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5293B">
      <w:pPr>
        <w:spacing w:line="336" w:lineRule="auto"/>
        <w:ind w:firstLine="482" w:firstLineChars="200"/>
        <w:jc w:val="center"/>
        <w:rPr>
          <w:rFonts w:hint="eastAsia" w:ascii="仿宋" w:hAnsi="仿宋" w:eastAsia="仿宋" w:cs="仿宋"/>
          <w:b/>
          <w:color w:val="auto"/>
          <w:sz w:val="24"/>
          <w:highlight w:val="none"/>
        </w:rPr>
      </w:pPr>
    </w:p>
    <w:p w14:paraId="56A5E642">
      <w:pPr>
        <w:adjustRightInd/>
        <w:spacing w:line="360" w:lineRule="auto"/>
        <w:jc w:val="center"/>
        <w:rPr>
          <w:rFonts w:hint="eastAsia" w:ascii="仿宋" w:hAnsi="仿宋" w:eastAsia="仿宋" w:cs="仿宋"/>
          <w:b/>
          <w:color w:val="auto"/>
          <w:sz w:val="44"/>
          <w:szCs w:val="44"/>
          <w:highlight w:val="none"/>
        </w:rPr>
      </w:pPr>
    </w:p>
    <w:p w14:paraId="37DCDBBE">
      <w:pPr>
        <w:spacing w:line="360" w:lineRule="auto"/>
        <w:jc w:val="center"/>
        <w:rPr>
          <w:rFonts w:hint="eastAsia" w:ascii="仿宋" w:hAnsi="仿宋" w:eastAsia="仿宋" w:cs="仿宋"/>
          <w:b/>
          <w:color w:val="auto"/>
          <w:sz w:val="44"/>
          <w:szCs w:val="44"/>
          <w:highlight w:val="none"/>
        </w:rPr>
      </w:pPr>
    </w:p>
    <w:p w14:paraId="3E008D06">
      <w:pPr>
        <w:spacing w:line="360" w:lineRule="auto"/>
        <w:jc w:val="center"/>
        <w:rPr>
          <w:rFonts w:hint="eastAsia" w:ascii="仿宋" w:hAnsi="仿宋" w:eastAsia="仿宋" w:cs="仿宋"/>
          <w:color w:val="auto"/>
          <w:sz w:val="72"/>
          <w:szCs w:val="72"/>
          <w:highlight w:val="none"/>
        </w:rPr>
      </w:pPr>
      <w:bookmarkStart w:id="0" w:name="_Toc493928401"/>
      <w:bookmarkStart w:id="1" w:name="_Toc493956011"/>
      <w:r>
        <w:rPr>
          <w:rFonts w:hint="eastAsia" w:ascii="仿宋" w:hAnsi="仿宋" w:eastAsia="仿宋" w:cs="仿宋"/>
          <w:color w:val="auto"/>
          <w:sz w:val="72"/>
          <w:szCs w:val="72"/>
          <w:highlight w:val="none"/>
        </w:rPr>
        <w:t>竞争性磋商文件</w:t>
      </w:r>
      <w:bookmarkEnd w:id="0"/>
      <w:bookmarkEnd w:id="1"/>
    </w:p>
    <w:p w14:paraId="00CA5120">
      <w:pPr>
        <w:rPr>
          <w:rFonts w:hint="eastAsia" w:ascii="仿宋" w:hAnsi="仿宋" w:eastAsia="仿宋" w:cs="仿宋"/>
          <w:color w:val="auto"/>
          <w:highlight w:val="none"/>
        </w:rPr>
      </w:pPr>
    </w:p>
    <w:p w14:paraId="69EC2F66">
      <w:pPr>
        <w:rPr>
          <w:rFonts w:hint="eastAsia"/>
          <w:color w:val="auto"/>
          <w:highlight w:val="none"/>
        </w:rPr>
      </w:pPr>
    </w:p>
    <w:p w14:paraId="09564D24">
      <w:pPr>
        <w:bidi w:val="0"/>
        <w:rPr>
          <w:rFonts w:hint="eastAsia"/>
          <w:color w:val="auto"/>
          <w:highlight w:val="none"/>
        </w:rPr>
      </w:pPr>
    </w:p>
    <w:tbl>
      <w:tblPr>
        <w:tblStyle w:val="63"/>
        <w:tblW w:w="8829" w:type="dxa"/>
        <w:jc w:val="center"/>
        <w:tblLayout w:type="fixed"/>
        <w:tblCellMar>
          <w:top w:w="0" w:type="dxa"/>
          <w:left w:w="108" w:type="dxa"/>
          <w:bottom w:w="0" w:type="dxa"/>
          <w:right w:w="108" w:type="dxa"/>
        </w:tblCellMar>
      </w:tblPr>
      <w:tblGrid>
        <w:gridCol w:w="2311"/>
        <w:gridCol w:w="6518"/>
      </w:tblGrid>
      <w:tr w14:paraId="36F75DA6">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22D89801">
            <w:pPr>
              <w:spacing w:line="360" w:lineRule="auto"/>
              <w:ind w:right="-109" w:rightChars="-52"/>
              <w:jc w:val="distribute"/>
              <w:rPr>
                <w:rFonts w:hint="eastAsia" w:ascii="仿宋" w:hAnsi="仿宋" w:eastAsia="仿宋" w:cs="仿宋"/>
                <w:color w:val="auto"/>
                <w:sz w:val="32"/>
                <w:szCs w:val="32"/>
                <w:highlight w:val="none"/>
              </w:rPr>
            </w:pPr>
            <w:bookmarkStart w:id="2" w:name="_Toc493928402"/>
            <w:bookmarkStart w:id="3" w:name="_Toc493956012"/>
            <w:r>
              <w:rPr>
                <w:rFonts w:hint="eastAsia" w:ascii="仿宋" w:hAnsi="仿宋" w:eastAsia="仿宋" w:cs="仿宋"/>
                <w:color w:val="auto"/>
                <w:sz w:val="32"/>
                <w:szCs w:val="32"/>
                <w:highlight w:val="none"/>
              </w:rPr>
              <w:t>项目编号：</w:t>
            </w:r>
            <w:bookmarkEnd w:id="2"/>
            <w:bookmarkEnd w:id="3"/>
          </w:p>
        </w:tc>
        <w:tc>
          <w:tcPr>
            <w:tcW w:w="6518" w:type="dxa"/>
            <w:shd w:val="clear" w:color="auto" w:fill="auto"/>
            <w:vAlign w:val="center"/>
          </w:tcPr>
          <w:p w14:paraId="2AEBEBB6">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JNJKC2025（CS)-038号</w:t>
            </w:r>
          </w:p>
        </w:tc>
      </w:tr>
      <w:tr w14:paraId="4040B7DE">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9623859">
            <w:pPr>
              <w:spacing w:line="360" w:lineRule="auto"/>
              <w:ind w:right="-109" w:rightChars="-52"/>
              <w:jc w:val="distribute"/>
              <w:rPr>
                <w:rFonts w:hint="eastAsia" w:ascii="仿宋" w:hAnsi="仿宋" w:eastAsia="仿宋" w:cs="仿宋"/>
                <w:color w:val="auto"/>
                <w:sz w:val="32"/>
                <w:szCs w:val="32"/>
                <w:highlight w:val="none"/>
              </w:rPr>
            </w:pPr>
            <w:bookmarkStart w:id="4" w:name="_Toc493956014"/>
            <w:bookmarkStart w:id="5" w:name="_Toc493928404"/>
            <w:r>
              <w:rPr>
                <w:rFonts w:hint="eastAsia" w:ascii="仿宋" w:hAnsi="仿宋" w:eastAsia="仿宋" w:cs="仿宋"/>
                <w:color w:val="auto"/>
                <w:sz w:val="32"/>
                <w:szCs w:val="32"/>
                <w:highlight w:val="none"/>
              </w:rPr>
              <w:t>项目名称：</w:t>
            </w:r>
            <w:bookmarkEnd w:id="4"/>
            <w:bookmarkEnd w:id="5"/>
          </w:p>
        </w:tc>
        <w:tc>
          <w:tcPr>
            <w:tcW w:w="6518" w:type="dxa"/>
            <w:shd w:val="clear" w:color="auto" w:fill="auto"/>
            <w:vAlign w:val="center"/>
          </w:tcPr>
          <w:p w14:paraId="06F3523E">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景宁畲族自治县住房和城乡建设局农村生活污水处理设施运维服务项目（2025-2028）</w:t>
            </w:r>
          </w:p>
        </w:tc>
      </w:tr>
      <w:tr w14:paraId="6B101963">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49CE06F8">
            <w:pPr>
              <w:spacing w:line="360" w:lineRule="auto"/>
              <w:ind w:right="-109" w:rightChars="-52"/>
              <w:jc w:val="distribute"/>
              <w:rPr>
                <w:rFonts w:hint="eastAsia" w:ascii="仿宋" w:hAnsi="仿宋" w:eastAsia="仿宋" w:cs="仿宋"/>
                <w:color w:val="auto"/>
                <w:sz w:val="32"/>
                <w:szCs w:val="32"/>
                <w:highlight w:val="none"/>
              </w:rPr>
            </w:pPr>
            <w:bookmarkStart w:id="6" w:name="_Toc493928406"/>
            <w:bookmarkStart w:id="7" w:name="_Toc493956016"/>
            <w:r>
              <w:rPr>
                <w:rFonts w:hint="eastAsia" w:ascii="仿宋" w:hAnsi="仿宋" w:eastAsia="仿宋" w:cs="仿宋"/>
                <w:color w:val="auto"/>
                <w:sz w:val="32"/>
                <w:szCs w:val="32"/>
                <w:highlight w:val="none"/>
              </w:rPr>
              <w:t>采 购 人：</w:t>
            </w:r>
            <w:bookmarkEnd w:id="6"/>
            <w:bookmarkEnd w:id="7"/>
          </w:p>
        </w:tc>
        <w:tc>
          <w:tcPr>
            <w:tcW w:w="6518" w:type="dxa"/>
            <w:shd w:val="clear" w:color="auto" w:fill="auto"/>
            <w:vAlign w:val="center"/>
          </w:tcPr>
          <w:p w14:paraId="66FCFEED">
            <w:pPr>
              <w:spacing w:line="360" w:lineRule="auto"/>
              <w:ind w:left="-103" w:leftChars="-49"/>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景宁畲族自治县住房和城乡建设局</w:t>
            </w:r>
          </w:p>
        </w:tc>
      </w:tr>
      <w:tr w14:paraId="30C3813D">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5717AC34">
            <w:pPr>
              <w:spacing w:line="360" w:lineRule="auto"/>
              <w:ind w:right="-109" w:rightChars="-52"/>
              <w:jc w:val="distribute"/>
              <w:rPr>
                <w:rFonts w:hint="eastAsia" w:ascii="仿宋" w:hAnsi="仿宋" w:eastAsia="仿宋" w:cs="仿宋"/>
                <w:color w:val="auto"/>
                <w:sz w:val="32"/>
                <w:szCs w:val="32"/>
                <w:highlight w:val="none"/>
              </w:rPr>
            </w:pPr>
          </w:p>
        </w:tc>
        <w:tc>
          <w:tcPr>
            <w:tcW w:w="6518" w:type="dxa"/>
            <w:shd w:val="clear" w:color="auto" w:fill="auto"/>
            <w:vAlign w:val="center"/>
          </w:tcPr>
          <w:p w14:paraId="2907A2CB">
            <w:pPr>
              <w:spacing w:line="360" w:lineRule="auto"/>
              <w:ind w:left="-103" w:leftChars="-49"/>
              <w:jc w:val="left"/>
              <w:rPr>
                <w:rFonts w:hint="eastAsia" w:ascii="仿宋" w:hAnsi="仿宋" w:eastAsia="仿宋" w:cs="仿宋"/>
                <w:color w:val="auto"/>
                <w:sz w:val="32"/>
                <w:szCs w:val="32"/>
                <w:highlight w:val="none"/>
              </w:rPr>
            </w:pPr>
          </w:p>
        </w:tc>
      </w:tr>
      <w:tr w14:paraId="38A97565">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3204B801">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w:t>
            </w:r>
          </w:p>
        </w:tc>
        <w:tc>
          <w:tcPr>
            <w:tcW w:w="6518" w:type="dxa"/>
            <w:shd w:val="clear" w:color="auto" w:fill="auto"/>
            <w:vAlign w:val="center"/>
          </w:tcPr>
          <w:p w14:paraId="70E32A43">
            <w:pPr>
              <w:spacing w:line="360" w:lineRule="auto"/>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浙江建科工程项目管理有限公司</w:t>
            </w:r>
          </w:p>
        </w:tc>
      </w:tr>
      <w:tr w14:paraId="4BC4B00A">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6FE830D1">
            <w:pPr>
              <w:spacing w:line="360" w:lineRule="auto"/>
              <w:ind w:right="-109" w:rightChars="-52"/>
              <w:jc w:val="distribut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p>
        </w:tc>
        <w:tc>
          <w:tcPr>
            <w:tcW w:w="6518" w:type="dxa"/>
            <w:shd w:val="clear" w:color="auto" w:fill="auto"/>
            <w:vAlign w:val="center"/>
          </w:tcPr>
          <w:p w14:paraId="0F38EC07">
            <w:pPr>
              <w:spacing w:line="360" w:lineRule="auto"/>
              <w:ind w:left="-103" w:left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景宁畲族自治县人民北路祥源商贸城2幢2楼</w:t>
            </w:r>
          </w:p>
        </w:tc>
      </w:tr>
      <w:tr w14:paraId="715DB7CF">
        <w:tblPrEx>
          <w:tblCellMar>
            <w:top w:w="0" w:type="dxa"/>
            <w:left w:w="108" w:type="dxa"/>
            <w:bottom w:w="0" w:type="dxa"/>
            <w:right w:w="108" w:type="dxa"/>
          </w:tblCellMar>
        </w:tblPrEx>
        <w:trPr>
          <w:trHeight w:val="737" w:hRule="atLeast"/>
          <w:jc w:val="center"/>
        </w:trPr>
        <w:tc>
          <w:tcPr>
            <w:tcW w:w="2311" w:type="dxa"/>
            <w:shd w:val="clear" w:color="auto" w:fill="auto"/>
            <w:vAlign w:val="center"/>
          </w:tcPr>
          <w:p w14:paraId="1A566D43">
            <w:pPr>
              <w:spacing w:line="360" w:lineRule="auto"/>
              <w:ind w:right="-84" w:rightChars="-40"/>
              <w:rPr>
                <w:rFonts w:hint="eastAsia" w:ascii="仿宋" w:hAnsi="仿宋" w:eastAsia="仿宋" w:cs="仿宋"/>
                <w:color w:val="auto"/>
                <w:sz w:val="32"/>
                <w:szCs w:val="32"/>
                <w:highlight w:val="none"/>
              </w:rPr>
            </w:pPr>
          </w:p>
        </w:tc>
        <w:tc>
          <w:tcPr>
            <w:tcW w:w="6518" w:type="dxa"/>
            <w:shd w:val="clear" w:color="auto" w:fill="auto"/>
            <w:vAlign w:val="center"/>
          </w:tcPr>
          <w:p w14:paraId="10BD29F9">
            <w:pPr>
              <w:spacing w:line="360" w:lineRule="auto"/>
              <w:ind w:left="-103" w:leftChars="-49"/>
              <w:rPr>
                <w:rFonts w:hint="eastAsia" w:ascii="仿宋" w:hAnsi="仿宋" w:eastAsia="仿宋" w:cs="仿宋"/>
                <w:color w:val="auto"/>
                <w:sz w:val="32"/>
                <w:szCs w:val="32"/>
                <w:highlight w:val="none"/>
              </w:rPr>
            </w:pPr>
          </w:p>
        </w:tc>
      </w:tr>
      <w:tr w14:paraId="292A22CD">
        <w:tblPrEx>
          <w:tblCellMar>
            <w:top w:w="0" w:type="dxa"/>
            <w:left w:w="108" w:type="dxa"/>
            <w:bottom w:w="0" w:type="dxa"/>
            <w:right w:w="108" w:type="dxa"/>
          </w:tblCellMar>
        </w:tblPrEx>
        <w:trPr>
          <w:trHeight w:val="737" w:hRule="atLeast"/>
          <w:jc w:val="center"/>
        </w:trPr>
        <w:tc>
          <w:tcPr>
            <w:tcW w:w="8829" w:type="dxa"/>
            <w:gridSpan w:val="2"/>
            <w:shd w:val="clear" w:color="auto" w:fill="auto"/>
            <w:vAlign w:val="center"/>
          </w:tcPr>
          <w:p w14:paraId="4778C51C">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月</w:t>
            </w:r>
          </w:p>
        </w:tc>
      </w:tr>
    </w:tbl>
    <w:p w14:paraId="464E48BE">
      <w:pPr>
        <w:spacing w:line="360" w:lineRule="auto"/>
        <w:jc w:val="center"/>
        <w:rPr>
          <w:rFonts w:hint="eastAsia" w:ascii="仿宋" w:hAnsi="仿宋" w:eastAsia="仿宋" w:cs="仿宋"/>
          <w:color w:val="auto"/>
          <w:sz w:val="24"/>
          <w:highlight w:val="none"/>
        </w:rPr>
        <w:sectPr>
          <w:headerReference r:id="rId3" w:type="first"/>
          <w:footerReference r:id="rId6" w:type="first"/>
          <w:footerReference r:id="rId4" w:type="default"/>
          <w:footerReference r:id="rId5" w:type="even"/>
          <w:pgSz w:w="11905" w:h="16838"/>
          <w:pgMar w:top="1440" w:right="1803" w:bottom="1440" w:left="1803" w:header="851" w:footer="992" w:gutter="0"/>
          <w:pgNumType w:fmt="decimal"/>
          <w:cols w:space="0" w:num="1"/>
          <w:docGrid w:linePitch="312" w:charSpace="0"/>
        </w:sectPr>
      </w:pPr>
    </w:p>
    <w:p w14:paraId="1A88B221">
      <w:pPr>
        <w:pStyle w:val="2"/>
        <w:widowControl w:val="0"/>
        <w:overflowPunct/>
        <w:autoSpaceDE/>
        <w:autoSpaceDN/>
        <w:adjustRightInd/>
        <w:spacing w:before="240" w:after="240"/>
        <w:textAlignment w:val="auto"/>
        <w:outlineLvl w:val="0"/>
        <w:rPr>
          <w:rFonts w:hint="eastAsia" w:ascii="仿宋" w:hAnsi="仿宋" w:eastAsia="仿宋" w:cs="仿宋"/>
          <w:bCs/>
          <w:color w:val="auto"/>
          <w:kern w:val="2"/>
          <w:sz w:val="32"/>
          <w:szCs w:val="32"/>
          <w:highlight w:val="none"/>
          <w:lang w:val="en-US"/>
        </w:rPr>
      </w:pPr>
      <w:bookmarkStart w:id="8" w:name="_Toc30474"/>
      <w:bookmarkStart w:id="9" w:name="_Toc139797589"/>
      <w:bookmarkStart w:id="10" w:name="_Toc2970"/>
      <w:bookmarkStart w:id="11" w:name="_Toc14741"/>
      <w:r>
        <w:rPr>
          <w:rFonts w:hint="eastAsia" w:ascii="仿宋" w:hAnsi="仿宋" w:eastAsia="仿宋" w:cs="仿宋"/>
          <w:bCs/>
          <w:color w:val="auto"/>
          <w:kern w:val="2"/>
          <w:sz w:val="32"/>
          <w:szCs w:val="32"/>
          <w:highlight w:val="none"/>
          <w:lang w:val="en-US"/>
        </w:rPr>
        <w:t>目  录</w:t>
      </w:r>
      <w:bookmarkEnd w:id="8"/>
      <w:bookmarkEnd w:id="9"/>
      <w:bookmarkEnd w:id="10"/>
      <w:bookmarkEnd w:id="11"/>
    </w:p>
    <w:p w14:paraId="0933A90B">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bookmarkStart w:id="12" w:name="_Hlt91233176"/>
      <w:bookmarkEnd w:id="12"/>
      <w:bookmarkStart w:id="13" w:name="_Hlt74728647"/>
      <w:bookmarkEnd w:id="13"/>
      <w:bookmarkStart w:id="14" w:name="_Hlt74729822"/>
      <w:bookmarkEnd w:id="14"/>
      <w:bookmarkStart w:id="15" w:name="_Hlt74649545"/>
      <w:bookmarkEnd w:id="15"/>
      <w:bookmarkStart w:id="16" w:name="_Hlt74707423"/>
      <w:bookmarkEnd w:id="16"/>
      <w:bookmarkStart w:id="17" w:name="_Toc139797590"/>
      <w:bookmarkStart w:id="18" w:name="_Toc29351"/>
      <w:bookmarkStart w:id="19" w:name="第二部分"/>
      <w:bookmarkStart w:id="20" w:name="_Toc91899870"/>
      <w:bookmarkStart w:id="21" w:name="_Toc91899871"/>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_Toc14741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2"/>
          <w:highlight w:val="none"/>
          <w:lang w:val="en-US"/>
        </w:rPr>
        <w:t>目  录</w:t>
      </w:r>
      <w:r>
        <w:rPr>
          <w:color w:val="auto"/>
          <w:highlight w:val="none"/>
        </w:rPr>
        <w:tab/>
      </w:r>
      <w:r>
        <w:rPr>
          <w:color w:val="auto"/>
          <w:highlight w:val="none"/>
        </w:rPr>
        <w:fldChar w:fldCharType="begin"/>
      </w:r>
      <w:r>
        <w:rPr>
          <w:color w:val="auto"/>
          <w:highlight w:val="none"/>
        </w:rPr>
        <w:instrText xml:space="preserve"> PAGEREF _Toc14741 \h </w:instrText>
      </w:r>
      <w:r>
        <w:rPr>
          <w:color w:val="auto"/>
          <w:highlight w:val="none"/>
        </w:rPr>
        <w:fldChar w:fldCharType="separate"/>
      </w:r>
      <w:r>
        <w:rPr>
          <w:color w:val="auto"/>
          <w:highlight w:val="none"/>
        </w:rPr>
        <w:t>2</w:t>
      </w:r>
      <w:r>
        <w:rPr>
          <w:color w:val="auto"/>
          <w:highlight w:val="none"/>
        </w:rPr>
        <w:fldChar w:fldCharType="end"/>
      </w:r>
      <w:r>
        <w:rPr>
          <w:rFonts w:hint="eastAsia" w:ascii="仿宋" w:hAnsi="仿宋" w:eastAsia="仿宋" w:cs="仿宋"/>
          <w:color w:val="auto"/>
          <w:highlight w:val="none"/>
        </w:rPr>
        <w:fldChar w:fldCharType="end"/>
      </w:r>
    </w:p>
    <w:p w14:paraId="3E23F81E">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_Toc32614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第一部分 竞争性磋商公告（邀请）</w:t>
      </w:r>
      <w:r>
        <w:rPr>
          <w:color w:val="auto"/>
          <w:highlight w:val="none"/>
        </w:rPr>
        <w:tab/>
      </w:r>
      <w:r>
        <w:rPr>
          <w:color w:val="auto"/>
          <w:highlight w:val="none"/>
        </w:rPr>
        <w:fldChar w:fldCharType="begin"/>
      </w:r>
      <w:r>
        <w:rPr>
          <w:color w:val="auto"/>
          <w:highlight w:val="none"/>
        </w:rPr>
        <w:instrText xml:space="preserve"> PAGEREF _Toc32614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highlight w:val="none"/>
        </w:rPr>
        <w:fldChar w:fldCharType="end"/>
      </w:r>
    </w:p>
    <w:p w14:paraId="30CD5D33">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_Toc11260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第二部分 采购需求</w:t>
      </w:r>
      <w:r>
        <w:rPr>
          <w:color w:val="auto"/>
          <w:highlight w:val="none"/>
        </w:rPr>
        <w:tab/>
      </w:r>
      <w:r>
        <w:rPr>
          <w:color w:val="auto"/>
          <w:highlight w:val="none"/>
        </w:rPr>
        <w:fldChar w:fldCharType="begin"/>
      </w:r>
      <w:r>
        <w:rPr>
          <w:color w:val="auto"/>
          <w:highlight w:val="none"/>
        </w:rPr>
        <w:instrText xml:space="preserve"> PAGEREF _Toc11260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2924F368">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_Toc6153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一、 采购内容及清单</w:t>
      </w:r>
      <w:r>
        <w:rPr>
          <w:color w:val="auto"/>
          <w:highlight w:val="none"/>
        </w:rPr>
        <w:tab/>
      </w:r>
      <w:r>
        <w:rPr>
          <w:color w:val="auto"/>
          <w:highlight w:val="none"/>
        </w:rPr>
        <w:fldChar w:fldCharType="begin"/>
      </w:r>
      <w:r>
        <w:rPr>
          <w:color w:val="auto"/>
          <w:highlight w:val="none"/>
        </w:rPr>
        <w:instrText xml:space="preserve"> PAGEREF _Toc6153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69BE0E00">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_Toc31391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rPr>
        <w:t>（一）项目概况</w:t>
      </w:r>
      <w:r>
        <w:rPr>
          <w:color w:val="auto"/>
          <w:highlight w:val="none"/>
        </w:rPr>
        <w:tab/>
      </w:r>
      <w:r>
        <w:rPr>
          <w:color w:val="auto"/>
          <w:highlight w:val="none"/>
        </w:rPr>
        <w:fldChar w:fldCharType="begin"/>
      </w:r>
      <w:r>
        <w:rPr>
          <w:color w:val="auto"/>
          <w:highlight w:val="none"/>
        </w:rPr>
        <w:instrText xml:space="preserve"> PAGEREF _Toc31391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7BDE1156">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_Toc10778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rPr>
        <w:t>（二）采购内容</w:t>
      </w:r>
      <w:r>
        <w:rPr>
          <w:color w:val="auto"/>
          <w:highlight w:val="none"/>
        </w:rPr>
        <w:tab/>
      </w:r>
      <w:r>
        <w:rPr>
          <w:color w:val="auto"/>
          <w:highlight w:val="none"/>
        </w:rPr>
        <w:fldChar w:fldCharType="begin"/>
      </w:r>
      <w:r>
        <w:rPr>
          <w:color w:val="auto"/>
          <w:highlight w:val="none"/>
        </w:rPr>
        <w:instrText xml:space="preserve"> PAGEREF _Toc10778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highlight w:val="none"/>
        </w:rPr>
        <w:fldChar w:fldCharType="end"/>
      </w:r>
    </w:p>
    <w:p w14:paraId="00F2BE79">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_Toc29605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rPr>
        <w:t>（三） 运维要求：</w:t>
      </w:r>
      <w:r>
        <w:rPr>
          <w:color w:val="auto"/>
          <w:highlight w:val="none"/>
        </w:rPr>
        <w:tab/>
      </w:r>
      <w:r>
        <w:rPr>
          <w:color w:val="auto"/>
          <w:highlight w:val="none"/>
        </w:rPr>
        <w:fldChar w:fldCharType="begin"/>
      </w:r>
      <w:r>
        <w:rPr>
          <w:color w:val="auto"/>
          <w:highlight w:val="none"/>
        </w:rPr>
        <w:instrText xml:space="preserve"> PAGEREF _Toc29605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4ABA965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_Toc13822 </w:instrText>
      </w:r>
      <w:r>
        <w:rPr>
          <w:rFonts w:hint="eastAsia" w:ascii="仿宋" w:hAnsi="仿宋" w:eastAsia="仿宋" w:cs="仿宋"/>
          <w:color w:val="auto"/>
          <w:highlight w:val="none"/>
        </w:rPr>
        <w:fldChar w:fldCharType="separate"/>
      </w:r>
      <w:r>
        <w:rPr>
          <w:rFonts w:hint="eastAsia" w:ascii="仿宋" w:hAnsi="仿宋" w:eastAsia="仿宋" w:cs="仿宋"/>
          <w:bCs w:val="0"/>
          <w:color w:val="auto"/>
          <w:szCs w:val="24"/>
          <w:highlight w:val="none"/>
          <w:lang w:eastAsia="zh-CN"/>
        </w:rPr>
        <w:t>（四</w:t>
      </w:r>
      <w:r>
        <w:rPr>
          <w:rFonts w:hint="eastAsia" w:ascii="仿宋" w:hAnsi="仿宋" w:eastAsia="仿宋" w:cs="仿宋"/>
          <w:bCs w:val="0"/>
          <w:color w:val="auto"/>
          <w:szCs w:val="24"/>
          <w:highlight w:val="none"/>
          <w:lang w:val="en-US" w:eastAsia="zh-CN"/>
        </w:rPr>
        <w:t>）</w:t>
      </w:r>
      <w:r>
        <w:rPr>
          <w:rFonts w:hint="eastAsia" w:ascii="仿宋" w:hAnsi="仿宋" w:eastAsia="仿宋" w:cs="仿宋"/>
          <w:bCs w:val="0"/>
          <w:color w:val="auto"/>
          <w:szCs w:val="24"/>
          <w:highlight w:val="none"/>
        </w:rPr>
        <w:t>考核方法</w:t>
      </w:r>
      <w:r>
        <w:rPr>
          <w:rFonts w:hint="eastAsia" w:ascii="仿宋" w:hAnsi="仿宋" w:eastAsia="仿宋" w:cs="仿宋"/>
          <w:bCs w:val="0"/>
          <w:color w:val="auto"/>
          <w:szCs w:val="24"/>
          <w:highlight w:val="none"/>
          <w:lang w:eastAsia="zh-CN"/>
        </w:rPr>
        <w:t>、</w:t>
      </w:r>
      <w:r>
        <w:rPr>
          <w:rFonts w:hint="eastAsia" w:ascii="仿宋" w:hAnsi="仿宋" w:eastAsia="仿宋" w:cs="仿宋"/>
          <w:bCs w:val="0"/>
          <w:color w:val="auto"/>
          <w:szCs w:val="24"/>
          <w:highlight w:val="none"/>
        </w:rPr>
        <w:t>资金支付</w:t>
      </w:r>
      <w:r>
        <w:rPr>
          <w:rFonts w:hint="eastAsia" w:ascii="仿宋" w:hAnsi="仿宋" w:eastAsia="仿宋" w:cs="仿宋"/>
          <w:bCs w:val="0"/>
          <w:color w:val="auto"/>
          <w:szCs w:val="24"/>
          <w:highlight w:val="none"/>
          <w:lang w:val="en-US" w:eastAsia="zh-CN"/>
        </w:rPr>
        <w:t>和奖惩机制</w:t>
      </w:r>
      <w:r>
        <w:rPr>
          <w:color w:val="auto"/>
          <w:highlight w:val="none"/>
        </w:rPr>
        <w:tab/>
      </w:r>
      <w:r>
        <w:rPr>
          <w:color w:val="auto"/>
          <w:highlight w:val="none"/>
        </w:rPr>
        <w:fldChar w:fldCharType="begin"/>
      </w:r>
      <w:r>
        <w:rPr>
          <w:color w:val="auto"/>
          <w:highlight w:val="none"/>
        </w:rPr>
        <w:instrText xml:space="preserve"> PAGEREF _Toc13822 \h </w:instrText>
      </w:r>
      <w:r>
        <w:rPr>
          <w:color w:val="auto"/>
          <w:highlight w:val="none"/>
        </w:rPr>
        <w:fldChar w:fldCharType="separate"/>
      </w:r>
      <w:r>
        <w:rPr>
          <w:color w:val="auto"/>
          <w:highlight w:val="none"/>
        </w:rPr>
        <w:t>27</w:t>
      </w:r>
      <w:r>
        <w:rPr>
          <w:color w:val="auto"/>
          <w:highlight w:val="none"/>
        </w:rPr>
        <w:fldChar w:fldCharType="end"/>
      </w:r>
      <w:r>
        <w:rPr>
          <w:rFonts w:hint="eastAsia" w:ascii="仿宋" w:hAnsi="仿宋" w:eastAsia="仿宋" w:cs="仿宋"/>
          <w:color w:val="auto"/>
          <w:highlight w:val="none"/>
        </w:rPr>
        <w:fldChar w:fldCharType="end"/>
      </w:r>
    </w:p>
    <w:p w14:paraId="174C8620">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_Toc23862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 xml:space="preserve">二、 </w:t>
      </w:r>
      <w:r>
        <w:rPr>
          <w:rFonts w:hint="eastAsia" w:ascii="仿宋" w:eastAsia="仿宋" w:cs="仿宋"/>
          <w:color w:val="auto"/>
          <w:szCs w:val="28"/>
          <w:highlight w:val="none"/>
          <w:lang w:val="en-US" w:eastAsia="zh-CN"/>
        </w:rPr>
        <w:t>商务要求</w:t>
      </w:r>
      <w:r>
        <w:rPr>
          <w:color w:val="auto"/>
          <w:highlight w:val="none"/>
        </w:rPr>
        <w:tab/>
      </w:r>
      <w:r>
        <w:rPr>
          <w:color w:val="auto"/>
          <w:highlight w:val="none"/>
        </w:rPr>
        <w:fldChar w:fldCharType="begin"/>
      </w:r>
      <w:r>
        <w:rPr>
          <w:color w:val="auto"/>
          <w:highlight w:val="none"/>
        </w:rPr>
        <w:instrText xml:space="preserve"> PAGEREF _Toc23862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color w:val="auto"/>
          <w:highlight w:val="none"/>
        </w:rPr>
        <w:fldChar w:fldCharType="end"/>
      </w:r>
    </w:p>
    <w:p w14:paraId="7D5E75D6">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_Toc31536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（一） 服务期限（合同续签）、地点及运维范围</w:t>
      </w:r>
      <w:r>
        <w:rPr>
          <w:color w:val="auto"/>
          <w:highlight w:val="none"/>
        </w:rPr>
        <w:tab/>
      </w:r>
      <w:r>
        <w:rPr>
          <w:color w:val="auto"/>
          <w:highlight w:val="none"/>
        </w:rPr>
        <w:fldChar w:fldCharType="begin"/>
      </w:r>
      <w:r>
        <w:rPr>
          <w:color w:val="auto"/>
          <w:highlight w:val="none"/>
        </w:rPr>
        <w:instrText xml:space="preserve"> PAGEREF _Toc31536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color w:val="auto"/>
          <w:highlight w:val="none"/>
        </w:rPr>
        <w:fldChar w:fldCharType="end"/>
      </w:r>
    </w:p>
    <w:p w14:paraId="2F93A70B">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（二） 质量要求</w:t>
      </w:r>
      <w:r>
        <w:rPr>
          <w:color w:val="auto"/>
          <w:highlight w:val="none"/>
        </w:rPr>
        <w:tab/>
      </w:r>
      <w:r>
        <w:rPr>
          <w:color w:val="auto"/>
          <w:highlight w:val="none"/>
        </w:rPr>
        <w:fldChar w:fldCharType="begin"/>
      </w:r>
      <w:r>
        <w:rPr>
          <w:color w:val="auto"/>
          <w:highlight w:val="none"/>
        </w:rPr>
        <w:instrText xml:space="preserve"> PAGEREF _Toc2830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color w:val="auto"/>
          <w:highlight w:val="none"/>
        </w:rPr>
        <w:fldChar w:fldCharType="end"/>
      </w:r>
    </w:p>
    <w:p w14:paraId="17DFDF2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_Toc28675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（三） 运维服务期结束后的项目移交</w:t>
      </w:r>
      <w:r>
        <w:rPr>
          <w:color w:val="auto"/>
          <w:highlight w:val="none"/>
        </w:rPr>
        <w:tab/>
      </w:r>
      <w:r>
        <w:rPr>
          <w:color w:val="auto"/>
          <w:highlight w:val="none"/>
        </w:rPr>
        <w:fldChar w:fldCharType="begin"/>
      </w:r>
      <w:r>
        <w:rPr>
          <w:color w:val="auto"/>
          <w:highlight w:val="none"/>
        </w:rPr>
        <w:instrText xml:space="preserve"> PAGEREF _Toc28675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color w:val="auto"/>
          <w:highlight w:val="none"/>
        </w:rPr>
        <w:fldChar w:fldCharType="end"/>
      </w:r>
    </w:p>
    <w:p w14:paraId="37B74691">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第三部分 竞争性磋商流程</w:t>
      </w:r>
      <w:r>
        <w:rPr>
          <w:color w:val="auto"/>
          <w:highlight w:val="none"/>
        </w:rPr>
        <w:tab/>
      </w:r>
      <w:r>
        <w:rPr>
          <w:color w:val="auto"/>
          <w:highlight w:val="none"/>
        </w:rPr>
        <w:fldChar w:fldCharType="begin"/>
      </w:r>
      <w:r>
        <w:rPr>
          <w:color w:val="auto"/>
          <w:highlight w:val="none"/>
        </w:rPr>
        <w:instrText xml:space="preserve"> PAGEREF _Toc19885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highlight w:val="none"/>
        </w:rPr>
        <w:fldChar w:fldCharType="end"/>
      </w:r>
    </w:p>
    <w:p w14:paraId="04A325A0">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_Toc28800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第四部分 供应商须知</w:t>
      </w:r>
      <w:r>
        <w:rPr>
          <w:color w:val="auto"/>
          <w:highlight w:val="none"/>
        </w:rPr>
        <w:tab/>
      </w:r>
      <w:r>
        <w:rPr>
          <w:color w:val="auto"/>
          <w:highlight w:val="none"/>
        </w:rPr>
        <w:fldChar w:fldCharType="begin"/>
      </w:r>
      <w:r>
        <w:rPr>
          <w:color w:val="auto"/>
          <w:highlight w:val="none"/>
        </w:rPr>
        <w:instrText xml:space="preserve"> PAGEREF _Toc28800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color w:val="auto"/>
          <w:highlight w:val="none"/>
        </w:rPr>
        <w:fldChar w:fldCharType="end"/>
      </w:r>
    </w:p>
    <w:p w14:paraId="30AB2878">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_Toc28733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供应商须知前附表（一）</w:t>
      </w:r>
      <w:r>
        <w:rPr>
          <w:color w:val="auto"/>
          <w:highlight w:val="none"/>
        </w:rPr>
        <w:tab/>
      </w:r>
      <w:r>
        <w:rPr>
          <w:color w:val="auto"/>
          <w:highlight w:val="none"/>
        </w:rPr>
        <w:fldChar w:fldCharType="begin"/>
      </w:r>
      <w:r>
        <w:rPr>
          <w:color w:val="auto"/>
          <w:highlight w:val="none"/>
        </w:rPr>
        <w:instrText xml:space="preserve"> PAGEREF _Toc28733 \h </w:instrText>
      </w:r>
      <w:r>
        <w:rPr>
          <w:color w:val="auto"/>
          <w:highlight w:val="none"/>
        </w:rPr>
        <w:fldChar w:fldCharType="separate"/>
      </w:r>
      <w:r>
        <w:rPr>
          <w:color w:val="auto"/>
          <w:highlight w:val="none"/>
        </w:rPr>
        <w:t>36</w:t>
      </w:r>
      <w:r>
        <w:rPr>
          <w:color w:val="auto"/>
          <w:highlight w:val="none"/>
        </w:rPr>
        <w:fldChar w:fldCharType="end"/>
      </w:r>
      <w:r>
        <w:rPr>
          <w:rFonts w:hint="eastAsia" w:ascii="仿宋" w:hAnsi="仿宋" w:eastAsia="仿宋" w:cs="仿宋"/>
          <w:color w:val="auto"/>
          <w:highlight w:val="none"/>
        </w:rPr>
        <w:fldChar w:fldCharType="end"/>
      </w:r>
    </w:p>
    <w:p w14:paraId="23A522EB">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_Toc9556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供应商须知前附表（二）</w:t>
      </w:r>
      <w:r>
        <w:rPr>
          <w:color w:val="auto"/>
          <w:highlight w:val="none"/>
        </w:rPr>
        <w:tab/>
      </w:r>
      <w:r>
        <w:rPr>
          <w:color w:val="auto"/>
          <w:highlight w:val="none"/>
        </w:rPr>
        <w:fldChar w:fldCharType="begin"/>
      </w:r>
      <w:r>
        <w:rPr>
          <w:color w:val="auto"/>
          <w:highlight w:val="none"/>
        </w:rPr>
        <w:instrText xml:space="preserve"> PAGEREF _Toc9556 \h </w:instrText>
      </w:r>
      <w:r>
        <w:rPr>
          <w:color w:val="auto"/>
          <w:highlight w:val="none"/>
        </w:rPr>
        <w:fldChar w:fldCharType="separate"/>
      </w:r>
      <w:r>
        <w:rPr>
          <w:color w:val="auto"/>
          <w:highlight w:val="none"/>
        </w:rPr>
        <w:t>40</w:t>
      </w:r>
      <w:r>
        <w:rPr>
          <w:color w:val="auto"/>
          <w:highlight w:val="none"/>
        </w:rPr>
        <w:fldChar w:fldCharType="end"/>
      </w:r>
      <w:r>
        <w:rPr>
          <w:rFonts w:hint="eastAsia" w:ascii="仿宋" w:hAnsi="仿宋" w:eastAsia="仿宋" w:cs="仿宋"/>
          <w:color w:val="auto"/>
          <w:highlight w:val="none"/>
        </w:rPr>
        <w:fldChar w:fldCharType="end"/>
      </w:r>
    </w:p>
    <w:p w14:paraId="1B249F3C">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_Toc25179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一、 总则</w:t>
      </w:r>
      <w:r>
        <w:rPr>
          <w:color w:val="auto"/>
          <w:highlight w:val="none"/>
        </w:rPr>
        <w:tab/>
      </w:r>
      <w:r>
        <w:rPr>
          <w:color w:val="auto"/>
          <w:highlight w:val="none"/>
        </w:rPr>
        <w:fldChar w:fldCharType="begin"/>
      </w:r>
      <w:r>
        <w:rPr>
          <w:color w:val="auto"/>
          <w:highlight w:val="none"/>
        </w:rPr>
        <w:instrText xml:space="preserve"> PAGEREF _Toc25179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highlight w:val="none"/>
        </w:rPr>
        <w:fldChar w:fldCharType="end"/>
      </w:r>
    </w:p>
    <w:p w14:paraId="1CD6E30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_Toc27351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rPr>
        <w:t xml:space="preserve">1. </w:t>
      </w:r>
      <w:r>
        <w:rPr>
          <w:rFonts w:hint="eastAsia" w:ascii="仿宋" w:hAnsi="仿宋" w:eastAsia="仿宋" w:cs="仿宋"/>
          <w:color w:val="auto"/>
          <w:szCs w:val="20"/>
          <w:highlight w:val="none"/>
        </w:rPr>
        <w:t>适用范围</w:t>
      </w:r>
      <w:r>
        <w:rPr>
          <w:color w:val="auto"/>
          <w:highlight w:val="none"/>
        </w:rPr>
        <w:tab/>
      </w:r>
      <w:r>
        <w:rPr>
          <w:color w:val="auto"/>
          <w:highlight w:val="none"/>
        </w:rPr>
        <w:fldChar w:fldCharType="begin"/>
      </w:r>
      <w:r>
        <w:rPr>
          <w:color w:val="auto"/>
          <w:highlight w:val="none"/>
        </w:rPr>
        <w:instrText xml:space="preserve"> PAGEREF _Toc27351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highlight w:val="none"/>
        </w:rPr>
        <w:fldChar w:fldCharType="end"/>
      </w:r>
    </w:p>
    <w:p w14:paraId="3C5B47A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_Toc21856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rPr>
        <w:t xml:space="preserve">2. </w:t>
      </w:r>
      <w:r>
        <w:rPr>
          <w:rFonts w:hint="eastAsia" w:ascii="仿宋" w:hAnsi="仿宋" w:eastAsia="仿宋" w:cs="仿宋"/>
          <w:color w:val="auto"/>
          <w:szCs w:val="20"/>
          <w:highlight w:val="none"/>
        </w:rPr>
        <w:t>定义</w:t>
      </w:r>
      <w:r>
        <w:rPr>
          <w:color w:val="auto"/>
          <w:highlight w:val="none"/>
        </w:rPr>
        <w:tab/>
      </w:r>
      <w:r>
        <w:rPr>
          <w:color w:val="auto"/>
          <w:highlight w:val="none"/>
        </w:rPr>
        <w:fldChar w:fldCharType="begin"/>
      </w:r>
      <w:r>
        <w:rPr>
          <w:color w:val="auto"/>
          <w:highlight w:val="none"/>
        </w:rPr>
        <w:instrText xml:space="preserve"> PAGEREF _Toc21856 \h </w:instrText>
      </w:r>
      <w:r>
        <w:rPr>
          <w:color w:val="auto"/>
          <w:highlight w:val="none"/>
        </w:rPr>
        <w:fldChar w:fldCharType="separate"/>
      </w:r>
      <w:r>
        <w:rPr>
          <w:color w:val="auto"/>
          <w:highlight w:val="none"/>
        </w:rPr>
        <w:t>41</w:t>
      </w:r>
      <w:r>
        <w:rPr>
          <w:color w:val="auto"/>
          <w:highlight w:val="none"/>
        </w:rPr>
        <w:fldChar w:fldCharType="end"/>
      </w:r>
      <w:r>
        <w:rPr>
          <w:rFonts w:hint="eastAsia" w:ascii="仿宋" w:hAnsi="仿宋" w:eastAsia="仿宋" w:cs="仿宋"/>
          <w:color w:val="auto"/>
          <w:highlight w:val="none"/>
        </w:rPr>
        <w:fldChar w:fldCharType="end"/>
      </w:r>
    </w:p>
    <w:p w14:paraId="6A86BFD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_Toc445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rPr>
        <w:t xml:space="preserve">3. </w:t>
      </w:r>
      <w:r>
        <w:rPr>
          <w:rFonts w:hint="eastAsia" w:ascii="仿宋" w:hAnsi="仿宋" w:eastAsia="仿宋" w:cs="仿宋"/>
          <w:color w:val="auto"/>
          <w:szCs w:val="20"/>
          <w:highlight w:val="none"/>
        </w:rPr>
        <w:t>采购项目需要落实的政府采购政策</w:t>
      </w:r>
      <w:r>
        <w:rPr>
          <w:color w:val="auto"/>
          <w:highlight w:val="none"/>
        </w:rPr>
        <w:tab/>
      </w:r>
      <w:r>
        <w:rPr>
          <w:color w:val="auto"/>
          <w:highlight w:val="none"/>
        </w:rPr>
        <w:fldChar w:fldCharType="begin"/>
      </w:r>
      <w:r>
        <w:rPr>
          <w:color w:val="auto"/>
          <w:highlight w:val="none"/>
        </w:rPr>
        <w:instrText xml:space="preserve"> PAGEREF _Toc445 \h </w:instrText>
      </w:r>
      <w:r>
        <w:rPr>
          <w:color w:val="auto"/>
          <w:highlight w:val="none"/>
        </w:rPr>
        <w:fldChar w:fldCharType="separate"/>
      </w:r>
      <w:r>
        <w:rPr>
          <w:color w:val="auto"/>
          <w:highlight w:val="none"/>
        </w:rPr>
        <w:t>42</w:t>
      </w:r>
      <w:r>
        <w:rPr>
          <w:color w:val="auto"/>
          <w:highlight w:val="none"/>
        </w:rPr>
        <w:fldChar w:fldCharType="end"/>
      </w:r>
      <w:r>
        <w:rPr>
          <w:rFonts w:hint="eastAsia" w:ascii="仿宋" w:hAnsi="仿宋" w:eastAsia="仿宋" w:cs="仿宋"/>
          <w:color w:val="auto"/>
          <w:highlight w:val="none"/>
        </w:rPr>
        <w:fldChar w:fldCharType="end"/>
      </w:r>
    </w:p>
    <w:p w14:paraId="12951F26">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_Toc4333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rPr>
        <w:t xml:space="preserve">4. </w:t>
      </w:r>
      <w:r>
        <w:rPr>
          <w:rFonts w:hint="eastAsia" w:ascii="仿宋" w:hAnsi="仿宋" w:eastAsia="仿宋" w:cs="仿宋"/>
          <w:color w:val="auto"/>
          <w:szCs w:val="20"/>
          <w:highlight w:val="none"/>
          <w:lang w:val="zh-CN"/>
        </w:rPr>
        <w:t>询问、质疑、投诉</w:t>
      </w:r>
      <w:r>
        <w:rPr>
          <w:color w:val="auto"/>
          <w:highlight w:val="none"/>
        </w:rPr>
        <w:tab/>
      </w:r>
      <w:r>
        <w:rPr>
          <w:color w:val="auto"/>
          <w:highlight w:val="none"/>
        </w:rPr>
        <w:fldChar w:fldCharType="begin"/>
      </w:r>
      <w:r>
        <w:rPr>
          <w:color w:val="auto"/>
          <w:highlight w:val="none"/>
        </w:rPr>
        <w:instrText xml:space="preserve"> PAGEREF _Toc4333 \h </w:instrText>
      </w:r>
      <w:r>
        <w:rPr>
          <w:color w:val="auto"/>
          <w:highlight w:val="none"/>
        </w:rPr>
        <w:fldChar w:fldCharType="separate"/>
      </w:r>
      <w:r>
        <w:rPr>
          <w:color w:val="auto"/>
          <w:highlight w:val="none"/>
        </w:rPr>
        <w:t>44</w:t>
      </w:r>
      <w:r>
        <w:rPr>
          <w:color w:val="auto"/>
          <w:highlight w:val="none"/>
        </w:rPr>
        <w:fldChar w:fldCharType="end"/>
      </w:r>
      <w:r>
        <w:rPr>
          <w:rFonts w:hint="eastAsia" w:ascii="仿宋" w:hAnsi="仿宋" w:eastAsia="仿宋" w:cs="仿宋"/>
          <w:color w:val="auto"/>
          <w:highlight w:val="none"/>
        </w:rPr>
        <w:fldChar w:fldCharType="end"/>
      </w:r>
    </w:p>
    <w:p w14:paraId="70DC6AEA">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_Toc24054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二、 采购文件的构成、澄清、修改</w:t>
      </w:r>
      <w:r>
        <w:rPr>
          <w:color w:val="auto"/>
          <w:highlight w:val="none"/>
        </w:rPr>
        <w:tab/>
      </w:r>
      <w:r>
        <w:rPr>
          <w:color w:val="auto"/>
          <w:highlight w:val="none"/>
        </w:rPr>
        <w:fldChar w:fldCharType="begin"/>
      </w:r>
      <w:r>
        <w:rPr>
          <w:color w:val="auto"/>
          <w:highlight w:val="none"/>
        </w:rPr>
        <w:instrText xml:space="preserve"> PAGEREF _Toc24054 \h </w:instrText>
      </w:r>
      <w:r>
        <w:rPr>
          <w:color w:val="auto"/>
          <w:highlight w:val="none"/>
        </w:rPr>
        <w:fldChar w:fldCharType="separate"/>
      </w:r>
      <w:r>
        <w:rPr>
          <w:color w:val="auto"/>
          <w:highlight w:val="none"/>
        </w:rPr>
        <w:t>47</w:t>
      </w:r>
      <w:r>
        <w:rPr>
          <w:color w:val="auto"/>
          <w:highlight w:val="none"/>
        </w:rPr>
        <w:fldChar w:fldCharType="end"/>
      </w:r>
      <w:r>
        <w:rPr>
          <w:rFonts w:hint="eastAsia" w:ascii="仿宋" w:hAnsi="仿宋" w:eastAsia="仿宋" w:cs="仿宋"/>
          <w:color w:val="auto"/>
          <w:highlight w:val="none"/>
        </w:rPr>
        <w:fldChar w:fldCharType="end"/>
      </w:r>
    </w:p>
    <w:p w14:paraId="55A787A8">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_Toc8380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5. </w:t>
      </w:r>
      <w:r>
        <w:rPr>
          <w:rFonts w:hint="eastAsia" w:ascii="仿宋" w:hAnsi="仿宋" w:eastAsia="仿宋" w:cs="仿宋"/>
          <w:color w:val="auto"/>
          <w:szCs w:val="20"/>
          <w:highlight w:val="none"/>
          <w:lang w:val="zh-CN"/>
        </w:rPr>
        <w:t>采购文件的构成</w:t>
      </w:r>
      <w:r>
        <w:rPr>
          <w:color w:val="auto"/>
          <w:highlight w:val="none"/>
        </w:rPr>
        <w:tab/>
      </w:r>
      <w:r>
        <w:rPr>
          <w:color w:val="auto"/>
          <w:highlight w:val="none"/>
        </w:rPr>
        <w:fldChar w:fldCharType="begin"/>
      </w:r>
      <w:r>
        <w:rPr>
          <w:color w:val="auto"/>
          <w:highlight w:val="none"/>
        </w:rPr>
        <w:instrText xml:space="preserve"> PAGEREF _Toc8380 \h </w:instrText>
      </w:r>
      <w:r>
        <w:rPr>
          <w:color w:val="auto"/>
          <w:highlight w:val="none"/>
        </w:rPr>
        <w:fldChar w:fldCharType="separate"/>
      </w:r>
      <w:r>
        <w:rPr>
          <w:color w:val="auto"/>
          <w:highlight w:val="none"/>
        </w:rPr>
        <w:t>47</w:t>
      </w:r>
      <w:r>
        <w:rPr>
          <w:color w:val="auto"/>
          <w:highlight w:val="none"/>
        </w:rPr>
        <w:fldChar w:fldCharType="end"/>
      </w:r>
      <w:r>
        <w:rPr>
          <w:rFonts w:hint="eastAsia" w:ascii="仿宋" w:hAnsi="仿宋" w:eastAsia="仿宋" w:cs="仿宋"/>
          <w:color w:val="auto"/>
          <w:highlight w:val="none"/>
        </w:rPr>
        <w:fldChar w:fldCharType="end"/>
      </w:r>
    </w:p>
    <w:p w14:paraId="0E98FFD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_Toc19898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6. </w:t>
      </w:r>
      <w:r>
        <w:rPr>
          <w:rFonts w:hint="eastAsia" w:ascii="仿宋" w:hAnsi="仿宋" w:eastAsia="仿宋" w:cs="仿宋"/>
          <w:color w:val="auto"/>
          <w:szCs w:val="20"/>
          <w:highlight w:val="none"/>
          <w:lang w:val="zh-CN"/>
        </w:rPr>
        <w:t>采购文件的澄清、修改</w:t>
      </w:r>
      <w:r>
        <w:rPr>
          <w:color w:val="auto"/>
          <w:highlight w:val="none"/>
        </w:rPr>
        <w:tab/>
      </w:r>
      <w:r>
        <w:rPr>
          <w:color w:val="auto"/>
          <w:highlight w:val="none"/>
        </w:rPr>
        <w:fldChar w:fldCharType="begin"/>
      </w:r>
      <w:r>
        <w:rPr>
          <w:color w:val="auto"/>
          <w:highlight w:val="none"/>
        </w:rPr>
        <w:instrText xml:space="preserve"> PAGEREF _Toc19898 \h </w:instrText>
      </w:r>
      <w:r>
        <w:rPr>
          <w:color w:val="auto"/>
          <w:highlight w:val="none"/>
        </w:rPr>
        <w:fldChar w:fldCharType="separate"/>
      </w:r>
      <w:r>
        <w:rPr>
          <w:color w:val="auto"/>
          <w:highlight w:val="none"/>
        </w:rPr>
        <w:t>47</w:t>
      </w:r>
      <w:r>
        <w:rPr>
          <w:color w:val="auto"/>
          <w:highlight w:val="none"/>
        </w:rPr>
        <w:fldChar w:fldCharType="end"/>
      </w:r>
      <w:r>
        <w:rPr>
          <w:rFonts w:hint="eastAsia" w:ascii="仿宋" w:hAnsi="仿宋" w:eastAsia="仿宋" w:cs="仿宋"/>
          <w:color w:val="auto"/>
          <w:highlight w:val="none"/>
        </w:rPr>
        <w:fldChar w:fldCharType="end"/>
      </w:r>
    </w:p>
    <w:p w14:paraId="0F9F2FFC">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_Toc19968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三、 提交响应文件</w:t>
      </w:r>
      <w:r>
        <w:rPr>
          <w:color w:val="auto"/>
          <w:highlight w:val="none"/>
        </w:rPr>
        <w:tab/>
      </w:r>
      <w:r>
        <w:rPr>
          <w:color w:val="auto"/>
          <w:highlight w:val="none"/>
        </w:rPr>
        <w:fldChar w:fldCharType="begin"/>
      </w:r>
      <w:r>
        <w:rPr>
          <w:color w:val="auto"/>
          <w:highlight w:val="none"/>
        </w:rPr>
        <w:instrText xml:space="preserve"> PAGEREF _Toc19968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color w:val="auto"/>
          <w:highlight w:val="none"/>
        </w:rPr>
        <w:fldChar w:fldCharType="end"/>
      </w:r>
    </w:p>
    <w:p w14:paraId="4EC0B82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_Toc16861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7. </w:t>
      </w:r>
      <w:r>
        <w:rPr>
          <w:rFonts w:hint="eastAsia" w:ascii="仿宋" w:hAnsi="仿宋" w:eastAsia="仿宋" w:cs="仿宋"/>
          <w:color w:val="auto"/>
          <w:szCs w:val="20"/>
          <w:highlight w:val="none"/>
          <w:lang w:val="zh-CN"/>
        </w:rPr>
        <w:t>备份响应文件</w:t>
      </w:r>
      <w:r>
        <w:rPr>
          <w:color w:val="auto"/>
          <w:highlight w:val="none"/>
        </w:rPr>
        <w:tab/>
      </w:r>
      <w:r>
        <w:rPr>
          <w:color w:val="auto"/>
          <w:highlight w:val="none"/>
        </w:rPr>
        <w:fldChar w:fldCharType="begin"/>
      </w:r>
      <w:r>
        <w:rPr>
          <w:color w:val="auto"/>
          <w:highlight w:val="none"/>
        </w:rPr>
        <w:instrText xml:space="preserve"> PAGEREF _Toc16861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color w:val="auto"/>
          <w:highlight w:val="none"/>
        </w:rPr>
        <w:fldChar w:fldCharType="end"/>
      </w:r>
    </w:p>
    <w:p w14:paraId="259A6D6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_Toc10471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8. </w:t>
      </w:r>
      <w:r>
        <w:rPr>
          <w:rFonts w:hint="eastAsia" w:ascii="仿宋" w:hAnsi="仿宋" w:eastAsia="仿宋" w:cs="仿宋"/>
          <w:color w:val="auto"/>
          <w:szCs w:val="20"/>
          <w:highlight w:val="none"/>
          <w:lang w:val="zh-CN"/>
        </w:rPr>
        <w:t>采购文件的获取</w:t>
      </w:r>
      <w:r>
        <w:rPr>
          <w:color w:val="auto"/>
          <w:highlight w:val="none"/>
        </w:rPr>
        <w:tab/>
      </w:r>
      <w:r>
        <w:rPr>
          <w:color w:val="auto"/>
          <w:highlight w:val="none"/>
        </w:rPr>
        <w:fldChar w:fldCharType="begin"/>
      </w:r>
      <w:r>
        <w:rPr>
          <w:color w:val="auto"/>
          <w:highlight w:val="none"/>
        </w:rPr>
        <w:instrText xml:space="preserve"> PAGEREF _Toc10471 \h </w:instrText>
      </w:r>
      <w:r>
        <w:rPr>
          <w:color w:val="auto"/>
          <w:highlight w:val="none"/>
        </w:rPr>
        <w:fldChar w:fldCharType="separate"/>
      </w:r>
      <w:r>
        <w:rPr>
          <w:color w:val="auto"/>
          <w:highlight w:val="none"/>
        </w:rPr>
        <w:t>48</w:t>
      </w:r>
      <w:r>
        <w:rPr>
          <w:color w:val="auto"/>
          <w:highlight w:val="none"/>
        </w:rPr>
        <w:fldChar w:fldCharType="end"/>
      </w:r>
      <w:r>
        <w:rPr>
          <w:rFonts w:hint="eastAsia" w:ascii="仿宋" w:hAnsi="仿宋" w:eastAsia="仿宋" w:cs="仿宋"/>
          <w:color w:val="auto"/>
          <w:highlight w:val="none"/>
        </w:rPr>
        <w:fldChar w:fldCharType="end"/>
      </w:r>
    </w:p>
    <w:p w14:paraId="599D0327">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_Toc2525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9. </w:t>
      </w:r>
      <w:r>
        <w:rPr>
          <w:rFonts w:hint="eastAsia" w:ascii="仿宋" w:hAnsi="仿宋" w:eastAsia="仿宋" w:cs="仿宋"/>
          <w:color w:val="auto"/>
          <w:szCs w:val="20"/>
          <w:highlight w:val="none"/>
          <w:lang w:val="zh-CN"/>
        </w:rPr>
        <w:t>磋商前答疑会或现场考察</w:t>
      </w:r>
      <w:r>
        <w:rPr>
          <w:color w:val="auto"/>
          <w:highlight w:val="none"/>
        </w:rPr>
        <w:tab/>
      </w:r>
      <w:r>
        <w:rPr>
          <w:color w:val="auto"/>
          <w:highlight w:val="none"/>
        </w:rPr>
        <w:fldChar w:fldCharType="begin"/>
      </w:r>
      <w:r>
        <w:rPr>
          <w:color w:val="auto"/>
          <w:highlight w:val="none"/>
        </w:rPr>
        <w:instrText xml:space="preserve"> PAGEREF _Toc2525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3E68409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_Toc19184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10. </w:t>
      </w:r>
      <w:r>
        <w:rPr>
          <w:rFonts w:hint="eastAsia" w:ascii="仿宋" w:hAnsi="仿宋" w:eastAsia="仿宋" w:cs="仿宋"/>
          <w:color w:val="auto"/>
          <w:szCs w:val="20"/>
          <w:highlight w:val="none"/>
          <w:lang w:val="zh-CN"/>
        </w:rPr>
        <w:t>磋商保证金</w:t>
      </w:r>
      <w:r>
        <w:rPr>
          <w:color w:val="auto"/>
          <w:highlight w:val="none"/>
        </w:rPr>
        <w:tab/>
      </w:r>
      <w:r>
        <w:rPr>
          <w:color w:val="auto"/>
          <w:highlight w:val="none"/>
        </w:rPr>
        <w:fldChar w:fldCharType="begin"/>
      </w:r>
      <w:r>
        <w:rPr>
          <w:color w:val="auto"/>
          <w:highlight w:val="none"/>
        </w:rPr>
        <w:instrText xml:space="preserve"> PAGEREF _Toc19184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0781772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_Toc10569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11. </w:t>
      </w:r>
      <w:r>
        <w:rPr>
          <w:rFonts w:hint="eastAsia" w:ascii="仿宋" w:hAnsi="仿宋" w:eastAsia="仿宋" w:cs="仿宋"/>
          <w:color w:val="auto"/>
          <w:szCs w:val="20"/>
          <w:highlight w:val="none"/>
          <w:lang w:val="zh-CN"/>
        </w:rPr>
        <w:t>响应文件的语言</w:t>
      </w:r>
      <w:r>
        <w:rPr>
          <w:color w:val="auto"/>
          <w:highlight w:val="none"/>
        </w:rPr>
        <w:tab/>
      </w:r>
      <w:r>
        <w:rPr>
          <w:color w:val="auto"/>
          <w:highlight w:val="none"/>
        </w:rPr>
        <w:fldChar w:fldCharType="begin"/>
      </w:r>
      <w:r>
        <w:rPr>
          <w:color w:val="auto"/>
          <w:highlight w:val="none"/>
        </w:rPr>
        <w:instrText xml:space="preserve"> PAGEREF _Toc10569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6E4E9FA7">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_Toc311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12. </w:t>
      </w:r>
      <w:r>
        <w:rPr>
          <w:rFonts w:hint="eastAsia" w:ascii="仿宋" w:hAnsi="仿宋" w:eastAsia="仿宋" w:cs="仿宋"/>
          <w:color w:val="auto"/>
          <w:szCs w:val="20"/>
          <w:highlight w:val="none"/>
          <w:lang w:val="zh-CN"/>
        </w:rPr>
        <w:t>响应文件的组成</w:t>
      </w:r>
      <w:r>
        <w:rPr>
          <w:color w:val="auto"/>
          <w:highlight w:val="none"/>
        </w:rPr>
        <w:tab/>
      </w:r>
      <w:r>
        <w:rPr>
          <w:color w:val="auto"/>
          <w:highlight w:val="none"/>
        </w:rPr>
        <w:fldChar w:fldCharType="begin"/>
      </w:r>
      <w:r>
        <w:rPr>
          <w:color w:val="auto"/>
          <w:highlight w:val="none"/>
        </w:rPr>
        <w:instrText xml:space="preserve"> PAGEREF _Toc311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5508B985">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_Toc22896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13. </w:t>
      </w:r>
      <w:r>
        <w:rPr>
          <w:rFonts w:hint="eastAsia" w:ascii="仿宋" w:hAnsi="仿宋" w:eastAsia="仿宋" w:cs="仿宋"/>
          <w:color w:val="auto"/>
          <w:szCs w:val="20"/>
          <w:highlight w:val="none"/>
          <w:lang w:val="zh-CN"/>
        </w:rPr>
        <w:t>响应文件的编制</w:t>
      </w:r>
      <w:r>
        <w:rPr>
          <w:color w:val="auto"/>
          <w:highlight w:val="none"/>
        </w:rPr>
        <w:tab/>
      </w:r>
      <w:r>
        <w:rPr>
          <w:color w:val="auto"/>
          <w:highlight w:val="none"/>
        </w:rPr>
        <w:fldChar w:fldCharType="begin"/>
      </w:r>
      <w:r>
        <w:rPr>
          <w:color w:val="auto"/>
          <w:highlight w:val="none"/>
        </w:rPr>
        <w:instrText xml:space="preserve"> PAGEREF _Toc22896 \h </w:instrText>
      </w:r>
      <w:r>
        <w:rPr>
          <w:color w:val="auto"/>
          <w:highlight w:val="none"/>
        </w:rPr>
        <w:fldChar w:fldCharType="separate"/>
      </w:r>
      <w:r>
        <w:rPr>
          <w:color w:val="auto"/>
          <w:highlight w:val="none"/>
        </w:rPr>
        <w:t>49</w:t>
      </w:r>
      <w:r>
        <w:rPr>
          <w:color w:val="auto"/>
          <w:highlight w:val="none"/>
        </w:rPr>
        <w:fldChar w:fldCharType="end"/>
      </w:r>
      <w:r>
        <w:rPr>
          <w:rFonts w:hint="eastAsia" w:ascii="仿宋" w:hAnsi="仿宋" w:eastAsia="仿宋" w:cs="仿宋"/>
          <w:color w:val="auto"/>
          <w:highlight w:val="none"/>
        </w:rPr>
        <w:fldChar w:fldCharType="end"/>
      </w:r>
    </w:p>
    <w:p w14:paraId="53366E4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_Toc17898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14. </w:t>
      </w:r>
      <w:r>
        <w:rPr>
          <w:rFonts w:hint="eastAsia" w:ascii="仿宋" w:hAnsi="仿宋" w:eastAsia="仿宋" w:cs="仿宋"/>
          <w:color w:val="auto"/>
          <w:szCs w:val="20"/>
          <w:highlight w:val="none"/>
          <w:lang w:val="zh-CN"/>
        </w:rPr>
        <w:t>响应文件的签署、盖章</w:t>
      </w:r>
      <w:r>
        <w:rPr>
          <w:color w:val="auto"/>
          <w:highlight w:val="none"/>
        </w:rPr>
        <w:tab/>
      </w:r>
      <w:r>
        <w:rPr>
          <w:color w:val="auto"/>
          <w:highlight w:val="none"/>
        </w:rPr>
        <w:fldChar w:fldCharType="begin"/>
      </w:r>
      <w:r>
        <w:rPr>
          <w:color w:val="auto"/>
          <w:highlight w:val="none"/>
        </w:rPr>
        <w:instrText xml:space="preserve"> PAGEREF _Toc17898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20099B8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_Toc8571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15. </w:t>
      </w:r>
      <w:r>
        <w:rPr>
          <w:rFonts w:hint="eastAsia" w:ascii="仿宋" w:hAnsi="仿宋" w:eastAsia="仿宋" w:cs="仿宋"/>
          <w:color w:val="auto"/>
          <w:szCs w:val="20"/>
          <w:highlight w:val="none"/>
          <w:lang w:val="zh-CN"/>
        </w:rPr>
        <w:t>响应文件的提交、补充、修改、撤回</w:t>
      </w:r>
      <w:r>
        <w:rPr>
          <w:color w:val="auto"/>
          <w:highlight w:val="none"/>
        </w:rPr>
        <w:tab/>
      </w:r>
      <w:r>
        <w:rPr>
          <w:color w:val="auto"/>
          <w:highlight w:val="none"/>
        </w:rPr>
        <w:fldChar w:fldCharType="begin"/>
      </w:r>
      <w:r>
        <w:rPr>
          <w:color w:val="auto"/>
          <w:highlight w:val="none"/>
        </w:rPr>
        <w:instrText xml:space="preserve"> PAGEREF _Toc8571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072DE7E0">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_Toc27258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16. </w:t>
      </w:r>
      <w:r>
        <w:rPr>
          <w:rFonts w:hint="eastAsia" w:ascii="仿宋" w:hAnsi="仿宋" w:eastAsia="仿宋" w:cs="仿宋"/>
          <w:color w:val="auto"/>
          <w:szCs w:val="20"/>
          <w:highlight w:val="none"/>
          <w:lang w:val="zh-CN"/>
        </w:rPr>
        <w:t>响应文件的无效处理</w:t>
      </w:r>
      <w:r>
        <w:rPr>
          <w:color w:val="auto"/>
          <w:highlight w:val="none"/>
        </w:rPr>
        <w:tab/>
      </w:r>
      <w:r>
        <w:rPr>
          <w:color w:val="auto"/>
          <w:highlight w:val="none"/>
        </w:rPr>
        <w:fldChar w:fldCharType="begin"/>
      </w:r>
      <w:r>
        <w:rPr>
          <w:color w:val="auto"/>
          <w:highlight w:val="none"/>
        </w:rPr>
        <w:instrText xml:space="preserve"> PAGEREF _Toc27258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12D2C1FC">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_Toc92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17. </w:t>
      </w:r>
      <w:r>
        <w:rPr>
          <w:rFonts w:hint="eastAsia" w:ascii="仿宋" w:hAnsi="仿宋" w:eastAsia="仿宋" w:cs="仿宋"/>
          <w:color w:val="auto"/>
          <w:szCs w:val="20"/>
          <w:highlight w:val="none"/>
          <w:lang w:val="zh-CN"/>
        </w:rPr>
        <w:t>响应文件有效期</w:t>
      </w:r>
      <w:r>
        <w:rPr>
          <w:color w:val="auto"/>
          <w:highlight w:val="none"/>
        </w:rPr>
        <w:tab/>
      </w:r>
      <w:r>
        <w:rPr>
          <w:color w:val="auto"/>
          <w:highlight w:val="none"/>
        </w:rPr>
        <w:fldChar w:fldCharType="begin"/>
      </w:r>
      <w:r>
        <w:rPr>
          <w:color w:val="auto"/>
          <w:highlight w:val="none"/>
        </w:rPr>
        <w:instrText xml:space="preserve"> PAGEREF _Toc92 \h </w:instrText>
      </w:r>
      <w:r>
        <w:rPr>
          <w:color w:val="auto"/>
          <w:highlight w:val="none"/>
        </w:rPr>
        <w:fldChar w:fldCharType="separate"/>
      </w:r>
      <w:r>
        <w:rPr>
          <w:color w:val="auto"/>
          <w:highlight w:val="none"/>
        </w:rPr>
        <w:t>50</w:t>
      </w:r>
      <w:r>
        <w:rPr>
          <w:color w:val="auto"/>
          <w:highlight w:val="none"/>
        </w:rPr>
        <w:fldChar w:fldCharType="end"/>
      </w:r>
      <w:r>
        <w:rPr>
          <w:rFonts w:hint="eastAsia" w:ascii="仿宋" w:hAnsi="仿宋" w:eastAsia="仿宋" w:cs="仿宋"/>
          <w:color w:val="auto"/>
          <w:highlight w:val="none"/>
        </w:rPr>
        <w:fldChar w:fldCharType="end"/>
      </w:r>
    </w:p>
    <w:p w14:paraId="29BF499D">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_Toc8265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四、 响应文件开启、资格审查与信用信息查询</w:t>
      </w:r>
      <w:r>
        <w:rPr>
          <w:color w:val="auto"/>
          <w:highlight w:val="none"/>
        </w:rPr>
        <w:tab/>
      </w:r>
      <w:r>
        <w:rPr>
          <w:color w:val="auto"/>
          <w:highlight w:val="none"/>
        </w:rPr>
        <w:fldChar w:fldCharType="begin"/>
      </w:r>
      <w:r>
        <w:rPr>
          <w:color w:val="auto"/>
          <w:highlight w:val="none"/>
        </w:rPr>
        <w:instrText xml:space="preserve"> PAGEREF _Toc8265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0D3E36F6">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_Toc16187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18. </w:t>
      </w:r>
      <w:r>
        <w:rPr>
          <w:rFonts w:hint="eastAsia" w:ascii="仿宋" w:hAnsi="仿宋" w:eastAsia="仿宋" w:cs="仿宋"/>
          <w:color w:val="auto"/>
          <w:szCs w:val="20"/>
          <w:highlight w:val="none"/>
          <w:lang w:val="zh-CN"/>
        </w:rPr>
        <w:t>响应文件开启</w:t>
      </w:r>
      <w:r>
        <w:rPr>
          <w:color w:val="auto"/>
          <w:highlight w:val="none"/>
        </w:rPr>
        <w:tab/>
      </w:r>
      <w:r>
        <w:rPr>
          <w:color w:val="auto"/>
          <w:highlight w:val="none"/>
        </w:rPr>
        <w:fldChar w:fldCharType="begin"/>
      </w:r>
      <w:r>
        <w:rPr>
          <w:color w:val="auto"/>
          <w:highlight w:val="none"/>
        </w:rPr>
        <w:instrText xml:space="preserve"> PAGEREF _Toc16187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2B331B8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_Toc15335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19. </w:t>
      </w:r>
      <w:r>
        <w:rPr>
          <w:rFonts w:hint="eastAsia" w:ascii="仿宋" w:hAnsi="仿宋" w:eastAsia="仿宋" w:cs="仿宋"/>
          <w:color w:val="auto"/>
          <w:szCs w:val="20"/>
          <w:highlight w:val="none"/>
          <w:lang w:val="zh-CN"/>
        </w:rPr>
        <w:t>资格审查</w:t>
      </w:r>
      <w:r>
        <w:rPr>
          <w:color w:val="auto"/>
          <w:highlight w:val="none"/>
        </w:rPr>
        <w:tab/>
      </w:r>
      <w:r>
        <w:rPr>
          <w:color w:val="auto"/>
          <w:highlight w:val="none"/>
        </w:rPr>
        <w:fldChar w:fldCharType="begin"/>
      </w:r>
      <w:r>
        <w:rPr>
          <w:color w:val="auto"/>
          <w:highlight w:val="none"/>
        </w:rPr>
        <w:instrText xml:space="preserve"> PAGEREF _Toc15335 \h </w:instrText>
      </w:r>
      <w:r>
        <w:rPr>
          <w:color w:val="auto"/>
          <w:highlight w:val="none"/>
        </w:rPr>
        <w:fldChar w:fldCharType="separate"/>
      </w:r>
      <w:r>
        <w:rPr>
          <w:color w:val="auto"/>
          <w:highlight w:val="none"/>
        </w:rPr>
        <w:t>51</w:t>
      </w:r>
      <w:r>
        <w:rPr>
          <w:color w:val="auto"/>
          <w:highlight w:val="none"/>
        </w:rPr>
        <w:fldChar w:fldCharType="end"/>
      </w:r>
      <w:r>
        <w:rPr>
          <w:rFonts w:hint="eastAsia" w:ascii="仿宋" w:hAnsi="仿宋" w:eastAsia="仿宋" w:cs="仿宋"/>
          <w:color w:val="auto"/>
          <w:highlight w:val="none"/>
        </w:rPr>
        <w:fldChar w:fldCharType="end"/>
      </w:r>
    </w:p>
    <w:p w14:paraId="4A1120A7">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_Toc30793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20. </w:t>
      </w:r>
      <w:r>
        <w:rPr>
          <w:rFonts w:hint="eastAsia" w:ascii="仿宋" w:hAnsi="仿宋" w:eastAsia="仿宋" w:cs="仿宋"/>
          <w:color w:val="auto"/>
          <w:szCs w:val="20"/>
          <w:highlight w:val="none"/>
          <w:lang w:val="zh-CN"/>
        </w:rPr>
        <w:t>信用信息查询</w:t>
      </w:r>
      <w:r>
        <w:rPr>
          <w:color w:val="auto"/>
          <w:highlight w:val="none"/>
        </w:rPr>
        <w:tab/>
      </w:r>
      <w:r>
        <w:rPr>
          <w:color w:val="auto"/>
          <w:highlight w:val="none"/>
        </w:rPr>
        <w:fldChar w:fldCharType="begin"/>
      </w:r>
      <w:r>
        <w:rPr>
          <w:color w:val="auto"/>
          <w:highlight w:val="none"/>
        </w:rPr>
        <w:instrText xml:space="preserve"> PAGEREF _Toc30793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449E6040">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_Toc12063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五、 评审</w:t>
      </w:r>
      <w:r>
        <w:rPr>
          <w:color w:val="auto"/>
          <w:highlight w:val="none"/>
        </w:rPr>
        <w:tab/>
      </w:r>
      <w:r>
        <w:rPr>
          <w:color w:val="auto"/>
          <w:highlight w:val="none"/>
        </w:rPr>
        <w:fldChar w:fldCharType="begin"/>
      </w:r>
      <w:r>
        <w:rPr>
          <w:color w:val="auto"/>
          <w:highlight w:val="none"/>
        </w:rPr>
        <w:instrText xml:space="preserve"> PAGEREF _Toc12063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640F191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_Toc32029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21. </w:t>
      </w:r>
      <w:r>
        <w:rPr>
          <w:rFonts w:hint="eastAsia" w:ascii="仿宋" w:hAnsi="仿宋" w:eastAsia="仿宋" w:cs="仿宋"/>
          <w:color w:val="auto"/>
          <w:szCs w:val="20"/>
          <w:highlight w:val="none"/>
          <w:lang w:val="zh-CN"/>
        </w:rPr>
        <w:t>评审办法</w:t>
      </w:r>
      <w:r>
        <w:rPr>
          <w:color w:val="auto"/>
          <w:highlight w:val="none"/>
        </w:rPr>
        <w:tab/>
      </w:r>
      <w:r>
        <w:rPr>
          <w:color w:val="auto"/>
          <w:highlight w:val="none"/>
        </w:rPr>
        <w:fldChar w:fldCharType="begin"/>
      </w:r>
      <w:r>
        <w:rPr>
          <w:color w:val="auto"/>
          <w:highlight w:val="none"/>
        </w:rPr>
        <w:instrText xml:space="preserve"> PAGEREF _Toc32029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33620EB6">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_Toc22613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六、 成交供应商确定</w:t>
      </w:r>
      <w:r>
        <w:rPr>
          <w:color w:val="auto"/>
          <w:highlight w:val="none"/>
        </w:rPr>
        <w:tab/>
      </w:r>
      <w:r>
        <w:rPr>
          <w:color w:val="auto"/>
          <w:highlight w:val="none"/>
        </w:rPr>
        <w:fldChar w:fldCharType="begin"/>
      </w:r>
      <w:r>
        <w:rPr>
          <w:color w:val="auto"/>
          <w:highlight w:val="none"/>
        </w:rPr>
        <w:instrText xml:space="preserve"> PAGEREF _Toc22613 \h </w:instrText>
      </w:r>
      <w:r>
        <w:rPr>
          <w:color w:val="auto"/>
          <w:highlight w:val="none"/>
        </w:rPr>
        <w:fldChar w:fldCharType="separate"/>
      </w:r>
      <w:r>
        <w:rPr>
          <w:color w:val="auto"/>
          <w:highlight w:val="none"/>
        </w:rPr>
        <w:t>53</w:t>
      </w:r>
      <w:r>
        <w:rPr>
          <w:color w:val="auto"/>
          <w:highlight w:val="none"/>
        </w:rPr>
        <w:fldChar w:fldCharType="end"/>
      </w:r>
      <w:r>
        <w:rPr>
          <w:rFonts w:hint="eastAsia" w:ascii="仿宋" w:hAnsi="仿宋" w:eastAsia="仿宋" w:cs="仿宋"/>
          <w:color w:val="auto"/>
          <w:highlight w:val="none"/>
        </w:rPr>
        <w:fldChar w:fldCharType="end"/>
      </w:r>
    </w:p>
    <w:p w14:paraId="2E191333">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_Toc24839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22. </w:t>
      </w:r>
      <w:r>
        <w:rPr>
          <w:rFonts w:hint="eastAsia" w:ascii="仿宋" w:hAnsi="仿宋" w:eastAsia="仿宋" w:cs="仿宋"/>
          <w:color w:val="auto"/>
          <w:szCs w:val="20"/>
          <w:highlight w:val="none"/>
          <w:lang w:val="zh-CN"/>
        </w:rPr>
        <w:t>确定成交供应商</w:t>
      </w:r>
      <w:r>
        <w:rPr>
          <w:color w:val="auto"/>
          <w:highlight w:val="none"/>
        </w:rPr>
        <w:tab/>
      </w:r>
      <w:r>
        <w:rPr>
          <w:color w:val="auto"/>
          <w:highlight w:val="none"/>
        </w:rPr>
        <w:fldChar w:fldCharType="begin"/>
      </w:r>
      <w:r>
        <w:rPr>
          <w:color w:val="auto"/>
          <w:highlight w:val="none"/>
        </w:rPr>
        <w:instrText xml:space="preserve"> PAGEREF _Toc24839 \h </w:instrText>
      </w:r>
      <w:r>
        <w:rPr>
          <w:color w:val="auto"/>
          <w:highlight w:val="none"/>
        </w:rPr>
        <w:fldChar w:fldCharType="separate"/>
      </w:r>
      <w:r>
        <w:rPr>
          <w:color w:val="auto"/>
          <w:highlight w:val="none"/>
        </w:rPr>
        <w:t>54</w:t>
      </w:r>
      <w:r>
        <w:rPr>
          <w:color w:val="auto"/>
          <w:highlight w:val="none"/>
        </w:rPr>
        <w:fldChar w:fldCharType="end"/>
      </w:r>
      <w:r>
        <w:rPr>
          <w:rFonts w:hint="eastAsia" w:ascii="仿宋" w:hAnsi="仿宋" w:eastAsia="仿宋" w:cs="仿宋"/>
          <w:color w:val="auto"/>
          <w:highlight w:val="none"/>
        </w:rPr>
        <w:fldChar w:fldCharType="end"/>
      </w:r>
    </w:p>
    <w:p w14:paraId="61B86990">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_Toc31249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23. </w:t>
      </w:r>
      <w:r>
        <w:rPr>
          <w:rFonts w:hint="eastAsia" w:ascii="仿宋" w:hAnsi="仿宋" w:eastAsia="仿宋" w:cs="仿宋"/>
          <w:color w:val="auto"/>
          <w:szCs w:val="20"/>
          <w:highlight w:val="none"/>
          <w:lang w:val="zh-CN"/>
        </w:rPr>
        <w:t>成交通知与成交结果公告</w:t>
      </w:r>
      <w:r>
        <w:rPr>
          <w:color w:val="auto"/>
          <w:highlight w:val="none"/>
        </w:rPr>
        <w:tab/>
      </w:r>
      <w:r>
        <w:rPr>
          <w:color w:val="auto"/>
          <w:highlight w:val="none"/>
        </w:rPr>
        <w:fldChar w:fldCharType="begin"/>
      </w:r>
      <w:r>
        <w:rPr>
          <w:color w:val="auto"/>
          <w:highlight w:val="none"/>
        </w:rPr>
        <w:instrText xml:space="preserve"> PAGEREF _Toc31249 \h </w:instrText>
      </w:r>
      <w:r>
        <w:rPr>
          <w:color w:val="auto"/>
          <w:highlight w:val="none"/>
        </w:rPr>
        <w:fldChar w:fldCharType="separate"/>
      </w:r>
      <w:r>
        <w:rPr>
          <w:color w:val="auto"/>
          <w:highlight w:val="none"/>
        </w:rPr>
        <w:t>54</w:t>
      </w:r>
      <w:r>
        <w:rPr>
          <w:color w:val="auto"/>
          <w:highlight w:val="none"/>
        </w:rPr>
        <w:fldChar w:fldCharType="end"/>
      </w:r>
      <w:r>
        <w:rPr>
          <w:rFonts w:hint="eastAsia" w:ascii="仿宋" w:hAnsi="仿宋" w:eastAsia="仿宋" w:cs="仿宋"/>
          <w:color w:val="auto"/>
          <w:highlight w:val="none"/>
        </w:rPr>
        <w:fldChar w:fldCharType="end"/>
      </w:r>
    </w:p>
    <w:p w14:paraId="6352AB83">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_Toc20227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七、 合同授予</w:t>
      </w:r>
      <w:r>
        <w:rPr>
          <w:color w:val="auto"/>
          <w:highlight w:val="none"/>
        </w:rPr>
        <w:tab/>
      </w:r>
      <w:r>
        <w:rPr>
          <w:color w:val="auto"/>
          <w:highlight w:val="none"/>
        </w:rPr>
        <w:fldChar w:fldCharType="begin"/>
      </w:r>
      <w:r>
        <w:rPr>
          <w:color w:val="auto"/>
          <w:highlight w:val="none"/>
        </w:rPr>
        <w:instrText xml:space="preserve"> PAGEREF _Toc20227 \h </w:instrText>
      </w:r>
      <w:r>
        <w:rPr>
          <w:color w:val="auto"/>
          <w:highlight w:val="none"/>
        </w:rPr>
        <w:fldChar w:fldCharType="separate"/>
      </w:r>
      <w:r>
        <w:rPr>
          <w:color w:val="auto"/>
          <w:highlight w:val="none"/>
        </w:rPr>
        <w:t>54</w:t>
      </w:r>
      <w:r>
        <w:rPr>
          <w:color w:val="auto"/>
          <w:highlight w:val="none"/>
        </w:rPr>
        <w:fldChar w:fldCharType="end"/>
      </w:r>
      <w:r>
        <w:rPr>
          <w:rFonts w:hint="eastAsia" w:ascii="仿宋" w:hAnsi="仿宋" w:eastAsia="仿宋" w:cs="仿宋"/>
          <w:color w:val="auto"/>
          <w:highlight w:val="none"/>
        </w:rPr>
        <w:fldChar w:fldCharType="end"/>
      </w:r>
    </w:p>
    <w:p w14:paraId="56C979C7">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_Toc939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24. </w:t>
      </w:r>
      <w:r>
        <w:rPr>
          <w:rFonts w:hint="eastAsia" w:ascii="仿宋" w:hAnsi="仿宋" w:eastAsia="仿宋" w:cs="仿宋"/>
          <w:color w:val="auto"/>
          <w:szCs w:val="20"/>
          <w:highlight w:val="none"/>
          <w:lang w:val="zh-CN"/>
        </w:rPr>
        <w:t>合同的签订</w:t>
      </w:r>
      <w:r>
        <w:rPr>
          <w:color w:val="auto"/>
          <w:highlight w:val="none"/>
        </w:rPr>
        <w:tab/>
      </w:r>
      <w:r>
        <w:rPr>
          <w:color w:val="auto"/>
          <w:highlight w:val="none"/>
        </w:rPr>
        <w:fldChar w:fldCharType="begin"/>
      </w:r>
      <w:r>
        <w:rPr>
          <w:color w:val="auto"/>
          <w:highlight w:val="none"/>
        </w:rPr>
        <w:instrText xml:space="preserve"> PAGEREF _Toc939 \h </w:instrText>
      </w:r>
      <w:r>
        <w:rPr>
          <w:color w:val="auto"/>
          <w:highlight w:val="none"/>
        </w:rPr>
        <w:fldChar w:fldCharType="separate"/>
      </w:r>
      <w:r>
        <w:rPr>
          <w:color w:val="auto"/>
          <w:highlight w:val="none"/>
        </w:rPr>
        <w:t>55</w:t>
      </w:r>
      <w:r>
        <w:rPr>
          <w:color w:val="auto"/>
          <w:highlight w:val="none"/>
        </w:rPr>
        <w:fldChar w:fldCharType="end"/>
      </w:r>
      <w:r>
        <w:rPr>
          <w:rFonts w:hint="eastAsia" w:ascii="仿宋" w:hAnsi="仿宋" w:eastAsia="仿宋" w:cs="仿宋"/>
          <w:color w:val="auto"/>
          <w:highlight w:val="none"/>
        </w:rPr>
        <w:fldChar w:fldCharType="end"/>
      </w:r>
    </w:p>
    <w:p w14:paraId="38F17CFB">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_Toc20524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25. </w:t>
      </w:r>
      <w:r>
        <w:rPr>
          <w:rFonts w:hint="eastAsia" w:ascii="仿宋" w:hAnsi="仿宋" w:eastAsia="仿宋" w:cs="仿宋"/>
          <w:color w:val="auto"/>
          <w:szCs w:val="20"/>
          <w:highlight w:val="none"/>
          <w:lang w:val="zh-CN"/>
        </w:rPr>
        <w:t>履约保证金</w:t>
      </w:r>
      <w:r>
        <w:rPr>
          <w:color w:val="auto"/>
          <w:highlight w:val="none"/>
        </w:rPr>
        <w:tab/>
      </w:r>
      <w:r>
        <w:rPr>
          <w:color w:val="auto"/>
          <w:highlight w:val="none"/>
        </w:rPr>
        <w:fldChar w:fldCharType="begin"/>
      </w:r>
      <w:r>
        <w:rPr>
          <w:color w:val="auto"/>
          <w:highlight w:val="none"/>
        </w:rPr>
        <w:instrText xml:space="preserve"> PAGEREF _Toc20524 \h </w:instrText>
      </w:r>
      <w:r>
        <w:rPr>
          <w:color w:val="auto"/>
          <w:highlight w:val="none"/>
        </w:rPr>
        <w:fldChar w:fldCharType="separate"/>
      </w:r>
      <w:r>
        <w:rPr>
          <w:color w:val="auto"/>
          <w:highlight w:val="none"/>
        </w:rPr>
        <w:t>55</w:t>
      </w:r>
      <w:r>
        <w:rPr>
          <w:color w:val="auto"/>
          <w:highlight w:val="none"/>
        </w:rPr>
        <w:fldChar w:fldCharType="end"/>
      </w:r>
      <w:r>
        <w:rPr>
          <w:rFonts w:hint="eastAsia" w:ascii="仿宋" w:hAnsi="仿宋" w:eastAsia="仿宋" w:cs="仿宋"/>
          <w:color w:val="auto"/>
          <w:highlight w:val="none"/>
        </w:rPr>
        <w:fldChar w:fldCharType="end"/>
      </w:r>
    </w:p>
    <w:p w14:paraId="7992A840">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_Toc23657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lang w:val="zh-CN"/>
        </w:rPr>
        <w:t xml:space="preserve">26. </w:t>
      </w:r>
      <w:r>
        <w:rPr>
          <w:rFonts w:hint="eastAsia" w:ascii="仿宋" w:hAnsi="仿宋" w:eastAsia="仿宋" w:cs="仿宋"/>
          <w:color w:val="auto"/>
          <w:szCs w:val="20"/>
          <w:highlight w:val="none"/>
        </w:rPr>
        <w:t>预付款</w:t>
      </w:r>
      <w:r>
        <w:rPr>
          <w:color w:val="auto"/>
          <w:highlight w:val="none"/>
        </w:rPr>
        <w:tab/>
      </w:r>
      <w:r>
        <w:rPr>
          <w:color w:val="auto"/>
          <w:highlight w:val="none"/>
        </w:rPr>
        <w:fldChar w:fldCharType="begin"/>
      </w:r>
      <w:r>
        <w:rPr>
          <w:color w:val="auto"/>
          <w:highlight w:val="none"/>
        </w:rPr>
        <w:instrText xml:space="preserve"> PAGEREF _Toc23657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highlight w:val="none"/>
        </w:rPr>
        <w:fldChar w:fldCharType="end"/>
      </w:r>
    </w:p>
    <w:p w14:paraId="0C494562">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_Toc3811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八、 电子交易活动的中止</w:t>
      </w:r>
      <w:r>
        <w:rPr>
          <w:color w:val="auto"/>
          <w:highlight w:val="none"/>
        </w:rPr>
        <w:tab/>
      </w:r>
      <w:r>
        <w:rPr>
          <w:color w:val="auto"/>
          <w:highlight w:val="none"/>
        </w:rPr>
        <w:fldChar w:fldCharType="begin"/>
      </w:r>
      <w:r>
        <w:rPr>
          <w:color w:val="auto"/>
          <w:highlight w:val="none"/>
        </w:rPr>
        <w:instrText xml:space="preserve"> PAGEREF _Toc3811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highlight w:val="none"/>
        </w:rPr>
        <w:fldChar w:fldCharType="end"/>
      </w:r>
    </w:p>
    <w:p w14:paraId="4A2C2242">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_Toc11416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rPr>
        <w:t xml:space="preserve">27. </w:t>
      </w:r>
      <w:r>
        <w:rPr>
          <w:rFonts w:hint="eastAsia" w:ascii="仿宋" w:hAnsi="仿宋" w:eastAsia="仿宋" w:cs="仿宋"/>
          <w:color w:val="auto"/>
          <w:szCs w:val="20"/>
          <w:highlight w:val="none"/>
        </w:rPr>
        <w:t>电子交易活动的中止</w:t>
      </w:r>
      <w:r>
        <w:rPr>
          <w:color w:val="auto"/>
          <w:highlight w:val="none"/>
        </w:rPr>
        <w:tab/>
      </w:r>
      <w:r>
        <w:rPr>
          <w:color w:val="auto"/>
          <w:highlight w:val="none"/>
        </w:rPr>
        <w:fldChar w:fldCharType="begin"/>
      </w:r>
      <w:r>
        <w:rPr>
          <w:color w:val="auto"/>
          <w:highlight w:val="none"/>
        </w:rPr>
        <w:instrText xml:space="preserve"> PAGEREF _Toc11416 \h </w:instrText>
      </w:r>
      <w:r>
        <w:rPr>
          <w:color w:val="auto"/>
          <w:highlight w:val="none"/>
        </w:rPr>
        <w:fldChar w:fldCharType="separate"/>
      </w:r>
      <w:r>
        <w:rPr>
          <w:color w:val="auto"/>
          <w:highlight w:val="none"/>
        </w:rPr>
        <w:t>56</w:t>
      </w:r>
      <w:r>
        <w:rPr>
          <w:color w:val="auto"/>
          <w:highlight w:val="none"/>
        </w:rPr>
        <w:fldChar w:fldCharType="end"/>
      </w:r>
      <w:r>
        <w:rPr>
          <w:rFonts w:hint="eastAsia" w:ascii="仿宋" w:hAnsi="仿宋" w:eastAsia="仿宋" w:cs="仿宋"/>
          <w:color w:val="auto"/>
          <w:highlight w:val="none"/>
        </w:rPr>
        <w:fldChar w:fldCharType="end"/>
      </w:r>
    </w:p>
    <w:p w14:paraId="31952AC2">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_Toc17407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九、 验收</w:t>
      </w:r>
      <w:r>
        <w:rPr>
          <w:color w:val="auto"/>
          <w:highlight w:val="none"/>
        </w:rPr>
        <w:tab/>
      </w:r>
      <w:r>
        <w:rPr>
          <w:color w:val="auto"/>
          <w:highlight w:val="none"/>
        </w:rPr>
        <w:fldChar w:fldCharType="begin"/>
      </w:r>
      <w:r>
        <w:rPr>
          <w:color w:val="auto"/>
          <w:highlight w:val="none"/>
        </w:rPr>
        <w:instrText xml:space="preserve"> PAGEREF _Toc17407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1E812173">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_Toc15462 </w:instrText>
      </w:r>
      <w:r>
        <w:rPr>
          <w:rFonts w:hint="eastAsia" w:ascii="仿宋" w:hAnsi="仿宋" w:eastAsia="仿宋" w:cs="仿宋"/>
          <w:color w:val="auto"/>
          <w:highlight w:val="none"/>
        </w:rPr>
        <w:fldChar w:fldCharType="separate"/>
      </w:r>
      <w:r>
        <w:rPr>
          <w:rFonts w:hint="default" w:ascii="仿宋" w:hAnsi="仿宋" w:eastAsia="仿宋" w:cs="仿宋"/>
          <w:color w:val="auto"/>
          <w:szCs w:val="20"/>
          <w:highlight w:val="none"/>
        </w:rPr>
        <w:t xml:space="preserve">28. </w:t>
      </w:r>
      <w:r>
        <w:rPr>
          <w:rFonts w:hint="eastAsia" w:ascii="仿宋" w:hAnsi="仿宋" w:eastAsia="仿宋" w:cs="仿宋"/>
          <w:color w:val="auto"/>
          <w:szCs w:val="20"/>
          <w:highlight w:val="none"/>
        </w:rPr>
        <w:t>验收</w:t>
      </w:r>
      <w:r>
        <w:rPr>
          <w:color w:val="auto"/>
          <w:highlight w:val="none"/>
        </w:rPr>
        <w:tab/>
      </w:r>
      <w:r>
        <w:rPr>
          <w:color w:val="auto"/>
          <w:highlight w:val="none"/>
        </w:rPr>
        <w:fldChar w:fldCharType="begin"/>
      </w:r>
      <w:r>
        <w:rPr>
          <w:color w:val="auto"/>
          <w:highlight w:val="none"/>
        </w:rPr>
        <w:instrText xml:space="preserve"> PAGEREF _Toc15462 \h </w:instrText>
      </w:r>
      <w:r>
        <w:rPr>
          <w:color w:val="auto"/>
          <w:highlight w:val="none"/>
        </w:rPr>
        <w:fldChar w:fldCharType="separate"/>
      </w:r>
      <w:r>
        <w:rPr>
          <w:color w:val="auto"/>
          <w:highlight w:val="none"/>
        </w:rPr>
        <w:t>57</w:t>
      </w:r>
      <w:r>
        <w:rPr>
          <w:color w:val="auto"/>
          <w:highlight w:val="none"/>
        </w:rPr>
        <w:fldChar w:fldCharType="end"/>
      </w:r>
      <w:r>
        <w:rPr>
          <w:rFonts w:hint="eastAsia" w:ascii="仿宋" w:hAnsi="仿宋" w:eastAsia="仿宋" w:cs="仿宋"/>
          <w:color w:val="auto"/>
          <w:highlight w:val="none"/>
        </w:rPr>
        <w:fldChar w:fldCharType="end"/>
      </w:r>
    </w:p>
    <w:p w14:paraId="1A5DC9C1">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_Toc9930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第五部分  合同格式</w:t>
      </w:r>
      <w:r>
        <w:rPr>
          <w:color w:val="auto"/>
          <w:highlight w:val="none"/>
        </w:rPr>
        <w:tab/>
      </w:r>
      <w:r>
        <w:rPr>
          <w:color w:val="auto"/>
          <w:highlight w:val="none"/>
        </w:rPr>
        <w:fldChar w:fldCharType="begin"/>
      </w:r>
      <w:r>
        <w:rPr>
          <w:color w:val="auto"/>
          <w:highlight w:val="none"/>
        </w:rPr>
        <w:instrText xml:space="preserve"> PAGEREF _Toc9930 \h </w:instrText>
      </w:r>
      <w:r>
        <w:rPr>
          <w:color w:val="auto"/>
          <w:highlight w:val="none"/>
        </w:rPr>
        <w:fldChar w:fldCharType="separate"/>
      </w:r>
      <w:r>
        <w:rPr>
          <w:color w:val="auto"/>
          <w:highlight w:val="none"/>
        </w:rPr>
        <w:t>58</w:t>
      </w:r>
      <w:r>
        <w:rPr>
          <w:color w:val="auto"/>
          <w:highlight w:val="none"/>
        </w:rPr>
        <w:fldChar w:fldCharType="end"/>
      </w:r>
      <w:r>
        <w:rPr>
          <w:rFonts w:hint="eastAsia" w:ascii="仿宋" w:hAnsi="仿宋" w:eastAsia="仿宋" w:cs="仿宋"/>
          <w:color w:val="auto"/>
          <w:highlight w:val="none"/>
        </w:rPr>
        <w:fldChar w:fldCharType="end"/>
      </w:r>
    </w:p>
    <w:p w14:paraId="69A78A74">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_Toc32388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（服务类）</w:t>
      </w:r>
      <w:r>
        <w:rPr>
          <w:color w:val="auto"/>
          <w:highlight w:val="none"/>
        </w:rPr>
        <w:tab/>
      </w:r>
      <w:r>
        <w:rPr>
          <w:color w:val="auto"/>
          <w:highlight w:val="none"/>
        </w:rPr>
        <w:fldChar w:fldCharType="begin"/>
      </w:r>
      <w:r>
        <w:rPr>
          <w:color w:val="auto"/>
          <w:highlight w:val="none"/>
        </w:rPr>
        <w:instrText xml:space="preserve"> PAGEREF _Toc32388 \h </w:instrText>
      </w:r>
      <w:r>
        <w:rPr>
          <w:color w:val="auto"/>
          <w:highlight w:val="none"/>
        </w:rPr>
        <w:fldChar w:fldCharType="separate"/>
      </w:r>
      <w:r>
        <w:rPr>
          <w:color w:val="auto"/>
          <w:highlight w:val="none"/>
        </w:rPr>
        <w:t>58</w:t>
      </w:r>
      <w:r>
        <w:rPr>
          <w:color w:val="auto"/>
          <w:highlight w:val="none"/>
        </w:rPr>
        <w:fldChar w:fldCharType="end"/>
      </w:r>
      <w:r>
        <w:rPr>
          <w:rFonts w:hint="eastAsia" w:ascii="仿宋" w:hAnsi="仿宋" w:eastAsia="仿宋" w:cs="仿宋"/>
          <w:color w:val="auto"/>
          <w:highlight w:val="none"/>
        </w:rPr>
        <w:fldChar w:fldCharType="end"/>
      </w:r>
    </w:p>
    <w:p w14:paraId="5CD41013">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_Toc15765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第六部分 响应文件格式</w:t>
      </w:r>
      <w:r>
        <w:rPr>
          <w:color w:val="auto"/>
          <w:highlight w:val="none"/>
        </w:rPr>
        <w:tab/>
      </w:r>
      <w:r>
        <w:rPr>
          <w:color w:val="auto"/>
          <w:highlight w:val="none"/>
        </w:rPr>
        <w:fldChar w:fldCharType="begin"/>
      </w:r>
      <w:r>
        <w:rPr>
          <w:color w:val="auto"/>
          <w:highlight w:val="none"/>
        </w:rPr>
        <w:instrText xml:space="preserve"> PAGEREF _Toc15765 \h </w:instrText>
      </w:r>
      <w:r>
        <w:rPr>
          <w:color w:val="auto"/>
          <w:highlight w:val="none"/>
        </w:rPr>
        <w:fldChar w:fldCharType="separate"/>
      </w:r>
      <w:r>
        <w:rPr>
          <w:color w:val="auto"/>
          <w:highlight w:val="none"/>
        </w:rPr>
        <w:t>68</w:t>
      </w:r>
      <w:r>
        <w:rPr>
          <w:color w:val="auto"/>
          <w:highlight w:val="none"/>
        </w:rPr>
        <w:fldChar w:fldCharType="end"/>
      </w:r>
      <w:r>
        <w:rPr>
          <w:rFonts w:hint="eastAsia" w:ascii="仿宋" w:hAnsi="仿宋" w:eastAsia="仿宋" w:cs="仿宋"/>
          <w:color w:val="auto"/>
          <w:highlight w:val="none"/>
        </w:rPr>
        <w:fldChar w:fldCharType="end"/>
      </w:r>
    </w:p>
    <w:p w14:paraId="711C1CCB">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_Toc19670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44"/>
          <w:highlight w:val="none"/>
        </w:rPr>
        <w:t>一  资格</w:t>
      </w:r>
      <w:r>
        <w:rPr>
          <w:rFonts w:hint="eastAsia" w:ascii="仿宋" w:hAnsi="仿宋" w:eastAsia="仿宋" w:cs="仿宋"/>
          <w:bCs/>
          <w:color w:val="auto"/>
          <w:kern w:val="2"/>
          <w:szCs w:val="44"/>
          <w:highlight w:val="none"/>
          <w:lang w:val="en-US"/>
        </w:rPr>
        <w:t>审查</w:t>
      </w:r>
      <w:r>
        <w:rPr>
          <w:rFonts w:hint="eastAsia" w:ascii="仿宋" w:hAnsi="仿宋" w:eastAsia="仿宋" w:cs="仿宋"/>
          <w:color w:val="auto"/>
          <w:szCs w:val="44"/>
          <w:highlight w:val="none"/>
        </w:rPr>
        <w:t>文件格式</w:t>
      </w:r>
      <w:r>
        <w:rPr>
          <w:color w:val="auto"/>
          <w:highlight w:val="none"/>
        </w:rPr>
        <w:tab/>
      </w:r>
      <w:r>
        <w:rPr>
          <w:color w:val="auto"/>
          <w:highlight w:val="none"/>
        </w:rPr>
        <w:fldChar w:fldCharType="begin"/>
      </w:r>
      <w:r>
        <w:rPr>
          <w:color w:val="auto"/>
          <w:highlight w:val="none"/>
        </w:rPr>
        <w:instrText xml:space="preserve"> PAGEREF _Toc19670 \h </w:instrText>
      </w:r>
      <w:r>
        <w:rPr>
          <w:color w:val="auto"/>
          <w:highlight w:val="none"/>
        </w:rPr>
        <w:fldChar w:fldCharType="separate"/>
      </w:r>
      <w:r>
        <w:rPr>
          <w:color w:val="auto"/>
          <w:highlight w:val="none"/>
        </w:rPr>
        <w:t>68</w:t>
      </w:r>
      <w:r>
        <w:rPr>
          <w:color w:val="auto"/>
          <w:highlight w:val="none"/>
        </w:rPr>
        <w:fldChar w:fldCharType="end"/>
      </w:r>
      <w:r>
        <w:rPr>
          <w:rFonts w:hint="eastAsia" w:ascii="仿宋" w:hAnsi="仿宋" w:eastAsia="仿宋" w:cs="仿宋"/>
          <w:color w:val="auto"/>
          <w:highlight w:val="none"/>
        </w:rPr>
        <w:fldChar w:fldCharType="end"/>
      </w:r>
    </w:p>
    <w:p w14:paraId="3827BA4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_Toc7201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1.1    资格审查文件封面格式</w:t>
      </w:r>
      <w:r>
        <w:rPr>
          <w:color w:val="auto"/>
          <w:highlight w:val="none"/>
        </w:rPr>
        <w:tab/>
      </w:r>
      <w:r>
        <w:rPr>
          <w:color w:val="auto"/>
          <w:highlight w:val="none"/>
        </w:rPr>
        <w:fldChar w:fldCharType="begin"/>
      </w:r>
      <w:r>
        <w:rPr>
          <w:color w:val="auto"/>
          <w:highlight w:val="none"/>
        </w:rPr>
        <w:instrText xml:space="preserve"> PAGEREF _Toc7201 \h </w:instrText>
      </w:r>
      <w:r>
        <w:rPr>
          <w:color w:val="auto"/>
          <w:highlight w:val="none"/>
        </w:rPr>
        <w:fldChar w:fldCharType="separate"/>
      </w:r>
      <w:r>
        <w:rPr>
          <w:color w:val="auto"/>
          <w:highlight w:val="none"/>
        </w:rPr>
        <w:t>68</w:t>
      </w:r>
      <w:r>
        <w:rPr>
          <w:color w:val="auto"/>
          <w:highlight w:val="none"/>
        </w:rPr>
        <w:fldChar w:fldCharType="end"/>
      </w:r>
      <w:r>
        <w:rPr>
          <w:rFonts w:hint="eastAsia" w:ascii="仿宋" w:hAnsi="仿宋" w:eastAsia="仿宋" w:cs="仿宋"/>
          <w:color w:val="auto"/>
          <w:highlight w:val="none"/>
        </w:rPr>
        <w:fldChar w:fldCharType="end"/>
      </w:r>
    </w:p>
    <w:p w14:paraId="2E78CCBE">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_Toc20422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1.2    资格审查文件目录</w:t>
      </w:r>
      <w:r>
        <w:rPr>
          <w:color w:val="auto"/>
          <w:highlight w:val="none"/>
        </w:rPr>
        <w:tab/>
      </w:r>
      <w:r>
        <w:rPr>
          <w:color w:val="auto"/>
          <w:highlight w:val="none"/>
        </w:rPr>
        <w:fldChar w:fldCharType="begin"/>
      </w:r>
      <w:r>
        <w:rPr>
          <w:color w:val="auto"/>
          <w:highlight w:val="none"/>
        </w:rPr>
        <w:instrText xml:space="preserve"> PAGEREF _Toc20422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7906970B">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_Toc17978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1.3    有效营业执照电子文档</w:t>
      </w:r>
      <w:r>
        <w:rPr>
          <w:color w:val="auto"/>
          <w:highlight w:val="none"/>
        </w:rPr>
        <w:tab/>
      </w:r>
      <w:r>
        <w:rPr>
          <w:color w:val="auto"/>
          <w:highlight w:val="none"/>
        </w:rPr>
        <w:fldChar w:fldCharType="begin"/>
      </w:r>
      <w:r>
        <w:rPr>
          <w:color w:val="auto"/>
          <w:highlight w:val="none"/>
        </w:rPr>
        <w:instrText xml:space="preserve"> PAGEREF _Toc17978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32AAAA4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_Toc3303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1.4    负责人身份证电子文档</w:t>
      </w:r>
      <w:r>
        <w:rPr>
          <w:color w:val="auto"/>
          <w:highlight w:val="none"/>
        </w:rPr>
        <w:tab/>
      </w:r>
      <w:r>
        <w:rPr>
          <w:color w:val="auto"/>
          <w:highlight w:val="none"/>
        </w:rPr>
        <w:fldChar w:fldCharType="begin"/>
      </w:r>
      <w:r>
        <w:rPr>
          <w:color w:val="auto"/>
          <w:highlight w:val="none"/>
        </w:rPr>
        <w:instrText xml:space="preserve"> PAGEREF _Toc3303 \h </w:instrText>
      </w:r>
      <w:r>
        <w:rPr>
          <w:color w:val="auto"/>
          <w:highlight w:val="none"/>
        </w:rPr>
        <w:fldChar w:fldCharType="separate"/>
      </w:r>
      <w:r>
        <w:rPr>
          <w:color w:val="auto"/>
          <w:highlight w:val="none"/>
        </w:rPr>
        <w:t>69</w:t>
      </w:r>
      <w:r>
        <w:rPr>
          <w:color w:val="auto"/>
          <w:highlight w:val="none"/>
        </w:rPr>
        <w:fldChar w:fldCharType="end"/>
      </w:r>
      <w:r>
        <w:rPr>
          <w:rFonts w:hint="eastAsia" w:ascii="仿宋" w:hAnsi="仿宋" w:eastAsia="仿宋" w:cs="仿宋"/>
          <w:color w:val="auto"/>
          <w:highlight w:val="none"/>
        </w:rPr>
        <w:fldChar w:fldCharType="end"/>
      </w:r>
    </w:p>
    <w:p w14:paraId="0B54F9EC">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_Toc24624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1.5    授权委托书</w:t>
      </w:r>
      <w:r>
        <w:rPr>
          <w:color w:val="auto"/>
          <w:highlight w:val="none"/>
        </w:rPr>
        <w:tab/>
      </w:r>
      <w:r>
        <w:rPr>
          <w:color w:val="auto"/>
          <w:highlight w:val="none"/>
        </w:rPr>
        <w:fldChar w:fldCharType="begin"/>
      </w:r>
      <w:r>
        <w:rPr>
          <w:color w:val="auto"/>
          <w:highlight w:val="none"/>
        </w:rPr>
        <w:instrText xml:space="preserve"> PAGEREF _Toc24624 \h </w:instrText>
      </w:r>
      <w:r>
        <w:rPr>
          <w:color w:val="auto"/>
          <w:highlight w:val="none"/>
        </w:rPr>
        <w:fldChar w:fldCharType="separate"/>
      </w:r>
      <w:r>
        <w:rPr>
          <w:color w:val="auto"/>
          <w:highlight w:val="none"/>
        </w:rPr>
        <w:t>70</w:t>
      </w:r>
      <w:r>
        <w:rPr>
          <w:color w:val="auto"/>
          <w:highlight w:val="none"/>
        </w:rPr>
        <w:fldChar w:fldCharType="end"/>
      </w:r>
      <w:r>
        <w:rPr>
          <w:rFonts w:hint="eastAsia" w:ascii="仿宋" w:hAnsi="仿宋" w:eastAsia="仿宋" w:cs="仿宋"/>
          <w:color w:val="auto"/>
          <w:highlight w:val="none"/>
        </w:rPr>
        <w:fldChar w:fldCharType="end"/>
      </w:r>
    </w:p>
    <w:p w14:paraId="72602BCD">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_Toc16407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1.6    具有良好的财务会计制度、依法缴纳税收和社会保障资金的承诺函</w:t>
      </w:r>
      <w:r>
        <w:rPr>
          <w:color w:val="auto"/>
          <w:highlight w:val="none"/>
        </w:rPr>
        <w:tab/>
      </w:r>
      <w:r>
        <w:rPr>
          <w:color w:val="auto"/>
          <w:highlight w:val="none"/>
        </w:rPr>
        <w:fldChar w:fldCharType="begin"/>
      </w:r>
      <w:r>
        <w:rPr>
          <w:color w:val="auto"/>
          <w:highlight w:val="none"/>
        </w:rPr>
        <w:instrText xml:space="preserve"> PAGEREF _Toc16407 \h </w:instrText>
      </w:r>
      <w:r>
        <w:rPr>
          <w:color w:val="auto"/>
          <w:highlight w:val="none"/>
        </w:rPr>
        <w:fldChar w:fldCharType="separate"/>
      </w:r>
      <w:r>
        <w:rPr>
          <w:color w:val="auto"/>
          <w:highlight w:val="none"/>
        </w:rPr>
        <w:t>71</w:t>
      </w:r>
      <w:r>
        <w:rPr>
          <w:color w:val="auto"/>
          <w:highlight w:val="none"/>
        </w:rPr>
        <w:fldChar w:fldCharType="end"/>
      </w:r>
      <w:r>
        <w:rPr>
          <w:rFonts w:hint="eastAsia" w:ascii="仿宋" w:hAnsi="仿宋" w:eastAsia="仿宋" w:cs="仿宋"/>
          <w:color w:val="auto"/>
          <w:highlight w:val="none"/>
        </w:rPr>
        <w:fldChar w:fldCharType="end"/>
      </w:r>
    </w:p>
    <w:p w14:paraId="40940540">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_Toc25619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1.7    具有履行合同所必需的设备和专业技术能力承诺函</w:t>
      </w:r>
      <w:r>
        <w:rPr>
          <w:color w:val="auto"/>
          <w:highlight w:val="none"/>
        </w:rPr>
        <w:tab/>
      </w:r>
      <w:r>
        <w:rPr>
          <w:color w:val="auto"/>
          <w:highlight w:val="none"/>
        </w:rPr>
        <w:fldChar w:fldCharType="begin"/>
      </w:r>
      <w:r>
        <w:rPr>
          <w:color w:val="auto"/>
          <w:highlight w:val="none"/>
        </w:rPr>
        <w:instrText xml:space="preserve"> PAGEREF _Toc25619 \h </w:instrText>
      </w:r>
      <w:r>
        <w:rPr>
          <w:color w:val="auto"/>
          <w:highlight w:val="none"/>
        </w:rPr>
        <w:fldChar w:fldCharType="separate"/>
      </w:r>
      <w:r>
        <w:rPr>
          <w:color w:val="auto"/>
          <w:highlight w:val="none"/>
        </w:rPr>
        <w:t>71</w:t>
      </w:r>
      <w:r>
        <w:rPr>
          <w:color w:val="auto"/>
          <w:highlight w:val="none"/>
        </w:rPr>
        <w:fldChar w:fldCharType="end"/>
      </w:r>
      <w:r>
        <w:rPr>
          <w:rFonts w:hint="eastAsia" w:ascii="仿宋" w:hAnsi="仿宋" w:eastAsia="仿宋" w:cs="仿宋"/>
          <w:color w:val="auto"/>
          <w:highlight w:val="none"/>
        </w:rPr>
        <w:fldChar w:fldCharType="end"/>
      </w:r>
    </w:p>
    <w:p w14:paraId="08C64A94">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_Toc31291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1.8    无重大违法记录声明书</w:t>
      </w:r>
      <w:r>
        <w:rPr>
          <w:color w:val="auto"/>
          <w:highlight w:val="none"/>
        </w:rPr>
        <w:tab/>
      </w:r>
      <w:r>
        <w:rPr>
          <w:color w:val="auto"/>
          <w:highlight w:val="none"/>
        </w:rPr>
        <w:fldChar w:fldCharType="begin"/>
      </w:r>
      <w:r>
        <w:rPr>
          <w:color w:val="auto"/>
          <w:highlight w:val="none"/>
        </w:rPr>
        <w:instrText xml:space="preserve"> PAGEREF _Toc31291 \h </w:instrText>
      </w:r>
      <w:r>
        <w:rPr>
          <w:color w:val="auto"/>
          <w:highlight w:val="none"/>
        </w:rPr>
        <w:fldChar w:fldCharType="separate"/>
      </w:r>
      <w:r>
        <w:rPr>
          <w:color w:val="auto"/>
          <w:highlight w:val="none"/>
        </w:rPr>
        <w:t>72</w:t>
      </w:r>
      <w:r>
        <w:rPr>
          <w:color w:val="auto"/>
          <w:highlight w:val="none"/>
        </w:rPr>
        <w:fldChar w:fldCharType="end"/>
      </w:r>
      <w:r>
        <w:rPr>
          <w:rFonts w:hint="eastAsia" w:ascii="仿宋" w:hAnsi="仿宋" w:eastAsia="仿宋" w:cs="仿宋"/>
          <w:color w:val="auto"/>
          <w:highlight w:val="none"/>
        </w:rPr>
        <w:fldChar w:fldCharType="end"/>
      </w:r>
    </w:p>
    <w:p w14:paraId="76EACCBB">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_Toc2528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1.9</w:t>
      </w: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中小企业声明函（服务）</w:t>
      </w:r>
      <w:r>
        <w:rPr>
          <w:color w:val="auto"/>
          <w:highlight w:val="none"/>
        </w:rPr>
        <w:tab/>
      </w:r>
      <w:r>
        <w:rPr>
          <w:color w:val="auto"/>
          <w:highlight w:val="none"/>
        </w:rPr>
        <w:fldChar w:fldCharType="begin"/>
      </w:r>
      <w:r>
        <w:rPr>
          <w:color w:val="auto"/>
          <w:highlight w:val="none"/>
        </w:rPr>
        <w:instrText xml:space="preserve"> PAGEREF _Toc2528 \h </w:instrText>
      </w:r>
      <w:r>
        <w:rPr>
          <w:color w:val="auto"/>
          <w:highlight w:val="none"/>
        </w:rPr>
        <w:fldChar w:fldCharType="separate"/>
      </w:r>
      <w:r>
        <w:rPr>
          <w:color w:val="auto"/>
          <w:highlight w:val="none"/>
        </w:rPr>
        <w:t>73</w:t>
      </w:r>
      <w:r>
        <w:rPr>
          <w:color w:val="auto"/>
          <w:highlight w:val="none"/>
        </w:rPr>
        <w:fldChar w:fldCharType="end"/>
      </w:r>
      <w:r>
        <w:rPr>
          <w:rFonts w:hint="eastAsia" w:ascii="仿宋" w:hAnsi="仿宋" w:eastAsia="仿宋" w:cs="仿宋"/>
          <w:color w:val="auto"/>
          <w:highlight w:val="none"/>
        </w:rPr>
        <w:fldChar w:fldCharType="end"/>
      </w:r>
    </w:p>
    <w:p w14:paraId="39E7EBD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_Toc6982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1.10    残疾人福利性单位声明函</w:t>
      </w:r>
      <w:r>
        <w:rPr>
          <w:color w:val="auto"/>
          <w:highlight w:val="none"/>
        </w:rPr>
        <w:tab/>
      </w:r>
      <w:r>
        <w:rPr>
          <w:color w:val="auto"/>
          <w:highlight w:val="none"/>
        </w:rPr>
        <w:fldChar w:fldCharType="begin"/>
      </w:r>
      <w:r>
        <w:rPr>
          <w:color w:val="auto"/>
          <w:highlight w:val="none"/>
        </w:rPr>
        <w:instrText xml:space="preserve"> PAGEREF _Toc6982 \h </w:instrText>
      </w:r>
      <w:r>
        <w:rPr>
          <w:color w:val="auto"/>
          <w:highlight w:val="none"/>
        </w:rPr>
        <w:fldChar w:fldCharType="separate"/>
      </w:r>
      <w:r>
        <w:rPr>
          <w:color w:val="auto"/>
          <w:highlight w:val="none"/>
        </w:rPr>
        <w:t>75</w:t>
      </w:r>
      <w:r>
        <w:rPr>
          <w:color w:val="auto"/>
          <w:highlight w:val="none"/>
        </w:rPr>
        <w:fldChar w:fldCharType="end"/>
      </w:r>
      <w:r>
        <w:rPr>
          <w:rFonts w:hint="eastAsia" w:ascii="仿宋" w:hAnsi="仿宋" w:eastAsia="仿宋" w:cs="仿宋"/>
          <w:color w:val="auto"/>
          <w:highlight w:val="none"/>
        </w:rPr>
        <w:fldChar w:fldCharType="end"/>
      </w:r>
    </w:p>
    <w:p w14:paraId="3340965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_Toc16897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1.11    监狱企业证明</w:t>
      </w:r>
      <w:r>
        <w:rPr>
          <w:color w:val="auto"/>
          <w:highlight w:val="none"/>
        </w:rPr>
        <w:tab/>
      </w:r>
      <w:r>
        <w:rPr>
          <w:color w:val="auto"/>
          <w:highlight w:val="none"/>
        </w:rPr>
        <w:fldChar w:fldCharType="begin"/>
      </w:r>
      <w:r>
        <w:rPr>
          <w:color w:val="auto"/>
          <w:highlight w:val="none"/>
        </w:rPr>
        <w:instrText xml:space="preserve"> PAGEREF _Toc16897 \h </w:instrText>
      </w:r>
      <w:r>
        <w:rPr>
          <w:color w:val="auto"/>
          <w:highlight w:val="none"/>
        </w:rPr>
        <w:fldChar w:fldCharType="separate"/>
      </w:r>
      <w:r>
        <w:rPr>
          <w:color w:val="auto"/>
          <w:highlight w:val="none"/>
        </w:rPr>
        <w:t>76</w:t>
      </w:r>
      <w:r>
        <w:rPr>
          <w:color w:val="auto"/>
          <w:highlight w:val="none"/>
        </w:rPr>
        <w:fldChar w:fldCharType="end"/>
      </w:r>
      <w:r>
        <w:rPr>
          <w:rFonts w:hint="eastAsia" w:ascii="仿宋" w:hAnsi="仿宋" w:eastAsia="仿宋" w:cs="仿宋"/>
          <w:color w:val="auto"/>
          <w:highlight w:val="none"/>
        </w:rPr>
        <w:fldChar w:fldCharType="end"/>
      </w:r>
    </w:p>
    <w:p w14:paraId="49158F99">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_Toc10554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lang w:val="en-US" w:eastAsia="zh-CN"/>
        </w:rPr>
        <w:t>1.12    特定资格条件证明材料附件（若有）</w:t>
      </w:r>
      <w:r>
        <w:rPr>
          <w:color w:val="auto"/>
          <w:highlight w:val="none"/>
        </w:rPr>
        <w:tab/>
      </w:r>
      <w:r>
        <w:rPr>
          <w:color w:val="auto"/>
          <w:highlight w:val="none"/>
        </w:rPr>
        <w:fldChar w:fldCharType="begin"/>
      </w:r>
      <w:r>
        <w:rPr>
          <w:color w:val="auto"/>
          <w:highlight w:val="none"/>
        </w:rPr>
        <w:instrText xml:space="preserve"> PAGEREF _Toc10554 \h </w:instrText>
      </w:r>
      <w:r>
        <w:rPr>
          <w:color w:val="auto"/>
          <w:highlight w:val="none"/>
        </w:rPr>
        <w:fldChar w:fldCharType="separate"/>
      </w:r>
      <w:r>
        <w:rPr>
          <w:color w:val="auto"/>
          <w:highlight w:val="none"/>
        </w:rPr>
        <w:t>76</w:t>
      </w:r>
      <w:r>
        <w:rPr>
          <w:color w:val="auto"/>
          <w:highlight w:val="none"/>
        </w:rPr>
        <w:fldChar w:fldCharType="end"/>
      </w:r>
      <w:r>
        <w:rPr>
          <w:rFonts w:hint="eastAsia" w:ascii="仿宋" w:hAnsi="仿宋" w:eastAsia="仿宋" w:cs="仿宋"/>
          <w:color w:val="auto"/>
          <w:highlight w:val="none"/>
        </w:rPr>
        <w:fldChar w:fldCharType="end"/>
      </w:r>
    </w:p>
    <w:p w14:paraId="54155C5F">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_Toc23749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44"/>
          <w:highlight w:val="none"/>
        </w:rPr>
        <w:t>二  资信商务及技术文件格式</w:t>
      </w:r>
      <w:r>
        <w:rPr>
          <w:color w:val="auto"/>
          <w:highlight w:val="none"/>
        </w:rPr>
        <w:tab/>
      </w:r>
      <w:r>
        <w:rPr>
          <w:color w:val="auto"/>
          <w:highlight w:val="none"/>
        </w:rPr>
        <w:fldChar w:fldCharType="begin"/>
      </w:r>
      <w:r>
        <w:rPr>
          <w:color w:val="auto"/>
          <w:highlight w:val="none"/>
        </w:rPr>
        <w:instrText xml:space="preserve"> PAGEREF _Toc23749 \h </w:instrText>
      </w:r>
      <w:r>
        <w:rPr>
          <w:color w:val="auto"/>
          <w:highlight w:val="none"/>
        </w:rPr>
        <w:fldChar w:fldCharType="separate"/>
      </w:r>
      <w:r>
        <w:rPr>
          <w:color w:val="auto"/>
          <w:highlight w:val="none"/>
        </w:rPr>
        <w:t>77</w:t>
      </w:r>
      <w:r>
        <w:rPr>
          <w:color w:val="auto"/>
          <w:highlight w:val="none"/>
        </w:rPr>
        <w:fldChar w:fldCharType="end"/>
      </w:r>
      <w:r>
        <w:rPr>
          <w:rFonts w:hint="eastAsia" w:ascii="仿宋" w:hAnsi="仿宋" w:eastAsia="仿宋" w:cs="仿宋"/>
          <w:color w:val="auto"/>
          <w:highlight w:val="none"/>
        </w:rPr>
        <w:fldChar w:fldCharType="end"/>
      </w:r>
    </w:p>
    <w:p w14:paraId="4D737B0B">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_Toc21550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 xml:space="preserve">2.1   </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资信及商务文件封面格式</w:t>
      </w:r>
      <w:r>
        <w:rPr>
          <w:color w:val="auto"/>
          <w:highlight w:val="none"/>
        </w:rPr>
        <w:tab/>
      </w:r>
      <w:r>
        <w:rPr>
          <w:color w:val="auto"/>
          <w:highlight w:val="none"/>
        </w:rPr>
        <w:fldChar w:fldCharType="begin"/>
      </w:r>
      <w:r>
        <w:rPr>
          <w:color w:val="auto"/>
          <w:highlight w:val="none"/>
        </w:rPr>
        <w:instrText xml:space="preserve"> PAGEREF _Toc21550 \h </w:instrText>
      </w:r>
      <w:r>
        <w:rPr>
          <w:color w:val="auto"/>
          <w:highlight w:val="none"/>
        </w:rPr>
        <w:fldChar w:fldCharType="separate"/>
      </w:r>
      <w:r>
        <w:rPr>
          <w:color w:val="auto"/>
          <w:highlight w:val="none"/>
        </w:rPr>
        <w:t>77</w:t>
      </w:r>
      <w:r>
        <w:rPr>
          <w:color w:val="auto"/>
          <w:highlight w:val="none"/>
        </w:rPr>
        <w:fldChar w:fldCharType="end"/>
      </w:r>
      <w:r>
        <w:rPr>
          <w:rFonts w:hint="eastAsia" w:ascii="仿宋" w:hAnsi="仿宋" w:eastAsia="仿宋" w:cs="仿宋"/>
          <w:color w:val="auto"/>
          <w:highlight w:val="none"/>
        </w:rPr>
        <w:fldChar w:fldCharType="end"/>
      </w:r>
    </w:p>
    <w:p w14:paraId="71008156">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_Toc3783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 xml:space="preserve">2.2   </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资信商务及技术文件目录</w:t>
      </w:r>
      <w:r>
        <w:rPr>
          <w:color w:val="auto"/>
          <w:highlight w:val="none"/>
        </w:rPr>
        <w:tab/>
      </w:r>
      <w:r>
        <w:rPr>
          <w:color w:val="auto"/>
          <w:highlight w:val="none"/>
        </w:rPr>
        <w:fldChar w:fldCharType="begin"/>
      </w:r>
      <w:r>
        <w:rPr>
          <w:color w:val="auto"/>
          <w:highlight w:val="none"/>
        </w:rPr>
        <w:instrText xml:space="preserve"> PAGEREF _Toc3783 \h </w:instrText>
      </w:r>
      <w:r>
        <w:rPr>
          <w:color w:val="auto"/>
          <w:highlight w:val="none"/>
        </w:rPr>
        <w:fldChar w:fldCharType="separate"/>
      </w:r>
      <w:r>
        <w:rPr>
          <w:color w:val="auto"/>
          <w:highlight w:val="none"/>
        </w:rPr>
        <w:t>77</w:t>
      </w:r>
      <w:r>
        <w:rPr>
          <w:color w:val="auto"/>
          <w:highlight w:val="none"/>
        </w:rPr>
        <w:fldChar w:fldCharType="end"/>
      </w:r>
      <w:r>
        <w:rPr>
          <w:rFonts w:hint="eastAsia" w:ascii="仿宋" w:hAnsi="仿宋" w:eastAsia="仿宋" w:cs="仿宋"/>
          <w:color w:val="auto"/>
          <w:highlight w:val="none"/>
        </w:rPr>
        <w:fldChar w:fldCharType="end"/>
      </w:r>
    </w:p>
    <w:p w14:paraId="389C2F8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_Toc14252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xml:space="preserve">2.3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磋商响应函</w:t>
      </w:r>
      <w:r>
        <w:rPr>
          <w:color w:val="auto"/>
          <w:highlight w:val="none"/>
        </w:rPr>
        <w:tab/>
      </w:r>
      <w:r>
        <w:rPr>
          <w:color w:val="auto"/>
          <w:highlight w:val="none"/>
        </w:rPr>
        <w:fldChar w:fldCharType="begin"/>
      </w:r>
      <w:r>
        <w:rPr>
          <w:color w:val="auto"/>
          <w:highlight w:val="none"/>
        </w:rPr>
        <w:instrText xml:space="preserve"> PAGEREF _Toc14252 \h </w:instrText>
      </w:r>
      <w:r>
        <w:rPr>
          <w:color w:val="auto"/>
          <w:highlight w:val="none"/>
        </w:rPr>
        <w:fldChar w:fldCharType="separate"/>
      </w:r>
      <w:r>
        <w:rPr>
          <w:color w:val="auto"/>
          <w:highlight w:val="none"/>
        </w:rPr>
        <w:t>78</w:t>
      </w:r>
      <w:r>
        <w:rPr>
          <w:color w:val="auto"/>
          <w:highlight w:val="none"/>
        </w:rPr>
        <w:fldChar w:fldCharType="end"/>
      </w:r>
      <w:r>
        <w:rPr>
          <w:rFonts w:hint="eastAsia" w:ascii="仿宋" w:hAnsi="仿宋" w:eastAsia="仿宋" w:cs="仿宋"/>
          <w:color w:val="auto"/>
          <w:highlight w:val="none"/>
        </w:rPr>
        <w:fldChar w:fldCharType="end"/>
      </w:r>
    </w:p>
    <w:p w14:paraId="46F98624">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_Toc16731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xml:space="preserve">2.4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成功案例及业绩（若有）</w:t>
      </w:r>
      <w:r>
        <w:rPr>
          <w:color w:val="auto"/>
          <w:highlight w:val="none"/>
        </w:rPr>
        <w:tab/>
      </w:r>
      <w:r>
        <w:rPr>
          <w:color w:val="auto"/>
          <w:highlight w:val="none"/>
        </w:rPr>
        <w:fldChar w:fldCharType="begin"/>
      </w:r>
      <w:r>
        <w:rPr>
          <w:color w:val="auto"/>
          <w:highlight w:val="none"/>
        </w:rPr>
        <w:instrText xml:space="preserve"> PAGEREF _Toc16731 \h </w:instrText>
      </w:r>
      <w:r>
        <w:rPr>
          <w:color w:val="auto"/>
          <w:highlight w:val="none"/>
        </w:rPr>
        <w:fldChar w:fldCharType="separate"/>
      </w:r>
      <w:r>
        <w:rPr>
          <w:color w:val="auto"/>
          <w:highlight w:val="none"/>
        </w:rPr>
        <w:t>80</w:t>
      </w:r>
      <w:r>
        <w:rPr>
          <w:color w:val="auto"/>
          <w:highlight w:val="none"/>
        </w:rPr>
        <w:fldChar w:fldCharType="end"/>
      </w:r>
      <w:r>
        <w:rPr>
          <w:rFonts w:hint="eastAsia" w:ascii="仿宋" w:hAnsi="仿宋" w:eastAsia="仿宋" w:cs="仿宋"/>
          <w:color w:val="auto"/>
          <w:highlight w:val="none"/>
        </w:rPr>
        <w:fldChar w:fldCharType="end"/>
      </w:r>
    </w:p>
    <w:p w14:paraId="6DFFE1DE">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_Toc11238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xml:space="preserve">2.5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商务响应表</w:t>
      </w:r>
      <w:r>
        <w:rPr>
          <w:color w:val="auto"/>
          <w:highlight w:val="none"/>
        </w:rPr>
        <w:tab/>
      </w:r>
      <w:r>
        <w:rPr>
          <w:color w:val="auto"/>
          <w:highlight w:val="none"/>
        </w:rPr>
        <w:fldChar w:fldCharType="begin"/>
      </w:r>
      <w:r>
        <w:rPr>
          <w:color w:val="auto"/>
          <w:highlight w:val="none"/>
        </w:rPr>
        <w:instrText xml:space="preserve"> PAGEREF _Toc11238 \h </w:instrText>
      </w:r>
      <w:r>
        <w:rPr>
          <w:color w:val="auto"/>
          <w:highlight w:val="none"/>
        </w:rPr>
        <w:fldChar w:fldCharType="separate"/>
      </w:r>
      <w:r>
        <w:rPr>
          <w:color w:val="auto"/>
          <w:highlight w:val="none"/>
        </w:rPr>
        <w:t>81</w:t>
      </w:r>
      <w:r>
        <w:rPr>
          <w:color w:val="auto"/>
          <w:highlight w:val="none"/>
        </w:rPr>
        <w:fldChar w:fldCharType="end"/>
      </w:r>
      <w:r>
        <w:rPr>
          <w:rFonts w:hint="eastAsia" w:ascii="仿宋" w:hAnsi="仿宋" w:eastAsia="仿宋" w:cs="仿宋"/>
          <w:color w:val="auto"/>
          <w:highlight w:val="none"/>
        </w:rPr>
        <w:fldChar w:fldCharType="end"/>
      </w:r>
    </w:p>
    <w:p w14:paraId="278D2D01">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_Toc22384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Cs w:val="32"/>
          <w:highlight w:val="none"/>
          <w:lang w:eastAsia="zh-CN"/>
        </w:rPr>
        <w:t>对本项目的整体理解</w:t>
      </w:r>
      <w:r>
        <w:rPr>
          <w:color w:val="auto"/>
          <w:highlight w:val="none"/>
        </w:rPr>
        <w:tab/>
      </w:r>
      <w:r>
        <w:rPr>
          <w:color w:val="auto"/>
          <w:highlight w:val="none"/>
        </w:rPr>
        <w:fldChar w:fldCharType="begin"/>
      </w:r>
      <w:r>
        <w:rPr>
          <w:color w:val="auto"/>
          <w:highlight w:val="none"/>
        </w:rPr>
        <w:instrText xml:space="preserve"> PAGEREF _Toc22384 \h </w:instrText>
      </w:r>
      <w:r>
        <w:rPr>
          <w:color w:val="auto"/>
          <w:highlight w:val="none"/>
        </w:rPr>
        <w:fldChar w:fldCharType="separate"/>
      </w:r>
      <w:r>
        <w:rPr>
          <w:color w:val="auto"/>
          <w:highlight w:val="none"/>
        </w:rPr>
        <w:t>82</w:t>
      </w:r>
      <w:r>
        <w:rPr>
          <w:color w:val="auto"/>
          <w:highlight w:val="none"/>
        </w:rPr>
        <w:fldChar w:fldCharType="end"/>
      </w:r>
      <w:r>
        <w:rPr>
          <w:rFonts w:hint="eastAsia" w:ascii="仿宋" w:hAnsi="仿宋" w:eastAsia="仿宋" w:cs="仿宋"/>
          <w:color w:val="auto"/>
          <w:highlight w:val="none"/>
        </w:rPr>
        <w:fldChar w:fldCharType="end"/>
      </w:r>
    </w:p>
    <w:p w14:paraId="12CF3A4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_Toc19847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项目实施方案</w:t>
      </w:r>
      <w:r>
        <w:rPr>
          <w:color w:val="auto"/>
          <w:highlight w:val="none"/>
        </w:rPr>
        <w:tab/>
      </w:r>
      <w:r>
        <w:rPr>
          <w:color w:val="auto"/>
          <w:highlight w:val="none"/>
        </w:rPr>
        <w:fldChar w:fldCharType="begin"/>
      </w:r>
      <w:r>
        <w:rPr>
          <w:color w:val="auto"/>
          <w:highlight w:val="none"/>
        </w:rPr>
        <w:instrText xml:space="preserve"> PAGEREF _Toc19847 \h </w:instrText>
      </w:r>
      <w:r>
        <w:rPr>
          <w:color w:val="auto"/>
          <w:highlight w:val="none"/>
        </w:rPr>
        <w:fldChar w:fldCharType="separate"/>
      </w:r>
      <w:r>
        <w:rPr>
          <w:color w:val="auto"/>
          <w:highlight w:val="none"/>
        </w:rPr>
        <w:t>82</w:t>
      </w:r>
      <w:r>
        <w:rPr>
          <w:color w:val="auto"/>
          <w:highlight w:val="none"/>
        </w:rPr>
        <w:fldChar w:fldCharType="end"/>
      </w:r>
      <w:r>
        <w:rPr>
          <w:rFonts w:hint="eastAsia" w:ascii="仿宋" w:hAnsi="仿宋" w:eastAsia="仿宋" w:cs="仿宋"/>
          <w:color w:val="auto"/>
          <w:highlight w:val="none"/>
        </w:rPr>
        <w:fldChar w:fldCharType="end"/>
      </w:r>
    </w:p>
    <w:p w14:paraId="0EA62FD5">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_Toc4752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技术</w:t>
      </w:r>
      <w:r>
        <w:rPr>
          <w:rFonts w:hint="eastAsia" w:ascii="仿宋" w:hAnsi="仿宋" w:eastAsia="仿宋" w:cs="仿宋"/>
          <w:color w:val="auto"/>
          <w:szCs w:val="28"/>
          <w:highlight w:val="none"/>
          <w:lang w:eastAsia="zh-CN"/>
        </w:rPr>
        <w:t>服务</w:t>
      </w:r>
      <w:r>
        <w:rPr>
          <w:rFonts w:hint="eastAsia" w:ascii="仿宋" w:hAnsi="仿宋" w:eastAsia="仿宋" w:cs="仿宋"/>
          <w:color w:val="auto"/>
          <w:szCs w:val="28"/>
          <w:highlight w:val="none"/>
        </w:rPr>
        <w:t>偏离表</w:t>
      </w:r>
      <w:r>
        <w:rPr>
          <w:color w:val="auto"/>
          <w:highlight w:val="none"/>
        </w:rPr>
        <w:tab/>
      </w:r>
      <w:r>
        <w:rPr>
          <w:color w:val="auto"/>
          <w:highlight w:val="none"/>
        </w:rPr>
        <w:fldChar w:fldCharType="begin"/>
      </w:r>
      <w:r>
        <w:rPr>
          <w:color w:val="auto"/>
          <w:highlight w:val="none"/>
        </w:rPr>
        <w:instrText xml:space="preserve"> PAGEREF _Toc4752 \h </w:instrText>
      </w:r>
      <w:r>
        <w:rPr>
          <w:color w:val="auto"/>
          <w:highlight w:val="none"/>
        </w:rPr>
        <w:fldChar w:fldCharType="separate"/>
      </w:r>
      <w:r>
        <w:rPr>
          <w:color w:val="auto"/>
          <w:highlight w:val="none"/>
        </w:rPr>
        <w:t>83</w:t>
      </w:r>
      <w:r>
        <w:rPr>
          <w:color w:val="auto"/>
          <w:highlight w:val="none"/>
        </w:rPr>
        <w:fldChar w:fldCharType="end"/>
      </w:r>
      <w:r>
        <w:rPr>
          <w:rFonts w:hint="eastAsia" w:ascii="仿宋" w:hAnsi="仿宋" w:eastAsia="仿宋" w:cs="仿宋"/>
          <w:color w:val="auto"/>
          <w:highlight w:val="none"/>
        </w:rPr>
        <w:fldChar w:fldCharType="end"/>
      </w:r>
    </w:p>
    <w:p w14:paraId="5F3EEF3C">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_Toc22839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关键性技术难题理解分析</w:t>
      </w:r>
      <w:r>
        <w:rPr>
          <w:color w:val="auto"/>
          <w:highlight w:val="none"/>
        </w:rPr>
        <w:tab/>
      </w:r>
      <w:r>
        <w:rPr>
          <w:color w:val="auto"/>
          <w:highlight w:val="none"/>
        </w:rPr>
        <w:fldChar w:fldCharType="begin"/>
      </w:r>
      <w:r>
        <w:rPr>
          <w:color w:val="auto"/>
          <w:highlight w:val="none"/>
        </w:rPr>
        <w:instrText xml:space="preserve"> PAGEREF _Toc22839 \h </w:instrText>
      </w:r>
      <w:r>
        <w:rPr>
          <w:color w:val="auto"/>
          <w:highlight w:val="none"/>
        </w:rPr>
        <w:fldChar w:fldCharType="separate"/>
      </w:r>
      <w:r>
        <w:rPr>
          <w:color w:val="auto"/>
          <w:highlight w:val="none"/>
        </w:rPr>
        <w:t>84</w:t>
      </w:r>
      <w:r>
        <w:rPr>
          <w:color w:val="auto"/>
          <w:highlight w:val="none"/>
        </w:rPr>
        <w:fldChar w:fldCharType="end"/>
      </w:r>
      <w:r>
        <w:rPr>
          <w:rFonts w:hint="eastAsia" w:ascii="仿宋" w:hAnsi="仿宋" w:eastAsia="仿宋" w:cs="仿宋"/>
          <w:color w:val="auto"/>
          <w:highlight w:val="none"/>
        </w:rPr>
        <w:fldChar w:fldCharType="end"/>
      </w:r>
    </w:p>
    <w:p w14:paraId="5F4080FB">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_Toc24811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运行维护技术质量保证措施</w:t>
      </w:r>
      <w:r>
        <w:rPr>
          <w:color w:val="auto"/>
          <w:highlight w:val="none"/>
        </w:rPr>
        <w:tab/>
      </w:r>
      <w:r>
        <w:rPr>
          <w:color w:val="auto"/>
          <w:highlight w:val="none"/>
        </w:rPr>
        <w:fldChar w:fldCharType="begin"/>
      </w:r>
      <w:r>
        <w:rPr>
          <w:color w:val="auto"/>
          <w:highlight w:val="none"/>
        </w:rPr>
        <w:instrText xml:space="preserve"> PAGEREF _Toc24811 \h </w:instrText>
      </w:r>
      <w:r>
        <w:rPr>
          <w:color w:val="auto"/>
          <w:highlight w:val="none"/>
        </w:rPr>
        <w:fldChar w:fldCharType="separate"/>
      </w:r>
      <w:r>
        <w:rPr>
          <w:color w:val="auto"/>
          <w:highlight w:val="none"/>
        </w:rPr>
        <w:t>84</w:t>
      </w:r>
      <w:r>
        <w:rPr>
          <w:color w:val="auto"/>
          <w:highlight w:val="none"/>
        </w:rPr>
        <w:fldChar w:fldCharType="end"/>
      </w:r>
      <w:r>
        <w:rPr>
          <w:rFonts w:hint="eastAsia" w:ascii="仿宋" w:hAnsi="仿宋" w:eastAsia="仿宋" w:cs="仿宋"/>
          <w:color w:val="auto"/>
          <w:highlight w:val="none"/>
        </w:rPr>
        <w:fldChar w:fldCharType="end"/>
      </w:r>
    </w:p>
    <w:p w14:paraId="5936AA0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_Toc8197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Cs w:val="32"/>
          <w:highlight w:val="none"/>
          <w:lang w:val="en-US" w:eastAsia="zh-CN"/>
        </w:rPr>
        <w:t>运行维护管理安全保证措施</w:t>
      </w:r>
      <w:r>
        <w:rPr>
          <w:color w:val="auto"/>
          <w:highlight w:val="none"/>
        </w:rPr>
        <w:tab/>
      </w:r>
      <w:r>
        <w:rPr>
          <w:color w:val="auto"/>
          <w:highlight w:val="none"/>
        </w:rPr>
        <w:fldChar w:fldCharType="begin"/>
      </w:r>
      <w:r>
        <w:rPr>
          <w:color w:val="auto"/>
          <w:highlight w:val="none"/>
        </w:rPr>
        <w:instrText xml:space="preserve"> PAGEREF _Toc8197 \h </w:instrText>
      </w:r>
      <w:r>
        <w:rPr>
          <w:color w:val="auto"/>
          <w:highlight w:val="none"/>
        </w:rPr>
        <w:fldChar w:fldCharType="separate"/>
      </w:r>
      <w:r>
        <w:rPr>
          <w:color w:val="auto"/>
          <w:highlight w:val="none"/>
        </w:rPr>
        <w:t>84</w:t>
      </w:r>
      <w:r>
        <w:rPr>
          <w:color w:val="auto"/>
          <w:highlight w:val="none"/>
        </w:rPr>
        <w:fldChar w:fldCharType="end"/>
      </w:r>
      <w:r>
        <w:rPr>
          <w:rFonts w:hint="eastAsia" w:ascii="仿宋" w:hAnsi="仿宋" w:eastAsia="仿宋" w:cs="仿宋"/>
          <w:color w:val="auto"/>
          <w:highlight w:val="none"/>
        </w:rPr>
        <w:fldChar w:fldCharType="end"/>
      </w:r>
    </w:p>
    <w:p w14:paraId="448DBD79">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_Toc25731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Cs w:val="32"/>
          <w:highlight w:val="none"/>
          <w:lang w:val="en-US" w:eastAsia="zh-CN"/>
        </w:rPr>
        <w:t>运行维护服务质量保证措施</w:t>
      </w:r>
      <w:r>
        <w:rPr>
          <w:color w:val="auto"/>
          <w:highlight w:val="none"/>
        </w:rPr>
        <w:tab/>
      </w:r>
      <w:r>
        <w:rPr>
          <w:color w:val="auto"/>
          <w:highlight w:val="none"/>
        </w:rPr>
        <w:fldChar w:fldCharType="begin"/>
      </w:r>
      <w:r>
        <w:rPr>
          <w:color w:val="auto"/>
          <w:highlight w:val="none"/>
        </w:rPr>
        <w:instrText xml:space="preserve"> PAGEREF _Toc25731 \h </w:instrText>
      </w:r>
      <w:r>
        <w:rPr>
          <w:color w:val="auto"/>
          <w:highlight w:val="none"/>
        </w:rPr>
        <w:fldChar w:fldCharType="separate"/>
      </w:r>
      <w:r>
        <w:rPr>
          <w:color w:val="auto"/>
          <w:highlight w:val="none"/>
        </w:rPr>
        <w:t>85</w:t>
      </w:r>
      <w:r>
        <w:rPr>
          <w:color w:val="auto"/>
          <w:highlight w:val="none"/>
        </w:rPr>
        <w:fldChar w:fldCharType="end"/>
      </w:r>
      <w:r>
        <w:rPr>
          <w:rFonts w:hint="eastAsia" w:ascii="仿宋" w:hAnsi="仿宋" w:eastAsia="仿宋" w:cs="仿宋"/>
          <w:color w:val="auto"/>
          <w:highlight w:val="none"/>
        </w:rPr>
        <w:fldChar w:fldCharType="end"/>
      </w:r>
    </w:p>
    <w:p w14:paraId="6FBA8403">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_Toc17491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rPr>
        <w:t xml:space="preserve">   </w:t>
      </w:r>
      <w:r>
        <w:rPr>
          <w:rFonts w:hint="eastAsia" w:ascii="仿宋" w:hAnsi="仿宋" w:eastAsia="仿宋" w:cs="仿宋"/>
          <w:color w:val="auto"/>
          <w:szCs w:val="32"/>
          <w:highlight w:val="none"/>
          <w:lang w:val="en-US" w:eastAsia="zh-CN"/>
        </w:rPr>
        <w:t>对本项目提出的合理化建议或意见</w:t>
      </w:r>
      <w:r>
        <w:rPr>
          <w:color w:val="auto"/>
          <w:highlight w:val="none"/>
        </w:rPr>
        <w:tab/>
      </w:r>
      <w:r>
        <w:rPr>
          <w:color w:val="auto"/>
          <w:highlight w:val="none"/>
        </w:rPr>
        <w:fldChar w:fldCharType="begin"/>
      </w:r>
      <w:r>
        <w:rPr>
          <w:color w:val="auto"/>
          <w:highlight w:val="none"/>
        </w:rPr>
        <w:instrText xml:space="preserve"> PAGEREF _Toc17491 \h </w:instrText>
      </w:r>
      <w:r>
        <w:rPr>
          <w:color w:val="auto"/>
          <w:highlight w:val="none"/>
        </w:rPr>
        <w:fldChar w:fldCharType="separate"/>
      </w:r>
      <w:r>
        <w:rPr>
          <w:color w:val="auto"/>
          <w:highlight w:val="none"/>
        </w:rPr>
        <w:t>85</w:t>
      </w:r>
      <w:r>
        <w:rPr>
          <w:color w:val="auto"/>
          <w:highlight w:val="none"/>
        </w:rPr>
        <w:fldChar w:fldCharType="end"/>
      </w:r>
      <w:r>
        <w:rPr>
          <w:rFonts w:hint="eastAsia" w:ascii="仿宋" w:hAnsi="仿宋" w:eastAsia="仿宋" w:cs="仿宋"/>
          <w:color w:val="auto"/>
          <w:highlight w:val="none"/>
        </w:rPr>
        <w:fldChar w:fldCharType="end"/>
      </w:r>
    </w:p>
    <w:p w14:paraId="2758302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_Toc17657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拟投入的项目班子</w:t>
      </w:r>
      <w:r>
        <w:rPr>
          <w:color w:val="auto"/>
          <w:highlight w:val="none"/>
        </w:rPr>
        <w:tab/>
      </w:r>
      <w:r>
        <w:rPr>
          <w:color w:val="auto"/>
          <w:highlight w:val="none"/>
        </w:rPr>
        <w:fldChar w:fldCharType="begin"/>
      </w:r>
      <w:r>
        <w:rPr>
          <w:color w:val="auto"/>
          <w:highlight w:val="none"/>
        </w:rPr>
        <w:instrText xml:space="preserve"> PAGEREF _Toc17657 \h </w:instrText>
      </w:r>
      <w:r>
        <w:rPr>
          <w:color w:val="auto"/>
          <w:highlight w:val="none"/>
        </w:rPr>
        <w:fldChar w:fldCharType="separate"/>
      </w:r>
      <w:r>
        <w:rPr>
          <w:color w:val="auto"/>
          <w:highlight w:val="none"/>
        </w:rPr>
        <w:t>86</w:t>
      </w:r>
      <w:r>
        <w:rPr>
          <w:color w:val="auto"/>
          <w:highlight w:val="none"/>
        </w:rPr>
        <w:fldChar w:fldCharType="end"/>
      </w:r>
      <w:r>
        <w:rPr>
          <w:rFonts w:hint="eastAsia" w:ascii="仿宋" w:hAnsi="仿宋" w:eastAsia="仿宋" w:cs="仿宋"/>
          <w:color w:val="auto"/>
          <w:highlight w:val="none"/>
        </w:rPr>
        <w:fldChar w:fldCharType="end"/>
      </w:r>
    </w:p>
    <w:p w14:paraId="307AD70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_Toc11002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 xml:space="preserve">   </w:t>
      </w:r>
      <w:r>
        <w:rPr>
          <w:rFonts w:hint="eastAsia" w:ascii="仿宋" w:hAnsi="仿宋" w:eastAsia="仿宋" w:cs="仿宋"/>
          <w:color w:val="auto"/>
          <w:szCs w:val="32"/>
          <w:highlight w:val="none"/>
        </w:rPr>
        <w:t>应急预案</w:t>
      </w:r>
      <w:r>
        <w:rPr>
          <w:color w:val="auto"/>
          <w:highlight w:val="none"/>
        </w:rPr>
        <w:tab/>
      </w:r>
      <w:r>
        <w:rPr>
          <w:color w:val="auto"/>
          <w:highlight w:val="none"/>
        </w:rPr>
        <w:fldChar w:fldCharType="begin"/>
      </w:r>
      <w:r>
        <w:rPr>
          <w:color w:val="auto"/>
          <w:highlight w:val="none"/>
        </w:rPr>
        <w:instrText xml:space="preserve"> PAGEREF _Toc11002 \h </w:instrText>
      </w:r>
      <w:r>
        <w:rPr>
          <w:color w:val="auto"/>
          <w:highlight w:val="none"/>
        </w:rPr>
        <w:fldChar w:fldCharType="separate"/>
      </w:r>
      <w:r>
        <w:rPr>
          <w:color w:val="auto"/>
          <w:highlight w:val="none"/>
        </w:rPr>
        <w:t>87</w:t>
      </w:r>
      <w:r>
        <w:rPr>
          <w:color w:val="auto"/>
          <w:highlight w:val="none"/>
        </w:rPr>
        <w:fldChar w:fldCharType="end"/>
      </w:r>
      <w:r>
        <w:rPr>
          <w:rFonts w:hint="eastAsia" w:ascii="仿宋" w:hAnsi="仿宋" w:eastAsia="仿宋" w:cs="仿宋"/>
          <w:color w:val="auto"/>
          <w:highlight w:val="none"/>
        </w:rPr>
        <w:fldChar w:fldCharType="end"/>
      </w:r>
    </w:p>
    <w:p w14:paraId="3B012A87">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_Toc10380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 xml:space="preserve">   </w:t>
      </w:r>
      <w:r>
        <w:rPr>
          <w:rFonts w:hint="eastAsia" w:ascii="仿宋" w:hAnsi="仿宋" w:eastAsia="仿宋" w:cs="仿宋"/>
          <w:color w:val="auto"/>
          <w:szCs w:val="32"/>
          <w:highlight w:val="none"/>
        </w:rPr>
        <w:t>交接维稳</w:t>
      </w:r>
      <w:r>
        <w:rPr>
          <w:color w:val="auto"/>
          <w:highlight w:val="none"/>
        </w:rPr>
        <w:tab/>
      </w:r>
      <w:r>
        <w:rPr>
          <w:color w:val="auto"/>
          <w:highlight w:val="none"/>
        </w:rPr>
        <w:fldChar w:fldCharType="begin"/>
      </w:r>
      <w:r>
        <w:rPr>
          <w:color w:val="auto"/>
          <w:highlight w:val="none"/>
        </w:rPr>
        <w:instrText xml:space="preserve"> PAGEREF _Toc10380 \h </w:instrText>
      </w:r>
      <w:r>
        <w:rPr>
          <w:color w:val="auto"/>
          <w:highlight w:val="none"/>
        </w:rPr>
        <w:fldChar w:fldCharType="separate"/>
      </w:r>
      <w:r>
        <w:rPr>
          <w:color w:val="auto"/>
          <w:highlight w:val="none"/>
        </w:rPr>
        <w:t>87</w:t>
      </w:r>
      <w:r>
        <w:rPr>
          <w:color w:val="auto"/>
          <w:highlight w:val="none"/>
        </w:rPr>
        <w:fldChar w:fldCharType="end"/>
      </w:r>
      <w:r>
        <w:rPr>
          <w:rFonts w:hint="eastAsia" w:ascii="仿宋" w:hAnsi="仿宋" w:eastAsia="仿宋" w:cs="仿宋"/>
          <w:color w:val="auto"/>
          <w:highlight w:val="none"/>
        </w:rPr>
        <w:fldChar w:fldCharType="end"/>
      </w:r>
    </w:p>
    <w:p w14:paraId="07229C04">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_Toc10947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供应商需要说明的其他文件和说明</w:t>
      </w:r>
      <w:r>
        <w:rPr>
          <w:color w:val="auto"/>
          <w:highlight w:val="none"/>
        </w:rPr>
        <w:tab/>
      </w:r>
      <w:r>
        <w:rPr>
          <w:color w:val="auto"/>
          <w:highlight w:val="none"/>
        </w:rPr>
        <w:fldChar w:fldCharType="begin"/>
      </w:r>
      <w:r>
        <w:rPr>
          <w:color w:val="auto"/>
          <w:highlight w:val="none"/>
        </w:rPr>
        <w:instrText xml:space="preserve"> PAGEREF _Toc10947 \h </w:instrText>
      </w:r>
      <w:r>
        <w:rPr>
          <w:color w:val="auto"/>
          <w:highlight w:val="none"/>
        </w:rPr>
        <w:fldChar w:fldCharType="separate"/>
      </w:r>
      <w:r>
        <w:rPr>
          <w:color w:val="auto"/>
          <w:highlight w:val="none"/>
        </w:rPr>
        <w:t>87</w:t>
      </w:r>
      <w:r>
        <w:rPr>
          <w:color w:val="auto"/>
          <w:highlight w:val="none"/>
        </w:rPr>
        <w:fldChar w:fldCharType="end"/>
      </w:r>
      <w:r>
        <w:rPr>
          <w:rFonts w:hint="eastAsia" w:ascii="仿宋" w:hAnsi="仿宋" w:eastAsia="仿宋" w:cs="仿宋"/>
          <w:color w:val="auto"/>
          <w:highlight w:val="none"/>
        </w:rPr>
        <w:fldChar w:fldCharType="end"/>
      </w:r>
    </w:p>
    <w:p w14:paraId="7593BED8">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_Toc22089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44"/>
          <w:highlight w:val="none"/>
        </w:rPr>
        <w:t>三  报价文件格式</w:t>
      </w:r>
      <w:r>
        <w:rPr>
          <w:color w:val="auto"/>
          <w:highlight w:val="none"/>
        </w:rPr>
        <w:tab/>
      </w:r>
      <w:r>
        <w:rPr>
          <w:color w:val="auto"/>
          <w:highlight w:val="none"/>
        </w:rPr>
        <w:fldChar w:fldCharType="begin"/>
      </w:r>
      <w:r>
        <w:rPr>
          <w:color w:val="auto"/>
          <w:highlight w:val="none"/>
        </w:rPr>
        <w:instrText xml:space="preserve"> PAGEREF _Toc22089 \h </w:instrText>
      </w:r>
      <w:r>
        <w:rPr>
          <w:color w:val="auto"/>
          <w:highlight w:val="none"/>
        </w:rPr>
        <w:fldChar w:fldCharType="separate"/>
      </w:r>
      <w:r>
        <w:rPr>
          <w:color w:val="auto"/>
          <w:highlight w:val="none"/>
        </w:rPr>
        <w:t>88</w:t>
      </w:r>
      <w:r>
        <w:rPr>
          <w:color w:val="auto"/>
          <w:highlight w:val="none"/>
        </w:rPr>
        <w:fldChar w:fldCharType="end"/>
      </w:r>
      <w:r>
        <w:rPr>
          <w:rFonts w:hint="eastAsia" w:ascii="仿宋" w:hAnsi="仿宋" w:eastAsia="仿宋" w:cs="仿宋"/>
          <w:color w:val="auto"/>
          <w:highlight w:val="none"/>
        </w:rPr>
        <w:fldChar w:fldCharType="end"/>
      </w:r>
    </w:p>
    <w:p w14:paraId="712B52FE">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_Toc5221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3.1    报价文件文件封面格式</w:t>
      </w:r>
      <w:r>
        <w:rPr>
          <w:color w:val="auto"/>
          <w:highlight w:val="none"/>
        </w:rPr>
        <w:tab/>
      </w:r>
      <w:r>
        <w:rPr>
          <w:color w:val="auto"/>
          <w:highlight w:val="none"/>
        </w:rPr>
        <w:fldChar w:fldCharType="begin"/>
      </w:r>
      <w:r>
        <w:rPr>
          <w:color w:val="auto"/>
          <w:highlight w:val="none"/>
        </w:rPr>
        <w:instrText xml:space="preserve"> PAGEREF _Toc5221 \h </w:instrText>
      </w:r>
      <w:r>
        <w:rPr>
          <w:color w:val="auto"/>
          <w:highlight w:val="none"/>
        </w:rPr>
        <w:fldChar w:fldCharType="separate"/>
      </w:r>
      <w:r>
        <w:rPr>
          <w:color w:val="auto"/>
          <w:highlight w:val="none"/>
        </w:rPr>
        <w:t>88</w:t>
      </w:r>
      <w:r>
        <w:rPr>
          <w:color w:val="auto"/>
          <w:highlight w:val="none"/>
        </w:rPr>
        <w:fldChar w:fldCharType="end"/>
      </w:r>
      <w:r>
        <w:rPr>
          <w:rFonts w:hint="eastAsia" w:ascii="仿宋" w:hAnsi="仿宋" w:eastAsia="仿宋" w:cs="仿宋"/>
          <w:color w:val="auto"/>
          <w:highlight w:val="none"/>
        </w:rPr>
        <w:fldChar w:fldCharType="end"/>
      </w:r>
    </w:p>
    <w:p w14:paraId="068DD69F">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_Toc21116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3.2    报价文件文件目录</w:t>
      </w:r>
      <w:r>
        <w:rPr>
          <w:color w:val="auto"/>
          <w:highlight w:val="none"/>
        </w:rPr>
        <w:tab/>
      </w:r>
      <w:r>
        <w:rPr>
          <w:color w:val="auto"/>
          <w:highlight w:val="none"/>
        </w:rPr>
        <w:fldChar w:fldCharType="begin"/>
      </w:r>
      <w:r>
        <w:rPr>
          <w:color w:val="auto"/>
          <w:highlight w:val="none"/>
        </w:rPr>
        <w:instrText xml:space="preserve"> PAGEREF _Toc21116 \h </w:instrText>
      </w:r>
      <w:r>
        <w:rPr>
          <w:color w:val="auto"/>
          <w:highlight w:val="none"/>
        </w:rPr>
        <w:fldChar w:fldCharType="separate"/>
      </w:r>
      <w:r>
        <w:rPr>
          <w:color w:val="auto"/>
          <w:highlight w:val="none"/>
        </w:rPr>
        <w:t>88</w:t>
      </w:r>
      <w:r>
        <w:rPr>
          <w:color w:val="auto"/>
          <w:highlight w:val="none"/>
        </w:rPr>
        <w:fldChar w:fldCharType="end"/>
      </w:r>
      <w:r>
        <w:rPr>
          <w:rFonts w:hint="eastAsia" w:ascii="仿宋" w:hAnsi="仿宋" w:eastAsia="仿宋" w:cs="仿宋"/>
          <w:color w:val="auto"/>
          <w:highlight w:val="none"/>
        </w:rPr>
        <w:fldChar w:fldCharType="end"/>
      </w:r>
    </w:p>
    <w:p w14:paraId="3BE2156A">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_Toc16290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3.3    开标一览表格式</w:t>
      </w:r>
      <w:r>
        <w:rPr>
          <w:color w:val="auto"/>
          <w:highlight w:val="none"/>
        </w:rPr>
        <w:tab/>
      </w:r>
      <w:r>
        <w:rPr>
          <w:color w:val="auto"/>
          <w:highlight w:val="none"/>
        </w:rPr>
        <w:fldChar w:fldCharType="begin"/>
      </w:r>
      <w:r>
        <w:rPr>
          <w:color w:val="auto"/>
          <w:highlight w:val="none"/>
        </w:rPr>
        <w:instrText xml:space="preserve"> PAGEREF _Toc16290 \h </w:instrText>
      </w:r>
      <w:r>
        <w:rPr>
          <w:color w:val="auto"/>
          <w:highlight w:val="none"/>
        </w:rPr>
        <w:fldChar w:fldCharType="separate"/>
      </w:r>
      <w:r>
        <w:rPr>
          <w:color w:val="auto"/>
          <w:highlight w:val="none"/>
        </w:rPr>
        <w:t>89</w:t>
      </w:r>
      <w:r>
        <w:rPr>
          <w:color w:val="auto"/>
          <w:highlight w:val="none"/>
        </w:rPr>
        <w:fldChar w:fldCharType="end"/>
      </w:r>
      <w:r>
        <w:rPr>
          <w:rFonts w:hint="eastAsia" w:ascii="仿宋" w:hAnsi="仿宋" w:eastAsia="仿宋" w:cs="仿宋"/>
          <w:color w:val="auto"/>
          <w:highlight w:val="none"/>
        </w:rPr>
        <w:fldChar w:fldCharType="end"/>
      </w:r>
    </w:p>
    <w:p w14:paraId="745DB04F">
      <w:pPr>
        <w:pStyle w:val="46"/>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_Toc4064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第七部分 评审办法</w:t>
      </w:r>
      <w:r>
        <w:rPr>
          <w:color w:val="auto"/>
          <w:highlight w:val="none"/>
        </w:rPr>
        <w:tab/>
      </w:r>
      <w:r>
        <w:rPr>
          <w:color w:val="auto"/>
          <w:highlight w:val="none"/>
        </w:rPr>
        <w:fldChar w:fldCharType="begin"/>
      </w:r>
      <w:r>
        <w:rPr>
          <w:color w:val="auto"/>
          <w:highlight w:val="none"/>
        </w:rPr>
        <w:instrText xml:space="preserve"> PAGEREF _Toc4064 \h </w:instrText>
      </w:r>
      <w:r>
        <w:rPr>
          <w:color w:val="auto"/>
          <w:highlight w:val="none"/>
        </w:rPr>
        <w:fldChar w:fldCharType="separate"/>
      </w:r>
      <w:r>
        <w:rPr>
          <w:color w:val="auto"/>
          <w:highlight w:val="none"/>
        </w:rPr>
        <w:t>90</w:t>
      </w:r>
      <w:r>
        <w:rPr>
          <w:color w:val="auto"/>
          <w:highlight w:val="none"/>
        </w:rPr>
        <w:fldChar w:fldCharType="end"/>
      </w:r>
      <w:r>
        <w:rPr>
          <w:rFonts w:hint="eastAsia" w:ascii="仿宋" w:hAnsi="仿宋" w:eastAsia="仿宋" w:cs="仿宋"/>
          <w:color w:val="auto"/>
          <w:highlight w:val="none"/>
        </w:rPr>
        <w:fldChar w:fldCharType="end"/>
      </w:r>
    </w:p>
    <w:p w14:paraId="3A4C5255">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_Toc28229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一、 评审方法</w:t>
      </w:r>
      <w:r>
        <w:rPr>
          <w:color w:val="auto"/>
          <w:highlight w:val="none"/>
        </w:rPr>
        <w:tab/>
      </w:r>
      <w:r>
        <w:rPr>
          <w:color w:val="auto"/>
          <w:highlight w:val="none"/>
        </w:rPr>
        <w:fldChar w:fldCharType="begin"/>
      </w:r>
      <w:r>
        <w:rPr>
          <w:color w:val="auto"/>
          <w:highlight w:val="none"/>
        </w:rPr>
        <w:instrText xml:space="preserve"> PAGEREF _Toc28229 \h </w:instrText>
      </w:r>
      <w:r>
        <w:rPr>
          <w:color w:val="auto"/>
          <w:highlight w:val="none"/>
        </w:rPr>
        <w:fldChar w:fldCharType="separate"/>
      </w:r>
      <w:r>
        <w:rPr>
          <w:color w:val="auto"/>
          <w:highlight w:val="none"/>
        </w:rPr>
        <w:t>90</w:t>
      </w:r>
      <w:r>
        <w:rPr>
          <w:color w:val="auto"/>
          <w:highlight w:val="none"/>
        </w:rPr>
        <w:fldChar w:fldCharType="end"/>
      </w:r>
      <w:r>
        <w:rPr>
          <w:rFonts w:hint="eastAsia" w:ascii="仿宋" w:hAnsi="仿宋" w:eastAsia="仿宋" w:cs="仿宋"/>
          <w:color w:val="auto"/>
          <w:highlight w:val="none"/>
        </w:rPr>
        <w:fldChar w:fldCharType="end"/>
      </w:r>
    </w:p>
    <w:p w14:paraId="629295D8">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_Toc25382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二、 评审标准</w:t>
      </w:r>
      <w:r>
        <w:rPr>
          <w:color w:val="auto"/>
          <w:highlight w:val="none"/>
        </w:rPr>
        <w:tab/>
      </w:r>
      <w:r>
        <w:rPr>
          <w:color w:val="auto"/>
          <w:highlight w:val="none"/>
        </w:rPr>
        <w:fldChar w:fldCharType="begin"/>
      </w:r>
      <w:r>
        <w:rPr>
          <w:color w:val="auto"/>
          <w:highlight w:val="none"/>
        </w:rPr>
        <w:instrText xml:space="preserve"> PAGEREF _Toc25382 \h </w:instrText>
      </w:r>
      <w:r>
        <w:rPr>
          <w:color w:val="auto"/>
          <w:highlight w:val="none"/>
        </w:rPr>
        <w:fldChar w:fldCharType="separate"/>
      </w:r>
      <w:r>
        <w:rPr>
          <w:color w:val="auto"/>
          <w:highlight w:val="none"/>
        </w:rPr>
        <w:t>91</w:t>
      </w:r>
      <w:r>
        <w:rPr>
          <w:color w:val="auto"/>
          <w:highlight w:val="none"/>
        </w:rPr>
        <w:fldChar w:fldCharType="end"/>
      </w:r>
      <w:r>
        <w:rPr>
          <w:rFonts w:hint="eastAsia" w:ascii="仿宋" w:hAnsi="仿宋" w:eastAsia="仿宋" w:cs="仿宋"/>
          <w:color w:val="auto"/>
          <w:highlight w:val="none"/>
        </w:rPr>
        <w:fldChar w:fldCharType="end"/>
      </w:r>
    </w:p>
    <w:p w14:paraId="44F150E2">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_Toc7177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三、 评审内容及标准</w:t>
      </w:r>
      <w:r>
        <w:rPr>
          <w:color w:val="auto"/>
          <w:highlight w:val="none"/>
        </w:rPr>
        <w:tab/>
      </w:r>
      <w:r>
        <w:rPr>
          <w:color w:val="auto"/>
          <w:highlight w:val="none"/>
        </w:rPr>
        <w:fldChar w:fldCharType="begin"/>
      </w:r>
      <w:r>
        <w:rPr>
          <w:color w:val="auto"/>
          <w:highlight w:val="none"/>
        </w:rPr>
        <w:instrText xml:space="preserve"> PAGEREF _Toc7177 \h </w:instrText>
      </w:r>
      <w:r>
        <w:rPr>
          <w:color w:val="auto"/>
          <w:highlight w:val="none"/>
        </w:rPr>
        <w:fldChar w:fldCharType="separate"/>
      </w:r>
      <w:r>
        <w:rPr>
          <w:color w:val="auto"/>
          <w:highlight w:val="none"/>
        </w:rPr>
        <w:t>92</w:t>
      </w:r>
      <w:r>
        <w:rPr>
          <w:color w:val="auto"/>
          <w:highlight w:val="none"/>
        </w:rPr>
        <w:fldChar w:fldCharType="end"/>
      </w:r>
      <w:r>
        <w:rPr>
          <w:rFonts w:hint="eastAsia" w:ascii="仿宋" w:hAnsi="仿宋" w:eastAsia="仿宋" w:cs="仿宋"/>
          <w:color w:val="auto"/>
          <w:highlight w:val="none"/>
        </w:rPr>
        <w:fldChar w:fldCharType="end"/>
      </w:r>
    </w:p>
    <w:p w14:paraId="0C994331">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_Toc5055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四、 评审程序</w:t>
      </w:r>
      <w:r>
        <w:rPr>
          <w:color w:val="auto"/>
          <w:highlight w:val="none"/>
        </w:rPr>
        <w:tab/>
      </w:r>
      <w:r>
        <w:rPr>
          <w:color w:val="auto"/>
          <w:highlight w:val="none"/>
        </w:rPr>
        <w:fldChar w:fldCharType="begin"/>
      </w:r>
      <w:r>
        <w:rPr>
          <w:color w:val="auto"/>
          <w:highlight w:val="none"/>
        </w:rPr>
        <w:instrText xml:space="preserve"> PAGEREF _Toc5055 \h </w:instrText>
      </w:r>
      <w:r>
        <w:rPr>
          <w:color w:val="auto"/>
          <w:highlight w:val="none"/>
        </w:rPr>
        <w:fldChar w:fldCharType="separate"/>
      </w:r>
      <w:r>
        <w:rPr>
          <w:color w:val="auto"/>
          <w:highlight w:val="none"/>
        </w:rPr>
        <w:t>94</w:t>
      </w:r>
      <w:r>
        <w:rPr>
          <w:color w:val="auto"/>
          <w:highlight w:val="none"/>
        </w:rPr>
        <w:fldChar w:fldCharType="end"/>
      </w:r>
      <w:r>
        <w:rPr>
          <w:rFonts w:hint="eastAsia" w:ascii="仿宋" w:hAnsi="仿宋" w:eastAsia="仿宋" w:cs="仿宋"/>
          <w:color w:val="auto"/>
          <w:highlight w:val="none"/>
        </w:rPr>
        <w:fldChar w:fldCharType="end"/>
      </w:r>
    </w:p>
    <w:p w14:paraId="224EB43E">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_Toc19118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五、 评审中的其他事项</w:t>
      </w:r>
      <w:r>
        <w:rPr>
          <w:color w:val="auto"/>
          <w:highlight w:val="none"/>
        </w:rPr>
        <w:tab/>
      </w:r>
      <w:r>
        <w:rPr>
          <w:color w:val="auto"/>
          <w:highlight w:val="none"/>
        </w:rPr>
        <w:fldChar w:fldCharType="begin"/>
      </w:r>
      <w:r>
        <w:rPr>
          <w:color w:val="auto"/>
          <w:highlight w:val="none"/>
        </w:rPr>
        <w:instrText xml:space="preserve"> PAGEREF _Toc19118 \h </w:instrText>
      </w:r>
      <w:r>
        <w:rPr>
          <w:color w:val="auto"/>
          <w:highlight w:val="none"/>
        </w:rPr>
        <w:fldChar w:fldCharType="separate"/>
      </w:r>
      <w:r>
        <w:rPr>
          <w:color w:val="auto"/>
          <w:highlight w:val="none"/>
        </w:rPr>
        <w:t>97</w:t>
      </w:r>
      <w:r>
        <w:rPr>
          <w:color w:val="auto"/>
          <w:highlight w:val="none"/>
        </w:rPr>
        <w:fldChar w:fldCharType="end"/>
      </w:r>
      <w:r>
        <w:rPr>
          <w:rFonts w:hint="eastAsia" w:ascii="仿宋" w:hAnsi="仿宋" w:eastAsia="仿宋" w:cs="仿宋"/>
          <w:color w:val="auto"/>
          <w:highlight w:val="none"/>
        </w:rPr>
        <w:fldChar w:fldCharType="end"/>
      </w:r>
    </w:p>
    <w:p w14:paraId="35790A28">
      <w:pPr>
        <w:pStyle w:val="57"/>
        <w:keepNext w:val="0"/>
        <w:keepLines w:val="0"/>
        <w:pageBreakBefore w:val="0"/>
        <w:widowControl w:val="0"/>
        <w:tabs>
          <w:tab w:val="right" w:leader="dot" w:pos="8299"/>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_Toc31774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2"/>
          <w:szCs w:val="30"/>
          <w:highlight w:val="none"/>
          <w:lang w:val="en-US"/>
        </w:rPr>
        <w:t>六、 评审过程的保密与录像</w:t>
      </w:r>
      <w:r>
        <w:rPr>
          <w:color w:val="auto"/>
          <w:highlight w:val="none"/>
        </w:rPr>
        <w:tab/>
      </w:r>
      <w:r>
        <w:rPr>
          <w:color w:val="auto"/>
          <w:highlight w:val="none"/>
        </w:rPr>
        <w:fldChar w:fldCharType="begin"/>
      </w:r>
      <w:r>
        <w:rPr>
          <w:color w:val="auto"/>
          <w:highlight w:val="none"/>
        </w:rPr>
        <w:instrText xml:space="preserve"> PAGEREF _Toc31774 \h </w:instrText>
      </w:r>
      <w:r>
        <w:rPr>
          <w:color w:val="auto"/>
          <w:highlight w:val="none"/>
        </w:rPr>
        <w:fldChar w:fldCharType="separate"/>
      </w:r>
      <w:r>
        <w:rPr>
          <w:color w:val="auto"/>
          <w:highlight w:val="none"/>
        </w:rPr>
        <w:t>100</w:t>
      </w:r>
      <w:r>
        <w:rPr>
          <w:color w:val="auto"/>
          <w:highlight w:val="none"/>
        </w:rPr>
        <w:fldChar w:fldCharType="end"/>
      </w:r>
      <w:r>
        <w:rPr>
          <w:rFonts w:hint="eastAsia" w:ascii="仿宋" w:hAnsi="仿宋" w:eastAsia="仿宋" w:cs="仿宋"/>
          <w:color w:val="auto"/>
          <w:highlight w:val="none"/>
        </w:rPr>
        <w:fldChar w:fldCharType="end"/>
      </w:r>
    </w:p>
    <w:p w14:paraId="1E6DB905">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_Toc5066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附件1：质疑函范本及制作说明</w:t>
      </w:r>
      <w:r>
        <w:rPr>
          <w:color w:val="auto"/>
          <w:highlight w:val="none"/>
        </w:rPr>
        <w:tab/>
      </w:r>
      <w:r>
        <w:rPr>
          <w:color w:val="auto"/>
          <w:highlight w:val="none"/>
        </w:rPr>
        <w:fldChar w:fldCharType="begin"/>
      </w:r>
      <w:r>
        <w:rPr>
          <w:color w:val="auto"/>
          <w:highlight w:val="none"/>
        </w:rPr>
        <w:instrText xml:space="preserve"> PAGEREF _Toc5066 \h </w:instrText>
      </w:r>
      <w:r>
        <w:rPr>
          <w:color w:val="auto"/>
          <w:highlight w:val="none"/>
        </w:rPr>
        <w:fldChar w:fldCharType="separate"/>
      </w:r>
      <w:r>
        <w:rPr>
          <w:color w:val="auto"/>
          <w:highlight w:val="none"/>
        </w:rPr>
        <w:t>102</w:t>
      </w:r>
      <w:r>
        <w:rPr>
          <w:color w:val="auto"/>
          <w:highlight w:val="none"/>
        </w:rPr>
        <w:fldChar w:fldCharType="end"/>
      </w:r>
      <w:r>
        <w:rPr>
          <w:rFonts w:hint="eastAsia" w:ascii="仿宋" w:hAnsi="仿宋" w:eastAsia="仿宋" w:cs="仿宋"/>
          <w:color w:val="auto"/>
          <w:highlight w:val="none"/>
        </w:rPr>
        <w:fldChar w:fldCharType="end"/>
      </w:r>
    </w:p>
    <w:p w14:paraId="26DC129C">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_Toc31936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附件2：投诉书范本及制作说明</w:t>
      </w:r>
      <w:r>
        <w:rPr>
          <w:color w:val="auto"/>
          <w:highlight w:val="none"/>
        </w:rPr>
        <w:tab/>
      </w:r>
      <w:r>
        <w:rPr>
          <w:color w:val="auto"/>
          <w:highlight w:val="none"/>
        </w:rPr>
        <w:fldChar w:fldCharType="begin"/>
      </w:r>
      <w:r>
        <w:rPr>
          <w:color w:val="auto"/>
          <w:highlight w:val="none"/>
        </w:rPr>
        <w:instrText xml:space="preserve"> PAGEREF _Toc31936 \h </w:instrText>
      </w:r>
      <w:r>
        <w:rPr>
          <w:color w:val="auto"/>
          <w:highlight w:val="none"/>
        </w:rPr>
        <w:fldChar w:fldCharType="separate"/>
      </w:r>
      <w:r>
        <w:rPr>
          <w:color w:val="auto"/>
          <w:highlight w:val="none"/>
        </w:rPr>
        <w:t>104</w:t>
      </w:r>
      <w:r>
        <w:rPr>
          <w:color w:val="auto"/>
          <w:highlight w:val="none"/>
        </w:rPr>
        <w:fldChar w:fldCharType="end"/>
      </w:r>
      <w:r>
        <w:rPr>
          <w:rFonts w:hint="eastAsia" w:ascii="仿宋" w:hAnsi="仿宋" w:eastAsia="仿宋" w:cs="仿宋"/>
          <w:color w:val="auto"/>
          <w:highlight w:val="none"/>
        </w:rPr>
        <w:fldChar w:fldCharType="end"/>
      </w:r>
    </w:p>
    <w:p w14:paraId="175DF103">
      <w:pPr>
        <w:pStyle w:val="35"/>
        <w:keepNext w:val="0"/>
        <w:keepLines w:val="0"/>
        <w:pageBreakBefore w:val="0"/>
        <w:widowControl w:val="0"/>
        <w:tabs>
          <w:tab w:val="right" w:leader="dot" w:pos="8299"/>
          <w:tab w:val="clear" w:pos="8268"/>
        </w:tabs>
        <w:kinsoku/>
        <w:wordWrap/>
        <w:overflowPunct/>
        <w:topLinePunct w:val="0"/>
        <w:autoSpaceDE/>
        <w:autoSpaceDN/>
        <w:bidi w:val="0"/>
        <w:adjustRightInd w:val="0"/>
        <w:snapToGrid/>
        <w:spacing w:line="312" w:lineRule="auto"/>
        <w:ind w:firstLine="420" w:firstLineChars="200"/>
        <w:textAlignment w:val="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_Toc22043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附件3: 政府采购活动现场确认书</w:t>
      </w:r>
      <w:r>
        <w:rPr>
          <w:color w:val="auto"/>
          <w:highlight w:val="none"/>
        </w:rPr>
        <w:tab/>
      </w:r>
      <w:r>
        <w:rPr>
          <w:color w:val="auto"/>
          <w:highlight w:val="none"/>
        </w:rPr>
        <w:fldChar w:fldCharType="begin"/>
      </w:r>
      <w:r>
        <w:rPr>
          <w:color w:val="auto"/>
          <w:highlight w:val="none"/>
        </w:rPr>
        <w:instrText xml:space="preserve"> PAGEREF _Toc22043 \h </w:instrText>
      </w:r>
      <w:r>
        <w:rPr>
          <w:color w:val="auto"/>
          <w:highlight w:val="none"/>
        </w:rPr>
        <w:fldChar w:fldCharType="separate"/>
      </w:r>
      <w:r>
        <w:rPr>
          <w:color w:val="auto"/>
          <w:highlight w:val="none"/>
        </w:rPr>
        <w:t>107</w:t>
      </w:r>
      <w:r>
        <w:rPr>
          <w:color w:val="auto"/>
          <w:highlight w:val="none"/>
        </w:rPr>
        <w:fldChar w:fldCharType="end"/>
      </w:r>
      <w:r>
        <w:rPr>
          <w:rFonts w:hint="eastAsia" w:ascii="仿宋" w:hAnsi="仿宋" w:eastAsia="仿宋" w:cs="仿宋"/>
          <w:color w:val="auto"/>
          <w:highlight w:val="none"/>
        </w:rPr>
        <w:fldChar w:fldCharType="end"/>
      </w:r>
    </w:p>
    <w:p w14:paraId="3926148B">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2806C1A9">
      <w:pPr>
        <w:bidi w:val="0"/>
        <w:rPr>
          <w:rFonts w:hint="eastAsia"/>
          <w:color w:val="auto"/>
          <w:highlight w:val="none"/>
        </w:rPr>
      </w:pPr>
    </w:p>
    <w:p w14:paraId="60A046C9">
      <w:pPr>
        <w:pStyle w:val="2"/>
        <w:rPr>
          <w:rFonts w:hint="eastAsia"/>
          <w:color w:val="auto"/>
          <w:highlight w:val="none"/>
        </w:rPr>
      </w:pPr>
    </w:p>
    <w:p w14:paraId="21D78560">
      <w:pPr>
        <w:rPr>
          <w:rFonts w:hint="eastAsia"/>
          <w:color w:val="auto"/>
          <w:highlight w:val="none"/>
        </w:rPr>
      </w:pPr>
    </w:p>
    <w:p w14:paraId="60380CEF">
      <w:pPr>
        <w:pStyle w:val="2"/>
        <w:rPr>
          <w:rFonts w:hint="eastAsia"/>
          <w:color w:val="auto"/>
          <w:highlight w:val="none"/>
        </w:rPr>
      </w:pPr>
    </w:p>
    <w:p w14:paraId="34BB76F1">
      <w:pPr>
        <w:rPr>
          <w:rFonts w:hint="eastAsia"/>
          <w:color w:val="auto"/>
          <w:highlight w:val="none"/>
        </w:rPr>
      </w:pPr>
    </w:p>
    <w:p w14:paraId="6746745D">
      <w:pPr>
        <w:pStyle w:val="2"/>
        <w:rPr>
          <w:rFonts w:hint="eastAsia"/>
          <w:color w:val="auto"/>
          <w:highlight w:val="none"/>
        </w:rPr>
      </w:pPr>
    </w:p>
    <w:p w14:paraId="676E5A2C">
      <w:pPr>
        <w:rPr>
          <w:rFonts w:hint="eastAsia"/>
          <w:color w:val="auto"/>
          <w:highlight w:val="none"/>
        </w:rPr>
      </w:pPr>
    </w:p>
    <w:p w14:paraId="6642E7CD">
      <w:pPr>
        <w:pStyle w:val="2"/>
        <w:rPr>
          <w:rFonts w:hint="eastAsia"/>
          <w:color w:val="auto"/>
          <w:highlight w:val="none"/>
        </w:rPr>
      </w:pPr>
    </w:p>
    <w:p w14:paraId="6C12307D">
      <w:pPr>
        <w:rPr>
          <w:rFonts w:hint="eastAsia"/>
          <w:color w:val="auto"/>
          <w:highlight w:val="none"/>
        </w:rPr>
      </w:pPr>
    </w:p>
    <w:p w14:paraId="35043C55">
      <w:pPr>
        <w:pStyle w:val="2"/>
        <w:rPr>
          <w:rFonts w:hint="eastAsia"/>
          <w:color w:val="auto"/>
          <w:highlight w:val="none"/>
        </w:rPr>
      </w:pPr>
    </w:p>
    <w:p w14:paraId="4D057D43">
      <w:pPr>
        <w:rPr>
          <w:rFonts w:hint="eastAsia"/>
          <w:color w:val="auto"/>
          <w:highlight w:val="none"/>
        </w:rPr>
      </w:pPr>
    </w:p>
    <w:p w14:paraId="2EB1D848">
      <w:pPr>
        <w:pStyle w:val="2"/>
        <w:rPr>
          <w:rFonts w:hint="eastAsia"/>
          <w:color w:val="auto"/>
          <w:highlight w:val="none"/>
        </w:rPr>
      </w:pPr>
    </w:p>
    <w:p w14:paraId="208C3C7A">
      <w:pPr>
        <w:rPr>
          <w:rFonts w:hint="eastAsia"/>
          <w:color w:val="auto"/>
          <w:highlight w:val="none"/>
        </w:rPr>
      </w:pPr>
    </w:p>
    <w:p w14:paraId="03F1047F">
      <w:pPr>
        <w:pStyle w:val="2"/>
        <w:rPr>
          <w:rFonts w:hint="eastAsia"/>
          <w:color w:val="auto"/>
          <w:highlight w:val="none"/>
        </w:rPr>
      </w:pPr>
    </w:p>
    <w:p w14:paraId="39A450D1">
      <w:pPr>
        <w:rPr>
          <w:rFonts w:hint="eastAsia"/>
          <w:color w:val="auto"/>
          <w:highlight w:val="none"/>
        </w:rPr>
      </w:pPr>
    </w:p>
    <w:p w14:paraId="1C27B1E0">
      <w:pPr>
        <w:pStyle w:val="3"/>
        <w:spacing w:before="0" w:after="0" w:line="360" w:lineRule="auto"/>
        <w:ind w:left="0" w:firstLine="723" w:firstLineChars="200"/>
        <w:jc w:val="center"/>
        <w:rPr>
          <w:rFonts w:hint="eastAsia" w:ascii="仿宋" w:hAnsi="仿宋" w:eastAsia="仿宋" w:cs="仿宋"/>
          <w:color w:val="auto"/>
          <w:sz w:val="36"/>
          <w:szCs w:val="36"/>
          <w:highlight w:val="none"/>
        </w:rPr>
      </w:pPr>
      <w:bookmarkStart w:id="22" w:name="_Toc32614"/>
      <w:r>
        <w:rPr>
          <w:rFonts w:hint="eastAsia" w:ascii="仿宋" w:hAnsi="仿宋" w:eastAsia="仿宋" w:cs="仿宋"/>
          <w:color w:val="auto"/>
          <w:sz w:val="36"/>
          <w:szCs w:val="36"/>
          <w:highlight w:val="none"/>
        </w:rPr>
        <w:t>第一部分 竞争性磋商公告（邀请）</w:t>
      </w:r>
      <w:bookmarkEnd w:id="17"/>
      <w:bookmarkEnd w:id="18"/>
      <w:bookmarkEnd w:id="22"/>
    </w:p>
    <w:p w14:paraId="7FA38FF6">
      <w:pPr>
        <w:pBdr>
          <w:top w:val="single" w:color="auto" w:sz="4" w:space="0"/>
          <w:left w:val="single" w:color="auto" w:sz="4" w:space="4"/>
          <w:bottom w:val="single" w:color="auto" w:sz="4" w:space="1"/>
          <w:right w:val="single" w:color="auto" w:sz="4" w:space="4"/>
        </w:pBd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C317C60">
      <w:pPr>
        <w:pBdr>
          <w:top w:val="single" w:color="auto" w:sz="4" w:space="0"/>
          <w:left w:val="single" w:color="auto" w:sz="4" w:space="4"/>
          <w:bottom w:val="single" w:color="auto" w:sz="4" w:space="1"/>
          <w:right w:val="single" w:color="auto" w:sz="4" w:space="4"/>
        </w:pBdr>
        <w:wordWrap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single"/>
          <w:lang w:eastAsia="zh-CN"/>
        </w:rPr>
        <w:t>景宁畲族自治县住房和城乡建设局农村生活污水处理设施运维服务项目（2025-2028）</w:t>
      </w:r>
      <w:r>
        <w:rPr>
          <w:rFonts w:hint="eastAsia" w:ascii="仿宋" w:hAnsi="仿宋" w:eastAsia="仿宋" w:cs="仿宋"/>
          <w:color w:val="auto"/>
          <w:sz w:val="24"/>
          <w:highlight w:val="none"/>
        </w:rPr>
        <w:t>的潜在供应商应在政采云平台线上获取（下载）采购文件，并于</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21</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15：00</w:t>
      </w:r>
      <w:r>
        <w:rPr>
          <w:rFonts w:hint="eastAsia" w:ascii="仿宋" w:hAnsi="仿宋" w:eastAsia="仿宋" w:cs="仿宋"/>
          <w:bCs/>
          <w:color w:val="auto"/>
          <w:sz w:val="24"/>
          <w:highlight w:val="none"/>
        </w:rPr>
        <w:t>（北京时间）前提交(上传）响应文件</w:t>
      </w:r>
      <w:r>
        <w:rPr>
          <w:rFonts w:hint="eastAsia" w:ascii="仿宋" w:hAnsi="仿宋" w:eastAsia="仿宋" w:cs="仿宋"/>
          <w:color w:val="auto"/>
          <w:sz w:val="24"/>
          <w:highlight w:val="none"/>
        </w:rPr>
        <w:t>。</w:t>
      </w:r>
    </w:p>
    <w:p w14:paraId="573D50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A6A05E7">
      <w:pPr>
        <w:snapToGrid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lang w:eastAsia="zh-CN"/>
        </w:rPr>
        <w:t>JNJKC2025（CS)-038号</w:t>
      </w:r>
    </w:p>
    <w:p w14:paraId="6DB19524">
      <w:pPr>
        <w:wordWrap w:val="0"/>
        <w:spacing w:line="360" w:lineRule="auto"/>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项目名称：</w:t>
      </w:r>
      <w:r>
        <w:rPr>
          <w:rFonts w:hint="eastAsia" w:ascii="仿宋" w:hAnsi="仿宋" w:eastAsia="仿宋" w:cs="仿宋"/>
          <w:bCs/>
          <w:color w:val="auto"/>
          <w:sz w:val="24"/>
          <w:highlight w:val="none"/>
          <w:lang w:eastAsia="zh-CN"/>
        </w:rPr>
        <w:t>景宁畲族自治县住房和城乡建设局农村生活污水处理设施运维服务项目（2025-2028）</w:t>
      </w:r>
    </w:p>
    <w:p w14:paraId="33E80E23">
      <w:pPr>
        <w:wordWrap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采购方式：竞争性磋商</w:t>
      </w:r>
    </w:p>
    <w:p w14:paraId="5D3A90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预算金额：3018352</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rPr>
        <w:t>/年</w:t>
      </w:r>
    </w:p>
    <w:p w14:paraId="7965DD50">
      <w:pPr>
        <w:wordWrap w:val="0"/>
        <w:spacing w:line="360" w:lineRule="auto"/>
        <w:ind w:firstLine="480" w:firstLineChars="200"/>
        <w:rPr>
          <w:rFonts w:hint="eastAsia" w:ascii="仿宋" w:hAnsi="仿宋" w:eastAsia="仿宋" w:cs="仿宋"/>
          <w:snapToGrid/>
          <w:color w:val="auto"/>
          <w:kern w:val="2"/>
          <w:sz w:val="24"/>
          <w:szCs w:val="24"/>
          <w:highlight w:val="none"/>
        </w:rPr>
      </w:pPr>
      <w:r>
        <w:rPr>
          <w:rFonts w:hint="eastAsia" w:ascii="仿宋" w:hAnsi="仿宋" w:eastAsia="仿宋" w:cs="仿宋"/>
          <w:color w:val="auto"/>
          <w:sz w:val="24"/>
          <w:highlight w:val="none"/>
        </w:rPr>
        <w:t>采购需求：</w:t>
      </w:r>
      <w:r>
        <w:rPr>
          <w:rFonts w:hint="eastAsia" w:ascii="仿宋" w:hAnsi="仿宋" w:eastAsia="仿宋" w:cs="仿宋"/>
          <w:snapToGrid/>
          <w:color w:val="auto"/>
          <w:kern w:val="2"/>
          <w:sz w:val="24"/>
          <w:szCs w:val="24"/>
          <w:highlight w:val="none"/>
        </w:rPr>
        <w:t>主要内容为</w:t>
      </w:r>
      <w:r>
        <w:rPr>
          <w:rFonts w:hint="eastAsia" w:ascii="仿宋" w:hAnsi="仿宋" w:eastAsia="仿宋" w:cs="仿宋"/>
          <w:snapToGrid/>
          <w:color w:val="auto"/>
          <w:kern w:val="2"/>
          <w:sz w:val="24"/>
          <w:szCs w:val="24"/>
          <w:highlight w:val="none"/>
          <w:lang w:val="en-US" w:eastAsia="zh-CN"/>
        </w:rPr>
        <w:t>景宁县</w:t>
      </w:r>
      <w:r>
        <w:rPr>
          <w:rFonts w:hint="eastAsia" w:ascii="仿宋" w:hAnsi="仿宋" w:eastAsia="仿宋" w:cs="仿宋"/>
          <w:bCs/>
          <w:color w:val="auto"/>
          <w:sz w:val="24"/>
          <w:highlight w:val="none"/>
          <w:lang w:eastAsia="zh-CN"/>
        </w:rPr>
        <w:t>农村生活污水处理设施运维服务项目（2025-2028）</w:t>
      </w:r>
      <w:r>
        <w:rPr>
          <w:rFonts w:hint="eastAsia" w:ascii="仿宋" w:hAnsi="仿宋" w:eastAsia="仿宋" w:cs="仿宋"/>
          <w:snapToGrid/>
          <w:color w:val="auto"/>
          <w:kern w:val="2"/>
          <w:sz w:val="24"/>
          <w:szCs w:val="24"/>
          <w:highlight w:val="none"/>
        </w:rPr>
        <w:t>，详见采购文件第二部分采购需求。</w:t>
      </w:r>
    </w:p>
    <w:p w14:paraId="030D38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数量：1</w:t>
      </w:r>
    </w:p>
    <w:p w14:paraId="1BBE0C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单位：项</w:t>
      </w:r>
    </w:p>
    <w:p w14:paraId="7E5ACB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简要规格描述：详见磋商文件</w:t>
      </w:r>
    </w:p>
    <w:p w14:paraId="57416920">
      <w:pPr>
        <w:pStyle w:val="24"/>
        <w:ind w:firstLine="480" w:firstLineChars="200"/>
        <w:rPr>
          <w:rFonts w:hint="eastAsia" w:ascii="仿宋" w:hAnsi="仿宋" w:eastAsia="仿宋" w:cs="仿宋"/>
          <w:color w:val="auto"/>
          <w:highlight w:val="none"/>
          <w:lang w:val="en-US"/>
        </w:rPr>
      </w:pPr>
      <w:r>
        <w:rPr>
          <w:rFonts w:hint="eastAsia" w:ascii="仿宋" w:hAnsi="仿宋" w:eastAsia="仿宋" w:cs="仿宋"/>
          <w:color w:val="auto"/>
          <w:szCs w:val="24"/>
          <w:highlight w:val="none"/>
          <w:lang w:val="en-US"/>
        </w:rPr>
        <w:t>备注：</w:t>
      </w:r>
    </w:p>
    <w:p w14:paraId="6D4E5A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r>
        <w:rPr>
          <w:rFonts w:hint="eastAsia" w:ascii="仿宋" w:hAnsi="仿宋" w:eastAsia="仿宋" w:cs="仿宋"/>
          <w:bCs/>
          <w:color w:val="auto"/>
          <w:sz w:val="24"/>
          <w:highlight w:val="none"/>
        </w:rPr>
        <w:t>详见竞争性磋商文件</w:t>
      </w:r>
    </w:p>
    <w:p w14:paraId="7426D2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本项目接受联合体：</w:t>
      </w:r>
    </w:p>
    <w:p w14:paraId="5EB920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A3"/>
      </w:r>
      <w:r>
        <w:rPr>
          <w:rFonts w:hint="eastAsia" w:ascii="仿宋" w:hAnsi="仿宋" w:eastAsia="仿宋" w:cs="仿宋"/>
          <w:color w:val="auto"/>
          <w:sz w:val="24"/>
          <w:highlight w:val="none"/>
        </w:rPr>
        <w:t xml:space="preserve"> 是；</w:t>
      </w:r>
    </w:p>
    <w:p w14:paraId="34128A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否，不接受联合体理由：              。</w:t>
      </w:r>
    </w:p>
    <w:p w14:paraId="7A38FD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注：不得限制大中型企业与小微企业组成联合体参与。</w:t>
      </w:r>
    </w:p>
    <w:p w14:paraId="1AF7C5D0">
      <w:pPr>
        <w:rPr>
          <w:rFonts w:hint="eastAsia" w:ascii="仿宋" w:hAnsi="仿宋" w:eastAsia="仿宋" w:cs="仿宋"/>
          <w:color w:val="auto"/>
          <w:highlight w:val="none"/>
        </w:rPr>
      </w:pPr>
    </w:p>
    <w:p w14:paraId="505050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23" w:name="_Hlk101132948"/>
      <w:r>
        <w:rPr>
          <w:rFonts w:hint="eastAsia" w:ascii="仿宋" w:hAnsi="仿宋" w:eastAsia="仿宋" w:cs="仿宋"/>
          <w:b/>
          <w:color w:val="auto"/>
          <w:sz w:val="24"/>
          <w:highlight w:val="none"/>
        </w:rPr>
        <w:t>申请人的资格要求</w:t>
      </w:r>
      <w:bookmarkEnd w:id="23"/>
      <w:r>
        <w:rPr>
          <w:rFonts w:hint="eastAsia" w:ascii="仿宋" w:hAnsi="仿宋" w:eastAsia="仿宋" w:cs="仿宋"/>
          <w:b/>
          <w:color w:val="auto"/>
          <w:sz w:val="24"/>
          <w:highlight w:val="none"/>
        </w:rPr>
        <w:t>：</w:t>
      </w:r>
    </w:p>
    <w:p w14:paraId="010604B2">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仿宋" w:hAnsi="仿宋" w:eastAsia="仿宋" w:cs="仿宋"/>
          <w:color w:val="auto"/>
          <w:sz w:val="24"/>
          <w:highlight w:val="none"/>
        </w:rPr>
        <w:t>重大税收违法失信主体</w:t>
      </w:r>
      <w:r>
        <w:rPr>
          <w:rFonts w:hint="eastAsia" w:ascii="仿宋" w:hAnsi="仿宋" w:eastAsia="仿宋" w:cs="仿宋"/>
          <w:snapToGrid w:val="0"/>
          <w:color w:val="auto"/>
          <w:kern w:val="28"/>
          <w:sz w:val="24"/>
          <w:szCs w:val="20"/>
          <w:highlight w:val="none"/>
        </w:rPr>
        <w:t>、政府采购严重违法失信行为记录名单；</w:t>
      </w:r>
    </w:p>
    <w:p w14:paraId="2F8BBF3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以联合体形式参与的，提供联合协议(本项目不接受联合体或者供应商不以联合体形式参与的，则不需要提供) ；</w:t>
      </w:r>
    </w:p>
    <w:p w14:paraId="2251FA98">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117ABD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无；</w:t>
      </w:r>
    </w:p>
    <w:p w14:paraId="4CDE0E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0E171AF">
      <w:pPr>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kern w:val="0"/>
          <w:sz w:val="24"/>
          <w:highlight w:val="none"/>
        </w:rPr>
        <w:t>服务</w:t>
      </w:r>
      <w:r>
        <w:rPr>
          <w:rFonts w:hint="eastAsia" w:ascii="仿宋" w:hAnsi="仿宋" w:eastAsia="仿宋" w:cs="仿宋"/>
          <w:b/>
          <w:bCs/>
          <w:color w:val="auto"/>
          <w:sz w:val="24"/>
          <w:highlight w:val="none"/>
        </w:rPr>
        <w:t>全部由符合政策要求的中小企业承接，提供中小企业声明函；</w:t>
      </w:r>
    </w:p>
    <w:p w14:paraId="60280A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服务全部由符合政策要求的小微企业承接</w:t>
      </w:r>
      <w:r>
        <w:rPr>
          <w:rFonts w:hint="eastAsia" w:ascii="仿宋" w:hAnsi="仿宋" w:eastAsia="仿宋" w:cs="仿宋"/>
          <w:color w:val="auto"/>
          <w:sz w:val="24"/>
          <w:highlight w:val="none"/>
        </w:rPr>
        <w:t>，提供中小企业声明函；</w:t>
      </w:r>
    </w:p>
    <w:p w14:paraId="1F78409D">
      <w:pPr>
        <w:spacing w:line="360" w:lineRule="auto"/>
        <w:ind w:firstLine="480" w:firstLineChars="200"/>
        <w:rPr>
          <w:rFonts w:hint="eastAsia" w:ascii="仿宋" w:hAnsi="仿宋" w:eastAsia="仿宋" w:cs="仿宋"/>
          <w:color w:val="auto"/>
          <w:sz w:val="24"/>
          <w:highlight w:val="none"/>
        </w:rPr>
      </w:pPr>
      <w:bookmarkStart w:id="24" w:name="_Hlk101132524"/>
      <w:r>
        <w:rPr>
          <w:rFonts w:hint="eastAsia" w:ascii="仿宋" w:hAnsi="仿宋" w:eastAsia="仿宋" w:cs="仿宋"/>
          <w:color w:val="auto"/>
          <w:sz w:val="24"/>
          <w:highlight w:val="none"/>
        </w:rPr>
        <w:t>□ 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24"/>
    <w:p w14:paraId="44C32A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3F214A6">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pacing w:val="8"/>
          <w:kern w:val="0"/>
          <w:sz w:val="24"/>
          <w:highlight w:val="none"/>
          <w:lang w:val="en-US" w:eastAsia="zh-CN"/>
        </w:rPr>
        <w:t>无</w:t>
      </w:r>
    </w:p>
    <w:p w14:paraId="097C8AF1">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其他要求: </w:t>
      </w:r>
    </w:p>
    <w:p w14:paraId="28C0F46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3B9408D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发布公告之日至</w:t>
      </w:r>
      <w:r>
        <w:rPr>
          <w:rFonts w:hint="eastAsia" w:ascii="仿宋" w:hAnsi="仿宋" w:eastAsia="仿宋" w:cs="仿宋"/>
          <w:bCs/>
          <w:snapToGrid w:val="0"/>
          <w:color w:val="auto"/>
          <w:sz w:val="24"/>
          <w:highlight w:val="none"/>
          <w:u w:val="single"/>
        </w:rPr>
        <w:t>202</w:t>
      </w:r>
      <w:r>
        <w:rPr>
          <w:rFonts w:hint="eastAsia" w:ascii="仿宋" w:hAnsi="仿宋" w:eastAsia="仿宋" w:cs="仿宋"/>
          <w:bCs/>
          <w:snapToGrid w:val="0"/>
          <w:color w:val="auto"/>
          <w:sz w:val="24"/>
          <w:highlight w:val="none"/>
          <w:u w:val="singl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color w:val="auto"/>
          <w:sz w:val="24"/>
          <w:highlight w:val="none"/>
        </w:rPr>
        <w:t>月</w:t>
      </w:r>
      <w:r>
        <w:rPr>
          <w:rFonts w:hint="eastAsia" w:ascii="仿宋" w:hAnsi="仿宋" w:eastAsia="仿宋" w:cs="仿宋"/>
          <w:bCs/>
          <w:snapToGrid w:val="0"/>
          <w:color w:val="auto"/>
          <w:sz w:val="24"/>
          <w:highlight w:val="none"/>
          <w:u w:val="single"/>
          <w:lang w:val="en-US" w:eastAsia="zh-CN"/>
        </w:rPr>
        <w:t>21</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889B4E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 xml:space="preserve">政采云平台线上获取 </w:t>
      </w:r>
    </w:p>
    <w:p w14:paraId="1988B90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方式：</w:t>
      </w:r>
    </w:p>
    <w:p w14:paraId="27404728">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1639914">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未在浙江省政府采购网（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）注册成为正式供应商的，请注册完成审核成功后方可登录获取，注册流程见网址：http://</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"http://zfcg.czt.zj.gov.cn/register/2017-07-24/6728.html?_=2020-03-09%2006:00:22"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zfcg.czt.zj.gov.cn/register/2017-07-24/6728.html?_=2020-03-09%2006:</w:t>
      </w:r>
      <w:bookmarkStart w:id="25" w:name="_Hlt34749270"/>
      <w:bookmarkStart w:id="26" w:name="_Hlt34749271"/>
      <w:r>
        <w:rPr>
          <w:rFonts w:hint="eastAsia" w:ascii="仿宋" w:hAnsi="仿宋" w:eastAsia="仿宋" w:cs="仿宋"/>
          <w:color w:val="auto"/>
          <w:sz w:val="24"/>
          <w:highlight w:val="none"/>
        </w:rPr>
        <w:t>0</w:t>
      </w:r>
      <w:bookmarkEnd w:id="25"/>
      <w:bookmarkEnd w:id="26"/>
      <w:r>
        <w:rPr>
          <w:rFonts w:hint="eastAsia" w:ascii="仿宋" w:hAnsi="仿宋" w:eastAsia="仿宋" w:cs="仿宋"/>
          <w:color w:val="auto"/>
          <w:sz w:val="24"/>
          <w:highlight w:val="none"/>
        </w:rPr>
        <w:t>0:22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，注册咨询电话：</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w:t>
      </w:r>
    </w:p>
    <w:p w14:paraId="4D150A76">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在浙江政府采购网采购公告附件中以“游客”身份（或丽水市公共资源交易网）获取的采购文件仅供阅览；潜在供应商未按上述第</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条方式获取采购文件的不得对采购文件提起质疑投诉。</w:t>
      </w:r>
    </w:p>
    <w:p w14:paraId="4A7663A8">
      <w:pPr>
        <w:numPr>
          <w:ilvl w:val="0"/>
          <w:numId w:val="2"/>
        </w:num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8D0E6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0631DD7A">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 xml:space="preserve">. </w:t>
      </w:r>
      <w:r>
        <w:rPr>
          <w:rFonts w:hint="eastAsia" w:ascii="仿宋" w:hAnsi="仿宋" w:eastAsia="仿宋" w:cs="仿宋"/>
          <w:bCs/>
          <w:color w:val="auto"/>
          <w:sz w:val="24"/>
          <w:highlight w:val="none"/>
        </w:rPr>
        <w:t>截止时间：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21</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15：00</w:t>
      </w:r>
      <w:r>
        <w:rPr>
          <w:rFonts w:hint="eastAsia" w:ascii="仿宋" w:hAnsi="仿宋" w:eastAsia="仿宋" w:cs="仿宋"/>
          <w:bCs/>
          <w:color w:val="auto"/>
          <w:sz w:val="24"/>
          <w:highlight w:val="none"/>
        </w:rPr>
        <w:t>（北京时间）；</w:t>
      </w:r>
    </w:p>
    <w:p w14:paraId="768553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 地点：</w:t>
      </w:r>
    </w:p>
    <w:p w14:paraId="3A7EF6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 xml:space="preserve"> 电子加密磋商响应文件：在“政府采购云平台”上传提交，“电子加密磋商响应文件”成功上传提交后，供应商自行打印磋商响应文件接收回执。</w:t>
      </w:r>
    </w:p>
    <w:p w14:paraId="071640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备份磋商响应文件：供应商自行确定是否提交；若提交请将备份磋商响应文件以电子邮件的形式发送至（</w:t>
      </w:r>
      <w:r>
        <w:rPr>
          <w:rFonts w:hint="eastAsia" w:ascii="仿宋" w:hAnsi="仿宋" w:eastAsia="仿宋" w:cs="仿宋"/>
          <w:bCs/>
          <w:snapToGrid w:val="0"/>
          <w:color w:val="auto"/>
          <w:sz w:val="24"/>
          <w:highlight w:val="none"/>
        </w:rPr>
        <w:t>596722349</w:t>
      </w:r>
      <w:r>
        <w:rPr>
          <w:rFonts w:hint="eastAsia" w:ascii="仿宋" w:hAnsi="仿宋" w:eastAsia="仿宋" w:cs="仿宋"/>
          <w:color w:val="auto"/>
          <w:sz w:val="24"/>
          <w:highlight w:val="none"/>
        </w:rPr>
        <w:t>@</w:t>
      </w:r>
      <w:r>
        <w:rPr>
          <w:rFonts w:hint="eastAsia" w:ascii="仿宋" w:hAnsi="仿宋" w:eastAsia="仿宋" w:cs="仿宋"/>
          <w:bCs/>
          <w:snapToGrid w:val="0"/>
          <w:color w:val="auto"/>
          <w:sz w:val="24"/>
          <w:highlight w:val="none"/>
        </w:rPr>
        <w:t>qq</w:t>
      </w:r>
      <w:r>
        <w:rPr>
          <w:rFonts w:hint="eastAsia" w:ascii="仿宋" w:hAnsi="仿宋" w:eastAsia="仿宋" w:cs="仿宋"/>
          <w:color w:val="auto"/>
          <w:sz w:val="24"/>
          <w:highlight w:val="none"/>
        </w:rPr>
        <w:t>.com），备份磋商响应文件在“电子加密磋商响应文件”在线解密失败后启用，否则不予以启用；未在规定时间内发送备份磋商响应文件造成的响应无效或失败由供应商自行承</w:t>
      </w:r>
      <w:r>
        <w:rPr>
          <w:rFonts w:hint="eastAsia" w:ascii="仿宋" w:hAnsi="仿宋" w:eastAsia="仿宋" w:cs="仿宋"/>
          <w:color w:val="auto"/>
          <w:sz w:val="24"/>
          <w:highlight w:val="none"/>
          <w:lang w:eastAsia="zh-CN"/>
        </w:rPr>
        <w:t>担</w:t>
      </w:r>
      <w:r>
        <w:rPr>
          <w:rFonts w:hint="eastAsia" w:ascii="仿宋" w:hAnsi="仿宋" w:eastAsia="仿宋" w:cs="仿宋"/>
          <w:color w:val="auto"/>
          <w:sz w:val="24"/>
          <w:highlight w:val="none"/>
        </w:rPr>
        <w:t>。</w:t>
      </w:r>
    </w:p>
    <w:p w14:paraId="626A7C38">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16DB2D90">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bCs/>
          <w:snapToGrid w:val="0"/>
          <w:color w:val="auto"/>
          <w:sz w:val="24"/>
          <w:highlight w:val="none"/>
          <w:u w:val="single"/>
          <w:lang w:eastAsia="zh-CN"/>
        </w:rPr>
        <w:t>2025年</w:t>
      </w:r>
      <w:r>
        <w:rPr>
          <w:rFonts w:hint="eastAsia" w:ascii="仿宋" w:hAnsi="仿宋" w:eastAsia="仿宋" w:cs="仿宋"/>
          <w:bCs/>
          <w:snapToGrid w:val="0"/>
          <w:color w:val="auto"/>
          <w:sz w:val="24"/>
          <w:highlight w:val="none"/>
          <w:u w:val="single"/>
          <w:lang w:val="en-US" w:eastAsia="zh-CN"/>
        </w:rPr>
        <w:t>7</w:t>
      </w:r>
      <w:r>
        <w:rPr>
          <w:rFonts w:hint="eastAsia" w:ascii="仿宋" w:hAnsi="仿宋" w:eastAsia="仿宋" w:cs="仿宋"/>
          <w:bCs/>
          <w:snapToGrid w:val="0"/>
          <w:color w:val="auto"/>
          <w:sz w:val="24"/>
          <w:highlight w:val="none"/>
          <w:u w:val="single"/>
          <w:lang w:eastAsia="zh-CN"/>
        </w:rPr>
        <w:t>月</w:t>
      </w:r>
      <w:r>
        <w:rPr>
          <w:rFonts w:hint="eastAsia" w:ascii="仿宋" w:hAnsi="仿宋" w:eastAsia="仿宋" w:cs="仿宋"/>
          <w:bCs/>
          <w:snapToGrid w:val="0"/>
          <w:color w:val="auto"/>
          <w:sz w:val="24"/>
          <w:highlight w:val="none"/>
          <w:u w:val="single"/>
          <w:lang w:val="en-US" w:eastAsia="zh-CN"/>
        </w:rPr>
        <w:t>21</w:t>
      </w:r>
      <w:r>
        <w:rPr>
          <w:rFonts w:hint="eastAsia" w:ascii="仿宋" w:hAnsi="仿宋" w:eastAsia="仿宋" w:cs="仿宋"/>
          <w:bCs/>
          <w:snapToGrid w:val="0"/>
          <w:color w:val="auto"/>
          <w:sz w:val="24"/>
          <w:highlight w:val="none"/>
          <w:u w:val="single"/>
          <w:lang w:eastAsia="zh-CN"/>
        </w:rPr>
        <w:t>日</w:t>
      </w:r>
      <w:r>
        <w:rPr>
          <w:rFonts w:hint="eastAsia" w:ascii="仿宋" w:hAnsi="仿宋" w:eastAsia="仿宋" w:cs="仿宋"/>
          <w:bCs/>
          <w:snapToGrid w:val="0"/>
          <w:color w:val="auto"/>
          <w:sz w:val="24"/>
          <w:highlight w:val="none"/>
          <w:u w:val="single"/>
          <w:lang w:val="en-US" w:eastAsia="zh-CN"/>
        </w:rPr>
        <w:t>15：00</w:t>
      </w:r>
      <w:r>
        <w:rPr>
          <w:rFonts w:hint="eastAsia" w:ascii="仿宋" w:hAnsi="仿宋" w:eastAsia="仿宋" w:cs="仿宋"/>
          <w:bCs/>
          <w:color w:val="auto"/>
          <w:sz w:val="24"/>
          <w:highlight w:val="none"/>
        </w:rPr>
        <w:t>（北京时间）</w:t>
      </w:r>
    </w:p>
    <w:p w14:paraId="3BD941A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color w:val="auto"/>
          <w:sz w:val="24"/>
          <w:highlight w:val="none"/>
        </w:rPr>
        <w:t>浙江政府采购网—用户入驻/登录—用户登录—项目采购—开标评标—进入开标大厅</w:t>
      </w:r>
    </w:p>
    <w:p w14:paraId="4071E26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2431F9C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7413D1D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34BAB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eastAsia="仿宋" w:cs="仿宋"/>
          <w:color w:val="auto"/>
          <w:sz w:val="24"/>
          <w:highlight w:val="none"/>
          <w:shd w:val="clear" w:color="auto" w:fill="FFFFFF"/>
        </w:rPr>
        <w:t>浙江省财政厅关于进一步加大政府采购支持中小企业力度助力扎实稳住经济的通知》（浙财采监〔2022〕8号）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62EAD6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750AD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FBDA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r>
        <w:rPr>
          <w:rFonts w:hint="eastAsia" w:ascii="仿宋" w:hAnsi="仿宋" w:eastAsia="仿宋" w:cs="仿宋"/>
          <w:b/>
          <w:bCs/>
          <w:color w:val="auto"/>
          <w:sz w:val="24"/>
          <w:highlight w:val="none"/>
        </w:rPr>
        <w:t>（1）需要落实的政府采购政策：</w:t>
      </w:r>
      <w:r>
        <w:rPr>
          <w:rFonts w:hint="eastAsia" w:ascii="仿宋" w:hAnsi="仿宋" w:eastAsia="仿宋" w:cs="仿宋"/>
          <w:color w:val="auto"/>
          <w:sz w:val="24"/>
          <w:highlight w:val="none"/>
        </w:rPr>
        <w:t>包括节约资源、保护环境、支持创新、促进中小企业发展等。详见采购文件的第四部分总则。</w:t>
      </w:r>
      <w:r>
        <w:rPr>
          <w:rFonts w:hint="eastAsia" w:ascii="仿宋" w:hAnsi="仿宋" w:eastAsia="仿宋" w:cs="仿宋"/>
          <w:b/>
          <w:bCs/>
          <w:color w:val="auto"/>
          <w:sz w:val="24"/>
          <w:highlight w:val="none"/>
        </w:rPr>
        <w:t>（2）电子交易的说明：①电子交易：</w:t>
      </w:r>
      <w:r>
        <w:rPr>
          <w:rFonts w:hint="eastAsia" w:ascii="仿宋" w:hAnsi="仿宋" w:eastAsia="仿宋" w:cs="仿宋"/>
          <w:color w:val="auto"/>
          <w:sz w:val="24"/>
          <w:highlight w:val="none"/>
        </w:rPr>
        <w:t>本项目以数据电文形式，依托“政府采购云平台（www.zcygov.cn）”进行招投标活动，不接受纸质响应文件；</w:t>
      </w:r>
      <w:r>
        <w:rPr>
          <w:rFonts w:hint="eastAsia" w:ascii="仿宋" w:hAnsi="仿宋" w:eastAsia="仿宋" w:cs="仿宋"/>
          <w:b/>
          <w:bCs/>
          <w:color w:val="auto"/>
          <w:sz w:val="24"/>
          <w:highlight w:val="none"/>
        </w:rPr>
        <w:t>②响应准备：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bCs/>
          <w:color w:val="auto"/>
          <w:sz w:val="24"/>
          <w:highlight w:val="none"/>
        </w:rPr>
        <w:t>③采购文件的获取：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使用账号登录或者使用CA登录政采云平台；进入“项目采购”应用，在获取采购文件菜单中选择项目，获取采购文件；</w:t>
      </w:r>
      <w:r>
        <w:rPr>
          <w:rFonts w:hint="eastAsia" w:ascii="仿宋" w:hAnsi="仿宋" w:eastAsia="仿宋" w:cs="仿宋"/>
          <w:b/>
          <w:bCs/>
          <w:color w:val="auto"/>
          <w:sz w:val="24"/>
          <w:highlight w:val="none"/>
        </w:rPr>
        <w:t>④响应文件的制作：</w:t>
      </w:r>
      <w:r>
        <w:rPr>
          <w:rFonts w:hint="eastAsia" w:ascii="仿宋" w:hAnsi="仿宋" w:eastAsia="仿宋" w:cs="仿宋"/>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w:t>
      </w:r>
      <w:r>
        <w:rPr>
          <w:rFonts w:hint="eastAsia" w:ascii="仿宋" w:hAnsi="仿宋" w:eastAsia="仿宋" w:cs="仿宋"/>
          <w:b/>
          <w:bCs/>
          <w:color w:val="auto"/>
          <w:sz w:val="24"/>
          <w:highlight w:val="none"/>
        </w:rPr>
        <w:t>⑧响应文件的传输递交：</w:t>
      </w:r>
      <w:r>
        <w:rPr>
          <w:rFonts w:hint="eastAsia" w:ascii="仿宋" w:hAnsi="仿宋" w:eastAsia="仿宋" w:cs="仿宋"/>
          <w:color w:val="auto"/>
          <w:sz w:val="24"/>
          <w:highlight w:val="none"/>
        </w:rPr>
        <w:t>供应商在响应文件提交（上传）截止时间前将加密的响应文件上传至政府采购云平台，还可以在响应文件提交（上传）截止时间前直接提交或者以电子邮件的形式递交备份响应文件1份。备份响应文件的制作、存储、密封详见采购文件第四部分第7点—“备份响应文件”；</w:t>
      </w:r>
      <w:r>
        <w:rPr>
          <w:rFonts w:hint="eastAsia" w:ascii="仿宋" w:hAnsi="仿宋" w:eastAsia="仿宋" w:cs="仿宋"/>
          <w:b/>
          <w:bCs/>
          <w:color w:val="auto"/>
          <w:sz w:val="24"/>
          <w:highlight w:val="none"/>
        </w:rPr>
        <w:t>⑨响应文件的解密：</w:t>
      </w:r>
      <w:r>
        <w:rPr>
          <w:rFonts w:hint="eastAsia" w:ascii="仿宋" w:hAnsi="仿宋" w:eastAsia="仿宋" w:cs="仿宋"/>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r>
        <w:rPr>
          <w:rFonts w:hint="eastAsia" w:ascii="仿宋" w:hAnsi="仿宋" w:eastAsia="仿宋" w:cs="仿宋"/>
          <w:b/>
          <w:bCs/>
          <w:color w:val="auto"/>
          <w:sz w:val="24"/>
          <w:highlight w:val="none"/>
        </w:rPr>
        <w:t>⑩具体操作指南：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详见政采云平台“服务中心-帮助文档-项目采购-操作流程-电子招投标-政府采购项目电子交易管理操作指南-供应商”。（3）采购文件公告期限与竞争性磋商公告的公告期限一致。</w:t>
      </w:r>
    </w:p>
    <w:p w14:paraId="1CF2D5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382F5B5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 采购人信息</w:t>
      </w:r>
    </w:p>
    <w:p w14:paraId="614830A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景宁畲族自治县住房和城乡建设局</w:t>
      </w:r>
    </w:p>
    <w:p w14:paraId="262DBF3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color w:val="auto"/>
          <w:sz w:val="24"/>
          <w:szCs w:val="22"/>
          <w:highlight w:val="none"/>
          <w:lang w:eastAsia="zh-CN"/>
        </w:rPr>
      </w:pPr>
      <w:r>
        <w:rPr>
          <w:rFonts w:hint="eastAsia" w:ascii="仿宋" w:hAnsi="仿宋" w:eastAsia="仿宋" w:cs="仿宋"/>
          <w:color w:val="auto"/>
          <w:sz w:val="24"/>
          <w:szCs w:val="24"/>
          <w:highlight w:val="none"/>
        </w:rPr>
        <w:t>地  址：景宁县人民北路219号</w:t>
      </w:r>
    </w:p>
    <w:p w14:paraId="28D612F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 xml:space="preserve">张金勇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 xml:space="preserve">0578-5081469 </w:t>
      </w:r>
    </w:p>
    <w:p w14:paraId="1845024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 xml:space="preserve">陈军 </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sz w:val="24"/>
          <w:szCs w:val="24"/>
          <w:highlight w:val="none"/>
        </w:rPr>
        <w:t xml:space="preserve">  </w:t>
      </w:r>
      <w:r>
        <w:rPr>
          <w:rFonts w:hint="eastAsia" w:ascii="仿宋" w:hAnsi="仿宋" w:eastAsia="仿宋" w:cs="仿宋"/>
          <w:color w:val="auto"/>
          <w:sz w:val="24"/>
          <w:szCs w:val="24"/>
          <w:highlight w:val="none"/>
        </w:rPr>
        <w:t>        质疑联系方式：</w:t>
      </w:r>
      <w:r>
        <w:rPr>
          <w:rFonts w:hint="eastAsia" w:ascii="仿宋" w:hAnsi="仿宋" w:eastAsia="仿宋" w:cs="仿宋"/>
          <w:color w:val="auto"/>
          <w:sz w:val="24"/>
          <w:szCs w:val="24"/>
          <w:highlight w:val="none"/>
          <w:lang w:val="en-US" w:eastAsia="zh-CN"/>
        </w:rPr>
        <w:t xml:space="preserve">0578-5081469 </w:t>
      </w:r>
      <w:r>
        <w:rPr>
          <w:rFonts w:hint="eastAsia" w:ascii="仿宋" w:hAnsi="仿宋" w:eastAsia="仿宋" w:cs="仿宋"/>
          <w:color w:val="auto"/>
          <w:sz w:val="24"/>
          <w:highlight w:val="none"/>
        </w:rPr>
        <w:t xml:space="preserve"> </w:t>
      </w:r>
    </w:p>
    <w:p w14:paraId="2BCF254B">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6D91A5AF">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称：浙江建科工程项目管理有限公司</w:t>
      </w:r>
    </w:p>
    <w:p w14:paraId="7E8CC4C4">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址：景宁畲族自治县人民北路祥源商贸城2幢2楼</w:t>
      </w:r>
    </w:p>
    <w:p w14:paraId="23155C5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真：0578-5081333             </w:t>
      </w:r>
    </w:p>
    <w:p w14:paraId="08055690">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姚亚</w:t>
      </w:r>
      <w:r>
        <w:rPr>
          <w:rFonts w:hint="eastAsia" w:ascii="仿宋" w:hAnsi="仿宋" w:eastAsia="仿宋" w:cs="仿宋"/>
          <w:color w:val="auto"/>
          <w:sz w:val="24"/>
          <w:highlight w:val="none"/>
        </w:rPr>
        <w:t xml:space="preserve">          </w:t>
      </w:r>
    </w:p>
    <w:p w14:paraId="65FF4584">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项目联系方式（询问）：0578-5083626</w:t>
      </w:r>
    </w:p>
    <w:p w14:paraId="6897F61D">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陈芬芬</w:t>
      </w:r>
      <w:r>
        <w:rPr>
          <w:rFonts w:hint="eastAsia" w:ascii="仿宋" w:hAnsi="仿宋" w:eastAsia="仿宋" w:cs="仿宋"/>
          <w:color w:val="auto"/>
          <w:sz w:val="24"/>
          <w:highlight w:val="none"/>
        </w:rPr>
        <w:t xml:space="preserve">              </w:t>
      </w:r>
    </w:p>
    <w:p w14:paraId="45449EAF">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质疑联系方式：0578-5081333</w:t>
      </w:r>
    </w:p>
    <w:p w14:paraId="07491E05">
      <w:pPr>
        <w:keepNext w:val="0"/>
        <w:keepLines w:val="0"/>
        <w:pageBreakBefore w:val="0"/>
        <w:widowControl w:val="0"/>
        <w:kinsoku/>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0AFBA00F">
      <w:pPr>
        <w:keepNext w:val="0"/>
        <w:keepLines w:val="0"/>
        <w:pageBreakBefore w:val="0"/>
        <w:widowControl w:val="0"/>
        <w:kinsoku/>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景宁畲族自治县</w:t>
      </w:r>
      <w:r>
        <w:rPr>
          <w:rFonts w:hint="eastAsia" w:ascii="仿宋" w:hAnsi="仿宋" w:eastAsia="仿宋" w:cs="仿宋"/>
          <w:color w:val="auto"/>
          <w:sz w:val="24"/>
          <w:highlight w:val="none"/>
          <w:lang w:val="en-US" w:eastAsia="zh-CN"/>
        </w:rPr>
        <w:t>财政局</w:t>
      </w:r>
      <w:r>
        <w:rPr>
          <w:rFonts w:hint="eastAsia" w:ascii="仿宋" w:hAnsi="仿宋" w:eastAsia="仿宋" w:cs="仿宋"/>
          <w:color w:val="auto"/>
          <w:sz w:val="24"/>
          <w:highlight w:val="none"/>
        </w:rPr>
        <w:t>政府采购监管科</w:t>
      </w:r>
    </w:p>
    <w:p w14:paraId="46FCBD76">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址：景宁畲族自治县团结西路59号 </w:t>
      </w:r>
    </w:p>
    <w:p w14:paraId="1C712B65">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139CADA">
      <w:pPr>
        <w:keepNext w:val="0"/>
        <w:keepLines w:val="0"/>
        <w:pageBreakBefore w:val="0"/>
        <w:widowControl w:val="0"/>
        <w:kinsoku/>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4"/>
          <w:highlight w:val="none"/>
          <w:lang w:val="en-US" w:eastAsia="zh-CN"/>
        </w:rPr>
        <w:t>夏</w:t>
      </w:r>
      <w:r>
        <w:rPr>
          <w:rFonts w:hint="eastAsia" w:ascii="仿宋" w:hAnsi="仿宋" w:eastAsia="仿宋" w:cs="仿宋"/>
          <w:color w:val="auto"/>
          <w:sz w:val="24"/>
          <w:highlight w:val="none"/>
        </w:rPr>
        <w:t>先生</w:t>
      </w:r>
    </w:p>
    <w:p w14:paraId="4F46E2B7">
      <w:pPr>
        <w:keepNext w:val="0"/>
        <w:keepLines w:val="0"/>
        <w:pageBreakBefore w:val="0"/>
        <w:widowControl w:val="0"/>
        <w:kinsoku/>
        <w:overflowPunct/>
        <w:topLinePunct w:val="0"/>
        <w:autoSpaceDE/>
        <w:autoSpaceDN/>
        <w:bidi w:val="0"/>
        <w:adjustRightInd w:val="0"/>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监督投诉电话：0578-5081219 </w:t>
      </w:r>
    </w:p>
    <w:p w14:paraId="1FAF916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14A86813">
      <w:pPr>
        <w:snapToGrid w:val="0"/>
        <w:spacing w:line="360" w:lineRule="auto"/>
        <w:ind w:firstLine="480" w:firstLineChars="200"/>
        <w:rPr>
          <w:rFonts w:hint="eastAsia" w:ascii="仿宋" w:hAnsi="仿宋" w:eastAsia="仿宋" w:cs="仿宋"/>
          <w:color w:val="auto"/>
          <w:sz w:val="24"/>
          <w:highlight w:val="none"/>
        </w:rPr>
        <w:sectPr>
          <w:headerReference r:id="rId8" w:type="first"/>
          <w:headerReference r:id="rId7" w:type="default"/>
          <w:pgSz w:w="11905" w:h="16838"/>
          <w:pgMar w:top="1440" w:right="1803" w:bottom="1440" w:left="1803" w:header="851" w:footer="992" w:gutter="0"/>
          <w:pgNumType w:fmt="decimal" w:start="2"/>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7A85DAF2">
      <w:pPr>
        <w:pStyle w:val="3"/>
        <w:spacing w:before="0" w:after="0" w:line="480" w:lineRule="auto"/>
        <w:ind w:left="431" w:hanging="431"/>
        <w:jc w:val="center"/>
        <w:rPr>
          <w:rFonts w:hint="eastAsia" w:ascii="仿宋" w:hAnsi="仿宋" w:eastAsia="仿宋" w:cs="仿宋"/>
          <w:color w:val="auto"/>
          <w:sz w:val="36"/>
          <w:szCs w:val="36"/>
          <w:highlight w:val="none"/>
        </w:rPr>
      </w:pPr>
      <w:bookmarkStart w:id="27" w:name="_Toc11260"/>
      <w:bookmarkStart w:id="28" w:name="_Toc16532"/>
      <w:bookmarkStart w:id="29" w:name="_Toc139797632"/>
      <w:bookmarkStart w:id="30" w:name="_Toc17442"/>
      <w:bookmarkStart w:id="31" w:name="_Toc139797591"/>
      <w:r>
        <w:rPr>
          <w:rFonts w:hint="eastAsia" w:ascii="仿宋" w:hAnsi="仿宋" w:eastAsia="仿宋" w:cs="仿宋"/>
          <w:color w:val="auto"/>
          <w:sz w:val="36"/>
          <w:szCs w:val="36"/>
          <w:highlight w:val="none"/>
        </w:rPr>
        <w:t>第二部分 采购需求</w:t>
      </w:r>
      <w:bookmarkEnd w:id="27"/>
      <w:bookmarkEnd w:id="28"/>
      <w:bookmarkEnd w:id="29"/>
    </w:p>
    <w:p w14:paraId="721A4B13">
      <w:pPr>
        <w:pStyle w:val="4"/>
        <w:pageBreakBefore w:val="0"/>
        <w:widowControl w:val="0"/>
        <w:numPr>
          <w:ilvl w:val="0"/>
          <w:numId w:val="3"/>
        </w:numPr>
        <w:kinsoku/>
        <w:wordWrap/>
        <w:overflowPunct/>
        <w:topLinePunct w:val="0"/>
        <w:autoSpaceDE/>
        <w:autoSpaceDN/>
        <w:bidi w:val="0"/>
        <w:spacing w:line="360" w:lineRule="auto"/>
        <w:ind w:left="0" w:leftChars="0" w:firstLine="420" w:firstLineChars="0"/>
        <w:jc w:val="left"/>
        <w:textAlignment w:val="auto"/>
        <w:rPr>
          <w:rFonts w:hint="eastAsia" w:ascii="仿宋" w:hAnsi="仿宋" w:eastAsia="仿宋" w:cs="仿宋"/>
          <w:color w:val="auto"/>
          <w:sz w:val="28"/>
          <w:szCs w:val="28"/>
          <w:highlight w:val="none"/>
        </w:rPr>
      </w:pPr>
      <w:bookmarkStart w:id="32" w:name="_Toc3218"/>
      <w:bookmarkStart w:id="33" w:name="_Toc6153"/>
      <w:bookmarkStart w:id="34" w:name="_Toc14504"/>
      <w:bookmarkStart w:id="35" w:name="_Toc30850"/>
      <w:bookmarkStart w:id="36" w:name="_Toc26072"/>
      <w:bookmarkStart w:id="37" w:name="_Toc30562"/>
      <w:bookmarkStart w:id="38" w:name="_Toc7908"/>
      <w:bookmarkStart w:id="39" w:name="_Toc5190"/>
      <w:bookmarkStart w:id="40" w:name="_Toc30000"/>
      <w:bookmarkStart w:id="41" w:name="_Toc139797641"/>
      <w:bookmarkStart w:id="42" w:name="_Toc31917"/>
      <w:r>
        <w:rPr>
          <w:rFonts w:hint="eastAsia" w:ascii="仿宋" w:hAnsi="仿宋" w:eastAsia="仿宋" w:cs="仿宋"/>
          <w:color w:val="auto"/>
          <w:sz w:val="28"/>
          <w:szCs w:val="28"/>
          <w:highlight w:val="none"/>
        </w:rPr>
        <w:t>采购内容及清单</w:t>
      </w:r>
      <w:bookmarkEnd w:id="32"/>
      <w:bookmarkEnd w:id="33"/>
    </w:p>
    <w:p w14:paraId="7F1E0FD1">
      <w:pPr>
        <w:pStyle w:val="5"/>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仿宋" w:hAnsi="仿宋" w:eastAsia="仿宋" w:cs="仿宋"/>
          <w:bCs w:val="0"/>
          <w:color w:val="auto"/>
          <w:sz w:val="24"/>
          <w:szCs w:val="24"/>
          <w:highlight w:val="none"/>
        </w:rPr>
      </w:pPr>
      <w:bookmarkStart w:id="43" w:name="_Toc21601014"/>
      <w:bookmarkStart w:id="44" w:name="_Toc31391"/>
      <w:bookmarkStart w:id="45" w:name="_Toc24157"/>
      <w:r>
        <w:rPr>
          <w:rFonts w:hint="eastAsia" w:ascii="仿宋" w:hAnsi="仿宋" w:eastAsia="仿宋" w:cs="仿宋"/>
          <w:bCs w:val="0"/>
          <w:color w:val="auto"/>
          <w:sz w:val="24"/>
          <w:szCs w:val="24"/>
          <w:highlight w:val="none"/>
        </w:rPr>
        <w:t>（一）项目概况</w:t>
      </w:r>
      <w:bookmarkEnd w:id="43"/>
      <w:bookmarkEnd w:id="44"/>
      <w:bookmarkEnd w:id="45"/>
    </w:p>
    <w:p w14:paraId="79B0FE51">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bCs/>
          <w:color w:val="auto"/>
          <w:sz w:val="24"/>
          <w:szCs w:val="24"/>
          <w:highlight w:val="none"/>
        </w:rPr>
      </w:pPr>
      <w:bookmarkStart w:id="46" w:name="_Toc21601015"/>
      <w:r>
        <w:rPr>
          <w:rFonts w:hint="eastAsia" w:ascii="仿宋" w:hAnsi="仿宋" w:eastAsia="仿宋" w:cs="仿宋"/>
          <w:bCs/>
          <w:color w:val="auto"/>
          <w:sz w:val="24"/>
          <w:szCs w:val="24"/>
          <w:highlight w:val="none"/>
          <w:lang w:val="en-US" w:eastAsia="zh-CN"/>
        </w:rPr>
        <w:t>景宁县</w:t>
      </w:r>
      <w:r>
        <w:rPr>
          <w:rFonts w:hint="eastAsia" w:ascii="仿宋" w:hAnsi="仿宋" w:eastAsia="仿宋" w:cs="仿宋"/>
          <w:bCs/>
          <w:color w:val="auto"/>
          <w:sz w:val="24"/>
          <w:szCs w:val="24"/>
          <w:highlight w:val="none"/>
          <w:lang w:eastAsia="zh-CN"/>
        </w:rPr>
        <w:t>农村生活污水处理终端</w:t>
      </w:r>
      <w:r>
        <w:rPr>
          <w:rFonts w:hint="eastAsia" w:ascii="仿宋" w:hAnsi="仿宋" w:eastAsia="仿宋" w:cs="仿宋"/>
          <w:bCs/>
          <w:color w:val="auto"/>
          <w:sz w:val="24"/>
          <w:szCs w:val="24"/>
          <w:highlight w:val="none"/>
        </w:rPr>
        <w:t>共</w:t>
      </w:r>
      <w:r>
        <w:rPr>
          <w:rFonts w:hint="default" w:ascii="仿宋" w:hAnsi="仿宋" w:eastAsia="仿宋" w:cs="仿宋"/>
          <w:bCs/>
          <w:color w:val="auto"/>
          <w:sz w:val="24"/>
          <w:szCs w:val="24"/>
          <w:highlight w:val="none"/>
        </w:rPr>
        <w:t>27</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个站点(涉及站点数以实际交付的为准)。</w:t>
      </w:r>
    </w:p>
    <w:p w14:paraId="1D3998BB">
      <w:pPr>
        <w:pStyle w:val="5"/>
        <w:pageBreakBefore w:val="0"/>
        <w:widowControl w:val="0"/>
        <w:kinsoku/>
        <w:wordWrap/>
        <w:overflowPunct/>
        <w:topLinePunct w:val="0"/>
        <w:autoSpaceDE/>
        <w:autoSpaceDN/>
        <w:bidi w:val="0"/>
        <w:spacing w:before="0" w:after="0" w:line="360" w:lineRule="auto"/>
        <w:ind w:left="0" w:firstLine="482" w:firstLineChars="200"/>
        <w:textAlignment w:val="auto"/>
        <w:rPr>
          <w:rFonts w:hint="eastAsia" w:ascii="仿宋" w:hAnsi="仿宋" w:eastAsia="仿宋" w:cs="仿宋"/>
          <w:bCs w:val="0"/>
          <w:color w:val="auto"/>
          <w:sz w:val="24"/>
          <w:szCs w:val="24"/>
          <w:highlight w:val="none"/>
        </w:rPr>
      </w:pPr>
      <w:bookmarkStart w:id="47" w:name="_Toc2172"/>
      <w:bookmarkStart w:id="48" w:name="_Toc10778"/>
      <w:r>
        <w:rPr>
          <w:rFonts w:hint="eastAsia" w:ascii="仿宋" w:hAnsi="仿宋" w:eastAsia="仿宋" w:cs="仿宋"/>
          <w:bCs w:val="0"/>
          <w:color w:val="auto"/>
          <w:sz w:val="24"/>
          <w:szCs w:val="24"/>
          <w:highlight w:val="none"/>
        </w:rPr>
        <w:t>（二）采购内容</w:t>
      </w:r>
      <w:bookmarkEnd w:id="46"/>
      <w:bookmarkEnd w:id="47"/>
      <w:bookmarkEnd w:id="48"/>
    </w:p>
    <w:p w14:paraId="5BC8714B">
      <w:pPr>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运维监控中心的日常维护：包括实验室、档案室、监控平台管理。</w:t>
      </w:r>
    </w:p>
    <w:p w14:paraId="72BD43D4">
      <w:pPr>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终端站点和管网运行维护：包括日常保养、定期巡检、水质检测、绿化养护、管网清掏</w:t>
      </w:r>
      <w:r>
        <w:rPr>
          <w:rFonts w:hint="default"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rPr>
        <w:t>监控、流量计</w:t>
      </w:r>
      <w:r>
        <w:rPr>
          <w:rFonts w:hint="eastAsia" w:ascii="仿宋" w:hAnsi="仿宋" w:eastAsia="仿宋" w:cs="仿宋"/>
          <w:bCs/>
          <w:color w:val="auto"/>
          <w:kern w:val="0"/>
          <w:sz w:val="24"/>
          <w:szCs w:val="24"/>
          <w:highlight w:val="none"/>
          <w:lang w:val="en-US" w:eastAsia="zh-CN"/>
        </w:rPr>
        <w:t>设备</w:t>
      </w:r>
      <w:r>
        <w:rPr>
          <w:rFonts w:hint="default" w:ascii="仿宋" w:hAnsi="仿宋" w:eastAsia="仿宋" w:cs="仿宋"/>
          <w:bCs/>
          <w:color w:val="auto"/>
          <w:kern w:val="0"/>
          <w:sz w:val="24"/>
          <w:szCs w:val="24"/>
          <w:highlight w:val="none"/>
          <w:lang w:eastAsia="zh-CN"/>
        </w:rPr>
        <w:t>、一体化污水处理设备、电气设施等设施设备</w:t>
      </w:r>
      <w:r>
        <w:rPr>
          <w:rFonts w:hint="eastAsia" w:ascii="仿宋" w:hAnsi="仿宋" w:eastAsia="仿宋" w:cs="仿宋"/>
          <w:bCs/>
          <w:color w:val="auto"/>
          <w:kern w:val="0"/>
          <w:sz w:val="24"/>
          <w:szCs w:val="24"/>
          <w:highlight w:val="none"/>
          <w:lang w:val="en-US" w:eastAsia="zh-CN"/>
        </w:rPr>
        <w:t>的管理维护</w:t>
      </w:r>
      <w:r>
        <w:rPr>
          <w:rFonts w:hint="eastAsia" w:ascii="仿宋" w:hAnsi="仿宋" w:eastAsia="仿宋" w:cs="仿宋"/>
          <w:bCs/>
          <w:color w:val="auto"/>
          <w:kern w:val="0"/>
          <w:sz w:val="24"/>
          <w:szCs w:val="24"/>
          <w:highlight w:val="none"/>
        </w:rPr>
        <w:t>等。</w:t>
      </w:r>
    </w:p>
    <w:p w14:paraId="714A67C2">
      <w:pPr>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运维期限：</w:t>
      </w:r>
      <w:r>
        <w:rPr>
          <w:rFonts w:hint="eastAsia" w:ascii="仿宋" w:hAnsi="仿宋" w:eastAsia="仿宋" w:cs="仿宋"/>
          <w:bCs/>
          <w:color w:val="auto"/>
          <w:kern w:val="0"/>
          <w:sz w:val="24"/>
          <w:szCs w:val="24"/>
          <w:highlight w:val="none"/>
          <w:lang w:val="en-US" w:eastAsia="zh-CN"/>
        </w:rPr>
        <w:t>本项目服务期自合同签订之日起一年，采取一次采购三年延用，实行一年一考核一签合同的形式</w:t>
      </w:r>
      <w:r>
        <w:rPr>
          <w:rFonts w:hint="eastAsia" w:ascii="仿宋" w:hAnsi="仿宋" w:eastAsia="仿宋" w:cs="仿宋"/>
          <w:bCs/>
          <w:color w:val="auto"/>
          <w:kern w:val="0"/>
          <w:sz w:val="24"/>
          <w:szCs w:val="24"/>
          <w:highlight w:val="none"/>
        </w:rPr>
        <w:t>。</w:t>
      </w:r>
    </w:p>
    <w:p w14:paraId="71CFAC51">
      <w:pPr>
        <w:pageBreakBefore w:val="0"/>
        <w:widowControl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kern w:val="0"/>
          <w:sz w:val="24"/>
          <w:szCs w:val="24"/>
          <w:highlight w:val="none"/>
        </w:rPr>
        <w:t>4</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项目实施地点：</w:t>
      </w:r>
      <w:r>
        <w:rPr>
          <w:rFonts w:hint="eastAsia" w:ascii="仿宋" w:hAnsi="仿宋" w:eastAsia="仿宋" w:cs="仿宋"/>
          <w:bCs/>
          <w:color w:val="auto"/>
          <w:kern w:val="0"/>
          <w:sz w:val="24"/>
          <w:szCs w:val="24"/>
          <w:highlight w:val="none"/>
          <w:lang w:val="en-US" w:eastAsia="zh-CN"/>
        </w:rPr>
        <w:t>景宁县</w:t>
      </w:r>
      <w:r>
        <w:rPr>
          <w:rFonts w:hint="eastAsia" w:ascii="仿宋" w:hAnsi="仿宋" w:eastAsia="仿宋" w:cs="仿宋"/>
          <w:bCs/>
          <w:color w:val="auto"/>
          <w:kern w:val="0"/>
          <w:sz w:val="24"/>
          <w:szCs w:val="24"/>
          <w:highlight w:val="none"/>
        </w:rPr>
        <w:t>。</w:t>
      </w:r>
    </w:p>
    <w:p w14:paraId="0738EAD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采购内容及最高限价</w:t>
      </w:r>
    </w:p>
    <w:tbl>
      <w:tblPr>
        <w:tblStyle w:val="63"/>
        <w:tblW w:w="9606"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553"/>
        <w:gridCol w:w="1453"/>
        <w:gridCol w:w="1160"/>
        <w:gridCol w:w="1025"/>
        <w:gridCol w:w="1132"/>
        <w:gridCol w:w="1160"/>
        <w:gridCol w:w="3123"/>
      </w:tblGrid>
      <w:tr w14:paraId="4E26D55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553" w:type="dxa"/>
            <w:tcBorders>
              <w:top w:val="single" w:color="000000" w:sz="6" w:space="0"/>
              <w:left w:val="single" w:color="000000" w:sz="6" w:space="0"/>
              <w:bottom w:val="single" w:color="000000" w:sz="4" w:space="0"/>
              <w:right w:val="single" w:color="000000" w:sz="4" w:space="0"/>
            </w:tcBorders>
            <w:noWrap w:val="0"/>
            <w:vAlign w:val="center"/>
          </w:tcPr>
          <w:p w14:paraId="0BC99A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b/>
                <w:i w:val="0"/>
                <w:color w:val="auto"/>
                <w:kern w:val="0"/>
                <w:sz w:val="24"/>
                <w:szCs w:val="24"/>
                <w:highlight w:val="none"/>
                <w:lang w:val="en-US" w:eastAsia="zh-CN" w:bidi="ar"/>
              </w:rPr>
              <w:t>序号</w:t>
            </w:r>
          </w:p>
        </w:tc>
        <w:tc>
          <w:tcPr>
            <w:tcW w:w="1453" w:type="dxa"/>
            <w:tcBorders>
              <w:top w:val="single" w:color="000000" w:sz="6" w:space="0"/>
              <w:left w:val="single" w:color="000000" w:sz="4" w:space="0"/>
              <w:bottom w:val="single" w:color="000000" w:sz="4" w:space="0"/>
              <w:right w:val="single" w:color="000000" w:sz="4" w:space="0"/>
            </w:tcBorders>
            <w:noWrap w:val="0"/>
            <w:vAlign w:val="center"/>
          </w:tcPr>
          <w:p w14:paraId="4D39A6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0"/>
                <w:sz w:val="24"/>
                <w:szCs w:val="24"/>
                <w:highlight w:val="none"/>
              </w:rPr>
            </w:pPr>
            <w:r>
              <w:rPr>
                <w:rFonts w:hint="eastAsia" w:ascii="仿宋" w:hAnsi="仿宋" w:eastAsia="仿宋" w:cs="仿宋"/>
                <w:b/>
                <w:i w:val="0"/>
                <w:color w:val="auto"/>
                <w:kern w:val="0"/>
                <w:sz w:val="24"/>
                <w:szCs w:val="24"/>
                <w:highlight w:val="none"/>
                <w:lang w:val="en-US" w:eastAsia="zh-CN" w:bidi="ar"/>
              </w:rPr>
              <w:t>采购</w:t>
            </w:r>
          </w:p>
          <w:p w14:paraId="761CF3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b/>
                <w:i w:val="0"/>
                <w:color w:val="auto"/>
                <w:kern w:val="0"/>
                <w:sz w:val="24"/>
                <w:szCs w:val="24"/>
                <w:highlight w:val="none"/>
                <w:lang w:val="en-US" w:eastAsia="zh-CN" w:bidi="ar"/>
              </w:rPr>
              <w:t>内容</w:t>
            </w:r>
          </w:p>
        </w:tc>
        <w:tc>
          <w:tcPr>
            <w:tcW w:w="1160" w:type="dxa"/>
            <w:tcBorders>
              <w:top w:val="single" w:color="000000" w:sz="6" w:space="0"/>
              <w:left w:val="single" w:color="000000" w:sz="4" w:space="0"/>
              <w:bottom w:val="single" w:color="000000" w:sz="4" w:space="0"/>
              <w:right w:val="single" w:color="000000" w:sz="4" w:space="0"/>
            </w:tcBorders>
            <w:noWrap w:val="0"/>
            <w:vAlign w:val="center"/>
          </w:tcPr>
          <w:p w14:paraId="05ACD8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0"/>
                <w:sz w:val="24"/>
                <w:szCs w:val="24"/>
                <w:highlight w:val="none"/>
              </w:rPr>
            </w:pPr>
            <w:r>
              <w:rPr>
                <w:rFonts w:hint="eastAsia" w:ascii="仿宋" w:hAnsi="仿宋" w:eastAsia="仿宋" w:cs="仿宋"/>
                <w:b/>
                <w:i w:val="0"/>
                <w:color w:val="auto"/>
                <w:kern w:val="0"/>
                <w:sz w:val="24"/>
                <w:szCs w:val="24"/>
                <w:highlight w:val="none"/>
                <w:lang w:val="en-US" w:eastAsia="zh-CN" w:bidi="ar"/>
              </w:rPr>
              <w:t>最高</w:t>
            </w:r>
          </w:p>
          <w:p w14:paraId="52AF97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b/>
                <w:i w:val="0"/>
                <w:color w:val="auto"/>
                <w:kern w:val="0"/>
                <w:sz w:val="24"/>
                <w:szCs w:val="24"/>
                <w:highlight w:val="none"/>
                <w:lang w:val="en-US" w:eastAsia="zh-CN" w:bidi="ar"/>
              </w:rPr>
              <w:t>限价</w:t>
            </w:r>
          </w:p>
        </w:tc>
        <w:tc>
          <w:tcPr>
            <w:tcW w:w="1025" w:type="dxa"/>
            <w:tcBorders>
              <w:top w:val="single" w:color="000000" w:sz="6" w:space="0"/>
              <w:left w:val="single" w:color="000000" w:sz="4" w:space="0"/>
              <w:bottom w:val="single" w:color="000000" w:sz="4" w:space="0"/>
              <w:right w:val="single" w:color="000000" w:sz="4" w:space="0"/>
            </w:tcBorders>
            <w:noWrap w:val="0"/>
            <w:vAlign w:val="center"/>
          </w:tcPr>
          <w:p w14:paraId="6EE8A7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0"/>
                <w:sz w:val="24"/>
                <w:szCs w:val="24"/>
                <w:highlight w:val="none"/>
                <w:lang w:val="en-US" w:eastAsia="zh-CN" w:bidi="ar"/>
              </w:rPr>
            </w:pPr>
            <w:r>
              <w:rPr>
                <w:rFonts w:hint="eastAsia" w:ascii="仿宋" w:hAnsi="仿宋" w:eastAsia="仿宋" w:cs="仿宋"/>
                <w:b/>
                <w:i w:val="0"/>
                <w:color w:val="auto"/>
                <w:kern w:val="0"/>
                <w:sz w:val="24"/>
                <w:szCs w:val="24"/>
                <w:highlight w:val="none"/>
                <w:lang w:val="en-US" w:eastAsia="zh-CN" w:bidi="ar"/>
              </w:rPr>
              <w:t>设计</w:t>
            </w:r>
          </w:p>
          <w:p w14:paraId="27256A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b/>
                <w:i w:val="0"/>
                <w:color w:val="auto"/>
                <w:kern w:val="0"/>
                <w:sz w:val="24"/>
                <w:szCs w:val="24"/>
                <w:highlight w:val="none"/>
                <w:lang w:val="en-US" w:eastAsia="zh-CN" w:bidi="ar"/>
              </w:rPr>
              <w:t>数量</w:t>
            </w:r>
          </w:p>
        </w:tc>
        <w:tc>
          <w:tcPr>
            <w:tcW w:w="1132" w:type="dxa"/>
            <w:tcBorders>
              <w:top w:val="single" w:color="000000" w:sz="6" w:space="0"/>
              <w:left w:val="single" w:color="000000" w:sz="4" w:space="0"/>
              <w:bottom w:val="single" w:color="000000" w:sz="4" w:space="0"/>
              <w:right w:val="single" w:color="000000" w:sz="4" w:space="0"/>
            </w:tcBorders>
            <w:noWrap w:val="0"/>
            <w:vAlign w:val="center"/>
          </w:tcPr>
          <w:p w14:paraId="7EDF2E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b/>
                <w:i w:val="0"/>
                <w:color w:val="auto"/>
                <w:kern w:val="0"/>
                <w:sz w:val="24"/>
                <w:szCs w:val="24"/>
                <w:highlight w:val="none"/>
                <w:lang w:val="en-US" w:eastAsia="zh-CN" w:bidi="ar"/>
              </w:rPr>
              <w:t>每年单项总金额最高限价（元）</w:t>
            </w:r>
          </w:p>
        </w:tc>
        <w:tc>
          <w:tcPr>
            <w:tcW w:w="1160" w:type="dxa"/>
            <w:tcBorders>
              <w:top w:val="single" w:color="000000" w:sz="6" w:space="0"/>
              <w:left w:val="single" w:color="000000" w:sz="4" w:space="0"/>
              <w:bottom w:val="single" w:color="000000" w:sz="4" w:space="0"/>
              <w:right w:val="single" w:color="000000" w:sz="4" w:space="0"/>
            </w:tcBorders>
            <w:noWrap w:val="0"/>
            <w:vAlign w:val="center"/>
          </w:tcPr>
          <w:p w14:paraId="70AEF2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b/>
                <w:i w:val="0"/>
                <w:color w:val="auto"/>
                <w:kern w:val="0"/>
                <w:sz w:val="24"/>
                <w:szCs w:val="24"/>
                <w:highlight w:val="none"/>
                <w:lang w:val="en-US" w:eastAsia="zh-CN" w:bidi="ar"/>
              </w:rPr>
              <w:t>三年单项总金额最高限价（元）</w:t>
            </w:r>
          </w:p>
        </w:tc>
        <w:tc>
          <w:tcPr>
            <w:tcW w:w="3123" w:type="dxa"/>
            <w:tcBorders>
              <w:top w:val="single" w:color="000000" w:sz="6" w:space="0"/>
              <w:left w:val="single" w:color="000000" w:sz="4" w:space="0"/>
              <w:bottom w:val="single" w:color="000000" w:sz="4" w:space="0"/>
              <w:right w:val="single" w:color="000000" w:sz="6" w:space="0"/>
            </w:tcBorders>
            <w:noWrap/>
            <w:vAlign w:val="center"/>
          </w:tcPr>
          <w:p w14:paraId="3D14D6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b/>
                <w:i w:val="0"/>
                <w:color w:val="auto"/>
                <w:kern w:val="0"/>
                <w:sz w:val="24"/>
                <w:szCs w:val="24"/>
                <w:highlight w:val="none"/>
                <w:lang w:val="en-US" w:eastAsia="zh-CN" w:bidi="ar"/>
              </w:rPr>
              <w:t>备注</w:t>
            </w:r>
          </w:p>
        </w:tc>
      </w:tr>
      <w:tr w14:paraId="55CB558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636" w:hRule="atLeast"/>
          <w:jc w:val="center"/>
        </w:trPr>
        <w:tc>
          <w:tcPr>
            <w:tcW w:w="553" w:type="dxa"/>
            <w:tcBorders>
              <w:top w:val="single" w:color="000000" w:sz="4" w:space="0"/>
              <w:left w:val="single" w:color="000000" w:sz="6" w:space="0"/>
              <w:bottom w:val="single" w:color="000000" w:sz="4" w:space="0"/>
              <w:right w:val="single" w:color="000000" w:sz="4" w:space="0"/>
            </w:tcBorders>
            <w:noWrap w:val="0"/>
            <w:vAlign w:val="center"/>
          </w:tcPr>
          <w:p w14:paraId="47B7FC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76EB6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农村生活污水管网收集系统和农村生活污水终端处理系统运行维护</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2D9A8C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574.94 元/吨</w:t>
            </w:r>
            <w:r>
              <w:rPr>
                <w:rFonts w:hint="eastAsia" w:ascii="仿宋" w:hAnsi="仿宋" w:eastAsia="仿宋" w:cs="仿宋"/>
                <w:i w:val="0"/>
                <w:color w:val="auto"/>
                <w:kern w:val="0"/>
                <w:sz w:val="24"/>
                <w:szCs w:val="24"/>
                <w:highlight w:val="none"/>
                <w:lang w:eastAsia="zh-CN" w:bidi="ar"/>
              </w:rPr>
              <w:t>/年</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382E53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eastAsia="zh-CN" w:bidi="ar"/>
              </w:rPr>
              <w:t>40</w:t>
            </w:r>
            <w:r>
              <w:rPr>
                <w:rFonts w:hint="eastAsia" w:ascii="仿宋" w:hAnsi="仿宋" w:eastAsia="仿宋" w:cs="仿宋"/>
                <w:i w:val="0"/>
                <w:color w:val="auto"/>
                <w:kern w:val="0"/>
                <w:sz w:val="24"/>
                <w:szCs w:val="24"/>
                <w:highlight w:val="none"/>
                <w:lang w:val="en-US" w:eastAsia="zh-CN" w:bidi="ar"/>
              </w:rPr>
              <w:t>85 吨</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1617E0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2"/>
                <w:sz w:val="24"/>
                <w:szCs w:val="24"/>
                <w:highlight w:val="none"/>
              </w:rPr>
              <w:t>2348630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63D3BF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 xml:space="preserve"> </w:t>
            </w:r>
          </w:p>
        </w:tc>
        <w:tc>
          <w:tcPr>
            <w:tcW w:w="3123" w:type="dxa"/>
            <w:tcBorders>
              <w:top w:val="single" w:color="000000" w:sz="4" w:space="0"/>
              <w:left w:val="single" w:color="000000" w:sz="4" w:space="0"/>
              <w:bottom w:val="single" w:color="000000" w:sz="4" w:space="0"/>
              <w:right w:val="single" w:color="000000" w:sz="6" w:space="0"/>
            </w:tcBorders>
            <w:noWrap w:val="0"/>
            <w:vAlign w:val="center"/>
          </w:tcPr>
          <w:p w14:paraId="125600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终端吨位及数量：</w:t>
            </w:r>
            <w:r>
              <w:rPr>
                <w:rFonts w:hint="eastAsia" w:ascii="仿宋" w:hAnsi="仿宋" w:eastAsia="仿宋" w:cs="仿宋"/>
                <w:i w:val="0"/>
                <w:color w:val="auto"/>
                <w:kern w:val="0"/>
                <w:sz w:val="24"/>
                <w:szCs w:val="24"/>
                <w:highlight w:val="none"/>
                <w:lang w:eastAsia="zh-CN" w:bidi="ar"/>
              </w:rPr>
              <w:t>27</w:t>
            </w:r>
            <w:r>
              <w:rPr>
                <w:rFonts w:hint="eastAsia" w:ascii="仿宋" w:hAnsi="仿宋" w:eastAsia="仿宋" w:cs="仿宋"/>
                <w:i w:val="0"/>
                <w:color w:val="auto"/>
                <w:kern w:val="0"/>
                <w:sz w:val="24"/>
                <w:szCs w:val="24"/>
                <w:highlight w:val="none"/>
                <w:lang w:val="en-US" w:eastAsia="zh-CN" w:bidi="ar"/>
              </w:rPr>
              <w:t>5个，具体明细见</w:t>
            </w:r>
            <w:r>
              <w:rPr>
                <w:rFonts w:hint="eastAsia" w:ascii="仿宋" w:hAnsi="仿宋" w:eastAsia="仿宋" w:cs="仿宋"/>
                <w:i w:val="0"/>
                <w:color w:val="auto"/>
                <w:kern w:val="0"/>
                <w:sz w:val="24"/>
                <w:szCs w:val="24"/>
                <w:highlight w:val="none"/>
                <w:lang w:eastAsia="zh-CN" w:bidi="ar"/>
              </w:rPr>
              <w:t>景宁</w:t>
            </w:r>
            <w:r>
              <w:rPr>
                <w:rFonts w:hint="eastAsia" w:ascii="仿宋" w:hAnsi="仿宋" w:eastAsia="仿宋" w:cs="仿宋"/>
                <w:i w:val="0"/>
                <w:color w:val="auto"/>
                <w:kern w:val="0"/>
                <w:sz w:val="24"/>
                <w:szCs w:val="24"/>
                <w:highlight w:val="none"/>
                <w:lang w:val="en-US" w:eastAsia="zh-CN" w:bidi="ar"/>
              </w:rPr>
              <w:t>县各乡镇（街道）终端设备日处理量（分布情况表）参考表。以实际运维的终端设施为准。接收运维后工程质保期外（单次维修费用在3000元内）由运维单位负责。投标人应自行承担报价风险</w:t>
            </w:r>
          </w:p>
        </w:tc>
      </w:tr>
      <w:tr w14:paraId="100A8ED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2677" w:hRule="atLeast"/>
          <w:jc w:val="center"/>
        </w:trPr>
        <w:tc>
          <w:tcPr>
            <w:tcW w:w="553" w:type="dxa"/>
            <w:tcBorders>
              <w:top w:val="single" w:color="000000" w:sz="4" w:space="0"/>
              <w:left w:val="single" w:color="000000" w:sz="6" w:space="0"/>
              <w:bottom w:val="single" w:color="000000" w:sz="4" w:space="0"/>
              <w:right w:val="single" w:color="000000" w:sz="4" w:space="0"/>
            </w:tcBorders>
            <w:noWrap w:val="0"/>
            <w:vAlign w:val="center"/>
          </w:tcPr>
          <w:p w14:paraId="7A6653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C7390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纳厂式管网运行维护</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089B49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63.00 元/户</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76560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eastAsia="zh-CN" w:bidi="ar"/>
              </w:rPr>
              <w:t>26</w:t>
            </w:r>
            <w:r>
              <w:rPr>
                <w:rFonts w:hint="eastAsia" w:ascii="仿宋" w:hAnsi="仿宋" w:eastAsia="仿宋" w:cs="仿宋"/>
                <w:i w:val="0"/>
                <w:color w:val="auto"/>
                <w:kern w:val="0"/>
                <w:sz w:val="24"/>
                <w:szCs w:val="24"/>
                <w:highlight w:val="none"/>
                <w:lang w:val="en-US" w:eastAsia="zh-CN" w:bidi="ar"/>
              </w:rPr>
              <w:t>94 户</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671A0D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lang w:val="en-US"/>
              </w:rPr>
            </w:pPr>
            <w:r>
              <w:rPr>
                <w:rFonts w:hint="eastAsia" w:ascii="仿宋" w:hAnsi="仿宋" w:eastAsia="仿宋" w:cs="仿宋"/>
                <w:i w:val="0"/>
                <w:color w:val="auto"/>
                <w:kern w:val="0"/>
                <w:sz w:val="24"/>
                <w:szCs w:val="24"/>
                <w:highlight w:val="none"/>
                <w:lang w:eastAsia="zh-CN" w:bidi="ar"/>
              </w:rPr>
              <w:t>16</w:t>
            </w:r>
            <w:r>
              <w:rPr>
                <w:rFonts w:hint="eastAsia" w:ascii="仿宋" w:hAnsi="仿宋" w:eastAsia="仿宋" w:cs="仿宋"/>
                <w:i w:val="0"/>
                <w:color w:val="auto"/>
                <w:kern w:val="0"/>
                <w:sz w:val="24"/>
                <w:szCs w:val="24"/>
                <w:highlight w:val="none"/>
                <w:lang w:val="en-US" w:eastAsia="zh-CN" w:bidi="ar"/>
              </w:rPr>
              <w:t>9722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F8DE2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 xml:space="preserve"> </w:t>
            </w:r>
          </w:p>
        </w:tc>
        <w:tc>
          <w:tcPr>
            <w:tcW w:w="3123" w:type="dxa"/>
            <w:tcBorders>
              <w:top w:val="single" w:color="000000" w:sz="4" w:space="0"/>
              <w:left w:val="single" w:color="000000" w:sz="4" w:space="0"/>
              <w:bottom w:val="single" w:color="000000" w:sz="4" w:space="0"/>
              <w:right w:val="single" w:color="000000" w:sz="6" w:space="0"/>
            </w:tcBorders>
            <w:noWrap w:val="0"/>
            <w:vAlign w:val="center"/>
          </w:tcPr>
          <w:p w14:paraId="721F79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纳厂式户数约</w:t>
            </w:r>
            <w:r>
              <w:rPr>
                <w:rFonts w:hint="eastAsia" w:ascii="仿宋" w:hAnsi="仿宋" w:eastAsia="仿宋" w:cs="仿宋"/>
                <w:i w:val="0"/>
                <w:color w:val="auto"/>
                <w:kern w:val="0"/>
                <w:sz w:val="24"/>
                <w:szCs w:val="24"/>
                <w:highlight w:val="none"/>
                <w:lang w:eastAsia="zh-CN" w:bidi="ar"/>
              </w:rPr>
              <w:t>26</w:t>
            </w:r>
            <w:r>
              <w:rPr>
                <w:rFonts w:hint="eastAsia" w:ascii="仿宋" w:hAnsi="仿宋" w:eastAsia="仿宋" w:cs="仿宋"/>
                <w:i w:val="0"/>
                <w:color w:val="auto"/>
                <w:kern w:val="0"/>
                <w:sz w:val="24"/>
                <w:szCs w:val="24"/>
                <w:highlight w:val="none"/>
                <w:lang w:val="en-US" w:eastAsia="zh-CN" w:bidi="ar"/>
              </w:rPr>
              <w:t>94户，具体明细见</w:t>
            </w:r>
            <w:r>
              <w:rPr>
                <w:rFonts w:hint="eastAsia" w:ascii="仿宋" w:hAnsi="仿宋" w:eastAsia="仿宋" w:cs="仿宋"/>
                <w:i w:val="0"/>
                <w:color w:val="auto"/>
                <w:kern w:val="0"/>
                <w:sz w:val="24"/>
                <w:szCs w:val="24"/>
                <w:highlight w:val="none"/>
                <w:lang w:eastAsia="zh-CN" w:bidi="ar"/>
              </w:rPr>
              <w:t>景宁</w:t>
            </w:r>
            <w:r>
              <w:rPr>
                <w:rFonts w:hint="eastAsia" w:ascii="仿宋" w:hAnsi="仿宋" w:eastAsia="仿宋" w:cs="仿宋"/>
                <w:i w:val="0"/>
                <w:color w:val="auto"/>
                <w:kern w:val="0"/>
                <w:sz w:val="24"/>
                <w:szCs w:val="24"/>
                <w:highlight w:val="none"/>
                <w:lang w:val="en-US" w:eastAsia="zh-CN" w:bidi="ar"/>
              </w:rPr>
              <w:t>县各乡镇（街道）农村生活污水纳厂处理设施管网（分布情况表）参考表。以实际运维的农户数量为准。接收运维后工程质保期外（单次维修费用在3000元内）由运维单位负责。投标人应自行承担报价风险</w:t>
            </w:r>
          </w:p>
        </w:tc>
      </w:tr>
      <w:tr w14:paraId="2B5A7AD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553" w:type="dxa"/>
            <w:tcBorders>
              <w:top w:val="single" w:color="000000" w:sz="4" w:space="0"/>
              <w:left w:val="single" w:color="000000" w:sz="6" w:space="0"/>
              <w:bottom w:val="single" w:color="000000" w:sz="4" w:space="0"/>
              <w:right w:val="single" w:color="000000" w:sz="4" w:space="0"/>
            </w:tcBorders>
            <w:noWrap w:val="0"/>
            <w:vAlign w:val="center"/>
          </w:tcPr>
          <w:p w14:paraId="507AC9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2"/>
                <w:sz w:val="24"/>
                <w:szCs w:val="24"/>
                <w:highlight w:val="none"/>
              </w:rPr>
            </w:pPr>
            <w:r>
              <w:rPr>
                <w:rFonts w:hint="eastAsia" w:ascii="仿宋" w:hAnsi="仿宋" w:eastAsia="仿宋" w:cs="仿宋"/>
                <w:i w:val="0"/>
                <w:color w:val="auto"/>
                <w:kern w:val="0"/>
                <w:sz w:val="24"/>
                <w:szCs w:val="24"/>
                <w:highlight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0064AED">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b/>
                <w:i w:val="0"/>
                <w:strike/>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东坑镇污水处理站500吨/日一座</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CDF4C21">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i w:val="0"/>
                <w:strike/>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27万元/年</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F986B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strike/>
                <w:color w:val="auto"/>
                <w:kern w:val="2"/>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0B3E1C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strike/>
                <w:color w:val="auto"/>
                <w:kern w:val="2"/>
                <w:sz w:val="24"/>
                <w:szCs w:val="24"/>
                <w:highlight w:val="none"/>
              </w:rPr>
            </w:pPr>
            <w:r>
              <w:rPr>
                <w:rFonts w:hint="eastAsia" w:ascii="仿宋" w:hAnsi="仿宋" w:eastAsia="仿宋" w:cs="仿宋"/>
                <w:i w:val="0"/>
                <w:strike w:val="0"/>
                <w:color w:val="auto"/>
                <w:kern w:val="0"/>
                <w:sz w:val="24"/>
                <w:szCs w:val="24"/>
                <w:highlight w:val="none"/>
                <w:u w:val="none"/>
                <w:lang w:eastAsia="zh-CN" w:bidi="ar"/>
              </w:rPr>
              <w:t>270000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062AFD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strike/>
                <w:color w:val="auto"/>
                <w:kern w:val="2"/>
                <w:sz w:val="24"/>
                <w:szCs w:val="24"/>
                <w:highlight w:val="none"/>
              </w:rPr>
            </w:pPr>
          </w:p>
        </w:tc>
        <w:tc>
          <w:tcPr>
            <w:tcW w:w="3123" w:type="dxa"/>
            <w:tcBorders>
              <w:top w:val="single" w:color="000000" w:sz="4" w:space="0"/>
              <w:left w:val="single" w:color="000000" w:sz="4" w:space="0"/>
              <w:bottom w:val="single" w:color="000000" w:sz="4" w:space="0"/>
              <w:right w:val="single" w:color="000000" w:sz="6" w:space="0"/>
            </w:tcBorders>
            <w:noWrap w:val="0"/>
            <w:vAlign w:val="center"/>
          </w:tcPr>
          <w:p w14:paraId="29DA4019">
            <w:pPr>
              <w:keepNext w:val="0"/>
              <w:keepLines w:val="0"/>
              <w:widowControl w:val="0"/>
              <w:suppressLineNumbers w:val="0"/>
              <w:spacing w:before="0" w:beforeAutospacing="0" w:after="0" w:afterAutospacing="0"/>
              <w:ind w:left="0" w:right="0"/>
              <w:jc w:val="left"/>
              <w:rPr>
                <w:rFonts w:hint="eastAsia" w:ascii="仿宋" w:hAnsi="仿宋" w:eastAsia="仿宋" w:cs="仿宋"/>
                <w:i w:val="0"/>
                <w:strike/>
                <w:color w:val="auto"/>
                <w:kern w:val="2"/>
                <w:sz w:val="24"/>
                <w:szCs w:val="24"/>
                <w:highlight w:val="none"/>
              </w:rPr>
            </w:pPr>
          </w:p>
        </w:tc>
      </w:tr>
      <w:tr w14:paraId="539C61D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553" w:type="dxa"/>
            <w:tcBorders>
              <w:top w:val="single" w:color="000000" w:sz="4" w:space="0"/>
              <w:left w:val="single" w:color="000000" w:sz="6" w:space="0"/>
              <w:bottom w:val="single" w:color="000000" w:sz="4" w:space="0"/>
              <w:right w:val="single" w:color="000000" w:sz="4" w:space="0"/>
            </w:tcBorders>
            <w:noWrap w:val="0"/>
            <w:vAlign w:val="center"/>
          </w:tcPr>
          <w:p w14:paraId="6EAC6A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strike/>
                <w:color w:val="auto"/>
                <w:kern w:val="0"/>
                <w:sz w:val="24"/>
                <w:szCs w:val="24"/>
                <w:highlight w:val="none"/>
              </w:rPr>
            </w:pPr>
            <w:r>
              <w:rPr>
                <w:rFonts w:hint="eastAsia" w:ascii="仿宋" w:hAnsi="仿宋" w:eastAsia="仿宋" w:cs="仿宋"/>
                <w:i w:val="0"/>
                <w:strike/>
                <w:color w:val="auto"/>
                <w:kern w:val="0"/>
                <w:sz w:val="24"/>
                <w:szCs w:val="24"/>
                <w:highlight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6B035E7">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b/>
                <w:i w:val="0"/>
                <w:strike/>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沙湾镇镇污水处理站200吨/日一座</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2CDA7EAB">
            <w:pPr>
              <w:keepNext w:val="0"/>
              <w:keepLines w:val="0"/>
              <w:widowControl w:val="0"/>
              <w:suppressLineNumbers w:val="0"/>
              <w:spacing w:before="0" w:beforeAutospacing="0" w:after="0" w:afterAutospacing="0"/>
              <w:ind w:left="0" w:right="0"/>
              <w:jc w:val="both"/>
              <w:textAlignment w:val="center"/>
              <w:rPr>
                <w:rFonts w:hint="eastAsia" w:ascii="仿宋" w:hAnsi="仿宋" w:eastAsia="仿宋" w:cs="仿宋"/>
                <w:i w:val="0"/>
                <w:strike/>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23万元/年</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4D4D59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strike/>
                <w:color w:val="auto"/>
                <w:kern w:val="2"/>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9CEFB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rPr>
            </w:pPr>
            <w:r>
              <w:rPr>
                <w:rFonts w:hint="eastAsia" w:ascii="仿宋" w:hAnsi="仿宋" w:eastAsia="仿宋" w:cs="仿宋"/>
                <w:i w:val="0"/>
                <w:strike w:val="0"/>
                <w:color w:val="auto"/>
                <w:kern w:val="0"/>
                <w:sz w:val="24"/>
                <w:szCs w:val="24"/>
                <w:highlight w:val="none"/>
                <w:lang w:eastAsia="zh-CN" w:bidi="ar"/>
              </w:rPr>
              <w:t>230000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27FF69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rPr>
            </w:pPr>
          </w:p>
        </w:tc>
        <w:tc>
          <w:tcPr>
            <w:tcW w:w="3123" w:type="dxa"/>
            <w:tcBorders>
              <w:top w:val="single" w:color="000000" w:sz="4" w:space="0"/>
              <w:left w:val="single" w:color="000000" w:sz="4" w:space="0"/>
              <w:bottom w:val="single" w:color="000000" w:sz="4" w:space="0"/>
              <w:right w:val="single" w:color="000000" w:sz="6" w:space="0"/>
            </w:tcBorders>
            <w:noWrap w:val="0"/>
            <w:vAlign w:val="center"/>
          </w:tcPr>
          <w:p w14:paraId="3C3C096D">
            <w:pPr>
              <w:keepNext w:val="0"/>
              <w:keepLines w:val="0"/>
              <w:widowControl w:val="0"/>
              <w:suppressLineNumbers w:val="0"/>
              <w:spacing w:before="0" w:beforeAutospacing="0" w:after="0" w:afterAutospacing="0"/>
              <w:ind w:left="0" w:right="0"/>
              <w:jc w:val="left"/>
              <w:rPr>
                <w:rFonts w:hint="eastAsia" w:ascii="仿宋" w:hAnsi="仿宋" w:eastAsia="仿宋" w:cs="仿宋"/>
                <w:i w:val="0"/>
                <w:color w:val="auto"/>
                <w:kern w:val="0"/>
                <w:sz w:val="24"/>
                <w:szCs w:val="24"/>
                <w:highlight w:val="none"/>
              </w:rPr>
            </w:pPr>
          </w:p>
        </w:tc>
      </w:tr>
      <w:tr w14:paraId="33788BB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553" w:type="dxa"/>
            <w:tcBorders>
              <w:top w:val="single" w:color="000000" w:sz="4" w:space="0"/>
              <w:left w:val="single" w:color="000000" w:sz="6" w:space="0"/>
              <w:bottom w:val="single" w:color="000000" w:sz="4" w:space="0"/>
              <w:right w:val="single" w:color="000000" w:sz="4" w:space="0"/>
            </w:tcBorders>
            <w:noWrap w:val="0"/>
            <w:vAlign w:val="center"/>
          </w:tcPr>
          <w:p w14:paraId="29A026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0"/>
                <w:sz w:val="24"/>
                <w:szCs w:val="24"/>
                <w:highlight w:val="none"/>
              </w:rPr>
            </w:pPr>
            <w:r>
              <w:rPr>
                <w:rFonts w:hint="eastAsia" w:ascii="仿宋" w:hAnsi="仿宋" w:eastAsia="仿宋" w:cs="仿宋"/>
                <w:i w:val="0"/>
                <w:color w:val="auto"/>
                <w:kern w:val="0"/>
                <w:sz w:val="24"/>
                <w:szCs w:val="24"/>
                <w:highlight w:val="none"/>
                <w:lang w:val="en-US" w:eastAsia="zh-CN" w:bidi="ar"/>
              </w:rPr>
              <w:t>5</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45846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i w:val="0"/>
                <w:color w:val="auto"/>
                <w:kern w:val="0"/>
                <w:sz w:val="24"/>
                <w:szCs w:val="24"/>
                <w:highlight w:val="none"/>
              </w:rPr>
            </w:pPr>
            <w:r>
              <w:rPr>
                <w:rFonts w:hint="eastAsia" w:ascii="仿宋" w:hAnsi="仿宋" w:eastAsia="仿宋" w:cs="仿宋"/>
                <w:i w:val="0"/>
                <w:color w:val="auto"/>
                <w:kern w:val="0"/>
                <w:sz w:val="24"/>
                <w:szCs w:val="24"/>
                <w:highlight w:val="none"/>
                <w:lang w:eastAsia="zh-CN" w:bidi="ar"/>
              </w:rPr>
              <w:t>合计</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A654C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E18A647">
            <w:pPr>
              <w:keepNext w:val="0"/>
              <w:keepLines w:val="0"/>
              <w:widowControl w:val="0"/>
              <w:suppressLineNumbers w:val="0"/>
              <w:spacing w:before="0" w:beforeAutospacing="0" w:after="0" w:afterAutospacing="0"/>
              <w:ind w:left="0" w:right="0"/>
              <w:jc w:val="center"/>
              <w:rPr>
                <w:rFonts w:hint="eastAsia" w:ascii="仿宋" w:hAnsi="仿宋" w:eastAsia="仿宋" w:cs="仿宋"/>
                <w:i w:val="0"/>
                <w:color w:val="auto"/>
                <w:kern w:val="2"/>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6AC08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
              </w:rPr>
              <w:t>3018352</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BAB38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rPr>
            </w:pPr>
          </w:p>
        </w:tc>
        <w:tc>
          <w:tcPr>
            <w:tcW w:w="3123" w:type="dxa"/>
            <w:tcBorders>
              <w:top w:val="single" w:color="000000" w:sz="4" w:space="0"/>
              <w:left w:val="single" w:color="000000" w:sz="4" w:space="0"/>
              <w:bottom w:val="single" w:color="000000" w:sz="4" w:space="0"/>
              <w:right w:val="single" w:color="000000" w:sz="6" w:space="0"/>
            </w:tcBorders>
            <w:noWrap w:val="0"/>
            <w:vAlign w:val="center"/>
          </w:tcPr>
          <w:p w14:paraId="40349C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auto"/>
                <w:kern w:val="0"/>
                <w:sz w:val="24"/>
                <w:szCs w:val="24"/>
                <w:highlight w:val="none"/>
              </w:rPr>
            </w:pPr>
          </w:p>
        </w:tc>
      </w:tr>
    </w:tbl>
    <w:p w14:paraId="383E6B6F">
      <w:pPr>
        <w:pageBreakBefore w:val="0"/>
        <w:kinsoku/>
        <w:wordWrap/>
        <w:overflowPunct/>
        <w:topLinePunct w:val="0"/>
        <w:bidi w:val="0"/>
        <w:spacing w:line="360" w:lineRule="auto"/>
        <w:rPr>
          <w:rFonts w:hint="eastAsia" w:ascii="仿宋" w:hAnsi="仿宋" w:eastAsia="仿宋" w:cs="仿宋"/>
          <w:b/>
          <w:color w:val="auto"/>
          <w:sz w:val="24"/>
          <w:szCs w:val="24"/>
          <w:highlight w:val="none"/>
        </w:rPr>
      </w:pPr>
    </w:p>
    <w:p w14:paraId="3A961EB5">
      <w:pPr>
        <w:keepNext w:val="0"/>
        <w:keepLines w:val="0"/>
        <w:pageBreakBefore w:val="0"/>
        <w:widowControl w:val="0"/>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Cs/>
          <w:color w:val="auto"/>
          <w:sz w:val="24"/>
          <w:szCs w:val="24"/>
          <w:highlight w:val="none"/>
        </w:rPr>
        <w:t xml:space="preserve"> </w:t>
      </w:r>
    </w:p>
    <w:p w14:paraId="782677C3">
      <w:pPr>
        <w:keepNext w:val="0"/>
        <w:keepLines w:val="0"/>
        <w:pageBreakBefore w:val="0"/>
        <w:widowControl w:val="0"/>
        <w:kinsoku/>
        <w:wordWrap/>
        <w:overflowPunct/>
        <w:topLinePunct w:val="0"/>
        <w:autoSpaceDE/>
        <w:autoSpaceDN/>
        <w:bidi w:val="0"/>
        <w:adjustRightInd w:val="0"/>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未包含户内设施运维费用、大修费用、提标改造费用</w:t>
      </w:r>
      <w:r>
        <w:rPr>
          <w:rFonts w:hint="eastAsia" w:ascii="仿宋" w:hAnsi="仿宋" w:eastAsia="仿宋" w:cs="仿宋"/>
          <w:color w:val="auto"/>
          <w:sz w:val="24"/>
          <w:szCs w:val="24"/>
          <w:highlight w:val="none"/>
          <w:lang w:eastAsia="zh-CN"/>
        </w:rPr>
        <w:t>；</w:t>
      </w:r>
    </w:p>
    <w:p w14:paraId="6D1E86B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以上终端和接户数量具体按实际发生计算。在实际运维过程中，采购人可根据终端实际情况调整运维数量</w:t>
      </w:r>
      <w:r>
        <w:rPr>
          <w:rFonts w:hint="eastAsia" w:ascii="仿宋" w:hAnsi="仿宋" w:eastAsia="仿宋" w:cs="仿宋"/>
          <w:color w:val="auto"/>
          <w:sz w:val="24"/>
          <w:szCs w:val="24"/>
          <w:highlight w:val="none"/>
          <w:lang w:eastAsia="zh-CN"/>
        </w:rPr>
        <w:t>；</w:t>
      </w:r>
    </w:p>
    <w:p w14:paraId="718C31B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（3）农村生活污水水量综合计取参考：0.33t/(d.户）；</w:t>
      </w:r>
    </w:p>
    <w:p w14:paraId="29F58F74">
      <w:pPr>
        <w:pStyle w:val="98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运维大修费用指非运维原因（如</w:t>
      </w:r>
      <w:r>
        <w:rPr>
          <w:rFonts w:hint="eastAsia" w:ascii="仿宋" w:hAnsi="仿宋" w:eastAsia="仿宋" w:cs="仿宋"/>
          <w:color w:val="auto"/>
          <w:sz w:val="24"/>
          <w:szCs w:val="24"/>
          <w:highlight w:val="none"/>
          <w:lang w:val="en-US" w:eastAsia="zh-CN"/>
        </w:rPr>
        <w:t>自然灾害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自然老化或其他因素</w:t>
      </w:r>
      <w:r>
        <w:rPr>
          <w:rFonts w:hint="eastAsia" w:ascii="仿宋" w:hAnsi="仿宋" w:eastAsia="仿宋" w:cs="仿宋"/>
          <w:color w:val="auto"/>
          <w:sz w:val="24"/>
          <w:szCs w:val="24"/>
          <w:highlight w:val="none"/>
        </w:rPr>
        <w:t>等）造成的终端、管网、设备等损坏</w:t>
      </w:r>
      <w:r>
        <w:rPr>
          <w:rFonts w:hint="eastAsia" w:ascii="仿宋" w:hAnsi="仿宋" w:eastAsia="仿宋" w:cs="仿宋"/>
          <w:color w:val="auto"/>
          <w:sz w:val="24"/>
          <w:szCs w:val="24"/>
          <w:highlight w:val="none"/>
          <w:lang w:val="en-US" w:eastAsia="zh-CN"/>
        </w:rPr>
        <w:t>要</w:t>
      </w:r>
      <w:r>
        <w:rPr>
          <w:rFonts w:hint="eastAsia" w:ascii="仿宋" w:hAnsi="仿宋" w:eastAsia="仿宋" w:cs="仿宋"/>
          <w:color w:val="auto"/>
          <w:sz w:val="24"/>
          <w:szCs w:val="24"/>
          <w:highlight w:val="none"/>
        </w:rPr>
        <w:t>维修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val="en-US" w:eastAsia="zh-CN"/>
        </w:rPr>
        <w:t>,不包含在此次报价内。</w:t>
      </w:r>
    </w:p>
    <w:p w14:paraId="11C2DA80">
      <w:pPr>
        <w:pStyle w:val="989"/>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运维项目服务对象大修参考范围</w:t>
      </w:r>
    </w:p>
    <w:tbl>
      <w:tblPr>
        <w:tblStyle w:val="6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22"/>
        <w:gridCol w:w="7077"/>
      </w:tblGrid>
      <w:tr w14:paraId="1478E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trPr>
        <w:tc>
          <w:tcPr>
            <w:tcW w:w="2022" w:type="dxa"/>
            <w:noWrap w:val="0"/>
            <w:vAlign w:val="center"/>
          </w:tcPr>
          <w:p w14:paraId="31A2ED36">
            <w:pPr>
              <w:pStyle w:val="957"/>
              <w:keepNext w:val="0"/>
              <w:keepLines w:val="0"/>
              <w:pageBreakBefore w:val="0"/>
              <w:widowControl w:val="0"/>
              <w:kinsoku/>
              <w:wordWrap/>
              <w:overflowPunct/>
              <w:topLinePunct w:val="0"/>
              <w:autoSpaceDE/>
              <w:autoSpaceDN/>
              <w:bidi w:val="0"/>
              <w:adjustRightInd/>
              <w:snapToGrid/>
              <w:spacing w:before="267" w:line="240" w:lineRule="auto"/>
              <w:ind w:left="26"/>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1.意外损毁修复</w:t>
            </w:r>
          </w:p>
        </w:tc>
        <w:tc>
          <w:tcPr>
            <w:tcW w:w="7077" w:type="dxa"/>
            <w:noWrap w:val="0"/>
            <w:vAlign w:val="top"/>
          </w:tcPr>
          <w:p w14:paraId="687D7216">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1、暴雨、洪水、台风、地震、雷电、火灾等不可预见原因造成的处理设施损坏的修复；</w:t>
            </w:r>
          </w:p>
          <w:p w14:paraId="3FA9A5F1">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2、沉降引起处理设施损坏的修复；</w:t>
            </w:r>
          </w:p>
          <w:p w14:paraId="2BEF1F17">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3、违法排污、人为破坏等造成的处理设施损毁的修复；</w:t>
            </w:r>
          </w:p>
        </w:tc>
      </w:tr>
      <w:tr w14:paraId="08CE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022" w:type="dxa"/>
            <w:noWrap w:val="0"/>
            <w:vAlign w:val="center"/>
          </w:tcPr>
          <w:p w14:paraId="2D79FAFF">
            <w:pPr>
              <w:pStyle w:val="95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2、其他损毁修复</w:t>
            </w:r>
          </w:p>
        </w:tc>
        <w:tc>
          <w:tcPr>
            <w:tcW w:w="7077" w:type="dxa"/>
            <w:noWrap w:val="0"/>
            <w:vAlign w:val="top"/>
          </w:tcPr>
          <w:p w14:paraId="3B40ED34">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1、池体（罐体）倾斜、开裂、上浮等问题的修复；</w:t>
            </w:r>
          </w:p>
          <w:p w14:paraId="4CB7CFB7">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2、水泵、风机、控制柜、消毒设备、</w:t>
            </w:r>
            <w:r>
              <w:rPr>
                <w:rFonts w:hint="eastAsia" w:ascii="仿宋" w:hAnsi="仿宋" w:eastAsia="仿宋" w:cs="仿宋"/>
                <w:color w:val="auto"/>
                <w:sz w:val="24"/>
                <w:szCs w:val="24"/>
                <w:highlight w:val="none"/>
                <w:lang w:val="en-US" w:eastAsia="zh-CN"/>
              </w:rPr>
              <w:t>机电设施、工艺设备、摄像头等监控设备、流量计设备、</w:t>
            </w:r>
            <w:r>
              <w:rPr>
                <w:rFonts w:hint="eastAsia" w:ascii="仿宋" w:hAnsi="仿宋" w:eastAsia="仿宋" w:cs="仿宋"/>
                <w:color w:val="auto"/>
                <w:sz w:val="24"/>
                <w:szCs w:val="24"/>
                <w:highlight w:val="none"/>
                <w:lang w:val="zh-CN" w:eastAsia="zh-CN" w:bidi="zh-CN"/>
              </w:rPr>
              <w:t>在线监测设备等仪表设备、</w:t>
            </w:r>
            <w:r>
              <w:rPr>
                <w:rFonts w:hint="eastAsia" w:ascii="仿宋" w:hAnsi="仿宋" w:eastAsia="仿宋" w:cs="仿宋"/>
                <w:color w:val="auto"/>
                <w:sz w:val="24"/>
                <w:szCs w:val="24"/>
                <w:highlight w:val="none"/>
                <w:lang w:val="en-US" w:eastAsia="zh-CN"/>
              </w:rPr>
              <w:t>批量井盖、标识标牌等</w:t>
            </w:r>
            <w:r>
              <w:rPr>
                <w:rFonts w:hint="eastAsia" w:ascii="仿宋" w:hAnsi="仿宋" w:eastAsia="仿宋" w:cs="仿宋"/>
                <w:color w:val="auto"/>
                <w:sz w:val="24"/>
                <w:szCs w:val="24"/>
                <w:highlight w:val="none"/>
                <w:lang w:eastAsia="zh-CN"/>
              </w:rPr>
              <w:t>的更换修复；</w:t>
            </w:r>
          </w:p>
          <w:p w14:paraId="56E4F51E">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3、人工湿地填料整体更换，池体填料（包括球类填料、弹性填料、生物膜等）及曝气设施</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eastAsia="zh-CN"/>
              </w:rPr>
              <w:t>的更换；</w:t>
            </w:r>
          </w:p>
          <w:p w14:paraId="4DD4E08A">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4、终端范围内绿化、湿地植被</w:t>
            </w:r>
            <w:r>
              <w:rPr>
                <w:rFonts w:hint="eastAsia" w:ascii="仿宋" w:hAnsi="仿宋" w:eastAsia="仿宋" w:cs="仿宋"/>
                <w:color w:val="auto"/>
                <w:sz w:val="24"/>
                <w:szCs w:val="24"/>
                <w:highlight w:val="none"/>
                <w:lang w:val="en-US" w:eastAsia="zh-CN"/>
              </w:rPr>
              <w:t>和围栏等</w:t>
            </w:r>
            <w:r>
              <w:rPr>
                <w:rFonts w:hint="eastAsia" w:ascii="仿宋" w:hAnsi="仿宋" w:eastAsia="仿宋" w:cs="仿宋"/>
                <w:color w:val="auto"/>
                <w:sz w:val="24"/>
                <w:szCs w:val="24"/>
                <w:highlight w:val="none"/>
                <w:lang w:eastAsia="zh-CN"/>
              </w:rPr>
              <w:t>的整体更换；</w:t>
            </w:r>
          </w:p>
          <w:p w14:paraId="3B7211E5">
            <w:pPr>
              <w:pStyle w:val="957"/>
              <w:widowControl w:val="0"/>
              <w:kinsoku/>
              <w:autoSpaceDE/>
              <w:autoSpaceDN/>
              <w:adjustRightInd/>
              <w:snapToGrid/>
              <w:spacing w:before="51" w:beforeAutospacing="0" w:after="0" w:afterAutospacing="0"/>
              <w:ind w:firstLine="480" w:firstLineChars="200"/>
              <w:jc w:val="both"/>
              <w:textAlignment w:val="auto"/>
              <w:rPr>
                <w:rFonts w:hint="eastAsia" w:ascii="仿宋" w:hAnsi="仿宋" w:eastAsia="仿宋" w:cs="仿宋"/>
                <w:color w:val="auto"/>
                <w:kern w:val="2"/>
                <w:sz w:val="24"/>
                <w:szCs w:val="24"/>
                <w:highlight w:val="none"/>
              </w:rPr>
            </w:pPr>
            <w:r>
              <w:rPr>
                <w:rFonts w:hint="default" w:ascii="仿宋" w:hAnsi="仿宋" w:eastAsia="仿宋" w:cs="仿宋"/>
                <w:color w:val="auto"/>
                <w:sz w:val="24"/>
                <w:szCs w:val="24"/>
                <w:highlight w:val="none"/>
                <w:lang w:eastAsia="zh-CN"/>
              </w:rPr>
              <w:t>5</w:t>
            </w:r>
            <w:r>
              <w:rPr>
                <w:rFonts w:hint="eastAsia" w:ascii="仿宋" w:hAnsi="仿宋" w:eastAsia="仿宋" w:cs="仿宋"/>
                <w:snapToGrid/>
                <w:color w:val="auto"/>
                <w:spacing w:val="0"/>
                <w:kern w:val="2"/>
                <w:sz w:val="24"/>
                <w:szCs w:val="24"/>
                <w:highlight w:val="none"/>
                <w:lang w:val="en-US" w:eastAsia="zh-CN" w:bidi="ar"/>
              </w:rPr>
              <w:t>、管道开裂、脱节问题的开挖修复；</w:t>
            </w:r>
          </w:p>
          <w:p w14:paraId="7A1C1B78">
            <w:pPr>
              <w:pStyle w:val="957"/>
              <w:widowControl w:val="0"/>
              <w:kinsoku/>
              <w:autoSpaceDE/>
              <w:autoSpaceDN/>
              <w:adjustRightInd/>
              <w:snapToGrid/>
              <w:spacing w:before="51" w:beforeAutospacing="0" w:after="0" w:afterAutospacing="0"/>
              <w:ind w:firstLine="480" w:firstLineChars="200"/>
              <w:jc w:val="both"/>
              <w:textAlignment w:val="auto"/>
              <w:rPr>
                <w:rFonts w:hint="eastAsia" w:ascii="仿宋" w:hAnsi="仿宋" w:eastAsia="仿宋" w:cs="仿宋"/>
                <w:color w:val="auto"/>
                <w:kern w:val="2"/>
                <w:sz w:val="24"/>
                <w:szCs w:val="24"/>
                <w:highlight w:val="none"/>
              </w:rPr>
            </w:pPr>
            <w:r>
              <w:rPr>
                <w:rFonts w:hint="default" w:ascii="仿宋" w:hAnsi="仿宋" w:eastAsia="仿宋" w:cs="仿宋"/>
                <w:snapToGrid/>
                <w:color w:val="auto"/>
                <w:spacing w:val="0"/>
                <w:kern w:val="2"/>
                <w:sz w:val="24"/>
                <w:szCs w:val="24"/>
                <w:highlight w:val="none"/>
                <w:lang w:eastAsia="zh-CN" w:bidi="ar"/>
              </w:rPr>
              <w:t>6</w:t>
            </w:r>
            <w:r>
              <w:rPr>
                <w:rFonts w:hint="eastAsia" w:ascii="仿宋" w:hAnsi="仿宋" w:eastAsia="仿宋" w:cs="仿宋"/>
                <w:snapToGrid/>
                <w:color w:val="auto"/>
                <w:spacing w:val="0"/>
                <w:kern w:val="2"/>
                <w:sz w:val="24"/>
                <w:szCs w:val="24"/>
                <w:highlight w:val="none"/>
                <w:lang w:val="en-US" w:eastAsia="zh-CN" w:bidi="ar"/>
              </w:rPr>
              <w:t>、管道变形产生堵塞的开挖修复；</w:t>
            </w:r>
          </w:p>
          <w:p w14:paraId="1364B19D">
            <w:pPr>
              <w:pStyle w:val="957"/>
              <w:widowControl w:val="0"/>
              <w:kinsoku/>
              <w:autoSpaceDE/>
              <w:autoSpaceDN/>
              <w:adjustRightInd/>
              <w:snapToGrid/>
              <w:spacing w:before="51" w:beforeAutospacing="0" w:after="0" w:afterAutospacing="0" w:line="240" w:lineRule="auto"/>
              <w:ind w:firstLine="480" w:firstLineChars="200"/>
              <w:jc w:val="both"/>
              <w:textAlignment w:val="auto"/>
              <w:rPr>
                <w:rFonts w:hint="eastAsia" w:ascii="仿宋" w:hAnsi="仿宋" w:eastAsia="仿宋" w:cs="仿宋"/>
                <w:color w:val="auto"/>
                <w:kern w:val="2"/>
                <w:sz w:val="24"/>
                <w:szCs w:val="24"/>
                <w:highlight w:val="none"/>
              </w:rPr>
            </w:pPr>
            <w:r>
              <w:rPr>
                <w:rFonts w:hint="default" w:ascii="仿宋" w:hAnsi="仿宋" w:eastAsia="仿宋" w:cs="仿宋"/>
                <w:snapToGrid/>
                <w:color w:val="auto"/>
                <w:spacing w:val="0"/>
                <w:kern w:val="2"/>
                <w:position w:val="0"/>
                <w:sz w:val="24"/>
                <w:szCs w:val="24"/>
                <w:highlight w:val="none"/>
                <w:lang w:eastAsia="zh-CN" w:bidi="ar"/>
              </w:rPr>
              <w:t>7</w:t>
            </w:r>
            <w:r>
              <w:rPr>
                <w:rFonts w:hint="eastAsia" w:ascii="仿宋" w:hAnsi="仿宋" w:eastAsia="仿宋" w:cs="仿宋"/>
                <w:snapToGrid/>
                <w:color w:val="auto"/>
                <w:spacing w:val="0"/>
                <w:kern w:val="2"/>
                <w:position w:val="0"/>
                <w:sz w:val="24"/>
                <w:szCs w:val="24"/>
                <w:highlight w:val="none"/>
                <w:lang w:val="en-US" w:eastAsia="zh-CN" w:bidi="ar"/>
              </w:rPr>
              <w:t>、池体（罐体）倾斜、开裂、上浮等问题的修复；</w:t>
            </w:r>
          </w:p>
          <w:p w14:paraId="752BEE66">
            <w:pPr>
              <w:pStyle w:val="957"/>
              <w:widowControl w:val="0"/>
              <w:kinsoku/>
              <w:autoSpaceDE/>
              <w:autoSpaceDN/>
              <w:adjustRightInd/>
              <w:snapToGrid/>
              <w:spacing w:before="51" w:beforeAutospacing="0" w:after="0" w:afterAutospacing="0"/>
              <w:ind w:firstLine="480" w:firstLineChars="200"/>
              <w:jc w:val="both"/>
              <w:textAlignment w:val="auto"/>
              <w:rPr>
                <w:rFonts w:hint="eastAsia" w:ascii="仿宋" w:hAnsi="仿宋" w:eastAsia="仿宋" w:cs="仿宋"/>
                <w:color w:val="auto"/>
                <w:kern w:val="2"/>
                <w:sz w:val="24"/>
                <w:szCs w:val="24"/>
                <w:highlight w:val="none"/>
              </w:rPr>
            </w:pPr>
            <w:r>
              <w:rPr>
                <w:rFonts w:hint="default" w:ascii="仿宋" w:hAnsi="仿宋" w:eastAsia="仿宋" w:cs="仿宋"/>
                <w:snapToGrid/>
                <w:color w:val="auto"/>
                <w:spacing w:val="0"/>
                <w:kern w:val="2"/>
                <w:sz w:val="24"/>
                <w:szCs w:val="24"/>
                <w:highlight w:val="none"/>
                <w:lang w:eastAsia="zh-CN" w:bidi="ar"/>
              </w:rPr>
              <w:t>8</w:t>
            </w:r>
            <w:r>
              <w:rPr>
                <w:rFonts w:hint="eastAsia" w:ascii="仿宋" w:hAnsi="仿宋" w:eastAsia="仿宋" w:cs="仿宋"/>
                <w:snapToGrid/>
                <w:color w:val="auto"/>
                <w:spacing w:val="0"/>
                <w:kern w:val="2"/>
                <w:sz w:val="24"/>
                <w:szCs w:val="24"/>
                <w:highlight w:val="none"/>
                <w:lang w:val="en-US" w:eastAsia="zh-CN" w:bidi="ar"/>
              </w:rPr>
              <w:t>、水泵、控制柜的更换；</w:t>
            </w:r>
          </w:p>
          <w:p w14:paraId="3A06E3D6">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snapToGrid/>
                <w:color w:val="auto"/>
                <w:spacing w:val="0"/>
                <w:kern w:val="2"/>
                <w:position w:val="0"/>
                <w:sz w:val="24"/>
                <w:szCs w:val="24"/>
                <w:highlight w:val="none"/>
                <w:lang w:eastAsia="zh-CN" w:bidi="ar"/>
              </w:rPr>
              <w:t>9</w:t>
            </w:r>
            <w:r>
              <w:rPr>
                <w:rFonts w:hint="eastAsia" w:ascii="仿宋" w:hAnsi="仿宋" w:eastAsia="仿宋" w:cs="仿宋"/>
                <w:snapToGrid/>
                <w:color w:val="auto"/>
                <w:spacing w:val="0"/>
                <w:kern w:val="2"/>
                <w:position w:val="0"/>
                <w:sz w:val="24"/>
                <w:szCs w:val="24"/>
                <w:highlight w:val="none"/>
                <w:lang w:val="en-US" w:eastAsia="zh-CN" w:bidi="ar"/>
              </w:rPr>
              <w:t>、检查井（井盖除外）损坏的重建；</w:t>
            </w:r>
          </w:p>
          <w:p w14:paraId="418C3455">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污水处理设施的提标改造</w:t>
            </w:r>
          </w:p>
          <w:p w14:paraId="267EA288">
            <w:pPr>
              <w:pStyle w:val="957"/>
              <w:keepNext w:val="0"/>
              <w:keepLines w:val="0"/>
              <w:pageBreakBefore w:val="0"/>
              <w:widowControl w:val="0"/>
              <w:kinsoku/>
              <w:wordWrap/>
              <w:overflowPunct/>
              <w:topLinePunct w:val="0"/>
              <w:autoSpaceDE/>
              <w:autoSpaceDN/>
              <w:bidi w:val="0"/>
              <w:adjustRightInd/>
              <w:snapToGrid/>
              <w:spacing w:before="51" w:line="240" w:lineRule="auto"/>
              <w:ind w:firstLine="480" w:firstLineChars="200"/>
              <w:jc w:val="both"/>
              <w:textAlignment w:val="auto"/>
              <w:rPr>
                <w:rFonts w:hint="eastAsia" w:ascii="仿宋" w:hAnsi="仿宋" w:eastAsia="仿宋" w:cs="仿宋"/>
                <w:color w:val="auto"/>
                <w:sz w:val="24"/>
                <w:szCs w:val="24"/>
                <w:highlight w:val="none"/>
                <w:lang w:val="en-US" w:eastAsia="zh-CN"/>
              </w:rPr>
            </w:pPr>
          </w:p>
        </w:tc>
      </w:tr>
    </w:tbl>
    <w:p w14:paraId="76EDB967">
      <w:pPr>
        <w:pStyle w:val="24"/>
        <w:pageBreakBefore w:val="0"/>
        <w:tabs>
          <w:tab w:val="left" w:pos="208"/>
        </w:tabs>
        <w:kinsoku/>
        <w:wordWrap/>
        <w:overflowPunct/>
        <w:topLinePunct w:val="0"/>
        <w:bidi w:val="0"/>
        <w:spacing w:line="360" w:lineRule="auto"/>
        <w:rPr>
          <w:rFonts w:hint="eastAsia" w:ascii="仿宋" w:hAnsi="仿宋" w:eastAsia="仿宋" w:cs="仿宋"/>
          <w:color w:val="auto"/>
          <w:sz w:val="24"/>
          <w:szCs w:val="24"/>
          <w:highlight w:val="none"/>
        </w:rPr>
      </w:pPr>
    </w:p>
    <w:p w14:paraId="134C8D1D">
      <w:pPr>
        <w:pStyle w:val="25"/>
        <w:rPr>
          <w:rFonts w:hint="eastAsia" w:ascii="仿宋" w:hAnsi="仿宋" w:eastAsia="仿宋" w:cs="仿宋"/>
          <w:color w:val="auto"/>
          <w:sz w:val="24"/>
          <w:szCs w:val="24"/>
          <w:highlight w:val="none"/>
        </w:rPr>
      </w:pPr>
    </w:p>
    <w:p w14:paraId="604692DE">
      <w:pPr>
        <w:pStyle w:val="26"/>
        <w:ind w:left="0" w:leftChars="0" w:firstLine="0" w:firstLineChars="0"/>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lang w:val="en-US" w:eastAsia="zh-CN"/>
        </w:rPr>
        <w:t>景宁县</w:t>
      </w:r>
      <w:r>
        <w:rPr>
          <w:rFonts w:hint="eastAsia" w:ascii="仿宋" w:hAnsi="仿宋" w:eastAsia="仿宋" w:cs="仿宋"/>
          <w:b/>
          <w:bCs/>
          <w:color w:val="auto"/>
          <w:sz w:val="24"/>
          <w:szCs w:val="32"/>
          <w:highlight w:val="none"/>
        </w:rPr>
        <w:t>各乡镇（街道）运维终端数参考表（具体以实际为准）</w:t>
      </w:r>
    </w:p>
    <w:p w14:paraId="4E0FC208">
      <w:pPr>
        <w:rPr>
          <w:rFonts w:hint="eastAsia"/>
          <w:color w:val="auto"/>
          <w:highlight w:val="none"/>
        </w:rPr>
      </w:pPr>
    </w:p>
    <w:tbl>
      <w:tblPr>
        <w:tblStyle w:val="63"/>
        <w:tblW w:w="8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244"/>
        <w:gridCol w:w="2805"/>
        <w:gridCol w:w="1420"/>
        <w:gridCol w:w="1912"/>
      </w:tblGrid>
      <w:tr w14:paraId="253AD5A2">
        <w:tblPrEx>
          <w:tblCellMar>
            <w:top w:w="0" w:type="dxa"/>
            <w:left w:w="108" w:type="dxa"/>
            <w:bottom w:w="0" w:type="dxa"/>
            <w:right w:w="108" w:type="dxa"/>
          </w:tblCellMar>
        </w:tblPrEx>
        <w:trPr>
          <w:trHeight w:val="990"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14:paraId="5755CA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bookmarkStart w:id="49" w:name="_Toc21601016"/>
            <w:bookmarkStart w:id="50" w:name="_Toc21198"/>
            <w:r>
              <w:rPr>
                <w:rFonts w:hint="eastAsia" w:ascii="仿宋" w:hAnsi="仿宋" w:eastAsia="仿宋" w:cs="仿宋"/>
                <w:i w:val="0"/>
                <w:iCs w:val="0"/>
                <w:color w:val="auto"/>
                <w:kern w:val="0"/>
                <w:sz w:val="24"/>
                <w:szCs w:val="24"/>
                <w:highlight w:val="none"/>
                <w:u w:val="none"/>
                <w:lang w:val="en-US" w:eastAsia="zh-CN" w:bidi="ar"/>
              </w:rPr>
              <w:t>序号</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14:paraId="0CD5DE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所属乡镇</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12D63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设施名称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CF00E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设计日处理量（吨）</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6E49898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接入户数</w:t>
            </w:r>
          </w:p>
        </w:tc>
      </w:tr>
      <w:tr w14:paraId="4349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15DF02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3FE977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38F3E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陶州村1号终端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5692B6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A0F08F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r>
      <w:tr w14:paraId="19E4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84B07D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B48EC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F72026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杨山村1号终端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F2A4F5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E01A4D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r>
      <w:tr w14:paraId="7B8A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6344E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60DDE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19986E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金包山村1号终端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9C1305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FE3824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w:t>
            </w:r>
          </w:p>
        </w:tc>
      </w:tr>
      <w:tr w14:paraId="7A2D6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3788FE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90FE88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1429E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金包山村2号终端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0462F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F19EF3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r>
      <w:tr w14:paraId="62290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2F0E0E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2837C7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7F952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岭根源村1号终端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20518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05C41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E7D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5325FE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59AF92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9E6EA9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岭根源村2号终端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25138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3E5AC2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r>
      <w:tr w14:paraId="538D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C0684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518A4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0621E6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岭根源村3号终端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8A92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3B363B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047B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05526E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6B2D9E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8451F6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岭根源村4号终端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DC3DB9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87C77D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r>
      <w:tr w14:paraId="1048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31D117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4A15B4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D7AE0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潘坑村1号终端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1E068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A40C09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r>
      <w:tr w14:paraId="59D98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5C010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CE3E6B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B43323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大吴山村1号终端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968409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154BD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2A8A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B7B713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AFF0EA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鹤溪街道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D56D3C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浮丘村1#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237B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7E22CE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4799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7C742C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72099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鹤溪街道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52CCEB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城西村1#终端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653E71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E4F75C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r>
      <w:tr w14:paraId="42CC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3B4459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5BAF3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鹤溪街道</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F6E0D9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城西村2#终端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844DE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F55874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r>
      <w:tr w14:paraId="7DA0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BBE2F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1069F8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渤海镇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B452FD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安亭村1号终端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C84D8B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C48BE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r>
      <w:tr w14:paraId="0DE8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E9F256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FB5CB8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渤海镇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32C28C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石塘山村1号终端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B38DC5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B5D6E0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2E6A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1A6614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00C321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渤海镇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44F107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石塘山村2号终端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D9AFA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FC4260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r>
      <w:tr w14:paraId="1985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E370A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AC0BB7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渤海镇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B7B797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鲍山头村1号终端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795D49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65B013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r>
      <w:tr w14:paraId="3EE8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F74467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238826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渤海镇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6570B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鲍山头村2号终端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497BD1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71659A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r>
      <w:tr w14:paraId="79B7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821C89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DA7D9B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渤海镇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CBAA20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梅坑村1号终端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F87C3C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96E0A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471</w:t>
            </w:r>
          </w:p>
        </w:tc>
      </w:tr>
      <w:tr w14:paraId="7846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746222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F0294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渤海镇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A01E88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大都村1号终端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B2C03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F36075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r>
      <w:tr w14:paraId="7CE3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FF3C9F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915480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06BABD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杨斜村终端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69E67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CAC6C0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177</w:t>
            </w:r>
          </w:p>
        </w:tc>
      </w:tr>
      <w:tr w14:paraId="275C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A9BB0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D0686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9E7D5B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白鹤村2#终端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63921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FBAB6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r>
      <w:tr w14:paraId="1B5F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BF4079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87D66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D0E594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白鹤村1#终端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B0D3FF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AB3D42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r>
      <w:tr w14:paraId="7788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3C978F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48FE1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644ED0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桃源污水终端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27A0C1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F31E2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r>
      <w:tr w14:paraId="6CADD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F10B3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7AFA75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44CE35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深垟村终端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D405A9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8BC0F9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r>
      <w:tr w14:paraId="4722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7B180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B85283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E312E3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茗源村污水终端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25DCF6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E97560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w:t>
            </w:r>
          </w:p>
        </w:tc>
      </w:tr>
      <w:tr w14:paraId="6ACA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005F5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85E256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EDA8E8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深垟村1#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00E55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7C768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r>
      <w:tr w14:paraId="30CD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8EF12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6105B5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A121A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吴山头村终端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BC0DE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16FE10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r>
      <w:tr w14:paraId="5D05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07612F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8CB7E4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AAE6E8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汤北村1#终端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F2B3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5D830B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r>
      <w:tr w14:paraId="4A49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250DF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79D894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4387D6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大张坑村污水终端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74CEBE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67236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r>
      <w:tr w14:paraId="1D4E5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822E22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5DB70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5A14A2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汤北村2#终端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214250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902319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r>
      <w:tr w14:paraId="71F9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7369D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DDB8D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C226B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汤北村3#终端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F2A3E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0BDF7B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r>
      <w:tr w14:paraId="0929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197B00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36AF9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B70E5F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汤北村4#终端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46E28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527D8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r>
      <w:tr w14:paraId="1ED9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38E41D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2F847F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69DA2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汤北村5#终端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72F518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7C8C4A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34E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C893C1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2CBE0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1469E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罗山村污水终端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10DBA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B28945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r>
      <w:tr w14:paraId="5DC2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6CAC8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A3CFD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6A8DB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竹埠村终端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733407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B3FAC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r>
      <w:tr w14:paraId="30C5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B00B12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5FDC42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591DA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何村村1#终端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A7B72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9F1585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r>
      <w:tr w14:paraId="595C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9884D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7CF2EB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A9A857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何村村2#终端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FA294B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64B654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r>
      <w:tr w14:paraId="1D83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598AA9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F9DA17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C3F35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徐砻村1#终端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499444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7CC477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r>
      <w:tr w14:paraId="6E02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67932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C3F217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4FA2D3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章坑村污水终端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C0C62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84CCAA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r>
      <w:tr w14:paraId="0C79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2FB205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5D661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7CB93E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徐砻村2#终端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34DB2C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429641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r>
      <w:tr w14:paraId="6082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46475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C47F2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5D81B9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徐砻村3#终端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BA267E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C2A1C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r>
      <w:tr w14:paraId="49F2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2EEADE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00DBB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E42AC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坑洋村1#终端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204DC5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7D4D6A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r>
      <w:tr w14:paraId="7CF6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A9795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B8202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370B0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0BF07D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B5B26F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615</w:t>
            </w:r>
          </w:p>
        </w:tc>
      </w:tr>
      <w:tr w14:paraId="74C7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C7759F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305A21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D72A87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坑洋村2#终端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B72EF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1FEA4B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3DC8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14AC27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A10EB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632DE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跃垟村终端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5E64F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A62E6C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r>
      <w:tr w14:paraId="39CF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F3BA19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2F953E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B1BA8C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王宅村终端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5C803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128BA7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169</w:t>
            </w:r>
          </w:p>
        </w:tc>
      </w:tr>
      <w:tr w14:paraId="5C85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822EA8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BFE54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F0052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黄垟口村1#终端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4CAED7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4EC92E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r>
      <w:tr w14:paraId="305D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523F3A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9CF09E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FA0063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黄垟口村2#终端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7358D0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B5A69A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r>
      <w:tr w14:paraId="571C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D1F06E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76F09B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DFB410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隆川村终端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0AEC51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B2BFE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r>
      <w:tr w14:paraId="37D7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81CCC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F5B14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617A72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黄谢圩村终端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23CD7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996F82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214</w:t>
            </w:r>
          </w:p>
        </w:tc>
      </w:tr>
      <w:tr w14:paraId="2C9D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E2B7D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29990C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英川镇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C5832A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湖后后坑村终端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AD8EC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2E9D7C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r>
      <w:tr w14:paraId="10D0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73ED8F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209F95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A8E129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陈司坑1#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EB6B80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1F5CB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r>
      <w:tr w14:paraId="657B6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39A6E0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F33DD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2FBD8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道化1#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E3395A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C98F93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r>
      <w:tr w14:paraId="77D8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730233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9A9804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A30B1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陈田1#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19ABA3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20471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r>
      <w:tr w14:paraId="2496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D57ABE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122A8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97B96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何处1#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B4991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AFD77A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r>
      <w:tr w14:paraId="4FA0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CB9AE4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48DDA9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A2692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李处1#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5D3807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D30812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r>
      <w:tr w14:paraId="076B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8FBFC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98F12D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6A13B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季庄1#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3B5ED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3CEE3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w:t>
            </w:r>
          </w:p>
        </w:tc>
      </w:tr>
      <w:tr w14:paraId="4C80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8E7A4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EBE7E0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7761A7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季庄2#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FC61B5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ACAF72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r>
      <w:tr w14:paraId="797E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D67B2D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27FA6E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7EFA51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坑头1#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E9511C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E04F6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r>
      <w:tr w14:paraId="2EFC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B95CA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A4C48B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739B0A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莲川3#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6EAF50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990479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r>
      <w:tr w14:paraId="7B24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D20D3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413241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14DD74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七里1#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9AC23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37AA5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r>
      <w:tr w14:paraId="7445F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36AFC9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7E4EE6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872537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七里汇村终端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26339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BE9575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r>
      <w:tr w14:paraId="0619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77DED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E9CA4A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912B77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洪畈村1#终端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0EA1E0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6A38A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r>
      <w:tr w14:paraId="3EE4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5E3EB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F7C3F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5F8E7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上处垟1#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EC193A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9CFA8B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r>
      <w:tr w14:paraId="6D04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98E66D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2BFF74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BEFBDC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上处垟2#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4C9D82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7EFD4D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r>
      <w:tr w14:paraId="3BF1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B68E42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DBBC7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93DC74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旺水1#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0797AD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D97CD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r>
      <w:tr w14:paraId="64CC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430829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E8E9BF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BA36D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旺水2#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BCFFF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39F538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r>
      <w:tr w14:paraId="3258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7B44C0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B76A97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8118E0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仙姑1#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A447D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6597B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r>
      <w:tr w14:paraId="113E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23B81C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9FFECD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A482C9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小地1#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078F8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66A50C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r>
      <w:tr w14:paraId="16B0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B89DCB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15587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C95AFC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东堡1#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3B876D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DEE4C5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r>
      <w:tr w14:paraId="5D32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4E8EC8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5689B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C6386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东堡2#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0C8DE5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857240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r>
      <w:tr w14:paraId="44E3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4F61E8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15B25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6D8A80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林坑1#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AB555C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3113DC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r>
      <w:tr w14:paraId="6AA2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2EE87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260EE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F1FC5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C15B9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DDC9B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w:t>
            </w:r>
          </w:p>
        </w:tc>
      </w:tr>
      <w:tr w14:paraId="5F80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4E7850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A00D7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DBF53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叶桥1#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7794F4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118264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r>
      <w:tr w14:paraId="7702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8112D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179226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DBCA8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1E2481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195304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r>
      <w:tr w14:paraId="3F0B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0E1A1B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B2895C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89E1D9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大赤坑村终端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54AD4D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90AAEC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r>
      <w:tr w14:paraId="619D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BD912F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22FF43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F02B3F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大赤坑村外垟终端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3A8920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16CBE5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r>
      <w:tr w14:paraId="42A9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385C17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F5EB3D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009168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泉坑村终端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D7697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3C7F2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r>
      <w:tr w14:paraId="67B6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174210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60B350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BD6D3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三格村终端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3AF35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14A468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14:paraId="7957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DF38A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EA232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80FA3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三格坑头村终端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CFFD3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8CAA5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r>
      <w:tr w14:paraId="7E27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55C2F2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9419E9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51BDB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伏叶村1#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2146A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0796B6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r>
      <w:tr w14:paraId="4AA6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0228CC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4DED9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78FA9E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李宝村终端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DDEE2C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C061D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r>
      <w:tr w14:paraId="345E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612488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FF89C7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532DE8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梅山村终端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DA512D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93290E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r>
      <w:tr w14:paraId="1B0E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38633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42485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6C1B6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新庄梅花圩村终端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92D2D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5826B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1958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749350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87BC9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D45255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新庄张寮村终端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9CE11E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814DD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r>
      <w:tr w14:paraId="77E6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9943E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F69B36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F42428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新庄新亭村终端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6BE63A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B09565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r>
      <w:tr w14:paraId="24AD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E6B9D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BB09BD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大均乡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BB4FD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新庄黄八坑村终端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6600EB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F4D214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r>
      <w:tr w14:paraId="0586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67F43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2DACC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8CD5CA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三石1#终端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A9DEE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B173D1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157</w:t>
            </w:r>
          </w:p>
        </w:tc>
      </w:tr>
      <w:tr w14:paraId="3D95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797BE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158BF6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31F514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三石3#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96AAC0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F14C31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r>
      <w:tr w14:paraId="4F20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3DD4A3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F77259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40F0E8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三石4#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71F0D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531F53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r>
      <w:tr w14:paraId="6E42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7761F7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288749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9633EE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三石5#</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E38BC6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906C56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89</w:t>
            </w:r>
          </w:p>
        </w:tc>
      </w:tr>
      <w:tr w14:paraId="5B39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886AA3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3E8F58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5E46E9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三石6#</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4905FF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D0BD6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r>
      <w:tr w14:paraId="06E1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A81A8C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649ECC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59FE5A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三石7#</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ADA25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B79844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r>
      <w:tr w14:paraId="0E47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B468F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42DE3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BEF0D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三石8#</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708B4D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AB51C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r>
      <w:tr w14:paraId="1B45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63E84F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965BF7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3B47C6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金坵1#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712169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44A2AF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81</w:t>
            </w:r>
          </w:p>
        </w:tc>
      </w:tr>
      <w:tr w14:paraId="39CA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B17FD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B1E07F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38299F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金坵2#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9A80F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351AAC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r>
      <w:tr w14:paraId="43D8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5124F8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B82D8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CB7CBB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金坵3#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B1C18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9E935C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20A4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D624D4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D8B90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FBCEF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金坵4#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5FC1D8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23C0B2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A0C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12BDE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9E0F9D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C35C3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金坵5#</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919CAA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2B74A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tr w14:paraId="0C0C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2E08E0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7240E7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8ABB21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金坵6#</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3A53A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AF35E3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r w14:paraId="0D78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90330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3A7E12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23FEC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东畔村1#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B27398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D175E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283</w:t>
            </w:r>
          </w:p>
        </w:tc>
      </w:tr>
      <w:tr w14:paraId="691E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9DD620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0AA576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458799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仙山村1#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FF92B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25E57E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r>
      <w:tr w14:paraId="7E67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FC516D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B19CEC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E77D80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仙山村2#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06400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7F9EFF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r>
      <w:tr w14:paraId="3798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DE524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46A267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0C288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东岱1#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F0050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33FB92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r>
      <w:tr w14:paraId="735C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D21D31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22B3B7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ED5CB6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东岱2#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E0D039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896C18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r>
      <w:tr w14:paraId="2769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DF5E93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6A0F71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75ACA6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漈头1#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9A1E33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53C5DA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w:t>
            </w:r>
          </w:p>
        </w:tc>
      </w:tr>
      <w:tr w14:paraId="516D5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46061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CE70F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F4EF15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米岩山1#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08338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AE6E1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r>
      <w:tr w14:paraId="0546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4ECBD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08AAE8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6B5A9F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米岩山2#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9CD060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CB9BB0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r>
      <w:tr w14:paraId="37B3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E2F09E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B2078D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D66E4D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米岩山3#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21A79C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8ECC34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r w14:paraId="1B9F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51ECA7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28698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567747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张后山村1#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EE8C1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1D21FC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77</w:t>
            </w:r>
          </w:p>
        </w:tc>
      </w:tr>
      <w:tr w14:paraId="0F66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F53382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62810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澄照乡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9F29FF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朱坑村1#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9C92E2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FA781C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1A54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17BED7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C4D4B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DFEF5C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CF57ED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8A5C98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83</w:t>
            </w:r>
          </w:p>
        </w:tc>
      </w:tr>
      <w:tr w14:paraId="4F8B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1C1E3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193A3E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F56E56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F67682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08F0F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97</w:t>
            </w:r>
          </w:p>
        </w:tc>
      </w:tr>
      <w:tr w14:paraId="7D81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44450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0F9710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87D8EF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97C71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EF50C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r>
      <w:tr w14:paraId="7F67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130B4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9B32D8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E4AF55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梅岐留钱5#终端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88056E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83BE4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4945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A3F26D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8D6DCE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FBB12F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梅岐石闩6#终端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24F6A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1D2251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r>
      <w:tr w14:paraId="7048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F79416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5946F9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813A9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梅岐石闩7#终端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26108F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91CB65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r>
      <w:tr w14:paraId="5D8A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A809D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54B0E7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790468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东文楼岗楼2#终端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8D5FE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190886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r>
      <w:tr w14:paraId="2E32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E3E87E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7CC7FF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06361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东文楼岗楼3#终端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C0B83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DE5C62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r>
      <w:tr w14:paraId="7C2E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79DE1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A56A9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FE5236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东文楼村1#终端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31F738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BDD2D5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189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DD5FBD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7355E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4B946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东文楼岗楼4#终端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F05975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E68425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r>
      <w:tr w14:paraId="37E7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00C94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E4AF9F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5D059A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桂远横坪1#终端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54ECDF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AE8BD1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43</w:t>
            </w:r>
          </w:p>
        </w:tc>
      </w:tr>
      <w:tr w14:paraId="324F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F1E7F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6CE68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9F373B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桂远横坪2#终端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EC33D1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A71C33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r>
      <w:tr w14:paraId="0F9C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FBE41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855B24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2D0D8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岳崇村终端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D76C0D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AF1903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03DB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40170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80B92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0A28D3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柳山1#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A1D08C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4A2029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7965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29F72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CB9611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C12D8A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吴布1#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EE855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DD2D62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tr w14:paraId="5466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C6ACB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3BC5CF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FE6F78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吴布2#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35519D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1E6B2F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r>
      <w:tr w14:paraId="6D6C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EC1105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B6AECB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96F84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吴布3#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FD6CF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18A5EA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r>
      <w:tr w14:paraId="3513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75C570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8F59F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CEF0F7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吴布4#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6BBD8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788E50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r>
      <w:tr w14:paraId="56A2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21C5ED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9D9975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EA9F8F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4234CB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646146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r>
      <w:tr w14:paraId="7BD6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05949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0BF01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DD1C28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54EBA1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99F7C6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r>
      <w:tr w14:paraId="6B84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AE5B7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3FDFD1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16977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97080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4C8BA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r>
      <w:tr w14:paraId="3554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6F144E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362A4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0208A2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郑坑4#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51B217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F55DA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E11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5C7920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D7A1E1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B050A9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彭村1#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4C816A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6DB31C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r>
      <w:tr w14:paraId="60EC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8F8608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F0A6B0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BDC3D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洋头村2#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762324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4C71DD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r>
      <w:tr w14:paraId="27178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53FADF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BAFA50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EF1DA1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西二村1#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6EACF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1E7D6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348</w:t>
            </w:r>
          </w:p>
        </w:tc>
      </w:tr>
      <w:tr w14:paraId="0109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B340B9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652514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C1DAA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漈头村2#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937F4D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4EF7F7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r>
      <w:tr w14:paraId="6E86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E95195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0D06AB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2EF09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小佐村3#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195DB4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53DF0A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r>
      <w:tr w14:paraId="51EF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BB002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39358D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3FA011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垟心村4#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A3DCCE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B9E4C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0FC4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1B653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D30DB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9632B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茶林村1#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05F2DC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71AD05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w:t>
            </w:r>
          </w:p>
        </w:tc>
      </w:tr>
      <w:tr w14:paraId="5054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B5D13A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402A9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79840C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桥上洋村2#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33EA8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AB9C6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r>
      <w:tr w14:paraId="456C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B7ABB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692BC3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F120B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茶园村3#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C7EB3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098339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r>
      <w:tr w14:paraId="4CBD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A60B84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B3EE6F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348F45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梅方坪任家队村1#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127A22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3C656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r>
      <w:tr w14:paraId="3FCC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B4976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75C7E5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2A95E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潘宅村2#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DDA21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1C84EB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68</w:t>
            </w:r>
          </w:p>
        </w:tc>
      </w:tr>
      <w:tr w14:paraId="7257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0170A6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B7CA5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EC3FF3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十八折村3#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9093DA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947CF4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r>
      <w:tr w14:paraId="2BCB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9677D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ABB810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151A61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梅方坪梅家队4#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5DC2DB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9F157D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r>
      <w:tr w14:paraId="3A49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0B52F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6F7DC4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大漈乡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DB2CEC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北山村5#</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A87468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15B467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r>
      <w:tr w14:paraId="277A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02038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C84805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B7CD7F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忠溪村终端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657E2D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7408C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w:t>
            </w:r>
          </w:p>
        </w:tc>
      </w:tr>
      <w:tr w14:paraId="7F19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B6F6D1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923A1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C19CF2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垟尾村1#终端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75B034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24536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r>
      <w:tr w14:paraId="271C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F83BC4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79AC91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18D2E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垟尾村2#终端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9AB605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8C9C5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4362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BBCE71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CB0A70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B573B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垟头村3#终端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89E906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C8CD1D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w:t>
            </w:r>
          </w:p>
        </w:tc>
      </w:tr>
      <w:tr w14:paraId="3ACA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4A76FC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49EE09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6BFB3D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石立村4#终端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7F9C7E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8E36D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76</w:t>
            </w:r>
          </w:p>
        </w:tc>
      </w:tr>
      <w:tr w14:paraId="7335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F32C8E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512285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8EF24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程田村1#终端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21A3A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A14F0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r>
      <w:tr w14:paraId="3DF4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329981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3CD2A6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3D364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程田村2#终端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7CD08B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28063D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r>
      <w:tr w14:paraId="34F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BD058C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8C20DF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C75BD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东垟村1#终端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4E98B4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A0585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84</w:t>
            </w:r>
          </w:p>
        </w:tc>
      </w:tr>
      <w:tr w14:paraId="690D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784773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5CCCFA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9270BC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东垟村2#终端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00153A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CFF149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r>
      <w:tr w14:paraId="4EB9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5717C8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2161E7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9E4AF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西垟村2#终端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4F2F8C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869CD1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7C55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958095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B5E21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18AA88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西垟村3#终端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1E9AE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E0297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18B9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7F9DC3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D95BD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E2C107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西垟村4#终端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ADEBCA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C3F81F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r>
      <w:tr w14:paraId="1104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92E6D5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BA5A4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91959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西垟村1#终端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DECEE1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75801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r>
      <w:tr w14:paraId="3C5E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894658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AF7BCA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B15429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上标垟村2#终端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B17A24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A710D2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r>
      <w:tr w14:paraId="254F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B7EA8F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CD8757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景南乡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2C2074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上标垟村1#终端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A6521B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66083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r>
      <w:tr w14:paraId="1BF5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08D92C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680A7D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8E0F64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E97C9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8F8688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114</w:t>
            </w:r>
          </w:p>
        </w:tc>
      </w:tr>
      <w:tr w14:paraId="53CC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13C7C8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3ADCA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1870D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C7844E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12A5E1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69</w:t>
            </w:r>
          </w:p>
        </w:tc>
      </w:tr>
      <w:tr w14:paraId="28C2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9790D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E88BD0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D607D2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DD4EB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A52087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79</w:t>
            </w:r>
          </w:p>
        </w:tc>
      </w:tr>
      <w:tr w14:paraId="7648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2149E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F36ACF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46BA12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梅坞1#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B8B9E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5B888E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r>
      <w:tr w14:paraId="72C7C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D2BF91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3A2DCA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7B2A3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梅坞2#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F5AB1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93562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130</w:t>
            </w:r>
          </w:p>
        </w:tc>
      </w:tr>
      <w:tr w14:paraId="6129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DC5311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78981A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0C358C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浮亭岗1#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E80E25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1A934B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r>
      <w:tr w14:paraId="021F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F4D139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298FA2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FCED81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浮亭岗2#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009E72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E0FE1B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r>
      <w:tr w14:paraId="4A1B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8FC0D0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C8C53C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572CA6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浮亭岗村3#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7D0B84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A15DE8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r>
      <w:tr w14:paraId="658F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ACB198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149D57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9502F3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大坵塆1#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408677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C7B310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r>
      <w:tr w14:paraId="7DB8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FF81A3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870F06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雁溪乡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D135A8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大坵塆2#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102D1A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A06596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r w14:paraId="02DD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DCAD5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1D0AE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5BE6BB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034EE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409409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142</w:t>
            </w:r>
          </w:p>
        </w:tc>
      </w:tr>
      <w:tr w14:paraId="196E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D480E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5B8C27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499D8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20FFAD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A9FEF6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170</w:t>
            </w:r>
          </w:p>
        </w:tc>
      </w:tr>
      <w:tr w14:paraId="0F09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E69BE9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831A5F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1A6D5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鸬鹚村3号终端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304BD2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33C3D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r w14:paraId="5698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345E6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7440FE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25DAB9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鸬鹚村4号终端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CA6A90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A62EC0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r>
      <w:tr w14:paraId="0F6C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E3815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6E6F54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416B6A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葛山村1号终端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AEE64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62298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r>
      <w:tr w14:paraId="6DB4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595619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A498D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C5A3FD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葛山村2号终端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22F418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8EEBE0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r>
      <w:tr w14:paraId="10FB0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0ABC45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DF1962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F3379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葛山村3号终端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657CB9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FB1B5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158</w:t>
            </w:r>
          </w:p>
        </w:tc>
      </w:tr>
      <w:tr w14:paraId="3682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327CEA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7B3B98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050967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印章1#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73C40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C2A8D5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253</w:t>
            </w:r>
          </w:p>
        </w:tc>
      </w:tr>
      <w:tr w14:paraId="402F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D33E0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8135A7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1E4FD6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南坑源村1号终端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738774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80D69D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r>
      <w:tr w14:paraId="3513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05C8F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7DDEEB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3256C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南坑源村2号终端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A31CBE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5F2B3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124</w:t>
            </w:r>
          </w:p>
        </w:tc>
      </w:tr>
      <w:tr w14:paraId="6FFE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B70A67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CD0DA5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A72D9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南坑源村3号终端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2B8E1F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B830CF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r>
      <w:tr w14:paraId="51CA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529AC6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46562C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10B8D7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徐茶村1号终端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DB650E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D9AD90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7424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E43CC2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56EF43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78E38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徐茶村2号终端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5ECCC0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B18FF5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r>
      <w:tr w14:paraId="7C52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5D61B3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AC1795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892F2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徐茶村3号终端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C494EA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6B166D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tr w14:paraId="2860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31BB2C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C0DB1B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鸬鹚乡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837F55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徐茶村4号终端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5A7AC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4F2FC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174</w:t>
            </w:r>
          </w:p>
        </w:tc>
      </w:tr>
      <w:tr w14:paraId="183E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D62AAB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52E0A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263D09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C53204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8308C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w:t>
            </w:r>
          </w:p>
        </w:tc>
      </w:tr>
      <w:tr w14:paraId="111A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5F0F4F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1E2442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45B85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6E0D4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A00FC5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r>
      <w:tr w14:paraId="3B91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4776C7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E8394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0D831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7AB32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E0D030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r>
      <w:tr w14:paraId="049B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E32FC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B65B8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17646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梧桐村4#终端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6B4B4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1930B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r>
      <w:tr w14:paraId="77C9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5543A5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D7094C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3C4B8C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梧桐村5#终端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E721EB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240A8E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2703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49C914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6D99B7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69C15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梧桐村6#终端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132A9C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3C2D31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51B8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E5449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BEF864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7812DA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梧桐村7#终端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70B7F5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2224E5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1AEB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224E6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0A8C31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6511E2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同兴村1#终端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790BBC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BA79E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r>
      <w:tr w14:paraId="3D66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89727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B6EF96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F57EED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同兴村2#终端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86A529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615205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r>
      <w:tr w14:paraId="529C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E55329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ED936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C6FDDB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同兴村3#终端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F43C66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ABD67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r>
      <w:tr w14:paraId="4A840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3D3695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B60937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7B4FED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角耳湾1#终端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B00293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67B9E2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r>
      <w:tr w14:paraId="72C9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E150F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98EB37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2D0666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角耳湾2#终端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56CC0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42F475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r>
      <w:tr w14:paraId="01F7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C91009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18DC26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B51C75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角耳湾3#终端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A35299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542876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r>
      <w:tr w14:paraId="30139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447E4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606B7E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403A1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角耳湾4#终端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0A532E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1CAA8E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r>
      <w:tr w14:paraId="123D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5C8B2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360B9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07272D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金林村1#终端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224741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21D66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r>
      <w:tr w14:paraId="0FEC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B71C78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1CFE5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089053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金林村2#终端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0A69D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6EA64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5EB1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92ABBB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0A7B14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2475C5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高演1#终端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5C5BAD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54917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187</w:t>
            </w:r>
          </w:p>
        </w:tc>
      </w:tr>
      <w:tr w14:paraId="586E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7394FB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2CDEC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3DB58A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高演2#终端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EBE0AE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D0C1BC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r>
      <w:tr w14:paraId="35B0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25F9D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61A87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59DAA1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凤凰村1#终端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701F1F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BBE83C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14:paraId="6766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4341F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195243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8935CA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凤凰村2#终端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E65C2B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7F102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0705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895D2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E4841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062BD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凤凰村5#终端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0F2AE3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275FF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r>
      <w:tr w14:paraId="61A2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C1EE5E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2EFA15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梧桐乡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F2892D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凤凰村6#终端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F7B8A6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A8AFC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39C5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07053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4FFB7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66370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969C7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80BBF4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r>
      <w:tr w14:paraId="1524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9BB70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5BEF1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47031A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1AA3A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A6F3B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r>
      <w:tr w14:paraId="7564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25A93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17E8FD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7888E6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标溪村3#终端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AB034D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6D676A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r>
      <w:tr w14:paraId="665B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5D13E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D397D1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FFB20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标溪村4#终端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F08CCD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B958B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r>
      <w:tr w14:paraId="73B9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E618A0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8C66A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2D4EB7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标溪村5#终端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6FB353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AAEE22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88</w:t>
            </w:r>
          </w:p>
        </w:tc>
      </w:tr>
      <w:tr w14:paraId="4485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4F7590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ABECB8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CAE22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标溪村6#终端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904E0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27853B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6E7E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8BA7D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FCF034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CB6134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预章村7#终端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4C2919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F9562C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7D15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AA4FF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43F0E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679077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门楼口村9#终端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BCAFE0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B19A01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r>
      <w:tr w14:paraId="6AE2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7509C0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A383D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7C32D9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垄头村10#终端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6AC3F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D2989A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44</w:t>
            </w:r>
          </w:p>
        </w:tc>
      </w:tr>
      <w:tr w14:paraId="68C6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B393E7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3311A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14F81D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马山村13#终端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00D96B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3909F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r>
      <w:tr w14:paraId="2DFC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D443C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ADD47E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6082D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桃树村14#终端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373F2F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907B9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r>
      <w:tr w14:paraId="1A84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2E8416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2EF30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CF9E6C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上圩村15#终端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44925D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0C11F5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1FA3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3B2E1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7EA4B7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D2BD39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何庄村4#终端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4F6824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A185BF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r>
      <w:tr w14:paraId="295D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ED4DF6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838BBF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标溪乡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25C230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何庄村5#终端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277B2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1B16BB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101</w:t>
            </w:r>
          </w:p>
        </w:tc>
      </w:tr>
      <w:tr w14:paraId="4709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C4245F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946AA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41E403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25ABB7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59EF75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w:t>
            </w:r>
          </w:p>
        </w:tc>
      </w:tr>
      <w:tr w14:paraId="5CCC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45E9F9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55256C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A8D1A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2F236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9B8C83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r>
      <w:tr w14:paraId="4DAB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3D2325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46362D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F46666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EC151B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1723A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r>
      <w:tr w14:paraId="077C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51111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81BEC7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9434F8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毛垟村4#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3CB6CE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193E64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r>
      <w:tr w14:paraId="0BE9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092F8F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8A95A6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CE0554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沙垟村1#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6F161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FCD540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3A79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B183DD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94710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AE16B9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沙垟村2#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644C5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4A6946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w:t>
            </w:r>
          </w:p>
        </w:tc>
      </w:tr>
      <w:tr w14:paraId="33E8E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186BCB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8162D1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DD67BF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沙垟村4#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A825D2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9C043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505F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2F02FB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824B4D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526C1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库头村1#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0A9BA6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5B939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w:t>
            </w:r>
          </w:p>
        </w:tc>
      </w:tr>
      <w:tr w14:paraId="4191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128C7C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E55FD2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38BF1D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库下村3#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C897F8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7C96FE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r>
      <w:tr w14:paraId="3C40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08E979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0B54BC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5BFFB8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炉西村1#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55AC60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0744E9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r>
      <w:tr w14:paraId="5BDC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0B3503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C0B9CA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115985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炉西村2#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C5BC1F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7DC8D9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r>
      <w:tr w14:paraId="5C87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B5D504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4A2944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6D5D5B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炉西村3#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E073B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BA70A3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r>
      <w:tr w14:paraId="1681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1BE320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7F8E99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ED0062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陈坪村4#</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39CF96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1F84E6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r>
      <w:tr w14:paraId="5C03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55147E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70F286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33AE8C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陈坪村5#</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0B6A37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4ED1A1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r>
      <w:tr w14:paraId="50B0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0AC8AC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6CA6B5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毛垟乡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94E259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陈坪村6#</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FCEF62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365F8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7CF9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A648C1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7CA40F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273A64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285C0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061B34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r>
      <w:tr w14:paraId="3C42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0B4E78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5FF2C2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BF2A02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BDC3CF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2DB587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r>
      <w:tr w14:paraId="1C01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58E61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A2ED46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7AB9CF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半山村1号终端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A36EE9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9B7F80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r>
      <w:tr w14:paraId="2A7E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1074DD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CFB963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392350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半山村2号终端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071BCD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7449AC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r>
      <w:tr w14:paraId="31AB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AF49FA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43B944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E4A374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半山村3号终端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B4EDAA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646D2B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r>
      <w:tr w14:paraId="73EB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6C2C1F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AA4267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EEE948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后坑村1号终端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732863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E4A41B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7B2C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3668D9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8507B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3BA588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后坑村2号终端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3270A4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E47B86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r>
      <w:tr w14:paraId="41EE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19E69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E6FCC6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75911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后坑村3号终端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E656A9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E1F81C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r>
      <w:tr w14:paraId="7EF9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EC884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2F60F2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53F363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后坑村4号终端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2334AC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20D6C2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r>
      <w:tr w14:paraId="67B1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04D0192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3BE6DA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D4C124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后坑村5号终端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79E89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F8A515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r>
      <w:tr w14:paraId="42F2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339E36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2915FD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27A113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后坑村6号终端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492FA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86148C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0210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DBBB04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843EB7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BC84DE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后坑村7号终端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651241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6000C0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r>
      <w:tr w14:paraId="2792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F95FA5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651B42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秋炉乡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75B56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后坑村8号终端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2E8822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F119B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tr w14:paraId="4000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DDD5FE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A0095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3BE632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大地1#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AF3F51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8BA278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r>
      <w:tr w14:paraId="6780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401274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DC54E6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D01066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大地2#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BCAF83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45513D4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r>
      <w:tr w14:paraId="78375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73621F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2299EA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5E15853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余公岱1#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4178AB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915842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165</w:t>
            </w:r>
          </w:p>
        </w:tc>
      </w:tr>
      <w:tr w14:paraId="243B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5C0CF0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DED9D2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EA778A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78576CE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228D2A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r>
      <w:tr w14:paraId="30C9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987E2F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011420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大地乡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58848F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张坑2#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79481F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EAFC21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31F4C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C38F11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5A9D56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068858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芎岱1#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2E63DB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B151ED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r>
      <w:tr w14:paraId="04834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21971EB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19679C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764B24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芎岱2#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45E0FC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5B0F54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r>
      <w:tr w14:paraId="1F10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A573FF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3554E8D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431587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坪坑村</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4AD276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0C647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r>
      <w:tr w14:paraId="5F8D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69E10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83CC22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308BAC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6C6384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4760EBD">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r>
      <w:tr w14:paraId="0FC2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A85EB4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85C297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442C15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40506D2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56A563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166</w:t>
            </w:r>
          </w:p>
        </w:tc>
      </w:tr>
      <w:tr w14:paraId="507E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3B7CD3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4124DB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CEDC8C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家地3#</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80DC5C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8B4A73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2957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490631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44CF9B6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122C0DB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谢坑1#</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0D1519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B85E0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r>
      <w:tr w14:paraId="0201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0F00E2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90745B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家地乡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83C11D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谢坑2#</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E22299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73E12E6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47</w:t>
            </w:r>
          </w:p>
        </w:tc>
      </w:tr>
      <w:tr w14:paraId="7426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AE1B05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266</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5E5A39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05C46DC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高沈村污水终端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282FD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294782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139</w:t>
            </w:r>
          </w:p>
        </w:tc>
      </w:tr>
      <w:tr w14:paraId="2EE9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FFE6FF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267</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02FFCE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8DC1E0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岭里村1#终端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93D1DE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3B3C4E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151</w:t>
            </w:r>
          </w:p>
        </w:tc>
      </w:tr>
      <w:tr w14:paraId="6BD7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6C670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268</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3E738A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AFE6140">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岭里村2#终端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153167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256435C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154</w:t>
            </w:r>
          </w:p>
        </w:tc>
      </w:tr>
      <w:tr w14:paraId="7B8D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406C67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269</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161ACF0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82A58D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田坑村1#终端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01E808D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FCE5FA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r>
      <w:tr w14:paraId="6501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5C063CE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49BD63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6C6D3E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田坑村2#终端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1295CDB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00CA79F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r>
      <w:tr w14:paraId="2191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780C013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271</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234BDB7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C6AD9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徐垟村1#终端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D7604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087072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115</w:t>
            </w:r>
          </w:p>
        </w:tc>
      </w:tr>
      <w:tr w14:paraId="63C0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3AC6D0D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272</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1EF6702">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7D63B45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徐垟村2#终端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37B621EA">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1AF32963">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87</w:t>
            </w:r>
          </w:p>
        </w:tc>
      </w:tr>
      <w:tr w14:paraId="4B08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621A8A0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273</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597A3B1B">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4B8061C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库坪村1#终端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2C76EB34">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075FC41">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78</w:t>
            </w:r>
          </w:p>
        </w:tc>
      </w:tr>
      <w:tr w14:paraId="43BB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12CA4106">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274</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7DF3238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23A8712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库坪村2#终端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60DAE32F">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3B67A5E7">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r>
      <w:tr w14:paraId="70E6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bottom"/>
          </w:tcPr>
          <w:p w14:paraId="4FB91809">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c>
          <w:tcPr>
            <w:tcW w:w="1244" w:type="dxa"/>
            <w:tcBorders>
              <w:top w:val="single" w:color="000000" w:sz="4" w:space="0"/>
              <w:left w:val="single" w:color="000000" w:sz="4" w:space="0"/>
              <w:bottom w:val="single" w:color="000000" w:sz="4" w:space="0"/>
              <w:right w:val="single" w:color="000000" w:sz="4" w:space="0"/>
            </w:tcBorders>
            <w:noWrap/>
            <w:vAlign w:val="bottom"/>
          </w:tcPr>
          <w:p w14:paraId="672ABE28">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九龙乡</w:t>
            </w:r>
          </w:p>
        </w:tc>
        <w:tc>
          <w:tcPr>
            <w:tcW w:w="2805" w:type="dxa"/>
            <w:tcBorders>
              <w:top w:val="single" w:color="000000" w:sz="4" w:space="0"/>
              <w:left w:val="single" w:color="000000" w:sz="4" w:space="0"/>
              <w:bottom w:val="single" w:color="000000" w:sz="4" w:space="0"/>
              <w:right w:val="single" w:color="000000" w:sz="4" w:space="0"/>
            </w:tcBorders>
            <w:noWrap/>
            <w:vAlign w:val="bottom"/>
          </w:tcPr>
          <w:p w14:paraId="3D80080E">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王湾村终端</w:t>
            </w:r>
          </w:p>
        </w:tc>
        <w:tc>
          <w:tcPr>
            <w:tcW w:w="1420" w:type="dxa"/>
            <w:tcBorders>
              <w:top w:val="single" w:color="000000" w:sz="4" w:space="0"/>
              <w:left w:val="single" w:color="000000" w:sz="4" w:space="0"/>
              <w:bottom w:val="single" w:color="000000" w:sz="4" w:space="0"/>
              <w:right w:val="single" w:color="000000" w:sz="4" w:space="0"/>
            </w:tcBorders>
            <w:noWrap/>
            <w:vAlign w:val="bottom"/>
          </w:tcPr>
          <w:p w14:paraId="5FC63E35">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w:t>
            </w:r>
          </w:p>
        </w:tc>
        <w:tc>
          <w:tcPr>
            <w:tcW w:w="1912" w:type="dxa"/>
            <w:tcBorders>
              <w:top w:val="single" w:color="000000" w:sz="4" w:space="0"/>
              <w:left w:val="single" w:color="000000" w:sz="4" w:space="0"/>
              <w:bottom w:val="single" w:color="000000" w:sz="4" w:space="0"/>
              <w:right w:val="single" w:color="000000" w:sz="4" w:space="0"/>
            </w:tcBorders>
            <w:noWrap/>
            <w:vAlign w:val="bottom"/>
          </w:tcPr>
          <w:p w14:paraId="69D5DF4C">
            <w:pPr>
              <w:keepNext w:val="0"/>
              <w:keepLines w:val="0"/>
              <w:widowControl/>
              <w:suppressLineNumbers w:val="0"/>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245</w:t>
            </w:r>
          </w:p>
        </w:tc>
      </w:tr>
    </w:tbl>
    <w:p w14:paraId="3E167027">
      <w:pPr>
        <w:bidi w:val="0"/>
        <w:rPr>
          <w:rFonts w:hint="eastAsia"/>
          <w:color w:val="auto"/>
          <w:highlight w:val="none"/>
        </w:rPr>
      </w:pPr>
    </w:p>
    <w:p w14:paraId="4D086F8D">
      <w:pPr>
        <w:pStyle w:val="7"/>
        <w:keepNext/>
        <w:keepLines/>
        <w:pageBreakBefore w:val="0"/>
        <w:widowControl w:val="0"/>
        <w:kinsoku/>
        <w:wordWrap/>
        <w:overflowPunct/>
        <w:topLinePunct w:val="0"/>
        <w:autoSpaceDE/>
        <w:autoSpaceDN/>
        <w:bidi w:val="0"/>
        <w:adjustRightInd w:val="0"/>
        <w:snapToGrid/>
        <w:spacing w:after="0" w:line="377" w:lineRule="auto"/>
        <w:ind w:left="862" w:hanging="862"/>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景宁畲族自治县农村生活污水纳厂户数统计表</w:t>
      </w:r>
    </w:p>
    <w:tbl>
      <w:tblPr>
        <w:tblStyle w:val="63"/>
        <w:tblW w:w="91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1"/>
        <w:gridCol w:w="2125"/>
        <w:gridCol w:w="2297"/>
        <w:gridCol w:w="1752"/>
        <w:gridCol w:w="1752"/>
      </w:tblGrid>
      <w:tr w14:paraId="74B3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6F93FCE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75E2F3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乡镇名称</w:t>
            </w: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7B6693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纳厂村庄</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6B9FA7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设施名称</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1B5271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受益户数</w:t>
            </w:r>
          </w:p>
        </w:tc>
      </w:tr>
      <w:tr w14:paraId="7C08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3F05AA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125" w:type="dxa"/>
            <w:vMerge w:val="restart"/>
            <w:tcBorders>
              <w:top w:val="single" w:color="000000" w:sz="4" w:space="0"/>
              <w:left w:val="single" w:color="000000" w:sz="4" w:space="0"/>
              <w:bottom w:val="single" w:color="000000" w:sz="4" w:space="0"/>
              <w:right w:val="single" w:color="000000" w:sz="4" w:space="0"/>
            </w:tcBorders>
            <w:noWrap/>
            <w:vAlign w:val="center"/>
          </w:tcPr>
          <w:p w14:paraId="65B0C6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鹤溪街道</w:t>
            </w: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32E5BC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双后岗村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288BE3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双后岗村管网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5A68AA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216</w:t>
            </w:r>
          </w:p>
        </w:tc>
      </w:tr>
      <w:tr w14:paraId="6BEA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3A3D34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125" w:type="dxa"/>
            <w:vMerge w:val="continue"/>
            <w:tcBorders>
              <w:top w:val="single" w:color="000000" w:sz="4" w:space="0"/>
              <w:left w:val="single" w:color="000000" w:sz="4" w:space="0"/>
              <w:bottom w:val="single" w:color="000000" w:sz="4" w:space="0"/>
              <w:right w:val="single" w:color="000000" w:sz="4" w:space="0"/>
            </w:tcBorders>
            <w:noWrap/>
            <w:vAlign w:val="center"/>
          </w:tcPr>
          <w:p w14:paraId="572155AA">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4D16F6E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周湖村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069DA8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周湖村管网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16D624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195</w:t>
            </w:r>
          </w:p>
        </w:tc>
      </w:tr>
      <w:tr w14:paraId="7BA8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588166C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125" w:type="dxa"/>
            <w:vMerge w:val="continue"/>
            <w:tcBorders>
              <w:top w:val="single" w:color="000000" w:sz="4" w:space="0"/>
              <w:left w:val="single" w:color="000000" w:sz="4" w:space="0"/>
              <w:bottom w:val="single" w:color="000000" w:sz="4" w:space="0"/>
              <w:right w:val="single" w:color="000000" w:sz="4" w:space="0"/>
            </w:tcBorders>
            <w:noWrap/>
            <w:vAlign w:val="center"/>
          </w:tcPr>
          <w:p w14:paraId="1604143B">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367CA3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半垟村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51B44E1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半垟村管网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22E1B2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285</w:t>
            </w:r>
          </w:p>
        </w:tc>
      </w:tr>
      <w:tr w14:paraId="7269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4C13CD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125" w:type="dxa"/>
            <w:vMerge w:val="restart"/>
            <w:tcBorders>
              <w:top w:val="single" w:color="000000" w:sz="4" w:space="0"/>
              <w:left w:val="single" w:color="000000" w:sz="4" w:space="0"/>
              <w:right w:val="single" w:color="000000" w:sz="4" w:space="0"/>
            </w:tcBorders>
            <w:noWrap/>
            <w:vAlign w:val="center"/>
          </w:tcPr>
          <w:p w14:paraId="3D3FC9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红星街道</w:t>
            </w: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4CB2ED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岗石犁头岗村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2F1C69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犁头岗村管网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0C3C4A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19A9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4C0703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125" w:type="dxa"/>
            <w:vMerge w:val="continue"/>
            <w:tcBorders>
              <w:left w:val="single" w:color="000000" w:sz="4" w:space="0"/>
              <w:right w:val="single" w:color="000000" w:sz="4" w:space="0"/>
            </w:tcBorders>
            <w:noWrap/>
            <w:vAlign w:val="center"/>
          </w:tcPr>
          <w:p w14:paraId="1EB79B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1B0846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王金垟区块岗石村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035867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岗石村管网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6BE6FA0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6F0F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505F29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125" w:type="dxa"/>
            <w:vMerge w:val="continue"/>
            <w:tcBorders>
              <w:left w:val="single" w:color="000000" w:sz="4" w:space="0"/>
              <w:right w:val="single" w:color="000000" w:sz="4" w:space="0"/>
            </w:tcBorders>
            <w:noWrap/>
            <w:vAlign w:val="center"/>
          </w:tcPr>
          <w:p w14:paraId="33FC323E">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24DA5B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岗石石圩村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47174DB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石圩村管网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10506C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r>
      <w:tr w14:paraId="1738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316A23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125" w:type="dxa"/>
            <w:vMerge w:val="continue"/>
            <w:tcBorders>
              <w:left w:val="single" w:color="000000" w:sz="4" w:space="0"/>
              <w:right w:val="single" w:color="000000" w:sz="4" w:space="0"/>
            </w:tcBorders>
            <w:noWrap/>
            <w:vAlign w:val="center"/>
          </w:tcPr>
          <w:p w14:paraId="215F43BF">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33784F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王金垟村已纳厂部分</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7BBC54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318FCD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340</w:t>
            </w:r>
          </w:p>
        </w:tc>
      </w:tr>
      <w:tr w14:paraId="14C8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556E65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125" w:type="dxa"/>
            <w:vMerge w:val="continue"/>
            <w:tcBorders>
              <w:left w:val="single" w:color="000000" w:sz="4" w:space="0"/>
              <w:right w:val="single" w:color="000000" w:sz="4" w:space="0"/>
            </w:tcBorders>
            <w:noWrap/>
            <w:vAlign w:val="center"/>
          </w:tcPr>
          <w:p w14:paraId="38D34938">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53105B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和兴村已纳厂部分</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341D98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和兴村管网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1BC8EB7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r>
      <w:tr w14:paraId="5C9A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7F5457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125" w:type="dxa"/>
            <w:vMerge w:val="continue"/>
            <w:tcBorders>
              <w:left w:val="single" w:color="000000" w:sz="4" w:space="0"/>
              <w:right w:val="single" w:color="000000" w:sz="4" w:space="0"/>
            </w:tcBorders>
            <w:noWrap/>
            <w:vAlign w:val="center"/>
          </w:tcPr>
          <w:p w14:paraId="36466E91">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5AA8C0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双坑小区岚山村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49A3CC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5B8C3F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74</w:t>
            </w:r>
          </w:p>
        </w:tc>
      </w:tr>
      <w:tr w14:paraId="34C0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600588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2125" w:type="dxa"/>
            <w:vMerge w:val="continue"/>
            <w:tcBorders>
              <w:left w:val="single" w:color="000000" w:sz="4" w:space="0"/>
              <w:right w:val="single" w:color="000000" w:sz="4" w:space="0"/>
            </w:tcBorders>
            <w:noWrap/>
            <w:vAlign w:val="center"/>
          </w:tcPr>
          <w:p w14:paraId="27830B2E">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2911E2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王金垟区块岚山村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62CC982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203245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r>
      <w:tr w14:paraId="407E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7D93FC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125" w:type="dxa"/>
            <w:vMerge w:val="continue"/>
            <w:tcBorders>
              <w:left w:val="single" w:color="000000" w:sz="4" w:space="0"/>
              <w:right w:val="single" w:color="000000" w:sz="4" w:space="0"/>
            </w:tcBorders>
            <w:noWrap/>
            <w:vAlign w:val="center"/>
          </w:tcPr>
          <w:p w14:paraId="0D7007A4">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5B696B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双坑小区金包山村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56CAC5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32A701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14:paraId="63F2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65D4E0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125" w:type="dxa"/>
            <w:vMerge w:val="continue"/>
            <w:tcBorders>
              <w:left w:val="single" w:color="000000" w:sz="4" w:space="0"/>
              <w:right w:val="single" w:color="000000" w:sz="4" w:space="0"/>
            </w:tcBorders>
            <w:noWrap/>
            <w:vAlign w:val="center"/>
          </w:tcPr>
          <w:p w14:paraId="00F9036A">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42BE9A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双坑小区岭北村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1D8E58C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094F70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315</w:t>
            </w:r>
          </w:p>
        </w:tc>
      </w:tr>
      <w:tr w14:paraId="4041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2284D4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125" w:type="dxa"/>
            <w:vMerge w:val="continue"/>
            <w:tcBorders>
              <w:left w:val="single" w:color="000000" w:sz="4" w:space="0"/>
              <w:right w:val="single" w:color="000000" w:sz="4" w:space="0"/>
            </w:tcBorders>
            <w:noWrap/>
            <w:vAlign w:val="center"/>
          </w:tcPr>
          <w:p w14:paraId="560BFE99">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7B3D10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双坑小区小金洲村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00CA42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2F8490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w:t>
            </w:r>
          </w:p>
        </w:tc>
      </w:tr>
      <w:tr w14:paraId="33B9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76005D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2125" w:type="dxa"/>
            <w:vMerge w:val="continue"/>
            <w:tcBorders>
              <w:left w:val="single" w:color="000000" w:sz="4" w:space="0"/>
              <w:right w:val="single" w:color="000000" w:sz="4" w:space="0"/>
            </w:tcBorders>
            <w:noWrap/>
            <w:vAlign w:val="center"/>
          </w:tcPr>
          <w:p w14:paraId="5813AEED">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095AB0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王金垟区块小金州村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0CAF06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7A6D63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r>
      <w:tr w14:paraId="64F1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2C5357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125" w:type="dxa"/>
            <w:vMerge w:val="continue"/>
            <w:tcBorders>
              <w:left w:val="single" w:color="000000" w:sz="4" w:space="0"/>
              <w:right w:val="single" w:color="000000" w:sz="4" w:space="0"/>
            </w:tcBorders>
            <w:noWrap/>
            <w:vAlign w:val="center"/>
          </w:tcPr>
          <w:p w14:paraId="2A517870">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64F46CF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双坑小区金钟源村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03E704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双坑小区管网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6440B3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r>
      <w:tr w14:paraId="21E2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55599F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125" w:type="dxa"/>
            <w:vMerge w:val="continue"/>
            <w:tcBorders>
              <w:left w:val="single" w:color="000000" w:sz="4" w:space="0"/>
              <w:right w:val="single" w:color="000000" w:sz="4" w:space="0"/>
            </w:tcBorders>
            <w:noWrap/>
            <w:vAlign w:val="center"/>
          </w:tcPr>
          <w:p w14:paraId="4EEFB4CC">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13C001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王金垟区块金钟源村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4230AC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34FE55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tr w14:paraId="5A6F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4EFD53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2125" w:type="dxa"/>
            <w:vMerge w:val="continue"/>
            <w:tcBorders>
              <w:left w:val="single" w:color="000000" w:sz="4" w:space="0"/>
              <w:bottom w:val="single" w:color="000000" w:sz="4" w:space="0"/>
              <w:right w:val="single" w:color="000000" w:sz="4" w:space="0"/>
            </w:tcBorders>
            <w:noWrap/>
            <w:vAlign w:val="center"/>
          </w:tcPr>
          <w:p w14:paraId="41EE3F64">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0CD73D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王金垟区块外舍社区</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3F7D9E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王金垟村管网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7BF6CB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w:t>
            </w:r>
          </w:p>
        </w:tc>
      </w:tr>
      <w:tr w14:paraId="24CB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3C9B71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3C4AC0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沙湾镇</w:t>
            </w: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205CD7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52B8B3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沙湾村管网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6DB7D2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103</w:t>
            </w:r>
          </w:p>
        </w:tc>
      </w:tr>
      <w:tr w14:paraId="3E8B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00BA79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125" w:type="dxa"/>
            <w:vMerge w:val="restart"/>
            <w:tcBorders>
              <w:top w:val="single" w:color="000000" w:sz="4" w:space="0"/>
              <w:left w:val="single" w:color="000000" w:sz="4" w:space="0"/>
              <w:bottom w:val="single" w:color="000000" w:sz="4" w:space="0"/>
              <w:right w:val="single" w:color="000000" w:sz="4" w:space="0"/>
            </w:tcBorders>
            <w:noWrap/>
            <w:vAlign w:val="center"/>
          </w:tcPr>
          <w:p w14:paraId="4E032A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东坑镇</w:t>
            </w: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596000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6BBE1F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东坑村管网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1556A09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275</w:t>
            </w:r>
          </w:p>
        </w:tc>
      </w:tr>
      <w:tr w14:paraId="3B6B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14:paraId="200B71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125" w:type="dxa"/>
            <w:vMerge w:val="continue"/>
            <w:tcBorders>
              <w:top w:val="single" w:color="000000" w:sz="4" w:space="0"/>
              <w:left w:val="single" w:color="000000" w:sz="4" w:space="0"/>
              <w:bottom w:val="single" w:color="000000" w:sz="4" w:space="0"/>
              <w:right w:val="single" w:color="000000" w:sz="4" w:space="0"/>
            </w:tcBorders>
            <w:noWrap/>
            <w:vAlign w:val="center"/>
          </w:tcPr>
          <w:p w14:paraId="680250C0">
            <w:pPr>
              <w:jc w:val="center"/>
              <w:rPr>
                <w:rFonts w:hint="eastAsia" w:ascii="仿宋" w:hAnsi="仿宋" w:eastAsia="仿宋" w:cs="仿宋"/>
                <w:i w:val="0"/>
                <w:iCs w:val="0"/>
                <w:color w:val="auto"/>
                <w:sz w:val="24"/>
                <w:szCs w:val="24"/>
                <w:highlight w:val="none"/>
                <w:u w:val="none"/>
              </w:rPr>
            </w:pPr>
          </w:p>
        </w:tc>
        <w:tc>
          <w:tcPr>
            <w:tcW w:w="2297" w:type="dxa"/>
            <w:tcBorders>
              <w:top w:val="single" w:color="000000" w:sz="4" w:space="0"/>
              <w:left w:val="single" w:color="000000" w:sz="4" w:space="0"/>
              <w:bottom w:val="single" w:color="000000" w:sz="4" w:space="0"/>
              <w:right w:val="single" w:color="000000" w:sz="4" w:space="0"/>
            </w:tcBorders>
            <w:noWrap/>
            <w:vAlign w:val="center"/>
          </w:tcPr>
          <w:p w14:paraId="2408A7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心田村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26AFF7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心田村管网</w:t>
            </w:r>
          </w:p>
        </w:tc>
        <w:tc>
          <w:tcPr>
            <w:tcW w:w="1752" w:type="dxa"/>
            <w:tcBorders>
              <w:top w:val="single" w:color="000000" w:sz="4" w:space="0"/>
              <w:left w:val="single" w:color="000000" w:sz="4" w:space="0"/>
              <w:bottom w:val="single" w:color="000000" w:sz="4" w:space="0"/>
              <w:right w:val="single" w:color="000000" w:sz="4" w:space="0"/>
            </w:tcBorders>
            <w:noWrap/>
            <w:vAlign w:val="center"/>
          </w:tcPr>
          <w:p w14:paraId="3419115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w:t>
            </w:r>
          </w:p>
        </w:tc>
      </w:tr>
    </w:tbl>
    <w:p w14:paraId="574E0109">
      <w:pPr>
        <w:numPr>
          <w:ilvl w:val="0"/>
          <w:numId w:val="0"/>
        </w:numPr>
        <w:bidi w:val="0"/>
        <w:rPr>
          <w:rFonts w:hint="eastAsia"/>
          <w:color w:val="auto"/>
          <w:highlight w:val="none"/>
        </w:rPr>
      </w:pPr>
    </w:p>
    <w:p w14:paraId="1A6F4AAB">
      <w:pPr>
        <w:pStyle w:val="5"/>
        <w:pageBreakBefore w:val="0"/>
        <w:numPr>
          <w:ilvl w:val="0"/>
          <w:numId w:val="4"/>
        </w:numPr>
        <w:kinsoku/>
        <w:wordWrap/>
        <w:overflowPunct/>
        <w:topLinePunct w:val="0"/>
        <w:autoSpaceDE/>
        <w:autoSpaceDN/>
        <w:bidi w:val="0"/>
        <w:spacing w:before="0" w:after="0" w:line="360" w:lineRule="auto"/>
        <w:ind w:left="0" w:firstLine="482" w:firstLineChars="200"/>
        <w:textAlignment w:val="auto"/>
        <w:rPr>
          <w:rFonts w:hint="eastAsia" w:ascii="仿宋" w:hAnsi="仿宋" w:eastAsia="仿宋" w:cs="仿宋"/>
          <w:bCs w:val="0"/>
          <w:color w:val="auto"/>
          <w:sz w:val="24"/>
          <w:szCs w:val="24"/>
          <w:highlight w:val="none"/>
        </w:rPr>
      </w:pPr>
      <w:bookmarkStart w:id="51" w:name="_Toc29605"/>
      <w:r>
        <w:rPr>
          <w:rFonts w:hint="eastAsia" w:ascii="仿宋" w:hAnsi="仿宋" w:eastAsia="仿宋" w:cs="仿宋"/>
          <w:bCs w:val="0"/>
          <w:color w:val="auto"/>
          <w:sz w:val="24"/>
          <w:szCs w:val="24"/>
          <w:highlight w:val="none"/>
        </w:rPr>
        <w:t>运维要求：</w:t>
      </w:r>
      <w:bookmarkEnd w:id="49"/>
      <w:bookmarkEnd w:id="50"/>
      <w:bookmarkEnd w:id="51"/>
    </w:p>
    <w:p w14:paraId="707721A4">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运维包含污水处理设施（含管网收集系统、终端治理系统）、污水治理运维平台等。运维期间，供应商负责对农村生活污水治理设施进行巡检、保养、维修维护和水质检测，保障系统的正常、稳定运行，数据完整率和有效率达到主管部门要求。</w:t>
      </w:r>
    </w:p>
    <w:p w14:paraId="1F1571FD">
      <w:pPr>
        <w:pageBreakBefore w:val="0"/>
        <w:widowControl/>
        <w:kinsoku/>
        <w:wordWrap w:val="0"/>
        <w:overflowPunct/>
        <w:topLinePunct w:val="0"/>
        <w:autoSpaceDE/>
        <w:autoSpaceDN/>
        <w:bidi w:val="0"/>
        <w:adjustRightInd/>
        <w:snapToGrid w:val="0"/>
        <w:spacing w:line="360" w:lineRule="auto"/>
        <w:ind w:left="0" w:right="0" w:righ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1.污水管网系统及其相关构筑物的正常运行</w:t>
      </w:r>
    </w:p>
    <w:p w14:paraId="6EDDF23B">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1）做好管网收集系统的巡查和故障的处置；对管网中出现的一般的漏、坏、堵、溢等异常现象，及时维修并上报；</w:t>
      </w:r>
    </w:p>
    <w:p w14:paraId="7A0974C9">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2）定期对格栅、清扫口、检查井等进行清理，以免堵塞管井；夏秋季节定期对清扫口、检查井进行一次杀虫消毒；</w:t>
      </w:r>
    </w:p>
    <w:p w14:paraId="14F5DDDC">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定期检查厌氧池盖板的完整性、安全性，发现盖板上有垃圾、污物、杂物等应及时清理；定期对厌氧池进行人工清渣，打捞出的废渣进行无害化治理，厌氧池清理时，须在白天进行，并应有人在池外配合。清理前须用清水冲洗干净池子，确保池内无危害气体后方可进入。</w:t>
      </w:r>
    </w:p>
    <w:p w14:paraId="5A0668C1">
      <w:pPr>
        <w:pageBreakBefore w:val="0"/>
        <w:widowControl/>
        <w:kinsoku/>
        <w:wordWrap w:val="0"/>
        <w:overflowPunct/>
        <w:topLinePunct w:val="0"/>
        <w:autoSpaceDE/>
        <w:autoSpaceDN/>
        <w:bidi w:val="0"/>
        <w:adjustRightInd/>
        <w:snapToGrid w:val="0"/>
        <w:spacing w:line="360" w:lineRule="auto"/>
        <w:ind w:left="0" w:right="0" w:righ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2.确保污水处理终端系统及其配套机电设施的正常运行</w:t>
      </w:r>
    </w:p>
    <w:p w14:paraId="4736ACD8">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（1）终端水质调试</w:t>
      </w:r>
    </w:p>
    <w:p w14:paraId="6E43951A">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在终端设备完好正常运行的情况下，应根据季节和天气温度，结合污水进水量和不同进入时间段，好氧池填料微生物生长情况，调整风机开关时间和风量，调整各回流泵开关时间，确保终端对污染物有明显的去除率。</w:t>
      </w:r>
    </w:p>
    <w:p w14:paraId="11B6C728">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2）进出水水质检测</w:t>
      </w:r>
    </w:p>
    <w:p w14:paraId="5F4ED4C9">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进出水水质自检应按《</w:t>
      </w:r>
      <w:r>
        <w:rPr>
          <w:rFonts w:hint="default" w:ascii="仿宋" w:hAnsi="仿宋" w:eastAsia="仿宋" w:cs="仿宋"/>
          <w:color w:val="auto"/>
          <w:sz w:val="24"/>
          <w:highlight w:val="none"/>
          <w:lang w:val="en-US" w:eastAsia="zh-CN"/>
        </w:rPr>
        <w:t>浙江省农村生活污水处理设施水质检测导则</w:t>
      </w:r>
      <w:r>
        <w:rPr>
          <w:rFonts w:hint="eastAsia" w:ascii="仿宋" w:hAnsi="仿宋" w:eastAsia="仿宋" w:cs="仿宋"/>
          <w:color w:val="auto"/>
          <w:sz w:val="24"/>
          <w:highlight w:val="none"/>
          <w:lang w:val="en-US" w:eastAsia="zh-CN"/>
        </w:rPr>
        <w:t>》要求执行。</w:t>
      </w:r>
    </w:p>
    <w:p w14:paraId="1840EA2C">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成交供应商</w:t>
      </w:r>
      <w:r>
        <w:rPr>
          <w:rFonts w:hint="default" w:ascii="仿宋" w:hAnsi="仿宋" w:eastAsia="仿宋" w:cs="仿宋"/>
          <w:color w:val="auto"/>
          <w:sz w:val="24"/>
          <w:highlight w:val="none"/>
          <w:lang w:val="en-US" w:eastAsia="zh-CN"/>
        </w:rPr>
        <w:t>对</w:t>
      </w:r>
      <w:r>
        <w:rPr>
          <w:rFonts w:hint="eastAsia" w:ascii="仿宋" w:hAnsi="仿宋" w:eastAsia="仿宋" w:cs="仿宋"/>
          <w:color w:val="auto"/>
          <w:sz w:val="24"/>
          <w:highlight w:val="none"/>
          <w:lang w:val="en-US" w:eastAsia="zh-CN"/>
        </w:rPr>
        <w:t>水质自行检测频次</w:t>
      </w:r>
      <w:r>
        <w:rPr>
          <w:rFonts w:hint="default" w:ascii="仿宋" w:hAnsi="仿宋" w:eastAsia="仿宋" w:cs="仿宋"/>
          <w:color w:val="auto"/>
          <w:sz w:val="24"/>
          <w:highlight w:val="none"/>
          <w:lang w:val="en-US" w:eastAsia="zh-CN"/>
        </w:rPr>
        <w:t>要求</w:t>
      </w:r>
      <w:r>
        <w:rPr>
          <w:rFonts w:hint="eastAsia" w:ascii="仿宋" w:hAnsi="仿宋" w:eastAsia="仿宋" w:cs="仿宋"/>
          <w:color w:val="auto"/>
          <w:sz w:val="24"/>
          <w:highlight w:val="none"/>
          <w:lang w:val="en-US" w:eastAsia="zh-CN"/>
        </w:rPr>
        <w:t>：对日处理能力30吨以上的设施，每月自行检测一次；日处理能力10-30吨的设施，每</w:t>
      </w:r>
      <w:r>
        <w:rPr>
          <w:rFonts w:hint="default" w:ascii="仿宋" w:hAnsi="仿宋" w:eastAsia="仿宋" w:cs="仿宋"/>
          <w:color w:val="auto"/>
          <w:sz w:val="24"/>
          <w:highlight w:val="none"/>
          <w:lang w:val="en-US" w:eastAsia="zh-CN"/>
        </w:rPr>
        <w:t>季度</w:t>
      </w:r>
      <w:r>
        <w:rPr>
          <w:rFonts w:hint="eastAsia" w:ascii="仿宋" w:hAnsi="仿宋" w:eastAsia="仿宋" w:cs="仿宋"/>
          <w:color w:val="auto"/>
          <w:sz w:val="24"/>
          <w:highlight w:val="none"/>
          <w:lang w:val="en-US" w:eastAsia="zh-CN"/>
        </w:rPr>
        <w:t>自行检测一次；日处理能力</w:t>
      </w:r>
      <w:r>
        <w:rPr>
          <w:rFonts w:hint="default"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en-US" w:eastAsia="zh-CN"/>
        </w:rPr>
        <w:t>吨以下的设施，每半年自行检测一次。</w:t>
      </w:r>
    </w:p>
    <w:p w14:paraId="2DC33E99">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3）对终端出水水质和水量进行观察记录，如发现进出水水质、水量出现异常，影响正常运行的，应立即采取措施防止或减少危害后果，同时向采购人报告，</w:t>
      </w:r>
      <w:r>
        <w:rPr>
          <w:rFonts w:hint="eastAsia" w:ascii="仿宋" w:hAnsi="仿宋" w:eastAsia="仿宋" w:cs="仿宋"/>
          <w:color w:val="auto"/>
          <w:sz w:val="24"/>
          <w:highlight w:val="none"/>
          <w:lang w:val="en-US" w:eastAsia="zh-CN"/>
        </w:rPr>
        <w:t>并及时排查检修，必要时上报县级主管部门协商解决。</w:t>
      </w:r>
    </w:p>
    <w:p w14:paraId="31002B02">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（2）机电设备的维护管理</w:t>
      </w:r>
    </w:p>
    <w:p w14:paraId="21CE7B84">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处理设备操作规范、安全规程上墙明示。经常性检查运行中的电气设备运行是否正常，是否按照设备使用说明的要求进行日常维护，并记录水泵、风机等电气设备的运行情况；每年应至少一次吊起潜水泵，检查潜水电机引入电缆，测量电机线圈的绝缘电阻；长期不用的水泵应吊出集水池存放；</w:t>
      </w:r>
    </w:p>
    <w:p w14:paraId="2D8B829A">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经常性检查电控柜内各控制钮的运行情况，有损坏及时上报维修；电气设备运行中若发生跳闸，在未查明原因前不得重新合闸运行；设备或仪表出现故障时，应及时上报并进行维修或更换。电力电缆要定期检查与维护。</w:t>
      </w:r>
    </w:p>
    <w:p w14:paraId="790B5CBF">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3）如遇台风、暴雪等自然性突发灾害，应提前关闭水泵、风机电闸，灾后及时重新开启并检查损坏情况，若损坏，应及时更换。</w:t>
      </w:r>
    </w:p>
    <w:p w14:paraId="689DC034">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4）发现异常情况应及时处理；对出现的较严重的影响污水处理系统正常运行的问题，应及时向采购人报告并尽快修复设施。</w:t>
      </w:r>
    </w:p>
    <w:p w14:paraId="118E0DDF">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5）专业人员每年要对终端处理设备进行一次彻查与清理，并检查曝气装置及潜污泵等，有老化、损毁发生时进行清洗和更换。</w:t>
      </w:r>
    </w:p>
    <w:p w14:paraId="6AC6BD3D">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（3）终端清淤和绿化养护</w:t>
      </w:r>
    </w:p>
    <w:p w14:paraId="793ED5AB">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1）厌氧池要定期清淤；</w:t>
      </w:r>
    </w:p>
    <w:p w14:paraId="3EFA675C">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2）定期对终端绿化检查，并及时修剪，发现缺损及时补种；</w:t>
      </w:r>
    </w:p>
    <w:p w14:paraId="169F7EAD">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定期检查人工湿地植物生长状况，并进行病虫害防治；及时补种和修枝剪叶，清除杂草、垃圾、污物等；清扫湿地周边及湿地内部堆放的垃圾、污物，保持植物长势良好；定期检查土壤表面的水流情况，若有溢流、堵塞情况发生，记录并及时上报相关单位，对湿地进行整修，防止污水外溢，滋生蚊蝇；定期检查过滤系统是否堵塞，如遇堵塞及时采取措施时行清理或疏通,保证出水畅通。</w:t>
      </w:r>
    </w:p>
    <w:p w14:paraId="0B5E8742">
      <w:pPr>
        <w:pageBreakBefore w:val="0"/>
        <w:widowControl/>
        <w:kinsoku/>
        <w:wordWrap w:val="0"/>
        <w:overflowPunct/>
        <w:topLinePunct w:val="0"/>
        <w:autoSpaceDE/>
        <w:autoSpaceDN/>
        <w:bidi w:val="0"/>
        <w:adjustRightInd/>
        <w:snapToGrid w:val="0"/>
        <w:spacing w:line="360" w:lineRule="auto"/>
        <w:ind w:left="0" w:right="0" w:righ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3.成交供应商需承担的费用</w:t>
      </w:r>
    </w:p>
    <w:p w14:paraId="674506D8">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本项目运维，成交供应商</w:t>
      </w:r>
      <w:r>
        <w:rPr>
          <w:rFonts w:hint="default" w:ascii="仿宋" w:hAnsi="仿宋" w:eastAsia="仿宋" w:cs="仿宋"/>
          <w:color w:val="auto"/>
          <w:sz w:val="24"/>
          <w:highlight w:val="none"/>
          <w:lang w:val="en-US" w:eastAsia="zh-CN"/>
        </w:rPr>
        <w:t>按要求沿用原有办公场地并</w:t>
      </w:r>
      <w:r>
        <w:rPr>
          <w:rFonts w:hint="eastAsia" w:ascii="仿宋" w:hAnsi="仿宋" w:eastAsia="仿宋" w:cs="仿宋"/>
          <w:color w:val="auto"/>
          <w:sz w:val="24"/>
          <w:highlight w:val="none"/>
          <w:lang w:val="en-US" w:eastAsia="zh-CN"/>
        </w:rPr>
        <w:t>需承担</w:t>
      </w:r>
      <w:r>
        <w:rPr>
          <w:rFonts w:hint="default" w:ascii="仿宋" w:hAnsi="仿宋" w:eastAsia="仿宋" w:cs="仿宋"/>
          <w:color w:val="auto"/>
          <w:sz w:val="24"/>
          <w:highlight w:val="none"/>
          <w:lang w:val="en-US" w:eastAsia="zh-CN"/>
        </w:rPr>
        <w:t>相关</w:t>
      </w:r>
      <w:r>
        <w:rPr>
          <w:rFonts w:hint="eastAsia" w:ascii="仿宋" w:hAnsi="仿宋" w:eastAsia="仿宋" w:cs="仿宋"/>
          <w:color w:val="auto"/>
          <w:sz w:val="24"/>
          <w:highlight w:val="none"/>
          <w:lang w:val="en-US" w:eastAsia="zh-CN"/>
        </w:rPr>
        <w:t>费</w:t>
      </w:r>
      <w:r>
        <w:rPr>
          <w:rFonts w:hint="default" w:ascii="仿宋" w:hAnsi="仿宋" w:eastAsia="仿宋" w:cs="仿宋"/>
          <w:color w:val="auto"/>
          <w:sz w:val="24"/>
          <w:highlight w:val="none"/>
          <w:lang w:val="en-US" w:eastAsia="zh-CN"/>
        </w:rPr>
        <w:t>用</w:t>
      </w:r>
      <w:r>
        <w:rPr>
          <w:rFonts w:hint="eastAsia" w:ascii="仿宋" w:hAnsi="仿宋" w:eastAsia="仿宋" w:cs="仿宋"/>
          <w:color w:val="auto"/>
          <w:sz w:val="24"/>
          <w:highlight w:val="none"/>
          <w:lang w:val="en-US" w:eastAsia="zh-CN"/>
        </w:rPr>
        <w:t>，租金大约5万/年</w:t>
      </w:r>
      <w:r>
        <w:rPr>
          <w:rFonts w:hint="default" w:ascii="仿宋" w:hAnsi="仿宋" w:eastAsia="仿宋" w:cs="仿宋"/>
          <w:color w:val="auto"/>
          <w:sz w:val="24"/>
          <w:highlight w:val="none"/>
          <w:lang w:val="en-US" w:eastAsia="zh-CN"/>
        </w:rPr>
        <w:t>、企业管理平台维护费、</w:t>
      </w:r>
      <w:r>
        <w:rPr>
          <w:rFonts w:hint="eastAsia" w:ascii="仿宋" w:hAnsi="仿宋" w:eastAsia="仿宋" w:cs="仿宋"/>
          <w:color w:val="auto"/>
          <w:sz w:val="24"/>
          <w:highlight w:val="none"/>
          <w:lang w:val="en-US" w:eastAsia="zh-CN"/>
        </w:rPr>
        <w:t>人员工资福利费、水质化验器材及药剂购置费、水质自检费、监控和流量器设备维护重置费、终端在线监控网络费、自备专用车辆仪器工具使用费（含折旧费、油料费、保险费、人工费等）、运维设备购置或租赁费以及修理费、水费、淤泥收集脱水和运输费、人员培训费、综合管理费、零星小额维修费、电力设施、</w:t>
      </w:r>
      <w:r>
        <w:rPr>
          <w:rFonts w:hint="default" w:ascii="仿宋" w:hAnsi="仿宋" w:eastAsia="仿宋" w:cs="仿宋"/>
          <w:color w:val="auto"/>
          <w:sz w:val="24"/>
          <w:highlight w:val="none"/>
          <w:lang w:val="en-US" w:eastAsia="zh-CN"/>
        </w:rPr>
        <w:t>员工</w:t>
      </w:r>
      <w:r>
        <w:rPr>
          <w:rFonts w:hint="eastAsia" w:ascii="仿宋" w:hAnsi="仿宋" w:eastAsia="仿宋" w:cs="仿宋"/>
          <w:color w:val="auto"/>
          <w:sz w:val="24"/>
          <w:highlight w:val="none"/>
          <w:lang w:val="en-US" w:eastAsia="zh-CN"/>
        </w:rPr>
        <w:t>保险费、税金等费用。其中电力设施包含：电线、电线柱等电力设施、曝气动力设施的维修；零星小额维修包含：告示牌、指示牌、围栏、防坠网和格栅的维修和更换产生的费用，绿化及人工湿地养护所产生的费用，动力设施调试相关费用，厌氧池挂料更新费用，淤泥清掏费用，淤泥处理费（目前为填埋，后续按照政策法规的规定实施），菌种培养费用等，管网破损维修（包括破损井盖更换、管网接头更换、管网脱节搭接、裸露管网破损更换</w:t>
      </w:r>
      <w:r>
        <w:rPr>
          <w:rFonts w:hint="default" w:ascii="仿宋" w:hAnsi="仿宋" w:eastAsia="仿宋" w:cs="仿宋"/>
          <w:color w:val="auto"/>
          <w:sz w:val="24"/>
          <w:highlight w:val="none"/>
          <w:lang w:val="en-US" w:eastAsia="zh-CN"/>
        </w:rPr>
        <w:t>、检查井修补</w:t>
      </w:r>
      <w:r>
        <w:rPr>
          <w:rFonts w:hint="eastAsia" w:ascii="仿宋" w:hAnsi="仿宋" w:eastAsia="仿宋" w:cs="仿宋"/>
          <w:color w:val="auto"/>
          <w:sz w:val="24"/>
          <w:highlight w:val="none"/>
          <w:lang w:val="en-US" w:eastAsia="zh-CN"/>
        </w:rPr>
        <w:t>等）费用。含单项单件维修费</w:t>
      </w:r>
      <w:r>
        <w:rPr>
          <w:rFonts w:hint="default" w:ascii="仿宋" w:hAnsi="仿宋" w:eastAsia="仿宋" w:cs="仿宋"/>
          <w:color w:val="auto"/>
          <w:sz w:val="24"/>
          <w:highlight w:val="none"/>
          <w:lang w:val="en-US" w:eastAsia="zh-CN"/>
        </w:rPr>
        <w:t>3000元以内</w:t>
      </w:r>
      <w:r>
        <w:rPr>
          <w:rFonts w:hint="eastAsia" w:ascii="仿宋" w:hAnsi="仿宋" w:eastAsia="仿宋" w:cs="仿宋"/>
          <w:color w:val="auto"/>
          <w:sz w:val="24"/>
          <w:highlight w:val="none"/>
          <w:lang w:val="en-US" w:eastAsia="zh-CN"/>
        </w:rPr>
        <w:t>；</w:t>
      </w:r>
      <w:r>
        <w:rPr>
          <w:rFonts w:hint="default" w:ascii="仿宋" w:hAnsi="仿宋" w:eastAsia="仿宋" w:cs="仿宋"/>
          <w:color w:val="auto"/>
          <w:sz w:val="24"/>
          <w:highlight w:val="none"/>
          <w:lang w:val="en-US" w:eastAsia="zh-CN"/>
        </w:rPr>
        <w:t>预算</w:t>
      </w:r>
      <w:r>
        <w:rPr>
          <w:rFonts w:hint="eastAsia" w:ascii="仿宋" w:hAnsi="仿宋" w:eastAsia="仿宋" w:cs="仿宋"/>
          <w:color w:val="auto"/>
          <w:sz w:val="24"/>
          <w:highlight w:val="none"/>
          <w:lang w:val="en-US" w:eastAsia="zh-CN"/>
        </w:rPr>
        <w:t>大于3000元的，运维单位及时上报乡镇（街道）及县主管部门</w:t>
      </w:r>
      <w:r>
        <w:rPr>
          <w:rFonts w:hint="default" w:ascii="仿宋" w:hAnsi="仿宋" w:eastAsia="仿宋" w:cs="仿宋"/>
          <w:color w:val="auto"/>
          <w:sz w:val="24"/>
          <w:highlight w:val="none"/>
          <w:lang w:val="en-US" w:eastAsia="zh-CN"/>
        </w:rPr>
        <w:t>，由业主单位负责维修</w:t>
      </w:r>
      <w:r>
        <w:rPr>
          <w:rFonts w:hint="eastAsia" w:ascii="仿宋" w:hAnsi="仿宋" w:eastAsia="仿宋" w:cs="仿宋"/>
          <w:color w:val="auto"/>
          <w:sz w:val="24"/>
          <w:highlight w:val="none"/>
          <w:lang w:val="en-US" w:eastAsia="zh-CN"/>
        </w:rPr>
        <w:t>。</w:t>
      </w:r>
    </w:p>
    <w:p w14:paraId="55F3BC5B">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设施大修重置费、电费由甲方（采购方）承担。</w:t>
      </w:r>
    </w:p>
    <w:p w14:paraId="4CE35B8E">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本项目运维期间，上级行业主管部门颁布的新标准、新要求，运维公司需无条件接受，由此增加的费用包含在本次投标总价内，采购人不再予以调整。</w:t>
      </w:r>
    </w:p>
    <w:p w14:paraId="3BE23903">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w:t>
      </w:r>
      <w:r>
        <w:rPr>
          <w:rFonts w:hint="eastAsia" w:ascii="仿宋" w:hAnsi="仿宋" w:eastAsia="仿宋" w:cs="仿宋"/>
          <w:b/>
          <w:bCs/>
          <w:color w:val="auto"/>
          <w:sz w:val="24"/>
          <w:highlight w:val="none"/>
          <w:lang w:val="en-US" w:eastAsia="zh-CN"/>
        </w:rPr>
        <w:t>4.运行维护单位基本要求</w:t>
      </w:r>
    </w:p>
    <w:p w14:paraId="75F294DB">
      <w:pPr>
        <w:pageBreakBefore w:val="0"/>
        <w:widowControl/>
        <w:kinsoku/>
        <w:wordWrap w:val="0"/>
        <w:overflowPunct/>
        <w:topLinePunct w:val="0"/>
        <w:autoSpaceDE/>
        <w:autoSpaceDN/>
        <w:bidi w:val="0"/>
        <w:adjustRightInd/>
        <w:snapToGrid w:val="0"/>
        <w:spacing w:line="360" w:lineRule="auto"/>
        <w:ind w:left="0"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浙江省农村生活污水处理设施管理条例》和《农村生活污水处理设施运行维护单位基本条件》的要求，结合本项目实际情况，运维单位在册人员不少于15名（人员具体要求见《运行维护单位基本条件表》，运维车辆和运维工器具按照《运维维护单位基本条件表》上的要求，具体要求如下：</w:t>
      </w:r>
    </w:p>
    <w:p w14:paraId="18DE54E2">
      <w:pPr>
        <w:pStyle w:val="7"/>
        <w:keepNext/>
        <w:keepLines/>
        <w:pageBreakBefore w:val="0"/>
        <w:widowControl w:val="0"/>
        <w:kinsoku/>
        <w:wordWrap/>
        <w:overflowPunct/>
        <w:topLinePunct w:val="0"/>
        <w:autoSpaceDE/>
        <w:autoSpaceDN/>
        <w:bidi w:val="0"/>
        <w:adjustRightInd w:val="0"/>
        <w:snapToGrid/>
        <w:spacing w:after="0" w:line="377" w:lineRule="auto"/>
        <w:ind w:left="862" w:hanging="862"/>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运行维护单位基本条件表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10"/>
        <w:gridCol w:w="864"/>
        <w:gridCol w:w="1076"/>
        <w:gridCol w:w="2470"/>
        <w:gridCol w:w="1060"/>
        <w:gridCol w:w="1632"/>
      </w:tblGrid>
      <w:tr w14:paraId="5ABD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B81DC87">
            <w:pPr>
              <w:keepNext w:val="0"/>
              <w:keepLines w:val="0"/>
              <w:widowControl w:val="0"/>
              <w:suppressLineNumbers w:val="0"/>
              <w:spacing w:before="0" w:beforeAutospacing="0" w:after="0" w:afterAutospacing="0"/>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序号</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1B6CE959">
            <w:pPr>
              <w:keepNext w:val="0"/>
              <w:keepLines w:val="0"/>
              <w:widowControl w:val="0"/>
              <w:suppressLineNumbers w:val="0"/>
              <w:spacing w:before="0" w:beforeAutospacing="0" w:after="0" w:afterAutospacing="0"/>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公司/  服务站</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D53F1A7">
            <w:pPr>
              <w:keepNext w:val="0"/>
              <w:keepLines w:val="0"/>
              <w:widowControl w:val="0"/>
              <w:suppressLineNumbers w:val="0"/>
              <w:spacing w:before="0" w:beforeAutospacing="0" w:after="0" w:afterAutospacing="0"/>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指标要素</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6695851">
            <w:pPr>
              <w:keepNext w:val="0"/>
              <w:keepLines w:val="0"/>
              <w:widowControl w:val="0"/>
              <w:suppressLineNumbers w:val="0"/>
              <w:spacing w:before="0" w:beforeAutospacing="0" w:after="0" w:afterAutospacing="0"/>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子指标要素</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C7E631D">
            <w:pPr>
              <w:keepNext w:val="0"/>
              <w:keepLines w:val="0"/>
              <w:widowControl w:val="0"/>
              <w:suppressLineNumbers w:val="0"/>
              <w:spacing w:before="0" w:beforeAutospacing="0" w:after="0" w:afterAutospacing="0"/>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具体要求</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893AE86">
            <w:pPr>
              <w:keepNext w:val="0"/>
              <w:keepLines w:val="0"/>
              <w:widowControl w:val="0"/>
              <w:suppressLineNumbers w:val="0"/>
              <w:spacing w:before="0" w:beforeAutospacing="0" w:after="0" w:afterAutospacing="0"/>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数量</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741AF02">
            <w:pPr>
              <w:keepNext w:val="0"/>
              <w:keepLines w:val="0"/>
              <w:widowControl w:val="0"/>
              <w:suppressLineNumbers w:val="0"/>
              <w:spacing w:before="0" w:beforeAutospacing="0" w:after="0" w:afterAutospacing="0"/>
              <w:ind w:left="0" w:right="0"/>
              <w:jc w:val="center"/>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本项目要求</w:t>
            </w:r>
          </w:p>
        </w:tc>
      </w:tr>
      <w:tr w14:paraId="7983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CF74FA7">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w:t>
            </w:r>
          </w:p>
        </w:tc>
        <w:tc>
          <w:tcPr>
            <w:tcW w:w="910" w:type="dxa"/>
            <w:vMerge w:val="restart"/>
            <w:tcBorders>
              <w:top w:val="nil"/>
              <w:left w:val="single" w:color="auto" w:sz="4" w:space="0"/>
              <w:bottom w:val="single" w:color="auto" w:sz="4" w:space="0"/>
              <w:right w:val="single" w:color="auto" w:sz="4" w:space="0"/>
            </w:tcBorders>
            <w:noWrap w:val="0"/>
            <w:vAlign w:val="center"/>
          </w:tcPr>
          <w:p w14:paraId="75420A2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公司要求</w:t>
            </w:r>
          </w:p>
        </w:tc>
        <w:tc>
          <w:tcPr>
            <w:tcW w:w="864" w:type="dxa"/>
            <w:vMerge w:val="restart"/>
            <w:tcBorders>
              <w:top w:val="nil"/>
              <w:left w:val="single" w:color="auto" w:sz="4" w:space="0"/>
              <w:bottom w:val="single" w:color="auto" w:sz="4" w:space="0"/>
              <w:right w:val="single" w:color="auto" w:sz="4" w:space="0"/>
            </w:tcBorders>
            <w:noWrap w:val="0"/>
            <w:vAlign w:val="center"/>
          </w:tcPr>
          <w:p w14:paraId="1B834B1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人员要求</w:t>
            </w:r>
            <w:r>
              <w:rPr>
                <w:rFonts w:hint="eastAsia" w:ascii="仿宋" w:hAnsi="仿宋" w:eastAsia="仿宋" w:cs="仿宋"/>
                <w:b/>
                <w:bCs w:val="0"/>
                <w:color w:val="auto"/>
                <w:kern w:val="2"/>
                <w:sz w:val="24"/>
                <w:szCs w:val="24"/>
                <w:highlight w:val="none"/>
                <w:lang w:val="en-US" w:eastAsia="zh-CN" w:bidi="ar"/>
              </w:rPr>
              <w:t>（在册15名以上）</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4F182C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运维技术负责人</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AF09044">
            <w:pPr>
              <w:keepNext w:val="0"/>
              <w:keepLines w:val="0"/>
              <w:widowControl w:val="0"/>
              <w:suppressLineNumbers w:val="0"/>
              <w:spacing w:before="0" w:beforeAutospacing="0" w:after="0" w:afterAutospacing="0"/>
              <w:ind w:left="0" w:right="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有3年以上水污染治理从业经验的中级工程师及以上职称，年龄在60岁以下。</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F3B487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7933F1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5237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0849333">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w:t>
            </w:r>
          </w:p>
        </w:tc>
        <w:tc>
          <w:tcPr>
            <w:tcW w:w="910" w:type="dxa"/>
            <w:vMerge w:val="continue"/>
            <w:tcBorders>
              <w:top w:val="nil"/>
              <w:left w:val="single" w:color="auto" w:sz="4" w:space="0"/>
              <w:bottom w:val="single" w:color="auto" w:sz="4" w:space="0"/>
              <w:right w:val="single" w:color="auto" w:sz="4" w:space="0"/>
            </w:tcBorders>
            <w:noWrap w:val="0"/>
            <w:vAlign w:val="center"/>
          </w:tcPr>
          <w:p w14:paraId="0669A92D">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65AA3F96">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07453E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化验室负责人</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473F37C">
            <w:pPr>
              <w:keepNext w:val="0"/>
              <w:keepLines w:val="0"/>
              <w:widowControl w:val="0"/>
              <w:suppressLineNumbers w:val="0"/>
              <w:spacing w:before="0" w:beforeAutospacing="0" w:after="0" w:afterAutospacing="0"/>
              <w:ind w:left="0" w:right="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有2年以上环境类或化学类化验实验室从业经验的中级工程师及以上职称。</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EDA89F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F64F7F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3779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4A948291">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3</w:t>
            </w:r>
          </w:p>
        </w:tc>
        <w:tc>
          <w:tcPr>
            <w:tcW w:w="910" w:type="dxa"/>
            <w:vMerge w:val="continue"/>
            <w:tcBorders>
              <w:top w:val="nil"/>
              <w:left w:val="single" w:color="auto" w:sz="4" w:space="0"/>
              <w:bottom w:val="single" w:color="auto" w:sz="4" w:space="0"/>
              <w:right w:val="single" w:color="auto" w:sz="4" w:space="0"/>
            </w:tcBorders>
            <w:noWrap w:val="0"/>
            <w:vAlign w:val="center"/>
          </w:tcPr>
          <w:p w14:paraId="28C056E5">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7C5E7A3D">
            <w:pPr>
              <w:rPr>
                <w:rFonts w:hint="eastAsia" w:ascii="仿宋" w:hAnsi="仿宋" w:eastAsia="仿宋" w:cs="仿宋"/>
                <w:color w:val="auto"/>
                <w:sz w:val="24"/>
                <w:szCs w:val="24"/>
                <w:highlight w:val="none"/>
              </w:rPr>
            </w:pPr>
          </w:p>
        </w:tc>
        <w:tc>
          <w:tcPr>
            <w:tcW w:w="1076" w:type="dxa"/>
            <w:vMerge w:val="restart"/>
            <w:tcBorders>
              <w:top w:val="nil"/>
              <w:left w:val="single" w:color="auto" w:sz="4" w:space="0"/>
              <w:bottom w:val="single" w:color="auto" w:sz="4" w:space="0"/>
              <w:right w:val="single" w:color="auto" w:sz="4" w:space="0"/>
            </w:tcBorders>
            <w:noWrap w:val="0"/>
            <w:vAlign w:val="center"/>
          </w:tcPr>
          <w:p w14:paraId="0D29809F">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专业技术管理人员</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4F4DC9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中级工程师</w:t>
            </w:r>
          </w:p>
          <w:p w14:paraId="28272515">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（环境保护类）</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077FEF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A518F35">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0A6E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09B5C234">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4</w:t>
            </w:r>
          </w:p>
        </w:tc>
        <w:tc>
          <w:tcPr>
            <w:tcW w:w="910" w:type="dxa"/>
            <w:vMerge w:val="continue"/>
            <w:tcBorders>
              <w:top w:val="nil"/>
              <w:left w:val="single" w:color="auto" w:sz="4" w:space="0"/>
              <w:bottom w:val="single" w:color="auto" w:sz="4" w:space="0"/>
              <w:right w:val="single" w:color="auto" w:sz="4" w:space="0"/>
            </w:tcBorders>
            <w:noWrap w:val="0"/>
            <w:vAlign w:val="center"/>
          </w:tcPr>
          <w:p w14:paraId="45891112">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44A6B50C">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60AAA4A0">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CD03B90">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中级及以上工程师（机电专业或自动化专业）</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956FB2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0818A5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33E0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C594D29">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5</w:t>
            </w:r>
          </w:p>
        </w:tc>
        <w:tc>
          <w:tcPr>
            <w:tcW w:w="910" w:type="dxa"/>
            <w:vMerge w:val="continue"/>
            <w:tcBorders>
              <w:top w:val="nil"/>
              <w:left w:val="single" w:color="auto" w:sz="4" w:space="0"/>
              <w:bottom w:val="single" w:color="auto" w:sz="4" w:space="0"/>
              <w:right w:val="single" w:color="auto" w:sz="4" w:space="0"/>
            </w:tcBorders>
            <w:noWrap w:val="0"/>
            <w:vAlign w:val="center"/>
          </w:tcPr>
          <w:p w14:paraId="12DAC1A5">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3D613A73">
            <w:pPr>
              <w:rPr>
                <w:rFonts w:hint="eastAsia" w:ascii="仿宋" w:hAnsi="仿宋" w:eastAsia="仿宋" w:cs="仿宋"/>
                <w:color w:val="auto"/>
                <w:sz w:val="24"/>
                <w:szCs w:val="24"/>
                <w:highlight w:val="none"/>
              </w:rPr>
            </w:pPr>
          </w:p>
        </w:tc>
        <w:tc>
          <w:tcPr>
            <w:tcW w:w="1076" w:type="dxa"/>
            <w:vMerge w:val="restart"/>
            <w:tcBorders>
              <w:top w:val="nil"/>
              <w:left w:val="single" w:color="auto" w:sz="4" w:space="0"/>
              <w:bottom w:val="single" w:color="auto" w:sz="4" w:space="0"/>
              <w:right w:val="single" w:color="auto" w:sz="4" w:space="0"/>
            </w:tcBorders>
            <w:noWrap w:val="0"/>
            <w:vAlign w:val="center"/>
          </w:tcPr>
          <w:p w14:paraId="7AE5543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专业操作人员</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71A401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经过运维养护专业培训的农污运维养护员</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BB569C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10名以上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2FF96E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10</w:t>
            </w:r>
          </w:p>
        </w:tc>
      </w:tr>
      <w:tr w14:paraId="22B3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1B70E894">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6</w:t>
            </w:r>
          </w:p>
        </w:tc>
        <w:tc>
          <w:tcPr>
            <w:tcW w:w="910" w:type="dxa"/>
            <w:vMerge w:val="continue"/>
            <w:tcBorders>
              <w:top w:val="nil"/>
              <w:left w:val="single" w:color="auto" w:sz="4" w:space="0"/>
              <w:bottom w:val="single" w:color="auto" w:sz="4" w:space="0"/>
              <w:right w:val="single" w:color="auto" w:sz="4" w:space="0"/>
            </w:tcBorders>
            <w:noWrap w:val="0"/>
            <w:vAlign w:val="center"/>
          </w:tcPr>
          <w:p w14:paraId="6DC02CBD">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0F685A4E">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0D9F9998">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3743CAD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持证电工</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F8F585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4D1324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663F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0D88155">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7</w:t>
            </w:r>
          </w:p>
        </w:tc>
        <w:tc>
          <w:tcPr>
            <w:tcW w:w="910" w:type="dxa"/>
            <w:vMerge w:val="continue"/>
            <w:tcBorders>
              <w:top w:val="nil"/>
              <w:left w:val="single" w:color="auto" w:sz="4" w:space="0"/>
              <w:bottom w:val="single" w:color="auto" w:sz="4" w:space="0"/>
              <w:right w:val="single" w:color="auto" w:sz="4" w:space="0"/>
            </w:tcBorders>
            <w:noWrap w:val="0"/>
            <w:vAlign w:val="center"/>
          </w:tcPr>
          <w:p w14:paraId="5014DB2E">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7892FCD7">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1D8E4FDD">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3890C8B9">
            <w:pPr>
              <w:keepNext w:val="0"/>
              <w:keepLines w:val="0"/>
              <w:widowControl w:val="0"/>
              <w:suppressLineNumbers w:val="0"/>
              <w:spacing w:before="0" w:beforeAutospacing="0" w:after="0" w:afterAutospacing="0"/>
              <w:ind w:left="0" w:right="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经过专业培训的地下管道疏通养护员（管道工）</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6E12D7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2名及以上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4BA92194">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2名</w:t>
            </w:r>
          </w:p>
        </w:tc>
      </w:tr>
      <w:tr w14:paraId="1CFF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18BED727">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8</w:t>
            </w:r>
          </w:p>
        </w:tc>
        <w:tc>
          <w:tcPr>
            <w:tcW w:w="910" w:type="dxa"/>
            <w:vMerge w:val="continue"/>
            <w:tcBorders>
              <w:top w:val="nil"/>
              <w:left w:val="single" w:color="auto" w:sz="4" w:space="0"/>
              <w:bottom w:val="single" w:color="auto" w:sz="4" w:space="0"/>
              <w:right w:val="single" w:color="auto" w:sz="4" w:space="0"/>
            </w:tcBorders>
            <w:noWrap w:val="0"/>
            <w:vAlign w:val="center"/>
          </w:tcPr>
          <w:p w14:paraId="379DAE63">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4DCF70C7">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24294543">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34CFD9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经过专业培训的采样员</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C9896F4">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152B10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4900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3A9873E">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9</w:t>
            </w:r>
          </w:p>
        </w:tc>
        <w:tc>
          <w:tcPr>
            <w:tcW w:w="910" w:type="dxa"/>
            <w:vMerge w:val="continue"/>
            <w:tcBorders>
              <w:top w:val="nil"/>
              <w:left w:val="single" w:color="auto" w:sz="4" w:space="0"/>
              <w:bottom w:val="single" w:color="auto" w:sz="4" w:space="0"/>
              <w:right w:val="single" w:color="auto" w:sz="4" w:space="0"/>
            </w:tcBorders>
            <w:noWrap w:val="0"/>
            <w:vAlign w:val="center"/>
          </w:tcPr>
          <w:p w14:paraId="220598CE">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36ABBDBA">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4C7903C3">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6C577A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经过专业培训的化验员</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A4A98A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58D875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13F8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48F0782">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10</w:t>
            </w:r>
          </w:p>
        </w:tc>
        <w:tc>
          <w:tcPr>
            <w:tcW w:w="910" w:type="dxa"/>
            <w:vMerge w:val="continue"/>
            <w:tcBorders>
              <w:top w:val="nil"/>
              <w:left w:val="single" w:color="auto" w:sz="4" w:space="0"/>
              <w:bottom w:val="single" w:color="auto" w:sz="4" w:space="0"/>
              <w:right w:val="single" w:color="auto" w:sz="4" w:space="0"/>
            </w:tcBorders>
            <w:noWrap w:val="0"/>
            <w:vAlign w:val="center"/>
          </w:tcPr>
          <w:p w14:paraId="74370844">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3D3D3B05">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57CC654E">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AE96F1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台帐资料员</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27F1A14">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9E992D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7AF7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CDA49B9">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11</w:t>
            </w:r>
          </w:p>
        </w:tc>
        <w:tc>
          <w:tcPr>
            <w:tcW w:w="910" w:type="dxa"/>
            <w:vMerge w:val="continue"/>
            <w:tcBorders>
              <w:top w:val="nil"/>
              <w:left w:val="single" w:color="auto" w:sz="4" w:space="0"/>
              <w:bottom w:val="single" w:color="auto" w:sz="4" w:space="0"/>
              <w:right w:val="single" w:color="auto" w:sz="4" w:space="0"/>
            </w:tcBorders>
            <w:noWrap w:val="0"/>
            <w:vAlign w:val="center"/>
          </w:tcPr>
          <w:p w14:paraId="65122CFB">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51077847">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0BF97BB6">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2D7DC65">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安全管理员</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1E100F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BAA4FE0">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0AA5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F053EA3">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12</w:t>
            </w:r>
          </w:p>
        </w:tc>
        <w:tc>
          <w:tcPr>
            <w:tcW w:w="910" w:type="dxa"/>
            <w:vMerge w:val="continue"/>
            <w:tcBorders>
              <w:top w:val="nil"/>
              <w:left w:val="single" w:color="auto" w:sz="4" w:space="0"/>
              <w:bottom w:val="single" w:color="auto" w:sz="4" w:space="0"/>
              <w:right w:val="single" w:color="auto" w:sz="4" w:space="0"/>
            </w:tcBorders>
            <w:noWrap w:val="0"/>
            <w:vAlign w:val="center"/>
          </w:tcPr>
          <w:p w14:paraId="6901690F">
            <w:pPr>
              <w:rPr>
                <w:rFonts w:hint="eastAsia" w:ascii="仿宋" w:hAnsi="仿宋" w:eastAsia="仿宋" w:cs="仿宋"/>
                <w:color w:val="auto"/>
                <w:sz w:val="24"/>
                <w:szCs w:val="24"/>
                <w:highlight w:val="none"/>
              </w:rPr>
            </w:pPr>
          </w:p>
        </w:tc>
        <w:tc>
          <w:tcPr>
            <w:tcW w:w="864" w:type="dxa"/>
            <w:vMerge w:val="restart"/>
            <w:tcBorders>
              <w:top w:val="nil"/>
              <w:left w:val="single" w:color="auto" w:sz="4" w:space="0"/>
              <w:bottom w:val="single" w:color="auto" w:sz="4" w:space="0"/>
              <w:right w:val="single" w:color="auto" w:sz="4" w:space="0"/>
            </w:tcBorders>
            <w:noWrap w:val="0"/>
            <w:vAlign w:val="center"/>
          </w:tcPr>
          <w:p w14:paraId="1CCA73E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化验室（可委托第三方具有专业资质认证的实验室进行化验）</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D28D74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面积</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618FC95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B9321E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大于100平方米</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A1D41D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大于100平方米</w:t>
            </w:r>
          </w:p>
        </w:tc>
      </w:tr>
      <w:tr w14:paraId="70D1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6F8C4D4">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13</w:t>
            </w:r>
          </w:p>
        </w:tc>
        <w:tc>
          <w:tcPr>
            <w:tcW w:w="910" w:type="dxa"/>
            <w:vMerge w:val="continue"/>
            <w:tcBorders>
              <w:top w:val="nil"/>
              <w:left w:val="single" w:color="auto" w:sz="4" w:space="0"/>
              <w:bottom w:val="single" w:color="auto" w:sz="4" w:space="0"/>
              <w:right w:val="single" w:color="auto" w:sz="4" w:space="0"/>
            </w:tcBorders>
            <w:noWrap w:val="0"/>
            <w:vAlign w:val="center"/>
          </w:tcPr>
          <w:p w14:paraId="1E784233">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098F0F17">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E2CA96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化验室具备检测能力</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1973DFD">
            <w:pPr>
              <w:keepNext w:val="0"/>
              <w:keepLines w:val="0"/>
              <w:widowControl w:val="0"/>
              <w:suppressLineNumbers w:val="0"/>
              <w:spacing w:before="0" w:beforeAutospacing="0" w:after="0" w:afterAutospacing="0"/>
              <w:ind w:left="0" w:right="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pH，悬浮物（SS），化学需氧量（CODCR），总磷，总氮，氨氮（NH3-N），动植物油，粪大肠杆菌</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90D6D04">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8项指标</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347A0C0">
            <w:pPr>
              <w:keepNext w:val="0"/>
              <w:keepLines w:val="0"/>
              <w:widowControl w:val="0"/>
              <w:suppressLineNumbers w:val="0"/>
              <w:spacing w:before="0" w:beforeAutospacing="0" w:after="0" w:afterAutospacing="0"/>
              <w:ind w:left="0" w:right="0"/>
              <w:jc w:val="left"/>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检测8项指标</w:t>
            </w:r>
          </w:p>
        </w:tc>
      </w:tr>
      <w:tr w14:paraId="56F2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05EDA8AB">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14</w:t>
            </w:r>
          </w:p>
        </w:tc>
        <w:tc>
          <w:tcPr>
            <w:tcW w:w="910" w:type="dxa"/>
            <w:vMerge w:val="continue"/>
            <w:tcBorders>
              <w:top w:val="nil"/>
              <w:left w:val="single" w:color="auto" w:sz="4" w:space="0"/>
              <w:bottom w:val="single" w:color="auto" w:sz="4" w:space="0"/>
              <w:right w:val="single" w:color="auto" w:sz="4" w:space="0"/>
            </w:tcBorders>
            <w:noWrap w:val="0"/>
            <w:vAlign w:val="center"/>
          </w:tcPr>
          <w:p w14:paraId="0F16FDF0">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0F0ED8E9">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FE92B9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化验室工具</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063E74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取样装备</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4547F3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3-5个</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4674BD8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5个</w:t>
            </w:r>
          </w:p>
        </w:tc>
      </w:tr>
      <w:tr w14:paraId="2073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802329E">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15</w:t>
            </w:r>
          </w:p>
        </w:tc>
        <w:tc>
          <w:tcPr>
            <w:tcW w:w="910" w:type="dxa"/>
            <w:vMerge w:val="continue"/>
            <w:tcBorders>
              <w:top w:val="nil"/>
              <w:left w:val="single" w:color="auto" w:sz="4" w:space="0"/>
              <w:bottom w:val="single" w:color="auto" w:sz="4" w:space="0"/>
              <w:right w:val="single" w:color="auto" w:sz="4" w:space="0"/>
            </w:tcBorders>
            <w:noWrap w:val="0"/>
            <w:vAlign w:val="center"/>
          </w:tcPr>
          <w:p w14:paraId="612D3ABE">
            <w:pPr>
              <w:rPr>
                <w:rFonts w:hint="eastAsia" w:ascii="仿宋" w:hAnsi="仿宋" w:eastAsia="仿宋" w:cs="仿宋"/>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28F6EC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平台</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854485F">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功能齐全</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B15E423">
            <w:pPr>
              <w:keepNext w:val="0"/>
              <w:keepLines w:val="0"/>
              <w:widowControl w:val="0"/>
              <w:suppressLineNumbers w:val="0"/>
              <w:spacing w:before="0" w:beforeAutospacing="0" w:after="0" w:afterAutospacing="0"/>
              <w:ind w:left="0" w:right="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具备基础信息库（数据库——村、设施及接户）、人员管理、内部规范、权限管理、设施信息管理、运维工作管理、政策导则、信息报送、报表管理等功能。</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54C2F8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9大功能板块</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14109E5">
            <w:pPr>
              <w:pStyle w:val="61"/>
              <w:keepNext w:val="0"/>
              <w:keepLines w:val="0"/>
              <w:widowControl w:val="0"/>
              <w:suppressLineNumbers w:val="0"/>
              <w:tabs>
                <w:tab w:val="left" w:pos="208"/>
              </w:tabs>
              <w:spacing w:before="0" w:beforeAutospacing="0" w:after="0" w:afterAutospacing="0" w:line="432" w:lineRule="auto"/>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9大功能板块</w:t>
            </w:r>
          </w:p>
        </w:tc>
      </w:tr>
      <w:tr w14:paraId="0584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4E74CDBF">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16</w:t>
            </w:r>
          </w:p>
        </w:tc>
        <w:tc>
          <w:tcPr>
            <w:tcW w:w="910" w:type="dxa"/>
            <w:vMerge w:val="continue"/>
            <w:tcBorders>
              <w:top w:val="nil"/>
              <w:left w:val="single" w:color="auto" w:sz="4" w:space="0"/>
              <w:bottom w:val="single" w:color="auto" w:sz="4" w:space="0"/>
              <w:right w:val="single" w:color="auto" w:sz="4" w:space="0"/>
            </w:tcBorders>
            <w:noWrap w:val="0"/>
            <w:vAlign w:val="center"/>
          </w:tcPr>
          <w:p w14:paraId="64CC553A">
            <w:pPr>
              <w:rPr>
                <w:rFonts w:hint="eastAsia" w:ascii="仿宋" w:hAnsi="仿宋" w:eastAsia="仿宋" w:cs="仿宋"/>
                <w:color w:val="auto"/>
                <w:sz w:val="24"/>
                <w:szCs w:val="24"/>
                <w:highlight w:val="none"/>
              </w:rPr>
            </w:pPr>
          </w:p>
        </w:tc>
        <w:tc>
          <w:tcPr>
            <w:tcW w:w="864" w:type="dxa"/>
            <w:vMerge w:val="restart"/>
            <w:tcBorders>
              <w:top w:val="nil"/>
              <w:left w:val="single" w:color="auto" w:sz="4" w:space="0"/>
              <w:bottom w:val="single" w:color="auto" w:sz="4" w:space="0"/>
              <w:right w:val="single" w:color="auto" w:sz="4" w:space="0"/>
            </w:tcBorders>
            <w:noWrap w:val="0"/>
            <w:vAlign w:val="center"/>
          </w:tcPr>
          <w:p w14:paraId="0C9F9F6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运维车辆（</w:t>
            </w:r>
            <w:r>
              <w:rPr>
                <w:rFonts w:hint="eastAsia" w:ascii="仿宋" w:hAnsi="仿宋" w:eastAsia="仿宋" w:cs="仿宋"/>
                <w:color w:val="auto"/>
                <w:kern w:val="2"/>
                <w:sz w:val="24"/>
                <w:szCs w:val="24"/>
                <w:highlight w:val="none"/>
                <w:lang w:val="en-US" w:eastAsia="zh-CN" w:bidi="ar"/>
              </w:rPr>
              <w:t>可租赁）</w:t>
            </w:r>
          </w:p>
        </w:tc>
        <w:tc>
          <w:tcPr>
            <w:tcW w:w="1076" w:type="dxa"/>
            <w:vMerge w:val="restart"/>
            <w:tcBorders>
              <w:top w:val="nil"/>
              <w:left w:val="single" w:color="auto" w:sz="4" w:space="0"/>
              <w:bottom w:val="single" w:color="auto" w:sz="4" w:space="0"/>
              <w:right w:val="single" w:color="auto" w:sz="4" w:space="0"/>
            </w:tcBorders>
            <w:noWrap w:val="0"/>
            <w:vAlign w:val="center"/>
          </w:tcPr>
          <w:p w14:paraId="7AA5E31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配备满足项目合同要求的合法交通工具</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79B47F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汽车</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3D5348F">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2辆以上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2D2E1EF">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2辆</w:t>
            </w:r>
          </w:p>
        </w:tc>
      </w:tr>
      <w:tr w14:paraId="2D13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E82C2A9">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17</w:t>
            </w:r>
          </w:p>
        </w:tc>
        <w:tc>
          <w:tcPr>
            <w:tcW w:w="910" w:type="dxa"/>
            <w:vMerge w:val="continue"/>
            <w:tcBorders>
              <w:top w:val="nil"/>
              <w:left w:val="single" w:color="auto" w:sz="4" w:space="0"/>
              <w:bottom w:val="single" w:color="auto" w:sz="4" w:space="0"/>
              <w:right w:val="single" w:color="auto" w:sz="4" w:space="0"/>
            </w:tcBorders>
            <w:noWrap w:val="0"/>
            <w:vAlign w:val="center"/>
          </w:tcPr>
          <w:p w14:paraId="565BEFAC">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3F55CC41">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65EC5C4D">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6B1E1F7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吸污车</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638590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B974BD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w:t>
            </w:r>
          </w:p>
        </w:tc>
      </w:tr>
      <w:tr w14:paraId="7911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011ADCD4">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18</w:t>
            </w:r>
          </w:p>
        </w:tc>
        <w:tc>
          <w:tcPr>
            <w:tcW w:w="910" w:type="dxa"/>
            <w:vMerge w:val="continue"/>
            <w:tcBorders>
              <w:top w:val="nil"/>
              <w:left w:val="single" w:color="auto" w:sz="4" w:space="0"/>
              <w:bottom w:val="single" w:color="auto" w:sz="4" w:space="0"/>
              <w:right w:val="single" w:color="auto" w:sz="4" w:space="0"/>
            </w:tcBorders>
            <w:noWrap w:val="0"/>
            <w:vAlign w:val="center"/>
          </w:tcPr>
          <w:p w14:paraId="3558B344">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73F98E77">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557A8D5B">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474D5F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管道冲洗车</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7495F0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7DBD52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w:t>
            </w:r>
          </w:p>
        </w:tc>
      </w:tr>
      <w:tr w14:paraId="3D4D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F8359D0">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19</w:t>
            </w:r>
          </w:p>
        </w:tc>
        <w:tc>
          <w:tcPr>
            <w:tcW w:w="910" w:type="dxa"/>
            <w:vMerge w:val="continue"/>
            <w:tcBorders>
              <w:top w:val="nil"/>
              <w:left w:val="single" w:color="auto" w:sz="4" w:space="0"/>
              <w:bottom w:val="single" w:color="auto" w:sz="4" w:space="0"/>
              <w:right w:val="single" w:color="auto" w:sz="4" w:space="0"/>
            </w:tcBorders>
            <w:noWrap w:val="0"/>
            <w:vAlign w:val="center"/>
          </w:tcPr>
          <w:p w14:paraId="43891955">
            <w:pPr>
              <w:rPr>
                <w:rFonts w:hint="eastAsia" w:ascii="仿宋" w:hAnsi="仿宋" w:eastAsia="仿宋" w:cs="仿宋"/>
                <w:color w:val="auto"/>
                <w:sz w:val="24"/>
                <w:szCs w:val="24"/>
                <w:highlight w:val="none"/>
              </w:rPr>
            </w:pPr>
          </w:p>
        </w:tc>
        <w:tc>
          <w:tcPr>
            <w:tcW w:w="864" w:type="dxa"/>
            <w:vMerge w:val="restart"/>
            <w:tcBorders>
              <w:top w:val="nil"/>
              <w:left w:val="single" w:color="auto" w:sz="4" w:space="0"/>
              <w:bottom w:val="single" w:color="auto" w:sz="4" w:space="0"/>
              <w:right w:val="single" w:color="auto" w:sz="4" w:space="0"/>
            </w:tcBorders>
            <w:noWrap w:val="0"/>
            <w:vAlign w:val="center"/>
          </w:tcPr>
          <w:p w14:paraId="2C2A509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运维工器具（</w:t>
            </w:r>
            <w:r>
              <w:rPr>
                <w:rFonts w:hint="eastAsia" w:ascii="仿宋" w:hAnsi="仿宋" w:eastAsia="仿宋" w:cs="仿宋"/>
                <w:color w:val="auto"/>
                <w:kern w:val="2"/>
                <w:sz w:val="24"/>
                <w:szCs w:val="24"/>
                <w:highlight w:val="none"/>
                <w:lang w:val="en-US" w:eastAsia="zh-CN" w:bidi="ar"/>
              </w:rPr>
              <w:t>可租赁</w:t>
            </w:r>
            <w:r>
              <w:rPr>
                <w:rFonts w:hint="eastAsia" w:ascii="仿宋" w:hAnsi="仿宋" w:eastAsia="仿宋" w:cs="仿宋"/>
                <w:bCs/>
                <w:color w:val="auto"/>
                <w:kern w:val="2"/>
                <w:sz w:val="24"/>
                <w:szCs w:val="24"/>
                <w:highlight w:val="none"/>
                <w:lang w:val="en-US" w:eastAsia="zh-CN" w:bidi="ar"/>
              </w:rPr>
              <w:t>）</w:t>
            </w:r>
          </w:p>
        </w:tc>
        <w:tc>
          <w:tcPr>
            <w:tcW w:w="1076" w:type="dxa"/>
            <w:vMerge w:val="restart"/>
            <w:tcBorders>
              <w:top w:val="nil"/>
              <w:left w:val="single" w:color="auto" w:sz="4" w:space="0"/>
              <w:bottom w:val="single" w:color="auto" w:sz="4" w:space="0"/>
              <w:right w:val="single" w:color="auto" w:sz="4" w:space="0"/>
            </w:tcBorders>
            <w:noWrap w:val="0"/>
            <w:vAlign w:val="center"/>
          </w:tcPr>
          <w:p w14:paraId="71C85FB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具备项目合同要求的小型运维必备工具</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145628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CCTV管道检测仪</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85FFC0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B522CE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w:t>
            </w:r>
          </w:p>
        </w:tc>
      </w:tr>
      <w:tr w14:paraId="151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D50102D">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20</w:t>
            </w:r>
          </w:p>
        </w:tc>
        <w:tc>
          <w:tcPr>
            <w:tcW w:w="910" w:type="dxa"/>
            <w:vMerge w:val="continue"/>
            <w:tcBorders>
              <w:top w:val="nil"/>
              <w:left w:val="single" w:color="auto" w:sz="4" w:space="0"/>
              <w:bottom w:val="single" w:color="auto" w:sz="4" w:space="0"/>
              <w:right w:val="single" w:color="auto" w:sz="4" w:space="0"/>
            </w:tcBorders>
            <w:noWrap w:val="0"/>
            <w:vAlign w:val="center"/>
          </w:tcPr>
          <w:p w14:paraId="2E9C81A8">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6F33D9EF">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082B6973">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64B27A2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小型管道疏通车</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41B8C125">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F75E85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w:t>
            </w:r>
          </w:p>
        </w:tc>
      </w:tr>
      <w:tr w14:paraId="52BA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4EA5F4CC">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21</w:t>
            </w:r>
          </w:p>
        </w:tc>
        <w:tc>
          <w:tcPr>
            <w:tcW w:w="910" w:type="dxa"/>
            <w:vMerge w:val="continue"/>
            <w:tcBorders>
              <w:top w:val="nil"/>
              <w:left w:val="single" w:color="auto" w:sz="4" w:space="0"/>
              <w:bottom w:val="single" w:color="auto" w:sz="4" w:space="0"/>
              <w:right w:val="single" w:color="auto" w:sz="4" w:space="0"/>
            </w:tcBorders>
            <w:noWrap w:val="0"/>
            <w:vAlign w:val="center"/>
          </w:tcPr>
          <w:p w14:paraId="259997F2">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2FB754B6">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5DE737F3">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39DBF71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管道内窥镜</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1E259155">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DFEE53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w:t>
            </w:r>
          </w:p>
        </w:tc>
      </w:tr>
      <w:tr w14:paraId="0CD4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47531F7">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22</w:t>
            </w:r>
          </w:p>
        </w:tc>
        <w:tc>
          <w:tcPr>
            <w:tcW w:w="910" w:type="dxa"/>
            <w:vMerge w:val="continue"/>
            <w:tcBorders>
              <w:top w:val="nil"/>
              <w:left w:val="single" w:color="auto" w:sz="4" w:space="0"/>
              <w:bottom w:val="single" w:color="auto" w:sz="4" w:space="0"/>
              <w:right w:val="single" w:color="auto" w:sz="4" w:space="0"/>
            </w:tcBorders>
            <w:noWrap w:val="0"/>
            <w:vAlign w:val="center"/>
          </w:tcPr>
          <w:p w14:paraId="64AFB19C">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08344ED4">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3151997D">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6FE4376">
            <w:pPr>
              <w:keepNext w:val="0"/>
              <w:keepLines w:val="0"/>
              <w:widowControl w:val="0"/>
              <w:suppressLineNumbers w:val="0"/>
              <w:spacing w:before="0" w:beforeAutospacing="0" w:after="0" w:afterAutospacing="0"/>
              <w:ind w:left="0" w:right="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移动水质检测设备（至少具备检测化学需氧量，总磷，氨氮三项的能力）</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B90ADE4">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45E1959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w:t>
            </w:r>
          </w:p>
        </w:tc>
      </w:tr>
      <w:tr w14:paraId="04A7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D6FB9AD">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23</w:t>
            </w:r>
          </w:p>
        </w:tc>
        <w:tc>
          <w:tcPr>
            <w:tcW w:w="910" w:type="dxa"/>
            <w:vMerge w:val="continue"/>
            <w:tcBorders>
              <w:top w:val="nil"/>
              <w:left w:val="single" w:color="auto" w:sz="4" w:space="0"/>
              <w:bottom w:val="single" w:color="auto" w:sz="4" w:space="0"/>
              <w:right w:val="single" w:color="auto" w:sz="4" w:space="0"/>
            </w:tcBorders>
            <w:noWrap w:val="0"/>
            <w:vAlign w:val="center"/>
          </w:tcPr>
          <w:p w14:paraId="47DEC619">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2B8D2AF5">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66556C7B">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29045DF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毒气检测仪</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E00A0D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A74335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w:t>
            </w:r>
          </w:p>
        </w:tc>
      </w:tr>
      <w:tr w14:paraId="3BAB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54250D1">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23</w:t>
            </w:r>
          </w:p>
        </w:tc>
        <w:tc>
          <w:tcPr>
            <w:tcW w:w="910" w:type="dxa"/>
            <w:vMerge w:val="continue"/>
            <w:tcBorders>
              <w:top w:val="nil"/>
              <w:left w:val="single" w:color="auto" w:sz="4" w:space="0"/>
              <w:bottom w:val="single" w:color="auto" w:sz="4" w:space="0"/>
              <w:right w:val="single" w:color="auto" w:sz="4" w:space="0"/>
            </w:tcBorders>
            <w:noWrap w:val="0"/>
            <w:vAlign w:val="center"/>
          </w:tcPr>
          <w:p w14:paraId="6FD83E93">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3D95BEF9">
            <w:pPr>
              <w:rPr>
                <w:rFonts w:hint="eastAsia" w:ascii="仿宋" w:hAnsi="仿宋" w:eastAsia="仿宋" w:cs="仿宋"/>
                <w:color w:val="auto"/>
                <w:sz w:val="24"/>
                <w:szCs w:val="24"/>
                <w:highlight w:val="none"/>
              </w:rPr>
            </w:pPr>
          </w:p>
        </w:tc>
        <w:tc>
          <w:tcPr>
            <w:tcW w:w="1076" w:type="dxa"/>
            <w:vMerge w:val="continue"/>
            <w:tcBorders>
              <w:top w:val="nil"/>
              <w:left w:val="single" w:color="auto" w:sz="4" w:space="0"/>
              <w:bottom w:val="single" w:color="auto" w:sz="4" w:space="0"/>
              <w:right w:val="single" w:color="auto" w:sz="4" w:space="0"/>
            </w:tcBorders>
            <w:noWrap w:val="0"/>
            <w:vAlign w:val="center"/>
          </w:tcPr>
          <w:p w14:paraId="69BD7D7A">
            <w:pPr>
              <w:rPr>
                <w:rFonts w:hint="eastAsia" w:ascii="仿宋" w:hAnsi="仿宋" w:eastAsia="仿宋" w:cs="仿宋"/>
                <w:color w:val="auto"/>
                <w:sz w:val="24"/>
                <w:szCs w:val="24"/>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center"/>
          </w:tcPr>
          <w:p w14:paraId="67226BE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移动供电设备</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3FEE52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87F7CF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1套</w:t>
            </w:r>
          </w:p>
        </w:tc>
      </w:tr>
      <w:tr w14:paraId="6FC6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E96F264">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24</w:t>
            </w:r>
          </w:p>
        </w:tc>
        <w:tc>
          <w:tcPr>
            <w:tcW w:w="910" w:type="dxa"/>
            <w:vMerge w:val="continue"/>
            <w:tcBorders>
              <w:top w:val="nil"/>
              <w:left w:val="single" w:color="auto" w:sz="4" w:space="0"/>
              <w:bottom w:val="single" w:color="auto" w:sz="4" w:space="0"/>
              <w:right w:val="single" w:color="auto" w:sz="4" w:space="0"/>
            </w:tcBorders>
            <w:noWrap w:val="0"/>
            <w:vAlign w:val="center"/>
          </w:tcPr>
          <w:p w14:paraId="735AB62D">
            <w:pPr>
              <w:rPr>
                <w:rFonts w:hint="eastAsia" w:ascii="仿宋" w:hAnsi="仿宋" w:eastAsia="仿宋" w:cs="仿宋"/>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A89B36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业绩要求</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A70980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具有运维业绩</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545DEDC">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7F8A4F3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1EFD8F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w:t>
            </w:r>
          </w:p>
        </w:tc>
      </w:tr>
      <w:tr w14:paraId="2187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2BDBFA1">
            <w:pPr>
              <w:pStyle w:val="989"/>
              <w:widowControl/>
              <w:ind w:left="0" w:firstLine="0" w:firstLineChars="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25</w:t>
            </w:r>
          </w:p>
        </w:tc>
        <w:tc>
          <w:tcPr>
            <w:tcW w:w="910" w:type="dxa"/>
            <w:vMerge w:val="continue"/>
            <w:tcBorders>
              <w:top w:val="nil"/>
              <w:left w:val="single" w:color="auto" w:sz="4" w:space="0"/>
              <w:bottom w:val="single" w:color="auto" w:sz="4" w:space="0"/>
              <w:right w:val="single" w:color="auto" w:sz="4" w:space="0"/>
            </w:tcBorders>
            <w:noWrap w:val="0"/>
            <w:vAlign w:val="center"/>
          </w:tcPr>
          <w:p w14:paraId="0970BD34">
            <w:pPr>
              <w:rPr>
                <w:rFonts w:hint="eastAsia" w:ascii="仿宋" w:hAnsi="仿宋" w:eastAsia="仿宋" w:cs="仿宋"/>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ED4A11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管理要求</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8B8549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质量管理体系建设 </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1F36CCBA">
            <w:pPr>
              <w:keepNext w:val="0"/>
              <w:keepLines w:val="0"/>
              <w:widowControl w:val="0"/>
              <w:suppressLineNumbers w:val="0"/>
              <w:spacing w:before="0" w:beforeAutospacing="0" w:after="0" w:afterAutospacing="0"/>
              <w:ind w:left="0" w:right="0"/>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运维管理制度、运维人员管理制度、档案资料管理制度、现场管理制度、</w:t>
            </w:r>
            <w:r>
              <w:rPr>
                <w:rFonts w:hint="eastAsia" w:ascii="仿宋" w:hAnsi="仿宋" w:eastAsia="仿宋" w:cs="仿宋"/>
                <w:color w:val="auto"/>
                <w:kern w:val="2"/>
                <w:sz w:val="24"/>
                <w:szCs w:val="24"/>
                <w:highlight w:val="none"/>
                <w:lang w:val="en-US" w:eastAsia="zh-CN" w:bidi="ar"/>
              </w:rPr>
              <w:t>安全管理制度、</w:t>
            </w:r>
            <w:r>
              <w:rPr>
                <w:rFonts w:hint="eastAsia" w:ascii="仿宋" w:hAnsi="仿宋" w:eastAsia="仿宋" w:cs="仿宋"/>
                <w:bCs/>
                <w:color w:val="auto"/>
                <w:kern w:val="2"/>
                <w:sz w:val="24"/>
                <w:szCs w:val="24"/>
                <w:highlight w:val="none"/>
                <w:lang w:val="en-US" w:eastAsia="zh-CN" w:bidi="ar"/>
              </w:rPr>
              <w:t>岗位操作规程、应急预案、车辆管理制度、化验室管理制度、仓库管理制度、内部考核管理制度、异常情况信息报送制度等。</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B9DAFA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有运行服务质量管理文件以及与其运行项目相适应的规章制度、工艺文件和作业指导书。</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3233138">
            <w:pPr>
              <w:keepNext w:val="0"/>
              <w:keepLines w:val="0"/>
              <w:widowControl w:val="0"/>
              <w:suppressLineNumbers w:val="0"/>
              <w:spacing w:before="0" w:beforeAutospacing="0" w:after="0" w:afterAutospacing="0"/>
              <w:ind w:left="0" w:right="0"/>
              <w:jc w:val="left"/>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具有运维管理制度、运维人员管理制度、档案资料管理制度、现场管理制度、</w:t>
            </w:r>
            <w:r>
              <w:rPr>
                <w:rFonts w:hint="eastAsia" w:ascii="仿宋" w:hAnsi="仿宋" w:eastAsia="仿宋" w:cs="仿宋"/>
                <w:color w:val="auto"/>
                <w:kern w:val="2"/>
                <w:sz w:val="24"/>
                <w:szCs w:val="24"/>
                <w:highlight w:val="none"/>
                <w:lang w:val="en-US" w:eastAsia="zh-CN" w:bidi="ar"/>
              </w:rPr>
              <w:t>安全管理制度、</w:t>
            </w:r>
            <w:r>
              <w:rPr>
                <w:rFonts w:hint="eastAsia" w:ascii="仿宋" w:hAnsi="仿宋" w:eastAsia="仿宋" w:cs="仿宋"/>
                <w:bCs/>
                <w:color w:val="auto"/>
                <w:kern w:val="2"/>
                <w:sz w:val="24"/>
                <w:szCs w:val="24"/>
                <w:highlight w:val="none"/>
                <w:lang w:val="en-US" w:eastAsia="zh-CN" w:bidi="ar"/>
              </w:rPr>
              <w:t>岗位操作规程、应急预案、车辆管理制度、化验室管理制度、仓库管理制度、内部考核管理制度、异常情况信息报送制度等。</w:t>
            </w:r>
          </w:p>
        </w:tc>
      </w:tr>
      <w:tr w14:paraId="36FD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3248FBD5">
            <w:pPr>
              <w:pStyle w:val="989"/>
              <w:widowControl/>
              <w:ind w:lef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26</w:t>
            </w:r>
          </w:p>
        </w:tc>
        <w:tc>
          <w:tcPr>
            <w:tcW w:w="910" w:type="dxa"/>
            <w:vMerge w:val="restart"/>
            <w:tcBorders>
              <w:top w:val="nil"/>
              <w:left w:val="single" w:color="auto" w:sz="4" w:space="0"/>
              <w:bottom w:val="single" w:color="auto" w:sz="4" w:space="0"/>
              <w:right w:val="single" w:color="auto" w:sz="4" w:space="0"/>
            </w:tcBorders>
            <w:noWrap w:val="0"/>
            <w:vAlign w:val="center"/>
          </w:tcPr>
          <w:p w14:paraId="68FFCB4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服务站要求</w:t>
            </w:r>
          </w:p>
        </w:tc>
        <w:tc>
          <w:tcPr>
            <w:tcW w:w="864" w:type="dxa"/>
            <w:vMerge w:val="restart"/>
            <w:tcBorders>
              <w:top w:val="nil"/>
              <w:left w:val="single" w:color="auto" w:sz="4" w:space="0"/>
              <w:bottom w:val="single" w:color="auto" w:sz="4" w:space="0"/>
              <w:right w:val="single" w:color="auto" w:sz="4" w:space="0"/>
            </w:tcBorders>
            <w:noWrap w:val="0"/>
            <w:vAlign w:val="center"/>
          </w:tcPr>
          <w:p w14:paraId="4A4A7DE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单个服务站设置</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3C4305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点位和场所面积</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24CE3CE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按照半小时服务圈，办公面积40平方米以上（含仓库）</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461ACE6">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79A52C7">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按照半小时服务圈，办公面积40平方米以上（含仓库）（其中必须在</w:t>
            </w:r>
            <w:r>
              <w:rPr>
                <w:rFonts w:hint="eastAsia" w:ascii="仿宋" w:hAnsi="仿宋" w:eastAsia="仿宋" w:cs="仿宋"/>
                <w:bCs/>
                <w:color w:val="auto"/>
                <w:kern w:val="2"/>
                <w:sz w:val="24"/>
                <w:szCs w:val="24"/>
                <w:highlight w:val="none"/>
                <w:lang w:eastAsia="zh-CN" w:bidi="ar"/>
              </w:rPr>
              <w:t>东坑镇、沙湾镇各</w:t>
            </w:r>
            <w:r>
              <w:rPr>
                <w:rFonts w:hint="eastAsia" w:ascii="仿宋" w:hAnsi="仿宋" w:eastAsia="仿宋" w:cs="仿宋"/>
                <w:bCs/>
                <w:color w:val="auto"/>
                <w:kern w:val="2"/>
                <w:sz w:val="24"/>
                <w:szCs w:val="24"/>
                <w:highlight w:val="none"/>
                <w:lang w:val="en-US" w:eastAsia="zh-CN" w:bidi="ar"/>
              </w:rPr>
              <w:t>设置1个服务站）</w:t>
            </w:r>
          </w:p>
        </w:tc>
      </w:tr>
      <w:tr w14:paraId="3A39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12C28770">
            <w:pPr>
              <w:pStyle w:val="989"/>
              <w:widowControl/>
              <w:ind w:lef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27</w:t>
            </w:r>
          </w:p>
        </w:tc>
        <w:tc>
          <w:tcPr>
            <w:tcW w:w="910" w:type="dxa"/>
            <w:vMerge w:val="continue"/>
            <w:tcBorders>
              <w:top w:val="nil"/>
              <w:left w:val="single" w:color="auto" w:sz="4" w:space="0"/>
              <w:bottom w:val="single" w:color="auto" w:sz="4" w:space="0"/>
              <w:right w:val="single" w:color="auto" w:sz="4" w:space="0"/>
            </w:tcBorders>
            <w:noWrap w:val="0"/>
            <w:vAlign w:val="center"/>
          </w:tcPr>
          <w:p w14:paraId="740B30C7">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24DE8DFD">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92BE48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服务站负责人</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8929EF4">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具备两年及以上运行维护管理经验</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CD3C5D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43D99023">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1名</w:t>
            </w:r>
          </w:p>
        </w:tc>
      </w:tr>
      <w:tr w14:paraId="30A1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09B5E9E">
            <w:pPr>
              <w:pStyle w:val="989"/>
              <w:widowControl/>
              <w:ind w:lef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28</w:t>
            </w:r>
          </w:p>
        </w:tc>
        <w:tc>
          <w:tcPr>
            <w:tcW w:w="910" w:type="dxa"/>
            <w:vMerge w:val="continue"/>
            <w:tcBorders>
              <w:top w:val="nil"/>
              <w:left w:val="single" w:color="auto" w:sz="4" w:space="0"/>
              <w:bottom w:val="single" w:color="auto" w:sz="4" w:space="0"/>
              <w:right w:val="single" w:color="auto" w:sz="4" w:space="0"/>
            </w:tcBorders>
            <w:noWrap w:val="0"/>
            <w:vAlign w:val="center"/>
          </w:tcPr>
          <w:p w14:paraId="4EC9AC03">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4FE3E1D7">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17D950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养护小组设置</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C39E0FD">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按8个设施/组/天</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20E2C7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E7583AD">
            <w:pPr>
              <w:pStyle w:val="61"/>
              <w:keepNext w:val="0"/>
              <w:keepLines w:val="0"/>
              <w:widowControl w:val="0"/>
              <w:suppressLineNumbers w:val="0"/>
              <w:tabs>
                <w:tab w:val="left" w:pos="208"/>
              </w:tabs>
              <w:spacing w:before="0" w:beforeAutospacing="0" w:after="0" w:afterAutospacing="0" w:line="432" w:lineRule="auto"/>
              <w:ind w:left="0" w:right="0"/>
              <w:jc w:val="both"/>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按8个设施/组/天</w:t>
            </w:r>
          </w:p>
        </w:tc>
      </w:tr>
      <w:tr w14:paraId="6B81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94B3830">
            <w:pPr>
              <w:pStyle w:val="989"/>
              <w:widowControl/>
              <w:ind w:lef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29</w:t>
            </w:r>
          </w:p>
        </w:tc>
        <w:tc>
          <w:tcPr>
            <w:tcW w:w="910" w:type="dxa"/>
            <w:vMerge w:val="continue"/>
            <w:tcBorders>
              <w:top w:val="nil"/>
              <w:left w:val="single" w:color="auto" w:sz="4" w:space="0"/>
              <w:bottom w:val="single" w:color="auto" w:sz="4" w:space="0"/>
              <w:right w:val="single" w:color="auto" w:sz="4" w:space="0"/>
            </w:tcBorders>
            <w:noWrap w:val="0"/>
            <w:vAlign w:val="center"/>
          </w:tcPr>
          <w:p w14:paraId="7572F7CD">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1199558B">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B84BEB4">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养护小组人员</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EE0289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经过专业技术培训</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482445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2名及以上/组</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C6C8B1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2名及以上/组</w:t>
            </w:r>
          </w:p>
        </w:tc>
      </w:tr>
      <w:tr w14:paraId="78AE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4B24E1DE">
            <w:pPr>
              <w:pStyle w:val="989"/>
              <w:widowControl/>
              <w:ind w:lef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30</w:t>
            </w:r>
          </w:p>
        </w:tc>
        <w:tc>
          <w:tcPr>
            <w:tcW w:w="910" w:type="dxa"/>
            <w:vMerge w:val="continue"/>
            <w:tcBorders>
              <w:top w:val="nil"/>
              <w:left w:val="single" w:color="auto" w:sz="4" w:space="0"/>
              <w:bottom w:val="single" w:color="auto" w:sz="4" w:space="0"/>
              <w:right w:val="single" w:color="auto" w:sz="4" w:space="0"/>
            </w:tcBorders>
            <w:noWrap w:val="0"/>
            <w:vAlign w:val="center"/>
          </w:tcPr>
          <w:p w14:paraId="40AB466E">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5764C77D">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4C1B8E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车辆</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24104C8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小型货车或皮卡车等</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198A1D9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1辆及以上</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0799B9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1辆及以上/组</w:t>
            </w:r>
          </w:p>
        </w:tc>
      </w:tr>
      <w:tr w14:paraId="6E88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21F15C9">
            <w:pPr>
              <w:pStyle w:val="989"/>
              <w:widowControl/>
              <w:ind w:lef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31</w:t>
            </w:r>
          </w:p>
        </w:tc>
        <w:tc>
          <w:tcPr>
            <w:tcW w:w="910" w:type="dxa"/>
            <w:vMerge w:val="continue"/>
            <w:tcBorders>
              <w:top w:val="nil"/>
              <w:left w:val="single" w:color="auto" w:sz="4" w:space="0"/>
              <w:bottom w:val="single" w:color="auto" w:sz="4" w:space="0"/>
              <w:right w:val="single" w:color="auto" w:sz="4" w:space="0"/>
            </w:tcBorders>
            <w:noWrap w:val="0"/>
            <w:vAlign w:val="center"/>
          </w:tcPr>
          <w:p w14:paraId="6016B5A3">
            <w:pPr>
              <w:rPr>
                <w:rFonts w:hint="eastAsia" w:ascii="仿宋" w:hAnsi="仿宋" w:eastAsia="仿宋" w:cs="仿宋"/>
                <w:color w:val="auto"/>
                <w:sz w:val="24"/>
                <w:szCs w:val="24"/>
                <w:highlight w:val="none"/>
              </w:rPr>
            </w:pPr>
          </w:p>
        </w:tc>
        <w:tc>
          <w:tcPr>
            <w:tcW w:w="864" w:type="dxa"/>
            <w:vMerge w:val="continue"/>
            <w:tcBorders>
              <w:top w:val="nil"/>
              <w:left w:val="single" w:color="auto" w:sz="4" w:space="0"/>
              <w:bottom w:val="single" w:color="auto" w:sz="4" w:space="0"/>
              <w:right w:val="single" w:color="auto" w:sz="4" w:space="0"/>
            </w:tcBorders>
            <w:noWrap w:val="0"/>
            <w:vAlign w:val="center"/>
          </w:tcPr>
          <w:p w14:paraId="3055F75C">
            <w:pPr>
              <w:rPr>
                <w:rFonts w:hint="eastAsia" w:ascii="仿宋" w:hAnsi="仿宋" w:eastAsia="仿宋" w:cs="仿宋"/>
                <w:color w:val="auto"/>
                <w:sz w:val="24"/>
                <w:szCs w:val="24"/>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BB03FE2">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工具与备件 </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05440E48">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按需配备</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5C23115">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p>
        </w:tc>
        <w:tc>
          <w:tcPr>
            <w:tcW w:w="1632" w:type="dxa"/>
            <w:tcBorders>
              <w:top w:val="single" w:color="auto" w:sz="4" w:space="0"/>
              <w:left w:val="single" w:color="auto" w:sz="4" w:space="0"/>
              <w:bottom w:val="single" w:color="auto" w:sz="4" w:space="0"/>
              <w:right w:val="single" w:color="auto" w:sz="4" w:space="0"/>
            </w:tcBorders>
            <w:noWrap w:val="0"/>
            <w:vAlign w:val="center"/>
          </w:tcPr>
          <w:p w14:paraId="54425DA1">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投标人按需配置</w:t>
            </w:r>
          </w:p>
        </w:tc>
      </w:tr>
      <w:tr w14:paraId="62C2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43067E91">
            <w:pPr>
              <w:pStyle w:val="989"/>
              <w:widowControl/>
              <w:ind w:left="0" w:firstLine="0" w:firstLineChars="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rPr>
              <w:t>32</w:t>
            </w:r>
          </w:p>
        </w:tc>
        <w:tc>
          <w:tcPr>
            <w:tcW w:w="910" w:type="dxa"/>
            <w:vMerge w:val="continue"/>
            <w:tcBorders>
              <w:top w:val="nil"/>
              <w:left w:val="single" w:color="auto" w:sz="4" w:space="0"/>
              <w:bottom w:val="single" w:color="auto" w:sz="4" w:space="0"/>
              <w:right w:val="single" w:color="auto" w:sz="4" w:space="0"/>
            </w:tcBorders>
            <w:noWrap w:val="0"/>
            <w:vAlign w:val="center"/>
          </w:tcPr>
          <w:p w14:paraId="6C13A28C">
            <w:pPr>
              <w:rPr>
                <w:rFonts w:hint="eastAsia" w:ascii="仿宋" w:hAnsi="仿宋" w:eastAsia="仿宋" w:cs="仿宋"/>
                <w:color w:val="auto"/>
                <w:sz w:val="24"/>
                <w:szCs w:val="24"/>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CD14819">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巡查</w:t>
            </w:r>
          </w:p>
          <w:p w14:paraId="32641E5B">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小组</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5071C9E">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巡查小组配备</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404A7B4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养护人员，电工及其他专业操作人员</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7A52E7A">
            <w:pPr>
              <w:keepNext w:val="0"/>
              <w:keepLines w:val="0"/>
              <w:widowControl w:val="0"/>
              <w:suppressLineNumbers w:val="0"/>
              <w:spacing w:before="0" w:beforeAutospacing="0" w:after="0" w:afterAutospacing="0"/>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3名及以上/组</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E66A511">
            <w:pPr>
              <w:keepNext w:val="0"/>
              <w:keepLines w:val="0"/>
              <w:widowControl w:val="0"/>
              <w:suppressLineNumbers w:val="0"/>
              <w:spacing w:before="0" w:beforeAutospacing="0" w:after="0" w:afterAutospacing="0"/>
              <w:ind w:left="0" w:right="0"/>
              <w:jc w:val="left"/>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3名及以上/组</w:t>
            </w:r>
          </w:p>
        </w:tc>
      </w:tr>
    </w:tbl>
    <w:p w14:paraId="403008F8">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p>
    <w:p w14:paraId="4556D9FC">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人员资格要求：人员按要求配置，日常运维人员、资料档案及办公人员、设施运行技术人员、设施维护技术人员、水质检测人员、管理人员、总负责人均需具有相关从业经历。</w:t>
      </w:r>
    </w:p>
    <w:p w14:paraId="04F81CF7">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default" w:ascii="仿宋" w:hAnsi="仿宋" w:eastAsia="仿宋" w:cs="仿宋"/>
          <w:color w:val="auto"/>
          <w:sz w:val="24"/>
          <w:highlight w:val="none"/>
          <w:lang w:eastAsia="zh-CN"/>
        </w:rPr>
      </w:pPr>
      <w:r>
        <w:rPr>
          <w:rFonts w:hint="default" w:ascii="仿宋" w:hAnsi="仿宋" w:eastAsia="仿宋" w:cs="仿宋"/>
          <w:color w:val="auto"/>
          <w:sz w:val="24"/>
          <w:highlight w:val="none"/>
          <w:lang w:eastAsia="zh-CN"/>
        </w:rPr>
        <w:t>设备要求：</w:t>
      </w:r>
      <w:r>
        <w:rPr>
          <w:rFonts w:hint="eastAsia" w:ascii="仿宋" w:hAnsi="仿宋" w:eastAsia="仿宋" w:cs="仿宋"/>
          <w:color w:val="auto"/>
          <w:sz w:val="24"/>
          <w:highlight w:val="none"/>
          <w:lang w:val="en-US" w:eastAsia="zh-CN"/>
        </w:rPr>
        <w:t>成交供应商需将本项目要求的</w:t>
      </w:r>
      <w:r>
        <w:rPr>
          <w:rFonts w:hint="default" w:ascii="仿宋" w:hAnsi="仿宋" w:eastAsia="仿宋" w:cs="仿宋"/>
          <w:color w:val="auto"/>
          <w:sz w:val="24"/>
          <w:highlight w:val="none"/>
          <w:lang w:eastAsia="zh-CN"/>
        </w:rPr>
        <w:t>相关车辆</w:t>
      </w:r>
      <w:r>
        <w:rPr>
          <w:rFonts w:hint="eastAsia" w:ascii="仿宋" w:hAnsi="仿宋" w:eastAsia="仿宋" w:cs="仿宋"/>
          <w:color w:val="auto"/>
          <w:sz w:val="24"/>
          <w:highlight w:val="none"/>
          <w:lang w:val="en-US" w:eastAsia="zh-CN"/>
        </w:rPr>
        <w:t>配置齐全，所有车辆停留在指定位置，</w:t>
      </w:r>
      <w:r>
        <w:rPr>
          <w:rFonts w:hint="default" w:ascii="仿宋" w:hAnsi="仿宋" w:eastAsia="仿宋" w:cs="仿宋"/>
          <w:color w:val="auto"/>
          <w:sz w:val="24"/>
          <w:highlight w:val="none"/>
          <w:lang w:eastAsia="zh-CN"/>
        </w:rPr>
        <w:t>经景宁</w:t>
      </w:r>
      <w:r>
        <w:rPr>
          <w:rFonts w:hint="eastAsia" w:ascii="仿宋" w:hAnsi="仿宋" w:eastAsia="仿宋" w:cs="仿宋"/>
          <w:color w:val="auto"/>
          <w:sz w:val="24"/>
          <w:highlight w:val="none"/>
          <w:lang w:val="en-US" w:eastAsia="zh-CN"/>
        </w:rPr>
        <w:t>县住房和城乡建设局审核通过后方可进行签约。专用车辆定期接受运维主管部门检查，如检查中有发现专用车辆和运维车辆缺失，则当次考核不合格，三次检查车辆缺失，则全年运维考核不合格，所产生的运维款项不予发放，业主有权终止运维合同。</w:t>
      </w:r>
    </w:p>
    <w:p w14:paraId="66F90152">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常驻资料档案及办公人员工作内容：对全县终端及管网设施参照《浙江省农村生活污水处理设施标准化运维评价导则》的要求，填写《设施巡查记录表》、《处理设施养护记录表》、《设施维修记录表》、《设施运维信访交办[反馈]记录表》、《异常情况报送登记表》等相关资料，次月5日前装订成册，送至县农村生活污水主管部门。负责做好政府监管平台和企业运维平台运维记录、水质检测记录以及标准化运维的申请等相关资料的填报。配合好县农村生活污水主管部门其他工作。</w:t>
      </w:r>
    </w:p>
    <w:p w14:paraId="27DF01CD">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质检测人员工作内容：对全县农村生活污水设施开展进水和出水的水质检测，对检测结果进行分析，每月25日前将检测的报告送至县农村生活污水主管部门，并在政府和企业平台上填报水质检测数据。确保水质检测的结果真实有效。</w:t>
      </w:r>
    </w:p>
    <w:p w14:paraId="2EA26CD7">
      <w:pPr>
        <w:pageBreakBefore w:val="0"/>
        <w:widowControl/>
        <w:kinsoku/>
        <w:wordWrap w:val="0"/>
        <w:overflowPunct/>
        <w:topLinePunct w:val="0"/>
        <w:autoSpaceDE/>
        <w:autoSpaceDN/>
        <w:bidi w:val="0"/>
        <w:adjustRightInd/>
        <w:snapToGrid w:val="0"/>
        <w:spacing w:line="360" w:lineRule="auto"/>
        <w:ind w:right="0" w:rightChars="0"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b/>
          <w:bCs/>
          <w:color w:val="auto"/>
          <w:sz w:val="24"/>
          <w:highlight w:val="none"/>
          <w:lang w:val="en-US" w:eastAsia="zh-CN"/>
        </w:rPr>
        <w:t>5.运维设备</w:t>
      </w:r>
      <w:r>
        <w:rPr>
          <w:rFonts w:hint="default" w:ascii="仿宋" w:hAnsi="仿宋" w:eastAsia="仿宋" w:cs="仿宋"/>
          <w:b/>
          <w:bCs/>
          <w:color w:val="auto"/>
          <w:sz w:val="24"/>
          <w:highlight w:val="none"/>
          <w:lang w:eastAsia="zh-CN"/>
        </w:rPr>
        <w:t>其他</w:t>
      </w:r>
      <w:r>
        <w:rPr>
          <w:rFonts w:hint="eastAsia" w:ascii="仿宋" w:hAnsi="仿宋" w:eastAsia="仿宋" w:cs="仿宋"/>
          <w:b/>
          <w:bCs/>
          <w:color w:val="auto"/>
          <w:sz w:val="24"/>
          <w:highlight w:val="none"/>
          <w:lang w:val="en-US" w:eastAsia="zh-CN"/>
        </w:rPr>
        <w:t>要求</w:t>
      </w:r>
    </w:p>
    <w:p w14:paraId="6E17EBCC">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成交供应商需至少配管道疏通机1台，固液分离车1辆（可租赁），割草机</w:t>
      </w:r>
      <w:r>
        <w:rPr>
          <w:rFonts w:hint="default"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台，</w:t>
      </w:r>
      <w:r>
        <w:rPr>
          <w:rFonts w:hint="default" w:ascii="仿宋" w:hAnsi="仿宋" w:eastAsia="仿宋" w:cs="仿宋"/>
          <w:color w:val="auto"/>
          <w:sz w:val="24"/>
          <w:highlight w:val="none"/>
          <w:lang w:eastAsia="zh-CN"/>
        </w:rPr>
        <w:t>绿篱机4台，</w:t>
      </w:r>
      <w:r>
        <w:rPr>
          <w:rFonts w:hint="eastAsia" w:ascii="仿宋" w:hAnsi="仿宋" w:eastAsia="仿宋" w:cs="仿宋"/>
          <w:color w:val="auto"/>
          <w:sz w:val="24"/>
          <w:highlight w:val="none"/>
          <w:lang w:val="en-US" w:eastAsia="zh-CN"/>
        </w:rPr>
        <w:t>防毒面具</w:t>
      </w:r>
      <w:r>
        <w:rPr>
          <w:rFonts w:hint="default" w:ascii="仿宋" w:hAnsi="仿宋" w:eastAsia="仿宋" w:cs="仿宋"/>
          <w:color w:val="auto"/>
          <w:sz w:val="24"/>
          <w:highlight w:val="none"/>
          <w:lang w:eastAsia="zh-CN"/>
        </w:rPr>
        <w:t>8</w:t>
      </w:r>
      <w:r>
        <w:rPr>
          <w:rFonts w:hint="eastAsia" w:ascii="仿宋" w:hAnsi="仿宋" w:eastAsia="仿宋" w:cs="仿宋"/>
          <w:color w:val="auto"/>
          <w:sz w:val="24"/>
          <w:highlight w:val="none"/>
          <w:lang w:val="en-US" w:eastAsia="zh-CN"/>
        </w:rPr>
        <w:t>个，CCTV管道检测仪</w:t>
      </w:r>
      <w:r>
        <w:rPr>
          <w:rFonts w:hint="default"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套</w:t>
      </w:r>
      <w:r>
        <w:rPr>
          <w:rFonts w:hint="default" w:ascii="仿宋" w:hAnsi="仿宋" w:eastAsia="仿宋" w:cs="仿宋"/>
          <w:color w:val="auto"/>
          <w:sz w:val="24"/>
          <w:highlight w:val="none"/>
          <w:lang w:eastAsia="zh-CN"/>
        </w:rPr>
        <w:t>（可租赁）</w:t>
      </w:r>
      <w:r>
        <w:rPr>
          <w:rFonts w:hint="eastAsia" w:ascii="仿宋" w:hAnsi="仿宋" w:eastAsia="仿宋" w:cs="仿宋"/>
          <w:color w:val="auto"/>
          <w:sz w:val="24"/>
          <w:highlight w:val="none"/>
          <w:lang w:val="en-US" w:eastAsia="zh-CN"/>
        </w:rPr>
        <w:t>。</w:t>
      </w:r>
    </w:p>
    <w:p w14:paraId="3678B251">
      <w:pPr>
        <w:pageBreakBefore w:val="0"/>
        <w:widowControl/>
        <w:kinsoku/>
        <w:wordWrap w:val="0"/>
        <w:overflowPunct/>
        <w:topLinePunct w:val="0"/>
        <w:autoSpaceDE/>
        <w:autoSpaceDN/>
        <w:bidi w:val="0"/>
        <w:adjustRightInd/>
        <w:snapToGrid w:val="0"/>
        <w:spacing w:line="360" w:lineRule="auto"/>
        <w:ind w:right="0" w:righ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.保证台帐资料的齐全</w:t>
      </w:r>
    </w:p>
    <w:p w14:paraId="47BB9CA7">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（1）平台数据管理要求</w:t>
      </w:r>
    </w:p>
    <w:p w14:paraId="1BE4A04E">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在运维平台上完善所有处理设施的基本数据。</w:t>
      </w:r>
    </w:p>
    <w:p w14:paraId="6A155A18">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按要求及时定期</w:t>
      </w:r>
      <w:r>
        <w:rPr>
          <w:rFonts w:hint="eastAsia" w:ascii="仿宋" w:hAnsi="仿宋" w:eastAsia="仿宋" w:cs="仿宋"/>
          <w:color w:val="auto"/>
          <w:sz w:val="24"/>
          <w:highlight w:val="none"/>
        </w:rPr>
        <w:t>将所有巡查、维护、设备更换等运维数据上传至运维平台。</w:t>
      </w:r>
    </w:p>
    <w:p w14:paraId="06334061">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（2）台账资料内容</w:t>
      </w:r>
    </w:p>
    <w:p w14:paraId="7462F6EE">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台帐资料应</w:t>
      </w:r>
      <w:r>
        <w:rPr>
          <w:rFonts w:hint="eastAsia" w:ascii="仿宋" w:hAnsi="仿宋" w:eastAsia="仿宋" w:cs="仿宋"/>
          <w:color w:val="auto"/>
          <w:sz w:val="24"/>
          <w:highlight w:val="none"/>
          <w:lang w:val="en-US" w:eastAsia="zh-CN"/>
        </w:rPr>
        <w:t>按上级</w:t>
      </w:r>
      <w:r>
        <w:rPr>
          <w:rFonts w:hint="eastAsia" w:ascii="仿宋" w:hAnsi="仿宋" w:eastAsia="仿宋" w:cs="仿宋"/>
          <w:color w:val="auto"/>
          <w:sz w:val="24"/>
          <w:highlight w:val="none"/>
        </w:rPr>
        <w:t>考核要求，主要包括以下内容：运维管理架构及规章制度、出水水量记录、重大事故水质异常及处理记录、群众投诉及信访处理记录、终端设施巡查记录、管网设施巡查记录、设施维修记录、进出水水质自检记录、及其它上级要求的相关内容。台帐资料格式参考省《农村生活污水处理设施运维标准化评价标准》，并以电子版形式上传运维监管平台。</w:t>
      </w:r>
    </w:p>
    <w:p w14:paraId="393F5FE0">
      <w:pPr>
        <w:pageBreakBefore w:val="0"/>
        <w:widowControl/>
        <w:kinsoku/>
        <w:wordWrap w:val="0"/>
        <w:overflowPunct/>
        <w:topLinePunct w:val="0"/>
        <w:autoSpaceDE/>
        <w:autoSpaceDN/>
        <w:bidi w:val="0"/>
        <w:adjustRightInd/>
        <w:snapToGrid w:val="0"/>
        <w:spacing w:line="360" w:lineRule="auto"/>
        <w:ind w:right="0" w:righ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.保证运维智能监控中心正常运行</w:t>
      </w:r>
    </w:p>
    <w:p w14:paraId="76A15ACB">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（1）完善智能监控中心，及时维护中心设施，确保远程监控、监管平台的正常运行；</w:t>
      </w:r>
    </w:p>
    <w:p w14:paraId="6A99101A">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（2）监控图像数据，档案（包括电子版）及监测数据</w:t>
      </w:r>
      <w:r>
        <w:rPr>
          <w:rFonts w:hint="eastAsia" w:ascii="仿宋" w:hAnsi="仿宋" w:eastAsia="仿宋" w:cs="仿宋"/>
          <w:color w:val="auto"/>
          <w:sz w:val="24"/>
          <w:highlight w:val="none"/>
          <w:lang w:val="en-US" w:eastAsia="zh-CN"/>
        </w:rPr>
        <w:t>要定期</w:t>
      </w:r>
      <w:r>
        <w:rPr>
          <w:rFonts w:hint="eastAsia" w:ascii="仿宋" w:hAnsi="仿宋" w:eastAsia="仿宋" w:cs="仿宋"/>
          <w:color w:val="auto"/>
          <w:sz w:val="24"/>
          <w:highlight w:val="none"/>
        </w:rPr>
        <w:t>保存。</w:t>
      </w:r>
    </w:p>
    <w:p w14:paraId="57D4D43B">
      <w:pPr>
        <w:pageBreakBefore w:val="0"/>
        <w:widowControl/>
        <w:kinsoku/>
        <w:wordWrap w:val="0"/>
        <w:overflowPunct/>
        <w:topLinePunct w:val="0"/>
        <w:autoSpaceDE/>
        <w:autoSpaceDN/>
        <w:bidi w:val="0"/>
        <w:adjustRightInd/>
        <w:snapToGrid w:val="0"/>
        <w:spacing w:line="360" w:lineRule="auto"/>
        <w:ind w:right="0" w:righ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制订手册</w:t>
      </w:r>
    </w:p>
    <w:p w14:paraId="6FEB579C">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⑴制订设施维护手册，包括长效运行管理制度、管理人员设备配备、维护内容与要求、岗位操作规程和事故应急预案等。</w:t>
      </w:r>
    </w:p>
    <w:p w14:paraId="5A5AD849">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⑵制订农户使用手册，包括污水排放守则、简单故障排除方法和维护人员电话等，派发至受益农户并进行宣传教育。</w:t>
      </w:r>
    </w:p>
    <w:p w14:paraId="1678B11B">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⑶制订农家乐使用手册，包括农村乐、民宿的管理运维等。</w:t>
      </w:r>
    </w:p>
    <w:p w14:paraId="337050D1">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bookmarkStart w:id="52" w:name="_Toc493957135"/>
      <w:bookmarkStart w:id="53" w:name="_Toc486423873"/>
      <w:bookmarkStart w:id="54" w:name="_Toc493956023"/>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.其他要求</w:t>
      </w:r>
      <w:bookmarkEnd w:id="52"/>
      <w:bookmarkEnd w:id="53"/>
      <w:bookmarkEnd w:id="54"/>
    </w:p>
    <w:p w14:paraId="22C5E566">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（1）项目接收、移交要求：</w:t>
      </w:r>
    </w:p>
    <w:p w14:paraId="2243A0F5">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1）项目接收要求：</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后一个月内，承诺在</w:t>
      </w:r>
      <w:r>
        <w:rPr>
          <w:rFonts w:hint="eastAsia" w:ascii="仿宋" w:hAnsi="仿宋" w:eastAsia="仿宋" w:cs="仿宋"/>
          <w:color w:val="auto"/>
          <w:sz w:val="24"/>
          <w:highlight w:val="none"/>
          <w:lang w:eastAsia="zh-CN"/>
        </w:rPr>
        <w:t>景宁</w:t>
      </w:r>
      <w:r>
        <w:rPr>
          <w:rFonts w:hint="eastAsia" w:ascii="仿宋" w:hAnsi="仿宋" w:eastAsia="仿宋" w:cs="仿宋"/>
          <w:color w:val="auto"/>
          <w:sz w:val="24"/>
          <w:highlight w:val="none"/>
        </w:rPr>
        <w:t>县成立运维</w:t>
      </w:r>
      <w:r>
        <w:rPr>
          <w:rFonts w:hint="eastAsia" w:ascii="仿宋" w:hAnsi="仿宋" w:eastAsia="仿宋" w:cs="仿宋"/>
          <w:color w:val="auto"/>
          <w:sz w:val="24"/>
          <w:highlight w:val="none"/>
          <w:lang w:eastAsia="zh-CN"/>
        </w:rPr>
        <w:t>服务点</w:t>
      </w:r>
      <w:r>
        <w:rPr>
          <w:rFonts w:hint="eastAsia" w:ascii="仿宋" w:hAnsi="仿宋" w:eastAsia="仿宋" w:cs="仿宋"/>
          <w:color w:val="auto"/>
          <w:sz w:val="24"/>
          <w:highlight w:val="none"/>
        </w:rPr>
        <w:t>。完成人员、车辆、办公场所及设施按要求配置，并与业主、原运维单位完成污水处理设施运维移交工作。</w:t>
      </w:r>
    </w:p>
    <w:p w14:paraId="75C2D8C1">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据景宁县的实际情况，运维模式采用第三方运维，成交供应商成交后需对污水治理设施所在村庄的每个污水设施运行点进行一一核对，在确认所有设施正常运行后，完成交接工作；若有设施未正常运行，由业主、原运维单位负责在双方协商的规定时间内将设施维修调整至正常后，交付成交供应商开展运行维护管理工作。若规定时间内无法将设施修复至正常状态，则自动免除成交供应商对该处设施的运行维护责任，并在移交运维的设施数量中扣除。直至设施能达到正常状态后重新移交。</w:t>
      </w:r>
    </w:p>
    <w:p w14:paraId="6EA7B1BB">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注：如有新的污水处理设施运行维护纳入，成交供应商需无条件接受，费用在</w:t>
      </w:r>
      <w:r>
        <w:rPr>
          <w:rFonts w:hint="default" w:ascii="仿宋" w:hAnsi="仿宋" w:eastAsia="仿宋" w:cs="仿宋"/>
          <w:color w:val="auto"/>
          <w:sz w:val="24"/>
          <w:highlight w:val="none"/>
          <w:lang w:eastAsia="zh-CN"/>
        </w:rPr>
        <w:t>当季度</w:t>
      </w:r>
      <w:r>
        <w:rPr>
          <w:rFonts w:hint="eastAsia" w:ascii="仿宋" w:hAnsi="仿宋" w:eastAsia="仿宋" w:cs="仿宋"/>
          <w:color w:val="auto"/>
          <w:sz w:val="24"/>
          <w:highlight w:val="none"/>
          <w:lang w:val="en-US" w:eastAsia="zh-CN"/>
        </w:rPr>
        <w:t>考核后支付（不到一</w:t>
      </w:r>
      <w:r>
        <w:rPr>
          <w:rFonts w:hint="default" w:ascii="仿宋" w:hAnsi="仿宋" w:eastAsia="仿宋" w:cs="仿宋"/>
          <w:color w:val="auto"/>
          <w:sz w:val="24"/>
          <w:highlight w:val="none"/>
          <w:lang w:eastAsia="zh-CN"/>
        </w:rPr>
        <w:t>季度</w:t>
      </w:r>
      <w:r>
        <w:rPr>
          <w:rFonts w:hint="eastAsia" w:ascii="仿宋" w:hAnsi="仿宋" w:eastAsia="仿宋" w:cs="仿宋"/>
          <w:color w:val="auto"/>
          <w:sz w:val="24"/>
          <w:highlight w:val="none"/>
          <w:lang w:val="en-US" w:eastAsia="zh-CN"/>
        </w:rPr>
        <w:t xml:space="preserve">的，折算至月）。 </w:t>
      </w:r>
    </w:p>
    <w:p w14:paraId="6225D0E6">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3）项目移交要求：成交供应商运维期届满时，需配合新的运维单位、采购人共同完成项目移交。</w:t>
      </w:r>
    </w:p>
    <w:p w14:paraId="7A138CD6">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本项目要求配备专业技术人员如技术负责人，运行维护人员，配备专业的电工、检测等操作人员，水质分析工作及其他相关人员，运行期间要求做到持证上岗。</w:t>
      </w:r>
    </w:p>
    <w:p w14:paraId="2523AF94">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（2）培训要求：</w:t>
      </w:r>
    </w:p>
    <w:p w14:paraId="19087ED2">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default"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定期</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val="en-US" w:eastAsia="zh-CN"/>
        </w:rPr>
        <w:t>运维人员进行培训，</w:t>
      </w:r>
      <w:r>
        <w:rPr>
          <w:rFonts w:hint="eastAsia" w:ascii="仿宋" w:hAnsi="仿宋" w:eastAsia="仿宋" w:cs="仿宋"/>
          <w:color w:val="auto"/>
          <w:sz w:val="24"/>
          <w:highlight w:val="none"/>
        </w:rPr>
        <w:t>费用由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lang w:eastAsia="zh-CN"/>
        </w:rPr>
        <w:t>（每年不少于1次）</w:t>
      </w:r>
    </w:p>
    <w:p w14:paraId="60C2327F">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主动配合采购人组织的</w:t>
      </w:r>
      <w:r>
        <w:rPr>
          <w:rFonts w:hint="eastAsia" w:ascii="仿宋" w:hAnsi="仿宋" w:eastAsia="仿宋" w:cs="仿宋"/>
          <w:color w:val="auto"/>
          <w:sz w:val="24"/>
          <w:highlight w:val="none"/>
          <w:lang w:eastAsia="zh-CN"/>
        </w:rPr>
        <w:t>全</w:t>
      </w:r>
      <w:r>
        <w:rPr>
          <w:rFonts w:hint="eastAsia" w:ascii="仿宋" w:hAnsi="仿宋" w:eastAsia="仿宋" w:cs="仿宋"/>
          <w:color w:val="auto"/>
          <w:sz w:val="24"/>
          <w:highlight w:val="none"/>
          <w:lang w:val="en-US" w:eastAsia="zh-CN"/>
        </w:rPr>
        <w:t>县</w:t>
      </w:r>
      <w:r>
        <w:rPr>
          <w:rFonts w:hint="eastAsia" w:ascii="仿宋" w:hAnsi="仿宋" w:eastAsia="仿宋" w:cs="仿宋"/>
          <w:color w:val="auto"/>
          <w:sz w:val="24"/>
          <w:highlight w:val="none"/>
        </w:rPr>
        <w:t>乡镇农村生活污水管理人员培训。</w:t>
      </w:r>
    </w:p>
    <w:p w14:paraId="1930FEB9">
      <w:pPr>
        <w:pStyle w:val="5"/>
        <w:pageBreakBefore w:val="0"/>
        <w:widowControl w:val="0"/>
        <w:numPr>
          <w:ilvl w:val="0"/>
          <w:numId w:val="0"/>
        </w:numPr>
        <w:kinsoku/>
        <w:wordWrap/>
        <w:overflowPunct/>
        <w:topLinePunct w:val="0"/>
        <w:autoSpaceDE/>
        <w:autoSpaceDN/>
        <w:bidi w:val="0"/>
        <w:spacing w:before="120" w:beforeLines="50" w:after="120" w:afterLines="50" w:line="360" w:lineRule="auto"/>
        <w:ind w:left="420" w:leftChars="0"/>
        <w:rPr>
          <w:rFonts w:hint="eastAsia" w:ascii="仿宋" w:hAnsi="仿宋" w:eastAsia="仿宋" w:cs="仿宋"/>
          <w:bCs w:val="0"/>
          <w:color w:val="auto"/>
          <w:sz w:val="24"/>
          <w:szCs w:val="24"/>
          <w:highlight w:val="none"/>
        </w:rPr>
      </w:pPr>
      <w:bookmarkStart w:id="55" w:name="_Toc21601017"/>
      <w:bookmarkStart w:id="56" w:name="_Toc25657"/>
      <w:bookmarkStart w:id="57" w:name="_Toc13822"/>
      <w:r>
        <w:rPr>
          <w:rFonts w:hint="eastAsia" w:ascii="仿宋" w:hAnsi="仿宋" w:eastAsia="仿宋" w:cs="仿宋"/>
          <w:bCs w:val="0"/>
          <w:color w:val="auto"/>
          <w:sz w:val="24"/>
          <w:szCs w:val="24"/>
          <w:highlight w:val="none"/>
          <w:lang w:eastAsia="zh-CN"/>
        </w:rPr>
        <w:t>（四</w:t>
      </w: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bCs w:val="0"/>
          <w:color w:val="auto"/>
          <w:sz w:val="24"/>
          <w:szCs w:val="24"/>
          <w:highlight w:val="none"/>
        </w:rPr>
        <w:t>考核方法</w:t>
      </w:r>
      <w:r>
        <w:rPr>
          <w:rFonts w:hint="eastAsia" w:ascii="仿宋" w:hAnsi="仿宋" w:eastAsia="仿宋" w:cs="仿宋"/>
          <w:bCs w:val="0"/>
          <w:color w:val="auto"/>
          <w:sz w:val="24"/>
          <w:szCs w:val="24"/>
          <w:highlight w:val="none"/>
          <w:lang w:eastAsia="zh-CN"/>
        </w:rPr>
        <w:t>、</w:t>
      </w:r>
      <w:r>
        <w:rPr>
          <w:rFonts w:hint="eastAsia" w:ascii="仿宋" w:hAnsi="仿宋" w:eastAsia="仿宋" w:cs="仿宋"/>
          <w:bCs w:val="0"/>
          <w:color w:val="auto"/>
          <w:sz w:val="24"/>
          <w:szCs w:val="24"/>
          <w:highlight w:val="none"/>
        </w:rPr>
        <w:t>资金支付</w:t>
      </w:r>
      <w:bookmarkEnd w:id="55"/>
      <w:r>
        <w:rPr>
          <w:rFonts w:hint="eastAsia" w:ascii="仿宋" w:hAnsi="仿宋" w:eastAsia="仿宋" w:cs="仿宋"/>
          <w:bCs w:val="0"/>
          <w:color w:val="auto"/>
          <w:sz w:val="24"/>
          <w:szCs w:val="24"/>
          <w:highlight w:val="none"/>
          <w:lang w:val="en-US" w:eastAsia="zh-CN"/>
        </w:rPr>
        <w:t>和奖惩机制</w:t>
      </w:r>
      <w:bookmarkEnd w:id="56"/>
      <w:bookmarkEnd w:id="57"/>
    </w:p>
    <w:p w14:paraId="04C25B96">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实行农村生活污水治理设施运营维护情况绩效评价考核制度，评价考核制度采用百分制。对运维单位以集中考核与日常考核相结合，日常考核由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根据每月巡查情况对照招标需求进行考评，集中考核由乡镇街道根据每季度运维服务情况进行考核。</w:t>
      </w:r>
    </w:p>
    <w:p w14:paraId="70977174">
      <w:pPr>
        <w:pageBreakBefore w:val="0"/>
        <w:widowControl/>
        <w:kinsoku/>
        <w:wordWrap w:val="0"/>
        <w:overflowPunct/>
        <w:topLinePunct w:val="0"/>
        <w:autoSpaceDE/>
        <w:autoSpaceDN/>
        <w:bidi w:val="0"/>
        <w:adjustRightInd/>
        <w:snapToGrid w:val="0"/>
        <w:spacing w:line="360" w:lineRule="auto"/>
        <w:ind w:right="0" w:rightChars="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1、农村生活污水处理设施运维服务费付款方式：运维管理</w:t>
      </w: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费支付采用按季度结算的办法支付</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考核结果作为运维管理服务费支付的依据</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以</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价和考核结果为准。按每季度支付一次</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即：每季度开始第一月，根据上一季度综合考核的得分结算上一季度运维管理费</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不足一季的按月计算，每批运维项目开始时间在当月15日之前的按整月结算，在当月15日之后的按半月结算。</w:t>
      </w:r>
    </w:p>
    <w:p w14:paraId="1958D851">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、污水处理设施运维管理考核分三个等次：得分在</w:t>
      </w:r>
      <w:r>
        <w:rPr>
          <w:rFonts w:hint="default" w:ascii="仿宋" w:hAnsi="仿宋" w:eastAsia="仿宋" w:cs="仿宋"/>
          <w:color w:val="auto"/>
          <w:sz w:val="24"/>
          <w:highlight w:val="none"/>
        </w:rPr>
        <w:t>90</w:t>
      </w:r>
      <w:r>
        <w:rPr>
          <w:rFonts w:hint="eastAsia" w:ascii="仿宋" w:hAnsi="仿宋" w:eastAsia="仿宋" w:cs="仿宋"/>
          <w:color w:val="auto"/>
          <w:sz w:val="24"/>
          <w:highlight w:val="none"/>
        </w:rPr>
        <w:t>分以上的为</w:t>
      </w:r>
      <w:r>
        <w:rPr>
          <w:rFonts w:hint="default" w:ascii="仿宋" w:hAnsi="仿宋" w:eastAsia="仿宋" w:cs="仿宋"/>
          <w:color w:val="auto"/>
          <w:sz w:val="24"/>
          <w:highlight w:val="none"/>
        </w:rPr>
        <w:t>优良</w:t>
      </w:r>
      <w:r>
        <w:rPr>
          <w:rFonts w:hint="eastAsia" w:ascii="仿宋" w:hAnsi="仿宋" w:eastAsia="仿宋" w:cs="仿宋"/>
          <w:color w:val="auto"/>
          <w:sz w:val="24"/>
          <w:highlight w:val="none"/>
        </w:rPr>
        <w:t>，支付该季度合同款的100%；得分在75-</w:t>
      </w:r>
      <w:r>
        <w:rPr>
          <w:rFonts w:hint="default" w:ascii="仿宋" w:hAnsi="仿宋" w:eastAsia="仿宋" w:cs="仿宋"/>
          <w:color w:val="auto"/>
          <w:sz w:val="24"/>
          <w:highlight w:val="none"/>
        </w:rPr>
        <w:t>89</w:t>
      </w:r>
      <w:r>
        <w:rPr>
          <w:rFonts w:hint="eastAsia" w:ascii="仿宋" w:hAnsi="仿宋" w:eastAsia="仿宋" w:cs="仿宋"/>
          <w:color w:val="auto"/>
          <w:sz w:val="24"/>
          <w:highlight w:val="none"/>
        </w:rPr>
        <w:t>分的为合格，</w:t>
      </w:r>
      <w:r>
        <w:rPr>
          <w:rFonts w:hint="default" w:ascii="仿宋" w:hAnsi="仿宋" w:eastAsia="仿宋" w:cs="仿宋"/>
          <w:color w:val="auto"/>
          <w:sz w:val="24"/>
          <w:highlight w:val="none"/>
        </w:rPr>
        <w:t>根据运维考核情况扣除运费费用；</w:t>
      </w:r>
      <w:r>
        <w:rPr>
          <w:rFonts w:hint="eastAsia" w:ascii="仿宋" w:hAnsi="仿宋" w:eastAsia="仿宋" w:cs="仿宋"/>
          <w:color w:val="auto"/>
          <w:sz w:val="24"/>
          <w:highlight w:val="none"/>
        </w:rPr>
        <w:t>得分低于75分的</w:t>
      </w:r>
      <w:r>
        <w:rPr>
          <w:rFonts w:hint="eastAsia" w:ascii="仿宋" w:hAnsi="仿宋" w:eastAsia="仿宋" w:cs="仿宋"/>
          <w:color w:val="auto"/>
          <w:sz w:val="24"/>
          <w:highlight w:val="none"/>
          <w:lang w:eastAsia="zh-CN"/>
        </w:rPr>
        <w:t>为不合格</w:t>
      </w:r>
      <w:r>
        <w:rPr>
          <w:rFonts w:hint="eastAsia" w:ascii="仿宋" w:hAnsi="仿宋" w:eastAsia="仿宋" w:cs="仿宋"/>
          <w:color w:val="auto"/>
          <w:sz w:val="24"/>
          <w:highlight w:val="none"/>
        </w:rPr>
        <w:t>不予支付合同价款</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lang w:eastAsia="zh-CN"/>
        </w:rPr>
        <w:t>年度</w:t>
      </w:r>
      <w:r>
        <w:rPr>
          <w:rFonts w:hint="eastAsia" w:ascii="仿宋" w:hAnsi="仿宋" w:eastAsia="仿宋" w:cs="仿宋"/>
          <w:color w:val="auto"/>
          <w:sz w:val="24"/>
          <w:highlight w:val="none"/>
          <w:lang w:val="en-US" w:eastAsia="zh-CN"/>
        </w:rPr>
        <w:t>叁</w:t>
      </w:r>
      <w:r>
        <w:rPr>
          <w:rFonts w:hint="eastAsia" w:ascii="仿宋" w:hAnsi="仿宋" w:eastAsia="仿宋" w:cs="仿宋"/>
          <w:color w:val="auto"/>
          <w:sz w:val="24"/>
          <w:highlight w:val="none"/>
        </w:rPr>
        <w:t>次考核不合格的，采购人可以解除合同，并由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承担违</w:t>
      </w:r>
      <w:r>
        <w:rPr>
          <w:rFonts w:hint="default" w:ascii="仿宋" w:hAnsi="仿宋" w:eastAsia="仿宋" w:cs="仿宋"/>
          <w:color w:val="auto"/>
          <w:sz w:val="24"/>
          <w:highlight w:val="none"/>
        </w:rPr>
        <w:t>约责任。</w:t>
      </w:r>
    </w:p>
    <w:p w14:paraId="4D808229">
      <w:pPr>
        <w:pStyle w:val="703"/>
        <w:pageBreakBefore w:val="0"/>
        <w:widowControl w:val="0"/>
        <w:kinsoku/>
        <w:wordWrap/>
        <w:overflowPunct/>
        <w:topLinePunct w:val="0"/>
        <w:bidi w:val="0"/>
        <w:spacing w:line="360" w:lineRule="auto"/>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rPr>
        <w:t>运维考核实际支付比例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3020"/>
        <w:gridCol w:w="5046"/>
      </w:tblGrid>
      <w:tr w14:paraId="080C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center"/>
          </w:tcPr>
          <w:p w14:paraId="4DA8FDA7">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rPr>
              <w:t>序号</w:t>
            </w:r>
          </w:p>
        </w:tc>
        <w:tc>
          <w:tcPr>
            <w:tcW w:w="3020" w:type="dxa"/>
            <w:noWrap w:val="0"/>
            <w:vAlign w:val="center"/>
          </w:tcPr>
          <w:p w14:paraId="5279EF9B">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季度绩效考核得分</w:t>
            </w:r>
          </w:p>
        </w:tc>
        <w:tc>
          <w:tcPr>
            <w:tcW w:w="5046" w:type="dxa"/>
            <w:noWrap w:val="0"/>
            <w:vAlign w:val="center"/>
          </w:tcPr>
          <w:p w14:paraId="1A4E6590">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当季度运营绩效系数N</w:t>
            </w:r>
          </w:p>
        </w:tc>
      </w:tr>
      <w:tr w14:paraId="33E9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center"/>
          </w:tcPr>
          <w:p w14:paraId="172D7DCA">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1</w:t>
            </w:r>
          </w:p>
        </w:tc>
        <w:tc>
          <w:tcPr>
            <w:tcW w:w="3020" w:type="dxa"/>
            <w:noWrap w:val="0"/>
            <w:vAlign w:val="center"/>
          </w:tcPr>
          <w:p w14:paraId="1EA540A3">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A≥90</w:t>
            </w:r>
          </w:p>
        </w:tc>
        <w:tc>
          <w:tcPr>
            <w:tcW w:w="5046" w:type="dxa"/>
            <w:noWrap w:val="0"/>
            <w:vAlign w:val="center"/>
          </w:tcPr>
          <w:p w14:paraId="30A89CD0">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100%</w:t>
            </w:r>
          </w:p>
        </w:tc>
      </w:tr>
      <w:tr w14:paraId="7E4A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center"/>
          </w:tcPr>
          <w:p w14:paraId="5E5F3436">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2</w:t>
            </w:r>
          </w:p>
        </w:tc>
        <w:tc>
          <w:tcPr>
            <w:tcW w:w="3020" w:type="dxa"/>
            <w:noWrap w:val="0"/>
            <w:vAlign w:val="center"/>
          </w:tcPr>
          <w:p w14:paraId="0EF85F74">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90＞A≥75</w:t>
            </w:r>
          </w:p>
        </w:tc>
        <w:tc>
          <w:tcPr>
            <w:tcW w:w="5046" w:type="dxa"/>
            <w:noWrap w:val="0"/>
            <w:vAlign w:val="center"/>
          </w:tcPr>
          <w:p w14:paraId="6BC355B4">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100%-（90-A）*1%</w:t>
            </w:r>
          </w:p>
        </w:tc>
      </w:tr>
      <w:tr w14:paraId="166C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center"/>
          </w:tcPr>
          <w:p w14:paraId="15785915">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3</w:t>
            </w:r>
          </w:p>
        </w:tc>
        <w:tc>
          <w:tcPr>
            <w:tcW w:w="3020" w:type="dxa"/>
            <w:noWrap w:val="0"/>
            <w:vAlign w:val="center"/>
          </w:tcPr>
          <w:p w14:paraId="56B94FA8">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75＞A</w:t>
            </w:r>
          </w:p>
        </w:tc>
        <w:tc>
          <w:tcPr>
            <w:tcW w:w="5046" w:type="dxa"/>
            <w:noWrap w:val="0"/>
            <w:vAlign w:val="center"/>
          </w:tcPr>
          <w:p w14:paraId="14415528">
            <w:pPr>
              <w:pStyle w:val="70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仿宋" w:hAnsi="仿宋" w:eastAsia="仿宋" w:cs="仿宋"/>
                <w:color w:val="auto"/>
                <w:sz w:val="24"/>
                <w:szCs w:val="24"/>
                <w:highlight w:val="none"/>
                <w:vertAlign w:val="baseline"/>
              </w:rPr>
            </w:pPr>
            <w:r>
              <w:rPr>
                <w:rFonts w:hint="default" w:ascii="仿宋" w:hAnsi="仿宋" w:eastAsia="仿宋" w:cs="仿宋"/>
                <w:color w:val="auto"/>
                <w:sz w:val="24"/>
                <w:szCs w:val="24"/>
                <w:highlight w:val="none"/>
                <w:vertAlign w:val="baseline"/>
              </w:rPr>
              <w:t>0%</w:t>
            </w:r>
          </w:p>
        </w:tc>
      </w:tr>
    </w:tbl>
    <w:p w14:paraId="33C1DB1B">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default" w:ascii="仿宋" w:hAnsi="仿宋" w:eastAsia="仿宋" w:cs="仿宋"/>
          <w:color w:val="auto"/>
          <w:sz w:val="24"/>
          <w:highlight w:val="none"/>
        </w:rPr>
      </w:pPr>
      <w:r>
        <w:rPr>
          <w:rFonts w:hint="default" w:ascii="仿宋" w:hAnsi="仿宋" w:eastAsia="仿宋" w:cs="仿宋"/>
          <w:color w:val="auto"/>
          <w:sz w:val="24"/>
          <w:highlight w:val="none"/>
        </w:rPr>
        <w:t>具体运维绩效评分规则详见《景宁畲族自治县农村生活污水处理设施运行维护管理工作考核办法评分表》</w:t>
      </w:r>
    </w:p>
    <w:p w14:paraId="73F29239">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3运维设施产生的电费每季度按实际使用情况进行支付，需提供费用清单和发票。</w:t>
      </w:r>
    </w:p>
    <w:p w14:paraId="0306454A">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4、奖惩机制:为进一步提升第三方运维单位（中标方）的工作积极性，建立奖励机制。若景</w:t>
      </w:r>
      <w:r>
        <w:rPr>
          <w:rFonts w:hint="eastAsia" w:ascii="仿宋" w:hAnsi="仿宋" w:eastAsia="仿宋" w:cs="仿宋"/>
          <w:color w:val="auto"/>
          <w:sz w:val="24"/>
          <w:highlight w:val="none"/>
        </w:rPr>
        <w:t>宁县获得农村生活污水处理设施运维管理工作省级</w:t>
      </w:r>
      <w:r>
        <w:rPr>
          <w:rFonts w:hint="eastAsia" w:ascii="仿宋" w:hAnsi="仿宋" w:eastAsia="仿宋" w:cs="仿宋"/>
          <w:color w:val="auto"/>
          <w:sz w:val="24"/>
          <w:highlight w:val="none"/>
          <w:lang w:val="en-US" w:eastAsia="zh-CN"/>
        </w:rPr>
        <w:t>年度</w:t>
      </w:r>
      <w:r>
        <w:rPr>
          <w:rFonts w:hint="eastAsia" w:ascii="仿宋" w:hAnsi="仿宋" w:eastAsia="仿宋" w:cs="仿宋"/>
          <w:color w:val="auto"/>
          <w:sz w:val="24"/>
          <w:highlight w:val="none"/>
        </w:rPr>
        <w:t>考核优秀县的荣誉，每次给予</w:t>
      </w:r>
      <w:r>
        <w:rPr>
          <w:rFonts w:hint="eastAsia" w:ascii="仿宋" w:hAnsi="仿宋" w:eastAsia="仿宋" w:cs="仿宋"/>
          <w:color w:val="auto"/>
          <w:sz w:val="24"/>
          <w:highlight w:val="none"/>
          <w:lang w:val="en-US" w:eastAsia="zh-CN"/>
        </w:rPr>
        <w:t>第三方运维单位（中标</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奖励</w:t>
      </w:r>
      <w:r>
        <w:rPr>
          <w:rFonts w:hint="default" w:ascii="仿宋" w:hAnsi="仿宋" w:eastAsia="仿宋" w:cs="仿宋"/>
          <w:color w:val="auto"/>
          <w:sz w:val="24"/>
          <w:highlight w:val="none"/>
        </w:rPr>
        <w:t>因优秀获得的</w:t>
      </w:r>
      <w:r>
        <w:rPr>
          <w:rFonts w:hint="eastAsia" w:ascii="仿宋" w:hAnsi="仿宋" w:eastAsia="仿宋" w:cs="仿宋"/>
          <w:color w:val="auto"/>
          <w:sz w:val="24"/>
          <w:highlight w:val="none"/>
          <w:lang w:eastAsia="zh-CN"/>
        </w:rPr>
        <w:t>奖补资金</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14:paraId="07CD956D">
      <w:pPr>
        <w:pageBreakBefore w:val="0"/>
        <w:widowControl/>
        <w:kinsoku/>
        <w:wordWrap w:val="0"/>
        <w:overflowPunct/>
        <w:topLinePunct w:val="0"/>
        <w:autoSpaceDE/>
        <w:autoSpaceDN/>
        <w:bidi w:val="0"/>
        <w:adjustRightInd/>
        <w:snapToGrid w:val="0"/>
        <w:spacing w:line="360" w:lineRule="auto"/>
        <w:ind w:right="0" w:rightChars="0" w:firstLine="480" w:firstLineChars="200"/>
        <w:jc w:val="left"/>
        <w:textAlignment w:val="auto"/>
        <w:rPr>
          <w:rFonts w:hint="eastAsia" w:ascii="仿宋" w:hAnsi="仿宋" w:eastAsia="仿宋" w:cs="仿宋"/>
          <w:color w:val="auto"/>
          <w:sz w:val="24"/>
          <w:highlight w:val="none"/>
        </w:rPr>
        <w:sectPr>
          <w:pgSz w:w="11906" w:h="16838"/>
          <w:pgMar w:top="1418" w:right="1418" w:bottom="1418" w:left="1418" w:header="851" w:footer="851" w:gutter="0"/>
          <w:pgNumType w:fmt="decimal"/>
          <w:cols w:space="720" w:num="1"/>
          <w:docGrid w:linePitch="312" w:charSpace="0"/>
        </w:sectPr>
      </w:pPr>
      <w:r>
        <w:rPr>
          <w:rFonts w:hint="eastAsia" w:ascii="仿宋" w:hAnsi="仿宋" w:eastAsia="仿宋" w:cs="仿宋"/>
          <w:color w:val="auto"/>
          <w:sz w:val="24"/>
          <w:highlight w:val="none"/>
          <w:lang w:val="en-US" w:eastAsia="zh-CN"/>
        </w:rPr>
        <w:t>因运维企业维护管理不当，受到群众举报、媒体曝光、审计巡视整改、主观原因考核扣分、上级检查不合格、上级领导点名批评的，视情况扣除一定的运维款。其中群众举报经查实的，每次扣500-2000元；媒体曝光后经查实的，每次扣3000-10000元；审计巡视整改的，每次扣2000-10000元；主观原因考核扣分的，每次扣5000-20000元；上级检查不合格的，每次扣5000-20000元；上级和领导点名通报批评的，每次扣10000-30000元。不能按时完成整改的，可停拨中标运维单位该年余下全部运行维护资金，并终止合同。</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lang w:val="en-US" w:eastAsia="zh-CN"/>
        </w:rPr>
        <w:t>第三方运维单位（中标</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违反相关规定，按《浙江省农村生活污水处理设施管理条例》相关条款予以处罚。</w:t>
      </w:r>
    </w:p>
    <w:bookmarkEnd w:id="34"/>
    <w:bookmarkEnd w:id="35"/>
    <w:bookmarkEnd w:id="36"/>
    <w:bookmarkEnd w:id="37"/>
    <w:p w14:paraId="7BE704F7">
      <w:pPr>
        <w:pStyle w:val="7"/>
        <w:keepNext/>
        <w:keepLines/>
        <w:pageBreakBefore w:val="0"/>
        <w:widowControl w:val="0"/>
        <w:kinsoku/>
        <w:wordWrap/>
        <w:overflowPunct/>
        <w:topLinePunct w:val="0"/>
        <w:autoSpaceDE/>
        <w:autoSpaceDN/>
        <w:bidi w:val="0"/>
        <w:adjustRightInd w:val="0"/>
        <w:snapToGrid/>
        <w:spacing w:after="0" w:line="377" w:lineRule="auto"/>
        <w:ind w:left="862" w:hanging="862"/>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景宁畲族自治县农村生活污水处理设施运行维护管理工作考核办法评分表</w:t>
      </w:r>
    </w:p>
    <w:p w14:paraId="0939931D">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乡镇（街道）：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 xml:space="preserve">年 </w:t>
      </w:r>
      <w:r>
        <w:rPr>
          <w:rFonts w:hint="eastAsia" w:ascii="仿宋" w:hAnsi="仿宋" w:eastAsia="仿宋" w:cs="仿宋"/>
          <w:b/>
          <w:color w:val="auto"/>
          <w:sz w:val="24"/>
          <w:highlight w:val="none"/>
          <w:lang w:eastAsia="zh-CN"/>
        </w:rPr>
        <w:t>　</w:t>
      </w:r>
      <w:r>
        <w:rPr>
          <w:rFonts w:hint="eastAsia" w:ascii="仿宋" w:hAnsi="仿宋" w:eastAsia="仿宋" w:cs="仿宋"/>
          <w:b/>
          <w:color w:val="auto"/>
          <w:sz w:val="24"/>
          <w:highlight w:val="none"/>
        </w:rPr>
        <w:t>月  日</w:t>
      </w:r>
    </w:p>
    <w:tbl>
      <w:tblPr>
        <w:tblStyle w:val="63"/>
        <w:tblpPr w:leftFromText="180" w:rightFromText="180" w:vertAnchor="text" w:horzAnchor="page" w:tblpX="993" w:tblpY="3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35"/>
        <w:gridCol w:w="5445"/>
        <w:gridCol w:w="6105"/>
        <w:gridCol w:w="750"/>
        <w:gridCol w:w="900"/>
      </w:tblGrid>
      <w:tr w14:paraId="08BF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45" w:type="dxa"/>
            <w:tcBorders>
              <w:top w:val="single" w:color="auto" w:sz="4" w:space="0"/>
              <w:left w:val="single" w:color="auto" w:sz="4" w:space="0"/>
              <w:right w:val="single" w:color="auto" w:sz="4" w:space="0"/>
            </w:tcBorders>
            <w:noWrap w:val="0"/>
            <w:vAlign w:val="center"/>
          </w:tcPr>
          <w:p w14:paraId="194B3045">
            <w:pPr>
              <w:widowControl/>
              <w:spacing w:line="220" w:lineRule="exact"/>
              <w:ind w:left="420" w:hanging="42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序号</w:t>
            </w:r>
          </w:p>
        </w:tc>
        <w:tc>
          <w:tcPr>
            <w:tcW w:w="1335" w:type="dxa"/>
            <w:tcBorders>
              <w:top w:val="single" w:color="auto" w:sz="4" w:space="0"/>
              <w:left w:val="single" w:color="auto" w:sz="4" w:space="0"/>
              <w:right w:val="single" w:color="auto" w:sz="4" w:space="0"/>
            </w:tcBorders>
            <w:noWrap w:val="0"/>
            <w:vAlign w:val="center"/>
          </w:tcPr>
          <w:p w14:paraId="17DA021C">
            <w:pPr>
              <w:widowControl/>
              <w:spacing w:line="220" w:lineRule="exact"/>
              <w:ind w:left="420" w:hanging="420"/>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项目</w:t>
            </w:r>
          </w:p>
        </w:tc>
        <w:tc>
          <w:tcPr>
            <w:tcW w:w="5445" w:type="dxa"/>
            <w:tcBorders>
              <w:top w:val="single" w:color="auto" w:sz="4" w:space="0"/>
              <w:left w:val="single" w:color="auto" w:sz="4" w:space="0"/>
              <w:right w:val="single" w:color="auto" w:sz="4" w:space="0"/>
            </w:tcBorders>
            <w:noWrap w:val="0"/>
            <w:vAlign w:val="center"/>
          </w:tcPr>
          <w:p w14:paraId="5BBF6137">
            <w:pPr>
              <w:widowControl/>
              <w:spacing w:line="220" w:lineRule="exact"/>
              <w:ind w:left="420" w:hanging="42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质量要求</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6B8CA02E">
            <w:pPr>
              <w:widowControl/>
              <w:spacing w:line="220" w:lineRule="exact"/>
              <w:ind w:left="420" w:hanging="420"/>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考核指标</w:t>
            </w:r>
          </w:p>
        </w:tc>
        <w:tc>
          <w:tcPr>
            <w:tcW w:w="750" w:type="dxa"/>
            <w:tcBorders>
              <w:top w:val="single" w:color="auto" w:sz="4" w:space="0"/>
              <w:left w:val="single" w:color="auto" w:sz="4" w:space="0"/>
              <w:right w:val="single" w:color="auto" w:sz="4" w:space="0"/>
            </w:tcBorders>
            <w:noWrap w:val="0"/>
            <w:vAlign w:val="center"/>
          </w:tcPr>
          <w:p w14:paraId="538211F0">
            <w:pPr>
              <w:widowControl/>
              <w:spacing w:line="22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kern w:val="0"/>
                <w:szCs w:val="21"/>
                <w:highlight w:val="none"/>
              </w:rPr>
              <w:t>分值</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3BCEAF9">
            <w:pPr>
              <w:widowControl/>
              <w:spacing w:line="22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实得分</w:t>
            </w:r>
          </w:p>
        </w:tc>
      </w:tr>
      <w:tr w14:paraId="4531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tcBorders>
              <w:top w:val="single" w:color="auto" w:sz="4" w:space="0"/>
              <w:left w:val="single" w:color="auto" w:sz="4" w:space="0"/>
              <w:right w:val="single" w:color="auto" w:sz="4" w:space="0"/>
            </w:tcBorders>
            <w:noWrap w:val="0"/>
            <w:vAlign w:val="center"/>
          </w:tcPr>
          <w:p w14:paraId="7A389968">
            <w:pPr>
              <w:jc w:val="center"/>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1</w:t>
            </w:r>
          </w:p>
        </w:tc>
        <w:tc>
          <w:tcPr>
            <w:tcW w:w="1335" w:type="dxa"/>
            <w:tcBorders>
              <w:left w:val="single" w:color="auto" w:sz="4" w:space="0"/>
              <w:right w:val="single" w:color="auto" w:sz="4" w:space="0"/>
            </w:tcBorders>
            <w:noWrap w:val="0"/>
            <w:vAlign w:val="center"/>
          </w:tcPr>
          <w:p w14:paraId="14F59A23">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管理制度</w:t>
            </w:r>
          </w:p>
          <w:p w14:paraId="28F4EF36">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与应急处理</w:t>
            </w:r>
          </w:p>
        </w:tc>
        <w:tc>
          <w:tcPr>
            <w:tcW w:w="5445" w:type="dxa"/>
            <w:tcBorders>
              <w:top w:val="single" w:color="auto" w:sz="4" w:space="0"/>
              <w:left w:val="single" w:color="auto" w:sz="4" w:space="0"/>
              <w:right w:val="single" w:color="auto" w:sz="4" w:space="0"/>
            </w:tcBorders>
            <w:noWrap w:val="0"/>
            <w:vAlign w:val="center"/>
          </w:tcPr>
          <w:p w14:paraId="5BD5AEA1">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制定运行维护手册、设备的技术（包括安全）操作规程和工作制度等，建立半小时相应机制、做到48小时应急处理，及时有效处理有关堵塞、设备故障等紧急状况。</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4148BE60">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未制定相关制度的扣5分，应急处理不及时的扣1-5分。</w:t>
            </w:r>
          </w:p>
        </w:tc>
        <w:tc>
          <w:tcPr>
            <w:tcW w:w="750" w:type="dxa"/>
            <w:tcBorders>
              <w:top w:val="single" w:color="auto" w:sz="4" w:space="0"/>
              <w:left w:val="single" w:color="auto" w:sz="4" w:space="0"/>
              <w:right w:val="single" w:color="auto" w:sz="4" w:space="0"/>
            </w:tcBorders>
            <w:noWrap w:val="0"/>
            <w:vAlign w:val="center"/>
          </w:tcPr>
          <w:p w14:paraId="5B066DF4">
            <w:pPr>
              <w:widowControl/>
              <w:spacing w:line="22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DEE521">
            <w:pPr>
              <w:widowControl/>
              <w:spacing w:line="220" w:lineRule="exact"/>
              <w:jc w:val="left"/>
              <w:rPr>
                <w:rFonts w:hint="eastAsia" w:ascii="仿宋_GB2312" w:hAnsi="仿宋_GB2312" w:eastAsia="仿宋_GB2312" w:cs="仿宋_GB2312"/>
                <w:color w:val="auto"/>
                <w:kern w:val="0"/>
                <w:szCs w:val="21"/>
                <w:highlight w:val="none"/>
                <w:lang w:val="en-US" w:eastAsia="zh-CN"/>
              </w:rPr>
            </w:pPr>
          </w:p>
        </w:tc>
      </w:tr>
      <w:tr w14:paraId="389B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645" w:type="dxa"/>
            <w:vMerge w:val="restart"/>
            <w:tcBorders>
              <w:top w:val="single" w:color="auto" w:sz="4" w:space="0"/>
              <w:left w:val="single" w:color="auto" w:sz="4" w:space="0"/>
              <w:right w:val="single" w:color="auto" w:sz="4" w:space="0"/>
            </w:tcBorders>
            <w:noWrap w:val="0"/>
            <w:vAlign w:val="center"/>
          </w:tcPr>
          <w:p w14:paraId="273EFCE3">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335" w:type="dxa"/>
            <w:vMerge w:val="restart"/>
            <w:tcBorders>
              <w:left w:val="single" w:color="auto" w:sz="4" w:space="0"/>
              <w:right w:val="single" w:color="auto" w:sz="4" w:space="0"/>
            </w:tcBorders>
            <w:noWrap w:val="0"/>
            <w:vAlign w:val="center"/>
          </w:tcPr>
          <w:p w14:paraId="294C83FD">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管网系统</w:t>
            </w:r>
          </w:p>
          <w:p w14:paraId="60A22C13">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运行维护</w:t>
            </w:r>
          </w:p>
          <w:p w14:paraId="1297380D">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(抽检1-2个行政村)</w:t>
            </w:r>
          </w:p>
        </w:tc>
        <w:tc>
          <w:tcPr>
            <w:tcW w:w="5445" w:type="dxa"/>
            <w:tcBorders>
              <w:top w:val="single" w:color="auto" w:sz="4" w:space="0"/>
              <w:left w:val="single" w:color="auto" w:sz="4" w:space="0"/>
              <w:right w:val="single" w:color="auto" w:sz="4" w:space="0"/>
            </w:tcBorders>
            <w:noWrap w:val="0"/>
            <w:vAlign w:val="center"/>
          </w:tcPr>
          <w:p w14:paraId="5CA5CB83">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井、井盖有巡查和检修记录，管网有不少于规定次数的检查和清掏记录，（每季度至少对集水井、沉淀池清淤一次，）</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1BE69246">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无法提供定期巡查及检修记录，扣5分。巡查及检修记录不完整，根据完整程度百分比扣分；管网无法提供定期检查及清掏记录，扣5分，检查及清掏记录不全，根据完整程度百分比扣分。</w:t>
            </w:r>
          </w:p>
        </w:tc>
        <w:tc>
          <w:tcPr>
            <w:tcW w:w="750" w:type="dxa"/>
            <w:tcBorders>
              <w:top w:val="single" w:color="auto" w:sz="4" w:space="0"/>
              <w:left w:val="single" w:color="auto" w:sz="4" w:space="0"/>
              <w:right w:val="single" w:color="auto" w:sz="4" w:space="0"/>
            </w:tcBorders>
            <w:noWrap w:val="0"/>
            <w:vAlign w:val="center"/>
          </w:tcPr>
          <w:p w14:paraId="60AAAA3C">
            <w:pPr>
              <w:widowControl/>
              <w:spacing w:line="2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D5A06FB">
            <w:pPr>
              <w:widowControl/>
              <w:spacing w:line="200" w:lineRule="exact"/>
              <w:jc w:val="left"/>
              <w:rPr>
                <w:rFonts w:hint="default" w:ascii="仿宋_GB2312" w:hAnsi="仿宋_GB2312" w:eastAsia="仿宋_GB2312" w:cs="仿宋_GB2312"/>
                <w:color w:val="auto"/>
                <w:kern w:val="0"/>
                <w:szCs w:val="21"/>
                <w:highlight w:val="none"/>
                <w:lang w:val="en-US" w:eastAsia="zh-CN"/>
              </w:rPr>
            </w:pPr>
          </w:p>
        </w:tc>
      </w:tr>
      <w:tr w14:paraId="08E4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45" w:type="dxa"/>
            <w:vMerge w:val="continue"/>
            <w:tcBorders>
              <w:left w:val="single" w:color="auto" w:sz="4" w:space="0"/>
              <w:right w:val="single" w:color="auto" w:sz="4" w:space="0"/>
            </w:tcBorders>
            <w:noWrap w:val="0"/>
            <w:vAlign w:val="center"/>
          </w:tcPr>
          <w:p w14:paraId="7126E6A1">
            <w:pPr>
              <w:jc w:val="center"/>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242AC1FF">
            <w:pPr>
              <w:jc w:val="center"/>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E619F01">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各种检查井、井盖正常使用。</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003D0C79">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每个行政村挑选5处井位检查井盖、井壁破损未及时修复，每1处扣0.2分，共1分，扣完为止；未及时清渣导致井内阻塞，每1处扣0.8分，共4分，扣完为止。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E1A4C93">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5分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8AB85B0">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4349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45" w:type="dxa"/>
            <w:vMerge w:val="continue"/>
            <w:tcBorders>
              <w:left w:val="single" w:color="auto" w:sz="4" w:space="0"/>
              <w:right w:val="single" w:color="auto" w:sz="4" w:space="0"/>
            </w:tcBorders>
            <w:noWrap w:val="0"/>
            <w:vAlign w:val="center"/>
          </w:tcPr>
          <w:p w14:paraId="14B1B1A1">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6E2FA2CC">
            <w:pPr>
              <w:widowControl/>
              <w:jc w:val="left"/>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69B0E337">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管网通畅、使用正常。</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70E16786">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每个行政村挑选5处井位及管道，运维单位应提供相应的检查工具，现场检查管网的完好度，出现管网阻塞，1处扣1分，扣完为止。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20BE7DE">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5分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F7F7D23">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04EF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645" w:type="dxa"/>
            <w:vMerge w:val="restart"/>
            <w:tcBorders>
              <w:top w:val="single" w:color="auto" w:sz="4" w:space="0"/>
              <w:left w:val="single" w:color="auto" w:sz="4" w:space="0"/>
              <w:right w:val="single" w:color="auto" w:sz="4" w:space="0"/>
            </w:tcBorders>
            <w:noWrap w:val="0"/>
            <w:vAlign w:val="center"/>
          </w:tcPr>
          <w:p w14:paraId="75D4C934">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335" w:type="dxa"/>
            <w:vMerge w:val="restart"/>
            <w:tcBorders>
              <w:left w:val="single" w:color="auto" w:sz="4" w:space="0"/>
              <w:right w:val="single" w:color="auto" w:sz="4" w:space="0"/>
            </w:tcBorders>
            <w:noWrap w:val="0"/>
            <w:vAlign w:val="center"/>
          </w:tcPr>
          <w:p w14:paraId="4FA18867">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终端</w:t>
            </w:r>
          </w:p>
          <w:p w14:paraId="402F83A5">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运行维护</w:t>
            </w:r>
          </w:p>
          <w:p w14:paraId="1629E1C9">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(抽检2-3个终端)</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2DAED6EF">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终端设施、设备完好，运行正常，运维记录完整（每月清理格栅垃圾，每年对厌氧池底进行清渣，定期用抽粪车对厌氧池进行清运）</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397836E5">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运维单位提供终端的运维记录，共5分；无记录按比例扣，记录不完整的根据完整程度百分比扣分；现场查看被抽检行政村终端，每有1终端运行不正常，扣1分，共3分，扣完为止；未按规定对格栅井、厌氧池进行清理或更换填料的，扣0.5分，共2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22F8759">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10分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5D4A715">
            <w:pPr>
              <w:widowControl/>
              <w:spacing w:line="200" w:lineRule="exact"/>
              <w:jc w:val="left"/>
              <w:rPr>
                <w:rFonts w:hint="default" w:ascii="仿宋_GB2312" w:hAnsi="仿宋_GB2312" w:eastAsia="仿宋_GB2312" w:cs="仿宋_GB2312"/>
                <w:color w:val="auto"/>
                <w:kern w:val="0"/>
                <w:szCs w:val="21"/>
                <w:highlight w:val="none"/>
                <w:lang w:val="en-US" w:eastAsia="zh-CN"/>
              </w:rPr>
            </w:pPr>
          </w:p>
        </w:tc>
      </w:tr>
      <w:tr w14:paraId="3B4D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5" w:type="dxa"/>
            <w:vMerge w:val="continue"/>
            <w:tcBorders>
              <w:left w:val="single" w:color="auto" w:sz="4" w:space="0"/>
              <w:right w:val="single" w:color="auto" w:sz="4" w:space="0"/>
            </w:tcBorders>
            <w:noWrap w:val="0"/>
            <w:vAlign w:val="center"/>
          </w:tcPr>
          <w:p w14:paraId="41DA4640">
            <w:pPr>
              <w:jc w:val="center"/>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127DF9F0">
            <w:pPr>
              <w:jc w:val="center"/>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E6F9CC2">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监控系统运行正常</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3471B306">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安装监控的处理终端设施，每发现1处未正常运行扣0.5分，扣完为止。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1FB797">
            <w:pPr>
              <w:widowControl/>
              <w:spacing w:line="2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D4C0F6A">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4E5F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5" w:type="dxa"/>
            <w:vMerge w:val="continue"/>
            <w:tcBorders>
              <w:left w:val="single" w:color="auto" w:sz="4" w:space="0"/>
              <w:right w:val="single" w:color="auto" w:sz="4" w:space="0"/>
            </w:tcBorders>
            <w:noWrap w:val="0"/>
            <w:vAlign w:val="center"/>
          </w:tcPr>
          <w:p w14:paraId="266DEFC5">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49EF91B1">
            <w:pPr>
              <w:widowControl/>
              <w:jc w:val="left"/>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578302D2">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终端区域范围内环境整洁，无杂物堆放</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42BF255A">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终端区域范围内环境不整洁，有杂物堆放，每一处扣0.5分，扣完为止。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3584795">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8945C0C">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1E91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45" w:type="dxa"/>
            <w:vMerge w:val="continue"/>
            <w:tcBorders>
              <w:left w:val="single" w:color="auto" w:sz="4" w:space="0"/>
              <w:right w:val="single" w:color="auto" w:sz="4" w:space="0"/>
            </w:tcBorders>
            <w:noWrap w:val="0"/>
            <w:vAlign w:val="center"/>
          </w:tcPr>
          <w:p w14:paraId="06CCD9FB">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19EDFF48">
            <w:pPr>
              <w:widowControl/>
              <w:jc w:val="left"/>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657CF6B3">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人工湿地植物生长良好、维护良好</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6D0A160D">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人工湿地植物生长不好、维护不良，有明显杂草丛生，根据维护程度百分比扣分。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04A2350">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D826EE">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5F1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45" w:type="dxa"/>
            <w:vMerge w:val="continue"/>
            <w:tcBorders>
              <w:left w:val="single" w:color="auto" w:sz="4" w:space="0"/>
              <w:bottom w:val="single" w:color="auto" w:sz="4" w:space="0"/>
              <w:right w:val="single" w:color="auto" w:sz="4" w:space="0"/>
            </w:tcBorders>
            <w:noWrap w:val="0"/>
            <w:vAlign w:val="center"/>
          </w:tcPr>
          <w:p w14:paraId="2CD4E6F5">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7CBC3DC7">
            <w:pPr>
              <w:widowControl/>
              <w:jc w:val="left"/>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E05D0D9">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定期检查各类水泵及风机等设备的运行、操作、维护是否符合厂家操作规范，对配电设施上锁，以防失窃。</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54171A37">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未按操作规范操作，运行维护不当出现事故或有损坏现象没有及时更换设备的，扣1分，扣完为止。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7A60E62">
            <w:pPr>
              <w:widowControl/>
              <w:spacing w:line="2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4482E2D">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277E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45" w:type="dxa"/>
            <w:vMerge w:val="restart"/>
            <w:tcBorders>
              <w:top w:val="single" w:color="auto" w:sz="4" w:space="0"/>
              <w:left w:val="single" w:color="auto" w:sz="4" w:space="0"/>
              <w:right w:val="single" w:color="auto" w:sz="4" w:space="0"/>
            </w:tcBorders>
            <w:noWrap w:val="0"/>
            <w:vAlign w:val="center"/>
          </w:tcPr>
          <w:p w14:paraId="18A205B1">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1335" w:type="dxa"/>
            <w:vMerge w:val="restart"/>
            <w:tcBorders>
              <w:left w:val="single" w:color="auto" w:sz="4" w:space="0"/>
              <w:right w:val="single" w:color="auto" w:sz="4" w:space="0"/>
            </w:tcBorders>
            <w:noWrap w:val="0"/>
            <w:vAlign w:val="center"/>
          </w:tcPr>
          <w:p w14:paraId="60D2A235">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进水水质、</w:t>
            </w:r>
          </w:p>
          <w:p w14:paraId="639C6C70">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出水水质、</w:t>
            </w:r>
          </w:p>
          <w:p w14:paraId="0AA71CAE">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水量</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710490F">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运维单位应定期对进水、出水水质进行检测。日处理能力30吨以上每二个月检测一次，日处理能力10—30吨的每季度检测一次，日处理能力10吨以下按30%比例每年检测一次。没有自检能力的，委托有资质的单位进行检测。</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32628874">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抽检2-3个终端。未对进、出水水质进行检测，无检测资料的，扣1-5分，检测次数不够或资料不完整的，根据完整程度百分比扣分。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E612927">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5分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9B894B6">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1ECF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5" w:type="dxa"/>
            <w:vMerge w:val="continue"/>
            <w:tcBorders>
              <w:left w:val="single" w:color="auto" w:sz="4" w:space="0"/>
              <w:right w:val="single" w:color="auto" w:sz="4" w:space="0"/>
            </w:tcBorders>
            <w:noWrap w:val="0"/>
            <w:vAlign w:val="center"/>
          </w:tcPr>
          <w:p w14:paraId="2EBEA74C">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4BC84F51">
            <w:pPr>
              <w:widowControl/>
              <w:jc w:val="left"/>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25FD1D0">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对检测结果进行分析、评价。</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713129D6">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未对检测结果进行分析、评价，或不能提供相关证明资料的，每一处扣0.5分。扣完为止。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4E38E61">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5分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A10C1C">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6A3B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45" w:type="dxa"/>
            <w:vMerge w:val="continue"/>
            <w:tcBorders>
              <w:left w:val="single" w:color="auto" w:sz="4" w:space="0"/>
              <w:right w:val="single" w:color="auto" w:sz="4" w:space="0"/>
            </w:tcBorders>
            <w:noWrap w:val="0"/>
            <w:vAlign w:val="center"/>
          </w:tcPr>
          <w:p w14:paraId="6DB5543A">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353183C5">
            <w:pPr>
              <w:widowControl/>
              <w:jc w:val="left"/>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0F8EE23B">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对检测结果出现的问题，采取措施，进行处理。</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09858969">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对出现的问题，未进行处理的，每一处扣0.5分。扣完为止。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EF06E22">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D86CDAA">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6A0F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45" w:type="dxa"/>
            <w:vMerge w:val="continue"/>
            <w:tcBorders>
              <w:left w:val="single" w:color="auto" w:sz="4" w:space="0"/>
              <w:right w:val="single" w:color="auto" w:sz="4" w:space="0"/>
            </w:tcBorders>
            <w:noWrap w:val="0"/>
            <w:vAlign w:val="center"/>
          </w:tcPr>
          <w:p w14:paraId="16CBA10E">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092FC753">
            <w:pPr>
              <w:jc w:val="center"/>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0D6245A">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按环保部门复检合格率80%，运维公司或乡镇（街道）政府自检合格率20%加权平均计算合格率</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1F9D6F85">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按环保部门复检合格率80%，运维公司或乡镇（街道）政府自检合格率20%加权平均计算合格率；按合格率乘基数分10分为出水水质考核得分。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DE361F7">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10分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5A26E0">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5C10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5" w:type="dxa"/>
            <w:vMerge w:val="continue"/>
            <w:tcBorders>
              <w:left w:val="single" w:color="auto" w:sz="4" w:space="0"/>
              <w:right w:val="single" w:color="auto" w:sz="4" w:space="0"/>
            </w:tcBorders>
            <w:noWrap w:val="0"/>
            <w:vAlign w:val="center"/>
          </w:tcPr>
          <w:p w14:paraId="103B59D8">
            <w:pPr>
              <w:widowControl/>
              <w:jc w:val="left"/>
              <w:rPr>
                <w:rFonts w:hint="eastAsia" w:ascii="仿宋_GB2312" w:hAnsi="仿宋_GB2312" w:eastAsia="仿宋_GB2312" w:cs="仿宋_GB2312"/>
                <w:color w:val="auto"/>
                <w:szCs w:val="21"/>
                <w:highlight w:val="none"/>
              </w:rPr>
            </w:pPr>
          </w:p>
        </w:tc>
        <w:tc>
          <w:tcPr>
            <w:tcW w:w="1335" w:type="dxa"/>
            <w:vMerge w:val="continue"/>
            <w:tcBorders>
              <w:left w:val="single" w:color="auto" w:sz="4" w:space="0"/>
              <w:right w:val="single" w:color="auto" w:sz="4" w:space="0"/>
            </w:tcBorders>
            <w:noWrap w:val="0"/>
            <w:vAlign w:val="center"/>
          </w:tcPr>
          <w:p w14:paraId="64D55ACB">
            <w:pPr>
              <w:widowControl/>
              <w:jc w:val="left"/>
              <w:rPr>
                <w:rFonts w:hint="eastAsia" w:ascii="仿宋_GB2312" w:hAnsi="仿宋_GB2312" w:eastAsia="仿宋_GB2312" w:cs="仿宋_GB2312"/>
                <w:color w:val="auto"/>
                <w:szCs w:val="21"/>
                <w:highlight w:val="none"/>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14:paraId="7FE28C4E">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终端出水水量正常，有相关记录</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66FEF8EC">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查装有流量计的设施，运维单位无法提供被抽终端出水水量记录的，扣2分，提供的终端出水水量相关记录不完整的，根据完整程度百分比扣分；现场查看终端出水量的大小，出水量有异常的，每一处扣0.5分，共1分，扣完为止。</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F5F9F36">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302A7AC">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592A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4FAA3ECB">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033DF8A">
            <w:pPr>
              <w:widowControl/>
              <w:spacing w:line="2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档案资料</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18979B55">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运维单位应按要求建立及保持基础信息库，包括基本情况、工程建设资料、竣工验收资料及运维台帐资料等。基础资料应妥善保存并及时更新，运维台帐资料应记录完整，重大故障报告及处理结果记录完整，年度检修测试和水质监测记录完整。</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61CAC6D0">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1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①</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未及时上报重要事项，并缺少相关记录的，每项扣1-4分；</w:t>
            </w:r>
          </w:p>
          <w:p w14:paraId="23BD5F5C">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2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②</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基础信息库档案保存、更新不规范的，扣1-4分；</w:t>
            </w:r>
          </w:p>
          <w:p w14:paraId="28CC2F4B">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3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③</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日常运维记录缺失，视重要情况、情节，扣1-4分；</w:t>
            </w:r>
          </w:p>
          <w:p w14:paraId="38B7B6C0">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4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④</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未按时上报自查总结及相关数据、材料的，扣1-4分。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0F786C2">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15分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5683DF3">
            <w:pPr>
              <w:widowControl/>
              <w:spacing w:line="200" w:lineRule="exact"/>
              <w:jc w:val="left"/>
              <w:rPr>
                <w:rFonts w:hint="default" w:ascii="仿宋_GB2312" w:hAnsi="仿宋_GB2312" w:eastAsia="仿宋_GB2312" w:cs="仿宋_GB2312"/>
                <w:color w:val="auto"/>
                <w:kern w:val="0"/>
                <w:szCs w:val="21"/>
                <w:highlight w:val="none"/>
                <w:lang w:val="en-US" w:eastAsia="zh-CN"/>
              </w:rPr>
            </w:pPr>
          </w:p>
        </w:tc>
      </w:tr>
      <w:tr w14:paraId="2189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120DF331">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E31BDC9">
            <w:pPr>
              <w:widowControl/>
              <w:spacing w:line="2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社会评价</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6BC648B4">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群众满意度</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0B255C47">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出现下列等情况要扣分：</w:t>
            </w:r>
          </w:p>
          <w:p w14:paraId="4DF8BE5F">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1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①</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有效信访一次扣1分（由当地信访局出具说明）；</w:t>
            </w:r>
          </w:p>
          <w:p w14:paraId="6132679D">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2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②</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市级主管部门及以上通报批评每次扣2分；</w:t>
            </w:r>
          </w:p>
          <w:p w14:paraId="239E8AAD">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3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③</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市级新闻媒体及以上负面报道每次扣2分；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76566D8">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10分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C6A8E87">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7B44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34506C48">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6562595">
            <w:pPr>
              <w:widowControl/>
              <w:spacing w:line="2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加分内容</w:t>
            </w:r>
          </w:p>
        </w:tc>
        <w:tc>
          <w:tcPr>
            <w:tcW w:w="5445" w:type="dxa"/>
            <w:tcBorders>
              <w:top w:val="single" w:color="auto" w:sz="4" w:space="0"/>
              <w:left w:val="single" w:color="auto" w:sz="4" w:space="0"/>
              <w:bottom w:val="single" w:color="auto" w:sz="4" w:space="0"/>
              <w:right w:val="single" w:color="auto" w:sz="4" w:space="0"/>
            </w:tcBorders>
            <w:noWrap w:val="0"/>
            <w:vAlign w:val="center"/>
          </w:tcPr>
          <w:p w14:paraId="491AC9A0">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对在运行维护管理体制机制方面有创新、工作成效突出的给予加分</w:t>
            </w:r>
          </w:p>
        </w:tc>
        <w:tc>
          <w:tcPr>
            <w:tcW w:w="6105" w:type="dxa"/>
            <w:tcBorders>
              <w:top w:val="single" w:color="auto" w:sz="4" w:space="0"/>
              <w:left w:val="single" w:color="auto" w:sz="4" w:space="0"/>
              <w:bottom w:val="single" w:color="auto" w:sz="4" w:space="0"/>
              <w:right w:val="single" w:color="auto" w:sz="4" w:space="0"/>
            </w:tcBorders>
            <w:noWrap w:val="0"/>
            <w:vAlign w:val="center"/>
          </w:tcPr>
          <w:p w14:paraId="013FD418">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1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①</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县级领导批示肯定、主流媒体正面报道一次加1分；</w:t>
            </w:r>
          </w:p>
          <w:p w14:paraId="211E87B7">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2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②</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市级领导批示肯定、主流媒体正面报道一次加2分；</w:t>
            </w:r>
          </w:p>
          <w:p w14:paraId="3E9823D7">
            <w:pPr>
              <w:widowControl/>
              <w:spacing w:line="2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fldChar w:fldCharType="begin"/>
            </w:r>
            <w:r>
              <w:rPr>
                <w:rFonts w:hint="eastAsia" w:ascii="仿宋_GB2312" w:hAnsi="仿宋_GB2312" w:eastAsia="仿宋_GB2312" w:cs="仿宋_GB2312"/>
                <w:color w:val="auto"/>
                <w:kern w:val="0"/>
                <w:szCs w:val="21"/>
                <w:highlight w:val="none"/>
              </w:rPr>
              <w:instrText xml:space="preserve"> = 3 \* GB3 </w:instrText>
            </w:r>
            <w:r>
              <w:rPr>
                <w:rFonts w:hint="eastAsia" w:ascii="仿宋_GB2312" w:hAnsi="仿宋_GB2312" w:eastAsia="仿宋_GB2312" w:cs="仿宋_GB2312"/>
                <w:color w:val="auto"/>
                <w:kern w:val="0"/>
                <w:szCs w:val="21"/>
                <w:highlight w:val="none"/>
              </w:rPr>
              <w:fldChar w:fldCharType="separate"/>
            </w:r>
            <w:r>
              <w:rPr>
                <w:rFonts w:hint="eastAsia" w:ascii="仿宋_GB2312" w:hAnsi="仿宋_GB2312" w:eastAsia="仿宋_GB2312" w:cs="仿宋_GB2312"/>
                <w:color w:val="auto"/>
                <w:kern w:val="0"/>
                <w:szCs w:val="21"/>
                <w:highlight w:val="none"/>
              </w:rPr>
              <w:t>③</w:t>
            </w:r>
            <w:r>
              <w:rPr>
                <w:rFonts w:hint="eastAsia"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省级以上领导批示肯定、主流媒体正面报道、省级以上现场会，经验交流发言的一次加3分。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8CEC3BB">
            <w:pPr>
              <w:widowControl/>
              <w:spacing w:line="2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10分</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EA3B7E">
            <w:pPr>
              <w:widowControl/>
              <w:spacing w:line="200" w:lineRule="exact"/>
              <w:jc w:val="left"/>
              <w:rPr>
                <w:rFonts w:hint="eastAsia" w:ascii="仿宋_GB2312" w:hAnsi="仿宋_GB2312" w:eastAsia="仿宋_GB2312" w:cs="仿宋_GB2312"/>
                <w:color w:val="auto"/>
                <w:kern w:val="0"/>
                <w:szCs w:val="21"/>
                <w:highlight w:val="none"/>
                <w:lang w:val="en-US" w:eastAsia="zh-CN"/>
              </w:rPr>
            </w:pPr>
          </w:p>
        </w:tc>
      </w:tr>
      <w:tr w14:paraId="61C8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14:paraId="603C0647">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12885" w:type="dxa"/>
            <w:gridSpan w:val="3"/>
            <w:tcBorders>
              <w:top w:val="single" w:color="auto" w:sz="4" w:space="0"/>
              <w:left w:val="single" w:color="auto" w:sz="4" w:space="0"/>
              <w:bottom w:val="single" w:color="auto" w:sz="4" w:space="0"/>
              <w:right w:val="single" w:color="auto" w:sz="4" w:space="0"/>
            </w:tcBorders>
            <w:noWrap w:val="0"/>
            <w:vAlign w:val="center"/>
          </w:tcPr>
          <w:p w14:paraId="14BEB5D1">
            <w:pPr>
              <w:widowControl/>
              <w:spacing w:line="200" w:lineRule="exact"/>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总得分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4C3DAB6">
            <w:pPr>
              <w:widowControl/>
              <w:spacing w:line="200" w:lineRule="exact"/>
              <w:jc w:val="left"/>
              <w:rPr>
                <w:rFonts w:hint="eastAsia" w:ascii="仿宋_GB2312" w:hAnsi="仿宋_GB2312" w:eastAsia="仿宋_GB2312" w:cs="仿宋_GB2312"/>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A324391">
            <w:pPr>
              <w:widowControl/>
              <w:spacing w:line="200" w:lineRule="exact"/>
              <w:jc w:val="left"/>
              <w:rPr>
                <w:rFonts w:hint="default" w:ascii="仿宋_GB2312" w:hAnsi="仿宋_GB2312" w:eastAsia="仿宋_GB2312" w:cs="仿宋_GB2312"/>
                <w:color w:val="auto"/>
                <w:kern w:val="0"/>
                <w:szCs w:val="21"/>
                <w:highlight w:val="none"/>
                <w:lang w:val="en-US" w:eastAsia="zh-CN"/>
              </w:rPr>
            </w:pPr>
          </w:p>
        </w:tc>
      </w:tr>
    </w:tbl>
    <w:p w14:paraId="535A0A02">
      <w:pPr>
        <w:jc w:val="left"/>
        <w:rPr>
          <w:rFonts w:hint="eastAsia"/>
          <w:b/>
          <w:color w:val="auto"/>
          <w:sz w:val="24"/>
          <w:highlight w:val="none"/>
        </w:rPr>
        <w:sectPr>
          <w:pgSz w:w="16838" w:h="11906" w:orient="landscape"/>
          <w:pgMar w:top="1418" w:right="1418" w:bottom="1418" w:left="1418" w:header="851" w:footer="851" w:gutter="0"/>
          <w:pgNumType w:fmt="decimal"/>
          <w:cols w:space="720" w:num="1"/>
          <w:docGrid w:linePitch="312" w:charSpace="0"/>
        </w:sectPr>
      </w:pPr>
      <w:r>
        <w:rPr>
          <w:rFonts w:hint="eastAsia"/>
          <w:b/>
          <w:color w:val="auto"/>
          <w:sz w:val="24"/>
          <w:highlight w:val="none"/>
        </w:rPr>
        <w:t>检查考核人：                                             检查日期：</w:t>
      </w:r>
    </w:p>
    <w:p w14:paraId="41149B4C">
      <w:pPr>
        <w:keepNext w:val="0"/>
        <w:keepLines w:val="0"/>
        <w:pageBreakBefore w:val="0"/>
        <w:tabs>
          <w:tab w:val="center" w:pos="6951"/>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考核说明：（此考核对象为第三方运维单位：</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ab/>
      </w:r>
    </w:p>
    <w:p w14:paraId="66318F40">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乡镇（街道）根据本《评分表》每季度对运维管理服务进行综合考评。考核结果作为运维管理服务费支付的依据。</w:t>
      </w:r>
    </w:p>
    <w:p w14:paraId="3FB6CBF0">
      <w:pPr>
        <w:pStyle w:val="4"/>
        <w:pageBreakBefore w:val="0"/>
        <w:widowControl w:val="0"/>
        <w:numPr>
          <w:ilvl w:val="0"/>
          <w:numId w:val="3"/>
        </w:numPr>
        <w:kinsoku/>
        <w:wordWrap/>
        <w:overflowPunct/>
        <w:topLinePunct w:val="0"/>
        <w:autoSpaceDE/>
        <w:autoSpaceDN/>
        <w:bidi w:val="0"/>
        <w:spacing w:line="360" w:lineRule="auto"/>
        <w:ind w:left="0" w:leftChars="0" w:firstLine="420" w:firstLineChars="0"/>
        <w:jc w:val="left"/>
        <w:textAlignment w:val="auto"/>
        <w:rPr>
          <w:rFonts w:hint="eastAsia" w:ascii="仿宋" w:hAnsi="仿宋" w:eastAsia="仿宋" w:cs="仿宋"/>
          <w:color w:val="auto"/>
          <w:sz w:val="28"/>
          <w:szCs w:val="28"/>
          <w:highlight w:val="none"/>
          <w:lang w:val="en-US" w:eastAsia="zh-CN"/>
        </w:rPr>
      </w:pPr>
      <w:bookmarkStart w:id="58" w:name="_Toc23862"/>
      <w:bookmarkStart w:id="59" w:name="_Toc16263"/>
      <w:r>
        <w:rPr>
          <w:rFonts w:hint="eastAsia" w:ascii="仿宋" w:eastAsia="仿宋" w:cs="仿宋"/>
          <w:color w:val="auto"/>
          <w:sz w:val="28"/>
          <w:szCs w:val="28"/>
          <w:highlight w:val="none"/>
          <w:lang w:val="en-US" w:eastAsia="zh-CN"/>
        </w:rPr>
        <w:t>商务要求</w:t>
      </w:r>
      <w:bookmarkEnd w:id="58"/>
    </w:p>
    <w:p w14:paraId="4E98403A">
      <w:pPr>
        <w:pStyle w:val="5"/>
        <w:keepNext/>
        <w:keepLines/>
        <w:pageBreakBefore w:val="0"/>
        <w:widowControl w:val="0"/>
        <w:numPr>
          <w:ilvl w:val="0"/>
          <w:numId w:val="5"/>
        </w:numPr>
        <w:kinsoku/>
        <w:wordWrap/>
        <w:overflowPunct/>
        <w:topLinePunct w:val="0"/>
        <w:autoSpaceDE/>
        <w:autoSpaceDN/>
        <w:bidi w:val="0"/>
        <w:adjustRightInd w:val="0"/>
        <w:snapToGrid/>
        <w:spacing w:before="120" w:after="120" w:line="360" w:lineRule="auto"/>
        <w:ind w:left="0" w:leftChars="0" w:firstLine="420" w:firstLineChars="0"/>
        <w:textAlignment w:val="auto"/>
        <w:rPr>
          <w:rFonts w:hint="eastAsia" w:ascii="仿宋" w:hAnsi="仿宋" w:eastAsia="仿宋" w:cs="仿宋"/>
          <w:color w:val="auto"/>
          <w:sz w:val="24"/>
          <w:szCs w:val="24"/>
          <w:highlight w:val="none"/>
          <w:lang w:val="en-US" w:eastAsia="zh-CN"/>
        </w:rPr>
      </w:pPr>
      <w:bookmarkStart w:id="60" w:name="_Toc31536"/>
      <w:r>
        <w:rPr>
          <w:rFonts w:hint="eastAsia" w:ascii="仿宋" w:hAnsi="仿宋" w:eastAsia="仿宋" w:cs="仿宋"/>
          <w:color w:val="auto"/>
          <w:sz w:val="24"/>
          <w:szCs w:val="24"/>
          <w:highlight w:val="none"/>
          <w:lang w:val="en-US" w:eastAsia="zh-CN"/>
        </w:rPr>
        <w:t>服务期限（合同续签）、地点及运维范围</w:t>
      </w:r>
      <w:bookmarkEnd w:id="59"/>
      <w:bookmarkEnd w:id="60"/>
    </w:p>
    <w:p w14:paraId="138C5D9A">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服务期限：</w:t>
      </w:r>
      <w:r>
        <w:rPr>
          <w:rFonts w:hint="eastAsia" w:ascii="仿宋" w:hAnsi="仿宋" w:eastAsia="仿宋" w:cs="仿宋"/>
          <w:bCs/>
          <w:color w:val="auto"/>
          <w:kern w:val="0"/>
          <w:sz w:val="24"/>
          <w:szCs w:val="24"/>
          <w:highlight w:val="none"/>
          <w:lang w:val="en-US" w:eastAsia="zh-CN"/>
        </w:rPr>
        <w:t>本项目服务期自合同签订之日起一年</w:t>
      </w:r>
      <w:r>
        <w:rPr>
          <w:rFonts w:hint="eastAsia" w:ascii="仿宋" w:hAnsi="仿宋" w:eastAsia="仿宋" w:cs="仿宋"/>
          <w:color w:val="auto"/>
          <w:sz w:val="24"/>
          <w:szCs w:val="24"/>
          <w:highlight w:val="none"/>
        </w:rPr>
        <w:t>。</w:t>
      </w:r>
    </w:p>
    <w:p w14:paraId="5C55E800">
      <w:pPr>
        <w:widowControl/>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本项目采购需求相对固定、延续性强且价格变化幅度小，年度预算也能保障，确定采</w:t>
      </w:r>
      <w:r>
        <w:rPr>
          <w:rFonts w:hint="eastAsia" w:ascii="仿宋" w:hAnsi="仿宋" w:eastAsia="仿宋" w:cs="仿宋"/>
          <w:color w:val="auto"/>
          <w:sz w:val="24"/>
          <w:szCs w:val="24"/>
          <w:highlight w:val="none"/>
          <w:lang w:val="en-US" w:eastAsia="zh-CN"/>
        </w:rPr>
        <w:t>取</w:t>
      </w:r>
      <w:r>
        <w:rPr>
          <w:rFonts w:hint="eastAsia" w:ascii="仿宋" w:hAnsi="仿宋" w:eastAsia="仿宋" w:cs="仿宋"/>
          <w:bCs/>
          <w:color w:val="auto"/>
          <w:kern w:val="0"/>
          <w:sz w:val="24"/>
          <w:szCs w:val="24"/>
          <w:highlight w:val="none"/>
          <w:lang w:val="en-US" w:eastAsia="zh-CN"/>
        </w:rPr>
        <w:t>一次采购三年延用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合同一年一签</w:t>
      </w:r>
      <w:r>
        <w:rPr>
          <w:rFonts w:hint="eastAsia" w:ascii="仿宋" w:hAnsi="仿宋" w:eastAsia="仿宋" w:cs="仿宋"/>
          <w:color w:val="auto"/>
          <w:sz w:val="24"/>
          <w:szCs w:val="24"/>
          <w:highlight w:val="none"/>
        </w:rPr>
        <w:t>的方式</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w:t>
      </w:r>
      <w:r>
        <w:rPr>
          <w:rFonts w:hint="default" w:ascii="仿宋" w:hAnsi="仿宋" w:eastAsia="仿宋" w:cs="仿宋"/>
          <w:color w:val="auto"/>
          <w:sz w:val="24"/>
          <w:szCs w:val="24"/>
          <w:highlight w:val="none"/>
        </w:rPr>
        <w:t>每年</w:t>
      </w:r>
      <w:r>
        <w:rPr>
          <w:rFonts w:hint="eastAsia" w:ascii="仿宋" w:hAnsi="仿宋" w:eastAsia="仿宋" w:cs="仿宋"/>
          <w:color w:val="auto"/>
          <w:sz w:val="24"/>
          <w:szCs w:val="24"/>
          <w:highlight w:val="none"/>
          <w:lang w:val="en-US" w:eastAsia="zh-CN"/>
        </w:rPr>
        <w:t>根据</w:t>
      </w:r>
      <w:r>
        <w:rPr>
          <w:rFonts w:hint="default" w:ascii="仿宋" w:hAnsi="仿宋" w:eastAsia="仿宋" w:cs="仿宋"/>
          <w:color w:val="auto"/>
          <w:sz w:val="24"/>
          <w:szCs w:val="24"/>
          <w:highlight w:val="none"/>
          <w:lang w:eastAsia="zh-CN"/>
        </w:rPr>
        <w:t>实运维综合评价</w:t>
      </w:r>
      <w:r>
        <w:rPr>
          <w:rFonts w:hint="eastAsia" w:ascii="仿宋" w:hAnsi="仿宋" w:eastAsia="仿宋" w:cs="仿宋"/>
          <w:color w:val="auto"/>
          <w:sz w:val="24"/>
          <w:szCs w:val="24"/>
          <w:highlight w:val="none"/>
          <w:lang w:val="en-US" w:eastAsia="zh-CN"/>
        </w:rPr>
        <w:t>情况决定是否</w:t>
      </w:r>
      <w:r>
        <w:rPr>
          <w:rFonts w:hint="default" w:ascii="仿宋" w:hAnsi="仿宋" w:eastAsia="仿宋" w:cs="仿宋"/>
          <w:color w:val="auto"/>
          <w:sz w:val="24"/>
          <w:szCs w:val="24"/>
          <w:highlight w:val="none"/>
          <w:lang w:eastAsia="zh-CN"/>
        </w:rPr>
        <w:t>续签</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w:t>
      </w:r>
    </w:p>
    <w:p w14:paraId="0106B5E8">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服务地点：</w:t>
      </w:r>
      <w:r>
        <w:rPr>
          <w:rFonts w:hint="eastAsia" w:ascii="仿宋" w:hAnsi="仿宋" w:eastAsia="仿宋" w:cs="仿宋"/>
          <w:color w:val="auto"/>
          <w:sz w:val="24"/>
          <w:szCs w:val="24"/>
          <w:highlight w:val="none"/>
          <w:lang w:val="en-US" w:eastAsia="zh-CN"/>
        </w:rPr>
        <w:t>景宁县</w:t>
      </w:r>
      <w:r>
        <w:rPr>
          <w:rFonts w:hint="eastAsia" w:ascii="仿宋" w:hAnsi="仿宋" w:eastAsia="仿宋" w:cs="仿宋"/>
          <w:color w:val="auto"/>
          <w:sz w:val="24"/>
          <w:szCs w:val="24"/>
          <w:highlight w:val="none"/>
        </w:rPr>
        <w:t xml:space="preserve">各乡镇。 </w:t>
      </w:r>
    </w:p>
    <w:p w14:paraId="35AF4D46">
      <w:pPr>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运维范围：</w:t>
      </w:r>
      <w:r>
        <w:rPr>
          <w:rFonts w:hint="eastAsia" w:ascii="仿宋" w:hAnsi="仿宋" w:eastAsia="仿宋" w:cs="仿宋"/>
          <w:bCs/>
          <w:color w:val="auto"/>
          <w:kern w:val="0"/>
          <w:sz w:val="24"/>
          <w:szCs w:val="24"/>
          <w:highlight w:val="none"/>
        </w:rPr>
        <w:t>运维监控中心、</w:t>
      </w:r>
      <w:r>
        <w:rPr>
          <w:rFonts w:hint="eastAsia" w:ascii="仿宋" w:hAnsi="仿宋" w:eastAsia="仿宋" w:cs="仿宋"/>
          <w:bCs/>
          <w:color w:val="auto"/>
          <w:kern w:val="0"/>
          <w:sz w:val="24"/>
          <w:szCs w:val="24"/>
          <w:highlight w:val="none"/>
          <w:lang w:eastAsia="zh-CN"/>
        </w:rPr>
        <w:t>全</w:t>
      </w:r>
      <w:r>
        <w:rPr>
          <w:rFonts w:hint="eastAsia" w:ascii="仿宋" w:hAnsi="仿宋" w:eastAsia="仿宋" w:cs="仿宋"/>
          <w:bCs/>
          <w:color w:val="auto"/>
          <w:kern w:val="0"/>
          <w:sz w:val="24"/>
          <w:szCs w:val="24"/>
          <w:highlight w:val="none"/>
          <w:lang w:val="en-US" w:eastAsia="zh-CN"/>
        </w:rPr>
        <w:t>县</w:t>
      </w:r>
      <w:r>
        <w:rPr>
          <w:rFonts w:hint="eastAsia" w:ascii="仿宋" w:hAnsi="仿宋" w:eastAsia="仿宋" w:cs="仿宋"/>
          <w:bCs/>
          <w:color w:val="auto"/>
          <w:kern w:val="0"/>
          <w:sz w:val="24"/>
          <w:szCs w:val="24"/>
          <w:highlight w:val="none"/>
        </w:rPr>
        <w:t>农村生活污水处理设施</w:t>
      </w:r>
      <w:r>
        <w:rPr>
          <w:rFonts w:hint="eastAsia" w:ascii="仿宋" w:hAnsi="仿宋" w:eastAsia="仿宋" w:cs="仿宋"/>
          <w:color w:val="auto"/>
          <w:sz w:val="24"/>
          <w:szCs w:val="24"/>
          <w:highlight w:val="none"/>
        </w:rPr>
        <w:t>。</w:t>
      </w:r>
    </w:p>
    <w:p w14:paraId="02A77063">
      <w:pPr>
        <w:pStyle w:val="5"/>
        <w:keepNext/>
        <w:keepLines/>
        <w:pageBreakBefore w:val="0"/>
        <w:widowControl w:val="0"/>
        <w:numPr>
          <w:ilvl w:val="0"/>
          <w:numId w:val="5"/>
        </w:numPr>
        <w:kinsoku/>
        <w:wordWrap/>
        <w:overflowPunct/>
        <w:topLinePunct w:val="0"/>
        <w:autoSpaceDE/>
        <w:autoSpaceDN/>
        <w:bidi w:val="0"/>
        <w:adjustRightInd w:val="0"/>
        <w:snapToGrid/>
        <w:spacing w:before="120" w:after="120" w:line="360" w:lineRule="auto"/>
        <w:ind w:left="0" w:leftChars="0" w:firstLine="420" w:firstLineChars="0"/>
        <w:textAlignment w:val="auto"/>
        <w:rPr>
          <w:rFonts w:hint="eastAsia" w:ascii="仿宋" w:hAnsi="仿宋" w:eastAsia="仿宋" w:cs="仿宋"/>
          <w:color w:val="auto"/>
          <w:sz w:val="24"/>
          <w:szCs w:val="24"/>
          <w:highlight w:val="none"/>
          <w:lang w:val="en-US" w:eastAsia="zh-CN"/>
        </w:rPr>
      </w:pPr>
      <w:bookmarkStart w:id="61" w:name="_Toc2830"/>
      <w:bookmarkStart w:id="62" w:name="_Toc7391"/>
      <w:r>
        <w:rPr>
          <w:rFonts w:hint="eastAsia" w:ascii="仿宋" w:hAnsi="仿宋" w:eastAsia="仿宋" w:cs="仿宋"/>
          <w:color w:val="auto"/>
          <w:sz w:val="24"/>
          <w:szCs w:val="24"/>
          <w:highlight w:val="none"/>
          <w:lang w:val="en-US" w:eastAsia="zh-CN"/>
        </w:rPr>
        <w:t>质量要求</w:t>
      </w:r>
      <w:bookmarkEnd w:id="61"/>
      <w:bookmarkEnd w:id="62"/>
    </w:p>
    <w:p w14:paraId="02292C21">
      <w:pPr>
        <w:pageBreakBefore w:val="0"/>
        <w:widowControl/>
        <w:kinsoku/>
        <w:wordWrap/>
        <w:overflowPunct/>
        <w:topLinePunct w:val="0"/>
        <w:bidi w:val="0"/>
        <w:spacing w:line="360" w:lineRule="auto"/>
        <w:ind w:right="15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应严格按照</w:t>
      </w:r>
      <w:r>
        <w:rPr>
          <w:rFonts w:hint="eastAsia" w:ascii="仿宋" w:hAnsi="仿宋" w:eastAsia="仿宋" w:cs="仿宋"/>
          <w:color w:val="auto"/>
          <w:sz w:val="24"/>
          <w:szCs w:val="24"/>
          <w:highlight w:val="none"/>
          <w:lang w:val="en-US" w:eastAsia="zh-CN"/>
        </w:rPr>
        <w:t>采购文件</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相</w:t>
      </w:r>
      <w:r>
        <w:rPr>
          <w:rFonts w:hint="eastAsia" w:ascii="仿宋" w:hAnsi="仿宋" w:eastAsia="仿宋" w:cs="仿宋"/>
          <w:color w:val="auto"/>
          <w:sz w:val="24"/>
          <w:szCs w:val="24"/>
          <w:highlight w:val="none"/>
        </w:rPr>
        <w:t>关标准实施本工作，确保工作质量。</w:t>
      </w:r>
    </w:p>
    <w:p w14:paraId="0F7314F3">
      <w:pPr>
        <w:pageBreakBefore w:val="0"/>
        <w:widowControl/>
        <w:kinsoku/>
        <w:wordWrap/>
        <w:overflowPunct/>
        <w:topLinePunct w:val="0"/>
        <w:bidi w:val="0"/>
        <w:spacing w:line="360" w:lineRule="auto"/>
        <w:ind w:right="15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2、运维期间中标人保证按《</w:t>
      </w:r>
      <w:r>
        <w:rPr>
          <w:rFonts w:hint="eastAsia" w:ascii="仿宋" w:hAnsi="仿宋" w:eastAsia="仿宋" w:cs="仿宋"/>
          <w:color w:val="auto"/>
          <w:sz w:val="24"/>
          <w:szCs w:val="24"/>
          <w:highlight w:val="none"/>
          <w:lang w:val="en-US" w:eastAsia="zh-CN"/>
        </w:rPr>
        <w:t>景宁县</w:t>
      </w:r>
      <w:r>
        <w:rPr>
          <w:rFonts w:hint="eastAsia" w:ascii="仿宋" w:hAnsi="仿宋" w:eastAsia="仿宋" w:cs="仿宋"/>
          <w:color w:val="auto"/>
          <w:sz w:val="24"/>
          <w:szCs w:val="24"/>
          <w:highlight w:val="none"/>
          <w:lang w:eastAsia="zh-CN"/>
        </w:rPr>
        <w:t>农村生活污水治理设施运行维护管理办法</w:t>
      </w:r>
      <w:r>
        <w:rPr>
          <w:rFonts w:hint="eastAsia" w:ascii="仿宋" w:hAnsi="仿宋" w:eastAsia="仿宋" w:cs="仿宋"/>
          <w:color w:val="auto"/>
          <w:sz w:val="24"/>
          <w:szCs w:val="24"/>
          <w:highlight w:val="none"/>
        </w:rPr>
        <w:t>》 等相关要求做好运维工作。</w:t>
      </w:r>
    </w:p>
    <w:p w14:paraId="5FCA3A14">
      <w:pPr>
        <w:pStyle w:val="5"/>
        <w:keepNext/>
        <w:keepLines/>
        <w:pageBreakBefore w:val="0"/>
        <w:widowControl w:val="0"/>
        <w:numPr>
          <w:ilvl w:val="0"/>
          <w:numId w:val="5"/>
        </w:numPr>
        <w:kinsoku/>
        <w:wordWrap/>
        <w:overflowPunct/>
        <w:topLinePunct w:val="0"/>
        <w:autoSpaceDE/>
        <w:autoSpaceDN/>
        <w:bidi w:val="0"/>
        <w:adjustRightInd w:val="0"/>
        <w:snapToGrid/>
        <w:spacing w:before="120" w:after="120" w:line="360" w:lineRule="auto"/>
        <w:ind w:left="0" w:leftChars="0" w:firstLine="420" w:firstLineChars="0"/>
        <w:textAlignment w:val="auto"/>
        <w:rPr>
          <w:rFonts w:hint="eastAsia" w:ascii="仿宋" w:hAnsi="仿宋" w:eastAsia="仿宋" w:cs="仿宋"/>
          <w:color w:val="auto"/>
          <w:sz w:val="24"/>
          <w:szCs w:val="24"/>
          <w:highlight w:val="none"/>
          <w:lang w:val="en-US" w:eastAsia="zh-CN"/>
        </w:rPr>
      </w:pPr>
      <w:bookmarkStart w:id="63" w:name="_Toc7483"/>
      <w:bookmarkStart w:id="64" w:name="_Toc28675"/>
      <w:r>
        <w:rPr>
          <w:rFonts w:hint="eastAsia" w:ascii="仿宋" w:hAnsi="仿宋" w:eastAsia="仿宋" w:cs="仿宋"/>
          <w:color w:val="auto"/>
          <w:sz w:val="24"/>
          <w:szCs w:val="24"/>
          <w:highlight w:val="none"/>
          <w:lang w:val="en-US" w:eastAsia="zh-CN"/>
        </w:rPr>
        <w:t>运维服务期结束后的项目移交</w:t>
      </w:r>
      <w:bookmarkEnd w:id="63"/>
      <w:bookmarkEnd w:id="64"/>
    </w:p>
    <w:p w14:paraId="58B6DF3F">
      <w:pPr>
        <w:pageBreakBefore w:val="0"/>
        <w:numPr>
          <w:ilvl w:val="0"/>
          <w:numId w:val="0"/>
        </w:numPr>
        <w:kinsoku/>
        <w:wordWrap/>
        <w:overflowPunct/>
        <w:topLinePunct w:val="0"/>
        <w:autoSpaceDE/>
        <w:autoSpaceDN/>
        <w:bidi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在运行期结束移交时，</w:t>
      </w:r>
      <w:r>
        <w:rPr>
          <w:rFonts w:hint="eastAsia" w:ascii="仿宋" w:hAnsi="仿宋" w:eastAsia="仿宋" w:cs="仿宋"/>
          <w:color w:val="auto"/>
          <w:kern w:val="0"/>
          <w:sz w:val="24"/>
          <w:szCs w:val="24"/>
          <w:highlight w:val="none"/>
        </w:rPr>
        <w:t>需配合新的运维单位、</w:t>
      </w:r>
      <w:r>
        <w:rPr>
          <w:rFonts w:hint="eastAsia" w:ascii="仿宋" w:hAnsi="仿宋" w:eastAsia="仿宋" w:cs="仿宋"/>
          <w:color w:val="auto"/>
          <w:kern w:val="0"/>
          <w:sz w:val="24"/>
          <w:szCs w:val="24"/>
          <w:highlight w:val="none"/>
          <w:lang w:val="en-US" w:eastAsia="zh-CN"/>
        </w:rPr>
        <w:t>招标人共同</w:t>
      </w:r>
      <w:r>
        <w:rPr>
          <w:rFonts w:hint="eastAsia" w:ascii="仿宋" w:hAnsi="仿宋" w:eastAsia="仿宋" w:cs="仿宋"/>
          <w:color w:val="auto"/>
          <w:kern w:val="0"/>
          <w:sz w:val="24"/>
          <w:szCs w:val="24"/>
          <w:highlight w:val="none"/>
        </w:rPr>
        <w:t>完成项目移交。</w:t>
      </w:r>
    </w:p>
    <w:p w14:paraId="0B03D2D5">
      <w:pPr>
        <w:pageBreakBefore w:val="0"/>
        <w:tabs>
          <w:tab w:val="left" w:pos="4018"/>
        </w:tabs>
        <w:kinsoku/>
        <w:wordWrap/>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在运行期结束移交时，应同时移交相关</w:t>
      </w:r>
      <w:r>
        <w:rPr>
          <w:rFonts w:hint="eastAsia" w:ascii="仿宋" w:hAnsi="仿宋" w:eastAsia="仿宋" w:cs="仿宋"/>
          <w:color w:val="auto"/>
          <w:sz w:val="24"/>
          <w:szCs w:val="24"/>
          <w:highlight w:val="none"/>
          <w:lang w:val="en-US" w:eastAsia="zh-CN"/>
        </w:rPr>
        <w:t>台账</w:t>
      </w:r>
      <w:r>
        <w:rPr>
          <w:rFonts w:hint="eastAsia" w:ascii="仿宋" w:hAnsi="仿宋" w:eastAsia="仿宋" w:cs="仿宋"/>
          <w:color w:val="auto"/>
          <w:sz w:val="24"/>
          <w:szCs w:val="24"/>
          <w:highlight w:val="none"/>
        </w:rPr>
        <w:t>资料。</w:t>
      </w:r>
    </w:p>
    <w:p w14:paraId="06D6502B">
      <w:pPr>
        <w:pStyle w:val="999"/>
        <w:rPr>
          <w:rFonts w:hint="eastAsia"/>
          <w:color w:val="auto"/>
          <w:highlight w:val="none"/>
        </w:rPr>
      </w:pPr>
    </w:p>
    <w:p w14:paraId="3F7DA67D">
      <w:pPr>
        <w:rPr>
          <w:rFonts w:hint="eastAsia" w:ascii="仿宋" w:hAnsi="仿宋" w:eastAsia="仿宋" w:cs="仿宋"/>
          <w:color w:val="auto"/>
          <w:highlight w:val="none"/>
        </w:rPr>
      </w:pPr>
    </w:p>
    <w:p w14:paraId="51A6D032">
      <w:pPr>
        <w:rPr>
          <w:rFonts w:hint="eastAsia" w:ascii="仿宋" w:hAnsi="仿宋" w:eastAsia="仿宋" w:cs="仿宋"/>
          <w:color w:val="auto"/>
          <w:highlight w:val="none"/>
        </w:rPr>
      </w:pPr>
    </w:p>
    <w:p w14:paraId="245C9DDC">
      <w:pPr>
        <w:pStyle w:val="999"/>
        <w:rPr>
          <w:rFonts w:hint="eastAsia" w:ascii="仿宋" w:hAnsi="仿宋" w:eastAsia="仿宋" w:cs="仿宋"/>
          <w:color w:val="auto"/>
          <w:highlight w:val="none"/>
        </w:rPr>
      </w:pPr>
    </w:p>
    <w:p w14:paraId="624E6FC7">
      <w:pPr>
        <w:pStyle w:val="999"/>
        <w:rPr>
          <w:rFonts w:hint="eastAsia" w:ascii="仿宋" w:hAnsi="仿宋" w:eastAsia="仿宋" w:cs="仿宋"/>
          <w:color w:val="auto"/>
          <w:highlight w:val="none"/>
        </w:rPr>
      </w:pPr>
    </w:p>
    <w:p w14:paraId="01B13F70">
      <w:pPr>
        <w:pStyle w:val="999"/>
        <w:rPr>
          <w:rFonts w:hint="eastAsia" w:ascii="仿宋" w:hAnsi="仿宋" w:eastAsia="仿宋" w:cs="仿宋"/>
          <w:color w:val="auto"/>
          <w:highlight w:val="none"/>
        </w:rPr>
      </w:pPr>
    </w:p>
    <w:p w14:paraId="5C0DE7F2">
      <w:pPr>
        <w:pStyle w:val="999"/>
        <w:rPr>
          <w:rFonts w:hint="eastAsia" w:ascii="仿宋" w:hAnsi="仿宋" w:eastAsia="仿宋" w:cs="仿宋"/>
          <w:color w:val="auto"/>
          <w:highlight w:val="none"/>
        </w:rPr>
      </w:pPr>
    </w:p>
    <w:p w14:paraId="3E6B8F26">
      <w:pPr>
        <w:pStyle w:val="999"/>
        <w:rPr>
          <w:rFonts w:hint="eastAsia" w:ascii="仿宋" w:hAnsi="仿宋" w:eastAsia="仿宋" w:cs="仿宋"/>
          <w:color w:val="auto"/>
          <w:highlight w:val="none"/>
        </w:rPr>
      </w:pPr>
    </w:p>
    <w:p w14:paraId="05721B38">
      <w:pPr>
        <w:pStyle w:val="999"/>
        <w:rPr>
          <w:rFonts w:hint="eastAsia" w:ascii="仿宋" w:hAnsi="仿宋" w:eastAsia="仿宋" w:cs="仿宋"/>
          <w:color w:val="auto"/>
          <w:highlight w:val="none"/>
        </w:rPr>
      </w:pPr>
    </w:p>
    <w:p w14:paraId="6D0EB117">
      <w:pPr>
        <w:pStyle w:val="999"/>
        <w:rPr>
          <w:rFonts w:hint="eastAsia" w:ascii="仿宋" w:hAnsi="仿宋" w:eastAsia="仿宋" w:cs="仿宋"/>
          <w:color w:val="auto"/>
          <w:highlight w:val="none"/>
        </w:rPr>
      </w:pPr>
    </w:p>
    <w:p w14:paraId="03C51817">
      <w:pPr>
        <w:pStyle w:val="999"/>
        <w:rPr>
          <w:rFonts w:hint="eastAsia" w:ascii="仿宋" w:hAnsi="仿宋" w:eastAsia="仿宋" w:cs="仿宋"/>
          <w:color w:val="auto"/>
          <w:highlight w:val="none"/>
        </w:rPr>
      </w:pPr>
    </w:p>
    <w:p w14:paraId="591B20C0">
      <w:pPr>
        <w:pStyle w:val="999"/>
        <w:rPr>
          <w:rFonts w:hint="eastAsia" w:ascii="仿宋" w:hAnsi="仿宋" w:eastAsia="仿宋" w:cs="仿宋"/>
          <w:color w:val="auto"/>
          <w:highlight w:val="none"/>
        </w:rPr>
      </w:pPr>
    </w:p>
    <w:p w14:paraId="126B08A3">
      <w:pPr>
        <w:pStyle w:val="999"/>
        <w:rPr>
          <w:rFonts w:hint="eastAsia" w:ascii="仿宋" w:hAnsi="仿宋" w:eastAsia="仿宋" w:cs="仿宋"/>
          <w:color w:val="auto"/>
          <w:highlight w:val="none"/>
        </w:rPr>
      </w:pPr>
    </w:p>
    <w:p w14:paraId="16CAC4C5">
      <w:pPr>
        <w:pStyle w:val="999"/>
        <w:rPr>
          <w:rFonts w:hint="eastAsia" w:ascii="仿宋" w:hAnsi="仿宋" w:eastAsia="仿宋" w:cs="仿宋"/>
          <w:color w:val="auto"/>
          <w:highlight w:val="none"/>
        </w:rPr>
      </w:pPr>
    </w:p>
    <w:p w14:paraId="029C99DD">
      <w:pPr>
        <w:rPr>
          <w:rFonts w:hint="eastAsia" w:ascii="仿宋" w:hAnsi="仿宋" w:eastAsia="仿宋" w:cs="仿宋"/>
          <w:color w:val="auto"/>
          <w:highlight w:val="none"/>
        </w:rPr>
      </w:pPr>
    </w:p>
    <w:p w14:paraId="6BB742DA">
      <w:pPr>
        <w:rPr>
          <w:rFonts w:hint="eastAsia" w:ascii="仿宋" w:hAnsi="仿宋" w:eastAsia="仿宋" w:cs="仿宋"/>
          <w:color w:val="auto"/>
          <w:highlight w:val="none"/>
        </w:rPr>
      </w:pPr>
    </w:p>
    <w:p w14:paraId="308F7335">
      <w:pPr>
        <w:rPr>
          <w:rFonts w:hint="eastAsia" w:ascii="仿宋" w:hAnsi="仿宋" w:eastAsia="仿宋" w:cs="仿宋"/>
          <w:color w:val="auto"/>
          <w:highlight w:val="none"/>
        </w:rPr>
      </w:pPr>
    </w:p>
    <w:bookmarkEnd w:id="38"/>
    <w:bookmarkEnd w:id="39"/>
    <w:bookmarkEnd w:id="40"/>
    <w:bookmarkEnd w:id="41"/>
    <w:bookmarkEnd w:id="42"/>
    <w:p w14:paraId="0A7F0263">
      <w:pPr>
        <w:pStyle w:val="3"/>
        <w:spacing w:before="0" w:after="0" w:line="480" w:lineRule="auto"/>
        <w:ind w:left="431" w:hanging="431"/>
        <w:jc w:val="center"/>
        <w:rPr>
          <w:rFonts w:hint="eastAsia" w:ascii="仿宋" w:hAnsi="仿宋" w:eastAsia="仿宋" w:cs="仿宋"/>
          <w:color w:val="auto"/>
          <w:sz w:val="36"/>
          <w:szCs w:val="36"/>
          <w:highlight w:val="none"/>
        </w:rPr>
      </w:pPr>
      <w:bookmarkStart w:id="65" w:name="_Toc19885"/>
      <w:r>
        <w:rPr>
          <w:rFonts w:hint="eastAsia" w:ascii="仿宋" w:hAnsi="仿宋" w:eastAsia="仿宋" w:cs="仿宋"/>
          <w:color w:val="auto"/>
          <w:sz w:val="36"/>
          <w:szCs w:val="36"/>
          <w:highlight w:val="none"/>
        </w:rPr>
        <w:t>第三部分 竞争性磋商流程</w:t>
      </w:r>
      <w:bookmarkEnd w:id="30"/>
      <w:bookmarkEnd w:id="31"/>
      <w:bookmarkEnd w:id="65"/>
    </w:p>
    <w:p w14:paraId="4B54E823">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szCs w:val="24"/>
          <w:highlight w:val="none"/>
        </w:rPr>
        <w:t>1.征集供应商</w:t>
      </w:r>
    </w:p>
    <w:p w14:paraId="2331A45E">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1.1邀请供应商。</w:t>
      </w:r>
    </w:p>
    <w:p w14:paraId="29736050">
      <w:pPr>
        <w:pStyle w:val="140"/>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采用公告方式邀请供应商的，</w:t>
      </w:r>
      <w:r>
        <w:rPr>
          <w:rFonts w:hint="eastAsia" w:ascii="仿宋" w:hAnsi="仿宋" w:eastAsia="仿宋" w:cs="仿宋"/>
          <w:color w:val="auto"/>
          <w:szCs w:val="24"/>
          <w:highlight w:val="none"/>
        </w:rPr>
        <w:t>由采购人、采购代理机构在省级以上人民政府</w:t>
      </w:r>
    </w:p>
    <w:p w14:paraId="1E09792A">
      <w:pPr>
        <w:pStyle w:val="14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财政部门指定的政府采购信息发布媒体上发布磋商公告，邀请符合相应资格条件的供应商参与竞争性磋商采购活动。</w:t>
      </w:r>
    </w:p>
    <w:p w14:paraId="77B516E7">
      <w:pPr>
        <w:pStyle w:val="140"/>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采用随机抽取方式邀请供应商的，</w:t>
      </w:r>
      <w:r>
        <w:rPr>
          <w:rFonts w:hint="eastAsia" w:ascii="仿宋" w:hAnsi="仿宋" w:eastAsia="仿宋" w:cs="仿宋"/>
          <w:color w:val="auto"/>
          <w:szCs w:val="24"/>
          <w:highlight w:val="none"/>
        </w:rPr>
        <w:t>由采购人、采购代理机构从省级以上财政</w:t>
      </w:r>
    </w:p>
    <w:p w14:paraId="63DB788B">
      <w:pPr>
        <w:pStyle w:val="14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部门建立的供应商库中随机抽取不少于3家符合相应资格条件的供应商参与竞争性磋商采购活动。</w:t>
      </w:r>
    </w:p>
    <w:p w14:paraId="1E6F7513">
      <w:pPr>
        <w:pStyle w:val="140"/>
        <w:spacing w:before="0"/>
        <w:ind w:left="420" w:leftChars="20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采用书面推荐方式邀请供应商的，</w:t>
      </w:r>
      <w:r>
        <w:rPr>
          <w:rFonts w:hint="eastAsia" w:ascii="仿宋" w:hAnsi="仿宋" w:eastAsia="仿宋" w:cs="仿宋"/>
          <w:color w:val="auto"/>
          <w:szCs w:val="24"/>
          <w:highlight w:val="none"/>
        </w:rPr>
        <w:t>由采购人和评审专家分别书面推荐不少于</w:t>
      </w:r>
    </w:p>
    <w:p w14:paraId="1651D18D">
      <w:pPr>
        <w:pStyle w:val="14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C933F7C">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1.2供应商获取磋商文件。</w:t>
      </w:r>
    </w:p>
    <w:p w14:paraId="6BCDCAA7">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1.3组织现场考察或召开答疑会（如果有）。</w:t>
      </w:r>
    </w:p>
    <w:p w14:paraId="3573DC56">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1.4发布更正（延期）公告，澄清或修改磋商文件（如果有）。</w:t>
      </w:r>
    </w:p>
    <w:p w14:paraId="72BA9F17">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1.5供应商按磋商文件要求编制响应文件。</w:t>
      </w:r>
    </w:p>
    <w:p w14:paraId="197B8612">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2.响应文件开启与信用信息查询</w:t>
      </w:r>
    </w:p>
    <w:p w14:paraId="014F9A0D">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2.1供应商依据“提交响应文件的截止时间与地点”通过政采云平台在线提交响应文件。供应商在提交响应文件的截止时间前，可以补充、修改或撤回响应文件。</w:t>
      </w:r>
    </w:p>
    <w:p w14:paraId="5BC14975">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w:t>
      </w:r>
      <w:r>
        <w:rPr>
          <w:rFonts w:hint="eastAsia" w:ascii="仿宋" w:hAnsi="仿宋" w:eastAsia="仿宋" w:cs="仿宋"/>
          <w:color w:val="auto"/>
          <w:kern w:val="0"/>
          <w:szCs w:val="24"/>
          <w:highlight w:val="none"/>
        </w:rPr>
        <w:t>采购代理机构将通过“信用中国”网站(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sz w:val="24"/>
          <w:szCs w:val="24"/>
          <w:highlight w:val="none"/>
        </w:rPr>
        <w:t>www.creditchina.gov.cn</w:t>
      </w:r>
      <w:r>
        <w:rPr>
          <w:rStyle w:val="77"/>
          <w:rFonts w:hint="eastAsia" w:ascii="仿宋" w:hAnsi="仿宋" w:eastAsia="仿宋" w:cs="仿宋"/>
          <w:snapToGrid/>
          <w:color w:val="auto"/>
          <w:sz w:val="24"/>
          <w:szCs w:val="24"/>
          <w:highlight w:val="none"/>
        </w:rPr>
        <w:fldChar w:fldCharType="end"/>
      </w:r>
      <w:r>
        <w:rPr>
          <w:rFonts w:hint="eastAsia" w:ascii="仿宋" w:hAnsi="仿宋" w:eastAsia="仿宋" w:cs="仿宋"/>
          <w:color w:val="auto"/>
          <w:kern w:val="0"/>
          <w:szCs w:val="24"/>
          <w:highlight w:val="none"/>
        </w:rPr>
        <w:t>)和中国政府采购网(www.ccgp.gov.cn)渠道查询供应商响应截止时间当日的信用记录。</w:t>
      </w:r>
    </w:p>
    <w:p w14:paraId="39B6F933">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3.磋商与评审</w:t>
      </w:r>
    </w:p>
    <w:p w14:paraId="3E408D22">
      <w:pPr>
        <w:pStyle w:val="140"/>
        <w:spacing w:before="0"/>
        <w:ind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rPr>
        <w:t xml:space="preserve">  详见第七部分评审办法</w:t>
      </w:r>
    </w:p>
    <w:p w14:paraId="0F97E209">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4. 成交</w:t>
      </w:r>
    </w:p>
    <w:p w14:paraId="16592740">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2BC4DC48">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9B03E3E">
      <w:pPr>
        <w:pStyle w:val="140"/>
        <w:spacing w:before="0"/>
        <w:ind w:firstLine="0" w:firstLineChars="0"/>
        <w:rPr>
          <w:rFonts w:hint="eastAsia" w:ascii="仿宋" w:hAnsi="仿宋" w:eastAsia="仿宋" w:cs="仿宋"/>
          <w:color w:val="auto"/>
          <w:kern w:val="0"/>
          <w:szCs w:val="21"/>
          <w:highlight w:val="none"/>
        </w:rPr>
      </w:pPr>
      <w:r>
        <w:rPr>
          <w:rFonts w:hint="eastAsia" w:ascii="仿宋" w:hAnsi="仿宋" w:eastAsia="仿宋" w:cs="仿宋"/>
          <w:b/>
          <w:color w:val="auto"/>
          <w:highlight w:val="none"/>
        </w:rPr>
        <w:t>5.合同及履约验收</w:t>
      </w:r>
    </w:p>
    <w:p w14:paraId="48F59FCA">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5.1采购人与成交供应商应当在成交通知书发出之日起30日内签订政府采购合同。</w:t>
      </w:r>
    </w:p>
    <w:p w14:paraId="29117C22">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5.2成交供应商按照政策要求及合同约定缴纳履约保证金。</w:t>
      </w:r>
    </w:p>
    <w:p w14:paraId="48DC8C00">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5.3合同履约。</w:t>
      </w:r>
    </w:p>
    <w:p w14:paraId="0997FB8D">
      <w:pPr>
        <w:pStyle w:val="14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5.4采购人组织验收。</w:t>
      </w:r>
    </w:p>
    <w:p w14:paraId="112EB007">
      <w:pPr>
        <w:widowControl/>
        <w:adjustRightInd/>
        <w:jc w:val="left"/>
        <w:rPr>
          <w:rFonts w:hint="eastAsia" w:ascii="仿宋" w:hAnsi="仿宋" w:eastAsia="仿宋" w:cs="仿宋"/>
          <w:b/>
          <w:color w:val="auto"/>
          <w:sz w:val="24"/>
          <w:szCs w:val="20"/>
          <w:highlight w:val="none"/>
        </w:rPr>
      </w:pPr>
      <w:r>
        <w:rPr>
          <w:rFonts w:hint="eastAsia" w:ascii="仿宋" w:hAnsi="仿宋" w:eastAsia="仿宋" w:cs="仿宋"/>
          <w:b/>
          <w:color w:val="auto"/>
          <w:highlight w:val="none"/>
        </w:rPr>
        <w:br w:type="page"/>
      </w:r>
    </w:p>
    <w:p w14:paraId="11E9FFF7">
      <w:pPr>
        <w:pStyle w:val="140"/>
        <w:spacing w:before="0"/>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6.竞争性磋商流程图</w:t>
      </w:r>
    </w:p>
    <w:p w14:paraId="604C62C1">
      <w:pPr>
        <w:pStyle w:val="140"/>
        <w:spacing w:before="0"/>
        <w:ind w:firstLine="0" w:firstLineChars="0"/>
        <w:rPr>
          <w:rFonts w:hint="eastAsia" w:ascii="仿宋" w:hAnsi="仿宋" w:eastAsia="仿宋" w:cs="仿宋"/>
          <w:b/>
          <w:color w:val="auto"/>
          <w:highlight w:val="none"/>
        </w:rPr>
      </w:pPr>
    </w:p>
    <w:p w14:paraId="187C5E10">
      <w:pPr>
        <w:widowControl/>
        <w:adjustRightInd/>
        <w:jc w:val="cente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2370455" cy="7311390"/>
            <wp:effectExtent l="0" t="0" r="1079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370455" cy="7311390"/>
                    </a:xfrm>
                    <a:prstGeom prst="rect">
                      <a:avLst/>
                    </a:prstGeom>
                    <a:noFill/>
                    <a:ln>
                      <a:noFill/>
                    </a:ln>
                  </pic:spPr>
                </pic:pic>
              </a:graphicData>
            </a:graphic>
          </wp:inline>
        </w:drawing>
      </w:r>
    </w:p>
    <w:p w14:paraId="76FFF7C2">
      <w:pPr>
        <w:rPr>
          <w:rFonts w:hint="eastAsia" w:ascii="仿宋" w:hAnsi="仿宋" w:eastAsia="仿宋" w:cs="仿宋"/>
          <w:color w:val="auto"/>
          <w:highlight w:val="none"/>
        </w:rPr>
      </w:pPr>
    </w:p>
    <w:p w14:paraId="4566C0CC">
      <w:pPr>
        <w:rPr>
          <w:rFonts w:hint="eastAsia" w:ascii="仿宋" w:hAnsi="仿宋" w:eastAsia="仿宋" w:cs="仿宋"/>
          <w:color w:val="auto"/>
          <w:highlight w:val="none"/>
        </w:rPr>
      </w:pPr>
    </w:p>
    <w:p w14:paraId="75B8B20D">
      <w:pPr>
        <w:rPr>
          <w:rFonts w:hint="eastAsia" w:ascii="仿宋" w:hAnsi="仿宋" w:eastAsia="仿宋" w:cs="仿宋"/>
          <w:color w:val="auto"/>
          <w:highlight w:val="none"/>
        </w:rPr>
      </w:pPr>
    </w:p>
    <w:p w14:paraId="576F5C0F">
      <w:pPr>
        <w:rPr>
          <w:rFonts w:hint="eastAsia" w:ascii="仿宋" w:hAnsi="仿宋" w:eastAsia="仿宋" w:cs="仿宋"/>
          <w:color w:val="auto"/>
          <w:highlight w:val="none"/>
        </w:rPr>
      </w:pPr>
    </w:p>
    <w:p w14:paraId="44F4284E">
      <w:pPr>
        <w:rPr>
          <w:rFonts w:hint="eastAsia" w:ascii="仿宋" w:hAnsi="仿宋" w:eastAsia="仿宋" w:cs="仿宋"/>
          <w:color w:val="auto"/>
          <w:highlight w:val="none"/>
        </w:rPr>
      </w:pPr>
    </w:p>
    <w:p w14:paraId="5E627EB6">
      <w:pPr>
        <w:pStyle w:val="3"/>
        <w:spacing w:before="0" w:after="0" w:line="480" w:lineRule="auto"/>
        <w:ind w:left="431" w:hanging="431"/>
        <w:jc w:val="center"/>
        <w:rPr>
          <w:rFonts w:hint="eastAsia" w:ascii="仿宋" w:hAnsi="仿宋" w:eastAsia="仿宋" w:cs="仿宋"/>
          <w:color w:val="auto"/>
          <w:sz w:val="36"/>
          <w:szCs w:val="36"/>
          <w:highlight w:val="none"/>
        </w:rPr>
      </w:pPr>
      <w:bookmarkStart w:id="66" w:name="_Toc139797592"/>
      <w:bookmarkStart w:id="67" w:name="_Toc28730"/>
      <w:bookmarkStart w:id="68" w:name="_Toc28800"/>
      <w:r>
        <w:rPr>
          <w:rFonts w:hint="eastAsia" w:ascii="仿宋" w:hAnsi="仿宋" w:eastAsia="仿宋" w:cs="仿宋"/>
          <w:color w:val="auto"/>
          <w:sz w:val="36"/>
          <w:szCs w:val="36"/>
          <w:highlight w:val="none"/>
        </w:rPr>
        <w:t>第四部分</w:t>
      </w:r>
      <w:bookmarkEnd w:id="19"/>
      <w:r>
        <w:rPr>
          <w:rFonts w:hint="eastAsia" w:ascii="仿宋" w:hAnsi="仿宋" w:eastAsia="仿宋" w:cs="仿宋"/>
          <w:color w:val="auto"/>
          <w:sz w:val="36"/>
          <w:szCs w:val="36"/>
          <w:highlight w:val="none"/>
        </w:rPr>
        <w:t xml:space="preserve"> 供应商须知</w:t>
      </w:r>
      <w:bookmarkEnd w:id="20"/>
      <w:bookmarkEnd w:id="66"/>
      <w:bookmarkEnd w:id="67"/>
      <w:bookmarkEnd w:id="68"/>
    </w:p>
    <w:p w14:paraId="435155E8">
      <w:pPr>
        <w:pStyle w:val="2"/>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69" w:name="_Toc28733"/>
      <w:bookmarkStart w:id="70" w:name="_Toc139797593"/>
      <w:bookmarkStart w:id="71" w:name="_Toc11526"/>
      <w:r>
        <w:rPr>
          <w:rFonts w:hint="eastAsia" w:ascii="仿宋" w:hAnsi="仿宋" w:eastAsia="仿宋" w:cs="仿宋"/>
          <w:bCs/>
          <w:color w:val="auto"/>
          <w:kern w:val="2"/>
          <w:sz w:val="30"/>
          <w:szCs w:val="30"/>
          <w:highlight w:val="none"/>
          <w:lang w:val="en-US"/>
        </w:rPr>
        <w:t>供应商须知前附表（一）</w:t>
      </w:r>
      <w:bookmarkEnd w:id="69"/>
      <w:bookmarkEnd w:id="70"/>
      <w:bookmarkEnd w:id="71"/>
    </w:p>
    <w:tbl>
      <w:tblPr>
        <w:tblStyle w:val="63"/>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821"/>
        <w:gridCol w:w="7395"/>
      </w:tblGrid>
      <w:tr w14:paraId="070E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tcPr>
          <w:p w14:paraId="61206373">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1" w:type="dxa"/>
            <w:vAlign w:val="center"/>
          </w:tcPr>
          <w:p w14:paraId="3D4D2F2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395" w:type="dxa"/>
            <w:vAlign w:val="center"/>
          </w:tcPr>
          <w:p w14:paraId="7A7E75C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689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714" w:type="dxa"/>
            <w:vAlign w:val="center"/>
          </w:tcPr>
          <w:p w14:paraId="3F02B74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21" w:type="dxa"/>
            <w:vAlign w:val="center"/>
          </w:tcPr>
          <w:p w14:paraId="68E7AF4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7395" w:type="dxa"/>
            <w:vAlign w:val="center"/>
          </w:tcPr>
          <w:p w14:paraId="4655333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类</w:t>
            </w:r>
          </w:p>
        </w:tc>
      </w:tr>
      <w:tr w14:paraId="6E48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BB979C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21" w:type="dxa"/>
            <w:vAlign w:val="center"/>
          </w:tcPr>
          <w:p w14:paraId="4E7E3A5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采购标的及其对应的中小企业划分标准所属行业及价格扣除</w:t>
            </w:r>
          </w:p>
        </w:tc>
        <w:tc>
          <w:tcPr>
            <w:tcW w:w="7395" w:type="dxa"/>
            <w:vAlign w:val="center"/>
          </w:tcPr>
          <w:p w14:paraId="6EFA8676">
            <w:pPr>
              <w:keepNext w:val="0"/>
              <w:keepLines w:val="0"/>
              <w:pageBreakBefore w:val="0"/>
              <w:widowControl w:val="0"/>
              <w:numPr>
                <w:ilvl w:val="0"/>
                <w:numId w:val="6"/>
              </w:numPr>
              <w:kinsoku/>
              <w:wordWrap w:val="0"/>
              <w:overflowPunct/>
              <w:topLinePunct w:val="0"/>
              <w:autoSpaceDE/>
              <w:autoSpaceDN/>
              <w:bidi w:val="0"/>
              <w:adjustRightInd w:val="0"/>
              <w:snapToGrid/>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景宁县农村生活污水处理设施运维服务项目（2025-2028）</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b/>
                <w:bCs/>
                <w:color w:val="auto"/>
                <w:sz w:val="24"/>
                <w:highlight w:val="none"/>
                <w:u w:val="single"/>
              </w:rPr>
              <w:t>政府</w:t>
            </w:r>
            <w:r>
              <w:rPr>
                <w:rFonts w:hint="eastAsia" w:ascii="仿宋" w:hAnsi="仿宋" w:eastAsia="仿宋" w:cs="仿宋"/>
                <w:b/>
                <w:bCs/>
                <w:color w:val="auto"/>
                <w:sz w:val="24"/>
                <w:highlight w:val="none"/>
                <w:u w:val="single"/>
                <w:lang w:val="en-US" w:eastAsia="zh-CN"/>
              </w:rPr>
              <w:t>购买</w:t>
            </w:r>
            <w:r>
              <w:rPr>
                <w:rFonts w:hint="eastAsia" w:ascii="仿宋" w:hAnsi="仿宋" w:eastAsia="仿宋" w:cs="仿宋"/>
                <w:b/>
                <w:bCs/>
                <w:color w:val="auto"/>
                <w:sz w:val="24"/>
                <w:highlight w:val="none"/>
                <w:u w:val="single"/>
              </w:rPr>
              <w:t>服务</w:t>
            </w:r>
            <w:r>
              <w:rPr>
                <w:rFonts w:hint="eastAsia" w:ascii="仿宋" w:hAnsi="仿宋" w:eastAsia="仿宋" w:cs="仿宋"/>
                <w:color w:val="auto"/>
                <w:sz w:val="24"/>
                <w:highlight w:val="none"/>
              </w:rPr>
              <w:t>，所属行业：</w:t>
            </w:r>
            <w:r>
              <w:rPr>
                <w:rFonts w:hint="eastAsia" w:ascii="仿宋" w:hAnsi="仿宋" w:eastAsia="仿宋" w:cs="仿宋"/>
                <w:b/>
                <w:snapToGrid w:val="0"/>
                <w:color w:val="auto"/>
                <w:sz w:val="24"/>
                <w:szCs w:val="24"/>
                <w:highlight w:val="none"/>
                <w:u w:val="single"/>
                <w:lang w:val="en-US" w:eastAsia="zh-CN"/>
              </w:rPr>
              <w:t>其他未列明行业</w:t>
            </w:r>
            <w:r>
              <w:rPr>
                <w:rFonts w:hint="eastAsia" w:ascii="仿宋" w:hAnsi="仿宋" w:eastAsia="仿宋" w:cs="仿宋"/>
                <w:color w:val="auto"/>
                <w:sz w:val="24"/>
                <w:highlight w:val="none"/>
              </w:rPr>
              <w:t>；</w:t>
            </w:r>
          </w:p>
          <w:p w14:paraId="132209DE">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（2）对小型和微型企业给</w:t>
            </w:r>
            <w:r>
              <w:rPr>
                <w:rFonts w:hint="eastAsia" w:ascii="仿宋" w:hAnsi="仿宋" w:eastAsia="仿宋" w:cs="仿宋"/>
                <w:b/>
                <w:bCs/>
                <w:color w:val="auto"/>
                <w:sz w:val="24"/>
                <w:highlight w:val="none"/>
                <w:u w:val="single"/>
              </w:rPr>
              <w:t xml:space="preserve"> </w:t>
            </w:r>
            <w:r>
              <w:rPr>
                <w:rFonts w:hint="eastAsia" w:ascii="仿宋" w:hAnsi="仿宋" w:eastAsia="仿宋" w:cs="仿宋"/>
                <w:b/>
                <w:bCs/>
                <w:snapToGrid w:val="0"/>
                <w:color w:val="auto"/>
                <w:sz w:val="24"/>
                <w:highlight w:val="none"/>
                <w:u w:val="single"/>
                <w:lang w:val="en-US" w:eastAsia="zh-CN"/>
              </w:rPr>
              <w:t>/</w:t>
            </w:r>
            <w:r>
              <w:rPr>
                <w:rFonts w:hint="eastAsia" w:ascii="仿宋" w:hAnsi="仿宋" w:eastAsia="仿宋" w:cs="仿宋"/>
                <w:b/>
                <w:bCs/>
                <w:snapToGrid w:val="0"/>
                <w:color w:val="auto"/>
                <w:sz w:val="24"/>
                <w:highlight w:val="none"/>
                <w:u w:val="single"/>
              </w:rPr>
              <w:t xml:space="preserve"> </w:t>
            </w:r>
            <w:r>
              <w:rPr>
                <w:rFonts w:hint="eastAsia" w:ascii="仿宋" w:hAnsi="仿宋" w:eastAsia="仿宋" w:cs="仿宋"/>
                <w:snapToGrid w:val="0"/>
                <w:color w:val="auto"/>
                <w:sz w:val="24"/>
                <w:highlight w:val="none"/>
                <w:lang w:val="zh-CN"/>
              </w:rPr>
              <w:t>的</w:t>
            </w:r>
            <w:r>
              <w:rPr>
                <w:rFonts w:hint="eastAsia" w:ascii="仿宋" w:hAnsi="仿宋" w:eastAsia="仿宋" w:cs="仿宋"/>
                <w:color w:val="auto"/>
                <w:sz w:val="24"/>
                <w:highlight w:val="none"/>
              </w:rPr>
              <w:t>价格扣除；</w:t>
            </w:r>
          </w:p>
          <w:p w14:paraId="4A183EB6">
            <w:pPr>
              <w:spacing w:line="288"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（3）联合协议或者分包意向协议约定小微企业的合同份额占到合同总金额30%，给予4%的价格扣除；</w:t>
            </w:r>
          </w:p>
          <w:p w14:paraId="3B7F4DF3">
            <w:pPr>
              <w:pStyle w:val="2"/>
              <w:jc w:val="both"/>
              <w:rPr>
                <w:rFonts w:hint="default" w:eastAsia="仿宋"/>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4）本项目专门面向中小企业采购，不再进行价格扣除。</w:t>
            </w:r>
          </w:p>
        </w:tc>
      </w:tr>
      <w:tr w14:paraId="4051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jc w:val="center"/>
        </w:trPr>
        <w:tc>
          <w:tcPr>
            <w:tcW w:w="714" w:type="dxa"/>
            <w:vAlign w:val="center"/>
          </w:tcPr>
          <w:p w14:paraId="366047C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21" w:type="dxa"/>
            <w:vAlign w:val="center"/>
          </w:tcPr>
          <w:p w14:paraId="1987C2B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7395" w:type="dxa"/>
            <w:vAlign w:val="center"/>
          </w:tcPr>
          <w:p w14:paraId="2458BA2F">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本项目不允许采购进口产品。</w:t>
            </w:r>
          </w:p>
          <w:p w14:paraId="420CCF21">
            <w:pP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519E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D207A8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21" w:type="dxa"/>
            <w:vAlign w:val="center"/>
          </w:tcPr>
          <w:p w14:paraId="390FB38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395" w:type="dxa"/>
            <w:vAlign w:val="center"/>
          </w:tcPr>
          <w:p w14:paraId="55975E9E">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2D97501">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不同意分包，具体理由：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AED27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E53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653EAC1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21" w:type="dxa"/>
            <w:vAlign w:val="center"/>
          </w:tcPr>
          <w:p w14:paraId="275B612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联合体</w:t>
            </w:r>
          </w:p>
        </w:tc>
        <w:tc>
          <w:tcPr>
            <w:tcW w:w="7395" w:type="dxa"/>
            <w:vAlign w:val="center"/>
          </w:tcPr>
          <w:p w14:paraId="26735999">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不接受；</w:t>
            </w:r>
          </w:p>
          <w:p w14:paraId="7D1499D2">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接受。</w:t>
            </w:r>
          </w:p>
        </w:tc>
      </w:tr>
      <w:tr w14:paraId="15B3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05BC2EA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21" w:type="dxa"/>
            <w:vAlign w:val="center"/>
          </w:tcPr>
          <w:p w14:paraId="7563DCE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7395" w:type="dxa"/>
            <w:vAlign w:val="center"/>
          </w:tcPr>
          <w:p w14:paraId="45C9C7A4">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A01EAC9">
            <w:pP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4836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E27696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21" w:type="dxa"/>
            <w:vAlign w:val="center"/>
          </w:tcPr>
          <w:p w14:paraId="33828CA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395" w:type="dxa"/>
            <w:vAlign w:val="center"/>
          </w:tcPr>
          <w:p w14:paraId="735B61E7">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1B9AB4E">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B要求提供，</w:t>
            </w:r>
          </w:p>
          <w:p w14:paraId="250E0397">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b/>
                <w:bCs/>
                <w:color w:val="auto"/>
                <w:sz w:val="24"/>
                <w:highlight w:val="none"/>
                <w:u w:val="single"/>
              </w:rPr>
              <w:t xml:space="preserve"> /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F9F995B">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C90CE1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b/>
                <w:bCs/>
                <w:color w:val="auto"/>
                <w:sz w:val="24"/>
                <w:highlight w:val="none"/>
                <w:u w:val="single"/>
              </w:rPr>
              <w:t>/</w:t>
            </w:r>
            <w:r>
              <w:rPr>
                <w:rFonts w:hint="eastAsia" w:ascii="仿宋" w:hAnsi="仿宋" w:eastAsia="仿宋" w:cs="仿宋"/>
                <w:color w:val="auto"/>
                <w:kern w:val="0"/>
                <w:sz w:val="24"/>
                <w:highlight w:val="none"/>
              </w:rPr>
              <w:t>；</w:t>
            </w:r>
          </w:p>
          <w:p w14:paraId="22416DC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725DEAD">
            <w:pP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b/>
                <w:bCs/>
                <w:color w:val="auto"/>
                <w:sz w:val="24"/>
                <w:highlight w:val="none"/>
                <w:u w:val="single"/>
              </w:rPr>
              <w:t>202</w:t>
            </w:r>
            <w:r>
              <w:rPr>
                <w:rFonts w:hint="eastAsia" w:ascii="仿宋" w:hAnsi="仿宋" w:eastAsia="仿宋" w:cs="仿宋"/>
                <w:b/>
                <w:bCs/>
                <w:color w:val="auto"/>
                <w:sz w:val="24"/>
                <w:highlight w:val="none"/>
                <w:u w:val="single"/>
                <w:lang w:val="en-US" w:eastAsia="zh-CN"/>
              </w:rPr>
              <w:t>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u w:val="single"/>
              </w:rPr>
              <w:t xml:space="preserve">09：00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14:paraId="1B7EE29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供应商提供的样品，采购人、采购代理机构将通知未成交供应商在规定的时间内取回，逾期未取回的，采购人、采购代理机构不负责保管义务；对于成交供应商提供的样品，采购人将进行保管、封存，并作为履约验收的参考。</w:t>
            </w:r>
          </w:p>
          <w:p w14:paraId="05D5B3EF">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14:paraId="7013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777AB30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Align w:val="center"/>
          </w:tcPr>
          <w:p w14:paraId="5A2C2443">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395" w:type="dxa"/>
            <w:vAlign w:val="center"/>
          </w:tcPr>
          <w:p w14:paraId="1EA3A9CC">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A不组织。</w:t>
            </w:r>
          </w:p>
          <w:p w14:paraId="76D73B90">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B组织。</w:t>
            </w:r>
          </w:p>
          <w:p w14:paraId="51B7DEE7">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（1）在评审时安排每个供应商进行方案讲解演示。每个供应商演示时间不超过</w:t>
            </w:r>
            <w:r>
              <w:rPr>
                <w:rFonts w:hint="eastAsia"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分钟，讲解次序以响应文件解密时间先后次序为准。</w:t>
            </w:r>
          </w:p>
          <w:p w14:paraId="351D6920">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（2）演示方式：本项目方案讲解演示选择</w:t>
            </w:r>
            <w:r>
              <w:rPr>
                <w:rFonts w:hint="eastAsia" w:ascii="仿宋" w:hAnsi="仿宋" w:eastAsia="仿宋" w:cs="仿宋"/>
                <w:b/>
                <w:bCs/>
                <w:color w:val="auto"/>
                <w:highlight w:val="none"/>
                <w:u w:val="single"/>
              </w:rPr>
              <w:t>（方式三）</w:t>
            </w:r>
            <w:r>
              <w:rPr>
                <w:rFonts w:hint="eastAsia" w:ascii="仿宋" w:hAnsi="仿宋" w:eastAsia="仿宋" w:cs="仿宋"/>
                <w:color w:val="auto"/>
                <w:highlight w:val="none"/>
              </w:rPr>
              <w:t>演示：</w:t>
            </w:r>
          </w:p>
          <w:p w14:paraId="7D5F1F46">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方式一：政采云平台在线讲解演示。</w:t>
            </w:r>
            <w:r>
              <w:rPr>
                <w:rFonts w:hint="eastAsia" w:ascii="仿宋" w:hAnsi="仿宋" w:eastAsia="仿宋" w:cs="仿宋"/>
                <w:color w:val="auto"/>
                <w:highlight w:val="none"/>
              </w:rPr>
              <w:t>政采云平台在线讲解需供应商根据政采云平台操作要求做好准备工作，提前完善软硬件配置环境。</w:t>
            </w:r>
          </w:p>
          <w:p w14:paraId="0205DE71">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方式二：现场讲解演示。</w:t>
            </w:r>
            <w:r>
              <w:rPr>
                <w:rFonts w:hint="eastAsia" w:ascii="仿宋" w:hAnsi="仿宋" w:eastAsia="仿宋" w:cs="仿宋"/>
                <w:color w:val="auto"/>
                <w:highlight w:val="none"/>
              </w:rPr>
              <w:t>现场讲解地点为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讲解演示所用电脑等设备由供应商自备。现场讲解演示人员进场时提供讲解人员名单（加盖公章或授权代表签名）及身份证明，讲解演示人员不超过3（可根据项目情况进行调整）人，否则不得讲解演示。讲解演示结束后可能会要求解答磋商小组提问。</w:t>
            </w:r>
          </w:p>
          <w:p w14:paraId="6ADCFEB6">
            <w:pPr>
              <w:pStyle w:val="714"/>
              <w:spacing w:line="288" w:lineRule="auto"/>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方式三：视频演示。</w:t>
            </w:r>
            <w:r>
              <w:rPr>
                <w:rFonts w:hint="eastAsia" w:ascii="仿宋" w:hAnsi="仿宋" w:eastAsia="仿宋" w:cs="仿宋"/>
                <w:color w:val="auto"/>
                <w:highlight w:val="none"/>
              </w:rPr>
              <w:t>供应商应将演示内容提前拍摄成视频并压缩加密（密码由供应商自行保管），视频播放时间控制在</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lang w:val="en-US" w:eastAsia="zh-CN"/>
              </w:rPr>
              <w:t>15</w:t>
            </w:r>
            <w:r>
              <w:rPr>
                <w:rFonts w:hint="eastAsia" w:ascii="仿宋" w:hAnsi="仿宋" w:eastAsia="仿宋" w:cs="仿宋"/>
                <w:b/>
                <w:bCs/>
                <w:color w:val="auto"/>
                <w:highlight w:val="none"/>
                <w:u w:val="single"/>
              </w:rPr>
              <w:t xml:space="preserve"> </w:t>
            </w:r>
            <w:r>
              <w:rPr>
                <w:rFonts w:hint="eastAsia" w:ascii="仿宋" w:hAnsi="仿宋" w:eastAsia="仿宋" w:cs="仿宋"/>
                <w:color w:val="auto"/>
                <w:highlight w:val="none"/>
              </w:rPr>
              <w:t>分钟以内，并在开标时间截止前将加密视频文件一次性（限时内多次发送的，以最后一次为准，其余无效）发送至代理机指定邮箱（596722349@qq.com)，讲解开始后，代理机构按照讲解顺序分别向各供应商获取视频密码，未在规定时间内发送讲解视频或视频无法打开以及演示时长超过规定时间的，此项不得分。</w:t>
            </w:r>
          </w:p>
          <w:p w14:paraId="5873D2DA">
            <w:pPr>
              <w:pStyle w:val="714"/>
              <w:spacing w:line="288" w:lineRule="auto"/>
              <w:ind w:firstLine="0" w:firstLineChars="0"/>
              <w:rPr>
                <w:rFonts w:hint="eastAsia" w:ascii="仿宋" w:hAnsi="仿宋" w:eastAsia="仿宋" w:cs="仿宋"/>
                <w:b/>
                <w:color w:val="auto"/>
                <w:highlight w:val="none"/>
                <w:lang w:val="zh-CN"/>
              </w:rPr>
            </w:pPr>
            <w:r>
              <w:rPr>
                <w:rFonts w:hint="eastAsia" w:ascii="仿宋" w:hAnsi="仿宋" w:eastAsia="仿宋" w:cs="仿宋"/>
                <w:b/>
                <w:bCs/>
                <w:color w:val="auto"/>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B3B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jc w:val="center"/>
        </w:trPr>
        <w:tc>
          <w:tcPr>
            <w:tcW w:w="714" w:type="dxa"/>
            <w:vMerge w:val="restart"/>
            <w:vAlign w:val="center"/>
          </w:tcPr>
          <w:p w14:paraId="5DF6004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21" w:type="dxa"/>
            <w:vMerge w:val="restart"/>
            <w:vAlign w:val="center"/>
          </w:tcPr>
          <w:p w14:paraId="30339F4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7395" w:type="dxa"/>
            <w:vAlign w:val="center"/>
          </w:tcPr>
          <w:p w14:paraId="00728029">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（一）资格审查文件</w:t>
            </w:r>
          </w:p>
          <w:p w14:paraId="6D7365AF">
            <w:pPr>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 有效的营业执照电子文档；</w:t>
            </w:r>
          </w:p>
          <w:p w14:paraId="7D7A10D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负责人身份证电子文档。</w:t>
            </w:r>
          </w:p>
          <w:p w14:paraId="76FC6B4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若有委托代理人的，则还应当提供授权委托书及委托代理人的身份证电子文档；</w:t>
            </w:r>
          </w:p>
          <w:p w14:paraId="710050D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 具有良好的财务会计制度、依法缴纳税收和社会保障资金的承诺函；</w:t>
            </w:r>
          </w:p>
          <w:p w14:paraId="25316CC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 具有履行合同所必需设备和专业技术能力的承诺函；</w:t>
            </w:r>
          </w:p>
          <w:p w14:paraId="1CBF226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 无重大违法记录声明书；</w:t>
            </w:r>
          </w:p>
          <w:p w14:paraId="552006F8">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 联合体协议书（若有）；</w:t>
            </w:r>
          </w:p>
          <w:p w14:paraId="21F7AA0B">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 分包意向协议书（若有）；</w:t>
            </w:r>
          </w:p>
          <w:p w14:paraId="13726FFD">
            <w:pPr>
              <w:jc w:val="left"/>
              <w:rPr>
                <w:rFonts w:hint="eastAsia" w:ascii="仿宋" w:hAnsi="仿宋" w:eastAsia="仿宋" w:cs="仿宋"/>
                <w:color w:val="auto"/>
                <w:highlight w:val="none"/>
              </w:rPr>
            </w:pPr>
            <w:r>
              <w:rPr>
                <w:rFonts w:hint="eastAsia" w:ascii="仿宋" w:hAnsi="仿宋" w:eastAsia="仿宋" w:cs="仿宋"/>
                <w:bCs/>
                <w:color w:val="auto"/>
                <w:sz w:val="24"/>
                <w:highlight w:val="none"/>
              </w:rPr>
              <w:t>▲9. 特定资格条件证明材料电子文档（若有）；</w:t>
            </w:r>
          </w:p>
          <w:p w14:paraId="242C8999">
            <w:pPr>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▲10. 中小企业声明函或监狱企业声明函或残疾人福利性企业声明函（若有）（专门面向中小企业项目时适用）；</w:t>
            </w:r>
          </w:p>
          <w:p w14:paraId="0E1ECA02">
            <w:pPr>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11. </w:t>
            </w:r>
            <w:r>
              <w:rPr>
                <w:rFonts w:hint="eastAsia" w:ascii="仿宋" w:hAnsi="仿宋" w:eastAsia="仿宋" w:cs="仿宋"/>
                <w:color w:val="auto"/>
                <w:sz w:val="24"/>
                <w:highlight w:val="none"/>
              </w:rPr>
              <w:t>其他。</w:t>
            </w:r>
          </w:p>
          <w:p w14:paraId="77DB0CF3">
            <w:pPr>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注：编制格式要求见第六部分响应文件格式，无格式的自行设计。</w:t>
            </w: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66C2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jc w:val="center"/>
        </w:trPr>
        <w:tc>
          <w:tcPr>
            <w:tcW w:w="714" w:type="dxa"/>
            <w:vMerge w:val="continue"/>
            <w:vAlign w:val="center"/>
          </w:tcPr>
          <w:p w14:paraId="7656193E">
            <w:pPr>
              <w:snapToGrid w:val="0"/>
              <w:jc w:val="center"/>
              <w:rPr>
                <w:rFonts w:hint="eastAsia" w:ascii="仿宋" w:hAnsi="仿宋" w:eastAsia="仿宋" w:cs="仿宋"/>
                <w:color w:val="auto"/>
                <w:sz w:val="24"/>
                <w:highlight w:val="none"/>
              </w:rPr>
            </w:pPr>
          </w:p>
        </w:tc>
        <w:tc>
          <w:tcPr>
            <w:tcW w:w="1821" w:type="dxa"/>
            <w:vMerge w:val="continue"/>
            <w:vAlign w:val="center"/>
          </w:tcPr>
          <w:p w14:paraId="59060AD2">
            <w:pPr>
              <w:snapToGrid w:val="0"/>
              <w:jc w:val="center"/>
              <w:rPr>
                <w:rFonts w:hint="eastAsia" w:ascii="仿宋" w:hAnsi="仿宋" w:eastAsia="仿宋" w:cs="仿宋"/>
                <w:b/>
                <w:color w:val="auto"/>
                <w:sz w:val="24"/>
                <w:highlight w:val="none"/>
              </w:rPr>
            </w:pPr>
          </w:p>
        </w:tc>
        <w:tc>
          <w:tcPr>
            <w:tcW w:w="7395" w:type="dxa"/>
            <w:vAlign w:val="center"/>
          </w:tcPr>
          <w:p w14:paraId="56B134B7">
            <w:pPr>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（二）资信商务技术文件</w:t>
            </w:r>
          </w:p>
          <w:p w14:paraId="4ABB5D4D">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磋商响应函；</w:t>
            </w:r>
          </w:p>
          <w:p w14:paraId="5C09C139">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成功案例及业绩（若有）</w:t>
            </w:r>
          </w:p>
          <w:p w14:paraId="2344354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商务响应表；</w:t>
            </w:r>
          </w:p>
          <w:p w14:paraId="46791619">
            <w:pPr>
              <w:ind w:left="360" w:hanging="360" w:hanging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 实施方案及实施计划</w:t>
            </w:r>
          </w:p>
          <w:p w14:paraId="0E18725C">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 供应商需要说明的其他文件和证明。</w:t>
            </w:r>
          </w:p>
          <w:p w14:paraId="623E55F5">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注：结合“第二部分采购需求”和“第七部分评审办法”进行编制，编制格式要求见第六部分响应文件格式，无格式的自行设计。</w:t>
            </w:r>
          </w:p>
        </w:tc>
      </w:tr>
      <w:tr w14:paraId="39FB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714" w:type="dxa"/>
            <w:vMerge w:val="continue"/>
            <w:vAlign w:val="center"/>
          </w:tcPr>
          <w:p w14:paraId="43AB27DF">
            <w:pPr>
              <w:snapToGrid w:val="0"/>
              <w:jc w:val="center"/>
              <w:rPr>
                <w:rFonts w:hint="eastAsia" w:ascii="仿宋" w:hAnsi="仿宋" w:eastAsia="仿宋" w:cs="仿宋"/>
                <w:color w:val="auto"/>
                <w:sz w:val="24"/>
                <w:highlight w:val="none"/>
              </w:rPr>
            </w:pPr>
          </w:p>
        </w:tc>
        <w:tc>
          <w:tcPr>
            <w:tcW w:w="1821" w:type="dxa"/>
            <w:vMerge w:val="continue"/>
            <w:vAlign w:val="center"/>
          </w:tcPr>
          <w:p w14:paraId="0DAB7E5F">
            <w:pPr>
              <w:snapToGrid w:val="0"/>
              <w:jc w:val="center"/>
              <w:rPr>
                <w:rFonts w:hint="eastAsia" w:ascii="仿宋" w:hAnsi="仿宋" w:eastAsia="仿宋" w:cs="仿宋"/>
                <w:b/>
                <w:color w:val="auto"/>
                <w:sz w:val="24"/>
                <w:highlight w:val="none"/>
              </w:rPr>
            </w:pPr>
          </w:p>
        </w:tc>
        <w:tc>
          <w:tcPr>
            <w:tcW w:w="7395" w:type="dxa"/>
            <w:vAlign w:val="center"/>
          </w:tcPr>
          <w:p w14:paraId="15C8F383">
            <w:pPr>
              <w:jc w:val="left"/>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（一）报价文件</w:t>
            </w:r>
          </w:p>
          <w:p w14:paraId="51F7D2F4">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开标一览表；</w:t>
            </w:r>
          </w:p>
          <w:p w14:paraId="68D5EB3A">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报价明细表；</w:t>
            </w:r>
          </w:p>
          <w:p w14:paraId="506AE34F">
            <w:pPr>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 中小企业声明函或监狱企业声明函或残疾人福利性企业声明函（若有）；</w:t>
            </w:r>
          </w:p>
          <w:p w14:paraId="78A3B4BA">
            <w:pPr>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注：编制格式要求见第六部分响应文件格式，无格式的自行设计。</w:t>
            </w:r>
          </w:p>
        </w:tc>
      </w:tr>
      <w:tr w14:paraId="4686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5A9780C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21" w:type="dxa"/>
            <w:vAlign w:val="center"/>
          </w:tcPr>
          <w:p w14:paraId="5C275C27">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7395" w:type="dxa"/>
            <w:vAlign w:val="center"/>
          </w:tcPr>
          <w:p w14:paraId="29BB68CA">
            <w:pPr>
              <w:snapToGrid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节能产品、环境标志产品的，采购人及其委托的采购代理机构将依据国家确定的认证机构出具的、处于有效期之内的节能产品、环境标志产品认证证书，对获得证书的产品实施政府优先采购或强制采购。</w:t>
            </w:r>
          </w:p>
        </w:tc>
      </w:tr>
      <w:tr w14:paraId="12B6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4" w:type="dxa"/>
            <w:vAlign w:val="center"/>
          </w:tcPr>
          <w:p w14:paraId="3C3A205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21" w:type="dxa"/>
            <w:vAlign w:val="center"/>
          </w:tcPr>
          <w:p w14:paraId="0F3C2A7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最后报价要求</w:t>
            </w:r>
          </w:p>
        </w:tc>
        <w:tc>
          <w:tcPr>
            <w:tcW w:w="7395" w:type="dxa"/>
            <w:vAlign w:val="center"/>
          </w:tcPr>
          <w:p w14:paraId="14ACEEBF">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00E6AD6F">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6C7C7424">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响应文件出现不是唯一的、有选择性最后报价的；</w:t>
            </w:r>
          </w:p>
          <w:p w14:paraId="13BED3BE">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最后报价超过采购文件中规定的预算金额或者最高限价的;</w:t>
            </w:r>
          </w:p>
          <w:p w14:paraId="38672124">
            <w:pP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28FD82F0">
            <w:pP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4、供应商对根据修正原则修正后的报价不确认的</w:t>
            </w:r>
            <w:r>
              <w:rPr>
                <w:rFonts w:hint="eastAsia" w:ascii="仿宋" w:hAnsi="仿宋" w:eastAsia="仿宋" w:cs="仿宋"/>
                <w:b/>
                <w:color w:val="auto"/>
                <w:sz w:val="24"/>
                <w:highlight w:val="none"/>
              </w:rPr>
              <w:t>。</w:t>
            </w:r>
          </w:p>
        </w:tc>
      </w:tr>
      <w:tr w14:paraId="4C03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4" w:hRule="atLeast"/>
          <w:jc w:val="center"/>
        </w:trPr>
        <w:tc>
          <w:tcPr>
            <w:tcW w:w="714" w:type="dxa"/>
            <w:vAlign w:val="center"/>
          </w:tcPr>
          <w:p w14:paraId="6894849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21" w:type="dxa"/>
            <w:vAlign w:val="center"/>
          </w:tcPr>
          <w:p w14:paraId="2521976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395" w:type="dxa"/>
            <w:vAlign w:val="center"/>
          </w:tcPr>
          <w:p w14:paraId="55C816FD">
            <w:pPr>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03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714" w:type="dxa"/>
            <w:vAlign w:val="center"/>
          </w:tcPr>
          <w:p w14:paraId="25889D2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21" w:type="dxa"/>
            <w:vAlign w:val="center"/>
          </w:tcPr>
          <w:p w14:paraId="4FCD5BC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磋商响应文件份数</w:t>
            </w:r>
          </w:p>
        </w:tc>
        <w:tc>
          <w:tcPr>
            <w:tcW w:w="7395" w:type="dxa"/>
            <w:vAlign w:val="center"/>
          </w:tcPr>
          <w:p w14:paraId="48C66958">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 电子加密磋商响应文件：政府采购云平台在线提交、上传一份；</w:t>
            </w:r>
          </w:p>
          <w:p w14:paraId="450CD91C">
            <w:pPr>
              <w:wordWrap w:val="0"/>
              <w:ind w:left="360" w:hanging="360" w:hanging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2. 备份磋商响应文件：电子邮件提交一份，由供应商自行确定是否提交；若提交请将备份磋商响应文件以电子邮件的形式发送至</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596722349</w:t>
            </w:r>
            <w:r>
              <w:rPr>
                <w:rFonts w:hint="eastAsia" w:ascii="仿宋" w:hAnsi="仿宋" w:eastAsia="仿宋" w:cs="仿宋"/>
                <w:color w:val="auto"/>
                <w:sz w:val="24"/>
                <w:highlight w:val="none"/>
                <w:u w:val="single"/>
              </w:rPr>
              <w:t>@</w:t>
            </w:r>
            <w:r>
              <w:rPr>
                <w:rFonts w:hint="eastAsia" w:ascii="仿宋" w:hAnsi="仿宋" w:eastAsia="仿宋" w:cs="仿宋"/>
                <w:bCs/>
                <w:color w:val="auto"/>
                <w:sz w:val="24"/>
                <w:highlight w:val="none"/>
                <w:u w:val="single"/>
              </w:rPr>
              <w:t>qq</w:t>
            </w:r>
            <w:r>
              <w:rPr>
                <w:rFonts w:hint="eastAsia" w:ascii="仿宋" w:hAnsi="仿宋" w:eastAsia="仿宋" w:cs="仿宋"/>
                <w:color w:val="auto"/>
                <w:sz w:val="24"/>
                <w:highlight w:val="none"/>
                <w:u w:val="single"/>
              </w:rPr>
              <w:t>.com）</w:t>
            </w:r>
            <w:r>
              <w:rPr>
                <w:rFonts w:hint="eastAsia" w:ascii="仿宋" w:hAnsi="仿宋" w:eastAsia="仿宋" w:cs="仿宋"/>
                <w:color w:val="auto"/>
                <w:sz w:val="24"/>
                <w:highlight w:val="none"/>
              </w:rPr>
              <w:t>。</w:t>
            </w:r>
          </w:p>
          <w:p w14:paraId="4100D2F4">
            <w:pPr>
              <w:pStyle w:val="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注：供应商在线解密失败后，启用备份磋商响应文件，否则不启用备份磋商响应文件。</w:t>
            </w:r>
          </w:p>
          <w:p w14:paraId="0BBBC1BF">
            <w:pPr>
              <w:spacing w:line="312"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成交</w:t>
            </w:r>
            <w:r>
              <w:rPr>
                <w:rFonts w:hint="eastAsia" w:ascii="仿宋" w:hAnsi="仿宋" w:eastAsia="仿宋" w:cs="仿宋"/>
                <w:b/>
                <w:bCs/>
                <w:color w:val="auto"/>
                <w:sz w:val="24"/>
                <w:highlight w:val="none"/>
              </w:rPr>
              <w:t>供应商在成交结果公示期间需提供与电子投标文件内容一致的纸质版投标文件，纸质响应文件的份数要求如下：</w:t>
            </w:r>
          </w:p>
          <w:p w14:paraId="3ECDF025">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4113D5BC">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41314769">
            <w:pPr>
              <w:rPr>
                <w:rFonts w:hint="eastAsia" w:ascii="仿宋" w:hAnsi="仿宋" w:eastAsia="仿宋" w:cs="仿宋"/>
                <w:color w:val="auto"/>
                <w:highlight w:val="none"/>
              </w:rPr>
            </w:pPr>
            <w:r>
              <w:rPr>
                <w:rFonts w:hint="eastAsia" w:ascii="仿宋" w:hAnsi="仿宋" w:eastAsia="仿宋" w:cs="仿宋"/>
                <w:color w:val="auto"/>
                <w:sz w:val="24"/>
                <w:highlight w:val="none"/>
              </w:rPr>
              <w:t>报价文件：          正本</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    副</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份；</w:t>
            </w:r>
          </w:p>
          <w:p w14:paraId="565E7723">
            <w:pPr>
              <w:pStyle w:val="36"/>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采购人、采购代理机构不强制或变相强制供应商提交备份响应文件。</w:t>
            </w:r>
          </w:p>
        </w:tc>
      </w:tr>
      <w:tr w14:paraId="7AC3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714" w:type="dxa"/>
            <w:vAlign w:val="center"/>
          </w:tcPr>
          <w:p w14:paraId="5E8D3E2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21" w:type="dxa"/>
            <w:vAlign w:val="center"/>
          </w:tcPr>
          <w:p w14:paraId="16F0FDB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7395" w:type="dxa"/>
            <w:vAlign w:val="center"/>
          </w:tcPr>
          <w:p w14:paraId="080C448C">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联合体或者以分包方式履行合同的，联合体各方（供应商与分包供应商）分别提供与联合体协议（分包意向协议）中规定的分工内容相应的业绩证明材料，业绩数量以提供材料较少的一方为准。</w:t>
            </w:r>
          </w:p>
          <w:p w14:paraId="2F8715A9">
            <w:pPr>
              <w:wordWrap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联合体响应的，联合体各方均需按磋商文件第七部分评审标准要求提供资信证明文件，否则视为不符合相关要求。</w:t>
            </w:r>
          </w:p>
          <w:p w14:paraId="7B83AB4A">
            <w:pPr>
              <w:wordWrap w:val="0"/>
              <w:rPr>
                <w:rFonts w:hint="eastAsia" w:ascii="仿宋" w:hAnsi="仿宋" w:eastAsia="仿宋" w:cs="仿宋"/>
                <w:color w:val="auto"/>
                <w:highlight w:val="none"/>
              </w:rPr>
            </w:pPr>
            <w:r>
              <w:rPr>
                <w:rFonts w:hint="eastAsia" w:ascii="仿宋" w:hAnsi="仿宋" w:eastAsia="仿宋" w:cs="仿宋"/>
                <w:color w:val="auto"/>
                <w:sz w:val="24"/>
                <w:highlight w:val="none"/>
              </w:rPr>
              <w:t>□ 联合体响应的，联合体中有一方或者联合体成员根据分工按磋商文件第七部分评审标准要求提供资信证明文件的，视为符合了相关要求。</w:t>
            </w:r>
          </w:p>
        </w:tc>
      </w:tr>
      <w:tr w14:paraId="7021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7FB47655">
            <w:pPr>
              <w:ind w:left="-88" w:leftChars="-42" w:right="-113" w:rightChars="-54"/>
              <w:jc w:val="center"/>
              <w:rPr>
                <w:rFonts w:hint="eastAsia" w:ascii="仿宋" w:hAnsi="仿宋" w:eastAsia="仿宋" w:cs="仿宋"/>
                <w:color w:val="auto"/>
                <w:sz w:val="24"/>
                <w:highlight w:val="none"/>
              </w:rPr>
            </w:pPr>
            <w:bookmarkStart w:id="72" w:name="_Toc7462"/>
            <w:r>
              <w:rPr>
                <w:rFonts w:hint="eastAsia" w:ascii="仿宋" w:hAnsi="仿宋" w:eastAsia="仿宋" w:cs="仿宋"/>
                <w:bCs/>
                <w:snapToGrid w:val="0"/>
                <w:color w:val="auto"/>
                <w:sz w:val="24"/>
                <w:highlight w:val="none"/>
              </w:rPr>
              <w:t>14</w:t>
            </w:r>
          </w:p>
        </w:tc>
        <w:tc>
          <w:tcPr>
            <w:tcW w:w="1821" w:type="dxa"/>
            <w:vAlign w:val="center"/>
          </w:tcPr>
          <w:p w14:paraId="588ACF09">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评审办法</w:t>
            </w:r>
          </w:p>
        </w:tc>
        <w:tc>
          <w:tcPr>
            <w:tcW w:w="7395" w:type="dxa"/>
            <w:vAlign w:val="center"/>
          </w:tcPr>
          <w:p w14:paraId="6AA61617">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综合评分法</w:t>
            </w:r>
          </w:p>
        </w:tc>
      </w:tr>
      <w:tr w14:paraId="7FE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714" w:type="dxa"/>
            <w:vAlign w:val="center"/>
          </w:tcPr>
          <w:p w14:paraId="2C6A419F">
            <w:pPr>
              <w:ind w:left="-88" w:leftChars="-42" w:right="-113" w:rightChars="-54"/>
              <w:jc w:val="center"/>
              <w:rPr>
                <w:rFonts w:hint="default" w:ascii="仿宋" w:hAnsi="仿宋" w:eastAsia="仿宋" w:cs="仿宋"/>
                <w:bCs/>
                <w:snapToGrid w:val="0"/>
                <w:color w:val="auto"/>
                <w:sz w:val="24"/>
                <w:highlight w:val="none"/>
                <w:lang w:val="en-US" w:eastAsia="zh-CN"/>
              </w:rPr>
            </w:pPr>
            <w:r>
              <w:rPr>
                <w:rFonts w:hint="eastAsia" w:ascii="仿宋" w:hAnsi="仿宋" w:eastAsia="仿宋" w:cs="仿宋"/>
                <w:bCs/>
                <w:snapToGrid w:val="0"/>
                <w:color w:val="auto"/>
                <w:sz w:val="24"/>
                <w:highlight w:val="none"/>
                <w:lang w:val="en-US" w:eastAsia="zh-CN"/>
              </w:rPr>
              <w:t>15</w:t>
            </w:r>
          </w:p>
        </w:tc>
        <w:tc>
          <w:tcPr>
            <w:tcW w:w="1821" w:type="dxa"/>
            <w:vAlign w:val="center"/>
          </w:tcPr>
          <w:p w14:paraId="46ECBD47">
            <w:pPr>
              <w:pageBreakBefore w:val="0"/>
              <w:widowControl w:val="0"/>
              <w:kinsoku/>
              <w:overflowPunct/>
              <w:topLinePunct w:val="0"/>
              <w:bidi w:val="0"/>
              <w:spacing w:line="288" w:lineRule="auto"/>
              <w:ind w:left="-99" w:leftChars="-47" w:right="-65" w:rightChars="-31" w:firstLine="26" w:firstLineChars="11"/>
              <w:jc w:val="center"/>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val="0"/>
                <w:bCs w:val="0"/>
                <w:color w:val="auto"/>
                <w:sz w:val="24"/>
                <w:szCs w:val="24"/>
                <w:highlight w:val="none"/>
              </w:rPr>
              <w:t>非实质性条款允许偏离项数</w:t>
            </w:r>
          </w:p>
        </w:tc>
        <w:tc>
          <w:tcPr>
            <w:tcW w:w="7395" w:type="dxa"/>
            <w:vAlign w:val="center"/>
          </w:tcPr>
          <w:p w14:paraId="56887AD7">
            <w:pPr>
              <w:pageBreakBefore w:val="0"/>
              <w:widowControl w:val="0"/>
              <w:kinsoku/>
              <w:overflowPunct/>
              <w:topLinePunct w:val="0"/>
              <w:bidi w:val="0"/>
              <w:spacing w:line="28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rPr>
              <w:t>非实质性负偏离超过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20 </w:t>
            </w:r>
            <w:r>
              <w:rPr>
                <w:rFonts w:hint="eastAsia" w:ascii="仿宋" w:hAnsi="仿宋" w:eastAsia="仿宋" w:cs="仿宋"/>
                <w:bCs/>
                <w:color w:val="auto"/>
                <w:sz w:val="24"/>
                <w:highlight w:val="none"/>
              </w:rPr>
              <w:t>项，其投标无效；有一项实质性负偏离的（标“▲”号项），其投标无效</w:t>
            </w:r>
            <w:r>
              <w:rPr>
                <w:rFonts w:hint="eastAsia" w:ascii="仿宋" w:hAnsi="仿宋" w:eastAsia="仿宋" w:cs="仿宋"/>
                <w:bCs/>
                <w:color w:val="auto"/>
                <w:sz w:val="24"/>
                <w:highlight w:val="none"/>
                <w:lang w:eastAsia="zh-CN"/>
              </w:rPr>
              <w:t>。</w:t>
            </w:r>
          </w:p>
        </w:tc>
      </w:tr>
      <w:tr w14:paraId="2B7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34728FA7">
            <w:pPr>
              <w:ind w:left="-88" w:leftChars="-42" w:right="-113" w:rightChars="-54"/>
              <w:jc w:val="center"/>
              <w:rPr>
                <w:rFonts w:hint="eastAsia" w:ascii="仿宋" w:hAnsi="仿宋" w:eastAsia="仿宋" w:cs="仿宋"/>
                <w:color w:val="auto"/>
                <w:sz w:val="24"/>
                <w:highlight w:val="none"/>
                <w:lang w:val="en-US" w:eastAsia="zh-CN"/>
              </w:rPr>
            </w:pPr>
            <w:r>
              <w:rPr>
                <w:rFonts w:hint="eastAsia" w:ascii="仿宋" w:hAnsi="仿宋" w:eastAsia="仿宋" w:cs="仿宋"/>
                <w:bCs/>
                <w:snapToGrid w:val="0"/>
                <w:color w:val="auto"/>
                <w:sz w:val="24"/>
                <w:highlight w:val="none"/>
              </w:rPr>
              <w:t>1</w:t>
            </w:r>
            <w:r>
              <w:rPr>
                <w:rFonts w:hint="eastAsia" w:ascii="仿宋" w:hAnsi="仿宋" w:eastAsia="仿宋" w:cs="仿宋"/>
                <w:bCs/>
                <w:snapToGrid w:val="0"/>
                <w:color w:val="auto"/>
                <w:sz w:val="24"/>
                <w:highlight w:val="none"/>
                <w:lang w:val="en-US" w:eastAsia="zh-CN"/>
              </w:rPr>
              <w:t>6</w:t>
            </w:r>
          </w:p>
        </w:tc>
        <w:tc>
          <w:tcPr>
            <w:tcW w:w="1821" w:type="dxa"/>
            <w:vAlign w:val="center"/>
          </w:tcPr>
          <w:p w14:paraId="25472491">
            <w:pPr>
              <w:ind w:left="-44" w:leftChars="-53" w:right="-65" w:rightChars="-31" w:hanging="67" w:hangingChars="28"/>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履约保证金</w:t>
            </w:r>
          </w:p>
        </w:tc>
        <w:tc>
          <w:tcPr>
            <w:tcW w:w="7395" w:type="dxa"/>
            <w:vAlign w:val="center"/>
          </w:tcPr>
          <w:p w14:paraId="498B3065">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不缴纳</w:t>
            </w:r>
          </w:p>
          <w:p w14:paraId="6356357D">
            <w:pPr>
              <w:pStyle w:val="24"/>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kern w:val="0"/>
                <w:highlight w:val="none"/>
              </w:rPr>
              <w:t>缴纳</w:t>
            </w:r>
          </w:p>
          <w:p w14:paraId="049852C0">
            <w:pPr>
              <w:rPr>
                <w:rFonts w:hint="eastAsia" w:ascii="仿宋" w:hAnsi="仿宋" w:eastAsia="仿宋" w:cs="仿宋"/>
                <w:b/>
                <w:bCs/>
                <w:color w:val="auto"/>
                <w:sz w:val="24"/>
                <w:highlight w:val="none"/>
                <w:u w:val="single"/>
              </w:rPr>
            </w:pPr>
            <w:r>
              <w:rPr>
                <w:rFonts w:hint="eastAsia" w:ascii="仿宋" w:hAnsi="仿宋" w:eastAsia="仿宋" w:cs="仿宋"/>
                <w:bCs/>
                <w:color w:val="auto"/>
                <w:sz w:val="24"/>
                <w:highlight w:val="none"/>
              </w:rPr>
              <w:t>政府采购合同金额的</w:t>
            </w:r>
            <w:r>
              <w:rPr>
                <w:rFonts w:hint="eastAsia" w:ascii="仿宋" w:hAnsi="仿宋" w:eastAsia="仿宋" w:cs="仿宋"/>
                <w:bCs/>
                <w:color w:val="auto"/>
                <w:sz w:val="24"/>
                <w:highlight w:val="none"/>
                <w:u w:val="single"/>
              </w:rPr>
              <w:t>XX%</w:t>
            </w:r>
            <w:r>
              <w:rPr>
                <w:rFonts w:hint="eastAsia" w:ascii="仿宋" w:hAnsi="仿宋" w:eastAsia="仿宋" w:cs="仿宋"/>
                <w:bCs/>
                <w:color w:val="auto"/>
                <w:sz w:val="24"/>
                <w:highlight w:val="none"/>
              </w:rPr>
              <w:t>（不得超过成交金额的1%）</w:t>
            </w:r>
          </w:p>
          <w:p w14:paraId="037F29A9">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缴纳方式：电汇、转账、银行或保险公司出具履约保函</w:t>
            </w:r>
          </w:p>
          <w:p w14:paraId="69C13404">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缴纳时间：</w:t>
            </w:r>
            <w:r>
              <w:rPr>
                <w:rFonts w:hint="eastAsia" w:ascii="仿宋" w:hAnsi="仿宋" w:eastAsia="仿宋" w:cs="仿宋"/>
                <w:color w:val="auto"/>
                <w:sz w:val="24"/>
                <w:highlight w:val="none"/>
              </w:rPr>
              <w:t>根据项目情况和采购人要求填写时间（不得作为签订合同的前置条件）</w:t>
            </w:r>
          </w:p>
          <w:p w14:paraId="1544849C">
            <w:pPr>
              <w:rPr>
                <w:rFonts w:hint="eastAsia" w:ascii="仿宋" w:hAnsi="仿宋" w:eastAsia="仿宋" w:cs="仿宋"/>
                <w:color w:val="auto"/>
                <w:sz w:val="24"/>
                <w:highlight w:val="none"/>
              </w:rPr>
            </w:pPr>
            <w:r>
              <w:rPr>
                <w:rFonts w:hint="eastAsia" w:ascii="仿宋" w:hAnsi="仿宋" w:eastAsia="仿宋" w:cs="仿宋"/>
                <w:color w:val="auto"/>
                <w:sz w:val="24"/>
                <w:highlight w:val="none"/>
              </w:rPr>
              <w:t>电汇、转账缴至如下账号：</w:t>
            </w:r>
          </w:p>
          <w:p w14:paraId="4E1A043C">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名：（采购人名称）</w:t>
            </w:r>
          </w:p>
          <w:p w14:paraId="451CAFF1">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开户银行：（采购人开户行）</w:t>
            </w:r>
          </w:p>
          <w:p w14:paraId="4B31AE88">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开户账号：（采购人开户账号）</w:t>
            </w:r>
          </w:p>
          <w:p w14:paraId="5A765365">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退还时间：根据项目情况和业主要求填写时间。（合同履约完成并通过组织验收后15天内给予退还）</w:t>
            </w:r>
          </w:p>
          <w:p w14:paraId="03281103">
            <w:pPr>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履约保函：以各银行或保险公司出具的为准。</w:t>
            </w:r>
          </w:p>
        </w:tc>
      </w:tr>
      <w:tr w14:paraId="298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jc w:val="center"/>
        </w:trPr>
        <w:tc>
          <w:tcPr>
            <w:tcW w:w="714" w:type="dxa"/>
            <w:vAlign w:val="center"/>
          </w:tcPr>
          <w:p w14:paraId="2126D74A">
            <w:pPr>
              <w:snapToGrid w:val="0"/>
              <w:jc w:val="center"/>
              <w:rPr>
                <w:rFonts w:hint="eastAsia" w:ascii="仿宋" w:hAnsi="仿宋" w:eastAsia="仿宋" w:cs="仿宋"/>
                <w:bCs/>
                <w:snapToGrid w:val="0"/>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1821" w:type="dxa"/>
            <w:vAlign w:val="center"/>
          </w:tcPr>
          <w:p w14:paraId="5881ACB0">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采购代理服务费</w:t>
            </w:r>
          </w:p>
        </w:tc>
        <w:tc>
          <w:tcPr>
            <w:tcW w:w="7395" w:type="dxa"/>
            <w:vAlign w:val="center"/>
          </w:tcPr>
          <w:p w14:paraId="7CD4911E">
            <w:pP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由中标</w:t>
            </w:r>
            <w:r>
              <w:rPr>
                <w:rFonts w:hint="eastAsia" w:ascii="仿宋" w:hAnsi="仿宋" w:eastAsia="仿宋" w:cs="仿宋"/>
                <w:snapToGrid w:val="0"/>
                <w:color w:val="auto"/>
                <w:kern w:val="28"/>
                <w:sz w:val="24"/>
                <w:highlight w:val="none"/>
                <w:lang w:val="en-US" w:eastAsia="zh-CN"/>
              </w:rPr>
              <w:t>供应商</w:t>
            </w:r>
            <w:r>
              <w:rPr>
                <w:rFonts w:hint="eastAsia" w:ascii="仿宋" w:hAnsi="仿宋" w:eastAsia="仿宋" w:cs="仿宋"/>
                <w:snapToGrid w:val="0"/>
                <w:color w:val="auto"/>
                <w:kern w:val="28"/>
                <w:sz w:val="24"/>
                <w:highlight w:val="none"/>
              </w:rPr>
              <w:t>支付代理服务费，费用</w:t>
            </w:r>
            <w:r>
              <w:rPr>
                <w:rFonts w:hint="eastAsia" w:ascii="仿宋" w:hAnsi="仿宋" w:eastAsia="仿宋" w:cs="仿宋"/>
                <w:snapToGrid w:val="0"/>
                <w:color w:val="auto"/>
                <w:kern w:val="28"/>
                <w:sz w:val="24"/>
                <w:highlight w:val="none"/>
                <w:lang w:eastAsia="zh-CN"/>
              </w:rPr>
              <w:t>参照</w:t>
            </w:r>
            <w:r>
              <w:rPr>
                <w:rFonts w:hint="eastAsia" w:ascii="仿宋" w:hAnsi="仿宋" w:eastAsia="仿宋" w:cs="仿宋"/>
                <w:snapToGrid w:val="0"/>
                <w:color w:val="auto"/>
                <w:kern w:val="28"/>
                <w:sz w:val="24"/>
                <w:highlight w:val="none"/>
              </w:rPr>
              <w:t>计价格[2002]1980号</w:t>
            </w:r>
            <w:r>
              <w:rPr>
                <w:rFonts w:hint="eastAsia" w:ascii="仿宋" w:hAnsi="仿宋" w:eastAsia="仿宋" w:cs="仿宋"/>
                <w:snapToGrid w:val="0"/>
                <w:color w:val="auto"/>
                <w:kern w:val="28"/>
                <w:sz w:val="24"/>
                <w:highlight w:val="none"/>
                <w:lang w:val="en-US" w:eastAsia="zh-CN"/>
              </w:rPr>
              <w:t>服务</w:t>
            </w:r>
            <w:r>
              <w:rPr>
                <w:rFonts w:hint="eastAsia" w:ascii="仿宋" w:hAnsi="仿宋" w:eastAsia="仿宋" w:cs="仿宋"/>
                <w:snapToGrid w:val="0"/>
                <w:color w:val="auto"/>
                <w:kern w:val="28"/>
                <w:sz w:val="24"/>
                <w:highlight w:val="none"/>
              </w:rPr>
              <w:t>类收费标准计取，采用差额累计法计算，</w:t>
            </w:r>
            <w:r>
              <w:rPr>
                <w:rFonts w:hint="eastAsia" w:ascii="仿宋" w:hAnsi="仿宋" w:eastAsia="仿宋" w:cs="仿宋"/>
                <w:snapToGrid w:val="0"/>
                <w:color w:val="auto"/>
                <w:kern w:val="28"/>
                <w:sz w:val="24"/>
                <w:highlight w:val="none"/>
                <w:lang w:eastAsia="zh-CN"/>
              </w:rPr>
              <w:t>成交供应商</w:t>
            </w:r>
            <w:r>
              <w:rPr>
                <w:rFonts w:hint="eastAsia" w:ascii="仿宋" w:hAnsi="仿宋" w:eastAsia="仿宋" w:cs="仿宋"/>
                <w:snapToGrid w:val="0"/>
                <w:color w:val="auto"/>
                <w:kern w:val="28"/>
                <w:sz w:val="24"/>
                <w:highlight w:val="none"/>
              </w:rPr>
              <w:t>在中标公告发布之日起5个工作日内向代理机构一次性付清。</w:t>
            </w:r>
          </w:p>
        </w:tc>
      </w:tr>
    </w:tbl>
    <w:p w14:paraId="5A51E400">
      <w:pPr>
        <w:rPr>
          <w:rFonts w:hint="eastAsia" w:ascii="仿宋" w:hAnsi="仿宋" w:eastAsia="仿宋" w:cs="仿宋"/>
          <w:color w:val="auto"/>
          <w:highlight w:val="none"/>
        </w:rPr>
      </w:pPr>
    </w:p>
    <w:p w14:paraId="2BBA8CA3">
      <w:pPr>
        <w:rPr>
          <w:rFonts w:hint="eastAsia" w:ascii="仿宋" w:hAnsi="仿宋" w:eastAsia="仿宋" w:cs="仿宋"/>
          <w:color w:val="auto"/>
          <w:highlight w:val="none"/>
        </w:rPr>
      </w:pPr>
    </w:p>
    <w:p w14:paraId="24CD1F5C">
      <w:pPr>
        <w:pStyle w:val="6"/>
        <w:rPr>
          <w:rFonts w:hint="eastAsia" w:ascii="仿宋" w:hAnsi="仿宋" w:eastAsia="仿宋" w:cs="仿宋"/>
          <w:color w:val="auto"/>
          <w:highlight w:val="none"/>
        </w:rPr>
      </w:pPr>
    </w:p>
    <w:p w14:paraId="27FF221B">
      <w:pPr>
        <w:rPr>
          <w:rFonts w:hint="eastAsia" w:ascii="仿宋" w:hAnsi="仿宋" w:eastAsia="仿宋" w:cs="仿宋"/>
          <w:color w:val="auto"/>
          <w:highlight w:val="none"/>
        </w:rPr>
      </w:pPr>
    </w:p>
    <w:p w14:paraId="7D6385D2">
      <w:pPr>
        <w:pStyle w:val="6"/>
        <w:rPr>
          <w:rFonts w:hint="eastAsia" w:ascii="仿宋" w:hAnsi="仿宋" w:eastAsia="仿宋" w:cs="仿宋"/>
          <w:color w:val="auto"/>
          <w:highlight w:val="none"/>
        </w:rPr>
      </w:pPr>
    </w:p>
    <w:p w14:paraId="3D5E4E62">
      <w:pPr>
        <w:rPr>
          <w:rFonts w:hint="eastAsia" w:ascii="仿宋" w:hAnsi="仿宋" w:eastAsia="仿宋" w:cs="仿宋"/>
          <w:color w:val="auto"/>
          <w:highlight w:val="none"/>
        </w:rPr>
      </w:pPr>
    </w:p>
    <w:p w14:paraId="14E1A2B5">
      <w:pPr>
        <w:pStyle w:val="6"/>
        <w:rPr>
          <w:rFonts w:hint="eastAsia" w:ascii="仿宋" w:hAnsi="仿宋" w:eastAsia="仿宋" w:cs="仿宋"/>
          <w:color w:val="auto"/>
          <w:highlight w:val="none"/>
        </w:rPr>
      </w:pPr>
    </w:p>
    <w:p w14:paraId="3F2E5E6A">
      <w:pPr>
        <w:rPr>
          <w:rFonts w:hint="eastAsia" w:ascii="仿宋" w:hAnsi="仿宋" w:eastAsia="仿宋" w:cs="仿宋"/>
          <w:color w:val="auto"/>
          <w:highlight w:val="none"/>
        </w:rPr>
      </w:pPr>
    </w:p>
    <w:p w14:paraId="6B9F2E1D">
      <w:pPr>
        <w:pStyle w:val="30"/>
        <w:ind w:left="840" w:hanging="420"/>
        <w:rPr>
          <w:rFonts w:hint="eastAsia" w:ascii="仿宋" w:hAnsi="仿宋" w:eastAsia="仿宋" w:cs="仿宋"/>
          <w:color w:val="auto"/>
          <w:highlight w:val="none"/>
        </w:rPr>
      </w:pPr>
    </w:p>
    <w:p w14:paraId="4E6FA9DA">
      <w:pPr>
        <w:pStyle w:val="30"/>
        <w:ind w:left="840" w:hanging="420"/>
        <w:rPr>
          <w:rFonts w:hint="eastAsia" w:ascii="仿宋" w:hAnsi="仿宋" w:eastAsia="仿宋" w:cs="仿宋"/>
          <w:color w:val="auto"/>
          <w:highlight w:val="none"/>
        </w:rPr>
      </w:pPr>
    </w:p>
    <w:p w14:paraId="36849A60">
      <w:pPr>
        <w:rPr>
          <w:rFonts w:hint="eastAsia" w:ascii="仿宋" w:hAnsi="仿宋" w:eastAsia="仿宋" w:cs="仿宋"/>
          <w:color w:val="auto"/>
          <w:highlight w:val="none"/>
        </w:rPr>
      </w:pPr>
    </w:p>
    <w:p w14:paraId="3BF4935E">
      <w:pPr>
        <w:rPr>
          <w:rFonts w:hint="eastAsia" w:ascii="仿宋" w:hAnsi="仿宋" w:eastAsia="仿宋" w:cs="仿宋"/>
          <w:color w:val="auto"/>
          <w:highlight w:val="none"/>
        </w:rPr>
      </w:pPr>
    </w:p>
    <w:p w14:paraId="5B3A9054">
      <w:pPr>
        <w:pStyle w:val="6"/>
        <w:rPr>
          <w:rFonts w:hint="eastAsia" w:ascii="仿宋" w:hAnsi="仿宋" w:eastAsia="仿宋" w:cs="仿宋"/>
          <w:color w:val="auto"/>
          <w:highlight w:val="none"/>
        </w:rPr>
      </w:pPr>
    </w:p>
    <w:p w14:paraId="0E23B79C">
      <w:pPr>
        <w:pStyle w:val="2"/>
        <w:widowControl w:val="0"/>
        <w:overflowPunct/>
        <w:autoSpaceDE/>
        <w:autoSpaceDN/>
        <w:adjustRightInd/>
        <w:spacing w:before="240" w:after="240"/>
        <w:jc w:val="left"/>
        <w:textAlignment w:val="auto"/>
        <w:outlineLvl w:val="1"/>
        <w:rPr>
          <w:rFonts w:hint="eastAsia" w:ascii="仿宋" w:hAnsi="仿宋" w:eastAsia="仿宋" w:cs="仿宋"/>
          <w:bCs/>
          <w:color w:val="auto"/>
          <w:kern w:val="2"/>
          <w:sz w:val="30"/>
          <w:szCs w:val="30"/>
          <w:highlight w:val="none"/>
          <w:lang w:val="en-US"/>
        </w:rPr>
      </w:pPr>
      <w:bookmarkStart w:id="73" w:name="_Toc2899"/>
      <w:bookmarkStart w:id="74" w:name="_Toc9556"/>
      <w:bookmarkStart w:id="75" w:name="_Toc139797594"/>
      <w:r>
        <w:rPr>
          <w:rFonts w:hint="eastAsia" w:ascii="仿宋" w:hAnsi="仿宋" w:eastAsia="仿宋" w:cs="仿宋"/>
          <w:bCs/>
          <w:color w:val="auto"/>
          <w:kern w:val="2"/>
          <w:sz w:val="30"/>
          <w:szCs w:val="30"/>
          <w:highlight w:val="none"/>
          <w:lang w:val="en-US"/>
        </w:rPr>
        <w:t>供应商须知前附表（二）</w:t>
      </w:r>
      <w:bookmarkEnd w:id="72"/>
      <w:bookmarkEnd w:id="73"/>
      <w:bookmarkEnd w:id="74"/>
      <w:bookmarkEnd w:id="75"/>
    </w:p>
    <w:p w14:paraId="62A9C729">
      <w:pPr>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采购活动日程安排表</w:t>
      </w:r>
    </w:p>
    <w:tbl>
      <w:tblPr>
        <w:tblStyle w:val="63"/>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149"/>
        <w:gridCol w:w="3978"/>
        <w:gridCol w:w="3176"/>
      </w:tblGrid>
      <w:tr w14:paraId="188D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1B18A931">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49" w:type="dxa"/>
            <w:vAlign w:val="center"/>
          </w:tcPr>
          <w:p w14:paraId="18DBEC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w:t>
            </w:r>
          </w:p>
        </w:tc>
        <w:tc>
          <w:tcPr>
            <w:tcW w:w="3978" w:type="dxa"/>
            <w:vAlign w:val="center"/>
          </w:tcPr>
          <w:p w14:paraId="377E3E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时间安排</w:t>
            </w:r>
          </w:p>
        </w:tc>
        <w:tc>
          <w:tcPr>
            <w:tcW w:w="3176" w:type="dxa"/>
            <w:vAlign w:val="center"/>
          </w:tcPr>
          <w:p w14:paraId="0269AF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E5E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60FB9791">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49" w:type="dxa"/>
            <w:vAlign w:val="center"/>
          </w:tcPr>
          <w:p w14:paraId="2B6A34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发布竞争性磋商采购公告</w:t>
            </w:r>
          </w:p>
        </w:tc>
        <w:tc>
          <w:tcPr>
            <w:tcW w:w="3978" w:type="dxa"/>
            <w:vAlign w:val="center"/>
          </w:tcPr>
          <w:p w14:paraId="4747BAE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w:t>
            </w:r>
          </w:p>
        </w:tc>
        <w:tc>
          <w:tcPr>
            <w:tcW w:w="3176" w:type="dxa"/>
            <w:vAlign w:val="center"/>
          </w:tcPr>
          <w:p w14:paraId="5CADD9C6">
            <w:pPr>
              <w:wordWrap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2F6A741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2.丽水市公共资源交易网（lssggzy.lishui.gov.cn）</w:t>
            </w:r>
          </w:p>
        </w:tc>
      </w:tr>
      <w:tr w14:paraId="4C3C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7A54EB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49" w:type="dxa"/>
            <w:vAlign w:val="center"/>
          </w:tcPr>
          <w:p w14:paraId="6C756F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发放磋商文件</w:t>
            </w:r>
          </w:p>
        </w:tc>
        <w:tc>
          <w:tcPr>
            <w:tcW w:w="3978" w:type="dxa"/>
            <w:vAlign w:val="center"/>
          </w:tcPr>
          <w:p w14:paraId="0AEB08E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日起</w:t>
            </w:r>
          </w:p>
        </w:tc>
        <w:tc>
          <w:tcPr>
            <w:tcW w:w="3176" w:type="dxa"/>
            <w:vAlign w:val="center"/>
          </w:tcPr>
          <w:p w14:paraId="4268DDAF">
            <w:pPr>
              <w:tabs>
                <w:tab w:val="left" w:pos="2752"/>
              </w:tabs>
              <w:rPr>
                <w:rFonts w:hint="eastAsia" w:ascii="仿宋" w:hAnsi="仿宋" w:eastAsia="仿宋" w:cs="仿宋"/>
                <w:color w:val="auto"/>
                <w:sz w:val="24"/>
                <w:highlight w:val="none"/>
              </w:rPr>
            </w:pPr>
            <w:r>
              <w:rPr>
                <w:rFonts w:hint="eastAsia" w:ascii="仿宋" w:hAnsi="仿宋" w:eastAsia="仿宋" w:cs="仿宋"/>
                <w:color w:val="auto"/>
                <w:sz w:val="24"/>
                <w:highlight w:val="none"/>
              </w:rPr>
              <w:t>获取方式：竞争性磋商采购公告附件自行下载</w:t>
            </w:r>
          </w:p>
        </w:tc>
      </w:tr>
      <w:tr w14:paraId="7912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5" w:type="dxa"/>
            <w:vAlign w:val="center"/>
          </w:tcPr>
          <w:p w14:paraId="30DCE56D">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49" w:type="dxa"/>
            <w:vAlign w:val="center"/>
          </w:tcPr>
          <w:p w14:paraId="23A495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现场踏勘和地点</w:t>
            </w:r>
          </w:p>
        </w:tc>
        <w:tc>
          <w:tcPr>
            <w:tcW w:w="3978" w:type="dxa"/>
            <w:vAlign w:val="center"/>
          </w:tcPr>
          <w:p w14:paraId="3B68DB2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14:paraId="43DA3389">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时</w:t>
            </w:r>
          </w:p>
          <w:p w14:paraId="14224E8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地点： </w:t>
            </w:r>
          </w:p>
        </w:tc>
        <w:tc>
          <w:tcPr>
            <w:tcW w:w="3176" w:type="dxa"/>
            <w:vAlign w:val="center"/>
          </w:tcPr>
          <w:p w14:paraId="0F7D1B6D">
            <w:pPr>
              <w:rPr>
                <w:rFonts w:hint="eastAsia" w:ascii="仿宋" w:hAnsi="仿宋" w:eastAsia="仿宋" w:cs="仿宋"/>
                <w:color w:val="auto"/>
                <w:sz w:val="24"/>
                <w:highlight w:val="none"/>
              </w:rPr>
            </w:pPr>
          </w:p>
        </w:tc>
      </w:tr>
      <w:tr w14:paraId="0BD4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535" w:type="dxa"/>
            <w:vAlign w:val="center"/>
          </w:tcPr>
          <w:p w14:paraId="48854CCB">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49" w:type="dxa"/>
            <w:vAlign w:val="center"/>
          </w:tcPr>
          <w:p w14:paraId="4AFF61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更正公告</w:t>
            </w:r>
          </w:p>
        </w:tc>
        <w:tc>
          <w:tcPr>
            <w:tcW w:w="3978" w:type="dxa"/>
            <w:vAlign w:val="center"/>
          </w:tcPr>
          <w:p w14:paraId="36F18B2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澄清或修改内容可能影响磋商响应文件编制的，响应文件提交截止时间时间5日前，不足5日的，顺延响应文件提交截止时间；</w:t>
            </w:r>
          </w:p>
        </w:tc>
        <w:tc>
          <w:tcPr>
            <w:tcW w:w="3176" w:type="dxa"/>
            <w:vAlign w:val="center"/>
          </w:tcPr>
          <w:p w14:paraId="08135F6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澄清或修改内容获取方式：更正公告</w:t>
            </w:r>
          </w:p>
        </w:tc>
      </w:tr>
      <w:tr w14:paraId="0214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622F7145">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49" w:type="dxa"/>
            <w:vAlign w:val="center"/>
          </w:tcPr>
          <w:p w14:paraId="630780DB">
            <w:pPr>
              <w:ind w:left="-44" w:leftChars="-53" w:right="-65" w:rightChars="-31" w:hanging="67" w:hangingChars="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响应文件提交截止时间</w:t>
            </w:r>
          </w:p>
        </w:tc>
        <w:tc>
          <w:tcPr>
            <w:tcW w:w="3978" w:type="dxa"/>
            <w:vAlign w:val="center"/>
          </w:tcPr>
          <w:p w14:paraId="4B3B846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37985F8C">
            <w:pPr>
              <w:rPr>
                <w:rFonts w:hint="eastAsia" w:ascii="仿宋" w:hAnsi="仿宋" w:eastAsia="仿宋" w:cs="仿宋"/>
                <w:color w:val="auto"/>
                <w:sz w:val="24"/>
                <w:highlight w:val="none"/>
              </w:rPr>
            </w:pPr>
          </w:p>
        </w:tc>
      </w:tr>
      <w:tr w14:paraId="0110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37F9519F">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49" w:type="dxa"/>
            <w:vAlign w:val="center"/>
          </w:tcPr>
          <w:p w14:paraId="0FB2884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开启时间</w:t>
            </w:r>
          </w:p>
        </w:tc>
        <w:tc>
          <w:tcPr>
            <w:tcW w:w="3978" w:type="dxa"/>
            <w:vAlign w:val="center"/>
          </w:tcPr>
          <w:p w14:paraId="03EA598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见第一章竞争性磋商采购公告（邀请）</w:t>
            </w:r>
          </w:p>
        </w:tc>
        <w:tc>
          <w:tcPr>
            <w:tcW w:w="3176" w:type="dxa"/>
            <w:vAlign w:val="center"/>
          </w:tcPr>
          <w:p w14:paraId="1DF18232">
            <w:pPr>
              <w:rPr>
                <w:rFonts w:hint="eastAsia" w:ascii="仿宋" w:hAnsi="仿宋" w:eastAsia="仿宋" w:cs="仿宋"/>
                <w:color w:val="auto"/>
                <w:sz w:val="24"/>
                <w:highlight w:val="none"/>
              </w:rPr>
            </w:pPr>
          </w:p>
        </w:tc>
      </w:tr>
      <w:tr w14:paraId="444D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2625D1F2">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49" w:type="dxa"/>
            <w:vAlign w:val="center"/>
          </w:tcPr>
          <w:p w14:paraId="2BCD9FF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成交公告及成交通知书</w:t>
            </w:r>
          </w:p>
        </w:tc>
        <w:tc>
          <w:tcPr>
            <w:tcW w:w="3978" w:type="dxa"/>
            <w:vAlign w:val="center"/>
          </w:tcPr>
          <w:p w14:paraId="1915ECD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成交人确定之日起2个工作日内</w:t>
            </w:r>
          </w:p>
        </w:tc>
        <w:tc>
          <w:tcPr>
            <w:tcW w:w="3176" w:type="dxa"/>
            <w:vAlign w:val="center"/>
          </w:tcPr>
          <w:p w14:paraId="0620322B">
            <w:pPr>
              <w:rPr>
                <w:rFonts w:hint="eastAsia" w:ascii="仿宋" w:hAnsi="仿宋" w:eastAsia="仿宋" w:cs="仿宋"/>
                <w:color w:val="auto"/>
                <w:sz w:val="24"/>
                <w:highlight w:val="none"/>
              </w:rPr>
            </w:pPr>
          </w:p>
        </w:tc>
      </w:tr>
      <w:tr w14:paraId="31C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5E717114">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49" w:type="dxa"/>
            <w:vAlign w:val="center"/>
          </w:tcPr>
          <w:p w14:paraId="1417E64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成交结果质疑期限</w:t>
            </w:r>
          </w:p>
        </w:tc>
        <w:tc>
          <w:tcPr>
            <w:tcW w:w="3978" w:type="dxa"/>
            <w:vAlign w:val="center"/>
          </w:tcPr>
          <w:p w14:paraId="775693D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成交结果公告期限届满之日起7个工作日内</w:t>
            </w:r>
          </w:p>
        </w:tc>
        <w:tc>
          <w:tcPr>
            <w:tcW w:w="3176" w:type="dxa"/>
            <w:vAlign w:val="center"/>
          </w:tcPr>
          <w:p w14:paraId="0F04411D">
            <w:pPr>
              <w:rPr>
                <w:rFonts w:hint="eastAsia" w:ascii="仿宋" w:hAnsi="仿宋" w:eastAsia="仿宋" w:cs="仿宋"/>
                <w:color w:val="auto"/>
                <w:sz w:val="24"/>
                <w:highlight w:val="none"/>
              </w:rPr>
            </w:pPr>
          </w:p>
        </w:tc>
      </w:tr>
      <w:tr w14:paraId="05A9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5" w:type="dxa"/>
            <w:vAlign w:val="center"/>
          </w:tcPr>
          <w:p w14:paraId="7DF50957">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49" w:type="dxa"/>
            <w:vAlign w:val="center"/>
          </w:tcPr>
          <w:p w14:paraId="21D47D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成交结果投诉期限</w:t>
            </w:r>
          </w:p>
        </w:tc>
        <w:tc>
          <w:tcPr>
            <w:tcW w:w="3978" w:type="dxa"/>
            <w:vAlign w:val="center"/>
          </w:tcPr>
          <w:p w14:paraId="3DC4D94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质疑答复期满后15个工作日</w:t>
            </w:r>
          </w:p>
        </w:tc>
        <w:tc>
          <w:tcPr>
            <w:tcW w:w="3176" w:type="dxa"/>
            <w:vAlign w:val="center"/>
          </w:tcPr>
          <w:p w14:paraId="70C22D08">
            <w:pPr>
              <w:rPr>
                <w:rFonts w:hint="eastAsia" w:ascii="仿宋" w:hAnsi="仿宋" w:eastAsia="仿宋" w:cs="仿宋"/>
                <w:color w:val="auto"/>
                <w:sz w:val="24"/>
                <w:highlight w:val="none"/>
              </w:rPr>
            </w:pPr>
          </w:p>
        </w:tc>
      </w:tr>
      <w:tr w14:paraId="12E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35" w:type="dxa"/>
            <w:vAlign w:val="center"/>
          </w:tcPr>
          <w:p w14:paraId="1AD2197E">
            <w:pPr>
              <w:ind w:left="-126" w:leftChars="-60" w:right="-99" w:rightChars="-4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49" w:type="dxa"/>
            <w:vAlign w:val="center"/>
          </w:tcPr>
          <w:p w14:paraId="7A10C2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签订合同</w:t>
            </w:r>
          </w:p>
        </w:tc>
        <w:tc>
          <w:tcPr>
            <w:tcW w:w="3978" w:type="dxa"/>
            <w:vAlign w:val="center"/>
          </w:tcPr>
          <w:p w14:paraId="1BC0AD9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成交通知书发出之日起</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日内，按照磋商文件和成交人磋商响应文件的规定，与成交人签订书面合同。</w:t>
            </w:r>
          </w:p>
        </w:tc>
        <w:tc>
          <w:tcPr>
            <w:tcW w:w="3176" w:type="dxa"/>
            <w:vAlign w:val="center"/>
          </w:tcPr>
          <w:p w14:paraId="4A5189E9">
            <w:pPr>
              <w:rPr>
                <w:rFonts w:hint="eastAsia" w:ascii="仿宋" w:hAnsi="仿宋" w:eastAsia="仿宋" w:cs="仿宋"/>
                <w:color w:val="auto"/>
                <w:sz w:val="24"/>
                <w:highlight w:val="none"/>
              </w:rPr>
            </w:pPr>
          </w:p>
        </w:tc>
      </w:tr>
    </w:tbl>
    <w:p w14:paraId="7179CFBA">
      <w:pPr>
        <w:snapToGrid w:val="0"/>
        <w:spacing w:line="360" w:lineRule="auto"/>
        <w:jc w:val="center"/>
        <w:rPr>
          <w:rFonts w:hint="eastAsia" w:ascii="仿宋" w:hAnsi="仿宋" w:eastAsia="仿宋" w:cs="仿宋"/>
          <w:b/>
          <w:color w:val="auto"/>
          <w:sz w:val="32"/>
          <w:szCs w:val="20"/>
          <w:highlight w:val="none"/>
        </w:rPr>
      </w:pPr>
    </w:p>
    <w:p w14:paraId="16F37276">
      <w:pPr>
        <w:pStyle w:val="30"/>
        <w:ind w:left="1063" w:hanging="643"/>
        <w:rPr>
          <w:rFonts w:hint="eastAsia" w:ascii="仿宋" w:hAnsi="仿宋" w:eastAsia="仿宋" w:cs="仿宋"/>
          <w:b/>
          <w:color w:val="auto"/>
          <w:sz w:val="32"/>
          <w:szCs w:val="20"/>
          <w:highlight w:val="none"/>
        </w:rPr>
      </w:pPr>
    </w:p>
    <w:p w14:paraId="6B4CD708">
      <w:pPr>
        <w:pStyle w:val="30"/>
        <w:ind w:left="1063" w:hanging="643"/>
        <w:rPr>
          <w:rFonts w:hint="eastAsia" w:ascii="仿宋" w:hAnsi="仿宋" w:eastAsia="仿宋" w:cs="仿宋"/>
          <w:b/>
          <w:color w:val="auto"/>
          <w:sz w:val="32"/>
          <w:szCs w:val="20"/>
          <w:highlight w:val="none"/>
        </w:rPr>
      </w:pPr>
    </w:p>
    <w:bookmarkEnd w:id="21"/>
    <w:p w14:paraId="3328463A">
      <w:pPr>
        <w:pStyle w:val="2"/>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76" w:name="_Toc25179"/>
      <w:bookmarkStart w:id="77" w:name="_Toc139797595"/>
      <w:bookmarkStart w:id="78" w:name="_Toc27277"/>
      <w:bookmarkStart w:id="79" w:name="第三部分"/>
      <w:bookmarkStart w:id="80" w:name="_Toc164416483"/>
      <w:r>
        <w:rPr>
          <w:rFonts w:hint="eastAsia" w:ascii="仿宋" w:hAnsi="仿宋" w:eastAsia="仿宋" w:cs="仿宋"/>
          <w:bCs/>
          <w:color w:val="auto"/>
          <w:kern w:val="2"/>
          <w:sz w:val="30"/>
          <w:szCs w:val="30"/>
          <w:highlight w:val="none"/>
          <w:lang w:val="en-US"/>
        </w:rPr>
        <w:t>总则</w:t>
      </w:r>
      <w:bookmarkEnd w:id="76"/>
      <w:bookmarkEnd w:id="77"/>
      <w:bookmarkEnd w:id="78"/>
    </w:p>
    <w:p w14:paraId="01BF6D82">
      <w:pPr>
        <w:pStyle w:val="26"/>
        <w:rPr>
          <w:rFonts w:hint="eastAsia" w:ascii="仿宋" w:hAnsi="仿宋" w:eastAsia="仿宋" w:cs="仿宋"/>
          <w:color w:val="auto"/>
          <w:highlight w:val="none"/>
        </w:rPr>
      </w:pPr>
    </w:p>
    <w:p w14:paraId="05D618FE">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81" w:name="_Toc27351"/>
      <w:bookmarkStart w:id="82" w:name="_Toc139797596"/>
      <w:bookmarkStart w:id="83" w:name="_Toc30194"/>
      <w:r>
        <w:rPr>
          <w:rFonts w:hint="eastAsia" w:ascii="仿宋" w:hAnsi="仿宋" w:eastAsia="仿宋" w:cs="仿宋"/>
          <w:color w:val="auto"/>
          <w:szCs w:val="20"/>
          <w:highlight w:val="none"/>
        </w:rPr>
        <w:t>适用范围</w:t>
      </w:r>
      <w:bookmarkEnd w:id="81"/>
      <w:bookmarkEnd w:id="82"/>
      <w:bookmarkEnd w:id="83"/>
    </w:p>
    <w:p w14:paraId="454C8BA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E8646D7">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84" w:name="_Toc21051"/>
      <w:bookmarkStart w:id="85" w:name="_Toc139797597"/>
      <w:bookmarkStart w:id="86" w:name="_Toc21856"/>
      <w:r>
        <w:rPr>
          <w:rFonts w:hint="eastAsia" w:ascii="仿宋" w:hAnsi="仿宋" w:eastAsia="仿宋" w:cs="仿宋"/>
          <w:color w:val="auto"/>
          <w:szCs w:val="20"/>
          <w:highlight w:val="none"/>
        </w:rPr>
        <w:t>定义</w:t>
      </w:r>
      <w:bookmarkEnd w:id="84"/>
      <w:bookmarkEnd w:id="85"/>
      <w:bookmarkEnd w:id="86"/>
    </w:p>
    <w:p w14:paraId="4754F3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57ADC5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“采购代理机构”系指竞争性磋商公告中载明的本项目的采购代理机构。</w:t>
      </w:r>
    </w:p>
    <w:p w14:paraId="5554DD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“供应商”系指是指按照本磋商文件的规定提交响应文件和报价、参与竞争性磋商采购活动的法人、其他组织或者自然人。</w:t>
      </w:r>
    </w:p>
    <w:p w14:paraId="0136A9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2F5191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“供应商代表”系指负责人或其授权的委托代理人；</w:t>
      </w:r>
    </w:p>
    <w:p w14:paraId="7BAEDB7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 “合同”系指采购人与成交人双方签署的规定双方权利与义务的协议，</w:t>
      </w:r>
    </w:p>
    <w:p w14:paraId="79B466F3">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以及所有附件、附录、磋商文件和磋商响应文件所提到的构成合同的所有文件；</w:t>
      </w:r>
    </w:p>
    <w:p w14:paraId="175C13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2.7“电子签名”系指数据电文中以电子形式所含、所附用于识别签名人身份并表明签名人认可其中内容的数据；“公章”系指单位法定名称章。</w:t>
      </w:r>
    </w:p>
    <w:p w14:paraId="0557B3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2.8“电子交易平台”系指本项目政府采购活动所依托的政府采购云平台（https://www.zcygov.cn/）。</w:t>
      </w:r>
    </w:p>
    <w:p w14:paraId="5138E147">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  “电子磋商响应文件”系指供应商通过“政采云电子交易客户端”编</w:t>
      </w:r>
    </w:p>
    <w:p w14:paraId="15B8B6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3383E3E1">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2.10“备份磋商响应文件”系指与“电子磋商响应文件”同时生成的数据电</w:t>
      </w:r>
    </w:p>
    <w:p w14:paraId="37B6286B">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文形式的电子文件。</w:t>
      </w:r>
    </w:p>
    <w:p w14:paraId="7A9E94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标有“▲”符号均属于“实质性条款”，不允许负偏离；</w:t>
      </w:r>
    </w:p>
    <w:p w14:paraId="787F72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标有“☑” 系指适用本项目的要求，“□” 系指不适用本项目的要求，标有“●”系指项目重要参数指标或条款；</w:t>
      </w:r>
    </w:p>
    <w:p w14:paraId="6FDF5E0B">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“电子磋商响应文件”系指供应商通过“政采云电子交易客户端”编</w:t>
      </w:r>
    </w:p>
    <w:p w14:paraId="112E9B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制的数据电文形式的“电子加密磋商响应文件”。</w:t>
      </w:r>
    </w:p>
    <w:p w14:paraId="198317C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“备份磋商响应文件”系指与“电子磋商响应文件”同时生成的数据</w:t>
      </w:r>
    </w:p>
    <w:p w14:paraId="2E2A51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电文形式的电子文件。</w:t>
      </w:r>
    </w:p>
    <w:p w14:paraId="3FF0FA13">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“磋商响应文件”系指供应商提交的首次响应文件及磋商过程中的所</w:t>
      </w:r>
    </w:p>
    <w:p w14:paraId="1851D4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有有效文件。</w:t>
      </w:r>
    </w:p>
    <w:p w14:paraId="35C20CBC">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87" w:name="_Toc5351"/>
      <w:bookmarkStart w:id="88" w:name="_Toc139797598"/>
      <w:bookmarkStart w:id="89" w:name="_Toc445"/>
      <w:r>
        <w:rPr>
          <w:rFonts w:hint="eastAsia" w:ascii="仿宋" w:hAnsi="仿宋" w:eastAsia="仿宋" w:cs="仿宋"/>
          <w:color w:val="auto"/>
          <w:szCs w:val="20"/>
          <w:highlight w:val="none"/>
        </w:rPr>
        <w:t>采购项目需要落实的政府采购政策</w:t>
      </w:r>
      <w:bookmarkEnd w:id="87"/>
      <w:bookmarkEnd w:id="88"/>
      <w:bookmarkEnd w:id="89"/>
    </w:p>
    <w:p w14:paraId="253619E1">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是否允许采购进口产品要求</w:t>
      </w:r>
    </w:p>
    <w:p w14:paraId="10B12E2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75795BC">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3.2 支持绿色发展</w:t>
      </w:r>
    </w:p>
    <w:p w14:paraId="469FB1AB">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rPr>
        <w:t>节能产品、环境标志产品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42E1C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1D21A1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CF5BA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9BFD353">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3.3支持中小企业发展</w:t>
      </w:r>
    </w:p>
    <w:p w14:paraId="4A8B298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DF98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398467B">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在政府采购活动中，供应商提供的服务符合下列情形的，享受中小企业扶持政策：</w:t>
      </w: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服务</w:t>
      </w:r>
      <w:r>
        <w:rPr>
          <w:rFonts w:hint="eastAsia" w:ascii="仿宋" w:hAnsi="仿宋" w:eastAsia="仿宋" w:cs="仿宋"/>
          <w:color w:val="auto"/>
          <w:sz w:val="24"/>
          <w:highlight w:val="none"/>
        </w:rPr>
        <w:t>采购项目中，服务由中小企业承接，即提供服务的人员为中小企业依照《中华人民共和国劳动合同法》订立劳动合同的从业人员</w:t>
      </w:r>
      <w:r>
        <w:rPr>
          <w:rFonts w:hint="eastAsia" w:ascii="仿宋" w:hAnsi="仿宋" w:eastAsia="仿宋" w:cs="仿宋"/>
          <w:color w:val="auto"/>
          <w:kern w:val="0"/>
          <w:sz w:val="24"/>
          <w:highlight w:val="none"/>
        </w:rPr>
        <w:t>。</w:t>
      </w:r>
    </w:p>
    <w:p w14:paraId="4FF993D6">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企业的，联合体视同</w:t>
      </w:r>
      <w:r>
        <w:rPr>
          <w:rFonts w:hint="eastAsia" w:ascii="仿宋" w:hAnsi="仿宋" w:eastAsia="仿宋" w:cs="仿宋"/>
          <w:color w:val="auto"/>
          <w:sz w:val="24"/>
          <w:highlight w:val="none"/>
        </w:rPr>
        <w:t>小型、微型</w:t>
      </w:r>
      <w:r>
        <w:rPr>
          <w:rFonts w:hint="eastAsia" w:ascii="仿宋" w:hAnsi="仿宋" w:eastAsia="仿宋" w:cs="仿宋"/>
          <w:color w:val="auto"/>
          <w:kern w:val="0"/>
          <w:sz w:val="24"/>
          <w:highlight w:val="none"/>
        </w:rPr>
        <w:t>企业。</w:t>
      </w:r>
    </w:p>
    <w:p w14:paraId="0ED99A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3.3.3对于未预留份额专门面向中小企业的政府采购服务项目，以及预留份额政府采购工程项目中的非预留部分标项，对小型和微型企业的最后报价给予</w:t>
      </w:r>
      <w:r>
        <w:rPr>
          <w:rFonts w:hint="eastAsia" w:ascii="仿宋" w:hAnsi="仿宋" w:eastAsia="仿宋" w:cs="仿宋"/>
          <w:color w:val="auto"/>
          <w:sz w:val="24"/>
          <w:highlight w:val="none"/>
          <w:u w:val="single"/>
        </w:rPr>
        <w:t xml:space="preserve">      10%</w:t>
      </w:r>
      <w:r>
        <w:rPr>
          <w:rFonts w:hint="eastAsia" w:ascii="仿宋" w:hAnsi="仿宋" w:eastAsia="仿宋" w:cs="仿宋"/>
          <w:color w:val="auto"/>
          <w:sz w:val="24"/>
          <w:highlight w:val="none"/>
        </w:rPr>
        <w:t xml:space="preserve"> 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21D956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符合《关于促进残疾人就业政府采购政策的通知》（财库〔2017〕141号）规定的条件并提供《残疾人福利性单位声明函》的，则视同小型、微型企业，享受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3C9B043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w:t>
      </w:r>
      <w:r>
        <w:rPr>
          <w:rFonts w:hint="eastAsia" w:ascii="仿宋" w:hAnsi="仿宋" w:eastAsia="仿宋" w:cs="仿宋"/>
          <w:color w:val="auto"/>
          <w:kern w:val="0"/>
          <w:sz w:val="24"/>
          <w:highlight w:val="none"/>
        </w:rPr>
        <w:t>供应商</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则视同小型、微型企业，享受</w:t>
      </w:r>
      <w:r>
        <w:rPr>
          <w:rFonts w:hint="eastAsia" w:ascii="仿宋" w:hAnsi="仿宋" w:eastAsia="仿宋" w:cs="仿宋"/>
          <w:color w:val="auto"/>
          <w:kern w:val="0"/>
          <w:sz w:val="24"/>
          <w:highlight w:val="none"/>
        </w:rPr>
        <w:t>中小企业扶持政策</w:t>
      </w:r>
      <w:r>
        <w:rPr>
          <w:rFonts w:hint="eastAsia" w:ascii="仿宋" w:hAnsi="仿宋" w:eastAsia="仿宋" w:cs="仿宋"/>
          <w:color w:val="auto"/>
          <w:sz w:val="24"/>
          <w:highlight w:val="none"/>
        </w:rPr>
        <w:t>。</w:t>
      </w:r>
    </w:p>
    <w:p w14:paraId="454DCCE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68D16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68F3667">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3.4支持创新发展</w:t>
      </w:r>
    </w:p>
    <w:p w14:paraId="3828D5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F62D6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543B314">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3.5平等对待内外资企业和符合条件的破产重整企业：</w:t>
      </w:r>
    </w:p>
    <w:p w14:paraId="564D2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7DEC5C73">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90" w:name="_Toc4333"/>
      <w:bookmarkStart w:id="91" w:name="_Toc3450"/>
      <w:bookmarkStart w:id="92" w:name="_Toc139797599"/>
      <w:r>
        <w:rPr>
          <w:rFonts w:hint="eastAsia" w:ascii="仿宋" w:hAnsi="仿宋" w:eastAsia="仿宋" w:cs="仿宋"/>
          <w:color w:val="auto"/>
          <w:szCs w:val="20"/>
          <w:highlight w:val="none"/>
          <w:lang w:val="zh-CN"/>
        </w:rPr>
        <w:t>询问、质疑、投诉</w:t>
      </w:r>
      <w:bookmarkEnd w:id="90"/>
      <w:bookmarkEnd w:id="91"/>
      <w:bookmarkEnd w:id="92"/>
    </w:p>
    <w:p w14:paraId="085F9D77">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173678BF">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67ACE">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4.2供应商询问</w:t>
      </w:r>
    </w:p>
    <w:p w14:paraId="175266D7">
      <w:pPr>
        <w:autoSpaceDE w:val="0"/>
        <w:autoSpaceDN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D9AC93">
      <w:pPr>
        <w:autoSpaceDE w:val="0"/>
        <w:autoSpaceDN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4.3供应商质疑</w:t>
      </w:r>
    </w:p>
    <w:p w14:paraId="08023420">
      <w:pPr>
        <w:pStyle w:val="36"/>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34F293BB">
      <w:pPr>
        <w:pStyle w:val="36"/>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A0175F8">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4.3.2.1对采购文件提出质疑的，质疑期限为供应商获得采购文件之日或者采购文件公告期限届满之日起计算。</w:t>
      </w:r>
    </w:p>
    <w:p w14:paraId="5ED59467">
      <w:pPr>
        <w:pStyle w:val="36"/>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1512A7C7">
      <w:pPr>
        <w:pStyle w:val="36"/>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141FEF8">
      <w:pPr>
        <w:pStyle w:val="36"/>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14005C17">
      <w:pPr>
        <w:pStyle w:val="36"/>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4.3.3.1供应商的姓名或者名称、地址、邮编、联系人及联系电话；</w:t>
      </w:r>
    </w:p>
    <w:p w14:paraId="21404157">
      <w:pPr>
        <w:pStyle w:val="36"/>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4.3.3.2质疑项目的名称、编号；</w:t>
      </w:r>
    </w:p>
    <w:p w14:paraId="723374D2">
      <w:pPr>
        <w:pStyle w:val="36"/>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4.3.3.3具体、明确的质疑事项和与质疑事项相关的请求；</w:t>
      </w:r>
    </w:p>
    <w:p w14:paraId="720E0DA6">
      <w:pPr>
        <w:pStyle w:val="36"/>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4.3.3.4事实依据；</w:t>
      </w:r>
    </w:p>
    <w:p w14:paraId="79EE8825">
      <w:pPr>
        <w:pStyle w:val="36"/>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4.3.3.5必要的法律依据；</w:t>
      </w:r>
    </w:p>
    <w:p w14:paraId="7382B50E">
      <w:pPr>
        <w:pStyle w:val="36"/>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31992D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质疑人可直接在线提交、传真或邮寄方式提交质疑函（一式三份以上）。以其他方式提出的质疑，采购人或采购代理机构可不予接受、答复。</w:t>
      </w:r>
    </w:p>
    <w:p w14:paraId="74404439">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政采云在线提起质疑，路径为：政采云-项目采购-询问质疑投诉-质疑列表。</w:t>
      </w:r>
    </w:p>
    <w:p w14:paraId="0CD36A9C">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邮寄方式送达质疑函的，以采购人或采购代理机构实际收到邮件之日作为收到质疑的日期。</w:t>
      </w:r>
    </w:p>
    <w:p w14:paraId="2514332D">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1D9D42B7">
      <w:pPr>
        <w:numPr>
          <w:ilvl w:val="0"/>
          <w:numId w:val="9"/>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在质疑期限届满前，质疑函已经邮寄或传真成功的，质疑不视为过期。</w:t>
      </w:r>
    </w:p>
    <w:p w14:paraId="22C13C61">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96414E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4.3.5相关当事人提供外文证书或者外国语视听资料的，应当附有中文译本，由翻译机构盖章或者翻译人员签名。</w:t>
      </w:r>
    </w:p>
    <w:p w14:paraId="17F75C15">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8CA3A2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366FE10">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4.3.7质疑人捏造事实、提供虚假材料进行质疑的，采购人或采购代理机构</w:t>
      </w:r>
    </w:p>
    <w:p w14:paraId="512C81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报告同级政府采购监督管理部门，由同级政府采购监督管理部门审查，情况属实的，应列入不良行为记录，并在指定的媒体上公告；</w:t>
      </w:r>
    </w:p>
    <w:p w14:paraId="66EB9758">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4.3.8</w:t>
      </w:r>
      <w:r>
        <w:rPr>
          <w:rFonts w:hint="eastAsia" w:ascii="仿宋" w:hAnsi="仿宋" w:eastAsia="仿宋" w:cs="仿宋"/>
          <w:b/>
          <w:color w:val="auto"/>
          <w:sz w:val="24"/>
          <w:szCs w:val="24"/>
          <w:highlight w:val="none"/>
        </w:rPr>
        <w:t>质疑答复</w:t>
      </w:r>
    </w:p>
    <w:p w14:paraId="6D172803">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质疑答复责任主体如下：</w:t>
      </w:r>
    </w:p>
    <w:p w14:paraId="02630E97">
      <w:pPr>
        <w:widowControl/>
        <w:adjustRightInd/>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质疑答复责任主体一览表</w:t>
      </w:r>
    </w:p>
    <w:tbl>
      <w:tblPr>
        <w:tblStyle w:val="64"/>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3789"/>
        <w:gridCol w:w="2685"/>
      </w:tblGrid>
      <w:tr w14:paraId="640C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109" w:type="dxa"/>
            <w:gridSpan w:val="2"/>
            <w:vAlign w:val="center"/>
          </w:tcPr>
          <w:p w14:paraId="14FCBA03">
            <w:pPr>
              <w:pStyle w:val="3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质疑内容</w:t>
            </w:r>
          </w:p>
        </w:tc>
        <w:tc>
          <w:tcPr>
            <w:tcW w:w="2685" w:type="dxa"/>
            <w:vAlign w:val="center"/>
          </w:tcPr>
          <w:p w14:paraId="5A55CB69">
            <w:pPr>
              <w:pStyle w:val="3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质疑答复责任主体</w:t>
            </w:r>
          </w:p>
        </w:tc>
      </w:tr>
      <w:tr w14:paraId="749C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567E84E3">
            <w:pPr>
              <w:pStyle w:val="3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对采购文件提出质疑</w:t>
            </w:r>
          </w:p>
        </w:tc>
        <w:tc>
          <w:tcPr>
            <w:tcW w:w="3789" w:type="dxa"/>
            <w:vAlign w:val="center"/>
          </w:tcPr>
          <w:p w14:paraId="70A87957">
            <w:pPr>
              <w:pStyle w:val="3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对采购文件中特定资格条件、采购需求、评审办法、评审标准提出的质疑</w:t>
            </w:r>
          </w:p>
        </w:tc>
        <w:tc>
          <w:tcPr>
            <w:tcW w:w="2685" w:type="dxa"/>
            <w:vMerge w:val="restart"/>
            <w:vAlign w:val="center"/>
          </w:tcPr>
          <w:p w14:paraId="0B12D38C">
            <w:pPr>
              <w:pStyle w:val="3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w:t>
            </w:r>
          </w:p>
        </w:tc>
      </w:tr>
      <w:tr w14:paraId="3272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7ABF4EBC">
            <w:pPr>
              <w:pStyle w:val="36"/>
              <w:jc w:val="center"/>
              <w:rPr>
                <w:rFonts w:hint="eastAsia" w:ascii="仿宋" w:hAnsi="仿宋" w:eastAsia="仿宋" w:cs="仿宋"/>
                <w:color w:val="auto"/>
                <w:sz w:val="24"/>
                <w:szCs w:val="24"/>
                <w:highlight w:val="none"/>
              </w:rPr>
            </w:pPr>
          </w:p>
        </w:tc>
        <w:tc>
          <w:tcPr>
            <w:tcW w:w="3789" w:type="dxa"/>
            <w:vAlign w:val="center"/>
          </w:tcPr>
          <w:p w14:paraId="2B848C17">
            <w:pPr>
              <w:pStyle w:val="3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对采购文件中其他内容提出的质疑</w:t>
            </w:r>
          </w:p>
        </w:tc>
        <w:tc>
          <w:tcPr>
            <w:tcW w:w="2685" w:type="dxa"/>
            <w:vMerge w:val="continue"/>
            <w:vAlign w:val="center"/>
          </w:tcPr>
          <w:p w14:paraId="22715BA5">
            <w:pPr>
              <w:pStyle w:val="36"/>
              <w:jc w:val="center"/>
              <w:rPr>
                <w:rFonts w:hint="eastAsia" w:ascii="仿宋" w:hAnsi="仿宋" w:eastAsia="仿宋" w:cs="仿宋"/>
                <w:color w:val="auto"/>
                <w:sz w:val="24"/>
                <w:szCs w:val="24"/>
                <w:highlight w:val="none"/>
              </w:rPr>
            </w:pPr>
          </w:p>
        </w:tc>
      </w:tr>
      <w:tr w14:paraId="4525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restart"/>
            <w:vAlign w:val="center"/>
          </w:tcPr>
          <w:p w14:paraId="1AC79AFE">
            <w:pPr>
              <w:pStyle w:val="3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对采购过程提出质疑</w:t>
            </w:r>
          </w:p>
        </w:tc>
        <w:tc>
          <w:tcPr>
            <w:tcW w:w="3789" w:type="dxa"/>
            <w:vAlign w:val="center"/>
          </w:tcPr>
          <w:p w14:paraId="33F672A2">
            <w:pPr>
              <w:pStyle w:val="3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有关现场考察或开启响应文件前答疑会事项提出的质疑</w:t>
            </w:r>
          </w:p>
        </w:tc>
        <w:tc>
          <w:tcPr>
            <w:tcW w:w="2685" w:type="dxa"/>
            <w:vMerge w:val="continue"/>
            <w:vAlign w:val="center"/>
          </w:tcPr>
          <w:p w14:paraId="4C644656">
            <w:pPr>
              <w:pStyle w:val="36"/>
              <w:jc w:val="center"/>
              <w:rPr>
                <w:rFonts w:hint="eastAsia" w:ascii="仿宋" w:hAnsi="仿宋" w:eastAsia="仿宋" w:cs="仿宋"/>
                <w:color w:val="auto"/>
                <w:sz w:val="24"/>
                <w:szCs w:val="24"/>
                <w:highlight w:val="none"/>
              </w:rPr>
            </w:pPr>
          </w:p>
        </w:tc>
      </w:tr>
      <w:tr w14:paraId="0B24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Merge w:val="continue"/>
            <w:vAlign w:val="center"/>
          </w:tcPr>
          <w:p w14:paraId="6EE25F48">
            <w:pPr>
              <w:pStyle w:val="36"/>
              <w:jc w:val="center"/>
              <w:rPr>
                <w:rFonts w:hint="eastAsia" w:ascii="仿宋" w:hAnsi="仿宋" w:eastAsia="仿宋" w:cs="仿宋"/>
                <w:color w:val="auto"/>
                <w:sz w:val="24"/>
                <w:szCs w:val="24"/>
                <w:highlight w:val="none"/>
              </w:rPr>
            </w:pPr>
          </w:p>
        </w:tc>
        <w:tc>
          <w:tcPr>
            <w:tcW w:w="3789" w:type="dxa"/>
            <w:vAlign w:val="center"/>
          </w:tcPr>
          <w:p w14:paraId="1522C4AF">
            <w:pPr>
              <w:pStyle w:val="3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对采购过程中其它事项提出的质疑</w:t>
            </w:r>
          </w:p>
        </w:tc>
        <w:tc>
          <w:tcPr>
            <w:tcW w:w="2685" w:type="dxa"/>
            <w:vMerge w:val="continue"/>
            <w:vAlign w:val="center"/>
          </w:tcPr>
          <w:p w14:paraId="0CA0978F">
            <w:pPr>
              <w:pStyle w:val="36"/>
              <w:jc w:val="center"/>
              <w:rPr>
                <w:rFonts w:hint="eastAsia" w:ascii="仿宋" w:hAnsi="仿宋" w:eastAsia="仿宋" w:cs="仿宋"/>
                <w:color w:val="auto"/>
                <w:sz w:val="24"/>
                <w:szCs w:val="24"/>
                <w:highlight w:val="none"/>
              </w:rPr>
            </w:pPr>
          </w:p>
        </w:tc>
      </w:tr>
      <w:tr w14:paraId="0BB8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vAlign w:val="center"/>
          </w:tcPr>
          <w:p w14:paraId="668C44AF">
            <w:pPr>
              <w:pStyle w:val="3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对采购结果提出质疑</w:t>
            </w:r>
          </w:p>
        </w:tc>
        <w:tc>
          <w:tcPr>
            <w:tcW w:w="3789" w:type="dxa"/>
            <w:vAlign w:val="center"/>
          </w:tcPr>
          <w:p w14:paraId="652E1279">
            <w:pPr>
              <w:pStyle w:val="3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对采购结果提出的质疑</w:t>
            </w:r>
          </w:p>
        </w:tc>
        <w:tc>
          <w:tcPr>
            <w:tcW w:w="2685" w:type="dxa"/>
            <w:vMerge w:val="continue"/>
            <w:vAlign w:val="center"/>
          </w:tcPr>
          <w:p w14:paraId="69D49BB1">
            <w:pPr>
              <w:pStyle w:val="36"/>
              <w:jc w:val="center"/>
              <w:rPr>
                <w:rFonts w:hint="eastAsia" w:ascii="仿宋" w:hAnsi="仿宋" w:eastAsia="仿宋" w:cs="仿宋"/>
                <w:color w:val="auto"/>
                <w:sz w:val="24"/>
                <w:szCs w:val="24"/>
                <w:highlight w:val="none"/>
              </w:rPr>
            </w:pPr>
          </w:p>
        </w:tc>
      </w:tr>
    </w:tbl>
    <w:p w14:paraId="1B6A0631">
      <w:pPr>
        <w:pStyle w:val="24"/>
        <w:rPr>
          <w:rFonts w:hint="eastAsia" w:ascii="仿宋" w:hAnsi="仿宋" w:eastAsia="仿宋" w:cs="仿宋"/>
          <w:color w:val="auto"/>
          <w:highlight w:val="none"/>
          <w:lang w:val="en-US"/>
        </w:rPr>
      </w:pPr>
    </w:p>
    <w:p w14:paraId="742D6F14">
      <w:pPr>
        <w:pStyle w:val="889"/>
        <w:shd w:val="clear" w:color="auto" w:fill="FFFFFF"/>
        <w:adjustRightInd w:val="0"/>
        <w:snapToGrid w:val="0"/>
        <w:spacing w:before="0" w:beforeAutospacing="0" w:after="0" w:afterAutospacing="0" w:line="360" w:lineRule="auto"/>
        <w:ind w:firstLine="482" w:firstLineChars="200"/>
        <w:contextualSpacing/>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4.4供应商投诉</w:t>
      </w:r>
    </w:p>
    <w:p w14:paraId="53F57CAD">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F4E736E">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53291540">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00059970">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F3AB916">
      <w:pPr>
        <w:pStyle w:val="889"/>
        <w:shd w:val="clear" w:color="auto" w:fill="FFFFFF"/>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质疑函、投诉书范本详见附件1、附件2。</w:t>
      </w:r>
    </w:p>
    <w:p w14:paraId="36923FBB">
      <w:pPr>
        <w:spacing w:line="360" w:lineRule="auto"/>
        <w:rPr>
          <w:rFonts w:hint="eastAsia" w:ascii="仿宋" w:hAnsi="仿宋" w:eastAsia="仿宋" w:cs="仿宋"/>
          <w:color w:val="auto"/>
          <w:sz w:val="24"/>
          <w:highlight w:val="none"/>
        </w:rPr>
      </w:pPr>
      <w:bookmarkStart w:id="93" w:name="_Toc9966"/>
      <w:bookmarkStart w:id="94" w:name="_Toc530551837"/>
      <w:bookmarkStart w:id="95" w:name="_Toc531358992"/>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4.5特别声明</w:t>
      </w:r>
      <w:bookmarkEnd w:id="93"/>
      <w:bookmarkEnd w:id="94"/>
      <w:bookmarkEnd w:id="95"/>
    </w:p>
    <w:p w14:paraId="4F6164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4.5.1 ▲单位负责人为同一人或者存在直接控股、管理关系的不同供应商，不得参加同一合同项下的政府采购活动；</w:t>
      </w:r>
    </w:p>
    <w:p w14:paraId="593330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4.5.2 ▲为采购项目提供整体设计、规范编制或者项目管理、监理、检测等服务的供应商，不得再参加该采购项目的其他采购活动；</w:t>
      </w:r>
    </w:p>
    <w:p w14:paraId="6F62BC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4.5.3  ▲金融、保险、通讯等特定行业的全国性企业所设立的区域性分支机构(或分公司)，如果已经获得总公司（总机构）授权或能够提供房产权证或其他有效财产证明材料，证明其具备实际承担责任的能力和法定的缔结合同能力，可以允许其独立参加政府采购活动，但不得使用总公司(总机构)的资质、业绩和人员；</w:t>
      </w:r>
    </w:p>
    <w:p w14:paraId="7ABAE0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4.5.4 本项目排名第一的成交候选人未注册成为浙江省政府采购网“正式供应商”的，将会影响该项目合同备案及付款，由此造成的不利影响由供应商自行承担。</w:t>
      </w:r>
    </w:p>
    <w:p w14:paraId="2A17346D">
      <w:pPr>
        <w:pStyle w:val="140"/>
        <w:snapToGrid w:val="0"/>
        <w:spacing w:before="0"/>
        <w:ind w:firstLine="360"/>
        <w:rPr>
          <w:rFonts w:hint="eastAsia" w:ascii="仿宋" w:hAnsi="仿宋" w:eastAsia="仿宋" w:cs="仿宋"/>
          <w:color w:val="auto"/>
          <w:sz w:val="18"/>
          <w:szCs w:val="18"/>
          <w:highlight w:val="none"/>
        </w:rPr>
      </w:pPr>
    </w:p>
    <w:p w14:paraId="07E0DE5F">
      <w:pPr>
        <w:pStyle w:val="2"/>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96" w:name="_Toc139797600"/>
      <w:bookmarkStart w:id="97" w:name="_Toc19561"/>
      <w:bookmarkStart w:id="98" w:name="_Toc24054"/>
      <w:r>
        <w:rPr>
          <w:rFonts w:hint="eastAsia" w:ascii="仿宋" w:hAnsi="仿宋" w:eastAsia="仿宋" w:cs="仿宋"/>
          <w:bCs/>
          <w:color w:val="auto"/>
          <w:kern w:val="2"/>
          <w:sz w:val="30"/>
          <w:szCs w:val="30"/>
          <w:highlight w:val="none"/>
          <w:lang w:val="en-US"/>
        </w:rPr>
        <w:t>采购文件的构成、澄清、修改</w:t>
      </w:r>
      <w:bookmarkEnd w:id="96"/>
      <w:bookmarkEnd w:id="97"/>
      <w:bookmarkEnd w:id="98"/>
    </w:p>
    <w:p w14:paraId="18F3D92A">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99" w:name="_Toc5716"/>
      <w:bookmarkStart w:id="100" w:name="_Toc139797601"/>
      <w:bookmarkStart w:id="101" w:name="_Toc8380"/>
      <w:r>
        <w:rPr>
          <w:rFonts w:hint="eastAsia" w:ascii="仿宋" w:hAnsi="仿宋" w:eastAsia="仿宋" w:cs="仿宋"/>
          <w:color w:val="auto"/>
          <w:szCs w:val="20"/>
          <w:highlight w:val="none"/>
          <w:lang w:val="zh-CN"/>
        </w:rPr>
        <w:t>采购文件的构成</w:t>
      </w:r>
      <w:bookmarkEnd w:id="99"/>
      <w:bookmarkEnd w:id="100"/>
      <w:bookmarkEnd w:id="101"/>
    </w:p>
    <w:p w14:paraId="2E7F9F35">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7AFEB80C">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5.1.1竞争性磋商公告（邀请）；</w:t>
      </w:r>
    </w:p>
    <w:p w14:paraId="21AA7CCB">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69AB7A92">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7F795CD">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03E09E8D">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51154473">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磋商响应文件格式。</w:t>
      </w:r>
    </w:p>
    <w:p w14:paraId="7BBCF9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40E92737">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02" w:name="_Toc25182"/>
      <w:bookmarkStart w:id="103" w:name="_Toc139797602"/>
      <w:bookmarkStart w:id="104" w:name="_Toc19898"/>
      <w:r>
        <w:rPr>
          <w:rFonts w:hint="eastAsia" w:ascii="仿宋" w:hAnsi="仿宋" w:eastAsia="仿宋" w:cs="仿宋"/>
          <w:color w:val="auto"/>
          <w:szCs w:val="20"/>
          <w:highlight w:val="none"/>
          <w:lang w:val="zh-CN"/>
        </w:rPr>
        <w:t>采购文件的澄清、修改</w:t>
      </w:r>
      <w:bookmarkEnd w:id="102"/>
      <w:bookmarkEnd w:id="103"/>
      <w:bookmarkEnd w:id="104"/>
    </w:p>
    <w:p w14:paraId="7FA9E8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   供应商应仔细阅读和检查磋商文件的全部内容。发现其中有误或有不合理要求的，应当在磋商文件的澄清、修改截止时间前以书面形式要求采购人或采购代理机构对磋商文件予以澄清、修改；</w:t>
      </w:r>
    </w:p>
    <w:p w14:paraId="1F7E78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   澄清或修改内容可能影响磋商响应文件编制的，采购代理机构在响应文件提交截止时间5日前，将以发布更正公告的形式通知各潜在的供应商。不足5日的，采购代理机构有权顺延响应文件提交截止时间；</w:t>
      </w:r>
    </w:p>
    <w:p w14:paraId="79DC3D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响应文件提交截止时间前，采购代理机构可以对发出的磋商文件进行必要的澄清或修改，澄清或修改后的补充文件，作为磋商文件的组成部分，对各供应商起同等约束作用；</w:t>
      </w:r>
    </w:p>
    <w:p w14:paraId="57260E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6.4   澄清、修改等更正内容发布网址：政采云平台（https://www.zcygov.cn/） ；</w:t>
      </w:r>
    </w:p>
    <w:p w14:paraId="444E14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6.5   当磋商文件与澄清或修改文件就同一内容的表述不一致时，以最后发出的澄清或修改文件为准。</w:t>
      </w:r>
    </w:p>
    <w:p w14:paraId="10FB3C9F">
      <w:pPr>
        <w:pStyle w:val="140"/>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w:t>
      </w:r>
      <w:r>
        <w:rPr>
          <w:rFonts w:hint="eastAsia" w:ascii="仿宋" w:hAnsi="仿宋" w:eastAsia="仿宋" w:cs="仿宋"/>
          <w:b/>
          <w:color w:val="auto"/>
          <w:szCs w:val="21"/>
          <w:highlight w:val="none"/>
        </w:rPr>
        <w:t>响应文件未按磋商文件的澄清、修改的内容编制，又不符合实质性要求的，响应无效。</w:t>
      </w:r>
    </w:p>
    <w:p w14:paraId="301A9853">
      <w:pPr>
        <w:rPr>
          <w:rFonts w:hint="eastAsia" w:ascii="仿宋" w:hAnsi="仿宋" w:eastAsia="仿宋" w:cs="仿宋"/>
          <w:color w:val="auto"/>
          <w:highlight w:val="none"/>
        </w:rPr>
      </w:pPr>
    </w:p>
    <w:p w14:paraId="30CF7DF0">
      <w:pPr>
        <w:pStyle w:val="2"/>
        <w:widowControl w:val="0"/>
        <w:numPr>
          <w:ilvl w:val="0"/>
          <w:numId w:val="7"/>
        </w:numPr>
        <w:tabs>
          <w:tab w:val="left" w:pos="0"/>
        </w:tabs>
        <w:overflowPunct/>
        <w:autoSpaceDE/>
        <w:autoSpaceDN/>
        <w:adjustRightInd/>
        <w:spacing w:before="240" w:beforeLines="100" w:after="240" w:afterLines="100"/>
        <w:ind w:firstLine="0"/>
        <w:jc w:val="left"/>
        <w:textAlignment w:val="auto"/>
        <w:outlineLvl w:val="1"/>
        <w:rPr>
          <w:rFonts w:hint="eastAsia" w:ascii="仿宋" w:hAnsi="仿宋" w:eastAsia="仿宋" w:cs="仿宋"/>
          <w:bCs/>
          <w:color w:val="auto"/>
          <w:kern w:val="2"/>
          <w:sz w:val="30"/>
          <w:szCs w:val="30"/>
          <w:highlight w:val="none"/>
          <w:lang w:val="en-US"/>
        </w:rPr>
      </w:pPr>
      <w:bookmarkStart w:id="105" w:name="_Toc19968"/>
      <w:bookmarkStart w:id="106" w:name="_Toc139797603"/>
      <w:bookmarkStart w:id="107" w:name="_Toc1807"/>
      <w:r>
        <w:rPr>
          <w:rFonts w:hint="eastAsia" w:ascii="仿宋" w:hAnsi="仿宋" w:eastAsia="仿宋" w:cs="仿宋"/>
          <w:bCs/>
          <w:color w:val="auto"/>
          <w:kern w:val="2"/>
          <w:sz w:val="30"/>
          <w:szCs w:val="30"/>
          <w:highlight w:val="none"/>
          <w:lang w:val="en-US"/>
        </w:rPr>
        <w:t>提交响应文件</w:t>
      </w:r>
      <w:bookmarkEnd w:id="105"/>
      <w:bookmarkEnd w:id="106"/>
      <w:bookmarkEnd w:id="107"/>
    </w:p>
    <w:p w14:paraId="605F2B29">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08" w:name="_Toc11270"/>
      <w:bookmarkStart w:id="109" w:name="_Toc16861"/>
      <w:bookmarkStart w:id="110" w:name="_Toc139797604"/>
      <w:r>
        <w:rPr>
          <w:rFonts w:hint="eastAsia" w:ascii="仿宋" w:hAnsi="仿宋" w:eastAsia="仿宋" w:cs="仿宋"/>
          <w:color w:val="auto"/>
          <w:szCs w:val="20"/>
          <w:highlight w:val="none"/>
          <w:lang w:val="zh-CN"/>
        </w:rPr>
        <w:t>备份响应文件</w:t>
      </w:r>
      <w:bookmarkEnd w:id="108"/>
      <w:bookmarkEnd w:id="109"/>
      <w:bookmarkEnd w:id="110"/>
    </w:p>
    <w:p w14:paraId="0EB368AC">
      <w:pPr>
        <w:pStyle w:val="36"/>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7.1供应商在电子交易平台传输递交响应文件后，还可以在响应文件提交（上传）截止时间前直接提交或者以邮件方式递交备份响应文件1份，</w:t>
      </w:r>
      <w:r>
        <w:rPr>
          <w:rFonts w:hint="eastAsia" w:ascii="仿宋" w:hAnsi="仿宋" w:eastAsia="仿宋" w:cs="仿宋"/>
          <w:b/>
          <w:color w:val="auto"/>
          <w:sz w:val="24"/>
          <w:szCs w:val="24"/>
          <w:highlight w:val="none"/>
        </w:rPr>
        <w:t>但采购人、采购代理机构不强制或变相强制供应商提交备份响应文件。</w:t>
      </w:r>
    </w:p>
    <w:p w14:paraId="082A4985">
      <w:pPr>
        <w:pStyle w:val="36"/>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7.2备份响应文件须在“政采云投标客户端”制作生成，以电子邮件方式提交一份，由供应商自行确定是否提交；若提交请将备份磋商响应文件以电子邮件的形式发送至</w:t>
      </w:r>
      <w:r>
        <w:rPr>
          <w:rFonts w:hint="eastAsia" w:ascii="仿宋" w:hAnsi="仿宋" w:eastAsia="仿宋" w:cs="仿宋"/>
          <w:snapToGrid/>
          <w:color w:val="auto"/>
          <w:sz w:val="24"/>
          <w:szCs w:val="24"/>
          <w:highlight w:val="none"/>
        </w:rPr>
        <w:t>（596722349@qq.com）。</w:t>
      </w:r>
    </w:p>
    <w:p w14:paraId="49A79D4B">
      <w:pPr>
        <w:pStyle w:val="36"/>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14:paraId="776F4907">
      <w:pPr>
        <w:pStyle w:val="36"/>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7.4</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4"/>
          <w:highlight w:val="none"/>
        </w:rPr>
        <w:t>供应商仅提交备份响应文件，未在电子交易平台传输递交响应文件的，响应文件无效。</w:t>
      </w:r>
    </w:p>
    <w:p w14:paraId="49375C6F">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11" w:name="_Toc15282"/>
      <w:bookmarkStart w:id="112" w:name="_Toc139797605"/>
      <w:bookmarkStart w:id="113" w:name="_Toc10471"/>
      <w:r>
        <w:rPr>
          <w:rFonts w:hint="eastAsia" w:ascii="仿宋" w:hAnsi="仿宋" w:eastAsia="仿宋" w:cs="仿宋"/>
          <w:color w:val="auto"/>
          <w:szCs w:val="20"/>
          <w:highlight w:val="none"/>
          <w:lang w:val="zh-CN"/>
        </w:rPr>
        <w:t>采购文件的获取</w:t>
      </w:r>
      <w:bookmarkEnd w:id="111"/>
      <w:bookmarkEnd w:id="112"/>
      <w:bookmarkEnd w:id="113"/>
    </w:p>
    <w:p w14:paraId="3D3C07F0">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16C7963D">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14" w:name="_Toc2525"/>
      <w:bookmarkStart w:id="115" w:name="_Toc10729"/>
      <w:bookmarkStart w:id="116" w:name="_Toc139797606"/>
      <w:r>
        <w:rPr>
          <w:rFonts w:hint="eastAsia" w:ascii="仿宋" w:hAnsi="仿宋" w:eastAsia="仿宋" w:cs="仿宋"/>
          <w:color w:val="auto"/>
          <w:szCs w:val="20"/>
          <w:highlight w:val="none"/>
          <w:lang w:val="zh-CN"/>
        </w:rPr>
        <w:t>磋商前答疑会或现场考察</w:t>
      </w:r>
      <w:bookmarkEnd w:id="114"/>
      <w:bookmarkEnd w:id="115"/>
      <w:bookmarkEnd w:id="116"/>
    </w:p>
    <w:p w14:paraId="08B9E177">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采购人组织潜在供应商现场考察或者召开磋商前答疑会的，潜在供应商按第四部分供应商须知前附表的规定参加现场考察或者磋商前答疑会。</w:t>
      </w:r>
    </w:p>
    <w:p w14:paraId="1B8D1C76">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17" w:name="_Toc139797607"/>
      <w:bookmarkStart w:id="118" w:name="_Toc19184"/>
      <w:bookmarkStart w:id="119" w:name="_Toc31937"/>
      <w:r>
        <w:rPr>
          <w:rFonts w:hint="eastAsia" w:ascii="仿宋" w:hAnsi="仿宋" w:eastAsia="仿宋" w:cs="仿宋"/>
          <w:color w:val="auto"/>
          <w:szCs w:val="20"/>
          <w:highlight w:val="none"/>
          <w:lang w:val="zh-CN"/>
        </w:rPr>
        <w:t>磋商保证金</w:t>
      </w:r>
      <w:bookmarkEnd w:id="117"/>
      <w:bookmarkEnd w:id="118"/>
      <w:bookmarkEnd w:id="119"/>
    </w:p>
    <w:p w14:paraId="0475318B">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36D1BDB4">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20" w:name="_Toc139797608"/>
      <w:bookmarkStart w:id="121" w:name="_Toc10569"/>
      <w:bookmarkStart w:id="122" w:name="_Toc3121"/>
      <w:r>
        <w:rPr>
          <w:rFonts w:hint="eastAsia" w:ascii="仿宋" w:hAnsi="仿宋" w:eastAsia="仿宋" w:cs="仿宋"/>
          <w:color w:val="auto"/>
          <w:szCs w:val="20"/>
          <w:highlight w:val="none"/>
          <w:lang w:val="zh-CN"/>
        </w:rPr>
        <w:t>响应文件的语言</w:t>
      </w:r>
      <w:bookmarkEnd w:id="120"/>
      <w:bookmarkEnd w:id="121"/>
      <w:bookmarkEnd w:id="122"/>
    </w:p>
    <w:p w14:paraId="7EAFE7B1">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响应文件及供应商与采购有关的来往通知、函件和文件均应使用中文。</w:t>
      </w:r>
    </w:p>
    <w:p w14:paraId="7B26772A">
      <w:pPr>
        <w:rPr>
          <w:rFonts w:hint="eastAsia" w:ascii="仿宋" w:hAnsi="仿宋" w:eastAsia="仿宋" w:cs="仿宋"/>
          <w:color w:val="auto"/>
          <w:highlight w:val="none"/>
          <w:lang w:val="zh-CN"/>
        </w:rPr>
      </w:pPr>
    </w:p>
    <w:p w14:paraId="6913E12A">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23" w:name="_Toc311"/>
      <w:bookmarkStart w:id="124" w:name="_Toc139797609"/>
      <w:bookmarkStart w:id="125" w:name="_Toc25769"/>
      <w:r>
        <w:rPr>
          <w:rFonts w:hint="eastAsia" w:ascii="仿宋" w:hAnsi="仿宋" w:eastAsia="仿宋" w:cs="仿宋"/>
          <w:color w:val="auto"/>
          <w:szCs w:val="20"/>
          <w:highlight w:val="none"/>
          <w:lang w:val="zh-CN"/>
        </w:rPr>
        <w:t>响应文件的组成</w:t>
      </w:r>
      <w:bookmarkEnd w:id="123"/>
      <w:bookmarkEnd w:id="124"/>
      <w:bookmarkEnd w:id="125"/>
    </w:p>
    <w:p w14:paraId="62945AC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r>
        <w:rPr>
          <w:rFonts w:hint="eastAsia" w:ascii="仿宋" w:hAnsi="仿宋" w:eastAsia="仿宋" w:cs="仿宋"/>
          <w:b/>
          <w:color w:val="auto"/>
          <w:sz w:val="24"/>
          <w:highlight w:val="none"/>
        </w:rPr>
        <w:t>资格审查文件</w:t>
      </w:r>
      <w:r>
        <w:rPr>
          <w:rFonts w:hint="eastAsia" w:ascii="仿宋" w:hAnsi="仿宋" w:eastAsia="仿宋" w:cs="仿宋"/>
          <w:color w:val="auto"/>
          <w:sz w:val="24"/>
          <w:highlight w:val="none"/>
        </w:rPr>
        <w:t>：</w:t>
      </w:r>
    </w:p>
    <w:p w14:paraId="6E244874">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资格审查文件的组成：见采购文件第六部分。</w:t>
      </w:r>
    </w:p>
    <w:p w14:paraId="52E44234">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资信商务及技术文件</w:t>
      </w:r>
      <w:r>
        <w:rPr>
          <w:rFonts w:hint="eastAsia" w:ascii="仿宋" w:hAnsi="仿宋" w:eastAsia="仿宋" w:cs="仿宋"/>
          <w:b/>
          <w:bCs/>
          <w:color w:val="auto"/>
          <w:sz w:val="24"/>
          <w:highlight w:val="none"/>
          <w:lang w:val="zh-CN"/>
        </w:rPr>
        <w:t>：</w:t>
      </w:r>
    </w:p>
    <w:p w14:paraId="2FD1FBAE">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资信商务及技术文件的组成：见采购文件第六部分。</w:t>
      </w:r>
    </w:p>
    <w:p w14:paraId="6729F872">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2</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752E0C60">
      <w:pPr>
        <w:spacing w:line="360" w:lineRule="auto"/>
        <w:ind w:left="840" w:leftChars="4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报价文件的组成：见采购文件第六部分。</w:t>
      </w:r>
    </w:p>
    <w:p w14:paraId="55CA792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6C83D5E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供应商提供虚假材料的，响应文件无效。</w:t>
      </w:r>
    </w:p>
    <w:p w14:paraId="4EA5B43C">
      <w:pPr>
        <w:rPr>
          <w:rFonts w:hint="eastAsia" w:ascii="仿宋" w:hAnsi="仿宋" w:eastAsia="仿宋" w:cs="仿宋"/>
          <w:color w:val="auto"/>
          <w:highlight w:val="none"/>
        </w:rPr>
      </w:pPr>
    </w:p>
    <w:p w14:paraId="103613CE">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26" w:name="_Toc10969"/>
      <w:bookmarkStart w:id="127" w:name="_Toc22896"/>
      <w:bookmarkStart w:id="128" w:name="_Toc139797610"/>
      <w:r>
        <w:rPr>
          <w:rFonts w:hint="eastAsia" w:ascii="仿宋" w:hAnsi="仿宋" w:eastAsia="仿宋" w:cs="仿宋"/>
          <w:color w:val="auto"/>
          <w:szCs w:val="20"/>
          <w:highlight w:val="none"/>
          <w:lang w:val="zh-CN"/>
        </w:rPr>
        <w:t>响应文件的编制</w:t>
      </w:r>
      <w:bookmarkEnd w:id="126"/>
      <w:bookmarkEnd w:id="127"/>
      <w:bookmarkEnd w:id="128"/>
    </w:p>
    <w:p w14:paraId="5A3A66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本磋商文件中若有多标项的，若参与多标项磋商的，则按每个标项分别独立编制磋商响应文件。</w:t>
      </w:r>
    </w:p>
    <w:p w14:paraId="46C4064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xml:space="preserve">13.2 </w:t>
      </w:r>
      <w:r>
        <w:rPr>
          <w:rFonts w:hint="eastAsia" w:ascii="仿宋" w:hAnsi="仿宋" w:eastAsia="仿宋" w:cs="仿宋"/>
          <w:color w:val="auto"/>
          <w:kern w:val="0"/>
          <w:sz w:val="24"/>
          <w:highlight w:val="none"/>
          <w:lang w:val="zh-CN"/>
        </w:rPr>
        <w:t>响应文件分为资格审查文件、资信商务及技术文件、报价文件三部分。各供应商在编制响应文件时请按照采购文件第六部分规定的格式进行，混乱的编排导致响应文件被误读或磋商小组查找不到有效文件是供应商的风险。</w:t>
      </w:r>
    </w:p>
    <w:p w14:paraId="16FCC70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供应商进行电子投标应安装客户端软件—“政采云电子交易客户端”，并按照采购文件和电子交易平台的要求编制并加密响应文件。</w:t>
      </w:r>
      <w:r>
        <w:rPr>
          <w:rFonts w:hint="eastAsia" w:ascii="仿宋" w:hAnsi="仿宋" w:eastAsia="仿宋" w:cs="仿宋"/>
          <w:b/>
          <w:bCs/>
          <w:color w:val="auto"/>
          <w:sz w:val="24"/>
          <w:highlight w:val="none"/>
          <w:lang w:val="zh-CN"/>
        </w:rPr>
        <w:t>供应商未按规定加密的响应文件，电子交易平台将拒收并提示。</w:t>
      </w:r>
    </w:p>
    <w:p w14:paraId="7BEEA40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5C09893D">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29" w:name="_Toc139797611"/>
      <w:bookmarkStart w:id="130" w:name="_Toc32177"/>
      <w:bookmarkStart w:id="131" w:name="_Toc17898"/>
      <w:r>
        <w:rPr>
          <w:rFonts w:hint="eastAsia" w:ascii="仿宋" w:hAnsi="仿宋" w:eastAsia="仿宋" w:cs="仿宋"/>
          <w:color w:val="auto"/>
          <w:szCs w:val="20"/>
          <w:highlight w:val="none"/>
          <w:lang w:val="zh-CN"/>
        </w:rPr>
        <w:t>响应文件的签署、盖章</w:t>
      </w:r>
      <w:bookmarkEnd w:id="129"/>
      <w:bookmarkEnd w:id="130"/>
      <w:bookmarkEnd w:id="131"/>
    </w:p>
    <w:p w14:paraId="20A5EDA7">
      <w:pPr>
        <w:pStyle w:val="14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14.1响应文件按照采购文件第六部分格式要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bCs/>
          <w:color w:val="auto"/>
          <w:szCs w:val="24"/>
          <w:highlight w:val="none"/>
        </w:rPr>
        <w:t>供应商的响应文件未按照采购文件要求签署、盖章的，其响应文件无效。</w:t>
      </w:r>
    </w:p>
    <w:p w14:paraId="2F1295FA">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14.2为确保网上操作合法、有效和安全，供应商应当在响应文件提交（上传）截止时间前完成在“政府采购云平台”的身份认证，确保在电子投标过程中能够对相关数据电文进行加密和使用电子签名。</w:t>
      </w:r>
    </w:p>
    <w:p w14:paraId="0E9ADAC3">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14.3采购文件对响应文件签署、盖章的要求适用于电子签名。</w:t>
      </w:r>
    </w:p>
    <w:p w14:paraId="1CAB637A">
      <w:pPr>
        <w:pStyle w:val="140"/>
        <w:snapToGrid w:val="0"/>
        <w:spacing w:before="0"/>
        <w:ind w:firstLine="0" w:firstLineChars="0"/>
        <w:rPr>
          <w:rFonts w:hint="eastAsia" w:ascii="仿宋" w:hAnsi="仿宋" w:eastAsia="仿宋" w:cs="仿宋"/>
          <w:b/>
          <w:color w:val="auto"/>
          <w:szCs w:val="24"/>
          <w:highlight w:val="none"/>
        </w:rPr>
      </w:pPr>
    </w:p>
    <w:p w14:paraId="156C0785">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32" w:name="_Toc8571"/>
      <w:bookmarkStart w:id="133" w:name="_Toc6235"/>
      <w:bookmarkStart w:id="134" w:name="_Toc139797612"/>
      <w:r>
        <w:rPr>
          <w:rFonts w:hint="eastAsia" w:ascii="仿宋" w:hAnsi="仿宋" w:eastAsia="仿宋" w:cs="仿宋"/>
          <w:color w:val="auto"/>
          <w:szCs w:val="20"/>
          <w:highlight w:val="none"/>
          <w:lang w:val="zh-CN"/>
        </w:rPr>
        <w:t>响应文件的提交、补充、修改、撤回</w:t>
      </w:r>
      <w:bookmarkEnd w:id="132"/>
      <w:bookmarkEnd w:id="133"/>
      <w:bookmarkEnd w:id="134"/>
    </w:p>
    <w:p w14:paraId="59E93B8C">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w:t>
      </w:r>
      <w:r>
        <w:rPr>
          <w:rFonts w:hint="eastAsia" w:ascii="仿宋" w:hAnsi="仿宋" w:eastAsia="仿宋" w:cs="仿宋"/>
          <w:b/>
          <w:bCs/>
          <w:color w:val="auto"/>
          <w:szCs w:val="24"/>
          <w:highlight w:val="none"/>
        </w:rPr>
        <w:t>响应文件提交（上传）截止时间后递交的响应文件，电子交易平台将拒收。</w:t>
      </w:r>
    </w:p>
    <w:p w14:paraId="55F8FC0F">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15.2电子交易平台收到响应文件，将妥善保存并即时向供应商发出确认回执通知。在响应文件提交（上传）截止时间前，除供应商补充、修改或者撤回响应文件外，任何单位和个人不得解密或提取响应文件。在响应截止时间以后，不能补充、修改响应文件。</w:t>
      </w:r>
    </w:p>
    <w:p w14:paraId="4B65C594">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15.3 在响应截止时间以后，不能补充、修改响应文件。</w:t>
      </w:r>
    </w:p>
    <w:p w14:paraId="1076483C">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15.4 在提交“最后报价”后，供应商不能退出磋商。</w:t>
      </w:r>
    </w:p>
    <w:p w14:paraId="56E80CCF">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15.5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8AB74E4">
      <w:pPr>
        <w:pStyle w:val="140"/>
        <w:snapToGrid w:val="0"/>
        <w:spacing w:before="0"/>
        <w:ind w:firstLine="480"/>
        <w:rPr>
          <w:rFonts w:hint="eastAsia" w:ascii="仿宋" w:hAnsi="仿宋" w:eastAsia="仿宋" w:cs="仿宋"/>
          <w:color w:val="auto"/>
          <w:szCs w:val="24"/>
          <w:highlight w:val="none"/>
        </w:rPr>
      </w:pPr>
    </w:p>
    <w:p w14:paraId="2456CFAE">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35" w:name="_Toc27258"/>
      <w:bookmarkStart w:id="136" w:name="_Toc139797613"/>
      <w:bookmarkStart w:id="137" w:name="_Toc17528"/>
      <w:r>
        <w:rPr>
          <w:rFonts w:hint="eastAsia" w:ascii="仿宋" w:hAnsi="仿宋" w:eastAsia="仿宋" w:cs="仿宋"/>
          <w:color w:val="auto"/>
          <w:szCs w:val="20"/>
          <w:highlight w:val="none"/>
          <w:lang w:val="zh-CN"/>
        </w:rPr>
        <w:t>响应文件的无效处理</w:t>
      </w:r>
      <w:bookmarkEnd w:id="135"/>
      <w:bookmarkEnd w:id="136"/>
      <w:bookmarkEnd w:id="137"/>
    </w:p>
    <w:p w14:paraId="14A64172">
      <w:pPr>
        <w:pStyle w:val="27"/>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有采购文件第七部分4.2规定的情形之一的，响应文件无效：</w:t>
      </w:r>
    </w:p>
    <w:p w14:paraId="1CBE6849">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38" w:name="_Toc27328"/>
      <w:bookmarkStart w:id="139" w:name="_Toc139797614"/>
      <w:bookmarkStart w:id="140" w:name="_Toc92"/>
      <w:r>
        <w:rPr>
          <w:rFonts w:hint="eastAsia" w:ascii="仿宋" w:hAnsi="仿宋" w:eastAsia="仿宋" w:cs="仿宋"/>
          <w:color w:val="auto"/>
          <w:szCs w:val="20"/>
          <w:highlight w:val="none"/>
          <w:lang w:val="zh-CN"/>
        </w:rPr>
        <w:t>响应文件有效期</w:t>
      </w:r>
      <w:bookmarkEnd w:id="138"/>
      <w:bookmarkEnd w:id="139"/>
      <w:bookmarkEnd w:id="140"/>
    </w:p>
    <w:p w14:paraId="68467147">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5C8E9631">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137376E7">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7D1C4AE">
      <w:pPr>
        <w:pStyle w:val="2"/>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41" w:name="_Toc8265"/>
      <w:bookmarkStart w:id="142" w:name="_Toc23356"/>
      <w:bookmarkStart w:id="143" w:name="_Toc139797615"/>
      <w:r>
        <w:rPr>
          <w:rFonts w:hint="eastAsia" w:ascii="仿宋" w:hAnsi="仿宋" w:eastAsia="仿宋" w:cs="仿宋"/>
          <w:bCs/>
          <w:color w:val="auto"/>
          <w:kern w:val="2"/>
          <w:sz w:val="30"/>
          <w:szCs w:val="30"/>
          <w:highlight w:val="none"/>
          <w:lang w:val="en-US"/>
        </w:rPr>
        <w:t>响应文件开启、资格审查与信用信息查询</w:t>
      </w:r>
      <w:bookmarkEnd w:id="141"/>
      <w:bookmarkEnd w:id="142"/>
      <w:bookmarkEnd w:id="143"/>
    </w:p>
    <w:p w14:paraId="6F73FFD3">
      <w:pPr>
        <w:spacing w:line="360" w:lineRule="auto"/>
        <w:ind w:firstLine="480" w:firstLineChars="200"/>
        <w:rPr>
          <w:rFonts w:hint="eastAsia" w:ascii="仿宋" w:hAnsi="仿宋" w:eastAsia="仿宋" w:cs="仿宋"/>
          <w:color w:val="auto"/>
          <w:kern w:val="0"/>
          <w:sz w:val="24"/>
          <w:szCs w:val="20"/>
          <w:highlight w:val="none"/>
          <w:lang w:val="zh-CN"/>
        </w:rPr>
      </w:pPr>
      <w:r>
        <w:rPr>
          <w:rFonts w:hint="eastAsia" w:ascii="仿宋" w:hAnsi="仿宋" w:eastAsia="仿宋" w:cs="仿宋"/>
          <w:color w:val="auto"/>
          <w:kern w:val="0"/>
          <w:sz w:val="24"/>
          <w:szCs w:val="20"/>
          <w:highlight w:val="none"/>
          <w:lang w:val="zh-CN"/>
        </w:rPr>
        <w:t>本项目通过政府采购云平台进行开标、资格审查、评审、询标，供应商应当准时在线参加，否则产生的风险由供应商自行承担（供应商务必不要离开电脑太久，并留意手机短信，建议供应商提前做好检查“政府采购云平台”内，关于“项目采购”的岗位权限是否勾选。如有问题，请致电</w:t>
      </w:r>
      <w:r>
        <w:rPr>
          <w:rFonts w:hint="eastAsia" w:ascii="仿宋" w:hAnsi="仿宋" w:eastAsia="仿宋" w:cs="仿宋"/>
          <w:color w:val="auto"/>
          <w:kern w:val="0"/>
          <w:sz w:val="24"/>
          <w:szCs w:val="20"/>
          <w:highlight w:val="none"/>
          <w:lang w:val="en-US" w:eastAsia="zh-CN"/>
        </w:rPr>
        <w:t>95763</w:t>
      </w:r>
      <w:r>
        <w:rPr>
          <w:rFonts w:hint="eastAsia" w:ascii="仿宋" w:hAnsi="仿宋" w:eastAsia="仿宋" w:cs="仿宋"/>
          <w:color w:val="auto"/>
          <w:kern w:val="0"/>
          <w:sz w:val="24"/>
          <w:szCs w:val="20"/>
          <w:highlight w:val="none"/>
          <w:lang w:val="zh-CN"/>
        </w:rPr>
        <w:t>）。</w:t>
      </w:r>
    </w:p>
    <w:p w14:paraId="74784EFA">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44" w:name="_Toc30271"/>
      <w:bookmarkStart w:id="145" w:name="_Toc16187"/>
      <w:bookmarkStart w:id="146" w:name="_Toc139797616"/>
      <w:r>
        <w:rPr>
          <w:rFonts w:hint="eastAsia" w:ascii="仿宋" w:hAnsi="仿宋" w:eastAsia="仿宋" w:cs="仿宋"/>
          <w:color w:val="auto"/>
          <w:szCs w:val="20"/>
          <w:highlight w:val="none"/>
          <w:lang w:val="zh-CN"/>
        </w:rPr>
        <w:t>响应文件开启</w:t>
      </w:r>
      <w:bookmarkEnd w:id="144"/>
      <w:bookmarkEnd w:id="145"/>
      <w:bookmarkEnd w:id="146"/>
      <w:r>
        <w:rPr>
          <w:rFonts w:hint="eastAsia" w:ascii="仿宋" w:hAnsi="仿宋" w:eastAsia="仿宋" w:cs="仿宋"/>
          <w:color w:val="auto"/>
          <w:szCs w:val="20"/>
          <w:highlight w:val="none"/>
          <w:lang w:val="zh-CN"/>
        </w:rPr>
        <w:t xml:space="preserve"> </w:t>
      </w:r>
    </w:p>
    <w:p w14:paraId="51C40FE5">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18.1采购代理机构按照磋商文件规定的时间通过电子交易平台组织响应文件开启，所有供应商均应当准时在线参加，否则视同认可开启结果，事后不得对采购相关人员、开启过程和开启结果提出质疑。</w:t>
      </w:r>
      <w:r>
        <w:rPr>
          <w:rFonts w:hint="eastAsia" w:ascii="仿宋" w:hAnsi="仿宋" w:eastAsia="仿宋" w:cs="仿宋"/>
          <w:b/>
          <w:bCs/>
          <w:color w:val="auto"/>
          <w:sz w:val="24"/>
          <w:highlight w:val="none"/>
        </w:rPr>
        <w:t>供应商数量不符合规定的，不得开启响应文件。</w:t>
      </w:r>
    </w:p>
    <w:p w14:paraId="074504FE">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代理机构依托电子交易平台发起开始解密指令，供应商按照平台提示和采购文件的规定完成在线解密（解密时间为响应文件提交截止时间后30分钟内）。</w:t>
      </w:r>
    </w:p>
    <w:p w14:paraId="62BE6FC8">
      <w:pPr>
        <w:pStyle w:val="559"/>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1D7E9D4F">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47" w:name="_Toc15335"/>
      <w:bookmarkStart w:id="148" w:name="_Toc139797617"/>
      <w:bookmarkStart w:id="149" w:name="_Toc23679"/>
      <w:r>
        <w:rPr>
          <w:rFonts w:hint="eastAsia" w:ascii="仿宋" w:hAnsi="仿宋" w:eastAsia="仿宋" w:cs="仿宋"/>
          <w:color w:val="auto"/>
          <w:szCs w:val="20"/>
          <w:highlight w:val="none"/>
          <w:lang w:val="zh-CN"/>
        </w:rPr>
        <w:t>资格审查</w:t>
      </w:r>
      <w:bookmarkEnd w:id="147"/>
      <w:bookmarkEnd w:id="148"/>
      <w:bookmarkEnd w:id="149"/>
    </w:p>
    <w:p w14:paraId="7BC18E4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采购人、采购代理机构或磋商小组依据法律法规和采购文件的规定，对供应商的资格进行审查。</w:t>
      </w:r>
    </w:p>
    <w:p w14:paraId="624C94E5">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76BD9676">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3对未通过资格审查的供应商，采购人或采购代理机构告知其未通过的原因。</w:t>
      </w:r>
    </w:p>
    <w:p w14:paraId="272F02F8">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4合格供应商不足3家的，不再评审。</w:t>
      </w:r>
    </w:p>
    <w:p w14:paraId="2D2BED22">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19.5  ▲资格审查：全部满足下表要求的供应商为合格供应商，否则资格审查不予以通过；</w:t>
      </w:r>
    </w:p>
    <w:tbl>
      <w:tblPr>
        <w:tblStyle w:val="63"/>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014"/>
        <w:gridCol w:w="6051"/>
      </w:tblGrid>
      <w:tr w14:paraId="1312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229FEAA1">
            <w:pPr>
              <w:ind w:left="-90" w:leftChars="-43" w:right="-101" w:rightChars="-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14" w:type="dxa"/>
            <w:vAlign w:val="center"/>
          </w:tcPr>
          <w:p w14:paraId="594B18B8">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资格审查内容</w:t>
            </w:r>
          </w:p>
        </w:tc>
        <w:tc>
          <w:tcPr>
            <w:tcW w:w="6051" w:type="dxa"/>
            <w:vAlign w:val="center"/>
          </w:tcPr>
          <w:p w14:paraId="72BB5B9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审查因素</w:t>
            </w:r>
          </w:p>
        </w:tc>
      </w:tr>
      <w:tr w14:paraId="30B9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restart"/>
            <w:vAlign w:val="center"/>
          </w:tcPr>
          <w:p w14:paraId="766128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14" w:type="dxa"/>
            <w:vAlign w:val="center"/>
          </w:tcPr>
          <w:p w14:paraId="20D2C46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w:t>
            </w:r>
          </w:p>
        </w:tc>
        <w:tc>
          <w:tcPr>
            <w:tcW w:w="6051" w:type="dxa"/>
            <w:vAlign w:val="center"/>
          </w:tcPr>
          <w:p w14:paraId="338FB92B">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营业期限在有效期内；</w:t>
            </w:r>
          </w:p>
        </w:tc>
      </w:tr>
      <w:tr w14:paraId="4A79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6555B112">
            <w:pPr>
              <w:jc w:val="center"/>
              <w:rPr>
                <w:rFonts w:hint="eastAsia" w:ascii="仿宋" w:hAnsi="仿宋" w:eastAsia="仿宋" w:cs="仿宋"/>
                <w:color w:val="auto"/>
                <w:sz w:val="24"/>
                <w:highlight w:val="none"/>
              </w:rPr>
            </w:pPr>
          </w:p>
        </w:tc>
        <w:tc>
          <w:tcPr>
            <w:tcW w:w="2014" w:type="dxa"/>
            <w:vAlign w:val="center"/>
          </w:tcPr>
          <w:p w14:paraId="0848C688">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负责人身份</w:t>
            </w:r>
          </w:p>
        </w:tc>
        <w:tc>
          <w:tcPr>
            <w:tcW w:w="6051" w:type="dxa"/>
            <w:vAlign w:val="center"/>
          </w:tcPr>
          <w:p w14:paraId="38A2358D">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负责人身份证正、反面电子文档；</w:t>
            </w:r>
          </w:p>
          <w:p w14:paraId="3FE2B669">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和营业执照上的法定代表人或负责人一致；</w:t>
            </w:r>
          </w:p>
        </w:tc>
      </w:tr>
      <w:tr w14:paraId="0668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Merge w:val="continue"/>
            <w:vAlign w:val="center"/>
          </w:tcPr>
          <w:p w14:paraId="2CAE4406">
            <w:pPr>
              <w:jc w:val="center"/>
              <w:rPr>
                <w:rFonts w:hint="eastAsia" w:ascii="仿宋" w:hAnsi="仿宋" w:eastAsia="仿宋" w:cs="仿宋"/>
                <w:color w:val="auto"/>
                <w:sz w:val="24"/>
                <w:highlight w:val="none"/>
              </w:rPr>
            </w:pPr>
          </w:p>
        </w:tc>
        <w:tc>
          <w:tcPr>
            <w:tcW w:w="2014" w:type="dxa"/>
            <w:vAlign w:val="center"/>
          </w:tcPr>
          <w:p w14:paraId="210BA204">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授权委托书及委托代理人</w:t>
            </w:r>
          </w:p>
        </w:tc>
        <w:tc>
          <w:tcPr>
            <w:tcW w:w="6051" w:type="dxa"/>
            <w:vAlign w:val="center"/>
          </w:tcPr>
          <w:p w14:paraId="4CE8244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是否按授权委托书格式内容填写且盖章；</w:t>
            </w:r>
          </w:p>
          <w:p w14:paraId="598200E4">
            <w:pPr>
              <w:ind w:left="-92" w:leftChars="-44" w:right="-80" w:rightChars="-38"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委托代理人的身份证正、反面电子文档；</w:t>
            </w:r>
          </w:p>
        </w:tc>
      </w:tr>
      <w:tr w14:paraId="74D4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5E562C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14" w:type="dxa"/>
            <w:vAlign w:val="center"/>
          </w:tcPr>
          <w:p w14:paraId="1D8DB6E4">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财务状况报告依法缴纳税收和社会保障资金</w:t>
            </w:r>
          </w:p>
        </w:tc>
        <w:tc>
          <w:tcPr>
            <w:tcW w:w="6051" w:type="dxa"/>
            <w:vAlign w:val="center"/>
          </w:tcPr>
          <w:p w14:paraId="7A1F18E6">
            <w:pPr>
              <w:rPr>
                <w:rFonts w:hint="eastAsia" w:ascii="仿宋" w:hAnsi="仿宋" w:eastAsia="仿宋" w:cs="仿宋"/>
                <w:color w:val="auto"/>
                <w:highlight w:val="none"/>
              </w:rPr>
            </w:pPr>
            <w:r>
              <w:rPr>
                <w:rFonts w:hint="eastAsia" w:ascii="仿宋" w:hAnsi="仿宋" w:eastAsia="仿宋" w:cs="仿宋"/>
                <w:color w:val="auto"/>
                <w:sz w:val="24"/>
                <w:highlight w:val="none"/>
              </w:rPr>
              <w:t>是否按《具有良好的财务会计制度、依法缴纳税收和社会保障资金的承诺函》格式填写且盖章</w:t>
            </w:r>
          </w:p>
        </w:tc>
      </w:tr>
      <w:tr w14:paraId="51D8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05736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14" w:type="dxa"/>
            <w:vAlign w:val="center"/>
          </w:tcPr>
          <w:p w14:paraId="1698D55D">
            <w:pPr>
              <w:ind w:left="-92" w:leftChars="-44" w:right="-80" w:rightChars="-3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tc>
        <w:tc>
          <w:tcPr>
            <w:tcW w:w="6051" w:type="dxa"/>
            <w:vAlign w:val="center"/>
          </w:tcPr>
          <w:p w14:paraId="1505AC25">
            <w:pPr>
              <w:ind w:left="13" w:leftChars="6"/>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是否按《具有履行合同所必需设备和专业技术能力的承诺函》格式填写且盖章</w:t>
            </w:r>
          </w:p>
        </w:tc>
      </w:tr>
      <w:tr w14:paraId="6BC1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52BDDC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14" w:type="dxa"/>
            <w:vAlign w:val="center"/>
          </w:tcPr>
          <w:p w14:paraId="15D6E1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无重大违法记录</w:t>
            </w:r>
          </w:p>
        </w:tc>
        <w:tc>
          <w:tcPr>
            <w:tcW w:w="6051" w:type="dxa"/>
            <w:vAlign w:val="center"/>
          </w:tcPr>
          <w:p w14:paraId="33D1801F">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是否按《无重大违法记录声明书》格式填写且盖章</w:t>
            </w:r>
          </w:p>
        </w:tc>
      </w:tr>
      <w:tr w14:paraId="6907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567253E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14" w:type="dxa"/>
            <w:vAlign w:val="center"/>
          </w:tcPr>
          <w:p w14:paraId="43573C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信用信息查询</w:t>
            </w:r>
          </w:p>
        </w:tc>
        <w:tc>
          <w:tcPr>
            <w:tcW w:w="6051" w:type="dxa"/>
            <w:vAlign w:val="center"/>
          </w:tcPr>
          <w:p w14:paraId="1D5EF983">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查询网址：</w:t>
            </w:r>
          </w:p>
          <w:p w14:paraId="44E248A1">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信用中国（</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www.creditchina.gov.cn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01457984">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Style w:val="77"/>
                <w:rFonts w:hint="eastAsia" w:ascii="仿宋" w:hAnsi="仿宋" w:eastAsia="仿宋" w:cs="仿宋"/>
                <w:color w:val="auto"/>
                <w:sz w:val="24"/>
                <w:szCs w:val="24"/>
                <w:highlight w:val="none"/>
              </w:rPr>
              <w:t>www.ccgp.gov.cn</w:t>
            </w:r>
            <w:r>
              <w:rPr>
                <w:rStyle w:val="77"/>
                <w:rFonts w:hint="eastAsia" w:ascii="仿宋" w:hAnsi="仿宋" w:eastAsia="仿宋" w:cs="仿宋"/>
                <w:color w:val="auto"/>
                <w:sz w:val="24"/>
                <w:szCs w:val="24"/>
                <w:highlight w:val="none"/>
              </w:rPr>
              <w:fldChar w:fldCharType="end"/>
            </w:r>
            <w:r>
              <w:rPr>
                <w:rFonts w:hint="eastAsia" w:ascii="仿宋" w:hAnsi="仿宋" w:eastAsia="仿宋" w:cs="仿宋"/>
                <w:color w:val="auto"/>
                <w:sz w:val="24"/>
                <w:highlight w:val="none"/>
              </w:rPr>
              <w:t>）</w:t>
            </w:r>
          </w:p>
          <w:p w14:paraId="54014BDC">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核对事项：</w:t>
            </w:r>
          </w:p>
          <w:p w14:paraId="07B60F06">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有无被列入失信被执行人、重大税收违法失信主体、政府采购严重违法失信行为记录名单；</w:t>
            </w:r>
          </w:p>
          <w:p w14:paraId="0B580943">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注：信用信息已修复的，以修复后的信息为准。</w:t>
            </w:r>
          </w:p>
        </w:tc>
      </w:tr>
      <w:tr w14:paraId="0E38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68F4BB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14" w:type="dxa"/>
            <w:vAlign w:val="center"/>
          </w:tcPr>
          <w:p w14:paraId="4E7765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p>
          <w:p w14:paraId="6B6F6C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（若有）</w:t>
            </w:r>
          </w:p>
        </w:tc>
        <w:tc>
          <w:tcPr>
            <w:tcW w:w="6051" w:type="dxa"/>
            <w:vAlign w:val="center"/>
          </w:tcPr>
          <w:p w14:paraId="7F9DBA8B">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是否按联合体协议书格式内容填写且盖章；</w:t>
            </w:r>
          </w:p>
          <w:p w14:paraId="3667C572">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联合体各方资料是否齐全；</w:t>
            </w:r>
          </w:p>
          <w:p w14:paraId="68FAE543">
            <w:pPr>
              <w:ind w:left="347" w:leftChars="-6" w:right="-78" w:rightChars="-37" w:hanging="360" w:hanging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 联合体各方资料审查内容按上述要求提供，委托书由主办方提供一份。</w:t>
            </w:r>
          </w:p>
        </w:tc>
      </w:tr>
      <w:tr w14:paraId="315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0CA096A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014" w:type="dxa"/>
            <w:vAlign w:val="center"/>
          </w:tcPr>
          <w:p w14:paraId="031CE00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分包意向书（若有）</w:t>
            </w:r>
          </w:p>
        </w:tc>
        <w:tc>
          <w:tcPr>
            <w:tcW w:w="6051" w:type="dxa"/>
            <w:vAlign w:val="center"/>
          </w:tcPr>
          <w:p w14:paraId="6CEF92F4">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是否按分包意向书格式内容填写且盖章；</w:t>
            </w:r>
          </w:p>
        </w:tc>
      </w:tr>
      <w:tr w14:paraId="1347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3B48F33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014" w:type="dxa"/>
            <w:vAlign w:val="center"/>
          </w:tcPr>
          <w:p w14:paraId="1A9F94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特定资格条件（若有）</w:t>
            </w:r>
          </w:p>
        </w:tc>
        <w:tc>
          <w:tcPr>
            <w:tcW w:w="6051" w:type="dxa"/>
            <w:vAlign w:val="center"/>
          </w:tcPr>
          <w:p w14:paraId="4B4AB9F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提供特定资格条件相关证书电子文档。</w:t>
            </w:r>
          </w:p>
        </w:tc>
      </w:tr>
      <w:tr w14:paraId="621B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4" w:type="dxa"/>
            <w:vAlign w:val="center"/>
          </w:tcPr>
          <w:p w14:paraId="2175949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014" w:type="dxa"/>
            <w:vAlign w:val="center"/>
          </w:tcPr>
          <w:p w14:paraId="22EC2F8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企业类型声明函</w:t>
            </w:r>
          </w:p>
          <w:p w14:paraId="1AE861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（专门面向中小企业提供）</w:t>
            </w:r>
          </w:p>
        </w:tc>
        <w:tc>
          <w:tcPr>
            <w:tcW w:w="6051" w:type="dxa"/>
            <w:vAlign w:val="center"/>
          </w:tcPr>
          <w:p w14:paraId="614EBE68">
            <w:pPr>
              <w:ind w:left="-92" w:leftChars="-44" w:firstLine="91" w:firstLineChars="38"/>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是否按声明书格式内容填写且盖章；</w:t>
            </w:r>
          </w:p>
        </w:tc>
      </w:tr>
      <w:tr w14:paraId="7BEE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69" w:type="dxa"/>
            <w:gridSpan w:val="3"/>
            <w:vAlign w:val="center"/>
          </w:tcPr>
          <w:p w14:paraId="6DDF537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注：以上资料内容须清晰可辨，模糊不清造成资格审查不予以通过，由供应商自行负责；</w:t>
            </w:r>
          </w:p>
        </w:tc>
      </w:tr>
    </w:tbl>
    <w:p w14:paraId="28735706">
      <w:pPr>
        <w:spacing w:line="360" w:lineRule="auto"/>
        <w:ind w:left="960" w:hanging="960" w:hangingChars="400"/>
        <w:rPr>
          <w:rFonts w:hint="eastAsia" w:ascii="仿宋" w:hAnsi="仿宋" w:eastAsia="仿宋" w:cs="仿宋"/>
          <w:color w:val="auto"/>
          <w:sz w:val="24"/>
          <w:highlight w:val="none"/>
        </w:rPr>
      </w:pPr>
    </w:p>
    <w:p w14:paraId="553F3525">
      <w:pPr>
        <w:spacing w:line="360" w:lineRule="auto"/>
        <w:ind w:left="959" w:leftChars="114"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19.6 供应商家数要求</w:t>
      </w:r>
    </w:p>
    <w:p w14:paraId="61A6C9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⑴</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因市场竞争不充分的科研项目以及需要扶持的科技成果转化项目提交最后报价的供应商可以为2家；</w:t>
      </w:r>
    </w:p>
    <w:p w14:paraId="34A8C5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⑵</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政府购买服务项目（含政府和社会资格合作项目）在符合性审查、提交最后报价过程中，符合要求的供应商只有2家的，采购活动可以继续进行；</w:t>
      </w:r>
    </w:p>
    <w:p w14:paraId="4A48CF4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⑶</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上述2种情形除外，采购过程中有效供应商均不得少于3家，否则不得进入评审，并按相关规定重新组织采购。</w:t>
      </w:r>
    </w:p>
    <w:p w14:paraId="2DA2F327">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50" w:name="_Toc19923"/>
      <w:bookmarkStart w:id="151" w:name="_Toc30793"/>
      <w:bookmarkStart w:id="152" w:name="_Toc139797618"/>
      <w:r>
        <w:rPr>
          <w:rFonts w:hint="eastAsia" w:ascii="仿宋" w:hAnsi="仿宋" w:eastAsia="仿宋" w:cs="仿宋"/>
          <w:color w:val="auto"/>
          <w:szCs w:val="20"/>
          <w:highlight w:val="none"/>
          <w:lang w:val="zh-CN"/>
        </w:rPr>
        <w:t>信用信息查询</w:t>
      </w:r>
      <w:bookmarkEnd w:id="150"/>
      <w:bookmarkEnd w:id="151"/>
      <w:bookmarkEnd w:id="152"/>
    </w:p>
    <w:p w14:paraId="155FB524">
      <w:pPr>
        <w:pStyle w:val="14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457A27F3">
      <w:pPr>
        <w:pStyle w:val="14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3540A2BC">
      <w:pPr>
        <w:pStyle w:val="14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20.3信用信息的使用规则：经查询列入失信被执行人名单、重大税收违法失信主体、政府采购严重违法失信行为记录名单的供应商将被拒绝参与政府采购活动。</w:t>
      </w:r>
    </w:p>
    <w:p w14:paraId="3307F4CC">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3F3B5D9">
      <w:pPr>
        <w:pStyle w:val="2"/>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53" w:name="_Toc12063"/>
      <w:bookmarkStart w:id="154" w:name="_Toc28621"/>
      <w:bookmarkStart w:id="155" w:name="_Toc139797619"/>
      <w:r>
        <w:rPr>
          <w:rFonts w:hint="eastAsia" w:ascii="仿宋" w:hAnsi="仿宋" w:eastAsia="仿宋" w:cs="仿宋"/>
          <w:bCs/>
          <w:color w:val="auto"/>
          <w:kern w:val="2"/>
          <w:sz w:val="30"/>
          <w:szCs w:val="30"/>
          <w:highlight w:val="none"/>
          <w:lang w:val="en-US"/>
        </w:rPr>
        <w:t>评审</w:t>
      </w:r>
      <w:bookmarkEnd w:id="153"/>
      <w:bookmarkEnd w:id="154"/>
      <w:bookmarkEnd w:id="155"/>
    </w:p>
    <w:p w14:paraId="20FEF116">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56" w:name="_Toc139797620"/>
      <w:bookmarkStart w:id="157" w:name="_Toc32029"/>
      <w:bookmarkStart w:id="158" w:name="_Toc16744"/>
      <w:bookmarkStart w:id="159" w:name="_Toc91899903"/>
      <w:r>
        <w:rPr>
          <w:rFonts w:hint="eastAsia" w:ascii="仿宋" w:hAnsi="仿宋" w:eastAsia="仿宋" w:cs="仿宋"/>
          <w:color w:val="auto"/>
          <w:szCs w:val="20"/>
          <w:highlight w:val="none"/>
          <w:lang w:val="zh-CN"/>
        </w:rPr>
        <w:t>评审办法</w:t>
      </w:r>
      <w:bookmarkEnd w:id="156"/>
      <w:bookmarkEnd w:id="157"/>
      <w:bookmarkEnd w:id="158"/>
    </w:p>
    <w:p w14:paraId="568C747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w:t>
      </w:r>
      <w:r>
        <w:rPr>
          <w:rFonts w:hint="eastAsia" w:ascii="仿宋" w:hAnsi="仿宋" w:eastAsia="仿宋" w:cs="仿宋"/>
          <w:color w:val="auto"/>
          <w:kern w:val="0"/>
          <w:sz w:val="24"/>
          <w:highlight w:val="none"/>
        </w:rPr>
        <w:t>，按照评审得分由高到低顺序推荐3名成交候选供应商，并编写评审报告。符合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r>
        <w:rPr>
          <w:rFonts w:hint="eastAsia" w:ascii="仿宋" w:hAnsi="仿宋" w:eastAsia="仿宋" w:cs="仿宋"/>
          <w:b/>
          <w:color w:val="auto"/>
          <w:sz w:val="24"/>
          <w:highlight w:val="none"/>
        </w:rPr>
        <w:t>详见采购文件第七部分评审办法。</w:t>
      </w:r>
    </w:p>
    <w:p w14:paraId="4A66F737">
      <w:pPr>
        <w:pStyle w:val="2"/>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60" w:name="_Toc6572"/>
      <w:bookmarkStart w:id="161" w:name="_Toc22613"/>
      <w:bookmarkStart w:id="162" w:name="_Toc139797621"/>
      <w:r>
        <w:rPr>
          <w:rFonts w:hint="eastAsia" w:ascii="仿宋" w:hAnsi="仿宋" w:eastAsia="仿宋" w:cs="仿宋"/>
          <w:bCs/>
          <w:color w:val="auto"/>
          <w:kern w:val="2"/>
          <w:sz w:val="30"/>
          <w:szCs w:val="30"/>
          <w:highlight w:val="none"/>
          <w:lang w:val="en-US"/>
        </w:rPr>
        <w:t>成交供应商确定</w:t>
      </w:r>
      <w:bookmarkEnd w:id="160"/>
      <w:bookmarkEnd w:id="161"/>
      <w:bookmarkEnd w:id="162"/>
    </w:p>
    <w:p w14:paraId="2E66A58B">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63" w:name="_Toc24839"/>
      <w:bookmarkStart w:id="164" w:name="_Toc139797622"/>
      <w:bookmarkStart w:id="165" w:name="_Toc3731"/>
      <w:r>
        <w:rPr>
          <w:rFonts w:hint="eastAsia" w:ascii="仿宋" w:hAnsi="仿宋" w:eastAsia="仿宋" w:cs="仿宋"/>
          <w:color w:val="auto"/>
          <w:szCs w:val="20"/>
          <w:highlight w:val="none"/>
          <w:lang w:val="zh-CN"/>
        </w:rPr>
        <w:t>确定成交供应商</w:t>
      </w:r>
      <w:bookmarkEnd w:id="163"/>
      <w:bookmarkEnd w:id="164"/>
      <w:bookmarkEnd w:id="165"/>
    </w:p>
    <w:p w14:paraId="6D8B090E">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22.1政府采购项目实行全流程电子化，评审报告送交、采购结果确定和结果公告均在线完成。采购代理机构在评审结束后2个工作日内将评审报告提交采购人确认，成交通知书和成交结果公告应当在规定时间内同时发出。</w:t>
      </w:r>
    </w:p>
    <w:p w14:paraId="0221AAB4">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 采购人应当自收到评审报告之日起5个工作日内，在评审报告确定的成交候选人名单中按顺序确定成交人；</w:t>
      </w:r>
    </w:p>
    <w:p w14:paraId="5A088294">
      <w:pPr>
        <w:pStyle w:val="14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22.3 采购人在收到评审报告5个工作日内未按评审报告推荐的成交候选人顺序确定成交人，又不能说明合法理由的，视同按评审报告推荐的顺序确定排名第一的成交候选人为成交人；</w:t>
      </w:r>
    </w:p>
    <w:p w14:paraId="2186DBDB">
      <w:pPr>
        <w:pStyle w:val="14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22.4 成交人拒绝与采购人签订合同的，采购人可以按照评审报告推荐的成交人名单排序，确定下一候选人为成交人，也可以重新开展政府采购活动。</w:t>
      </w:r>
    </w:p>
    <w:p w14:paraId="3D65FBF8">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66" w:name="_Toc18422"/>
      <w:bookmarkStart w:id="167" w:name="_Toc139797623"/>
      <w:bookmarkStart w:id="168" w:name="_Toc31249"/>
      <w:r>
        <w:rPr>
          <w:rFonts w:hint="eastAsia" w:ascii="仿宋" w:hAnsi="仿宋" w:eastAsia="仿宋" w:cs="仿宋"/>
          <w:color w:val="auto"/>
          <w:szCs w:val="20"/>
          <w:highlight w:val="none"/>
          <w:lang w:val="zh-CN"/>
        </w:rPr>
        <w:t>成交通知与成交结果公告</w:t>
      </w:r>
      <w:bookmarkEnd w:id="166"/>
      <w:bookmarkEnd w:id="167"/>
      <w:bookmarkEnd w:id="168"/>
    </w:p>
    <w:p w14:paraId="52A2C050">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18F5916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79821B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A504DF8">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23.4采购代理机构将在成交结果公告中附成交通知书，视同向成交人发出</w:t>
      </w:r>
    </w:p>
    <w:p w14:paraId="0A62A2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成交通知书，同时成交人应在成交结果公告发布后签订合同前，赴政府采购代理机构项目负责人处领取书面成交通知书；</w:t>
      </w:r>
    </w:p>
    <w:p w14:paraId="171791F3">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23.5成交通知书发出后，采购人不得改变成交结果，成交人无正当理由不</w:t>
      </w:r>
    </w:p>
    <w:p w14:paraId="15820C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得放弃成交。否则将作为不良行为记录上报财政部门，由财政部门按相关法律法规给予处理。</w:t>
      </w:r>
    </w:p>
    <w:p w14:paraId="0C229EC9">
      <w:pPr>
        <w:pStyle w:val="2"/>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69" w:name="_Toc20227"/>
      <w:bookmarkStart w:id="170" w:name="_Toc139797624"/>
      <w:bookmarkStart w:id="171" w:name="_Toc24564"/>
      <w:r>
        <w:rPr>
          <w:rFonts w:hint="eastAsia" w:ascii="仿宋" w:hAnsi="仿宋" w:eastAsia="仿宋" w:cs="仿宋"/>
          <w:bCs/>
          <w:color w:val="auto"/>
          <w:kern w:val="2"/>
          <w:sz w:val="30"/>
          <w:szCs w:val="30"/>
          <w:highlight w:val="none"/>
          <w:lang w:val="en-US"/>
        </w:rPr>
        <w:t>合同授予</w:t>
      </w:r>
      <w:bookmarkEnd w:id="169"/>
      <w:bookmarkEnd w:id="170"/>
      <w:bookmarkEnd w:id="171"/>
    </w:p>
    <w:p w14:paraId="1EF64558">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72" w:name="_Toc939"/>
      <w:bookmarkStart w:id="173" w:name="_Toc139797625"/>
      <w:bookmarkStart w:id="174" w:name="_Toc26167"/>
      <w:r>
        <w:rPr>
          <w:rFonts w:hint="eastAsia" w:ascii="仿宋" w:hAnsi="仿宋" w:eastAsia="仿宋" w:cs="仿宋"/>
          <w:color w:val="auto"/>
          <w:szCs w:val="20"/>
          <w:highlight w:val="none"/>
          <w:lang w:val="zh-CN"/>
        </w:rPr>
        <w:t>合同的签订</w:t>
      </w:r>
      <w:bookmarkEnd w:id="172"/>
      <w:bookmarkEnd w:id="173"/>
      <w:bookmarkEnd w:id="174"/>
    </w:p>
    <w:p w14:paraId="66B4CF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24.1合同主要条款详见第五部分拟签订的合同文本；</w:t>
      </w:r>
    </w:p>
    <w:p w14:paraId="79B01E9E">
      <w:pPr>
        <w:widowControl/>
        <w:shd w:val="clear" w:color="auto" w:fill="FFFFFF"/>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24.2</w:t>
      </w:r>
      <w:r>
        <w:rPr>
          <w:rFonts w:hint="eastAsia" w:ascii="仿宋" w:hAnsi="仿宋" w:eastAsia="仿宋" w:cs="仿宋"/>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3DB0AA76">
      <w:pPr>
        <w:pStyle w:val="14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4.3</w:t>
      </w:r>
      <w:r>
        <w:rPr>
          <w:rFonts w:hint="eastAsia" w:ascii="仿宋" w:hAnsi="仿宋" w:eastAsia="仿宋" w:cs="仿宋"/>
          <w:color w:val="auto"/>
          <w:kern w:val="0"/>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56F37CE1">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24.4如签订合同并生效后，供应商无故拒绝或延期，除按照合同条款处理外，列入不良行为记录一次，并给予通报。</w:t>
      </w:r>
    </w:p>
    <w:p w14:paraId="3C56FED3">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24.5成交供应商拒绝与采购人签订合同的，采购人可以按照《政府采购竞争性磋商采购方式管理暂行办法》第二十八条第二款规定的原则确定其他供应商作为成交供应商并签订政府采购合同，也可以重新开展政府采购活动。拒绝与采购人签订合同的成交供应商应承担采购代理服务费、评审专家劳务报酬等相关费用。拒绝签订政府采购合同的成交供应商不得参加对该项目重新开展的采购活动。</w:t>
      </w:r>
    </w:p>
    <w:p w14:paraId="2703558F">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24.6采购合同由采购人与成交供应商根据采购文件、响应文件等内容通过政府采购电子交易平台在线签订，自动备案。</w:t>
      </w:r>
    </w:p>
    <w:p w14:paraId="2B3B8634">
      <w:pPr>
        <w:pStyle w:val="140"/>
        <w:snapToGrid w:val="0"/>
        <w:spacing w:before="0"/>
        <w:ind w:firstLine="480"/>
        <w:rPr>
          <w:rFonts w:hint="eastAsia" w:ascii="仿宋" w:hAnsi="仿宋" w:eastAsia="仿宋" w:cs="仿宋"/>
          <w:color w:val="auto"/>
          <w:highlight w:val="none"/>
        </w:rPr>
      </w:pPr>
    </w:p>
    <w:p w14:paraId="250C1205">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75" w:name="_Toc20524"/>
      <w:bookmarkStart w:id="176" w:name="_Toc22701"/>
      <w:bookmarkStart w:id="177" w:name="_Toc139797626"/>
      <w:r>
        <w:rPr>
          <w:rFonts w:hint="eastAsia" w:ascii="仿宋" w:hAnsi="仿宋" w:eastAsia="仿宋" w:cs="仿宋"/>
          <w:color w:val="auto"/>
          <w:szCs w:val="20"/>
          <w:highlight w:val="none"/>
          <w:lang w:val="zh-CN"/>
        </w:rPr>
        <w:t>履约保证金</w:t>
      </w:r>
      <w:bookmarkEnd w:id="175"/>
      <w:bookmarkEnd w:id="176"/>
      <w:bookmarkEnd w:id="177"/>
    </w:p>
    <w:p w14:paraId="7B26F7AC">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25.1履约保证金：见供应商须知前附表（一）。</w:t>
      </w:r>
    </w:p>
    <w:p w14:paraId="7AB13EAF">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25.2成交供应商提供的工程、服务及相关货物符合合同约定并经验收合格</w:t>
      </w:r>
    </w:p>
    <w:p w14:paraId="72CF9E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的，其履约保证金按规定要求由采购人无息退还。</w:t>
      </w:r>
    </w:p>
    <w:p w14:paraId="6FDC039E">
      <w:pPr>
        <w:tabs>
          <w:tab w:val="left" w:pos="0"/>
        </w:tabs>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25.3拟签订的合同文本要求成交供应商提交履约保证金的，供应商应当以支票、汇票、本票或者金融机构、担保机构出具的保函等非现金形式提交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 w:hAnsi="仿宋" w:eastAsia="仿宋" w:cs="仿宋"/>
          <w:color w:val="auto"/>
          <w:sz w:val="24"/>
          <w:szCs w:val="28"/>
          <w:highlight w:val="none"/>
          <w:lang w:val="zh-CN"/>
        </w:rPr>
        <w:t>采购人可以根据中标供应商信用等情况</w:t>
      </w:r>
      <w:r>
        <w:rPr>
          <w:rFonts w:hint="eastAsia" w:ascii="仿宋" w:hAnsi="仿宋" w:eastAsia="仿宋" w:cs="仿宋"/>
          <w:color w:val="auto"/>
          <w:sz w:val="24"/>
          <w:highlight w:val="none"/>
        </w:rPr>
        <w:t>，决定是否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5AE712A6">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656E711">
      <w:pPr>
        <w:rPr>
          <w:rFonts w:hint="eastAsia" w:ascii="仿宋" w:hAnsi="仿宋" w:eastAsia="仿宋" w:cs="仿宋"/>
          <w:color w:val="auto"/>
          <w:highlight w:val="none"/>
        </w:rPr>
      </w:pPr>
    </w:p>
    <w:p w14:paraId="45B3CFF2">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lang w:val="zh-CN"/>
        </w:rPr>
      </w:pPr>
      <w:bookmarkStart w:id="178" w:name="_Toc25024"/>
      <w:bookmarkStart w:id="179" w:name="_Toc139797627"/>
      <w:bookmarkStart w:id="180" w:name="_Toc23657"/>
      <w:r>
        <w:rPr>
          <w:rFonts w:hint="eastAsia" w:ascii="仿宋" w:hAnsi="仿宋" w:eastAsia="仿宋" w:cs="仿宋"/>
          <w:color w:val="auto"/>
          <w:szCs w:val="20"/>
          <w:highlight w:val="none"/>
        </w:rPr>
        <w:t>预付款</w:t>
      </w:r>
      <w:bookmarkEnd w:id="178"/>
      <w:bookmarkEnd w:id="179"/>
      <w:bookmarkEnd w:id="180"/>
    </w:p>
    <w:p w14:paraId="42CD5F7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06560B">
      <w:pPr>
        <w:spacing w:line="360" w:lineRule="auto"/>
        <w:rPr>
          <w:rFonts w:hint="eastAsia" w:ascii="仿宋" w:hAnsi="仿宋" w:eastAsia="仿宋" w:cs="仿宋"/>
          <w:color w:val="auto"/>
          <w:highlight w:val="none"/>
        </w:rPr>
      </w:pPr>
    </w:p>
    <w:p w14:paraId="2EF87B38">
      <w:pPr>
        <w:pStyle w:val="2"/>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81" w:name="_Toc5271"/>
      <w:bookmarkStart w:id="182" w:name="_Toc3811"/>
      <w:bookmarkStart w:id="183" w:name="_Toc139797628"/>
      <w:r>
        <w:rPr>
          <w:rFonts w:hint="eastAsia" w:ascii="仿宋" w:hAnsi="仿宋" w:eastAsia="仿宋" w:cs="仿宋"/>
          <w:bCs/>
          <w:color w:val="auto"/>
          <w:kern w:val="2"/>
          <w:sz w:val="30"/>
          <w:szCs w:val="30"/>
          <w:highlight w:val="none"/>
          <w:lang w:val="en-US"/>
        </w:rPr>
        <w:t>电子交易活动的中止</w:t>
      </w:r>
      <w:bookmarkEnd w:id="181"/>
      <w:bookmarkEnd w:id="182"/>
      <w:bookmarkEnd w:id="183"/>
    </w:p>
    <w:p w14:paraId="5E073B53">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184" w:name="_Toc911"/>
      <w:bookmarkStart w:id="185" w:name="_Toc11416"/>
      <w:bookmarkStart w:id="186" w:name="_Toc139797629"/>
      <w:r>
        <w:rPr>
          <w:rFonts w:hint="eastAsia" w:ascii="仿宋" w:hAnsi="仿宋" w:eastAsia="仿宋" w:cs="仿宋"/>
          <w:color w:val="auto"/>
          <w:szCs w:val="20"/>
          <w:highlight w:val="none"/>
        </w:rPr>
        <w:t>电子交易活动的中止</w:t>
      </w:r>
      <w:bookmarkEnd w:id="184"/>
      <w:bookmarkEnd w:id="185"/>
      <w:bookmarkEnd w:id="186"/>
    </w:p>
    <w:p w14:paraId="1FFC6D80">
      <w:pPr>
        <w:pStyle w:val="14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52A1BB50">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27.1 电子交易平台发生故障而无法登录访问的； </w:t>
      </w:r>
    </w:p>
    <w:p w14:paraId="4DB82BDB">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27.2 电子交易平台应用或数据库出现错误，不能进行正常操作的；</w:t>
      </w:r>
    </w:p>
    <w:p w14:paraId="3D82C77B">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27.3 电子交易平台发现严重安全漏洞，有潜在泄密危险的；</w:t>
      </w:r>
    </w:p>
    <w:p w14:paraId="02AC6ED1">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27.4 病毒发作导致不能进行正常操作的； </w:t>
      </w:r>
    </w:p>
    <w:p w14:paraId="7BA7DFA1">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5F4E42CE">
      <w:pPr>
        <w:pStyle w:val="140"/>
        <w:tabs>
          <w:tab w:val="left" w:pos="0"/>
        </w:tabs>
        <w:snapToGrid w:val="0"/>
        <w:spacing w:before="0"/>
        <w:ind w:left="42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27.6 出现以上情形，不影响采购公平、公正性的，采购组织机构可以待上</w:t>
      </w:r>
    </w:p>
    <w:p w14:paraId="3A482780">
      <w:pPr>
        <w:pStyle w:val="140"/>
        <w:tabs>
          <w:tab w:val="left" w:pos="0"/>
        </w:tabs>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述情形消除后继续组织电子交易活动，也可以决定某些环节以纸质形式进行；影响或可能影响采购公平、公正性的，应当重新采购。</w:t>
      </w:r>
    </w:p>
    <w:p w14:paraId="065AD6CA">
      <w:pPr>
        <w:tabs>
          <w:tab w:val="left" w:pos="0"/>
        </w:tabs>
        <w:spacing w:line="360" w:lineRule="auto"/>
        <w:ind w:firstLine="480"/>
        <w:rPr>
          <w:rFonts w:hint="eastAsia" w:ascii="仿宋" w:hAnsi="仿宋" w:eastAsia="仿宋" w:cs="仿宋"/>
          <w:color w:val="auto"/>
          <w:sz w:val="24"/>
          <w:highlight w:val="none"/>
        </w:rPr>
      </w:pPr>
    </w:p>
    <w:p w14:paraId="64B6824E">
      <w:pPr>
        <w:pStyle w:val="2"/>
        <w:widowControl w:val="0"/>
        <w:numPr>
          <w:ilvl w:val="0"/>
          <w:numId w:val="7"/>
        </w:numPr>
        <w:tabs>
          <w:tab w:val="left" w:pos="0"/>
        </w:tabs>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187" w:name="_Toc2846"/>
      <w:bookmarkStart w:id="188" w:name="_Toc139797630"/>
      <w:bookmarkStart w:id="189" w:name="_Toc17407"/>
      <w:r>
        <w:rPr>
          <w:rFonts w:hint="eastAsia" w:ascii="仿宋" w:hAnsi="仿宋" w:eastAsia="仿宋" w:cs="仿宋"/>
          <w:bCs/>
          <w:color w:val="auto"/>
          <w:kern w:val="2"/>
          <w:sz w:val="30"/>
          <w:szCs w:val="30"/>
          <w:highlight w:val="none"/>
          <w:lang w:val="en-US"/>
        </w:rPr>
        <w:t>验收</w:t>
      </w:r>
      <w:bookmarkEnd w:id="187"/>
      <w:bookmarkEnd w:id="188"/>
      <w:bookmarkEnd w:id="189"/>
    </w:p>
    <w:p w14:paraId="681F32D0">
      <w:pPr>
        <w:pStyle w:val="967"/>
        <w:numPr>
          <w:ilvl w:val="0"/>
          <w:numId w:val="8"/>
        </w:numPr>
        <w:adjustRightInd/>
        <w:spacing w:line="360" w:lineRule="auto"/>
        <w:ind w:left="0" w:firstLine="482" w:firstLineChars="200"/>
        <w:rPr>
          <w:rFonts w:hint="eastAsia" w:ascii="仿宋" w:hAnsi="仿宋" w:eastAsia="仿宋" w:cs="仿宋"/>
          <w:color w:val="auto"/>
          <w:szCs w:val="20"/>
          <w:highlight w:val="none"/>
        </w:rPr>
      </w:pPr>
      <w:bookmarkStart w:id="190" w:name="_Toc139797631"/>
      <w:bookmarkStart w:id="191" w:name="_Toc15462"/>
      <w:bookmarkStart w:id="192" w:name="_Toc29155"/>
      <w:r>
        <w:rPr>
          <w:rFonts w:hint="eastAsia" w:ascii="仿宋" w:hAnsi="仿宋" w:eastAsia="仿宋" w:cs="仿宋"/>
          <w:color w:val="auto"/>
          <w:szCs w:val="20"/>
          <w:highlight w:val="none"/>
        </w:rPr>
        <w:t>验收</w:t>
      </w:r>
      <w:bookmarkEnd w:id="190"/>
      <w:bookmarkEnd w:id="191"/>
      <w:bookmarkEnd w:id="192"/>
    </w:p>
    <w:p w14:paraId="089758AD">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28.1采购人组织对供应商履约的验收。大型或者复杂的政府采购项目，应当</w:t>
      </w:r>
    </w:p>
    <w:p w14:paraId="2D137322">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邀请国家认可的质量检测机构参加验收工作。验收方成员应当在验收书上签字，并承担相应的法律责任。如果发现与合同中要求不符，供应商须承担由此发生的一切损失和费用，并接受相应的处理。</w:t>
      </w:r>
    </w:p>
    <w:p w14:paraId="0388FF81">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28.2采购人可以邀请参加本项目的其他供应商或者第三方专业机构及专家</w:t>
      </w:r>
    </w:p>
    <w:p w14:paraId="45E3298E">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参与验收。参与验收的供应商或者第三方专业机构及专家的意见作为验收书的参考资料一并存档。</w:t>
      </w:r>
    </w:p>
    <w:p w14:paraId="331105E3">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28.3严格按照采购合同开展履约验收。采购人成立验收小组，按照采购合同</w:t>
      </w:r>
    </w:p>
    <w:p w14:paraId="0AD770E0">
      <w:pPr>
        <w:tabs>
          <w:tab w:val="left" w:pos="0"/>
        </w:tabs>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740684">
      <w:pPr>
        <w:tabs>
          <w:tab w:val="left" w:pos="0"/>
        </w:tabs>
        <w:spacing w:line="360" w:lineRule="auto"/>
        <w:ind w:left="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28.4验收合格的项目，采购人将根据采购合同的约定及时向供应商支付采购</w:t>
      </w:r>
    </w:p>
    <w:p w14:paraId="06AF29EF">
      <w:pPr>
        <w:tabs>
          <w:tab w:val="left" w:pos="0"/>
        </w:tabs>
        <w:spacing w:line="360" w:lineRule="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9"/>
    <w:p w14:paraId="799E0F0D">
      <w:pPr>
        <w:tabs>
          <w:tab w:val="left" w:pos="0"/>
        </w:tabs>
        <w:spacing w:line="360" w:lineRule="auto"/>
        <w:ind w:firstLine="480"/>
        <w:rPr>
          <w:rFonts w:hint="eastAsia" w:ascii="仿宋" w:hAnsi="仿宋" w:eastAsia="仿宋" w:cs="仿宋"/>
          <w:color w:val="auto"/>
          <w:kern w:val="0"/>
          <w:sz w:val="24"/>
          <w:highlight w:val="none"/>
        </w:rPr>
        <w:sectPr>
          <w:headerReference r:id="rId9" w:type="first"/>
          <w:footerReference r:id="rId10" w:type="first"/>
          <w:pgSz w:w="11905" w:h="16838"/>
          <w:pgMar w:top="1440" w:right="1803" w:bottom="1440" w:left="1803" w:header="851" w:footer="992" w:gutter="0"/>
          <w:pgNumType w:fmt="decimal"/>
          <w:cols w:space="0" w:num="1"/>
          <w:titlePg/>
          <w:docGrid w:linePitch="312" w:charSpace="0"/>
        </w:sectPr>
      </w:pPr>
      <w:bookmarkStart w:id="193" w:name="_Hlt68072998"/>
      <w:bookmarkEnd w:id="193"/>
      <w:bookmarkStart w:id="194" w:name="_Hlt68057669"/>
      <w:bookmarkEnd w:id="194"/>
      <w:bookmarkStart w:id="195" w:name="_Hlt75236290"/>
      <w:bookmarkEnd w:id="195"/>
      <w:bookmarkStart w:id="196" w:name="_Hlt68073093"/>
      <w:bookmarkEnd w:id="196"/>
      <w:bookmarkStart w:id="197" w:name="_Hlt74714665"/>
      <w:bookmarkEnd w:id="197"/>
      <w:bookmarkStart w:id="198" w:name="_Hlt75236011"/>
      <w:bookmarkEnd w:id="198"/>
      <w:bookmarkStart w:id="199" w:name="_Hlt75236101"/>
      <w:bookmarkEnd w:id="199"/>
      <w:bookmarkStart w:id="200" w:name="_Hlt68403820"/>
      <w:bookmarkEnd w:id="200"/>
      <w:bookmarkStart w:id="201" w:name="_Hlt74707468"/>
      <w:bookmarkEnd w:id="201"/>
      <w:bookmarkStart w:id="202" w:name="_Hlt74730295"/>
      <w:bookmarkEnd w:id="202"/>
      <w:bookmarkStart w:id="203" w:name="_Hlt74729768"/>
      <w:bookmarkEnd w:id="203"/>
      <w:bookmarkStart w:id="204" w:name="_Hlt68072990"/>
      <w:bookmarkEnd w:id="204"/>
    </w:p>
    <w:bookmarkEnd w:id="79"/>
    <w:bookmarkEnd w:id="80"/>
    <w:p w14:paraId="72D1DB0F">
      <w:pPr>
        <w:pStyle w:val="3"/>
        <w:spacing w:before="0" w:after="0" w:line="480" w:lineRule="auto"/>
        <w:ind w:left="431" w:hanging="431"/>
        <w:jc w:val="center"/>
        <w:rPr>
          <w:rFonts w:hint="eastAsia" w:ascii="仿宋" w:hAnsi="仿宋" w:eastAsia="仿宋" w:cs="仿宋"/>
          <w:color w:val="auto"/>
          <w:sz w:val="36"/>
          <w:szCs w:val="36"/>
          <w:highlight w:val="none"/>
        </w:rPr>
      </w:pPr>
      <w:bookmarkStart w:id="205" w:name="_Toc9930"/>
      <w:bookmarkStart w:id="206" w:name="_Toc531359036"/>
      <w:bookmarkStart w:id="207" w:name="_Toc139797649"/>
      <w:bookmarkStart w:id="208" w:name="_Toc530551874"/>
      <w:bookmarkStart w:id="209" w:name="_Toc493956049"/>
      <w:bookmarkStart w:id="210" w:name="_Toc26613"/>
      <w:bookmarkStart w:id="211" w:name="_Toc24001"/>
      <w:bookmarkStart w:id="212" w:name="第五部分"/>
      <w:bookmarkStart w:id="213" w:name="_Toc86217003"/>
      <w:r>
        <w:rPr>
          <w:rFonts w:hint="eastAsia" w:ascii="仿宋" w:hAnsi="仿宋" w:eastAsia="仿宋" w:cs="仿宋"/>
          <w:color w:val="auto"/>
          <w:sz w:val="36"/>
          <w:szCs w:val="36"/>
          <w:highlight w:val="none"/>
        </w:rPr>
        <w:t>第五部分  合同格式</w:t>
      </w:r>
      <w:bookmarkEnd w:id="205"/>
      <w:bookmarkEnd w:id="206"/>
      <w:bookmarkEnd w:id="207"/>
      <w:bookmarkEnd w:id="208"/>
      <w:bookmarkEnd w:id="209"/>
      <w:bookmarkEnd w:id="210"/>
      <w:bookmarkEnd w:id="211"/>
    </w:p>
    <w:p w14:paraId="63AC4054">
      <w:pPr>
        <w:pStyle w:val="987"/>
        <w:spacing w:before="0" w:beforeAutospacing="0" w:after="0" w:afterAutospacing="0" w:line="360" w:lineRule="auto"/>
        <w:ind w:right="960"/>
        <w:jc w:val="center"/>
        <w:rPr>
          <w:rFonts w:hint="eastAsia" w:ascii="仿宋" w:hAnsi="仿宋" w:eastAsia="仿宋" w:cs="仿宋"/>
          <w:color w:val="auto"/>
          <w:highlight w:val="none"/>
        </w:rPr>
      </w:pPr>
    </w:p>
    <w:p w14:paraId="19B8A2F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政府采购合同参考范本</w:t>
      </w:r>
    </w:p>
    <w:p w14:paraId="19E50634">
      <w:pPr>
        <w:pStyle w:val="24"/>
        <w:rPr>
          <w:rFonts w:hint="eastAsia" w:ascii="仿宋" w:hAnsi="仿宋" w:eastAsia="仿宋" w:cs="仿宋"/>
          <w:color w:val="auto"/>
          <w:highlight w:val="none"/>
        </w:rPr>
      </w:pPr>
    </w:p>
    <w:p w14:paraId="44D687FC">
      <w:pPr>
        <w:pStyle w:val="967"/>
        <w:ind w:left="0"/>
        <w:jc w:val="center"/>
        <w:rPr>
          <w:rFonts w:hint="eastAsia" w:ascii="仿宋" w:hAnsi="仿宋" w:eastAsia="仿宋" w:cs="仿宋"/>
          <w:color w:val="auto"/>
          <w:highlight w:val="none"/>
        </w:rPr>
      </w:pPr>
      <w:bookmarkStart w:id="214" w:name="_Toc139797650"/>
      <w:bookmarkStart w:id="215" w:name="_Toc13915"/>
      <w:bookmarkStart w:id="216" w:name="_Toc32388"/>
      <w:bookmarkStart w:id="217" w:name="_Toc18072597"/>
      <w:bookmarkStart w:id="218" w:name="_Toc12255"/>
      <w:r>
        <w:rPr>
          <w:rFonts w:hint="eastAsia" w:ascii="仿宋" w:hAnsi="仿宋" w:eastAsia="仿宋" w:cs="仿宋"/>
          <w:color w:val="auto"/>
          <w:highlight w:val="none"/>
        </w:rPr>
        <w:t>（服务类）</w:t>
      </w:r>
      <w:bookmarkEnd w:id="214"/>
      <w:bookmarkEnd w:id="215"/>
      <w:bookmarkEnd w:id="216"/>
      <w:bookmarkEnd w:id="217"/>
      <w:bookmarkEnd w:id="218"/>
    </w:p>
    <w:p w14:paraId="47771A61">
      <w:pPr>
        <w:pStyle w:val="703"/>
        <w:rPr>
          <w:rFonts w:hint="eastAsia" w:ascii="仿宋" w:hAnsi="仿宋" w:eastAsia="仿宋" w:cs="仿宋"/>
          <w:color w:val="auto"/>
          <w:szCs w:val="24"/>
          <w:highlight w:val="none"/>
        </w:rPr>
      </w:pPr>
    </w:p>
    <w:p w14:paraId="7A7D408A">
      <w:pPr>
        <w:pStyle w:val="703"/>
        <w:rPr>
          <w:rFonts w:hint="eastAsia" w:ascii="仿宋" w:hAnsi="仿宋" w:eastAsia="仿宋" w:cs="仿宋"/>
          <w:color w:val="auto"/>
          <w:szCs w:val="24"/>
          <w:highlight w:val="none"/>
        </w:rPr>
      </w:pPr>
    </w:p>
    <w:p w14:paraId="2C98EAD3">
      <w:pPr>
        <w:pStyle w:val="703"/>
        <w:ind w:left="0" w:leftChars="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第一部分 合同书</w:t>
      </w:r>
    </w:p>
    <w:p w14:paraId="45D50A7A">
      <w:pPr>
        <w:pStyle w:val="703"/>
        <w:rPr>
          <w:rFonts w:hint="eastAsia" w:ascii="仿宋" w:hAnsi="仿宋" w:eastAsia="仿宋" w:cs="仿宋"/>
          <w:color w:val="auto"/>
          <w:szCs w:val="24"/>
          <w:highlight w:val="none"/>
        </w:rPr>
      </w:pPr>
    </w:p>
    <w:p w14:paraId="496A1287">
      <w:pPr>
        <w:spacing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5BC81808">
      <w:pPr>
        <w:spacing w:line="360" w:lineRule="auto"/>
        <w:rPr>
          <w:rFonts w:hint="eastAsia" w:ascii="仿宋" w:hAnsi="仿宋" w:eastAsia="仿宋" w:cs="仿宋"/>
          <w:color w:val="auto"/>
          <w:sz w:val="24"/>
          <w:highlight w:val="none"/>
        </w:rPr>
      </w:pPr>
    </w:p>
    <w:p w14:paraId="2DF7F3C1">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0A4701D0">
      <w:pPr>
        <w:pStyle w:val="601"/>
        <w:rPr>
          <w:rFonts w:hint="eastAsia" w:ascii="仿宋" w:hAnsi="仿宋" w:eastAsia="仿宋" w:cs="仿宋"/>
          <w:color w:val="auto"/>
          <w:szCs w:val="24"/>
          <w:highlight w:val="none"/>
        </w:rPr>
      </w:pPr>
    </w:p>
    <w:p w14:paraId="0BA7ADEC">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A55FCB0">
      <w:pPr>
        <w:spacing w:line="360" w:lineRule="auto"/>
        <w:rPr>
          <w:rFonts w:hint="eastAsia" w:ascii="仿宋" w:hAnsi="仿宋" w:eastAsia="仿宋" w:cs="仿宋"/>
          <w:color w:val="auto"/>
          <w:sz w:val="24"/>
          <w:highlight w:val="none"/>
        </w:rPr>
      </w:pPr>
    </w:p>
    <w:p w14:paraId="5D7A20D4">
      <w:pPr>
        <w:spacing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289C39A">
      <w:pPr>
        <w:spacing w:line="360" w:lineRule="auto"/>
        <w:rPr>
          <w:rFonts w:hint="eastAsia" w:ascii="仿宋" w:hAnsi="仿宋" w:eastAsia="仿宋" w:cs="仿宋"/>
          <w:color w:val="auto"/>
          <w:sz w:val="24"/>
          <w:highlight w:val="none"/>
        </w:rPr>
      </w:pPr>
    </w:p>
    <w:p w14:paraId="547F6A78">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446BF19">
      <w:pPr>
        <w:spacing w:line="360" w:lineRule="auto"/>
        <w:rPr>
          <w:rFonts w:hint="eastAsia" w:ascii="仿宋" w:hAnsi="仿宋" w:eastAsia="仿宋" w:cs="仿宋"/>
          <w:color w:val="auto"/>
          <w:sz w:val="24"/>
          <w:highlight w:val="none"/>
        </w:rPr>
      </w:pPr>
    </w:p>
    <w:p w14:paraId="2006A01F">
      <w:pPr>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F21B62E">
      <w:pPr>
        <w:autoSpaceDE w:val="0"/>
        <w:autoSpaceDN w:val="0"/>
        <w:spacing w:line="360" w:lineRule="auto"/>
        <w:ind w:firstLine="640"/>
        <w:jc w:val="center"/>
        <w:rPr>
          <w:rFonts w:hint="eastAsia" w:ascii="仿宋" w:hAnsi="仿宋" w:eastAsia="仿宋" w:cs="仿宋"/>
          <w:color w:val="auto"/>
          <w:sz w:val="24"/>
          <w:highlight w:val="none"/>
        </w:rPr>
        <w:sectPr>
          <w:pgSz w:w="11905" w:h="16838"/>
          <w:pgMar w:top="1440" w:right="1803" w:bottom="1440" w:left="1803" w:header="851" w:footer="992" w:gutter="0"/>
          <w:pgNumType w:fmt="decimal"/>
          <w:cols w:space="0" w:num="1"/>
          <w:titlePg/>
          <w:docGrid w:linePitch="462" w:charSpace="0"/>
        </w:sectPr>
      </w:pPr>
    </w:p>
    <w:p w14:paraId="053962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rPr>
        <w:t>为该项目成交人。现于成交通知书发出之日起三十日内，按照采购文件确定的事项签订本合同。</w:t>
      </w:r>
    </w:p>
    <w:p w14:paraId="05DE8C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（成交人名称）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58E1805">
      <w:pPr>
        <w:spacing w:line="360" w:lineRule="auto"/>
        <w:ind w:firstLine="480" w:firstLineChars="200"/>
        <w:rPr>
          <w:rFonts w:hint="eastAsia" w:ascii="仿宋" w:hAnsi="仿宋" w:eastAsia="仿宋" w:cs="仿宋"/>
          <w:color w:val="auto"/>
          <w:sz w:val="24"/>
          <w:highlight w:val="none"/>
        </w:rPr>
      </w:pPr>
      <w:bookmarkStart w:id="219" w:name="_Toc20421"/>
      <w:bookmarkStart w:id="220" w:name="_Toc19273"/>
      <w:bookmarkStart w:id="221" w:name="_Toc15367"/>
      <w:bookmarkStart w:id="222" w:name="_Toc28855"/>
      <w:bookmarkStart w:id="223" w:name="_Toc22967"/>
      <w:r>
        <w:rPr>
          <w:rFonts w:hint="eastAsia" w:ascii="仿宋" w:hAnsi="仿宋" w:eastAsia="仿宋" w:cs="仿宋"/>
          <w:color w:val="auto"/>
          <w:sz w:val="24"/>
          <w:highlight w:val="none"/>
        </w:rPr>
        <w:t>1.1 合同组成部分</w:t>
      </w:r>
      <w:bookmarkEnd w:id="219"/>
      <w:bookmarkEnd w:id="220"/>
      <w:bookmarkEnd w:id="221"/>
      <w:bookmarkEnd w:id="222"/>
      <w:bookmarkEnd w:id="223"/>
    </w:p>
    <w:p w14:paraId="448F99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2514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45358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58089B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45D879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778C8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EF6134E">
      <w:pPr>
        <w:spacing w:line="360" w:lineRule="auto"/>
        <w:ind w:firstLine="480" w:firstLineChars="200"/>
        <w:rPr>
          <w:rFonts w:hint="eastAsia" w:ascii="仿宋" w:hAnsi="仿宋" w:eastAsia="仿宋" w:cs="仿宋"/>
          <w:color w:val="auto"/>
          <w:sz w:val="24"/>
          <w:highlight w:val="none"/>
        </w:rPr>
      </w:pPr>
      <w:bookmarkStart w:id="224" w:name="_Toc18585"/>
      <w:bookmarkStart w:id="225" w:name="_Toc22185"/>
      <w:bookmarkStart w:id="226" w:name="_Toc2918"/>
      <w:bookmarkStart w:id="227" w:name="_Toc6773"/>
      <w:bookmarkStart w:id="228" w:name="_Toc6311"/>
      <w:r>
        <w:rPr>
          <w:rFonts w:hint="eastAsia" w:ascii="仿宋" w:hAnsi="仿宋" w:eastAsia="仿宋" w:cs="仿宋"/>
          <w:color w:val="auto"/>
          <w:sz w:val="24"/>
          <w:highlight w:val="none"/>
        </w:rPr>
        <w:t>1.2 标的</w:t>
      </w:r>
      <w:bookmarkEnd w:id="224"/>
      <w:bookmarkEnd w:id="225"/>
      <w:bookmarkEnd w:id="226"/>
      <w:bookmarkEnd w:id="227"/>
      <w:bookmarkEnd w:id="228"/>
    </w:p>
    <w:p w14:paraId="4496928F">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3166FC4">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DFE3A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110218B">
      <w:pPr>
        <w:spacing w:line="360" w:lineRule="auto"/>
        <w:ind w:firstLine="480" w:firstLineChars="200"/>
        <w:rPr>
          <w:rFonts w:hint="eastAsia" w:ascii="仿宋" w:hAnsi="仿宋" w:eastAsia="仿宋" w:cs="仿宋"/>
          <w:color w:val="auto"/>
          <w:sz w:val="24"/>
          <w:highlight w:val="none"/>
        </w:rPr>
      </w:pPr>
      <w:bookmarkStart w:id="229" w:name="_Toc4929"/>
      <w:bookmarkStart w:id="230" w:name="_Toc1386"/>
      <w:bookmarkStart w:id="231" w:name="_Toc5635"/>
      <w:bookmarkStart w:id="232" w:name="_Toc13918"/>
      <w:bookmarkStart w:id="233" w:name="_Toc21124"/>
      <w:r>
        <w:rPr>
          <w:rFonts w:hint="eastAsia" w:ascii="仿宋" w:hAnsi="仿宋" w:eastAsia="仿宋" w:cs="仿宋"/>
          <w:color w:val="auto"/>
          <w:sz w:val="24"/>
          <w:highlight w:val="none"/>
        </w:rPr>
        <w:t>1.3 价款</w:t>
      </w:r>
      <w:bookmarkEnd w:id="229"/>
      <w:bookmarkEnd w:id="230"/>
      <w:bookmarkEnd w:id="231"/>
      <w:bookmarkEnd w:id="232"/>
      <w:bookmarkEnd w:id="233"/>
    </w:p>
    <w:p w14:paraId="4FA36B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9C189F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14:paraId="13A2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60D1591">
            <w:pPr>
              <w:pStyle w:val="32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vAlign w:val="center"/>
          </w:tcPr>
          <w:p w14:paraId="50D6C59E">
            <w:pPr>
              <w:pStyle w:val="324"/>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3478" w:type="dxa"/>
            <w:vAlign w:val="center"/>
          </w:tcPr>
          <w:p w14:paraId="70AEB4A5">
            <w:pPr>
              <w:pStyle w:val="32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5BB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A321B61">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42964232">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6ECE5E80">
            <w:pPr>
              <w:pStyle w:val="324"/>
              <w:ind w:firstLine="200"/>
              <w:jc w:val="center"/>
              <w:rPr>
                <w:rFonts w:hint="eastAsia" w:ascii="仿宋" w:hAnsi="仿宋" w:eastAsia="仿宋" w:cs="仿宋"/>
                <w:color w:val="auto"/>
                <w:sz w:val="24"/>
                <w:szCs w:val="24"/>
                <w:highlight w:val="none"/>
              </w:rPr>
            </w:pPr>
          </w:p>
        </w:tc>
      </w:tr>
      <w:tr w14:paraId="7EB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AD31C8F">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423A9248">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4E1D0ECC">
            <w:pPr>
              <w:pStyle w:val="324"/>
              <w:ind w:firstLine="200"/>
              <w:jc w:val="center"/>
              <w:rPr>
                <w:rFonts w:hint="eastAsia" w:ascii="仿宋" w:hAnsi="仿宋" w:eastAsia="仿宋" w:cs="仿宋"/>
                <w:color w:val="auto"/>
                <w:sz w:val="24"/>
                <w:szCs w:val="24"/>
                <w:highlight w:val="none"/>
              </w:rPr>
            </w:pPr>
          </w:p>
        </w:tc>
      </w:tr>
      <w:tr w14:paraId="019A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7B0EC937">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270FEB75">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0C4486C7">
            <w:pPr>
              <w:pStyle w:val="324"/>
              <w:ind w:firstLine="200"/>
              <w:jc w:val="center"/>
              <w:rPr>
                <w:rFonts w:hint="eastAsia" w:ascii="仿宋" w:hAnsi="仿宋" w:eastAsia="仿宋" w:cs="仿宋"/>
                <w:color w:val="auto"/>
                <w:sz w:val="24"/>
                <w:szCs w:val="24"/>
                <w:highlight w:val="none"/>
              </w:rPr>
            </w:pPr>
          </w:p>
        </w:tc>
      </w:tr>
      <w:tr w14:paraId="2A18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vAlign w:val="center"/>
          </w:tcPr>
          <w:p w14:paraId="54CE5B25">
            <w:pPr>
              <w:pStyle w:val="324"/>
              <w:ind w:firstLine="200"/>
              <w:jc w:val="center"/>
              <w:rPr>
                <w:rFonts w:hint="eastAsia" w:ascii="仿宋" w:hAnsi="仿宋" w:eastAsia="仿宋" w:cs="仿宋"/>
                <w:color w:val="auto"/>
                <w:sz w:val="24"/>
                <w:szCs w:val="24"/>
                <w:highlight w:val="none"/>
              </w:rPr>
            </w:pPr>
          </w:p>
        </w:tc>
        <w:tc>
          <w:tcPr>
            <w:tcW w:w="4678" w:type="dxa"/>
            <w:vAlign w:val="center"/>
          </w:tcPr>
          <w:p w14:paraId="54FD0221">
            <w:pPr>
              <w:pStyle w:val="324"/>
              <w:ind w:firstLine="200"/>
              <w:jc w:val="center"/>
              <w:rPr>
                <w:rFonts w:hint="eastAsia" w:ascii="仿宋" w:hAnsi="仿宋" w:eastAsia="仿宋" w:cs="仿宋"/>
                <w:color w:val="auto"/>
                <w:sz w:val="24"/>
                <w:szCs w:val="24"/>
                <w:highlight w:val="none"/>
              </w:rPr>
            </w:pPr>
          </w:p>
        </w:tc>
        <w:tc>
          <w:tcPr>
            <w:tcW w:w="3478" w:type="dxa"/>
            <w:vAlign w:val="center"/>
          </w:tcPr>
          <w:p w14:paraId="798F3F3E">
            <w:pPr>
              <w:pStyle w:val="324"/>
              <w:ind w:firstLine="200"/>
              <w:jc w:val="center"/>
              <w:rPr>
                <w:rFonts w:hint="eastAsia" w:ascii="仿宋" w:hAnsi="仿宋" w:eastAsia="仿宋" w:cs="仿宋"/>
                <w:color w:val="auto"/>
                <w:sz w:val="24"/>
                <w:szCs w:val="24"/>
                <w:highlight w:val="none"/>
              </w:rPr>
            </w:pPr>
          </w:p>
        </w:tc>
      </w:tr>
      <w:tr w14:paraId="162F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vAlign w:val="center"/>
          </w:tcPr>
          <w:p w14:paraId="7726CC7E">
            <w:pPr>
              <w:pStyle w:val="324"/>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3478" w:type="dxa"/>
            <w:vAlign w:val="center"/>
          </w:tcPr>
          <w:p w14:paraId="48B379C6">
            <w:pPr>
              <w:pStyle w:val="324"/>
              <w:ind w:firstLine="200"/>
              <w:jc w:val="center"/>
              <w:rPr>
                <w:rFonts w:hint="eastAsia" w:ascii="仿宋" w:hAnsi="仿宋" w:eastAsia="仿宋" w:cs="仿宋"/>
                <w:color w:val="auto"/>
                <w:sz w:val="24"/>
                <w:szCs w:val="24"/>
                <w:highlight w:val="none"/>
              </w:rPr>
            </w:pPr>
          </w:p>
        </w:tc>
      </w:tr>
    </w:tbl>
    <w:p w14:paraId="1A4653CB">
      <w:pPr>
        <w:rPr>
          <w:rFonts w:hint="eastAsia" w:ascii="仿宋" w:hAnsi="仿宋" w:eastAsia="仿宋" w:cs="仿宋"/>
          <w:color w:val="auto"/>
          <w:highlight w:val="none"/>
        </w:rPr>
      </w:pPr>
      <w:bookmarkStart w:id="234" w:name="_Toc3654"/>
      <w:bookmarkStart w:id="235" w:name="_Toc26916"/>
      <w:bookmarkStart w:id="236" w:name="_Toc30506"/>
      <w:bookmarkStart w:id="237" w:name="_Toc30158"/>
      <w:bookmarkStart w:id="238" w:name="_Toc14993"/>
      <w:r>
        <w:rPr>
          <w:rFonts w:hint="eastAsia" w:ascii="仿宋" w:hAnsi="仿宋" w:eastAsia="仿宋" w:cs="仿宋"/>
          <w:color w:val="auto"/>
          <w:highlight w:val="none"/>
        </w:rPr>
        <w:t xml:space="preserve">   </w:t>
      </w:r>
    </w:p>
    <w:p w14:paraId="1937E699">
      <w:pPr>
        <w:pStyle w:val="960"/>
        <w:spacing w:before="0" w:beforeAutospacing="0" w:after="0" w:afterAutospacing="0" w:line="360" w:lineRule="auto"/>
        <w:ind w:firstLine="480"/>
        <w:rPr>
          <w:rFonts w:hint="eastAsia" w:ascii="仿宋" w:hAnsi="仿宋" w:eastAsia="仿宋" w:cs="仿宋"/>
          <w:b/>
          <w:color w:val="auto"/>
          <w:highlight w:val="none"/>
        </w:rPr>
      </w:pPr>
      <w:bookmarkStart w:id="239" w:name="_Toc1814"/>
      <w:bookmarkStart w:id="240" w:name="_Toc10340"/>
      <w:bookmarkStart w:id="241" w:name="_Toc22618"/>
      <w:r>
        <w:rPr>
          <w:rFonts w:hint="eastAsia" w:ascii="仿宋" w:hAnsi="仿宋" w:eastAsia="仿宋" w:cs="仿宋"/>
          <w:b/>
          <w:color w:val="auto"/>
          <w:highlight w:val="none"/>
        </w:rPr>
        <w:t>1.4履约保证金</w:t>
      </w:r>
    </w:p>
    <w:p w14:paraId="04270819">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2C4E6F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5591D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7F888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DCC793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bCs/>
          <w:i/>
          <w:iCs/>
          <w:color w:val="auto"/>
          <w:kern w:val="0"/>
          <w:sz w:val="24"/>
          <w:highlight w:val="none"/>
          <w:u w:val="single"/>
        </w:rPr>
        <w:t>0.05（可根据情况修改）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55742596">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w:t>
      </w:r>
      <w:bookmarkEnd w:id="239"/>
      <w:bookmarkEnd w:id="240"/>
      <w:bookmarkEnd w:id="241"/>
      <w:r>
        <w:rPr>
          <w:rFonts w:hint="eastAsia" w:ascii="仿宋" w:hAnsi="仿宋" w:eastAsia="仿宋" w:cs="仿宋"/>
          <w:b/>
          <w:bCs/>
          <w:color w:val="auto"/>
          <w:sz w:val="24"/>
          <w:highlight w:val="none"/>
        </w:rPr>
        <w:t>预付款</w:t>
      </w:r>
    </w:p>
    <w:p w14:paraId="653F10BE">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6B97B2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DE7533C">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286743">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8D2892E">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1.6 付款方式和发票开具方式</w:t>
      </w:r>
      <w:bookmarkEnd w:id="234"/>
      <w:bookmarkEnd w:id="235"/>
      <w:bookmarkEnd w:id="236"/>
      <w:bookmarkEnd w:id="237"/>
      <w:bookmarkEnd w:id="238"/>
    </w:p>
    <w:p w14:paraId="45748DC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1.6.1付款方式：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E169772">
      <w:pPr>
        <w:spacing w:line="360" w:lineRule="auto"/>
        <w:ind w:firstLine="482" w:firstLineChars="200"/>
        <w:rPr>
          <w:rFonts w:hint="eastAsia" w:ascii="仿宋" w:hAnsi="仿宋" w:eastAsia="仿宋" w:cs="仿宋"/>
          <w:b/>
          <w:bCs/>
          <w:color w:val="auto"/>
          <w:sz w:val="24"/>
          <w:highlight w:val="none"/>
        </w:rPr>
      </w:pPr>
      <w:bookmarkStart w:id="242" w:name="_Toc8772"/>
      <w:bookmarkStart w:id="243" w:name="_Toc31421"/>
      <w:bookmarkStart w:id="244" w:name="_Toc3625"/>
      <w:bookmarkStart w:id="245" w:name="_Toc4760"/>
      <w:bookmarkStart w:id="246" w:name="_Toc11108"/>
      <w:r>
        <w:rPr>
          <w:rFonts w:hint="eastAsia" w:ascii="仿宋" w:hAnsi="仿宋" w:eastAsia="仿宋" w:cs="仿宋"/>
          <w:b/>
          <w:bCs/>
          <w:color w:val="auto"/>
          <w:sz w:val="24"/>
          <w:highlight w:val="none"/>
        </w:rPr>
        <w:t>1.7 履行期限、地点和方式</w:t>
      </w:r>
      <w:bookmarkEnd w:id="242"/>
      <w:bookmarkEnd w:id="243"/>
      <w:bookmarkEnd w:id="244"/>
      <w:bookmarkEnd w:id="245"/>
      <w:bookmarkEnd w:id="246"/>
    </w:p>
    <w:p w14:paraId="32DDB4EA">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F95B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DA06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6E31964">
      <w:pPr>
        <w:spacing w:line="360" w:lineRule="auto"/>
        <w:ind w:firstLine="480" w:firstLineChars="200"/>
        <w:rPr>
          <w:rFonts w:hint="eastAsia" w:ascii="仿宋" w:hAnsi="仿宋" w:eastAsia="仿宋" w:cs="仿宋"/>
          <w:color w:val="auto"/>
          <w:sz w:val="24"/>
          <w:highlight w:val="none"/>
        </w:rPr>
      </w:pPr>
      <w:bookmarkStart w:id="247" w:name="_Toc5698"/>
      <w:bookmarkStart w:id="248" w:name="_Toc3079"/>
      <w:bookmarkStart w:id="249" w:name="_Toc2375"/>
      <w:bookmarkStart w:id="250" w:name="_Toc24662"/>
      <w:bookmarkStart w:id="251" w:name="_Toc8586"/>
      <w:r>
        <w:rPr>
          <w:rFonts w:hint="eastAsia" w:ascii="仿宋" w:hAnsi="仿宋" w:eastAsia="仿宋" w:cs="仿宋"/>
          <w:color w:val="auto"/>
          <w:sz w:val="24"/>
          <w:highlight w:val="none"/>
        </w:rPr>
        <w:t>1.6 违约责任</w:t>
      </w:r>
      <w:bookmarkEnd w:id="247"/>
      <w:bookmarkEnd w:id="248"/>
      <w:bookmarkEnd w:id="249"/>
      <w:bookmarkEnd w:id="250"/>
      <w:bookmarkEnd w:id="251"/>
    </w:p>
    <w:p w14:paraId="3EA34E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DCC90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3B8EB4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548E6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EBBFF8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08DE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05088DC7">
      <w:pPr>
        <w:spacing w:line="360" w:lineRule="auto"/>
        <w:ind w:firstLine="480" w:firstLineChars="200"/>
        <w:rPr>
          <w:rFonts w:hint="eastAsia" w:ascii="仿宋" w:hAnsi="仿宋" w:eastAsia="仿宋" w:cs="仿宋"/>
          <w:color w:val="auto"/>
          <w:sz w:val="24"/>
          <w:highlight w:val="none"/>
        </w:rPr>
      </w:pPr>
      <w:bookmarkStart w:id="252" w:name="_Toc9497"/>
      <w:bookmarkStart w:id="253" w:name="_Toc18683"/>
      <w:bookmarkStart w:id="254" w:name="_Toc26807"/>
      <w:bookmarkStart w:id="255" w:name="_Toc30329"/>
      <w:bookmarkStart w:id="256" w:name="_Toc32454"/>
      <w:r>
        <w:rPr>
          <w:rFonts w:hint="eastAsia" w:ascii="仿宋" w:hAnsi="仿宋" w:eastAsia="仿宋" w:cs="仿宋"/>
          <w:color w:val="auto"/>
          <w:sz w:val="24"/>
          <w:highlight w:val="none"/>
        </w:rPr>
        <w:t>1.7 合同争议的解决</w:t>
      </w:r>
      <w:bookmarkEnd w:id="252"/>
      <w:bookmarkEnd w:id="253"/>
      <w:bookmarkEnd w:id="254"/>
      <w:bookmarkEnd w:id="255"/>
      <w:bookmarkEnd w:id="256"/>
    </w:p>
    <w:p w14:paraId="1D3BB5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种方式解决：</w:t>
      </w:r>
    </w:p>
    <w:p w14:paraId="3666CD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（采购人所在地）   </w:t>
      </w:r>
      <w:r>
        <w:rPr>
          <w:rFonts w:hint="eastAsia" w:ascii="仿宋" w:hAnsi="仿宋" w:eastAsia="仿宋" w:cs="仿宋"/>
          <w:color w:val="auto"/>
          <w:sz w:val="24"/>
          <w:highlight w:val="none"/>
        </w:rPr>
        <w:t>仲裁委员会依申请仲裁时其现行有效的仲裁规则裁决；</w:t>
      </w:r>
    </w:p>
    <w:p w14:paraId="7C8EEB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（合同履行地)  </w:t>
      </w:r>
      <w:r>
        <w:rPr>
          <w:rFonts w:hint="eastAsia" w:ascii="仿宋" w:hAnsi="仿宋" w:eastAsia="仿宋" w:cs="仿宋"/>
          <w:color w:val="auto"/>
          <w:sz w:val="24"/>
          <w:highlight w:val="none"/>
        </w:rPr>
        <w:t>人民法院起诉。</w:t>
      </w:r>
    </w:p>
    <w:p w14:paraId="745E552C">
      <w:pPr>
        <w:spacing w:line="360" w:lineRule="auto"/>
        <w:ind w:firstLine="480" w:firstLineChars="200"/>
        <w:rPr>
          <w:rFonts w:hint="eastAsia" w:ascii="仿宋" w:hAnsi="仿宋" w:eastAsia="仿宋" w:cs="仿宋"/>
          <w:color w:val="auto"/>
          <w:sz w:val="24"/>
          <w:highlight w:val="none"/>
        </w:rPr>
      </w:pPr>
      <w:bookmarkStart w:id="257" w:name="_Toc16417"/>
      <w:bookmarkStart w:id="258" w:name="_Toc12273"/>
      <w:bookmarkStart w:id="259" w:name="_Toc26227"/>
      <w:bookmarkStart w:id="260" w:name="_Toc23784"/>
      <w:bookmarkStart w:id="261" w:name="_Toc15827"/>
      <w:r>
        <w:rPr>
          <w:rFonts w:hint="eastAsia" w:ascii="仿宋" w:hAnsi="仿宋" w:eastAsia="仿宋" w:cs="仿宋"/>
          <w:color w:val="auto"/>
          <w:sz w:val="24"/>
          <w:highlight w:val="none"/>
        </w:rPr>
        <w:t>1.8 合同生效</w:t>
      </w:r>
      <w:bookmarkEnd w:id="257"/>
      <w:bookmarkEnd w:id="258"/>
      <w:bookmarkEnd w:id="259"/>
      <w:bookmarkEnd w:id="260"/>
      <w:bookmarkEnd w:id="261"/>
    </w:p>
    <w:p w14:paraId="503EDC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14:paraId="111E7507">
      <w:pPr>
        <w:autoSpaceDE w:val="0"/>
        <w:autoSpaceDN w:val="0"/>
        <w:spacing w:line="360" w:lineRule="auto"/>
        <w:rPr>
          <w:rFonts w:hint="eastAsia" w:ascii="仿宋" w:hAnsi="仿宋" w:eastAsia="仿宋" w:cs="仿宋"/>
          <w:color w:val="auto"/>
          <w:sz w:val="24"/>
          <w:highlight w:val="none"/>
          <w:lang w:val="zh-CN"/>
        </w:rPr>
      </w:pPr>
    </w:p>
    <w:p w14:paraId="026B539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                                   乙方：</w:t>
      </w:r>
    </w:p>
    <w:p w14:paraId="40EC50EC">
      <w:pPr>
        <w:autoSpaceDE w:val="0"/>
        <w:autoSpaceDN w:val="0"/>
        <w:spacing w:line="360" w:lineRule="auto"/>
        <w:rPr>
          <w:rFonts w:hint="eastAsia" w:ascii="仿宋" w:hAnsi="仿宋" w:eastAsia="仿宋" w:cs="仿宋"/>
          <w:color w:val="auto"/>
          <w:sz w:val="24"/>
          <w:highlight w:val="none"/>
          <w:lang w:val="zh-CN"/>
        </w:rPr>
      </w:pPr>
    </w:p>
    <w:p w14:paraId="248F705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CF65DA6">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5C48688">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7030C91">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联系人：   </w:t>
      </w:r>
    </w:p>
    <w:p w14:paraId="7D8179B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E9A672F">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4691CC55">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6B2A30C">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BB2CD6A">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83CCE5D">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35A75BB">
      <w:pPr>
        <w:pStyle w:val="703"/>
        <w:jc w:val="center"/>
        <w:rPr>
          <w:rFonts w:hint="eastAsia" w:ascii="仿宋" w:hAnsi="仿宋" w:eastAsia="仿宋" w:cs="仿宋"/>
          <w:color w:val="auto"/>
          <w:szCs w:val="24"/>
          <w:highlight w:val="none"/>
        </w:rPr>
        <w:sectPr>
          <w:pgSz w:w="11905" w:h="16838"/>
          <w:pgMar w:top="1440" w:right="1803" w:bottom="1440" w:left="1803" w:header="851" w:footer="992" w:gutter="0"/>
          <w:pgNumType w:fmt="decimal"/>
          <w:cols w:space="0" w:num="1"/>
          <w:titlePg/>
          <w:docGrid w:linePitch="312" w:charSpace="0"/>
        </w:sectPr>
      </w:pPr>
      <w:bookmarkStart w:id="262" w:name="_Toc331685783"/>
    </w:p>
    <w:p w14:paraId="07534A44">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第二部分 合同一般条款</w:t>
      </w:r>
      <w:bookmarkEnd w:id="262"/>
    </w:p>
    <w:p w14:paraId="35B988E1">
      <w:pPr>
        <w:spacing w:line="360" w:lineRule="auto"/>
        <w:ind w:firstLine="480" w:firstLineChars="200"/>
        <w:rPr>
          <w:rFonts w:hint="eastAsia" w:ascii="仿宋" w:hAnsi="仿宋" w:eastAsia="仿宋" w:cs="仿宋"/>
          <w:color w:val="auto"/>
          <w:sz w:val="24"/>
          <w:highlight w:val="none"/>
        </w:rPr>
      </w:pPr>
      <w:bookmarkStart w:id="263" w:name="_Toc25079"/>
      <w:bookmarkStart w:id="264" w:name="_Ref467378404"/>
      <w:bookmarkStart w:id="265" w:name="_Ref467378463"/>
      <w:bookmarkStart w:id="266" w:name="_Ref467378499"/>
      <w:bookmarkStart w:id="267" w:name="_Toc487900349"/>
      <w:bookmarkStart w:id="268" w:name="_Toc259093669"/>
      <w:bookmarkStart w:id="269" w:name="_Ref467379109"/>
      <w:bookmarkStart w:id="270" w:name="_Ref467379101"/>
      <w:bookmarkStart w:id="271" w:name="_Toc279701240"/>
      <w:bookmarkStart w:id="272" w:name="_Ref467379195"/>
      <w:bookmarkStart w:id="273" w:name="_Toc14021"/>
      <w:bookmarkStart w:id="274" w:name="_Ref467379225"/>
      <w:bookmarkStart w:id="275" w:name="_Ref467379205"/>
      <w:bookmarkStart w:id="276" w:name="_Toc31297"/>
      <w:bookmarkStart w:id="277" w:name="_Ref467379094"/>
      <w:bookmarkStart w:id="278" w:name="_Ref467379214"/>
      <w:bookmarkStart w:id="279" w:name="_Toc5228"/>
      <w:r>
        <w:rPr>
          <w:rFonts w:hint="eastAsia" w:ascii="仿宋" w:hAnsi="仿宋" w:eastAsia="仿宋" w:cs="仿宋"/>
          <w:color w:val="auto"/>
          <w:sz w:val="24"/>
          <w:highlight w:val="none"/>
        </w:rPr>
        <w:t>2.1 定义</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FBE26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8B972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“合同”系指采购人和成交人签订的载明双方当事人所达成的协议，并包括所有的附件、附录和构成合同的其他文件。</w:t>
      </w:r>
    </w:p>
    <w:p w14:paraId="1D204F8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“合同价”系指根据合同约定，成交人在完全履行合同义务后，采购人应支付给成交人的价格。</w:t>
      </w:r>
    </w:p>
    <w:p w14:paraId="451881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“服务”系指成交人根据合同约定应向采购人履行的除货物和工程以外的其他政府采购对象，包括采购人自身需要的服务和向社会公众提供的公共服务。</w:t>
      </w:r>
    </w:p>
    <w:p w14:paraId="37334856">
      <w:pPr>
        <w:spacing w:line="360" w:lineRule="auto"/>
        <w:ind w:firstLine="480" w:firstLineChars="200"/>
        <w:rPr>
          <w:rFonts w:hint="eastAsia" w:ascii="仿宋" w:hAnsi="仿宋" w:eastAsia="仿宋" w:cs="仿宋"/>
          <w:color w:val="auto"/>
          <w:sz w:val="24"/>
          <w:highlight w:val="none"/>
        </w:rPr>
      </w:pPr>
      <w:bookmarkStart w:id="280" w:name="_Ref467378840"/>
      <w:r>
        <w:rPr>
          <w:rFonts w:hint="eastAsia" w:ascii="仿宋" w:hAnsi="仿宋" w:eastAsia="仿宋" w:cs="仿宋"/>
          <w:color w:val="auto"/>
          <w:sz w:val="24"/>
          <w:highlight w:val="none"/>
        </w:rPr>
        <w:t>2.1.4 “甲方”系指与成交人签署合同的采购人</w:t>
      </w:r>
      <w:bookmarkEnd w:id="280"/>
      <w:r>
        <w:rPr>
          <w:rFonts w:hint="eastAsia" w:ascii="仿宋" w:hAnsi="仿宋" w:eastAsia="仿宋" w:cs="仿宋"/>
          <w:color w:val="auto"/>
          <w:sz w:val="24"/>
          <w:highlight w:val="none"/>
        </w:rPr>
        <w:t>；采购人委托采购代理机构代表其与乙方签订合同的，采购人的授权委托书作为合同附件。</w:t>
      </w:r>
    </w:p>
    <w:p w14:paraId="0DCE1B22">
      <w:pPr>
        <w:spacing w:line="360" w:lineRule="auto"/>
        <w:ind w:firstLine="480" w:firstLineChars="200"/>
        <w:rPr>
          <w:rFonts w:hint="eastAsia" w:ascii="仿宋" w:hAnsi="仿宋" w:eastAsia="仿宋" w:cs="仿宋"/>
          <w:color w:val="auto"/>
          <w:sz w:val="24"/>
          <w:highlight w:val="none"/>
        </w:rPr>
      </w:pPr>
      <w:bookmarkStart w:id="281" w:name="_Ref467379400"/>
      <w:r>
        <w:rPr>
          <w:rFonts w:hint="eastAsia" w:ascii="仿宋" w:hAnsi="仿宋" w:eastAsia="仿宋" w:cs="仿宋"/>
          <w:color w:val="auto"/>
          <w:sz w:val="24"/>
          <w:highlight w:val="none"/>
        </w:rPr>
        <w:t>2.1.5 “乙方”系指根据合同约定提供服务的成交人</w:t>
      </w:r>
      <w:bookmarkEnd w:id="281"/>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89BB587">
      <w:pPr>
        <w:spacing w:line="360" w:lineRule="auto"/>
        <w:ind w:firstLine="480" w:firstLineChars="200"/>
        <w:rPr>
          <w:rFonts w:hint="eastAsia" w:ascii="仿宋" w:hAnsi="仿宋" w:eastAsia="仿宋" w:cs="仿宋"/>
          <w:color w:val="auto"/>
          <w:sz w:val="24"/>
          <w:highlight w:val="none"/>
        </w:rPr>
      </w:pPr>
      <w:bookmarkStart w:id="282" w:name="_Ref467379436"/>
      <w:r>
        <w:rPr>
          <w:rFonts w:hint="eastAsia" w:ascii="仿宋" w:hAnsi="仿宋" w:eastAsia="仿宋" w:cs="仿宋"/>
          <w:color w:val="auto"/>
          <w:sz w:val="24"/>
          <w:highlight w:val="none"/>
        </w:rPr>
        <w:t>2.1.6 “现场”系指合同约定提供服务的地点。</w:t>
      </w:r>
      <w:bookmarkEnd w:id="282"/>
    </w:p>
    <w:p w14:paraId="3254B66A">
      <w:pPr>
        <w:spacing w:line="360" w:lineRule="auto"/>
        <w:ind w:firstLine="480" w:firstLineChars="200"/>
        <w:rPr>
          <w:rFonts w:hint="eastAsia" w:ascii="仿宋" w:hAnsi="仿宋" w:eastAsia="仿宋" w:cs="仿宋"/>
          <w:color w:val="auto"/>
          <w:sz w:val="24"/>
          <w:highlight w:val="none"/>
        </w:rPr>
      </w:pPr>
      <w:bookmarkStart w:id="283" w:name="_Toc3769"/>
      <w:bookmarkStart w:id="284" w:name="_Toc487900350"/>
      <w:bookmarkStart w:id="285" w:name="_Toc23289"/>
      <w:bookmarkStart w:id="286" w:name="_Toc19539"/>
      <w:bookmarkStart w:id="287" w:name="_Toc31402"/>
      <w:bookmarkStart w:id="288" w:name="_Toc259093670"/>
      <w:bookmarkStart w:id="289" w:name="_Toc279701241"/>
      <w:bookmarkStart w:id="290" w:name="_Toc16752"/>
      <w:r>
        <w:rPr>
          <w:rFonts w:hint="eastAsia" w:ascii="仿宋" w:hAnsi="仿宋" w:eastAsia="仿宋" w:cs="仿宋"/>
          <w:color w:val="auto"/>
          <w:sz w:val="24"/>
          <w:highlight w:val="none"/>
        </w:rPr>
        <w:t>2.2 技术规范</w:t>
      </w:r>
      <w:bookmarkEnd w:id="283"/>
      <w:bookmarkEnd w:id="284"/>
      <w:bookmarkEnd w:id="285"/>
      <w:bookmarkEnd w:id="286"/>
      <w:bookmarkEnd w:id="287"/>
      <w:bookmarkEnd w:id="288"/>
      <w:bookmarkEnd w:id="289"/>
      <w:bookmarkEnd w:id="290"/>
    </w:p>
    <w:p w14:paraId="395713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DDD531">
      <w:pPr>
        <w:spacing w:line="360" w:lineRule="auto"/>
        <w:ind w:firstLine="480" w:firstLineChars="200"/>
        <w:rPr>
          <w:rFonts w:hint="eastAsia" w:ascii="仿宋" w:hAnsi="仿宋" w:eastAsia="仿宋" w:cs="仿宋"/>
          <w:color w:val="auto"/>
          <w:sz w:val="24"/>
          <w:highlight w:val="none"/>
        </w:rPr>
      </w:pPr>
      <w:bookmarkStart w:id="291" w:name="_Toc9161"/>
      <w:bookmarkStart w:id="292" w:name="_Toc259093671"/>
      <w:bookmarkStart w:id="293" w:name="_Toc487900351"/>
      <w:bookmarkStart w:id="294" w:name="_Toc4133"/>
      <w:bookmarkStart w:id="295" w:name="_Toc279701242"/>
      <w:bookmarkStart w:id="296" w:name="_Toc13673"/>
      <w:bookmarkStart w:id="297" w:name="_Toc27945"/>
      <w:bookmarkStart w:id="298" w:name="_Toc12412"/>
      <w:r>
        <w:rPr>
          <w:rFonts w:hint="eastAsia" w:ascii="仿宋" w:hAnsi="仿宋" w:eastAsia="仿宋" w:cs="仿宋"/>
          <w:color w:val="auto"/>
          <w:sz w:val="24"/>
          <w:highlight w:val="none"/>
        </w:rPr>
        <w:t>2.3 知识产权</w:t>
      </w:r>
      <w:bookmarkEnd w:id="291"/>
      <w:bookmarkEnd w:id="292"/>
      <w:bookmarkEnd w:id="293"/>
      <w:bookmarkEnd w:id="294"/>
      <w:bookmarkEnd w:id="295"/>
      <w:bookmarkEnd w:id="296"/>
      <w:bookmarkEnd w:id="297"/>
      <w:bookmarkEnd w:id="298"/>
    </w:p>
    <w:p w14:paraId="793C75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522D9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0B593E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履约检查和问题反馈</w:t>
      </w:r>
    </w:p>
    <w:p w14:paraId="72463D69">
      <w:pPr>
        <w:spacing w:line="360" w:lineRule="auto"/>
        <w:ind w:firstLine="480" w:firstLineChars="200"/>
        <w:rPr>
          <w:rFonts w:hint="eastAsia" w:ascii="仿宋" w:hAnsi="仿宋" w:eastAsia="仿宋" w:cs="仿宋"/>
          <w:color w:val="auto"/>
          <w:sz w:val="24"/>
          <w:highlight w:val="none"/>
        </w:rPr>
      </w:pPr>
      <w:bookmarkStart w:id="299" w:name="_Ref467379657"/>
      <w:r>
        <w:rPr>
          <w:rFonts w:hint="eastAsia" w:ascii="仿宋" w:hAnsi="仿宋" w:eastAsia="仿宋" w:cs="仿宋"/>
          <w:color w:val="auto"/>
          <w:sz w:val="24"/>
          <w:highlight w:val="none"/>
        </w:rPr>
        <w:t>2.4.1</w:t>
      </w:r>
      <w:bookmarkEnd w:id="299"/>
      <w:bookmarkStart w:id="300" w:name="_Toc186431854"/>
      <w:bookmarkStart w:id="301" w:name="_Ref467379807"/>
      <w:bookmarkStart w:id="302" w:name="_Ref467379793"/>
      <w:bookmarkStart w:id="303" w:name="_Toc279701247"/>
      <w:bookmarkStart w:id="304" w:name="_Toc259093676"/>
      <w:bookmarkStart w:id="305" w:name="_Toc48790035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79D940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300"/>
      <w:bookmarkStart w:id="306" w:name="_Toc186431855"/>
      <w:r>
        <w:rPr>
          <w:rFonts w:hint="eastAsia" w:ascii="仿宋" w:hAnsi="仿宋" w:eastAsia="仿宋" w:cs="仿宋"/>
          <w:color w:val="auto"/>
          <w:sz w:val="24"/>
          <w:highlight w:val="none"/>
        </w:rPr>
        <w:t>。</w:t>
      </w:r>
    </w:p>
    <w:bookmarkEnd w:id="306"/>
    <w:p w14:paraId="65A4900D">
      <w:pPr>
        <w:spacing w:line="360" w:lineRule="auto"/>
        <w:ind w:firstLine="480" w:firstLineChars="200"/>
        <w:rPr>
          <w:rFonts w:hint="eastAsia" w:ascii="仿宋" w:hAnsi="仿宋" w:eastAsia="仿宋" w:cs="仿宋"/>
          <w:color w:val="auto"/>
          <w:sz w:val="24"/>
          <w:highlight w:val="none"/>
        </w:rPr>
      </w:pPr>
      <w:bookmarkStart w:id="307" w:name="_Toc26555"/>
      <w:bookmarkStart w:id="308" w:name="_Toc22011"/>
      <w:bookmarkStart w:id="309" w:name="_Toc32670"/>
      <w:bookmarkStart w:id="310" w:name="_Toc31233"/>
      <w:bookmarkStart w:id="311" w:name="_Toc15447"/>
      <w:r>
        <w:rPr>
          <w:rFonts w:hint="eastAsia" w:ascii="仿宋" w:hAnsi="仿宋" w:eastAsia="仿宋" w:cs="仿宋"/>
          <w:color w:val="auto"/>
          <w:sz w:val="24"/>
          <w:highlight w:val="none"/>
        </w:rPr>
        <w:t>2.5 结算方式和付款条件</w:t>
      </w:r>
      <w:bookmarkEnd w:id="301"/>
      <w:bookmarkEnd w:id="302"/>
      <w:bookmarkEnd w:id="303"/>
      <w:bookmarkEnd w:id="304"/>
      <w:bookmarkEnd w:id="305"/>
      <w:bookmarkEnd w:id="307"/>
      <w:bookmarkEnd w:id="308"/>
      <w:bookmarkEnd w:id="309"/>
      <w:bookmarkEnd w:id="310"/>
      <w:bookmarkEnd w:id="311"/>
    </w:p>
    <w:p w14:paraId="5D3089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p w14:paraId="38402121">
      <w:pPr>
        <w:spacing w:line="360" w:lineRule="auto"/>
        <w:ind w:firstLine="480" w:firstLineChars="200"/>
        <w:rPr>
          <w:rFonts w:hint="eastAsia" w:ascii="仿宋" w:hAnsi="仿宋" w:eastAsia="仿宋" w:cs="仿宋"/>
          <w:color w:val="auto"/>
          <w:sz w:val="24"/>
          <w:highlight w:val="none"/>
        </w:rPr>
      </w:pPr>
      <w:bookmarkStart w:id="312" w:name="_Ref467379852"/>
      <w:bookmarkStart w:id="313" w:name="_Ref467379923"/>
      <w:bookmarkStart w:id="314" w:name="_Toc259093677"/>
      <w:bookmarkStart w:id="315" w:name="_Ref467379863"/>
      <w:bookmarkStart w:id="316" w:name="_Toc279701248"/>
      <w:bookmarkStart w:id="317" w:name="_Toc487900358"/>
      <w:bookmarkStart w:id="318" w:name="_Toc13467"/>
      <w:bookmarkStart w:id="319" w:name="_Toc13154"/>
      <w:bookmarkStart w:id="320" w:name="_Toc18990"/>
      <w:bookmarkStart w:id="321" w:name="_Toc30507"/>
      <w:bookmarkStart w:id="322" w:name="_Toc16163"/>
      <w:r>
        <w:rPr>
          <w:rFonts w:hint="eastAsia" w:ascii="仿宋" w:hAnsi="仿宋" w:eastAsia="仿宋" w:cs="仿宋"/>
          <w:color w:val="auto"/>
          <w:sz w:val="24"/>
          <w:highlight w:val="none"/>
        </w:rPr>
        <w:t>2.6 技术资料</w:t>
      </w:r>
      <w:bookmarkEnd w:id="312"/>
      <w:bookmarkEnd w:id="313"/>
      <w:bookmarkEnd w:id="314"/>
      <w:bookmarkEnd w:id="315"/>
      <w:bookmarkEnd w:id="316"/>
      <w:bookmarkEnd w:id="317"/>
      <w:r>
        <w:rPr>
          <w:rFonts w:hint="eastAsia" w:ascii="仿宋" w:hAnsi="仿宋" w:eastAsia="仿宋" w:cs="仿宋"/>
          <w:color w:val="auto"/>
          <w:sz w:val="24"/>
          <w:highlight w:val="none"/>
        </w:rPr>
        <w:t>和保密义务</w:t>
      </w:r>
      <w:bookmarkEnd w:id="318"/>
      <w:bookmarkEnd w:id="319"/>
      <w:bookmarkEnd w:id="320"/>
      <w:bookmarkEnd w:id="321"/>
      <w:bookmarkEnd w:id="322"/>
    </w:p>
    <w:p w14:paraId="2FFAF4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5145BC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EDAB4B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DBA218">
      <w:pPr>
        <w:spacing w:line="360" w:lineRule="auto"/>
        <w:ind w:firstLine="480" w:firstLineChars="200"/>
        <w:rPr>
          <w:rFonts w:hint="eastAsia" w:ascii="仿宋" w:hAnsi="仿宋" w:eastAsia="仿宋" w:cs="仿宋"/>
          <w:color w:val="auto"/>
          <w:sz w:val="24"/>
          <w:highlight w:val="none"/>
        </w:rPr>
      </w:pPr>
      <w:bookmarkStart w:id="323" w:name="_Toc19069"/>
      <w:bookmarkStart w:id="324" w:name="_Toc487900362"/>
      <w:bookmarkStart w:id="325" w:name="_Toc279701252"/>
      <w:bookmarkStart w:id="326" w:name="_Toc259093681"/>
      <w:r>
        <w:rPr>
          <w:rFonts w:hint="eastAsia" w:ascii="仿宋" w:hAnsi="仿宋" w:eastAsia="仿宋" w:cs="仿宋"/>
          <w:color w:val="auto"/>
          <w:sz w:val="24"/>
          <w:highlight w:val="none"/>
        </w:rPr>
        <w:t>2.7 质量保证</w:t>
      </w:r>
      <w:bookmarkEnd w:id="323"/>
    </w:p>
    <w:p w14:paraId="15F778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814A8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E7615F5">
      <w:pPr>
        <w:spacing w:line="360" w:lineRule="auto"/>
        <w:ind w:firstLine="480" w:firstLineChars="200"/>
        <w:rPr>
          <w:rFonts w:hint="eastAsia" w:ascii="仿宋" w:hAnsi="仿宋" w:eastAsia="仿宋" w:cs="仿宋"/>
          <w:color w:val="auto"/>
          <w:sz w:val="24"/>
          <w:highlight w:val="none"/>
        </w:rPr>
      </w:pPr>
      <w:bookmarkStart w:id="327" w:name="_Toc22267"/>
      <w:r>
        <w:rPr>
          <w:rFonts w:hint="eastAsia" w:ascii="仿宋" w:hAnsi="仿宋" w:eastAsia="仿宋" w:cs="仿宋"/>
          <w:color w:val="auto"/>
          <w:sz w:val="24"/>
          <w:highlight w:val="none"/>
        </w:rPr>
        <w:t>2.8 延迟</w:t>
      </w:r>
      <w:bookmarkEnd w:id="324"/>
      <w:bookmarkEnd w:id="325"/>
      <w:bookmarkEnd w:id="326"/>
      <w:r>
        <w:rPr>
          <w:rFonts w:hint="eastAsia" w:ascii="仿宋" w:hAnsi="仿宋" w:eastAsia="仿宋" w:cs="仿宋"/>
          <w:color w:val="auto"/>
          <w:sz w:val="24"/>
          <w:highlight w:val="none"/>
        </w:rPr>
        <w:t>履行</w:t>
      </w:r>
      <w:bookmarkEnd w:id="327"/>
    </w:p>
    <w:p w14:paraId="65F934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90B3860">
      <w:pPr>
        <w:spacing w:line="360" w:lineRule="auto"/>
        <w:ind w:firstLine="480" w:firstLineChars="200"/>
        <w:rPr>
          <w:rFonts w:hint="eastAsia" w:ascii="仿宋" w:hAnsi="仿宋" w:eastAsia="仿宋" w:cs="仿宋"/>
          <w:color w:val="auto"/>
          <w:sz w:val="24"/>
          <w:highlight w:val="none"/>
        </w:rPr>
      </w:pPr>
      <w:bookmarkStart w:id="328" w:name="_Toc10611"/>
      <w:bookmarkStart w:id="329" w:name="_Ref467378121"/>
      <w:bookmarkStart w:id="330" w:name="_Toc259093683"/>
      <w:bookmarkStart w:id="331" w:name="_Toc487900364"/>
      <w:bookmarkStart w:id="332" w:name="_Toc279701254"/>
      <w:r>
        <w:rPr>
          <w:rFonts w:hint="eastAsia" w:ascii="仿宋" w:hAnsi="仿宋" w:eastAsia="仿宋" w:cs="仿宋"/>
          <w:color w:val="auto"/>
          <w:sz w:val="24"/>
          <w:highlight w:val="none"/>
        </w:rPr>
        <w:t>2.9 合同变更</w:t>
      </w:r>
      <w:bookmarkEnd w:id="328"/>
    </w:p>
    <w:p w14:paraId="184AD9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73787D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33" w:name="_Toc259093688"/>
      <w:bookmarkStart w:id="334" w:name="_Toc487900369"/>
      <w:bookmarkStart w:id="335" w:name="_Toc279701259"/>
    </w:p>
    <w:p w14:paraId="1CD2A443">
      <w:pPr>
        <w:spacing w:line="360" w:lineRule="auto"/>
        <w:ind w:firstLine="480" w:firstLineChars="200"/>
        <w:rPr>
          <w:rFonts w:hint="eastAsia" w:ascii="仿宋" w:hAnsi="仿宋" w:eastAsia="仿宋" w:cs="仿宋"/>
          <w:color w:val="auto"/>
          <w:sz w:val="24"/>
          <w:highlight w:val="none"/>
        </w:rPr>
      </w:pPr>
      <w:bookmarkStart w:id="336" w:name="_Toc26689"/>
      <w:bookmarkStart w:id="337" w:name="_Toc21830"/>
      <w:bookmarkStart w:id="338" w:name="_Toc42"/>
      <w:bookmarkStart w:id="339" w:name="_Toc23368"/>
      <w:bookmarkStart w:id="340" w:name="_Toc10663"/>
      <w:r>
        <w:rPr>
          <w:rFonts w:hint="eastAsia" w:ascii="仿宋" w:hAnsi="仿宋" w:eastAsia="仿宋" w:cs="仿宋"/>
          <w:color w:val="auto"/>
          <w:sz w:val="24"/>
          <w:highlight w:val="none"/>
        </w:rPr>
        <w:t>2.10 合同转让</w:t>
      </w:r>
      <w:bookmarkEnd w:id="333"/>
      <w:bookmarkEnd w:id="334"/>
      <w:bookmarkEnd w:id="335"/>
      <w:r>
        <w:rPr>
          <w:rFonts w:hint="eastAsia" w:ascii="仿宋" w:hAnsi="仿宋" w:eastAsia="仿宋" w:cs="仿宋"/>
          <w:color w:val="auto"/>
          <w:sz w:val="24"/>
          <w:highlight w:val="none"/>
        </w:rPr>
        <w:t>和分包</w:t>
      </w:r>
      <w:bookmarkEnd w:id="336"/>
      <w:bookmarkEnd w:id="337"/>
      <w:bookmarkEnd w:id="338"/>
      <w:bookmarkEnd w:id="339"/>
      <w:bookmarkEnd w:id="340"/>
    </w:p>
    <w:p w14:paraId="1F29BF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B5D7A0F">
      <w:pPr>
        <w:spacing w:line="360" w:lineRule="auto"/>
        <w:ind w:firstLine="480" w:firstLineChars="200"/>
        <w:rPr>
          <w:rFonts w:hint="eastAsia" w:ascii="仿宋" w:hAnsi="仿宋" w:eastAsia="仿宋" w:cs="仿宋"/>
          <w:color w:val="auto"/>
          <w:sz w:val="24"/>
          <w:highlight w:val="none"/>
        </w:rPr>
      </w:pPr>
      <w:bookmarkStart w:id="341" w:name="_Toc4720"/>
      <w:bookmarkStart w:id="342" w:name="_Toc25571"/>
      <w:bookmarkStart w:id="343" w:name="_Toc26633"/>
      <w:bookmarkStart w:id="344" w:name="_Toc14371"/>
      <w:bookmarkStart w:id="345" w:name="_Toc32494"/>
      <w:r>
        <w:rPr>
          <w:rFonts w:hint="eastAsia" w:ascii="仿宋" w:hAnsi="仿宋" w:eastAsia="仿宋" w:cs="仿宋"/>
          <w:color w:val="auto"/>
          <w:sz w:val="24"/>
          <w:highlight w:val="none"/>
        </w:rPr>
        <w:t>2.11 不可抗力</w:t>
      </w:r>
      <w:bookmarkEnd w:id="341"/>
      <w:bookmarkEnd w:id="342"/>
      <w:bookmarkEnd w:id="343"/>
      <w:bookmarkEnd w:id="344"/>
      <w:bookmarkEnd w:id="345"/>
    </w:p>
    <w:p w14:paraId="30A9AE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19E33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CA657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CC6C6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251421F8">
      <w:pPr>
        <w:spacing w:line="360" w:lineRule="auto"/>
        <w:ind w:firstLine="480" w:firstLineChars="200"/>
        <w:rPr>
          <w:rFonts w:hint="eastAsia" w:ascii="仿宋" w:hAnsi="仿宋" w:eastAsia="仿宋" w:cs="仿宋"/>
          <w:color w:val="auto"/>
          <w:sz w:val="24"/>
          <w:highlight w:val="none"/>
        </w:rPr>
      </w:pPr>
      <w:bookmarkStart w:id="346" w:name="_Toc24465"/>
      <w:bookmarkStart w:id="347" w:name="_Toc23854"/>
      <w:bookmarkStart w:id="348" w:name="_Toc279701255"/>
      <w:bookmarkStart w:id="349" w:name="_Toc259093684"/>
      <w:bookmarkStart w:id="350" w:name="_Toc487900365"/>
      <w:bookmarkStart w:id="351" w:name="_Toc3638"/>
      <w:bookmarkStart w:id="352" w:name="_Toc14115"/>
      <w:bookmarkStart w:id="353" w:name="_Toc25783"/>
      <w:r>
        <w:rPr>
          <w:rFonts w:hint="eastAsia" w:ascii="仿宋" w:hAnsi="仿宋" w:eastAsia="仿宋" w:cs="仿宋"/>
          <w:color w:val="auto"/>
          <w:sz w:val="24"/>
          <w:highlight w:val="none"/>
        </w:rPr>
        <w:t>2.12 税费</w:t>
      </w:r>
      <w:bookmarkEnd w:id="346"/>
      <w:bookmarkEnd w:id="347"/>
      <w:bookmarkEnd w:id="348"/>
      <w:bookmarkEnd w:id="349"/>
      <w:bookmarkEnd w:id="350"/>
      <w:bookmarkEnd w:id="351"/>
      <w:bookmarkEnd w:id="352"/>
      <w:bookmarkEnd w:id="353"/>
    </w:p>
    <w:p w14:paraId="13470E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47BFC2A5">
      <w:pPr>
        <w:spacing w:line="360" w:lineRule="auto"/>
        <w:ind w:firstLine="480" w:firstLineChars="200"/>
        <w:rPr>
          <w:rFonts w:hint="eastAsia" w:ascii="仿宋" w:hAnsi="仿宋" w:eastAsia="仿宋" w:cs="仿宋"/>
          <w:color w:val="auto"/>
          <w:sz w:val="24"/>
          <w:highlight w:val="none"/>
        </w:rPr>
      </w:pPr>
      <w:bookmarkStart w:id="354" w:name="_Toc25525"/>
      <w:bookmarkStart w:id="355" w:name="_Toc26883"/>
      <w:bookmarkStart w:id="356" w:name="_Toc259093687"/>
      <w:bookmarkStart w:id="357" w:name="_Toc14814"/>
      <w:bookmarkStart w:id="358" w:name="_Toc7315"/>
      <w:bookmarkStart w:id="359" w:name="_Toc30105"/>
      <w:bookmarkStart w:id="360" w:name="_Toc279701258"/>
      <w:bookmarkStart w:id="361" w:name="_Toc487900368"/>
      <w:r>
        <w:rPr>
          <w:rFonts w:hint="eastAsia" w:ascii="仿宋" w:hAnsi="仿宋" w:eastAsia="仿宋" w:cs="仿宋"/>
          <w:color w:val="auto"/>
          <w:sz w:val="24"/>
          <w:highlight w:val="none"/>
        </w:rPr>
        <w:t>2.13 乙方破产</w:t>
      </w:r>
      <w:bookmarkEnd w:id="354"/>
      <w:bookmarkEnd w:id="355"/>
      <w:bookmarkEnd w:id="356"/>
      <w:bookmarkEnd w:id="357"/>
      <w:bookmarkEnd w:id="358"/>
      <w:bookmarkEnd w:id="359"/>
      <w:bookmarkEnd w:id="360"/>
      <w:bookmarkEnd w:id="361"/>
    </w:p>
    <w:p w14:paraId="7F9DF8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AD1560">
      <w:pPr>
        <w:spacing w:line="360" w:lineRule="auto"/>
        <w:ind w:firstLine="480" w:firstLineChars="200"/>
        <w:rPr>
          <w:rFonts w:hint="eastAsia" w:ascii="仿宋" w:hAnsi="仿宋" w:eastAsia="仿宋" w:cs="仿宋"/>
          <w:color w:val="auto"/>
          <w:sz w:val="24"/>
          <w:highlight w:val="none"/>
        </w:rPr>
      </w:pPr>
      <w:bookmarkStart w:id="362" w:name="_Toc2016"/>
      <w:bookmarkStart w:id="363" w:name="_Toc1123"/>
      <w:bookmarkStart w:id="364" w:name="_Toc23323"/>
      <w:r>
        <w:rPr>
          <w:rFonts w:hint="eastAsia" w:ascii="仿宋" w:hAnsi="仿宋" w:eastAsia="仿宋" w:cs="仿宋"/>
          <w:color w:val="auto"/>
          <w:sz w:val="24"/>
          <w:highlight w:val="none"/>
        </w:rPr>
        <w:t>2.14 合同中止、终止</w:t>
      </w:r>
      <w:bookmarkEnd w:id="362"/>
      <w:bookmarkEnd w:id="363"/>
      <w:bookmarkEnd w:id="364"/>
    </w:p>
    <w:p w14:paraId="406622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B6B8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778749F">
      <w:pPr>
        <w:spacing w:line="360" w:lineRule="auto"/>
        <w:ind w:firstLine="480" w:firstLineChars="200"/>
        <w:rPr>
          <w:rFonts w:hint="eastAsia" w:ascii="仿宋" w:hAnsi="仿宋" w:eastAsia="仿宋" w:cs="仿宋"/>
          <w:color w:val="auto"/>
          <w:sz w:val="24"/>
          <w:highlight w:val="none"/>
        </w:rPr>
      </w:pPr>
      <w:bookmarkStart w:id="365" w:name="_Toc17363"/>
      <w:bookmarkStart w:id="366" w:name="_Toc14525"/>
      <w:bookmarkStart w:id="367" w:name="_Toc1969"/>
      <w:r>
        <w:rPr>
          <w:rFonts w:hint="eastAsia" w:ascii="仿宋" w:hAnsi="仿宋" w:eastAsia="仿宋" w:cs="仿宋"/>
          <w:color w:val="auto"/>
          <w:sz w:val="24"/>
          <w:highlight w:val="none"/>
        </w:rPr>
        <w:t>2.15 检验和验收</w:t>
      </w:r>
      <w:bookmarkEnd w:id="365"/>
      <w:bookmarkEnd w:id="366"/>
      <w:bookmarkEnd w:id="367"/>
    </w:p>
    <w:p w14:paraId="6877C1D4">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的约定进行定期验收；</w:t>
      </w:r>
    </w:p>
    <w:p w14:paraId="55167789">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D27FA9">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w:t>
      </w:r>
    </w:p>
    <w:bookmarkEnd w:id="329"/>
    <w:bookmarkEnd w:id="330"/>
    <w:bookmarkEnd w:id="331"/>
    <w:bookmarkEnd w:id="332"/>
    <w:p w14:paraId="44FAC86C">
      <w:pPr>
        <w:spacing w:line="360" w:lineRule="auto"/>
        <w:ind w:firstLine="480" w:firstLineChars="200"/>
        <w:rPr>
          <w:rFonts w:hint="eastAsia" w:ascii="仿宋" w:hAnsi="仿宋" w:eastAsia="仿宋" w:cs="仿宋"/>
          <w:color w:val="auto"/>
          <w:sz w:val="24"/>
          <w:highlight w:val="none"/>
        </w:rPr>
      </w:pPr>
      <w:bookmarkStart w:id="368" w:name="_Toc279701261"/>
      <w:bookmarkStart w:id="369" w:name="_Toc487900371"/>
      <w:bookmarkStart w:id="370" w:name="_Toc259093690"/>
      <w:bookmarkStart w:id="371" w:name="_Toc2308"/>
      <w:bookmarkStart w:id="372" w:name="_Toc31892"/>
      <w:bookmarkStart w:id="373" w:name="_Toc12666"/>
      <w:bookmarkStart w:id="374" w:name="_Toc9808"/>
      <w:bookmarkStart w:id="375" w:name="_Toc25198"/>
      <w:r>
        <w:rPr>
          <w:rFonts w:hint="eastAsia" w:ascii="仿宋" w:hAnsi="仿宋" w:eastAsia="仿宋" w:cs="仿宋"/>
          <w:color w:val="auto"/>
          <w:sz w:val="24"/>
          <w:highlight w:val="none"/>
        </w:rPr>
        <w:t>2.16 通知</w:t>
      </w:r>
      <w:bookmarkEnd w:id="368"/>
      <w:bookmarkEnd w:id="369"/>
      <w:bookmarkEnd w:id="370"/>
      <w:r>
        <w:rPr>
          <w:rFonts w:hint="eastAsia" w:ascii="仿宋" w:hAnsi="仿宋" w:eastAsia="仿宋" w:cs="仿宋"/>
          <w:color w:val="auto"/>
          <w:sz w:val="24"/>
          <w:highlight w:val="none"/>
        </w:rPr>
        <w:t>和送达</w:t>
      </w:r>
      <w:bookmarkEnd w:id="371"/>
      <w:bookmarkEnd w:id="372"/>
      <w:bookmarkEnd w:id="373"/>
      <w:bookmarkEnd w:id="374"/>
      <w:bookmarkEnd w:id="375"/>
    </w:p>
    <w:p w14:paraId="62CC0A2F">
      <w:pPr>
        <w:spacing w:line="360" w:lineRule="auto"/>
        <w:ind w:firstLine="480" w:firstLineChars="200"/>
        <w:rPr>
          <w:rFonts w:hint="eastAsia" w:ascii="仿宋" w:hAnsi="仿宋" w:eastAsia="仿宋" w:cs="仿宋"/>
          <w:color w:val="auto"/>
          <w:sz w:val="24"/>
          <w:highlight w:val="none"/>
        </w:rPr>
      </w:pPr>
      <w:bookmarkStart w:id="376" w:name="_Toc29220"/>
      <w:bookmarkStart w:id="377" w:name="_Toc7073"/>
      <w:bookmarkStart w:id="378" w:name="_Toc259093691"/>
      <w:bookmarkStart w:id="379" w:name="_Toc279701262"/>
      <w:bookmarkStart w:id="380" w:name="_Toc48790037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376"/>
      <w:bookmarkEnd w:id="377"/>
    </w:p>
    <w:p w14:paraId="3D0F24BC">
      <w:pPr>
        <w:spacing w:line="360" w:lineRule="auto"/>
        <w:ind w:firstLine="480" w:firstLineChars="200"/>
        <w:rPr>
          <w:rFonts w:hint="eastAsia" w:ascii="仿宋" w:hAnsi="仿宋" w:eastAsia="仿宋" w:cs="仿宋"/>
          <w:color w:val="auto"/>
          <w:sz w:val="24"/>
          <w:highlight w:val="none"/>
        </w:rPr>
      </w:pPr>
      <w:bookmarkStart w:id="381" w:name="_Toc18401"/>
      <w:bookmarkStart w:id="382"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81"/>
      <w:bookmarkEnd w:id="382"/>
    </w:p>
    <w:bookmarkEnd w:id="378"/>
    <w:bookmarkEnd w:id="379"/>
    <w:bookmarkEnd w:id="380"/>
    <w:p w14:paraId="073511FD">
      <w:pPr>
        <w:spacing w:line="360" w:lineRule="auto"/>
        <w:ind w:firstLine="480" w:firstLineChars="200"/>
        <w:rPr>
          <w:rFonts w:hint="eastAsia" w:ascii="仿宋" w:hAnsi="仿宋" w:eastAsia="仿宋" w:cs="仿宋"/>
          <w:color w:val="auto"/>
          <w:sz w:val="24"/>
          <w:highlight w:val="none"/>
        </w:rPr>
      </w:pPr>
      <w:bookmarkStart w:id="383" w:name="_Toc12254"/>
      <w:bookmarkStart w:id="384" w:name="_Toc28906"/>
      <w:bookmarkStart w:id="385" w:name="_Toc27644"/>
      <w:bookmarkStart w:id="386" w:name="_Toc259093692"/>
      <w:bookmarkStart w:id="387" w:name="_Toc5063"/>
      <w:bookmarkStart w:id="388" w:name="_Toc279701263"/>
      <w:bookmarkStart w:id="389" w:name="_Toc487900373"/>
      <w:bookmarkStart w:id="390" w:name="_Toc20808"/>
      <w:r>
        <w:rPr>
          <w:rFonts w:hint="eastAsia" w:ascii="仿宋" w:hAnsi="仿宋" w:eastAsia="仿宋" w:cs="仿宋"/>
          <w:color w:val="auto"/>
          <w:sz w:val="24"/>
          <w:highlight w:val="none"/>
        </w:rPr>
        <w:t>2.17 合同使用的文字和适用的法律</w:t>
      </w:r>
      <w:bookmarkEnd w:id="383"/>
      <w:bookmarkEnd w:id="384"/>
      <w:bookmarkEnd w:id="385"/>
      <w:bookmarkEnd w:id="386"/>
      <w:bookmarkEnd w:id="387"/>
      <w:bookmarkEnd w:id="388"/>
      <w:bookmarkEnd w:id="389"/>
      <w:bookmarkEnd w:id="390"/>
    </w:p>
    <w:p w14:paraId="3D0627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257F56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DC57FFF">
      <w:pPr>
        <w:spacing w:line="360" w:lineRule="auto"/>
        <w:ind w:firstLine="480" w:firstLineChars="200"/>
        <w:rPr>
          <w:rFonts w:hint="eastAsia" w:ascii="仿宋" w:hAnsi="仿宋" w:eastAsia="仿宋" w:cs="仿宋"/>
          <w:color w:val="auto"/>
          <w:sz w:val="24"/>
          <w:highlight w:val="none"/>
        </w:rPr>
      </w:pPr>
      <w:bookmarkStart w:id="391" w:name="_Toc30096"/>
      <w:bookmarkStart w:id="392" w:name="_Toc1492"/>
      <w:bookmarkStart w:id="393" w:name="_Toc22266"/>
      <w:bookmarkStart w:id="394" w:name="_Toc27403"/>
      <w:bookmarkStart w:id="395" w:name="_Toc27127"/>
      <w:bookmarkStart w:id="396" w:name="_Toc279701264"/>
      <w:bookmarkStart w:id="397" w:name="_Toc259093693"/>
      <w:bookmarkStart w:id="398" w:name="_Toc487900374"/>
      <w:r>
        <w:rPr>
          <w:rFonts w:hint="eastAsia" w:ascii="仿宋" w:hAnsi="仿宋" w:eastAsia="仿宋" w:cs="仿宋"/>
          <w:color w:val="auto"/>
          <w:sz w:val="24"/>
          <w:highlight w:val="none"/>
        </w:rPr>
        <w:t>2.18 履约保证金</w:t>
      </w:r>
      <w:bookmarkEnd w:id="391"/>
      <w:bookmarkEnd w:id="392"/>
      <w:bookmarkEnd w:id="393"/>
      <w:bookmarkEnd w:id="394"/>
      <w:bookmarkEnd w:id="395"/>
      <w:bookmarkEnd w:id="396"/>
      <w:bookmarkEnd w:id="397"/>
    </w:p>
    <w:p w14:paraId="4F9D54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约定的方式，以支票、汇票、本票或者金融机构、担保机构出具的保函等非现金形式，提交不超过合同价10%的履约保证金；</w:t>
      </w:r>
    </w:p>
    <w:p w14:paraId="0BD41B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23D488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98"/>
    <w:p w14:paraId="49DC53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 合同份数</w:t>
      </w:r>
    </w:p>
    <w:p w14:paraId="561281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E3C8774">
      <w:pPr>
        <w:pStyle w:val="703"/>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bookmarkStart w:id="399" w:name="_Toc331685784"/>
      <w:r>
        <w:rPr>
          <w:rFonts w:hint="eastAsia" w:ascii="仿宋" w:hAnsi="仿宋" w:eastAsia="仿宋" w:cs="仿宋"/>
          <w:color w:val="auto"/>
          <w:szCs w:val="24"/>
          <w:highlight w:val="none"/>
        </w:rPr>
        <w:t>第三部分  合同专用条款</w:t>
      </w:r>
      <w:bookmarkEnd w:id="399"/>
    </w:p>
    <w:p w14:paraId="445009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13"/>
        <w:gridCol w:w="7087"/>
      </w:tblGrid>
      <w:tr w14:paraId="0A6DF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ECE559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条款号</w:t>
            </w:r>
          </w:p>
        </w:tc>
        <w:tc>
          <w:tcPr>
            <w:tcW w:w="7087" w:type="dxa"/>
            <w:vAlign w:val="center"/>
          </w:tcPr>
          <w:p w14:paraId="0C2C91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1B953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27C7D86A">
            <w:pPr>
              <w:jc w:val="center"/>
              <w:rPr>
                <w:rFonts w:hint="eastAsia" w:ascii="仿宋" w:hAnsi="仿宋" w:eastAsia="仿宋" w:cs="仿宋"/>
                <w:color w:val="auto"/>
                <w:sz w:val="24"/>
                <w:highlight w:val="none"/>
              </w:rPr>
            </w:pPr>
          </w:p>
        </w:tc>
        <w:tc>
          <w:tcPr>
            <w:tcW w:w="7087" w:type="dxa"/>
            <w:vAlign w:val="center"/>
          </w:tcPr>
          <w:p w14:paraId="275D952A">
            <w:pPr>
              <w:rPr>
                <w:rFonts w:hint="eastAsia" w:ascii="仿宋" w:hAnsi="仿宋" w:eastAsia="仿宋" w:cs="仿宋"/>
                <w:color w:val="auto"/>
                <w:sz w:val="24"/>
                <w:highlight w:val="none"/>
              </w:rPr>
            </w:pPr>
          </w:p>
        </w:tc>
      </w:tr>
      <w:tr w14:paraId="026D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6499E17D">
            <w:pPr>
              <w:jc w:val="center"/>
              <w:rPr>
                <w:rFonts w:hint="eastAsia" w:ascii="仿宋" w:hAnsi="仿宋" w:eastAsia="仿宋" w:cs="仿宋"/>
                <w:color w:val="auto"/>
                <w:sz w:val="24"/>
                <w:highlight w:val="none"/>
              </w:rPr>
            </w:pPr>
          </w:p>
        </w:tc>
        <w:tc>
          <w:tcPr>
            <w:tcW w:w="7087" w:type="dxa"/>
            <w:vAlign w:val="center"/>
          </w:tcPr>
          <w:p w14:paraId="4CB5B355">
            <w:pPr>
              <w:rPr>
                <w:rFonts w:hint="eastAsia" w:ascii="仿宋" w:hAnsi="仿宋" w:eastAsia="仿宋" w:cs="仿宋"/>
                <w:color w:val="auto"/>
                <w:sz w:val="24"/>
                <w:highlight w:val="none"/>
              </w:rPr>
            </w:pPr>
          </w:p>
        </w:tc>
      </w:tr>
      <w:tr w14:paraId="5305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3CB9DAA6">
            <w:pPr>
              <w:jc w:val="center"/>
              <w:rPr>
                <w:rFonts w:hint="eastAsia" w:ascii="仿宋" w:hAnsi="仿宋" w:eastAsia="仿宋" w:cs="仿宋"/>
                <w:color w:val="auto"/>
                <w:sz w:val="24"/>
                <w:highlight w:val="none"/>
              </w:rPr>
            </w:pPr>
          </w:p>
        </w:tc>
        <w:tc>
          <w:tcPr>
            <w:tcW w:w="7087" w:type="dxa"/>
            <w:vAlign w:val="center"/>
          </w:tcPr>
          <w:p w14:paraId="76995317">
            <w:pPr>
              <w:rPr>
                <w:rFonts w:hint="eastAsia" w:ascii="仿宋" w:hAnsi="仿宋" w:eastAsia="仿宋" w:cs="仿宋"/>
                <w:color w:val="auto"/>
                <w:sz w:val="24"/>
                <w:highlight w:val="none"/>
              </w:rPr>
            </w:pPr>
          </w:p>
        </w:tc>
      </w:tr>
      <w:tr w14:paraId="2FCF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6A1C857">
            <w:pPr>
              <w:jc w:val="center"/>
              <w:rPr>
                <w:rFonts w:hint="eastAsia" w:ascii="仿宋" w:hAnsi="仿宋" w:eastAsia="仿宋" w:cs="仿宋"/>
                <w:color w:val="auto"/>
                <w:sz w:val="24"/>
                <w:highlight w:val="none"/>
              </w:rPr>
            </w:pPr>
          </w:p>
        </w:tc>
        <w:tc>
          <w:tcPr>
            <w:tcW w:w="7087" w:type="dxa"/>
            <w:vAlign w:val="center"/>
          </w:tcPr>
          <w:p w14:paraId="3B5EF42E">
            <w:pPr>
              <w:rPr>
                <w:rFonts w:hint="eastAsia" w:ascii="仿宋" w:hAnsi="仿宋" w:eastAsia="仿宋" w:cs="仿宋"/>
                <w:color w:val="auto"/>
                <w:sz w:val="24"/>
                <w:highlight w:val="none"/>
              </w:rPr>
            </w:pPr>
          </w:p>
        </w:tc>
      </w:tr>
      <w:tr w14:paraId="0B4F1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16A2E250">
            <w:pPr>
              <w:jc w:val="center"/>
              <w:rPr>
                <w:rFonts w:hint="eastAsia" w:ascii="仿宋" w:hAnsi="仿宋" w:eastAsia="仿宋" w:cs="仿宋"/>
                <w:color w:val="auto"/>
                <w:sz w:val="24"/>
                <w:highlight w:val="none"/>
              </w:rPr>
            </w:pPr>
          </w:p>
        </w:tc>
        <w:tc>
          <w:tcPr>
            <w:tcW w:w="7087" w:type="dxa"/>
            <w:vAlign w:val="center"/>
          </w:tcPr>
          <w:p w14:paraId="1627C547">
            <w:pPr>
              <w:rPr>
                <w:rFonts w:hint="eastAsia" w:ascii="仿宋" w:hAnsi="仿宋" w:eastAsia="仿宋" w:cs="仿宋"/>
                <w:color w:val="auto"/>
                <w:sz w:val="24"/>
                <w:highlight w:val="none"/>
                <w:u w:val="single"/>
              </w:rPr>
            </w:pPr>
          </w:p>
        </w:tc>
      </w:tr>
      <w:tr w14:paraId="777B9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07A06535">
            <w:pPr>
              <w:jc w:val="center"/>
              <w:rPr>
                <w:rFonts w:hint="eastAsia" w:ascii="仿宋" w:hAnsi="仿宋" w:eastAsia="仿宋" w:cs="仿宋"/>
                <w:color w:val="auto"/>
                <w:sz w:val="24"/>
                <w:highlight w:val="none"/>
              </w:rPr>
            </w:pPr>
          </w:p>
        </w:tc>
        <w:tc>
          <w:tcPr>
            <w:tcW w:w="7087" w:type="dxa"/>
            <w:vAlign w:val="center"/>
          </w:tcPr>
          <w:p w14:paraId="16D573F1">
            <w:pPr>
              <w:rPr>
                <w:rFonts w:hint="eastAsia" w:ascii="仿宋" w:hAnsi="仿宋" w:eastAsia="仿宋" w:cs="仿宋"/>
                <w:color w:val="auto"/>
                <w:sz w:val="24"/>
                <w:highlight w:val="none"/>
              </w:rPr>
            </w:pPr>
          </w:p>
        </w:tc>
      </w:tr>
      <w:tr w14:paraId="0653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5DA617D3">
            <w:pPr>
              <w:jc w:val="center"/>
              <w:rPr>
                <w:rFonts w:hint="eastAsia" w:ascii="仿宋" w:hAnsi="仿宋" w:eastAsia="仿宋" w:cs="仿宋"/>
                <w:color w:val="auto"/>
                <w:sz w:val="24"/>
                <w:highlight w:val="none"/>
              </w:rPr>
            </w:pPr>
          </w:p>
        </w:tc>
        <w:tc>
          <w:tcPr>
            <w:tcW w:w="7087" w:type="dxa"/>
            <w:vAlign w:val="center"/>
          </w:tcPr>
          <w:p w14:paraId="5688570B">
            <w:pPr>
              <w:rPr>
                <w:rFonts w:hint="eastAsia" w:ascii="仿宋" w:hAnsi="仿宋" w:eastAsia="仿宋" w:cs="仿宋"/>
                <w:color w:val="auto"/>
                <w:sz w:val="24"/>
                <w:highlight w:val="none"/>
                <w:u w:val="single"/>
              </w:rPr>
            </w:pPr>
          </w:p>
        </w:tc>
      </w:tr>
      <w:tr w14:paraId="5386B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70E8C041">
            <w:pPr>
              <w:jc w:val="center"/>
              <w:rPr>
                <w:rFonts w:hint="eastAsia" w:ascii="仿宋" w:hAnsi="仿宋" w:eastAsia="仿宋" w:cs="仿宋"/>
                <w:color w:val="auto"/>
                <w:sz w:val="24"/>
                <w:highlight w:val="none"/>
              </w:rPr>
            </w:pPr>
          </w:p>
        </w:tc>
        <w:tc>
          <w:tcPr>
            <w:tcW w:w="7087" w:type="dxa"/>
            <w:vAlign w:val="center"/>
          </w:tcPr>
          <w:p w14:paraId="3A15C3CD">
            <w:pPr>
              <w:rPr>
                <w:rFonts w:hint="eastAsia" w:ascii="仿宋" w:hAnsi="仿宋" w:eastAsia="仿宋" w:cs="仿宋"/>
                <w:color w:val="auto"/>
                <w:sz w:val="24"/>
                <w:highlight w:val="none"/>
              </w:rPr>
            </w:pPr>
          </w:p>
        </w:tc>
      </w:tr>
      <w:tr w14:paraId="3CEEA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52FAAB4">
            <w:pPr>
              <w:jc w:val="center"/>
              <w:rPr>
                <w:rFonts w:hint="eastAsia" w:ascii="仿宋" w:hAnsi="仿宋" w:eastAsia="仿宋" w:cs="仿宋"/>
                <w:color w:val="auto"/>
                <w:sz w:val="24"/>
                <w:highlight w:val="none"/>
              </w:rPr>
            </w:pPr>
          </w:p>
        </w:tc>
        <w:tc>
          <w:tcPr>
            <w:tcW w:w="7087" w:type="dxa"/>
            <w:vAlign w:val="center"/>
          </w:tcPr>
          <w:p w14:paraId="454F8255">
            <w:pPr>
              <w:rPr>
                <w:rFonts w:hint="eastAsia" w:ascii="仿宋" w:hAnsi="仿宋" w:eastAsia="仿宋" w:cs="仿宋"/>
                <w:color w:val="auto"/>
                <w:sz w:val="24"/>
                <w:highlight w:val="none"/>
              </w:rPr>
            </w:pPr>
          </w:p>
        </w:tc>
      </w:tr>
      <w:tr w14:paraId="0F71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left w:val="single" w:color="auto" w:sz="4" w:space="0"/>
            </w:tcBorders>
            <w:vAlign w:val="center"/>
          </w:tcPr>
          <w:p w14:paraId="40261764">
            <w:pPr>
              <w:jc w:val="center"/>
              <w:rPr>
                <w:rFonts w:hint="eastAsia" w:ascii="仿宋" w:hAnsi="仿宋" w:eastAsia="仿宋" w:cs="仿宋"/>
                <w:color w:val="auto"/>
                <w:sz w:val="24"/>
                <w:highlight w:val="none"/>
              </w:rPr>
            </w:pPr>
          </w:p>
        </w:tc>
        <w:tc>
          <w:tcPr>
            <w:tcW w:w="7087" w:type="dxa"/>
            <w:vAlign w:val="center"/>
          </w:tcPr>
          <w:p w14:paraId="0737CB1C">
            <w:pPr>
              <w:rPr>
                <w:rFonts w:hint="eastAsia" w:ascii="仿宋" w:hAnsi="仿宋" w:eastAsia="仿宋" w:cs="仿宋"/>
                <w:color w:val="auto"/>
                <w:sz w:val="24"/>
                <w:highlight w:val="none"/>
              </w:rPr>
            </w:pPr>
          </w:p>
        </w:tc>
      </w:tr>
      <w:tr w14:paraId="310DC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010B4CAD">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64AE82CB">
            <w:pPr>
              <w:rPr>
                <w:rFonts w:hint="eastAsia" w:ascii="仿宋" w:hAnsi="仿宋" w:eastAsia="仿宋" w:cs="仿宋"/>
                <w:color w:val="auto"/>
                <w:sz w:val="24"/>
                <w:highlight w:val="none"/>
              </w:rPr>
            </w:pPr>
          </w:p>
        </w:tc>
      </w:tr>
      <w:tr w14:paraId="43F0A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2013" w:type="dxa"/>
            <w:tcBorders>
              <w:top w:val="single" w:color="auto" w:sz="6" w:space="0"/>
              <w:left w:val="single" w:color="auto" w:sz="4" w:space="0"/>
              <w:bottom w:val="single" w:color="auto" w:sz="6" w:space="0"/>
              <w:right w:val="single" w:color="auto" w:sz="6" w:space="0"/>
            </w:tcBorders>
            <w:vAlign w:val="center"/>
          </w:tcPr>
          <w:p w14:paraId="109A28D1">
            <w:pPr>
              <w:jc w:val="center"/>
              <w:rPr>
                <w:rFonts w:hint="eastAsia" w:ascii="仿宋" w:hAnsi="仿宋" w:eastAsia="仿宋" w:cs="仿宋"/>
                <w:color w:val="auto"/>
                <w:sz w:val="24"/>
                <w:highlight w:val="none"/>
              </w:rPr>
            </w:pPr>
          </w:p>
        </w:tc>
        <w:tc>
          <w:tcPr>
            <w:tcW w:w="7087" w:type="dxa"/>
            <w:tcBorders>
              <w:top w:val="single" w:color="auto" w:sz="6" w:space="0"/>
              <w:left w:val="single" w:color="auto" w:sz="6" w:space="0"/>
              <w:bottom w:val="single" w:color="auto" w:sz="6" w:space="0"/>
              <w:right w:val="single" w:color="auto" w:sz="6" w:space="0"/>
            </w:tcBorders>
            <w:vAlign w:val="center"/>
          </w:tcPr>
          <w:p w14:paraId="5138BA09">
            <w:pPr>
              <w:rPr>
                <w:rFonts w:hint="eastAsia" w:ascii="仿宋" w:hAnsi="仿宋" w:eastAsia="仿宋" w:cs="仿宋"/>
                <w:color w:val="auto"/>
                <w:sz w:val="24"/>
                <w:highlight w:val="none"/>
              </w:rPr>
            </w:pPr>
          </w:p>
        </w:tc>
      </w:tr>
    </w:tbl>
    <w:p w14:paraId="5DB04D9E">
      <w:pPr>
        <w:spacing w:line="360" w:lineRule="auto"/>
        <w:jc w:val="center"/>
        <w:rPr>
          <w:rFonts w:hint="eastAsia" w:ascii="仿宋" w:hAnsi="仿宋" w:eastAsia="仿宋" w:cs="仿宋"/>
          <w:b/>
          <w:color w:val="auto"/>
          <w:sz w:val="28"/>
          <w:szCs w:val="28"/>
          <w:highlight w:val="none"/>
        </w:rPr>
      </w:pPr>
    </w:p>
    <w:p w14:paraId="7DCAAC9B">
      <w:pPr>
        <w:rPr>
          <w:rFonts w:hint="eastAsia" w:ascii="仿宋" w:hAnsi="仿宋" w:eastAsia="仿宋" w:cs="仿宋"/>
          <w:color w:val="auto"/>
          <w:highlight w:val="none"/>
        </w:rPr>
      </w:pPr>
    </w:p>
    <w:p w14:paraId="5A86F16A">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footerReference r:id="rId12" w:type="first"/>
          <w:footerReference r:id="rId11" w:type="default"/>
          <w:pgSz w:w="11905" w:h="16838"/>
          <w:pgMar w:top="1440" w:right="1803" w:bottom="1440" w:left="1803" w:header="851" w:footer="992" w:gutter="0"/>
          <w:pgNumType w:fmt="decimal"/>
          <w:cols w:space="0" w:num="1"/>
          <w:titlePg/>
          <w:docGrid w:linePitch="312" w:charSpace="0"/>
        </w:sectPr>
      </w:pPr>
    </w:p>
    <w:p w14:paraId="58D27AF8">
      <w:pPr>
        <w:pStyle w:val="3"/>
        <w:spacing w:before="0" w:after="0" w:line="480" w:lineRule="auto"/>
        <w:ind w:left="431" w:hanging="431"/>
        <w:jc w:val="center"/>
        <w:rPr>
          <w:rFonts w:hint="eastAsia" w:ascii="仿宋" w:hAnsi="仿宋" w:eastAsia="仿宋" w:cs="仿宋"/>
          <w:color w:val="auto"/>
          <w:sz w:val="36"/>
          <w:szCs w:val="36"/>
          <w:highlight w:val="none"/>
        </w:rPr>
      </w:pPr>
      <w:bookmarkStart w:id="400" w:name="_Toc15765"/>
      <w:bookmarkStart w:id="401" w:name="_Toc9084"/>
      <w:bookmarkStart w:id="402" w:name="_Toc139797651"/>
      <w:r>
        <w:rPr>
          <w:rFonts w:hint="eastAsia" w:ascii="仿宋" w:hAnsi="仿宋" w:eastAsia="仿宋" w:cs="仿宋"/>
          <w:color w:val="auto"/>
          <w:sz w:val="36"/>
          <w:szCs w:val="36"/>
          <w:highlight w:val="none"/>
        </w:rPr>
        <w:t>第六部分</w:t>
      </w:r>
      <w:bookmarkEnd w:id="212"/>
      <w:r>
        <w:rPr>
          <w:rFonts w:hint="eastAsia" w:ascii="仿宋" w:hAnsi="仿宋" w:eastAsia="仿宋" w:cs="仿宋"/>
          <w:color w:val="auto"/>
          <w:sz w:val="36"/>
          <w:szCs w:val="36"/>
          <w:highlight w:val="none"/>
        </w:rPr>
        <w:t xml:space="preserve"> </w:t>
      </w:r>
      <w:bookmarkEnd w:id="213"/>
      <w:r>
        <w:rPr>
          <w:rFonts w:hint="eastAsia" w:ascii="仿宋" w:hAnsi="仿宋" w:eastAsia="仿宋" w:cs="仿宋"/>
          <w:color w:val="auto"/>
          <w:sz w:val="36"/>
          <w:szCs w:val="36"/>
          <w:highlight w:val="none"/>
        </w:rPr>
        <w:t>响应文件格式</w:t>
      </w:r>
      <w:bookmarkEnd w:id="400"/>
      <w:bookmarkEnd w:id="401"/>
      <w:bookmarkEnd w:id="402"/>
    </w:p>
    <w:p w14:paraId="00D62256">
      <w:pPr>
        <w:rPr>
          <w:rFonts w:hint="eastAsia" w:ascii="仿宋" w:hAnsi="仿宋" w:eastAsia="仿宋" w:cs="仿宋"/>
          <w:color w:val="auto"/>
          <w:highlight w:val="none"/>
        </w:rPr>
      </w:pPr>
    </w:p>
    <w:p w14:paraId="1171997F">
      <w:pPr>
        <w:pStyle w:val="2"/>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403" w:name="_Toc530551876"/>
      <w:bookmarkStart w:id="404" w:name="_Toc15957"/>
      <w:bookmarkStart w:id="405" w:name="_Toc493956051"/>
      <w:bookmarkStart w:id="406" w:name="_Toc19670"/>
      <w:bookmarkStart w:id="407" w:name="_Toc25477"/>
      <w:bookmarkStart w:id="408" w:name="_Toc531359038"/>
      <w:bookmarkStart w:id="409" w:name="_Toc139797652"/>
      <w:r>
        <w:rPr>
          <w:rFonts w:hint="eastAsia" w:ascii="仿宋" w:hAnsi="仿宋" w:eastAsia="仿宋" w:cs="仿宋"/>
          <w:color w:val="auto"/>
          <w:sz w:val="44"/>
          <w:szCs w:val="44"/>
          <w:highlight w:val="none"/>
        </w:rPr>
        <w:t>一  资格</w:t>
      </w:r>
      <w:r>
        <w:rPr>
          <w:rFonts w:hint="eastAsia" w:ascii="仿宋" w:hAnsi="仿宋" w:eastAsia="仿宋" w:cs="仿宋"/>
          <w:bCs/>
          <w:color w:val="auto"/>
          <w:kern w:val="2"/>
          <w:sz w:val="44"/>
          <w:szCs w:val="44"/>
          <w:highlight w:val="none"/>
          <w:lang w:val="en-US"/>
        </w:rPr>
        <w:t>审查</w:t>
      </w:r>
      <w:r>
        <w:rPr>
          <w:rFonts w:hint="eastAsia" w:ascii="仿宋" w:hAnsi="仿宋" w:eastAsia="仿宋" w:cs="仿宋"/>
          <w:color w:val="auto"/>
          <w:sz w:val="44"/>
          <w:szCs w:val="44"/>
          <w:highlight w:val="none"/>
        </w:rPr>
        <w:t>文件格式</w:t>
      </w:r>
      <w:bookmarkEnd w:id="403"/>
      <w:bookmarkEnd w:id="404"/>
      <w:bookmarkEnd w:id="405"/>
      <w:bookmarkEnd w:id="406"/>
      <w:bookmarkEnd w:id="407"/>
      <w:bookmarkEnd w:id="408"/>
      <w:bookmarkEnd w:id="409"/>
    </w:p>
    <w:p w14:paraId="64898432">
      <w:pPr>
        <w:spacing w:line="360" w:lineRule="auto"/>
        <w:rPr>
          <w:rFonts w:hint="eastAsia" w:ascii="仿宋" w:hAnsi="仿宋" w:eastAsia="仿宋" w:cs="仿宋"/>
          <w:color w:val="auto"/>
          <w:sz w:val="24"/>
          <w:highlight w:val="none"/>
        </w:rPr>
      </w:pPr>
    </w:p>
    <w:p w14:paraId="4C430909">
      <w:pPr>
        <w:pStyle w:val="5"/>
        <w:adjustRightInd/>
        <w:spacing w:before="0" w:after="0" w:line="360" w:lineRule="auto"/>
        <w:ind w:left="0" w:firstLine="0"/>
        <w:jc w:val="left"/>
        <w:rPr>
          <w:rFonts w:hint="eastAsia" w:ascii="仿宋" w:hAnsi="仿宋" w:eastAsia="仿宋" w:cs="仿宋"/>
          <w:color w:val="auto"/>
          <w:sz w:val="28"/>
          <w:szCs w:val="28"/>
          <w:highlight w:val="none"/>
        </w:rPr>
      </w:pPr>
      <w:bookmarkStart w:id="410" w:name="_Toc531359040"/>
      <w:bookmarkStart w:id="411" w:name="_Toc7201"/>
      <w:bookmarkStart w:id="412" w:name="_Toc139797653"/>
      <w:bookmarkStart w:id="413" w:name="_Toc7161"/>
      <w:bookmarkStart w:id="414" w:name="_Toc96338151"/>
      <w:bookmarkStart w:id="415" w:name="_Toc531359054"/>
      <w:bookmarkStart w:id="416" w:name="_Toc530551883"/>
      <w:bookmarkStart w:id="417" w:name="_Toc16954"/>
      <w:bookmarkStart w:id="418" w:name="_Toc493956058"/>
      <w:r>
        <w:rPr>
          <w:rFonts w:hint="eastAsia" w:ascii="仿宋" w:hAnsi="仿宋" w:eastAsia="仿宋" w:cs="仿宋"/>
          <w:color w:val="auto"/>
          <w:sz w:val="28"/>
          <w:szCs w:val="28"/>
          <w:highlight w:val="none"/>
        </w:rPr>
        <w:t>1.1    资格审查文件封面</w:t>
      </w:r>
      <w:bookmarkEnd w:id="410"/>
      <w:r>
        <w:rPr>
          <w:rFonts w:hint="eastAsia" w:ascii="仿宋" w:hAnsi="仿宋" w:eastAsia="仿宋" w:cs="仿宋"/>
          <w:color w:val="auto"/>
          <w:sz w:val="28"/>
          <w:szCs w:val="28"/>
          <w:highlight w:val="none"/>
        </w:rPr>
        <w:t>格式</w:t>
      </w:r>
      <w:bookmarkEnd w:id="411"/>
      <w:bookmarkEnd w:id="412"/>
      <w:bookmarkEnd w:id="413"/>
      <w:bookmarkEnd w:id="414"/>
    </w:p>
    <w:p w14:paraId="5939C3BD">
      <w:pPr>
        <w:pStyle w:val="6"/>
        <w:ind w:firstLine="0"/>
        <w:rPr>
          <w:rFonts w:hint="eastAsia" w:ascii="仿宋" w:hAnsi="仿宋" w:eastAsia="仿宋" w:cs="仿宋"/>
          <w:color w:val="auto"/>
          <w:highlight w:val="none"/>
        </w:rPr>
      </w:pPr>
    </w:p>
    <w:p w14:paraId="7896387B">
      <w:pPr>
        <w:pStyle w:val="6"/>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tbl>
      <w:tblPr>
        <w:tblStyle w:val="63"/>
        <w:tblW w:w="7054" w:type="dxa"/>
        <w:jc w:val="center"/>
        <w:tblLayout w:type="fixed"/>
        <w:tblCellMar>
          <w:top w:w="0" w:type="dxa"/>
          <w:left w:w="108" w:type="dxa"/>
          <w:bottom w:w="0" w:type="dxa"/>
          <w:right w:w="108" w:type="dxa"/>
        </w:tblCellMar>
      </w:tblPr>
      <w:tblGrid>
        <w:gridCol w:w="2518"/>
        <w:gridCol w:w="4536"/>
      </w:tblGrid>
      <w:tr w14:paraId="4316846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1AF95FA">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76D3A01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资格审查文件           </w:t>
            </w:r>
          </w:p>
        </w:tc>
      </w:tr>
      <w:tr w14:paraId="6DBBEA5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BE06B1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7EFAC329">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B89A7E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936030B">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166BE32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3235744">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5A38A965">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6D28DF6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（若有）                            </w:t>
            </w:r>
          </w:p>
        </w:tc>
      </w:tr>
      <w:tr w14:paraId="79DB80B4">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55BB802">
            <w:pPr>
              <w:jc w:val="distribute"/>
              <w:rPr>
                <w:rFonts w:hint="eastAsia" w:ascii="仿宋" w:hAnsi="仿宋" w:eastAsia="仿宋" w:cs="仿宋"/>
                <w:color w:val="auto"/>
                <w:sz w:val="24"/>
                <w:highlight w:val="none"/>
              </w:rPr>
            </w:pPr>
          </w:p>
        </w:tc>
        <w:tc>
          <w:tcPr>
            <w:tcW w:w="4536" w:type="dxa"/>
            <w:shd w:val="clear" w:color="auto" w:fill="auto"/>
            <w:vAlign w:val="center"/>
          </w:tcPr>
          <w:p w14:paraId="5BA90507">
            <w:pPr>
              <w:jc w:val="left"/>
              <w:rPr>
                <w:rFonts w:hint="eastAsia" w:ascii="仿宋" w:hAnsi="仿宋" w:eastAsia="仿宋" w:cs="仿宋"/>
                <w:color w:val="auto"/>
                <w:sz w:val="24"/>
                <w:highlight w:val="none"/>
              </w:rPr>
            </w:pPr>
          </w:p>
        </w:tc>
      </w:tr>
      <w:tr w14:paraId="01E95941">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51D4968">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4189617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E8BCB5C">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C1B878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39B579A8">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405621BD">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7A49DFFC">
            <w:pPr>
              <w:jc w:val="left"/>
              <w:rPr>
                <w:rFonts w:hint="eastAsia" w:ascii="仿宋" w:hAnsi="仿宋" w:eastAsia="仿宋" w:cs="仿宋"/>
                <w:color w:val="auto"/>
                <w:sz w:val="24"/>
                <w:highlight w:val="none"/>
                <w:u w:val="single"/>
              </w:rPr>
            </w:pPr>
          </w:p>
        </w:tc>
      </w:tr>
      <w:tr w14:paraId="60122C59">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03B259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4786085A">
      <w:pPr>
        <w:rPr>
          <w:rFonts w:hint="eastAsia" w:ascii="仿宋" w:hAnsi="仿宋" w:eastAsia="仿宋" w:cs="仿宋"/>
          <w:color w:val="auto"/>
          <w:highlight w:val="none"/>
        </w:rPr>
      </w:pPr>
      <w:bookmarkStart w:id="419" w:name="_Toc531359041"/>
      <w:bookmarkStart w:id="420" w:name="_Toc493956052"/>
      <w:bookmarkStart w:id="421" w:name="_Toc523398524"/>
      <w:bookmarkStart w:id="422" w:name="_Toc493956053"/>
      <w:bookmarkStart w:id="423" w:name="_Toc530551878"/>
      <w:r>
        <w:rPr>
          <w:rFonts w:hint="eastAsia" w:ascii="仿宋" w:hAnsi="仿宋" w:eastAsia="仿宋" w:cs="仿宋"/>
          <w:color w:val="auto"/>
          <w:highlight w:val="none"/>
        </w:rPr>
        <w:tab/>
      </w:r>
    </w:p>
    <w:p w14:paraId="7B0BD3AF">
      <w:pPr>
        <w:rPr>
          <w:rFonts w:hint="eastAsia" w:ascii="仿宋" w:hAnsi="仿宋" w:eastAsia="仿宋" w:cs="仿宋"/>
          <w:color w:val="auto"/>
          <w:highlight w:val="none"/>
        </w:rPr>
      </w:pPr>
    </w:p>
    <w:p w14:paraId="4DA97022">
      <w:pPr>
        <w:rPr>
          <w:rFonts w:hint="eastAsia" w:ascii="仿宋" w:hAnsi="仿宋" w:eastAsia="仿宋" w:cs="仿宋"/>
          <w:color w:val="auto"/>
          <w:highlight w:val="none"/>
        </w:rPr>
      </w:pPr>
    </w:p>
    <w:p w14:paraId="1152B965">
      <w:pPr>
        <w:rPr>
          <w:rFonts w:hint="eastAsia" w:ascii="仿宋" w:hAnsi="仿宋" w:eastAsia="仿宋" w:cs="仿宋"/>
          <w:color w:val="auto"/>
          <w:highlight w:val="none"/>
        </w:rPr>
      </w:pPr>
    </w:p>
    <w:p w14:paraId="41B78B4F">
      <w:pPr>
        <w:rPr>
          <w:rFonts w:hint="eastAsia" w:ascii="仿宋" w:hAnsi="仿宋" w:eastAsia="仿宋" w:cs="仿宋"/>
          <w:color w:val="auto"/>
          <w:highlight w:val="none"/>
        </w:rPr>
      </w:pPr>
    </w:p>
    <w:p w14:paraId="0F133A2F">
      <w:pPr>
        <w:rPr>
          <w:rFonts w:hint="eastAsia" w:ascii="仿宋" w:hAnsi="仿宋" w:eastAsia="仿宋" w:cs="仿宋"/>
          <w:color w:val="auto"/>
          <w:highlight w:val="none"/>
        </w:rPr>
      </w:pPr>
    </w:p>
    <w:p w14:paraId="6F873C92">
      <w:pPr>
        <w:pStyle w:val="5"/>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35D08727">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24" w:name="_Toc28002"/>
      <w:bookmarkStart w:id="425" w:name="_Toc20422"/>
      <w:bookmarkStart w:id="426" w:name="_Toc139797654"/>
      <w:bookmarkStart w:id="427" w:name="_Toc96338152"/>
      <w:r>
        <w:rPr>
          <w:rFonts w:hint="eastAsia" w:ascii="仿宋" w:hAnsi="仿宋" w:eastAsia="仿宋" w:cs="仿宋"/>
          <w:color w:val="auto"/>
          <w:sz w:val="28"/>
          <w:szCs w:val="28"/>
          <w:highlight w:val="none"/>
        </w:rPr>
        <w:t>1.2    资格审查文件目录</w:t>
      </w:r>
      <w:bookmarkEnd w:id="419"/>
      <w:bookmarkEnd w:id="424"/>
      <w:bookmarkEnd w:id="425"/>
      <w:bookmarkEnd w:id="426"/>
      <w:bookmarkEnd w:id="427"/>
    </w:p>
    <w:p w14:paraId="67256468">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0F1660EB">
      <w:pPr>
        <w:pStyle w:val="6"/>
        <w:spacing w:line="360" w:lineRule="auto"/>
        <w:rPr>
          <w:rFonts w:hint="eastAsia" w:ascii="仿宋" w:hAnsi="仿宋" w:eastAsia="仿宋" w:cs="仿宋"/>
          <w:color w:val="auto"/>
          <w:sz w:val="24"/>
          <w:szCs w:val="24"/>
          <w:highlight w:val="none"/>
        </w:rPr>
      </w:pPr>
    </w:p>
    <w:p w14:paraId="5027B621">
      <w:pPr>
        <w:pStyle w:val="6"/>
        <w:spacing w:line="360" w:lineRule="auto"/>
        <w:rPr>
          <w:rFonts w:hint="eastAsia" w:ascii="仿宋" w:hAnsi="仿宋" w:eastAsia="仿宋" w:cs="仿宋"/>
          <w:color w:val="auto"/>
          <w:sz w:val="24"/>
          <w:szCs w:val="24"/>
          <w:highlight w:val="none"/>
        </w:rPr>
      </w:pPr>
    </w:p>
    <w:bookmarkEnd w:id="420"/>
    <w:bookmarkEnd w:id="421"/>
    <w:p w14:paraId="6BAC86ED">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28" w:name="_Toc17978"/>
      <w:bookmarkStart w:id="429" w:name="_Toc531359042"/>
      <w:bookmarkStart w:id="430" w:name="_Toc7050"/>
      <w:bookmarkStart w:id="431" w:name="_Toc41644292"/>
      <w:bookmarkStart w:id="432" w:name="_Toc139797655"/>
      <w:bookmarkStart w:id="433" w:name="_Toc96338153"/>
      <w:r>
        <w:rPr>
          <w:rFonts w:hint="eastAsia" w:ascii="仿宋" w:hAnsi="仿宋" w:eastAsia="仿宋" w:cs="仿宋"/>
          <w:color w:val="auto"/>
          <w:sz w:val="28"/>
          <w:szCs w:val="28"/>
          <w:highlight w:val="none"/>
        </w:rPr>
        <w:t>1.3    有效营业执照电子文档</w:t>
      </w:r>
      <w:bookmarkEnd w:id="428"/>
      <w:bookmarkEnd w:id="429"/>
      <w:bookmarkEnd w:id="430"/>
      <w:bookmarkEnd w:id="431"/>
      <w:bookmarkEnd w:id="432"/>
      <w:bookmarkEnd w:id="433"/>
    </w:p>
    <w:p w14:paraId="3652F44C">
      <w:pPr>
        <w:pStyle w:val="6"/>
        <w:ind w:firstLine="0"/>
        <w:rPr>
          <w:rFonts w:hint="eastAsia" w:ascii="仿宋" w:hAnsi="仿宋" w:eastAsia="仿宋" w:cs="仿宋"/>
          <w:color w:val="auto"/>
          <w:highlight w:val="none"/>
        </w:rPr>
      </w:pPr>
    </w:p>
    <w:p w14:paraId="3176A816">
      <w:pPr>
        <w:spacing w:line="360" w:lineRule="auto"/>
        <w:ind w:right="-187" w:rightChars="-89"/>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253277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提供有效的营业执照电子文档并加盖公司公章；事业单位的，则提供有效的《事业单位法人证书》副本电子文档并加盖单位公章；自然人的，则提供有效的身份证电子文档。</w:t>
      </w:r>
    </w:p>
    <w:p w14:paraId="2E600F87">
      <w:pPr>
        <w:spacing w:line="360" w:lineRule="auto"/>
        <w:rPr>
          <w:rFonts w:hint="eastAsia" w:ascii="仿宋" w:hAnsi="仿宋" w:eastAsia="仿宋" w:cs="仿宋"/>
          <w:color w:val="auto"/>
          <w:sz w:val="24"/>
          <w:highlight w:val="none"/>
        </w:rPr>
      </w:pPr>
    </w:p>
    <w:p w14:paraId="098E3398">
      <w:pPr>
        <w:spacing w:line="360" w:lineRule="auto"/>
        <w:rPr>
          <w:rFonts w:hint="eastAsia" w:ascii="仿宋" w:hAnsi="仿宋" w:eastAsia="仿宋" w:cs="仿宋"/>
          <w:color w:val="auto"/>
          <w:sz w:val="28"/>
          <w:szCs w:val="28"/>
          <w:highlight w:val="none"/>
        </w:rPr>
      </w:pPr>
    </w:p>
    <w:bookmarkEnd w:id="422"/>
    <w:bookmarkEnd w:id="423"/>
    <w:p w14:paraId="75262BE0">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34" w:name="_Toc139797656"/>
      <w:bookmarkStart w:id="435" w:name="_Toc12765"/>
      <w:bookmarkStart w:id="436" w:name="_Toc96338154"/>
      <w:bookmarkStart w:id="437" w:name="_Toc3303"/>
      <w:bookmarkStart w:id="438" w:name="_Toc531359043"/>
      <w:bookmarkStart w:id="439" w:name="_Toc41644293"/>
      <w:r>
        <w:rPr>
          <w:rFonts w:hint="eastAsia" w:ascii="仿宋" w:hAnsi="仿宋" w:eastAsia="仿宋" w:cs="仿宋"/>
          <w:color w:val="auto"/>
          <w:sz w:val="28"/>
          <w:szCs w:val="28"/>
          <w:highlight w:val="none"/>
        </w:rPr>
        <w:t>1.4    负责人身份证电子文档</w:t>
      </w:r>
      <w:bookmarkEnd w:id="434"/>
      <w:bookmarkEnd w:id="435"/>
      <w:bookmarkEnd w:id="436"/>
      <w:bookmarkEnd w:id="437"/>
      <w:bookmarkEnd w:id="438"/>
      <w:bookmarkEnd w:id="439"/>
    </w:p>
    <w:p w14:paraId="1D6CC69D">
      <w:pPr>
        <w:pStyle w:val="6"/>
        <w:ind w:firstLine="0"/>
        <w:rPr>
          <w:rFonts w:hint="eastAsia" w:ascii="仿宋" w:hAnsi="仿宋" w:eastAsia="仿宋" w:cs="仿宋"/>
          <w:color w:val="auto"/>
          <w:highlight w:val="none"/>
        </w:rPr>
      </w:pPr>
    </w:p>
    <w:p w14:paraId="0B9CEB8C">
      <w:pPr>
        <w:pStyle w:val="6"/>
        <w:ind w:firstLine="0"/>
        <w:rPr>
          <w:rFonts w:hint="eastAsia" w:ascii="仿宋" w:hAnsi="仿宋" w:eastAsia="仿宋" w:cs="仿宋"/>
          <w:color w:val="auto"/>
          <w:highlight w:val="none"/>
        </w:rPr>
      </w:pPr>
    </w:p>
    <w:p w14:paraId="4EDA72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内容要求：</w:t>
      </w:r>
    </w:p>
    <w:p w14:paraId="470C22F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1、负责人身份证正、反面电子文档；</w:t>
      </w:r>
    </w:p>
    <w:p w14:paraId="1AB735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2、若有委托代理人的，则还应当提供授权委托书及委托代理人的身份证电子文档。</w:t>
      </w:r>
    </w:p>
    <w:p w14:paraId="09A6DBD5">
      <w:pPr>
        <w:spacing w:line="360" w:lineRule="auto"/>
        <w:ind w:firstLine="480" w:firstLineChars="200"/>
        <w:rPr>
          <w:rFonts w:hint="eastAsia" w:ascii="仿宋" w:hAnsi="仿宋" w:eastAsia="仿宋" w:cs="仿宋"/>
          <w:color w:val="auto"/>
          <w:sz w:val="24"/>
          <w:highlight w:val="none"/>
        </w:rPr>
      </w:pPr>
    </w:p>
    <w:p w14:paraId="2518892E">
      <w:pPr>
        <w:pStyle w:val="6"/>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360CFD44">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40" w:name="_Toc139797657"/>
      <w:bookmarkStart w:id="441" w:name="_Toc96338155"/>
      <w:bookmarkStart w:id="442" w:name="_Toc24624"/>
      <w:bookmarkStart w:id="443" w:name="_Toc531359044"/>
      <w:bookmarkStart w:id="444" w:name="_Toc13486"/>
      <w:r>
        <w:rPr>
          <w:rFonts w:hint="eastAsia" w:ascii="仿宋" w:hAnsi="仿宋" w:eastAsia="仿宋" w:cs="仿宋"/>
          <w:color w:val="auto"/>
          <w:sz w:val="28"/>
          <w:szCs w:val="28"/>
          <w:highlight w:val="none"/>
        </w:rPr>
        <w:t>1.5    授权委托书</w:t>
      </w:r>
      <w:bookmarkEnd w:id="440"/>
      <w:bookmarkEnd w:id="441"/>
      <w:bookmarkEnd w:id="442"/>
      <w:bookmarkEnd w:id="443"/>
      <w:bookmarkEnd w:id="444"/>
    </w:p>
    <w:p w14:paraId="1FEBC60A">
      <w:pPr>
        <w:pStyle w:val="6"/>
        <w:ind w:firstLine="0"/>
        <w:rPr>
          <w:rFonts w:hint="eastAsia" w:ascii="仿宋" w:hAnsi="仿宋" w:eastAsia="仿宋" w:cs="仿宋"/>
          <w:color w:val="auto"/>
          <w:highlight w:val="none"/>
        </w:rPr>
      </w:pPr>
    </w:p>
    <w:p w14:paraId="005DB772">
      <w:pPr>
        <w:pStyle w:val="158"/>
        <w:spacing w:line="360" w:lineRule="auto"/>
        <w:rPr>
          <w:rFonts w:hint="eastAsia" w:ascii="仿宋" w:hAnsi="仿宋" w:eastAsia="仿宋" w:cs="仿宋"/>
          <w:b/>
          <w:color w:val="auto"/>
          <w:sz w:val="24"/>
          <w:szCs w:val="21"/>
          <w:highlight w:val="none"/>
        </w:rPr>
      </w:pPr>
      <w:r>
        <w:rPr>
          <w:rFonts w:hint="eastAsia" w:ascii="仿宋" w:hAnsi="仿宋" w:eastAsia="仿宋" w:cs="仿宋"/>
          <w:i/>
          <w:color w:val="auto"/>
          <w:sz w:val="24"/>
          <w:highlight w:val="none"/>
          <w:u w:val="single"/>
        </w:rPr>
        <w:t>（采购人名称）</w:t>
      </w:r>
      <w:r>
        <w:rPr>
          <w:rFonts w:hint="eastAsia" w:ascii="仿宋" w:hAnsi="仿宋" w:eastAsia="仿宋" w:cs="仿宋"/>
          <w:color w:val="auto"/>
          <w:sz w:val="24"/>
          <w:szCs w:val="21"/>
          <w:highlight w:val="none"/>
        </w:rPr>
        <w:t>：</w:t>
      </w:r>
    </w:p>
    <w:p w14:paraId="076133B5">
      <w:pPr>
        <w:pStyle w:val="158"/>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法定代表人（负责人）</w:t>
      </w:r>
      <w:r>
        <w:rPr>
          <w:rFonts w:hint="eastAsia" w:ascii="仿宋" w:hAnsi="仿宋" w:eastAsia="仿宋" w:cs="仿宋"/>
          <w:color w:val="auto"/>
          <w:sz w:val="24"/>
          <w:szCs w:val="20"/>
          <w:highlight w:val="none"/>
        </w:rPr>
        <w:t>系</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（供应商全称） </w:t>
      </w:r>
      <w:r>
        <w:rPr>
          <w:rFonts w:hint="eastAsia" w:ascii="仿宋" w:hAnsi="仿宋" w:eastAsia="仿宋" w:cs="仿宋"/>
          <w:color w:val="auto"/>
          <w:sz w:val="24"/>
          <w:szCs w:val="20"/>
          <w:highlight w:val="none"/>
        </w:rPr>
        <w:t>的法定代表人（或负责人），现授权委托本单位在职职工</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（姓名） </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以我方的名义参加就贵方组织的</w:t>
      </w:r>
      <w:r>
        <w:rPr>
          <w:rFonts w:hint="eastAsia" w:ascii="仿宋" w:hAnsi="仿宋" w:eastAsia="仿宋" w:cs="仿宋"/>
          <w:color w:val="auto"/>
          <w:sz w:val="24"/>
          <w:szCs w:val="20"/>
          <w:highlight w:val="none"/>
          <w:u w:val="single"/>
        </w:rPr>
        <w:t xml:space="preserve">  </w:t>
      </w:r>
      <w:r>
        <w:rPr>
          <w:rFonts w:hint="eastAsia" w:ascii="仿宋" w:hAnsi="仿宋" w:eastAsia="仿宋" w:cs="仿宋"/>
          <w:i/>
          <w:color w:val="auto"/>
          <w:sz w:val="24"/>
          <w:highlight w:val="none"/>
          <w:u w:val="single"/>
        </w:rPr>
        <w:t xml:space="preserve"> （项目名称）（项目编号）（标项）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0"/>
          <w:highlight w:val="none"/>
        </w:rPr>
        <w:t>的磋商活动，并代表我方全权办理针对上述项目的磋商、开标、评审、签约等具体事务和签署相关文件。</w:t>
      </w:r>
    </w:p>
    <w:p w14:paraId="3B9994FF">
      <w:pPr>
        <w:pStyle w:val="158"/>
        <w:autoSpaceDE w:val="0"/>
        <w:autoSpaceDN w:val="0"/>
        <w:spacing w:line="360" w:lineRule="auto"/>
        <w:ind w:firstLine="480" w:firstLineChars="200"/>
        <w:textAlignment w:val="bottom"/>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我方对委托代理人的签字或盖章事项负全部责任。</w:t>
      </w:r>
    </w:p>
    <w:p w14:paraId="7EB5F98D">
      <w:pPr>
        <w:pStyle w:val="158"/>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65BCF07F">
      <w:pPr>
        <w:pStyle w:val="158"/>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委托代理人无转委托权，特此声明。</w:t>
      </w:r>
    </w:p>
    <w:p w14:paraId="5C1ECA55">
      <w:pPr>
        <w:pStyle w:val="158"/>
        <w:spacing w:line="360" w:lineRule="auto"/>
        <w:ind w:firstLine="480"/>
        <w:rPr>
          <w:rFonts w:hint="eastAsia" w:ascii="仿宋" w:hAnsi="仿宋" w:eastAsia="仿宋" w:cs="仿宋"/>
          <w:color w:val="auto"/>
          <w:sz w:val="24"/>
          <w:szCs w:val="21"/>
          <w:highlight w:val="none"/>
        </w:rPr>
      </w:pPr>
    </w:p>
    <w:p w14:paraId="5802408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负责人签字或盖章：</w:t>
      </w:r>
      <w:r>
        <w:rPr>
          <w:rFonts w:hint="eastAsia" w:ascii="仿宋" w:hAnsi="仿宋" w:eastAsia="仿宋" w:cs="仿宋"/>
          <w:color w:val="auto"/>
          <w:sz w:val="24"/>
          <w:szCs w:val="21"/>
          <w:highlight w:val="none"/>
          <w:u w:val="single"/>
        </w:rPr>
        <w:t xml:space="preserve">                </w:t>
      </w:r>
    </w:p>
    <w:p w14:paraId="30F10418">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5B393A1">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A648AD2">
      <w:pPr>
        <w:pStyle w:val="158"/>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60288;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Qwsg2AAAAAkBAAAPAAAAAAAAAAEAIAAAACIAAABkcnMvZG93bnJl&#10;di54bWxQSwECFAAUAAAACACHTuJAg6Fsy/0BAADtAwAADgAAAAAAAAABACAAAAAnAQAAZHJzL2Uy&#10;b0RvYy54bWxQSwUGAAAAAAYABgBZAQAAlgUAAAAA&#10;">
                <v:fill on="f" focussize="0,0"/>
                <v:stroke color="#000000" joinstyle="round" dashstyle="longDash"/>
                <v:imagedata o:title=""/>
                <o:lock v:ext="edit" aspectratio="f"/>
              </v:shape>
            </w:pict>
          </mc:Fallback>
        </mc:AlternateContent>
      </w:r>
    </w:p>
    <w:p w14:paraId="7DEA1E53">
      <w:pPr>
        <w:pStyle w:val="158"/>
        <w:spacing w:line="440" w:lineRule="exac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附：1、委托代理人工作单位：               职务： </w:t>
      </w:r>
    </w:p>
    <w:p w14:paraId="1BDC53C8">
      <w:pPr>
        <w:pStyle w:val="158"/>
        <w:spacing w:line="440" w:lineRule="exact"/>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身份证号码：                       性别： </w:t>
      </w:r>
    </w:p>
    <w:p w14:paraId="40F89DB2">
      <w:pPr>
        <w:pStyle w:val="158"/>
        <w:spacing w:line="440" w:lineRule="exact"/>
        <w:ind w:firstLine="480"/>
        <w:rPr>
          <w:rFonts w:hint="eastAsia" w:ascii="仿宋" w:hAnsi="仿宋" w:eastAsia="仿宋" w:cs="仿宋"/>
          <w:color w:val="auto"/>
          <w:spacing w:val="20"/>
          <w:sz w:val="24"/>
          <w:highlight w:val="none"/>
          <w:u w:val="single"/>
        </w:rPr>
      </w:pPr>
      <w:r>
        <w:rPr>
          <w:rFonts w:hint="eastAsia" w:ascii="仿宋" w:hAnsi="仿宋" w:eastAsia="仿宋" w:cs="仿宋"/>
          <w:color w:val="auto"/>
          <w:sz w:val="24"/>
          <w:szCs w:val="21"/>
          <w:highlight w:val="none"/>
        </w:rPr>
        <w:t>2、</w:t>
      </w:r>
      <w:r>
        <w:rPr>
          <w:rFonts w:hint="eastAsia" w:ascii="仿宋" w:hAnsi="仿宋" w:eastAsia="仿宋" w:cs="仿宋"/>
          <w:bCs/>
          <w:color w:val="auto"/>
          <w:sz w:val="24"/>
          <w:highlight w:val="none"/>
        </w:rPr>
        <w:t>委托代理人身份证正、反面电子文档：</w:t>
      </w:r>
    </w:p>
    <w:tbl>
      <w:tblPr>
        <w:tblStyle w:val="63"/>
        <w:tblW w:w="9242" w:type="dxa"/>
        <w:tblInd w:w="0" w:type="dxa"/>
        <w:tblLayout w:type="fixed"/>
        <w:tblCellMar>
          <w:top w:w="0" w:type="dxa"/>
          <w:left w:w="108" w:type="dxa"/>
          <w:bottom w:w="0" w:type="dxa"/>
          <w:right w:w="108" w:type="dxa"/>
        </w:tblCellMar>
      </w:tblPr>
      <w:tblGrid>
        <w:gridCol w:w="4621"/>
        <w:gridCol w:w="4621"/>
      </w:tblGrid>
      <w:tr w14:paraId="33F553BB">
        <w:tblPrEx>
          <w:tblCellMar>
            <w:top w:w="0" w:type="dxa"/>
            <w:left w:w="108" w:type="dxa"/>
            <w:bottom w:w="0" w:type="dxa"/>
            <w:right w:w="108" w:type="dxa"/>
          </w:tblCellMar>
        </w:tblPrEx>
        <w:trPr>
          <w:trHeight w:val="2733" w:hRule="atLeast"/>
        </w:trPr>
        <w:tc>
          <w:tcPr>
            <w:tcW w:w="4621" w:type="dxa"/>
            <w:shd w:val="clear" w:color="auto" w:fill="auto"/>
          </w:tcPr>
          <w:p w14:paraId="1E4FE2AC">
            <w:pPr>
              <w:pStyle w:val="158"/>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正面：</w:t>
            </w:r>
          </w:p>
          <w:p w14:paraId="4A1EBF6B">
            <w:pPr>
              <w:pStyle w:val="158"/>
              <w:spacing w:line="440" w:lineRule="exact"/>
              <w:rPr>
                <w:rFonts w:hint="eastAsia" w:ascii="仿宋" w:hAnsi="仿宋" w:eastAsia="仿宋" w:cs="仿宋"/>
                <w:color w:val="auto"/>
                <w:spacing w:val="20"/>
                <w:sz w:val="24"/>
                <w:highlight w:val="none"/>
              </w:rPr>
            </w:pPr>
          </w:p>
        </w:tc>
        <w:tc>
          <w:tcPr>
            <w:tcW w:w="4621" w:type="dxa"/>
            <w:shd w:val="clear" w:color="auto" w:fill="auto"/>
          </w:tcPr>
          <w:p w14:paraId="41FE9D6C">
            <w:pPr>
              <w:pStyle w:val="158"/>
              <w:spacing w:line="440" w:lineRule="exac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反面：</w:t>
            </w:r>
          </w:p>
          <w:p w14:paraId="11F30C1D">
            <w:pPr>
              <w:pStyle w:val="158"/>
              <w:spacing w:line="440" w:lineRule="exact"/>
              <w:rPr>
                <w:rFonts w:hint="eastAsia" w:ascii="仿宋" w:hAnsi="仿宋" w:eastAsia="仿宋" w:cs="仿宋"/>
                <w:color w:val="auto"/>
                <w:spacing w:val="20"/>
                <w:sz w:val="24"/>
                <w:highlight w:val="none"/>
                <w:u w:val="single"/>
              </w:rPr>
            </w:pPr>
          </w:p>
        </w:tc>
      </w:tr>
    </w:tbl>
    <w:p w14:paraId="75FC3518">
      <w:pPr>
        <w:pStyle w:val="158"/>
        <w:ind w:left="587" w:leftChars="50" w:hanging="482" w:hangingChars="200"/>
        <w:rPr>
          <w:rFonts w:hint="eastAsia" w:ascii="仿宋" w:hAnsi="仿宋" w:eastAsia="仿宋" w:cs="仿宋"/>
          <w:color w:val="auto"/>
          <w:sz w:val="24"/>
          <w:szCs w:val="21"/>
          <w:highlight w:val="none"/>
        </w:rPr>
      </w:pPr>
      <w:r>
        <w:rPr>
          <w:rFonts w:hint="eastAsia" w:ascii="仿宋" w:hAnsi="仿宋" w:eastAsia="仿宋" w:cs="仿宋"/>
          <w:b/>
          <w:color w:val="auto"/>
          <w:sz w:val="24"/>
          <w:szCs w:val="21"/>
          <w:highlight w:val="none"/>
        </w:rPr>
        <w:t>注：</w:t>
      </w:r>
      <w:r>
        <w:rPr>
          <w:rFonts w:hint="eastAsia" w:ascii="仿宋" w:hAnsi="仿宋" w:eastAsia="仿宋" w:cs="仿宋"/>
          <w:color w:val="auto"/>
          <w:sz w:val="24"/>
          <w:szCs w:val="21"/>
          <w:highlight w:val="none"/>
        </w:rPr>
        <w:t>1. 供应商为法人企业的，其负责人为其法定代表人；供应商为其他组织的，其负责人为法律、行政法规规定代表单位行使职权的主要负责人；供应商为自然人的，其负责人为自然人本人。</w:t>
      </w:r>
    </w:p>
    <w:p w14:paraId="37E2BEBE">
      <w:pPr>
        <w:pStyle w:val="158"/>
        <w:ind w:left="585" w:leftChars="50" w:hanging="480" w:hangingChars="200"/>
        <w:rPr>
          <w:rFonts w:hint="eastAsia" w:ascii="仿宋" w:hAnsi="仿宋" w:eastAsia="仿宋" w:cs="仿宋"/>
          <w:color w:val="auto"/>
          <w:highlight w:val="none"/>
        </w:rPr>
      </w:pPr>
      <w:r>
        <w:rPr>
          <w:rFonts w:hint="eastAsia" w:ascii="仿宋" w:hAnsi="仿宋" w:eastAsia="仿宋" w:cs="仿宋"/>
          <w:color w:val="auto"/>
          <w:sz w:val="24"/>
          <w:szCs w:val="21"/>
          <w:highlight w:val="none"/>
        </w:rPr>
        <w:t xml:space="preserve">    2. 若是负责人参会的，不需要提供此授权委托书。</w:t>
      </w:r>
    </w:p>
    <w:p w14:paraId="6D232BCE">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7AFE50E0">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45" w:name="_Toc493956054"/>
      <w:bookmarkStart w:id="446" w:name="_Toc531359045"/>
      <w:bookmarkStart w:id="447" w:name="_Toc530551879"/>
      <w:bookmarkStart w:id="448" w:name="_Toc8778"/>
      <w:bookmarkStart w:id="449" w:name="_Toc96338156"/>
      <w:bookmarkStart w:id="450" w:name="_Toc60739036"/>
      <w:bookmarkStart w:id="451" w:name="_Toc139797658"/>
      <w:bookmarkStart w:id="452" w:name="_Toc16407"/>
      <w:bookmarkStart w:id="453" w:name="_Toc493956055"/>
      <w:bookmarkStart w:id="454" w:name="_Toc530551880"/>
      <w:r>
        <w:rPr>
          <w:rFonts w:hint="eastAsia" w:ascii="仿宋" w:hAnsi="仿宋" w:eastAsia="仿宋" w:cs="仿宋"/>
          <w:color w:val="auto"/>
          <w:sz w:val="28"/>
          <w:szCs w:val="28"/>
          <w:highlight w:val="none"/>
        </w:rPr>
        <w:t xml:space="preserve">1.6    </w:t>
      </w:r>
      <w:bookmarkEnd w:id="445"/>
      <w:bookmarkEnd w:id="446"/>
      <w:bookmarkEnd w:id="447"/>
      <w:r>
        <w:rPr>
          <w:rFonts w:hint="eastAsia" w:ascii="仿宋" w:hAnsi="仿宋" w:eastAsia="仿宋" w:cs="仿宋"/>
          <w:color w:val="auto"/>
          <w:sz w:val="28"/>
          <w:szCs w:val="28"/>
          <w:highlight w:val="none"/>
        </w:rPr>
        <w:t>具有良好的财务会计制度、依法缴纳税收和社会保障资金的承诺函</w:t>
      </w:r>
      <w:bookmarkEnd w:id="448"/>
      <w:bookmarkEnd w:id="449"/>
      <w:bookmarkEnd w:id="450"/>
      <w:bookmarkEnd w:id="451"/>
      <w:bookmarkEnd w:id="452"/>
    </w:p>
    <w:p w14:paraId="593D8251">
      <w:pPr>
        <w:pStyle w:val="968"/>
        <w:spacing w:line="360" w:lineRule="auto"/>
        <w:rPr>
          <w:rFonts w:hint="eastAsia" w:ascii="仿宋" w:hAnsi="仿宋" w:eastAsia="仿宋" w:cs="仿宋"/>
          <w:color w:val="auto"/>
          <w:sz w:val="24"/>
          <w:highlight w:val="none"/>
          <w:u w:val="single"/>
        </w:rPr>
      </w:pPr>
    </w:p>
    <w:p w14:paraId="7FA7930F">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7560D16A">
      <w:pPr>
        <w:pStyle w:val="6"/>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14:paraId="2C2A5393">
      <w:pPr>
        <w:pStyle w:val="968"/>
        <w:spacing w:line="360" w:lineRule="auto"/>
        <w:ind w:firstLine="504" w:firstLineChars="200"/>
        <w:rPr>
          <w:rFonts w:hint="eastAsia" w:ascii="仿宋" w:hAnsi="仿宋" w:eastAsia="仿宋" w:cs="仿宋"/>
          <w:color w:val="auto"/>
          <w:spacing w:val="6"/>
          <w:sz w:val="24"/>
          <w:highlight w:val="none"/>
        </w:rPr>
      </w:pPr>
    </w:p>
    <w:p w14:paraId="0839BB9E">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40B83437">
      <w:pPr>
        <w:pStyle w:val="968"/>
        <w:spacing w:line="360" w:lineRule="auto"/>
        <w:ind w:firstLine="504" w:firstLineChars="200"/>
        <w:rPr>
          <w:rFonts w:hint="eastAsia" w:ascii="仿宋" w:hAnsi="仿宋" w:eastAsia="仿宋" w:cs="仿宋"/>
          <w:color w:val="auto"/>
          <w:spacing w:val="6"/>
          <w:sz w:val="24"/>
          <w:highlight w:val="none"/>
        </w:rPr>
      </w:pPr>
    </w:p>
    <w:p w14:paraId="5BF08B92">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A6BB312">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7BCB55C">
      <w:pPr>
        <w:pStyle w:val="969"/>
        <w:spacing w:line="360" w:lineRule="auto"/>
        <w:ind w:firstLine="480" w:firstLineChars="200"/>
        <w:rPr>
          <w:rFonts w:hint="eastAsia" w:ascii="仿宋" w:hAnsi="仿宋" w:eastAsia="仿宋" w:cs="仿宋"/>
          <w:color w:val="auto"/>
          <w:sz w:val="24"/>
          <w:szCs w:val="24"/>
          <w:highlight w:val="none"/>
        </w:rPr>
      </w:pPr>
    </w:p>
    <w:p w14:paraId="7E45A547">
      <w:pPr>
        <w:pStyle w:val="969"/>
        <w:spacing w:line="360" w:lineRule="auto"/>
        <w:ind w:firstLine="480" w:firstLineChars="200"/>
        <w:rPr>
          <w:rFonts w:hint="eastAsia" w:ascii="仿宋" w:hAnsi="仿宋" w:eastAsia="仿宋" w:cs="仿宋"/>
          <w:color w:val="auto"/>
          <w:sz w:val="24"/>
          <w:szCs w:val="24"/>
          <w:highlight w:val="none"/>
        </w:rPr>
      </w:pPr>
    </w:p>
    <w:bookmarkEnd w:id="453"/>
    <w:bookmarkEnd w:id="454"/>
    <w:p w14:paraId="3B5B8A01">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55" w:name="_Toc41644297"/>
      <w:bookmarkStart w:id="456" w:name="_Toc96338157"/>
      <w:bookmarkStart w:id="457" w:name="_Toc24827"/>
      <w:bookmarkStart w:id="458" w:name="_Toc139797659"/>
      <w:bookmarkStart w:id="459" w:name="_Toc34895593"/>
      <w:bookmarkStart w:id="460" w:name="_Toc25619"/>
      <w:bookmarkStart w:id="461" w:name="_Toc493956056"/>
      <w:bookmarkStart w:id="462" w:name="_Toc530551882"/>
      <w:bookmarkStart w:id="463" w:name="_Toc531359049"/>
      <w:r>
        <w:rPr>
          <w:rFonts w:hint="eastAsia" w:ascii="仿宋" w:hAnsi="仿宋" w:eastAsia="仿宋" w:cs="仿宋"/>
          <w:color w:val="auto"/>
          <w:sz w:val="28"/>
          <w:szCs w:val="28"/>
          <w:highlight w:val="none"/>
        </w:rPr>
        <w:t>1.7    具有履行合同所必需的设备和专业技术能力承诺函</w:t>
      </w:r>
      <w:bookmarkEnd w:id="455"/>
      <w:bookmarkEnd w:id="456"/>
      <w:bookmarkEnd w:id="457"/>
      <w:bookmarkEnd w:id="458"/>
      <w:bookmarkEnd w:id="459"/>
      <w:bookmarkEnd w:id="460"/>
    </w:p>
    <w:p w14:paraId="37651E3C">
      <w:pPr>
        <w:pStyle w:val="6"/>
        <w:rPr>
          <w:rFonts w:hint="eastAsia" w:ascii="仿宋" w:hAnsi="仿宋" w:eastAsia="仿宋" w:cs="仿宋"/>
          <w:color w:val="auto"/>
          <w:highlight w:val="none"/>
        </w:rPr>
      </w:pPr>
    </w:p>
    <w:p w14:paraId="601606B9">
      <w:pPr>
        <w:snapToGrid w:val="0"/>
        <w:spacing w:line="360" w:lineRule="auto"/>
        <w:rPr>
          <w:rFonts w:hint="eastAsia" w:ascii="仿宋" w:hAnsi="仿宋" w:eastAsia="仿宋" w:cs="仿宋"/>
          <w:color w:val="auto"/>
          <w:highlight w:val="none"/>
        </w:rPr>
      </w:pPr>
    </w:p>
    <w:p w14:paraId="24444B91">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szCs w:val="20"/>
          <w:highlight w:val="none"/>
          <w:u w:val="single"/>
        </w:rPr>
        <w:t>（采购人名称）</w:t>
      </w:r>
      <w:r>
        <w:rPr>
          <w:rFonts w:hint="eastAsia" w:ascii="仿宋" w:hAnsi="仿宋" w:eastAsia="仿宋" w:cs="仿宋"/>
          <w:color w:val="auto"/>
          <w:spacing w:val="6"/>
          <w:sz w:val="24"/>
          <w:highlight w:val="none"/>
        </w:rPr>
        <w:t>：</w:t>
      </w:r>
    </w:p>
    <w:p w14:paraId="78696BE4">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 xml:space="preserve"> （项目名称）（项目编号）（标项） </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的磋商活动，我方郑重承诺，我方承诺具有履行合同所必需设备和专业技术能力。如有虚假，采购人可取消我方任何资格（投标/中标/签订合同），我方对此无任何异议。</w:t>
      </w:r>
    </w:p>
    <w:p w14:paraId="1133C6C5">
      <w:pPr>
        <w:pStyle w:val="968"/>
        <w:spacing w:line="360" w:lineRule="auto"/>
        <w:ind w:firstLine="504" w:firstLineChars="200"/>
        <w:rPr>
          <w:rFonts w:hint="eastAsia" w:ascii="仿宋" w:hAnsi="仿宋" w:eastAsia="仿宋" w:cs="仿宋"/>
          <w:color w:val="auto"/>
          <w:spacing w:val="6"/>
          <w:sz w:val="24"/>
          <w:highlight w:val="none"/>
        </w:rPr>
      </w:pPr>
    </w:p>
    <w:p w14:paraId="322FCEF8">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特此承诺！</w:t>
      </w:r>
    </w:p>
    <w:p w14:paraId="4BEE337F">
      <w:pPr>
        <w:pStyle w:val="968"/>
        <w:spacing w:line="360" w:lineRule="auto"/>
        <w:ind w:firstLine="504" w:firstLineChars="200"/>
        <w:rPr>
          <w:rFonts w:hint="eastAsia" w:ascii="仿宋" w:hAnsi="仿宋" w:eastAsia="仿宋" w:cs="仿宋"/>
          <w:color w:val="auto"/>
          <w:spacing w:val="6"/>
          <w:sz w:val="24"/>
          <w:highlight w:val="none"/>
        </w:rPr>
      </w:pPr>
    </w:p>
    <w:p w14:paraId="10739FCF">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47395BF">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6A1E9771">
      <w:pPr>
        <w:pStyle w:val="158"/>
        <w:spacing w:line="360" w:lineRule="auto"/>
        <w:jc w:val="left"/>
        <w:rPr>
          <w:rFonts w:hint="eastAsia" w:ascii="仿宋" w:hAnsi="仿宋" w:eastAsia="仿宋" w:cs="仿宋"/>
          <w:color w:val="auto"/>
          <w:sz w:val="24"/>
          <w:szCs w:val="21"/>
          <w:highlight w:val="none"/>
          <w:u w:val="single"/>
        </w:rPr>
      </w:pPr>
    </w:p>
    <w:p w14:paraId="39D22F33">
      <w:pPr>
        <w:pStyle w:val="158"/>
        <w:spacing w:line="360" w:lineRule="auto"/>
        <w:ind w:firstLine="480"/>
        <w:jc w:val="right"/>
        <w:rPr>
          <w:rFonts w:hint="eastAsia" w:ascii="仿宋" w:hAnsi="仿宋" w:eastAsia="仿宋" w:cs="仿宋"/>
          <w:color w:val="auto"/>
          <w:sz w:val="24"/>
          <w:szCs w:val="21"/>
          <w:highlight w:val="none"/>
          <w:u w:val="single"/>
        </w:rPr>
        <w:sectPr>
          <w:pgSz w:w="11905" w:h="16838"/>
          <w:pgMar w:top="1440" w:right="1803" w:bottom="1440" w:left="1803" w:header="851" w:footer="992" w:gutter="0"/>
          <w:pgNumType w:fmt="decimal"/>
          <w:cols w:space="0" w:num="1"/>
          <w:titlePg/>
          <w:docGrid w:linePitch="312" w:charSpace="0"/>
        </w:sectPr>
      </w:pPr>
    </w:p>
    <w:bookmarkEnd w:id="461"/>
    <w:bookmarkEnd w:id="462"/>
    <w:bookmarkEnd w:id="463"/>
    <w:p w14:paraId="2297400D">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64" w:name="_Toc4428"/>
      <w:bookmarkStart w:id="465" w:name="_Toc31291"/>
      <w:bookmarkStart w:id="466" w:name="_Toc139797660"/>
      <w:bookmarkStart w:id="467" w:name="_Toc96338158"/>
      <w:bookmarkStart w:id="468" w:name="_Toc41644298"/>
      <w:bookmarkStart w:id="469" w:name="_Toc500333505"/>
      <w:bookmarkStart w:id="470" w:name="_Toc523398458"/>
      <w:bookmarkStart w:id="471" w:name="_Toc531359051"/>
      <w:r>
        <w:rPr>
          <w:rFonts w:hint="eastAsia" w:ascii="仿宋" w:hAnsi="仿宋" w:eastAsia="仿宋" w:cs="仿宋"/>
          <w:color w:val="auto"/>
          <w:sz w:val="28"/>
          <w:szCs w:val="28"/>
          <w:highlight w:val="none"/>
        </w:rPr>
        <w:t>1.8    无重大违法记录声明书</w:t>
      </w:r>
      <w:bookmarkEnd w:id="464"/>
      <w:bookmarkEnd w:id="465"/>
      <w:bookmarkEnd w:id="466"/>
      <w:bookmarkEnd w:id="467"/>
      <w:bookmarkEnd w:id="468"/>
    </w:p>
    <w:p w14:paraId="03B0FAEB">
      <w:pPr>
        <w:pStyle w:val="6"/>
        <w:ind w:firstLine="0"/>
        <w:rPr>
          <w:rFonts w:hint="eastAsia" w:ascii="仿宋" w:hAnsi="仿宋" w:eastAsia="仿宋" w:cs="仿宋"/>
          <w:color w:val="auto"/>
          <w:highlight w:val="none"/>
        </w:rPr>
      </w:pPr>
    </w:p>
    <w:p w14:paraId="738E89ED">
      <w:pPr>
        <w:pStyle w:val="968"/>
        <w:spacing w:line="360" w:lineRule="auto"/>
        <w:rPr>
          <w:rFonts w:hint="eastAsia" w:ascii="仿宋" w:hAnsi="仿宋" w:eastAsia="仿宋" w:cs="仿宋"/>
          <w:color w:val="auto"/>
          <w:spacing w:val="6"/>
          <w:sz w:val="24"/>
          <w:highlight w:val="none"/>
        </w:rPr>
      </w:pPr>
      <w:r>
        <w:rPr>
          <w:rFonts w:hint="eastAsia" w:ascii="仿宋" w:hAnsi="仿宋" w:eastAsia="仿宋" w:cs="仿宋"/>
          <w:i/>
          <w:color w:val="auto"/>
          <w:spacing w:val="6"/>
          <w:sz w:val="24"/>
          <w:highlight w:val="none"/>
          <w:u w:val="single"/>
        </w:rPr>
        <w:t>（采购人名称）</w:t>
      </w:r>
      <w:r>
        <w:rPr>
          <w:rFonts w:hint="eastAsia" w:ascii="仿宋" w:hAnsi="仿宋" w:eastAsia="仿宋" w:cs="仿宋"/>
          <w:color w:val="auto"/>
          <w:spacing w:val="6"/>
          <w:sz w:val="24"/>
          <w:highlight w:val="none"/>
        </w:rPr>
        <w:t>：</w:t>
      </w:r>
    </w:p>
    <w:p w14:paraId="3A7EC3A8">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我方参与的</w:t>
      </w:r>
      <w:r>
        <w:rPr>
          <w:rFonts w:hint="eastAsia" w:ascii="仿宋" w:hAnsi="仿宋" w:eastAsia="仿宋" w:cs="仿宋"/>
          <w:color w:val="auto"/>
          <w:spacing w:val="6"/>
          <w:sz w:val="24"/>
          <w:highlight w:val="none"/>
          <w:u w:val="single"/>
        </w:rPr>
        <w:t xml:space="preserve">     </w:t>
      </w:r>
      <w:r>
        <w:rPr>
          <w:rFonts w:hint="eastAsia" w:ascii="仿宋" w:hAnsi="仿宋" w:eastAsia="仿宋" w:cs="仿宋"/>
          <w:i/>
          <w:color w:val="auto"/>
          <w:spacing w:val="6"/>
          <w:sz w:val="24"/>
          <w:highlight w:val="none"/>
          <w:u w:val="single"/>
        </w:rPr>
        <w:t>（项目名称）（项目编号）（标项）</w:t>
      </w:r>
      <w:r>
        <w:rPr>
          <w:rFonts w:hint="eastAsia" w:ascii="仿宋" w:hAnsi="仿宋" w:eastAsia="仿宋" w:cs="仿宋"/>
          <w:color w:val="auto"/>
          <w:spacing w:val="6"/>
          <w:sz w:val="24"/>
          <w:highlight w:val="none"/>
          <w:u w:val="single"/>
        </w:rPr>
        <w:t xml:space="preserve">    </w:t>
      </w:r>
      <w:r>
        <w:rPr>
          <w:rFonts w:hint="eastAsia" w:ascii="仿宋" w:hAnsi="仿宋" w:eastAsia="仿宋" w:cs="仿宋"/>
          <w:color w:val="auto"/>
          <w:spacing w:val="6"/>
          <w:sz w:val="24"/>
          <w:highlight w:val="none"/>
        </w:rPr>
        <w:t>的</w:t>
      </w:r>
      <w:r>
        <w:rPr>
          <w:rFonts w:hint="eastAsia" w:ascii="仿宋" w:hAnsi="仿宋" w:eastAsia="仿宋" w:cs="仿宋"/>
          <w:color w:val="auto"/>
          <w:spacing w:val="6"/>
          <w:sz w:val="24"/>
          <w:highlight w:val="none"/>
          <w:lang w:val="en-US" w:eastAsia="zh-CN"/>
        </w:rPr>
        <w:t>磋商</w:t>
      </w:r>
      <w:r>
        <w:rPr>
          <w:rFonts w:hint="eastAsia" w:ascii="仿宋" w:hAnsi="仿宋" w:eastAsia="仿宋" w:cs="仿宋"/>
          <w:color w:val="auto"/>
          <w:spacing w:val="6"/>
          <w:sz w:val="24"/>
          <w:highlight w:val="none"/>
        </w:rPr>
        <w:t>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03712251">
      <w:pPr>
        <w:pStyle w:val="968"/>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特此声明。</w:t>
      </w:r>
    </w:p>
    <w:p w14:paraId="03544807">
      <w:pPr>
        <w:pStyle w:val="968"/>
        <w:spacing w:line="360" w:lineRule="auto"/>
        <w:ind w:right="140"/>
        <w:jc w:val="left"/>
        <w:rPr>
          <w:rFonts w:hint="eastAsia" w:ascii="仿宋" w:hAnsi="仿宋" w:eastAsia="仿宋" w:cs="仿宋"/>
          <w:color w:val="auto"/>
          <w:spacing w:val="20"/>
          <w:sz w:val="24"/>
          <w:szCs w:val="21"/>
          <w:highlight w:val="none"/>
        </w:rPr>
      </w:pPr>
    </w:p>
    <w:p w14:paraId="26CBE128">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24823126">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8905483">
      <w:pPr>
        <w:pStyle w:val="158"/>
        <w:spacing w:line="360" w:lineRule="auto"/>
        <w:jc w:val="left"/>
        <w:rPr>
          <w:rFonts w:hint="eastAsia" w:ascii="仿宋" w:hAnsi="仿宋" w:eastAsia="仿宋" w:cs="仿宋"/>
          <w:color w:val="auto"/>
          <w:sz w:val="24"/>
          <w:szCs w:val="21"/>
          <w:highlight w:val="none"/>
          <w:u w:val="single"/>
        </w:rPr>
      </w:pPr>
    </w:p>
    <w:p w14:paraId="4816715C">
      <w:pPr>
        <w:pStyle w:val="158"/>
        <w:spacing w:line="360" w:lineRule="auto"/>
        <w:jc w:val="left"/>
        <w:rPr>
          <w:rFonts w:hint="eastAsia" w:ascii="仿宋" w:hAnsi="仿宋" w:eastAsia="仿宋" w:cs="仿宋"/>
          <w:color w:val="auto"/>
          <w:sz w:val="24"/>
          <w:szCs w:val="21"/>
          <w:highlight w:val="none"/>
          <w:u w:val="single"/>
        </w:rPr>
      </w:pPr>
    </w:p>
    <w:p w14:paraId="37897DA4">
      <w:pPr>
        <w:pStyle w:val="158"/>
        <w:spacing w:line="360" w:lineRule="auto"/>
        <w:jc w:val="left"/>
        <w:rPr>
          <w:rFonts w:hint="eastAsia" w:ascii="仿宋" w:hAnsi="仿宋" w:eastAsia="仿宋" w:cs="仿宋"/>
          <w:color w:val="auto"/>
          <w:sz w:val="24"/>
          <w:szCs w:val="21"/>
          <w:highlight w:val="none"/>
          <w:u w:val="single"/>
        </w:rPr>
      </w:pPr>
    </w:p>
    <w:p w14:paraId="4CE7B6B6">
      <w:pPr>
        <w:pStyle w:val="158"/>
        <w:spacing w:line="360" w:lineRule="auto"/>
        <w:jc w:val="left"/>
        <w:rPr>
          <w:rFonts w:hint="eastAsia" w:ascii="仿宋" w:hAnsi="仿宋" w:eastAsia="仿宋" w:cs="仿宋"/>
          <w:color w:val="auto"/>
          <w:sz w:val="24"/>
          <w:szCs w:val="21"/>
          <w:highlight w:val="none"/>
          <w:u w:val="single"/>
        </w:rPr>
      </w:pPr>
    </w:p>
    <w:p w14:paraId="104B92E3">
      <w:pPr>
        <w:pStyle w:val="158"/>
        <w:spacing w:line="360" w:lineRule="auto"/>
        <w:jc w:val="left"/>
        <w:rPr>
          <w:rFonts w:hint="eastAsia" w:ascii="仿宋" w:hAnsi="仿宋" w:eastAsia="仿宋" w:cs="仿宋"/>
          <w:color w:val="auto"/>
          <w:sz w:val="24"/>
          <w:szCs w:val="21"/>
          <w:highlight w:val="none"/>
          <w:u w:val="single"/>
        </w:rPr>
      </w:pPr>
    </w:p>
    <w:p w14:paraId="1289319E">
      <w:pPr>
        <w:pStyle w:val="158"/>
        <w:spacing w:line="360" w:lineRule="auto"/>
        <w:jc w:val="left"/>
        <w:rPr>
          <w:rFonts w:hint="eastAsia" w:ascii="仿宋" w:hAnsi="仿宋" w:eastAsia="仿宋" w:cs="仿宋"/>
          <w:color w:val="auto"/>
          <w:sz w:val="24"/>
          <w:szCs w:val="21"/>
          <w:highlight w:val="none"/>
          <w:u w:val="single"/>
        </w:rPr>
      </w:pPr>
    </w:p>
    <w:p w14:paraId="17601CCD">
      <w:pPr>
        <w:pStyle w:val="158"/>
        <w:spacing w:line="360" w:lineRule="auto"/>
        <w:jc w:val="left"/>
        <w:rPr>
          <w:rFonts w:hint="eastAsia" w:ascii="仿宋" w:hAnsi="仿宋" w:eastAsia="仿宋" w:cs="仿宋"/>
          <w:color w:val="auto"/>
          <w:sz w:val="24"/>
          <w:szCs w:val="21"/>
          <w:highlight w:val="none"/>
          <w:u w:val="single"/>
        </w:rPr>
      </w:pPr>
    </w:p>
    <w:p w14:paraId="7D99EFF9">
      <w:pPr>
        <w:pStyle w:val="158"/>
        <w:spacing w:line="360" w:lineRule="auto"/>
        <w:jc w:val="left"/>
        <w:rPr>
          <w:rFonts w:hint="eastAsia" w:ascii="仿宋" w:hAnsi="仿宋" w:eastAsia="仿宋" w:cs="仿宋"/>
          <w:color w:val="auto"/>
          <w:sz w:val="24"/>
          <w:szCs w:val="21"/>
          <w:highlight w:val="none"/>
          <w:u w:val="single"/>
        </w:rPr>
      </w:pPr>
    </w:p>
    <w:p w14:paraId="4862FABC">
      <w:pPr>
        <w:pStyle w:val="158"/>
        <w:spacing w:line="360" w:lineRule="auto"/>
        <w:jc w:val="left"/>
        <w:rPr>
          <w:rFonts w:hint="eastAsia" w:ascii="仿宋" w:hAnsi="仿宋" w:eastAsia="仿宋" w:cs="仿宋"/>
          <w:color w:val="auto"/>
          <w:sz w:val="24"/>
          <w:szCs w:val="21"/>
          <w:highlight w:val="none"/>
          <w:u w:val="single"/>
        </w:rPr>
      </w:pPr>
    </w:p>
    <w:p w14:paraId="305B4B99">
      <w:pPr>
        <w:pStyle w:val="158"/>
        <w:spacing w:line="360" w:lineRule="auto"/>
        <w:jc w:val="left"/>
        <w:rPr>
          <w:rFonts w:hint="eastAsia" w:ascii="仿宋" w:hAnsi="仿宋" w:eastAsia="仿宋" w:cs="仿宋"/>
          <w:color w:val="auto"/>
          <w:sz w:val="24"/>
          <w:szCs w:val="21"/>
          <w:highlight w:val="none"/>
          <w:u w:val="single"/>
        </w:rPr>
      </w:pPr>
    </w:p>
    <w:p w14:paraId="3FBCD7A6">
      <w:pPr>
        <w:pStyle w:val="158"/>
        <w:spacing w:line="360" w:lineRule="auto"/>
        <w:jc w:val="left"/>
        <w:rPr>
          <w:rFonts w:hint="eastAsia" w:ascii="仿宋" w:hAnsi="仿宋" w:eastAsia="仿宋" w:cs="仿宋"/>
          <w:color w:val="auto"/>
          <w:sz w:val="24"/>
          <w:szCs w:val="21"/>
          <w:highlight w:val="none"/>
          <w:u w:val="single"/>
        </w:rPr>
      </w:pPr>
    </w:p>
    <w:p w14:paraId="46E4C86A">
      <w:pPr>
        <w:pStyle w:val="158"/>
        <w:spacing w:line="360" w:lineRule="auto"/>
        <w:jc w:val="left"/>
        <w:rPr>
          <w:rFonts w:hint="eastAsia" w:ascii="仿宋" w:hAnsi="仿宋" w:eastAsia="仿宋" w:cs="仿宋"/>
          <w:color w:val="auto"/>
          <w:sz w:val="24"/>
          <w:szCs w:val="21"/>
          <w:highlight w:val="none"/>
          <w:u w:val="single"/>
        </w:rPr>
      </w:pPr>
    </w:p>
    <w:p w14:paraId="4884E5D7">
      <w:pPr>
        <w:pStyle w:val="158"/>
        <w:spacing w:line="360" w:lineRule="auto"/>
        <w:jc w:val="left"/>
        <w:rPr>
          <w:rFonts w:hint="eastAsia" w:ascii="仿宋" w:hAnsi="仿宋" w:eastAsia="仿宋" w:cs="仿宋"/>
          <w:color w:val="auto"/>
          <w:sz w:val="24"/>
          <w:szCs w:val="21"/>
          <w:highlight w:val="none"/>
          <w:u w:val="single"/>
        </w:rPr>
      </w:pPr>
    </w:p>
    <w:p w14:paraId="3670B1A7">
      <w:pPr>
        <w:pStyle w:val="158"/>
        <w:spacing w:line="360" w:lineRule="auto"/>
        <w:jc w:val="left"/>
        <w:rPr>
          <w:rFonts w:hint="eastAsia" w:ascii="仿宋" w:hAnsi="仿宋" w:eastAsia="仿宋" w:cs="仿宋"/>
          <w:color w:val="auto"/>
          <w:sz w:val="24"/>
          <w:szCs w:val="21"/>
          <w:highlight w:val="none"/>
          <w:u w:val="single"/>
        </w:rPr>
      </w:pPr>
    </w:p>
    <w:p w14:paraId="2B4D4664">
      <w:pPr>
        <w:pStyle w:val="970"/>
        <w:jc w:val="left"/>
        <w:rPr>
          <w:rFonts w:hint="eastAsia" w:ascii="仿宋" w:hAnsi="仿宋" w:eastAsia="仿宋" w:cs="仿宋"/>
          <w:color w:val="auto"/>
          <w:sz w:val="24"/>
          <w:szCs w:val="24"/>
          <w:highlight w:val="none"/>
        </w:rPr>
      </w:pPr>
      <w:bookmarkStart w:id="472" w:name="_Toc96337838"/>
    </w:p>
    <w:p w14:paraId="434D05EF">
      <w:pPr>
        <w:pStyle w:val="970"/>
        <w:jc w:val="left"/>
        <w:rPr>
          <w:rFonts w:hint="eastAsia" w:ascii="仿宋" w:hAnsi="仿宋" w:eastAsia="仿宋" w:cs="仿宋"/>
          <w:color w:val="auto"/>
          <w:sz w:val="24"/>
          <w:szCs w:val="24"/>
          <w:highlight w:val="none"/>
        </w:rPr>
      </w:pPr>
    </w:p>
    <w:p w14:paraId="32EF2693">
      <w:pPr>
        <w:pStyle w:val="5"/>
        <w:adjustRightInd/>
        <w:spacing w:before="0" w:after="0" w:line="360" w:lineRule="auto"/>
        <w:ind w:left="0" w:firstLine="0"/>
        <w:jc w:val="center"/>
        <w:rPr>
          <w:rFonts w:hint="eastAsia" w:ascii="仿宋" w:hAnsi="仿宋" w:eastAsia="仿宋" w:cs="仿宋"/>
          <w:color w:val="auto"/>
          <w:sz w:val="28"/>
          <w:szCs w:val="28"/>
          <w:highlight w:val="none"/>
        </w:rPr>
      </w:pPr>
      <w:bookmarkStart w:id="473" w:name="_Toc2528"/>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中小企业声明函（服务）</w:t>
      </w:r>
      <w:bookmarkEnd w:id="473"/>
    </w:p>
    <w:p w14:paraId="2EEDBCB4">
      <w:pPr>
        <w:spacing w:line="360" w:lineRule="auto"/>
        <w:ind w:firstLine="560" w:firstLineChars="200"/>
        <w:rPr>
          <w:rFonts w:hint="eastAsia" w:ascii="仿宋" w:hAnsi="仿宋" w:eastAsia="仿宋" w:cs="仿宋"/>
          <w:color w:val="auto"/>
          <w:sz w:val="28"/>
          <w:szCs w:val="28"/>
          <w:highlight w:val="none"/>
        </w:rPr>
      </w:pPr>
    </w:p>
    <w:p w14:paraId="5BF8712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（采购人名称）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采购活动，服务全部由符合政策要求的中小企业承接。相关企业（含联合体中的中小企业、签订分包意向协议的中小企业）的具体情况如下：</w:t>
      </w:r>
    </w:p>
    <w:p w14:paraId="35FE5CDF">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32"/>
          <w:szCs w:val="28"/>
          <w:highlight w:val="none"/>
          <w:vertAlign w:val="superscript"/>
        </w:rPr>
        <w:fldChar w:fldCharType="begin"/>
      </w:r>
      <w:r>
        <w:rPr>
          <w:rFonts w:hint="eastAsia" w:ascii="仿宋" w:hAnsi="仿宋" w:eastAsia="仿宋" w:cs="仿宋"/>
          <w:color w:val="auto"/>
          <w:sz w:val="32"/>
          <w:szCs w:val="28"/>
          <w:highlight w:val="none"/>
          <w:vertAlign w:val="superscript"/>
        </w:rPr>
        <w:instrText xml:space="preserve"> = 1 \* GB3 </w:instrText>
      </w:r>
      <w:r>
        <w:rPr>
          <w:rFonts w:hint="eastAsia" w:ascii="仿宋" w:hAnsi="仿宋" w:eastAsia="仿宋" w:cs="仿宋"/>
          <w:color w:val="auto"/>
          <w:sz w:val="32"/>
          <w:szCs w:val="28"/>
          <w:highlight w:val="none"/>
          <w:vertAlign w:val="superscript"/>
        </w:rPr>
        <w:fldChar w:fldCharType="separate"/>
      </w:r>
      <w:r>
        <w:rPr>
          <w:rFonts w:hint="eastAsia" w:ascii="仿宋" w:hAnsi="仿宋" w:eastAsia="仿宋" w:cs="仿宋"/>
          <w:color w:val="auto"/>
          <w:sz w:val="32"/>
          <w:szCs w:val="28"/>
          <w:highlight w:val="none"/>
          <w:vertAlign w:val="superscript"/>
        </w:rPr>
        <w:t>①</w:t>
      </w:r>
      <w:r>
        <w:rPr>
          <w:rFonts w:hint="eastAsia" w:ascii="仿宋" w:hAnsi="仿宋" w:eastAsia="仿宋" w:cs="仿宋"/>
          <w:color w:val="auto"/>
          <w:sz w:val="32"/>
          <w:szCs w:val="28"/>
          <w:highlight w:val="none"/>
          <w:vertAlign w:val="superscript"/>
        </w:rPr>
        <w:fldChar w:fldCharType="end"/>
      </w:r>
      <w:r>
        <w:rPr>
          <w:rFonts w:hint="eastAsia" w:ascii="仿宋" w:hAnsi="仿宋" w:eastAsia="仿宋" w:cs="仿宋"/>
          <w:color w:val="auto"/>
          <w:sz w:val="28"/>
          <w:szCs w:val="28"/>
          <w:highlight w:val="none"/>
        </w:rPr>
        <w:t>，属于（中型企业、小型企业、微型企业）；</w:t>
      </w:r>
    </w:p>
    <w:p w14:paraId="6AB6D1D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 xml:space="preserve">（采购文件中明确的所属行业） </w:t>
      </w:r>
      <w:r>
        <w:rPr>
          <w:rFonts w:hint="eastAsia" w:ascii="仿宋" w:hAnsi="仿宋" w:eastAsia="仿宋" w:cs="仿宋"/>
          <w:color w:val="auto"/>
          <w:sz w:val="28"/>
          <w:szCs w:val="28"/>
          <w:highlight w:val="none"/>
        </w:rPr>
        <w:t>；承接企业为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万元，属于（中型企业、小型企业、微型企业）；</w:t>
      </w:r>
    </w:p>
    <w:p w14:paraId="3D4D3C94">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501FC2F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320A885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6EBF85CF">
      <w:pPr>
        <w:spacing w:line="360" w:lineRule="auto"/>
        <w:ind w:firstLine="560" w:firstLineChars="200"/>
        <w:rPr>
          <w:rFonts w:hint="eastAsia" w:ascii="仿宋" w:hAnsi="仿宋" w:eastAsia="仿宋" w:cs="仿宋"/>
          <w:color w:val="auto"/>
          <w:sz w:val="28"/>
          <w:szCs w:val="28"/>
          <w:highlight w:val="none"/>
        </w:rPr>
      </w:pPr>
    </w:p>
    <w:p w14:paraId="56083889">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企业名称（盖章）：        </w:t>
      </w:r>
    </w:p>
    <w:p w14:paraId="315546D7">
      <w:pPr>
        <w:wordWrap w:val="0"/>
        <w:spacing w:line="360" w:lineRule="auto"/>
        <w:ind w:firstLine="560" w:firstLineChars="2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p>
    <w:p w14:paraId="641E74C3">
      <w:pPr>
        <w:spacing w:line="360" w:lineRule="auto"/>
        <w:jc w:val="left"/>
        <w:rPr>
          <w:rFonts w:hint="eastAsia" w:ascii="仿宋" w:hAnsi="仿宋" w:eastAsia="仿宋" w:cs="仿宋"/>
          <w:color w:val="auto"/>
          <w:sz w:val="28"/>
          <w:szCs w:val="28"/>
          <w:highlight w:val="none"/>
        </w:rPr>
      </w:pPr>
    </w:p>
    <w:p w14:paraId="6C009291">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4384;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EISTSAAAABgEAAA8AAAAAAAAAAQAgAAAAIgAAAGRycy9kb3ducmV2LnhtbFBLAQIUABQA&#10;AAAIAIdO4kBvEolw9gEAANQDAAAOAAAAAAAAAAEAIAAAACEBAABkcnMvZTJvRG9jLnhtbFBLBQYA&#10;AAAABgAGAFkBAACJBQAAAAA=&#10;">
                <v:fill on="f" focussize="0,0"/>
                <v:stroke weight="1.25pt" color="#000000" miterlimit="8" joinstyle="miter"/>
                <v:imagedata o:title=""/>
                <o:lock v:ext="edit" aspectratio="f"/>
              </v:line>
            </w:pict>
          </mc:Fallback>
        </mc:AlternateContent>
      </w:r>
    </w:p>
    <w:p w14:paraId="76DEB568">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1 \* GB3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①</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从业人员、营业收入、资产总额填报上一年度数据，无上一年度数据的新成立企业可不填报。</w:t>
      </w:r>
    </w:p>
    <w:p w14:paraId="16407CD5">
      <w:pPr>
        <w:rPr>
          <w:rFonts w:hint="eastAsia" w:ascii="仿宋" w:hAnsi="仿宋" w:eastAsia="仿宋" w:cs="仿宋"/>
          <w:color w:val="auto"/>
          <w:highlight w:val="none"/>
        </w:rPr>
      </w:pPr>
    </w:p>
    <w:p w14:paraId="65E165AB">
      <w:pPr>
        <w:rPr>
          <w:rFonts w:hint="eastAsia" w:ascii="仿宋" w:hAnsi="仿宋" w:eastAsia="仿宋" w:cs="仿宋"/>
          <w:color w:val="auto"/>
          <w:highlight w:val="none"/>
        </w:rPr>
      </w:pPr>
    </w:p>
    <w:p w14:paraId="6866AE9B">
      <w:pPr>
        <w:rPr>
          <w:rFonts w:hint="eastAsia" w:ascii="仿宋" w:hAnsi="仿宋" w:eastAsia="仿宋" w:cs="仿宋"/>
          <w:color w:val="auto"/>
          <w:highlight w:val="none"/>
        </w:rPr>
      </w:pPr>
    </w:p>
    <w:p w14:paraId="67244C18">
      <w:pPr>
        <w:spacing w:line="360" w:lineRule="auto"/>
        <w:ind w:right="42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p w14:paraId="45211DE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b/>
          <w:bCs/>
          <w:color w:val="auto"/>
          <w:sz w:val="24"/>
          <w:highlight w:val="none"/>
        </w:rPr>
        <w:t>④供应商提供的《中小企业声明函》与实际情况不符的或者未按以上要求填写的，中小企业声明函无效，</w:t>
      </w:r>
      <w:r>
        <w:rPr>
          <w:rFonts w:hint="eastAsia" w:ascii="仿宋" w:hAnsi="仿宋" w:eastAsia="仿宋" w:cs="仿宋"/>
          <w:b/>
          <w:bCs/>
          <w:color w:val="auto"/>
          <w:sz w:val="24"/>
          <w:highlight w:val="none"/>
          <w:lang w:val="en-US" w:eastAsia="zh-CN"/>
        </w:rPr>
        <w:t>资格审查不通过</w:t>
      </w:r>
      <w:r>
        <w:rPr>
          <w:rFonts w:hint="eastAsia" w:ascii="仿宋" w:hAnsi="仿宋" w:eastAsia="仿宋" w:cs="仿宋"/>
          <w:color w:val="auto"/>
          <w:sz w:val="24"/>
          <w:highlight w:val="none"/>
        </w:rPr>
        <w:t>。声明内容不实的，属于提供虚假材料谋取中标、成交的，依法承担法律责任。</w:t>
      </w:r>
    </w:p>
    <w:p w14:paraId="66A4F15E">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7AAA531">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p w14:paraId="65D86CA6">
      <w:pPr>
        <w:pStyle w:val="5"/>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74" w:name="_Toc6982"/>
      <w:r>
        <w:rPr>
          <w:rFonts w:hint="eastAsia" w:ascii="仿宋" w:hAnsi="仿宋" w:eastAsia="仿宋" w:cs="仿宋"/>
          <w:color w:val="auto"/>
          <w:sz w:val="28"/>
          <w:szCs w:val="28"/>
          <w:highlight w:val="none"/>
          <w:lang w:val="en-US" w:eastAsia="zh-CN"/>
        </w:rPr>
        <w:t>1.10   残疾人福利性单位声明函</w:t>
      </w:r>
      <w:bookmarkEnd w:id="474"/>
    </w:p>
    <w:p w14:paraId="78416F30">
      <w:pPr>
        <w:widowControl/>
        <w:spacing w:line="360" w:lineRule="auto"/>
        <w:jc w:val="center"/>
        <w:rPr>
          <w:rFonts w:hint="eastAsia" w:ascii="仿宋" w:hAnsi="仿宋" w:eastAsia="仿宋" w:cs="仿宋"/>
          <w:bCs/>
          <w:color w:val="auto"/>
          <w:spacing w:val="6"/>
          <w:kern w:val="0"/>
          <w:sz w:val="36"/>
          <w:szCs w:val="36"/>
          <w:highlight w:val="none"/>
        </w:rPr>
      </w:pPr>
    </w:p>
    <w:p w14:paraId="6763AE20">
      <w:pPr>
        <w:widowControl/>
        <w:spacing w:line="360" w:lineRule="auto"/>
        <w:ind w:firstLine="6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4"/>
          <w:highlight w:val="none"/>
          <w:u w:val="single"/>
        </w:rPr>
        <w:t xml:space="preserve"> </w:t>
      </w:r>
      <w:r>
        <w:rPr>
          <w:rFonts w:hint="eastAsia" w:ascii="仿宋" w:hAnsi="仿宋" w:eastAsia="仿宋" w:cs="仿宋"/>
          <w:i/>
          <w:color w:val="auto"/>
          <w:sz w:val="28"/>
          <w:szCs w:val="28"/>
          <w:highlight w:val="none"/>
          <w:u w:val="single"/>
        </w:rPr>
        <w:t xml:space="preserve">（采购人名称） </w:t>
      </w:r>
      <w:r>
        <w:rPr>
          <w:rFonts w:hint="eastAsia" w:ascii="仿宋" w:hAnsi="仿宋" w:eastAsia="仿宋" w:cs="仿宋"/>
          <w:i/>
          <w:color w:val="auto"/>
          <w:sz w:val="24"/>
          <w:highlight w:val="none"/>
          <w:u w:val="single"/>
        </w:rPr>
        <w:t xml:space="preserve">   </w:t>
      </w:r>
      <w:r>
        <w:rPr>
          <w:rFonts w:hint="eastAsia" w:ascii="仿宋" w:hAnsi="仿宋" w:eastAsia="仿宋" w:cs="仿宋"/>
          <w:color w:val="auto"/>
          <w:sz w:val="28"/>
          <w:szCs w:val="28"/>
          <w:highlight w:val="none"/>
        </w:rPr>
        <w:t>的项目采购活动提供本单位制造的货物（由本单位承担工程/提供服务），或者提供其他残疾人福利性单位制造的货物（不包括使用非残疾人福利性单位注册商标的货物）。</w:t>
      </w:r>
    </w:p>
    <w:p w14:paraId="2E0A8EDF">
      <w:pPr>
        <w:widowControl/>
        <w:spacing w:line="360" w:lineRule="auto"/>
        <w:ind w:firstLine="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14:paraId="7974B077">
      <w:pPr>
        <w:widowControl/>
        <w:spacing w:line="360" w:lineRule="auto"/>
        <w:rPr>
          <w:rFonts w:hint="eastAsia" w:ascii="仿宋" w:hAnsi="仿宋" w:eastAsia="仿宋" w:cs="仿宋"/>
          <w:color w:val="auto"/>
          <w:spacing w:val="6"/>
          <w:kern w:val="0"/>
          <w:sz w:val="30"/>
          <w:szCs w:val="30"/>
          <w:highlight w:val="none"/>
        </w:rPr>
      </w:pPr>
    </w:p>
    <w:p w14:paraId="1EEB356D">
      <w:pPr>
        <w:widowControl/>
        <w:spacing w:line="360" w:lineRule="auto"/>
        <w:ind w:right="142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单位名称（盖章）：</w:t>
      </w:r>
    </w:p>
    <w:p w14:paraId="444028E8">
      <w:pPr>
        <w:widowControl/>
        <w:spacing w:line="360" w:lineRule="auto"/>
        <w:ind w:right="2680" w:firstLine="60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2FD89571">
      <w:pPr>
        <w:widowControl/>
        <w:spacing w:line="360" w:lineRule="auto"/>
        <w:ind w:right="2960"/>
        <w:jc w:val="left"/>
        <w:rPr>
          <w:rFonts w:hint="eastAsia" w:ascii="仿宋" w:hAnsi="仿宋" w:eastAsia="仿宋" w:cs="仿宋"/>
          <w:color w:val="auto"/>
          <w:kern w:val="0"/>
          <w:sz w:val="28"/>
          <w:szCs w:val="28"/>
          <w:highlight w:val="none"/>
        </w:rPr>
      </w:pPr>
    </w:p>
    <w:p w14:paraId="07294494">
      <w:pPr>
        <w:widowControl/>
        <w:spacing w:line="360" w:lineRule="auto"/>
        <w:ind w:right="2960"/>
        <w:jc w:val="left"/>
        <w:rPr>
          <w:rFonts w:hint="eastAsia" w:ascii="仿宋" w:hAnsi="仿宋" w:eastAsia="仿宋" w:cs="仿宋"/>
          <w:color w:val="auto"/>
          <w:kern w:val="0"/>
          <w:sz w:val="28"/>
          <w:szCs w:val="28"/>
          <w:highlight w:val="none"/>
        </w:rPr>
      </w:pPr>
    </w:p>
    <w:p w14:paraId="7AE1F1A4">
      <w:pPr>
        <w:widowControl/>
        <w:spacing w:line="360" w:lineRule="auto"/>
        <w:ind w:right="2960"/>
        <w:jc w:val="left"/>
        <w:rPr>
          <w:rFonts w:hint="eastAsia" w:ascii="仿宋" w:hAnsi="仿宋" w:eastAsia="仿宋" w:cs="仿宋"/>
          <w:color w:val="auto"/>
          <w:kern w:val="0"/>
          <w:sz w:val="28"/>
          <w:szCs w:val="28"/>
          <w:highlight w:val="none"/>
        </w:rPr>
      </w:pPr>
    </w:p>
    <w:p w14:paraId="0BDE2F15">
      <w:pPr>
        <w:widowControl/>
        <w:spacing w:line="360" w:lineRule="auto"/>
        <w:ind w:right="2960"/>
        <w:jc w:val="left"/>
        <w:rPr>
          <w:rFonts w:hint="eastAsia" w:ascii="仿宋" w:hAnsi="仿宋" w:eastAsia="仿宋" w:cs="仿宋"/>
          <w:color w:val="auto"/>
          <w:kern w:val="0"/>
          <w:sz w:val="28"/>
          <w:szCs w:val="28"/>
          <w:highlight w:val="none"/>
        </w:rPr>
      </w:pPr>
    </w:p>
    <w:p w14:paraId="13D0BF02">
      <w:pPr>
        <w:widowControl/>
        <w:spacing w:line="360" w:lineRule="auto"/>
        <w:ind w:right="2960"/>
        <w:jc w:val="left"/>
        <w:rPr>
          <w:rFonts w:hint="eastAsia" w:ascii="仿宋" w:hAnsi="仿宋" w:eastAsia="仿宋" w:cs="仿宋"/>
          <w:color w:val="auto"/>
          <w:kern w:val="0"/>
          <w:sz w:val="28"/>
          <w:szCs w:val="28"/>
          <w:highlight w:val="none"/>
        </w:rPr>
      </w:pPr>
    </w:p>
    <w:p w14:paraId="13DC3B16">
      <w:pPr>
        <w:widowControl/>
        <w:spacing w:line="360" w:lineRule="auto"/>
        <w:ind w:right="2960"/>
        <w:jc w:val="left"/>
        <w:rPr>
          <w:rFonts w:hint="eastAsia" w:ascii="仿宋" w:hAnsi="仿宋" w:eastAsia="仿宋" w:cs="仿宋"/>
          <w:color w:val="auto"/>
          <w:kern w:val="0"/>
          <w:sz w:val="28"/>
          <w:szCs w:val="28"/>
          <w:highlight w:val="none"/>
        </w:rPr>
      </w:pPr>
    </w:p>
    <w:p w14:paraId="36861737">
      <w:pPr>
        <w:widowControl/>
        <w:spacing w:line="360" w:lineRule="auto"/>
        <w:ind w:right="2960"/>
        <w:jc w:val="left"/>
        <w:rPr>
          <w:rFonts w:hint="eastAsia" w:ascii="仿宋" w:hAnsi="仿宋" w:eastAsia="仿宋" w:cs="仿宋"/>
          <w:color w:val="auto"/>
          <w:kern w:val="0"/>
          <w:sz w:val="28"/>
          <w:szCs w:val="28"/>
          <w:highlight w:val="none"/>
        </w:rPr>
      </w:pPr>
    </w:p>
    <w:p w14:paraId="76BAA85F">
      <w:pPr>
        <w:widowControl/>
        <w:spacing w:line="360" w:lineRule="auto"/>
        <w:ind w:right="2960"/>
        <w:jc w:val="left"/>
        <w:rPr>
          <w:rFonts w:hint="eastAsia" w:ascii="仿宋" w:hAnsi="仿宋" w:eastAsia="仿宋" w:cs="仿宋"/>
          <w:color w:val="auto"/>
          <w:kern w:val="0"/>
          <w:sz w:val="28"/>
          <w:szCs w:val="28"/>
          <w:highlight w:val="none"/>
        </w:rPr>
      </w:pPr>
    </w:p>
    <w:p w14:paraId="11697275">
      <w:pPr>
        <w:widowControl/>
        <w:spacing w:line="360" w:lineRule="auto"/>
        <w:ind w:right="2960"/>
        <w:jc w:val="left"/>
        <w:rPr>
          <w:rFonts w:hint="eastAsia" w:ascii="仿宋" w:hAnsi="仿宋" w:eastAsia="仿宋" w:cs="仿宋"/>
          <w:color w:val="auto"/>
          <w:kern w:val="0"/>
          <w:sz w:val="28"/>
          <w:szCs w:val="28"/>
          <w:highlight w:val="none"/>
        </w:rPr>
      </w:pPr>
    </w:p>
    <w:p w14:paraId="1A756338">
      <w:pPr>
        <w:widowControl/>
        <w:spacing w:line="360" w:lineRule="auto"/>
        <w:ind w:right="2960"/>
        <w:jc w:val="left"/>
        <w:rPr>
          <w:rFonts w:hint="eastAsia" w:ascii="仿宋" w:hAnsi="仿宋" w:eastAsia="仿宋" w:cs="仿宋"/>
          <w:color w:val="auto"/>
          <w:kern w:val="0"/>
          <w:sz w:val="28"/>
          <w:szCs w:val="28"/>
          <w:highlight w:val="none"/>
        </w:rPr>
      </w:pPr>
    </w:p>
    <w:p w14:paraId="2213DBEE">
      <w:pPr>
        <w:widowControl/>
        <w:spacing w:line="360" w:lineRule="auto"/>
        <w:ind w:right="2960"/>
        <w:jc w:val="left"/>
        <w:rPr>
          <w:rFonts w:hint="eastAsia" w:ascii="仿宋" w:hAnsi="仿宋" w:eastAsia="仿宋" w:cs="仿宋"/>
          <w:color w:val="auto"/>
          <w:kern w:val="0"/>
          <w:sz w:val="28"/>
          <w:szCs w:val="28"/>
          <w:highlight w:val="none"/>
        </w:rPr>
      </w:pPr>
    </w:p>
    <w:p w14:paraId="0CBCF141">
      <w:pPr>
        <w:pStyle w:val="5"/>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75" w:name="_Toc16897"/>
      <w:r>
        <w:rPr>
          <w:rFonts w:hint="eastAsia" w:ascii="仿宋" w:hAnsi="仿宋" w:eastAsia="仿宋" w:cs="仿宋"/>
          <w:color w:val="auto"/>
          <w:sz w:val="28"/>
          <w:szCs w:val="28"/>
          <w:highlight w:val="none"/>
          <w:lang w:val="en-US" w:eastAsia="zh-CN"/>
        </w:rPr>
        <w:t>1.11   监狱企业证明</w:t>
      </w:r>
      <w:bookmarkEnd w:id="475"/>
    </w:p>
    <w:p w14:paraId="3C04265F">
      <w:pPr>
        <w:spacing w:line="360" w:lineRule="auto"/>
        <w:jc w:val="center"/>
        <w:rPr>
          <w:rFonts w:hint="eastAsia" w:ascii="仿宋" w:hAnsi="仿宋" w:eastAsia="仿宋" w:cs="仿宋"/>
          <w:color w:val="auto"/>
          <w:sz w:val="24"/>
          <w:highlight w:val="none"/>
        </w:rPr>
      </w:pPr>
    </w:p>
    <w:p w14:paraId="46BC7687">
      <w:pPr>
        <w:spacing w:line="360" w:lineRule="auto"/>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须提供省级以上监狱管理局、戒毒管理局（含新疆生产建设兵团）出具的属于监狱企业的证明文件</w:t>
      </w:r>
    </w:p>
    <w:p w14:paraId="5446447F">
      <w:pPr>
        <w:pStyle w:val="970"/>
        <w:jc w:val="left"/>
        <w:rPr>
          <w:rFonts w:hint="eastAsia" w:ascii="仿宋" w:hAnsi="仿宋" w:eastAsia="仿宋" w:cs="仿宋"/>
          <w:color w:val="auto"/>
          <w:sz w:val="24"/>
          <w:szCs w:val="24"/>
          <w:highlight w:val="none"/>
        </w:rPr>
      </w:pPr>
    </w:p>
    <w:p w14:paraId="710950C8">
      <w:pPr>
        <w:pStyle w:val="970"/>
        <w:jc w:val="left"/>
        <w:rPr>
          <w:rFonts w:hint="eastAsia" w:ascii="仿宋" w:hAnsi="仿宋" w:eastAsia="仿宋" w:cs="仿宋"/>
          <w:color w:val="auto"/>
          <w:sz w:val="24"/>
          <w:szCs w:val="24"/>
          <w:highlight w:val="none"/>
        </w:rPr>
      </w:pPr>
    </w:p>
    <w:p w14:paraId="0E86611B">
      <w:pPr>
        <w:pStyle w:val="970"/>
        <w:jc w:val="left"/>
        <w:rPr>
          <w:rFonts w:hint="eastAsia" w:ascii="仿宋" w:hAnsi="仿宋" w:eastAsia="仿宋" w:cs="仿宋"/>
          <w:color w:val="auto"/>
          <w:sz w:val="24"/>
          <w:szCs w:val="24"/>
          <w:highlight w:val="none"/>
        </w:rPr>
      </w:pPr>
    </w:p>
    <w:p w14:paraId="3EC9CC65">
      <w:pPr>
        <w:pStyle w:val="970"/>
        <w:jc w:val="left"/>
        <w:rPr>
          <w:rFonts w:hint="eastAsia" w:ascii="仿宋" w:hAnsi="仿宋" w:eastAsia="仿宋" w:cs="仿宋"/>
          <w:color w:val="auto"/>
          <w:sz w:val="24"/>
          <w:szCs w:val="24"/>
          <w:highlight w:val="none"/>
        </w:rPr>
      </w:pPr>
    </w:p>
    <w:p w14:paraId="783503B1">
      <w:pPr>
        <w:pStyle w:val="970"/>
        <w:jc w:val="left"/>
        <w:rPr>
          <w:rFonts w:hint="eastAsia" w:ascii="仿宋" w:hAnsi="仿宋" w:eastAsia="仿宋" w:cs="仿宋"/>
          <w:color w:val="auto"/>
          <w:sz w:val="24"/>
          <w:szCs w:val="24"/>
          <w:highlight w:val="none"/>
        </w:rPr>
      </w:pPr>
    </w:p>
    <w:p w14:paraId="724B36C1">
      <w:pPr>
        <w:pStyle w:val="970"/>
        <w:jc w:val="left"/>
        <w:rPr>
          <w:rFonts w:hint="eastAsia" w:ascii="仿宋" w:hAnsi="仿宋" w:eastAsia="仿宋" w:cs="仿宋"/>
          <w:color w:val="auto"/>
          <w:sz w:val="24"/>
          <w:szCs w:val="24"/>
          <w:highlight w:val="none"/>
        </w:rPr>
      </w:pPr>
    </w:p>
    <w:p w14:paraId="60472DBE">
      <w:pPr>
        <w:pStyle w:val="970"/>
        <w:jc w:val="left"/>
        <w:rPr>
          <w:rFonts w:hint="eastAsia" w:ascii="仿宋" w:hAnsi="仿宋" w:eastAsia="仿宋" w:cs="仿宋"/>
          <w:color w:val="auto"/>
          <w:sz w:val="24"/>
          <w:szCs w:val="24"/>
          <w:highlight w:val="none"/>
        </w:rPr>
      </w:pPr>
    </w:p>
    <w:p w14:paraId="4B7EF226">
      <w:pPr>
        <w:pStyle w:val="970"/>
        <w:jc w:val="left"/>
        <w:rPr>
          <w:rFonts w:hint="eastAsia" w:ascii="仿宋" w:hAnsi="仿宋" w:eastAsia="仿宋" w:cs="仿宋"/>
          <w:color w:val="auto"/>
          <w:sz w:val="24"/>
          <w:szCs w:val="24"/>
          <w:highlight w:val="none"/>
        </w:rPr>
      </w:pPr>
    </w:p>
    <w:p w14:paraId="41BC11F7">
      <w:pPr>
        <w:bidi w:val="0"/>
        <w:rPr>
          <w:rFonts w:hint="eastAsia" w:ascii="仿宋" w:hAnsi="仿宋" w:eastAsia="仿宋" w:cs="仿宋"/>
          <w:color w:val="auto"/>
          <w:highlight w:val="none"/>
          <w:lang w:val="en-US" w:eastAsia="zh-CN"/>
        </w:rPr>
      </w:pPr>
    </w:p>
    <w:p w14:paraId="51CF26F1">
      <w:pPr>
        <w:pStyle w:val="5"/>
        <w:adjustRightInd/>
        <w:spacing w:before="0" w:after="0" w:line="360" w:lineRule="auto"/>
        <w:ind w:left="0" w:firstLine="0"/>
        <w:jc w:val="center"/>
        <w:rPr>
          <w:rFonts w:hint="eastAsia" w:ascii="仿宋" w:hAnsi="仿宋" w:eastAsia="仿宋" w:cs="仿宋"/>
          <w:color w:val="auto"/>
          <w:sz w:val="28"/>
          <w:szCs w:val="28"/>
          <w:highlight w:val="none"/>
          <w:lang w:val="en-US" w:eastAsia="zh-CN"/>
        </w:rPr>
      </w:pPr>
      <w:bookmarkStart w:id="476" w:name="_Toc531359052"/>
      <w:bookmarkStart w:id="477" w:name="_Toc21360"/>
      <w:bookmarkStart w:id="478" w:name="_Toc10554"/>
      <w:bookmarkStart w:id="479" w:name="_Toc10279"/>
      <w:bookmarkStart w:id="480" w:name="_Toc139797663"/>
      <w:bookmarkStart w:id="481" w:name="_Toc96338161"/>
      <w:r>
        <w:rPr>
          <w:rFonts w:hint="eastAsia" w:ascii="仿宋" w:hAnsi="仿宋" w:eastAsia="仿宋" w:cs="仿宋"/>
          <w:color w:val="auto"/>
          <w:sz w:val="28"/>
          <w:szCs w:val="28"/>
          <w:highlight w:val="none"/>
          <w:lang w:val="en-US" w:eastAsia="zh-CN"/>
        </w:rPr>
        <w:t xml:space="preserve">1.12   </w:t>
      </w:r>
      <w:bookmarkEnd w:id="476"/>
      <w:r>
        <w:rPr>
          <w:rFonts w:hint="eastAsia" w:ascii="仿宋" w:hAnsi="仿宋" w:eastAsia="仿宋" w:cs="仿宋"/>
          <w:color w:val="auto"/>
          <w:sz w:val="28"/>
          <w:szCs w:val="28"/>
          <w:highlight w:val="none"/>
          <w:lang w:val="en-US" w:eastAsia="zh-CN"/>
        </w:rPr>
        <w:t>特定资格条件证明材料附件（若有）</w:t>
      </w:r>
      <w:bookmarkEnd w:id="477"/>
      <w:bookmarkEnd w:id="478"/>
      <w:bookmarkEnd w:id="479"/>
      <w:bookmarkEnd w:id="480"/>
      <w:bookmarkEnd w:id="481"/>
    </w:p>
    <w:p w14:paraId="4636536F">
      <w:pPr>
        <w:pStyle w:val="28"/>
        <w:ind w:firstLine="420"/>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docGrid w:linePitch="312" w:charSpace="0"/>
        </w:sectPr>
      </w:pPr>
    </w:p>
    <w:bookmarkEnd w:id="469"/>
    <w:bookmarkEnd w:id="470"/>
    <w:bookmarkEnd w:id="471"/>
    <w:bookmarkEnd w:id="472"/>
    <w:p w14:paraId="7A029631">
      <w:pPr>
        <w:pStyle w:val="2"/>
        <w:widowControl w:val="0"/>
        <w:overflowPunct/>
        <w:autoSpaceDE/>
        <w:autoSpaceDN/>
        <w:adjustRightInd/>
        <w:spacing w:before="240" w:beforeLines="100" w:after="240" w:afterLines="100"/>
        <w:textAlignment w:val="auto"/>
        <w:outlineLvl w:val="1"/>
        <w:rPr>
          <w:rFonts w:hint="eastAsia" w:ascii="仿宋" w:hAnsi="仿宋" w:eastAsia="仿宋" w:cs="仿宋"/>
          <w:color w:val="auto"/>
          <w:sz w:val="44"/>
          <w:szCs w:val="44"/>
          <w:highlight w:val="none"/>
        </w:rPr>
      </w:pPr>
      <w:bookmarkStart w:id="482" w:name="_Toc8972"/>
      <w:bookmarkStart w:id="483" w:name="_Toc139797667"/>
      <w:bookmarkStart w:id="484" w:name="_Toc23749"/>
      <w:r>
        <w:rPr>
          <w:rFonts w:hint="eastAsia" w:ascii="仿宋" w:hAnsi="仿宋" w:eastAsia="仿宋" w:cs="仿宋"/>
          <w:color w:val="auto"/>
          <w:sz w:val="44"/>
          <w:szCs w:val="44"/>
          <w:highlight w:val="none"/>
        </w:rPr>
        <w:t>二  资信商务及技术文件格式</w:t>
      </w:r>
      <w:bookmarkEnd w:id="415"/>
      <w:bookmarkEnd w:id="416"/>
      <w:bookmarkEnd w:id="417"/>
      <w:bookmarkEnd w:id="418"/>
      <w:bookmarkEnd w:id="482"/>
      <w:bookmarkEnd w:id="483"/>
      <w:bookmarkEnd w:id="484"/>
    </w:p>
    <w:p w14:paraId="13E5B9B0">
      <w:pPr>
        <w:pStyle w:val="971"/>
        <w:jc w:val="left"/>
        <w:rPr>
          <w:rFonts w:hint="eastAsia" w:ascii="仿宋" w:hAnsi="仿宋" w:eastAsia="仿宋" w:cs="仿宋"/>
          <w:color w:val="auto"/>
          <w:sz w:val="28"/>
          <w:szCs w:val="28"/>
          <w:highlight w:val="none"/>
        </w:rPr>
      </w:pPr>
      <w:bookmarkStart w:id="485" w:name="_Toc531359055"/>
      <w:bookmarkStart w:id="486" w:name="_Toc530551884"/>
      <w:bookmarkStart w:id="487" w:name="_Toc493956059"/>
    </w:p>
    <w:bookmarkEnd w:id="485"/>
    <w:p w14:paraId="69B8C5EA">
      <w:pPr>
        <w:pStyle w:val="5"/>
        <w:adjustRightInd/>
        <w:spacing w:before="0" w:after="0" w:line="360" w:lineRule="auto"/>
        <w:ind w:left="0" w:firstLine="0"/>
        <w:jc w:val="center"/>
        <w:rPr>
          <w:rFonts w:hint="eastAsia" w:ascii="仿宋" w:hAnsi="仿宋" w:eastAsia="仿宋" w:cs="仿宋"/>
          <w:color w:val="auto"/>
          <w:sz w:val="24"/>
          <w:szCs w:val="24"/>
          <w:highlight w:val="none"/>
        </w:rPr>
      </w:pPr>
      <w:bookmarkStart w:id="488" w:name="_Toc531359056"/>
      <w:bookmarkStart w:id="489" w:name="_Toc4237"/>
      <w:bookmarkStart w:id="490" w:name="_Toc21550"/>
      <w:bookmarkStart w:id="491" w:name="_Toc16543"/>
      <w:bookmarkStart w:id="492" w:name="_Toc139797668"/>
      <w:r>
        <w:rPr>
          <w:rFonts w:hint="eastAsia"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资信及商务文件封面</w:t>
      </w:r>
      <w:bookmarkEnd w:id="488"/>
      <w:r>
        <w:rPr>
          <w:rFonts w:hint="eastAsia" w:ascii="仿宋" w:hAnsi="仿宋" w:eastAsia="仿宋" w:cs="仿宋"/>
          <w:color w:val="auto"/>
          <w:sz w:val="24"/>
          <w:szCs w:val="24"/>
          <w:highlight w:val="none"/>
        </w:rPr>
        <w:t>格式</w:t>
      </w:r>
      <w:bookmarkEnd w:id="489"/>
      <w:bookmarkEnd w:id="490"/>
      <w:bookmarkEnd w:id="491"/>
      <w:bookmarkEnd w:id="492"/>
    </w:p>
    <w:p w14:paraId="6427F301">
      <w:pPr>
        <w:snapToGrid w:val="0"/>
        <w:jc w:val="center"/>
        <w:rPr>
          <w:rFonts w:hint="eastAsia" w:ascii="仿宋" w:hAnsi="仿宋" w:eastAsia="仿宋" w:cs="仿宋"/>
          <w:bCs/>
          <w:color w:val="auto"/>
          <w:sz w:val="24"/>
          <w:szCs w:val="20"/>
          <w:highlight w:val="none"/>
        </w:rPr>
      </w:pPr>
      <w:r>
        <w:rPr>
          <w:rFonts w:hint="eastAsia" w:ascii="仿宋" w:hAnsi="仿宋" w:eastAsia="仿宋" w:cs="仿宋"/>
          <w:b/>
          <w:color w:val="auto"/>
          <w:sz w:val="32"/>
          <w:szCs w:val="32"/>
          <w:highlight w:val="none"/>
        </w:rPr>
        <w:t>投标文件</w:t>
      </w:r>
    </w:p>
    <w:p w14:paraId="7F031C4D">
      <w:pPr>
        <w:pStyle w:val="6"/>
        <w:spacing w:line="360" w:lineRule="auto"/>
        <w:ind w:firstLine="0"/>
        <w:jc w:val="center"/>
        <w:rPr>
          <w:rFonts w:hint="eastAsia" w:ascii="仿宋" w:hAnsi="仿宋" w:eastAsia="仿宋" w:cs="仿宋"/>
          <w:b/>
          <w:color w:val="auto"/>
          <w:sz w:val="32"/>
          <w:szCs w:val="32"/>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622BA2D1">
        <w:tblPrEx>
          <w:tblCellMar>
            <w:top w:w="0" w:type="dxa"/>
            <w:left w:w="108" w:type="dxa"/>
            <w:bottom w:w="0" w:type="dxa"/>
            <w:right w:w="108" w:type="dxa"/>
          </w:tblCellMar>
        </w:tblPrEx>
        <w:trPr>
          <w:trHeight w:val="397" w:hRule="atLeast"/>
          <w:jc w:val="center"/>
        </w:trPr>
        <w:tc>
          <w:tcPr>
            <w:tcW w:w="2518" w:type="dxa"/>
            <w:vAlign w:val="center"/>
          </w:tcPr>
          <w:p w14:paraId="11B1E9B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投标文件名称：</w:t>
            </w:r>
          </w:p>
        </w:tc>
        <w:tc>
          <w:tcPr>
            <w:tcW w:w="4536" w:type="dxa"/>
            <w:vAlign w:val="center"/>
          </w:tcPr>
          <w:p w14:paraId="17B9943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资信商务及技术文件           </w:t>
            </w:r>
          </w:p>
        </w:tc>
      </w:tr>
      <w:tr w14:paraId="0642A4EA">
        <w:tblPrEx>
          <w:tblCellMar>
            <w:top w:w="0" w:type="dxa"/>
            <w:left w:w="108" w:type="dxa"/>
            <w:bottom w:w="0" w:type="dxa"/>
            <w:right w:w="108" w:type="dxa"/>
          </w:tblCellMar>
        </w:tblPrEx>
        <w:trPr>
          <w:trHeight w:val="397" w:hRule="atLeast"/>
          <w:jc w:val="center"/>
        </w:trPr>
        <w:tc>
          <w:tcPr>
            <w:tcW w:w="2518" w:type="dxa"/>
            <w:vAlign w:val="center"/>
          </w:tcPr>
          <w:p w14:paraId="21D711BC">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采 购 编 号：</w:t>
            </w:r>
          </w:p>
        </w:tc>
        <w:tc>
          <w:tcPr>
            <w:tcW w:w="4536" w:type="dxa"/>
            <w:vAlign w:val="center"/>
          </w:tcPr>
          <w:p w14:paraId="146CBAE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675065B">
        <w:tblPrEx>
          <w:tblCellMar>
            <w:top w:w="0" w:type="dxa"/>
            <w:left w:w="108" w:type="dxa"/>
            <w:bottom w:w="0" w:type="dxa"/>
            <w:right w:w="108" w:type="dxa"/>
          </w:tblCellMar>
        </w:tblPrEx>
        <w:trPr>
          <w:trHeight w:val="397" w:hRule="atLeast"/>
          <w:jc w:val="center"/>
        </w:trPr>
        <w:tc>
          <w:tcPr>
            <w:tcW w:w="2518" w:type="dxa"/>
            <w:vAlign w:val="center"/>
          </w:tcPr>
          <w:p w14:paraId="0D64B6E4">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vAlign w:val="center"/>
          </w:tcPr>
          <w:p w14:paraId="5C49C39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5E91247A">
        <w:tblPrEx>
          <w:tblCellMar>
            <w:top w:w="0" w:type="dxa"/>
            <w:left w:w="108" w:type="dxa"/>
            <w:bottom w:w="0" w:type="dxa"/>
            <w:right w:w="108" w:type="dxa"/>
          </w:tblCellMar>
        </w:tblPrEx>
        <w:trPr>
          <w:trHeight w:val="397" w:hRule="atLeast"/>
          <w:jc w:val="center"/>
        </w:trPr>
        <w:tc>
          <w:tcPr>
            <w:tcW w:w="2518" w:type="dxa"/>
            <w:vAlign w:val="center"/>
          </w:tcPr>
          <w:p w14:paraId="4548C076">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vAlign w:val="center"/>
          </w:tcPr>
          <w:p w14:paraId="4F9ABE09">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4FD46FFB">
        <w:tblPrEx>
          <w:tblCellMar>
            <w:top w:w="0" w:type="dxa"/>
            <w:left w:w="108" w:type="dxa"/>
            <w:bottom w:w="0" w:type="dxa"/>
            <w:right w:w="108" w:type="dxa"/>
          </w:tblCellMar>
        </w:tblPrEx>
        <w:trPr>
          <w:trHeight w:val="397" w:hRule="atLeast"/>
          <w:jc w:val="center"/>
        </w:trPr>
        <w:tc>
          <w:tcPr>
            <w:tcW w:w="2518" w:type="dxa"/>
            <w:vAlign w:val="center"/>
          </w:tcPr>
          <w:p w14:paraId="3FC436A4">
            <w:pPr>
              <w:jc w:val="distribute"/>
              <w:rPr>
                <w:rFonts w:hint="eastAsia" w:ascii="仿宋" w:hAnsi="仿宋" w:eastAsia="仿宋" w:cs="仿宋"/>
                <w:color w:val="auto"/>
                <w:sz w:val="24"/>
                <w:highlight w:val="none"/>
              </w:rPr>
            </w:pPr>
          </w:p>
        </w:tc>
        <w:tc>
          <w:tcPr>
            <w:tcW w:w="4536" w:type="dxa"/>
            <w:vAlign w:val="center"/>
          </w:tcPr>
          <w:p w14:paraId="6051E495">
            <w:pPr>
              <w:jc w:val="left"/>
              <w:rPr>
                <w:rFonts w:hint="eastAsia" w:ascii="仿宋" w:hAnsi="仿宋" w:eastAsia="仿宋" w:cs="仿宋"/>
                <w:color w:val="auto"/>
                <w:sz w:val="24"/>
                <w:highlight w:val="none"/>
              </w:rPr>
            </w:pPr>
          </w:p>
        </w:tc>
      </w:tr>
      <w:tr w14:paraId="38383389">
        <w:tblPrEx>
          <w:tblCellMar>
            <w:top w:w="0" w:type="dxa"/>
            <w:left w:w="108" w:type="dxa"/>
            <w:bottom w:w="0" w:type="dxa"/>
            <w:right w:w="108" w:type="dxa"/>
          </w:tblCellMar>
        </w:tblPrEx>
        <w:trPr>
          <w:trHeight w:val="397" w:hRule="atLeast"/>
          <w:jc w:val="center"/>
        </w:trPr>
        <w:tc>
          <w:tcPr>
            <w:tcW w:w="2518" w:type="dxa"/>
            <w:vAlign w:val="center"/>
          </w:tcPr>
          <w:p w14:paraId="74F73F0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vAlign w:val="center"/>
          </w:tcPr>
          <w:p w14:paraId="01DE741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385F7DB5">
        <w:tblPrEx>
          <w:tblCellMar>
            <w:top w:w="0" w:type="dxa"/>
            <w:left w:w="108" w:type="dxa"/>
            <w:bottom w:w="0" w:type="dxa"/>
            <w:right w:w="108" w:type="dxa"/>
          </w:tblCellMar>
        </w:tblPrEx>
        <w:trPr>
          <w:trHeight w:val="397" w:hRule="atLeast"/>
          <w:jc w:val="center"/>
        </w:trPr>
        <w:tc>
          <w:tcPr>
            <w:tcW w:w="2518" w:type="dxa"/>
            <w:vAlign w:val="center"/>
          </w:tcPr>
          <w:p w14:paraId="63EAA143">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vAlign w:val="center"/>
          </w:tcPr>
          <w:p w14:paraId="752D7A25">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0EA34423">
        <w:tblPrEx>
          <w:tblCellMar>
            <w:top w:w="0" w:type="dxa"/>
            <w:left w:w="108" w:type="dxa"/>
            <w:bottom w:w="0" w:type="dxa"/>
            <w:right w:w="108" w:type="dxa"/>
          </w:tblCellMar>
        </w:tblPrEx>
        <w:trPr>
          <w:trHeight w:val="397" w:hRule="atLeast"/>
          <w:jc w:val="center"/>
        </w:trPr>
        <w:tc>
          <w:tcPr>
            <w:tcW w:w="7054" w:type="dxa"/>
            <w:gridSpan w:val="2"/>
            <w:vAlign w:val="center"/>
          </w:tcPr>
          <w:p w14:paraId="33EF4E53">
            <w:pPr>
              <w:jc w:val="left"/>
              <w:rPr>
                <w:rFonts w:hint="eastAsia" w:ascii="仿宋" w:hAnsi="仿宋" w:eastAsia="仿宋" w:cs="仿宋"/>
                <w:color w:val="auto"/>
                <w:sz w:val="24"/>
                <w:highlight w:val="none"/>
                <w:u w:val="single"/>
              </w:rPr>
            </w:pPr>
          </w:p>
        </w:tc>
      </w:tr>
      <w:tr w14:paraId="1ADAAD05">
        <w:tblPrEx>
          <w:tblCellMar>
            <w:top w:w="0" w:type="dxa"/>
            <w:left w:w="108" w:type="dxa"/>
            <w:bottom w:w="0" w:type="dxa"/>
            <w:right w:w="108" w:type="dxa"/>
          </w:tblCellMar>
        </w:tblPrEx>
        <w:trPr>
          <w:trHeight w:val="397" w:hRule="atLeast"/>
          <w:jc w:val="center"/>
        </w:trPr>
        <w:tc>
          <w:tcPr>
            <w:tcW w:w="7054" w:type="dxa"/>
            <w:gridSpan w:val="2"/>
            <w:vAlign w:val="center"/>
          </w:tcPr>
          <w:p w14:paraId="39F7C8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56C7F082">
      <w:pPr>
        <w:pStyle w:val="6"/>
        <w:spacing w:line="360" w:lineRule="auto"/>
        <w:ind w:firstLine="0"/>
        <w:jc w:val="center"/>
        <w:rPr>
          <w:rFonts w:hint="eastAsia" w:ascii="仿宋" w:hAnsi="仿宋" w:eastAsia="仿宋" w:cs="仿宋"/>
          <w:bCs/>
          <w:color w:val="auto"/>
          <w:sz w:val="24"/>
          <w:highlight w:val="none"/>
        </w:rPr>
      </w:pPr>
    </w:p>
    <w:p w14:paraId="5CA6219F">
      <w:pPr>
        <w:pStyle w:val="5"/>
        <w:adjustRightInd/>
        <w:spacing w:before="0" w:after="0" w:line="360" w:lineRule="auto"/>
        <w:ind w:left="0" w:firstLine="0"/>
        <w:jc w:val="center"/>
        <w:rPr>
          <w:rFonts w:hint="eastAsia" w:ascii="仿宋" w:hAnsi="仿宋" w:eastAsia="仿宋" w:cs="仿宋"/>
          <w:color w:val="auto"/>
          <w:sz w:val="24"/>
          <w:szCs w:val="24"/>
          <w:highlight w:val="none"/>
        </w:rPr>
      </w:pPr>
      <w:bookmarkStart w:id="493" w:name="_Toc9809"/>
      <w:bookmarkStart w:id="494" w:name="_Toc3783"/>
      <w:bookmarkStart w:id="495" w:name="_Toc531359057"/>
      <w:bookmarkStart w:id="496" w:name="_Toc139797669"/>
      <w:bookmarkStart w:id="497" w:name="_Toc18345"/>
      <w:r>
        <w:rPr>
          <w:rFonts w:hint="eastAsia"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资信商务及技术文件目录</w:t>
      </w:r>
      <w:bookmarkEnd w:id="493"/>
      <w:bookmarkEnd w:id="494"/>
      <w:bookmarkEnd w:id="495"/>
      <w:bookmarkEnd w:id="496"/>
      <w:bookmarkEnd w:id="497"/>
    </w:p>
    <w:p w14:paraId="74A5E454">
      <w:pPr>
        <w:pStyle w:val="6"/>
        <w:spacing w:line="360" w:lineRule="auto"/>
        <w:ind w:firstLine="0"/>
        <w:rPr>
          <w:rFonts w:hint="eastAsia" w:ascii="仿宋" w:hAnsi="仿宋" w:eastAsia="仿宋" w:cs="仿宋"/>
          <w:color w:val="auto"/>
          <w:sz w:val="24"/>
          <w:highlight w:val="none"/>
        </w:rPr>
      </w:pPr>
    </w:p>
    <w:p w14:paraId="137753AC">
      <w:pPr>
        <w:pStyle w:val="6"/>
        <w:ind w:firstLine="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bookmarkStart w:id="498" w:name="_Toc531359058"/>
    </w:p>
    <w:p w14:paraId="4134E4B7">
      <w:pPr>
        <w:pStyle w:val="6"/>
        <w:spacing w:line="360" w:lineRule="auto"/>
        <w:ind w:firstLine="0"/>
        <w:rPr>
          <w:rFonts w:hint="eastAsia" w:ascii="仿宋" w:hAnsi="仿宋" w:eastAsia="仿宋" w:cs="仿宋"/>
          <w:color w:val="auto"/>
          <w:sz w:val="24"/>
          <w:highlight w:val="none"/>
        </w:rPr>
      </w:pPr>
    </w:p>
    <w:p w14:paraId="39E3EC42">
      <w:pPr>
        <w:pStyle w:val="5"/>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bookmarkEnd w:id="486"/>
    <w:bookmarkEnd w:id="487"/>
    <w:bookmarkEnd w:id="498"/>
    <w:p w14:paraId="21F0D29C">
      <w:pPr>
        <w:pStyle w:val="5"/>
        <w:adjustRightInd/>
        <w:spacing w:before="0" w:after="0" w:line="360" w:lineRule="auto"/>
        <w:ind w:left="0" w:firstLine="0"/>
        <w:jc w:val="center"/>
        <w:rPr>
          <w:rFonts w:hint="eastAsia" w:ascii="仿宋" w:hAnsi="仿宋" w:eastAsia="仿宋" w:cs="仿宋"/>
          <w:color w:val="auto"/>
          <w:highlight w:val="none"/>
        </w:rPr>
      </w:pPr>
      <w:bookmarkStart w:id="499" w:name="_Toc14252"/>
      <w:bookmarkStart w:id="500" w:name="_Toc96338169"/>
      <w:bookmarkStart w:id="501" w:name="_Toc139797670"/>
      <w:bookmarkStart w:id="502" w:name="_Toc19055"/>
      <w:r>
        <w:rPr>
          <w:rFonts w:hint="eastAsia" w:ascii="仿宋" w:hAnsi="仿宋" w:eastAsia="仿宋" w:cs="仿宋"/>
          <w:color w:val="auto"/>
          <w:highlight w:val="none"/>
        </w:rPr>
        <w:t xml:space="preserve">2.3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磋商响应函</w:t>
      </w:r>
      <w:bookmarkEnd w:id="499"/>
      <w:bookmarkEnd w:id="500"/>
      <w:bookmarkEnd w:id="501"/>
      <w:bookmarkEnd w:id="502"/>
    </w:p>
    <w:p w14:paraId="17F3E698">
      <w:pPr>
        <w:pStyle w:val="972"/>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i/>
          <w:color w:val="auto"/>
          <w:spacing w:val="6"/>
          <w:kern w:val="2"/>
          <w:sz w:val="24"/>
          <w:szCs w:val="24"/>
          <w:highlight w:val="none"/>
          <w:u w:val="single"/>
        </w:rPr>
        <w:t>（采购人名称）</w:t>
      </w:r>
      <w:r>
        <w:rPr>
          <w:rFonts w:hint="eastAsia" w:ascii="仿宋" w:hAnsi="仿宋" w:eastAsia="仿宋" w:cs="仿宋"/>
          <w:color w:val="auto"/>
          <w:sz w:val="24"/>
          <w:highlight w:val="none"/>
        </w:rPr>
        <w:t>：</w:t>
      </w:r>
    </w:p>
    <w:p w14:paraId="74FC2DF0">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根据贵方</w:t>
      </w:r>
      <w:r>
        <w:rPr>
          <w:rFonts w:hint="eastAsia" w:ascii="仿宋" w:hAnsi="仿宋" w:eastAsia="仿宋" w:cs="仿宋"/>
          <w:i/>
          <w:color w:val="auto"/>
          <w:spacing w:val="6"/>
          <w:kern w:val="2"/>
          <w:sz w:val="24"/>
          <w:szCs w:val="24"/>
          <w:highlight w:val="none"/>
          <w:u w:val="single"/>
        </w:rPr>
        <w:t>（项目名称）（项目编号）（标项）</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的磋商文件要求，正式授权下述签字人</w:t>
      </w:r>
      <w:r>
        <w:rPr>
          <w:rFonts w:hint="eastAsia" w:ascii="仿宋" w:hAnsi="仿宋" w:eastAsia="仿宋" w:cs="仿宋"/>
          <w:i/>
          <w:color w:val="auto"/>
          <w:spacing w:val="6"/>
          <w:kern w:val="2"/>
          <w:sz w:val="24"/>
          <w:szCs w:val="24"/>
          <w:highlight w:val="none"/>
          <w:u w:val="single"/>
        </w:rPr>
        <w:t>（姓名和职务）</w:t>
      </w:r>
      <w:r>
        <w:rPr>
          <w:rFonts w:hint="eastAsia" w:ascii="仿宋" w:hAnsi="仿宋" w:eastAsia="仿宋" w:cs="仿宋"/>
          <w:color w:val="auto"/>
          <w:sz w:val="24"/>
          <w:szCs w:val="21"/>
          <w:highlight w:val="none"/>
        </w:rPr>
        <w:t>全权代表供应商</w:t>
      </w:r>
      <w:r>
        <w:rPr>
          <w:rFonts w:hint="eastAsia" w:ascii="仿宋" w:hAnsi="仿宋" w:eastAsia="仿宋" w:cs="仿宋"/>
          <w:i/>
          <w:color w:val="auto"/>
          <w:spacing w:val="6"/>
          <w:kern w:val="2"/>
          <w:sz w:val="24"/>
          <w:szCs w:val="24"/>
          <w:highlight w:val="none"/>
          <w:u w:val="single"/>
        </w:rPr>
        <w:t>（供应商全称）</w:t>
      </w:r>
      <w:r>
        <w:rPr>
          <w:rFonts w:hint="eastAsia" w:ascii="仿宋" w:hAnsi="仿宋" w:eastAsia="仿宋" w:cs="仿宋"/>
          <w:color w:val="auto"/>
          <w:sz w:val="24"/>
          <w:szCs w:val="21"/>
          <w:highlight w:val="none"/>
        </w:rPr>
        <w:t>参加贵方组织的有关采购活动，并提交下述文件：</w:t>
      </w:r>
    </w:p>
    <w:p w14:paraId="4AC3A0AF">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政府采购云系统提交电子加密投标文件</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05E42723">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4"/>
          <w:highlight w:val="none"/>
        </w:rPr>
        <w:t>通过电子邮件提交备份电子投标文件（打包压缩加密）</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份；</w:t>
      </w:r>
    </w:p>
    <w:p w14:paraId="43D91F97">
      <w:pPr>
        <w:pStyle w:val="972"/>
        <w:tabs>
          <w:tab w:val="left" w:pos="0"/>
        </w:tabs>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据此函我方就本次响应有关事项郑重承诺如下：</w:t>
      </w:r>
    </w:p>
    <w:p w14:paraId="4549FDFC">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1、我方向贵方提交的所有磋商响应文件、资料都是准确的和真实的。</w:t>
      </w:r>
    </w:p>
    <w:p w14:paraId="3FAF9C4D">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2、我方承诺已经具备《中华人民共和国政府采购法》、《中华人民共和国政府采购法实施条例》中规定的参加政府采购活动的供应商应当具备的条件，并真实提供相关材料。</w:t>
      </w:r>
    </w:p>
    <w:p w14:paraId="0863A32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3、如果我方成交，将派出</w:t>
      </w:r>
      <w:r>
        <w:rPr>
          <w:rFonts w:hint="eastAsia" w:ascii="仿宋" w:hAnsi="仿宋" w:eastAsia="仿宋" w:cs="仿宋"/>
          <w:i/>
          <w:color w:val="auto"/>
          <w:spacing w:val="6"/>
          <w:kern w:val="2"/>
          <w:sz w:val="24"/>
          <w:szCs w:val="24"/>
          <w:highlight w:val="none"/>
          <w:u w:val="single"/>
        </w:rPr>
        <w:t>（姓名及身份证号码）</w:t>
      </w:r>
      <w:r>
        <w:rPr>
          <w:rFonts w:hint="eastAsia" w:ascii="仿宋" w:hAnsi="仿宋" w:eastAsia="仿宋" w:cs="仿宋"/>
          <w:color w:val="auto"/>
          <w:sz w:val="24"/>
          <w:szCs w:val="21"/>
          <w:highlight w:val="none"/>
          <w:u w:val="single"/>
        </w:rPr>
        <w:t>，</w:t>
      </w:r>
      <w:r>
        <w:rPr>
          <w:rFonts w:hint="eastAsia" w:ascii="仿宋" w:hAnsi="仿宋" w:eastAsia="仿宋" w:cs="仿宋"/>
          <w:color w:val="auto"/>
          <w:sz w:val="24"/>
          <w:szCs w:val="21"/>
          <w:highlight w:val="none"/>
        </w:rPr>
        <w:t>作为本项目与采购单位联系的项目实施负责人，联系手机号码：</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。在项目实施过程中，并承诺项目实施负责人不更换，若确需要更换的，书面征得采购人同意后才准予更换。</w:t>
      </w:r>
    </w:p>
    <w:p w14:paraId="30F14C6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4、我方的磋商有效期自在开标日起</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天内有效。如果在开标后规定的磋商有效期内撤回响应，贵方可按相关规定处理我方。</w:t>
      </w:r>
    </w:p>
    <w:p w14:paraId="1C51C28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5、我方在响应之前已经与贵方进行了充分的沟通，完全理解并接受磋商文件的各项规定和要求，对磋商文件的合理性、合法性不再有异议。</w:t>
      </w:r>
    </w:p>
    <w:p w14:paraId="4DB0741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我方愿意向贵方提供真实完整的任何与该项响应有关的数据、情况和技术资料。若贵方需要，我方愿意提供我方作出的一切承诺的证明材料。</w:t>
      </w:r>
    </w:p>
    <w:p w14:paraId="3E32AB69">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6、我方已详细审核全部磋商文件，包括磋商文件的澄清或修改文件（如有的话）、参考资料及有关附件，已经了解我方对于磋商文件、采购过程、采购结果有依法进行询问、质疑、投诉的权利及相关渠道和要求。</w:t>
      </w:r>
    </w:p>
    <w:p w14:paraId="73A9961E">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7、我方不是采购人的附属机构，并未为本项目提供整体设计、规范编制或者项目管理、监理、监测等服务。</w:t>
      </w:r>
    </w:p>
    <w:p w14:paraId="2B9AB6AC">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E6E912D">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（一）提供虚假材料谋取中标、成交的；</w:t>
      </w:r>
    </w:p>
    <w:p w14:paraId="6092C7A0">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（二）采取不正当手段诋毁、排挤其他供应商的；</w:t>
      </w:r>
    </w:p>
    <w:p w14:paraId="1C81AEBF">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（三）与采购人、其它供应商或者采购代理机构恶意串通的；</w:t>
      </w:r>
    </w:p>
    <w:p w14:paraId="651E6A03">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（四）向采购人、采购代理机构行贿或者提供其他不正当利益的；</w:t>
      </w:r>
    </w:p>
    <w:p w14:paraId="5EAC8308">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（五）在采购采购过程中与采购人进行协商谈判的；</w:t>
      </w:r>
    </w:p>
    <w:p w14:paraId="66FA65C6">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（六）拒绝有关部门监督检查或提供虚假情况的。</w:t>
      </w:r>
    </w:p>
    <w:p w14:paraId="243AB1D4">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9、如成交，本磋商响应文件至本项目合同履行完毕止均保持有效，我方将按磋商文件及政府采购法律、法规的规定履行合同责任和义务。</w:t>
      </w:r>
    </w:p>
    <w:p w14:paraId="4D564DFD">
      <w:pPr>
        <w:pStyle w:val="972"/>
        <w:spacing w:line="36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10、以上事项如有虚假或隐瞒，我方愿意承担一切不利后果，并不再寻求任何旨在减轻或免除法律责任。</w:t>
      </w:r>
    </w:p>
    <w:p w14:paraId="73A8489C">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与本次响应有关的一切正式往来信函请寄：</w:t>
      </w:r>
    </w:p>
    <w:p w14:paraId="7BD00C3C">
      <w:pPr>
        <w:pStyle w:val="972"/>
        <w:spacing w:line="360" w:lineRule="auto"/>
        <w:ind w:firstLine="48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地址：</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xml:space="preserve">     邮编：</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szCs w:val="21"/>
          <w:highlight w:val="none"/>
        </w:rPr>
        <w:t>　</w:t>
      </w:r>
    </w:p>
    <w:p w14:paraId="4B2908CB">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pacing w:val="20"/>
          <w:sz w:val="24"/>
          <w:highlight w:val="none"/>
          <w:u w:val="single"/>
        </w:rPr>
        <w:t xml:space="preserve">           </w:t>
      </w:r>
    </w:p>
    <w:p w14:paraId="680F86A9">
      <w:pPr>
        <w:pStyle w:val="974"/>
        <w:spacing w:line="360" w:lineRule="auto"/>
        <w:rPr>
          <w:rFonts w:hint="eastAsia" w:ascii="仿宋" w:hAnsi="仿宋" w:eastAsia="仿宋" w:cs="仿宋"/>
          <w:bCs/>
          <w:color w:val="auto"/>
          <w:sz w:val="24"/>
          <w:highlight w:val="none"/>
        </w:rPr>
      </w:pPr>
    </w:p>
    <w:p w14:paraId="59540FAB">
      <w:pPr>
        <w:pStyle w:val="975"/>
        <w:spacing w:line="360" w:lineRule="auto"/>
        <w:rPr>
          <w:rFonts w:hint="eastAsia" w:ascii="仿宋" w:hAnsi="仿宋" w:eastAsia="仿宋" w:cs="仿宋"/>
          <w:color w:val="auto"/>
          <w:sz w:val="24"/>
          <w:szCs w:val="21"/>
          <w:highlight w:val="none"/>
        </w:rPr>
      </w:pPr>
    </w:p>
    <w:p w14:paraId="7B89052A">
      <w:pPr>
        <w:pStyle w:val="158"/>
        <w:wordWrap w:val="0"/>
        <w:spacing w:line="360" w:lineRule="auto"/>
        <w:ind w:firstLine="480"/>
        <w:jc w:val="right"/>
        <w:rPr>
          <w:rFonts w:hint="eastAsia" w:ascii="仿宋" w:hAnsi="仿宋" w:eastAsia="仿宋" w:cs="仿宋"/>
          <w:color w:val="auto"/>
          <w:spacing w:val="20"/>
          <w:sz w:val="24"/>
          <w:szCs w:val="21"/>
          <w:highlight w:val="none"/>
          <w:u w:val="single"/>
        </w:rPr>
      </w:pPr>
    </w:p>
    <w:p w14:paraId="5CC4490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969357B">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D5B848C">
      <w:pPr>
        <w:pStyle w:val="158"/>
        <w:spacing w:line="360" w:lineRule="auto"/>
        <w:jc w:val="left"/>
        <w:rPr>
          <w:rFonts w:hint="eastAsia" w:ascii="仿宋" w:hAnsi="仿宋" w:eastAsia="仿宋" w:cs="仿宋"/>
          <w:color w:val="auto"/>
          <w:spacing w:val="20"/>
          <w:sz w:val="24"/>
          <w:szCs w:val="21"/>
          <w:highlight w:val="none"/>
          <w:u w:val="single"/>
        </w:rPr>
      </w:pPr>
    </w:p>
    <w:p w14:paraId="7130E609">
      <w:pPr>
        <w:pStyle w:val="972"/>
        <w:spacing w:line="360" w:lineRule="auto"/>
        <w:rPr>
          <w:rFonts w:hint="eastAsia" w:ascii="仿宋" w:hAnsi="仿宋" w:eastAsia="仿宋" w:cs="仿宋"/>
          <w:color w:val="auto"/>
          <w:sz w:val="24"/>
          <w:szCs w:val="21"/>
          <w:highlight w:val="none"/>
        </w:rPr>
      </w:pPr>
    </w:p>
    <w:p w14:paraId="30AA4B73">
      <w:pPr>
        <w:pStyle w:val="972"/>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注：按照本声明书要求填报。</w:t>
      </w:r>
    </w:p>
    <w:p w14:paraId="74F07181">
      <w:pPr>
        <w:pStyle w:val="972"/>
        <w:spacing w:line="360" w:lineRule="auto"/>
        <w:rPr>
          <w:rFonts w:hint="eastAsia" w:ascii="仿宋" w:hAnsi="仿宋" w:eastAsia="仿宋" w:cs="仿宋"/>
          <w:color w:val="auto"/>
          <w:sz w:val="24"/>
          <w:szCs w:val="21"/>
          <w:highlight w:val="none"/>
        </w:rPr>
        <w:sectPr>
          <w:pgSz w:w="11905" w:h="16838"/>
          <w:pgMar w:top="1440" w:right="1803" w:bottom="1440" w:left="1803" w:header="851" w:footer="992" w:gutter="0"/>
          <w:pgNumType w:fmt="decimal"/>
          <w:cols w:space="0" w:num="1"/>
          <w:titlePg/>
          <w:docGrid w:linePitch="312" w:charSpace="0"/>
        </w:sectPr>
      </w:pPr>
    </w:p>
    <w:p w14:paraId="357AFBF7">
      <w:pPr>
        <w:pStyle w:val="5"/>
        <w:adjustRightInd/>
        <w:spacing w:before="0" w:after="0" w:line="360" w:lineRule="auto"/>
        <w:ind w:left="0" w:firstLine="0"/>
        <w:jc w:val="center"/>
        <w:rPr>
          <w:rFonts w:hint="eastAsia" w:ascii="仿宋" w:hAnsi="仿宋" w:eastAsia="仿宋" w:cs="仿宋"/>
          <w:color w:val="auto"/>
          <w:highlight w:val="none"/>
        </w:rPr>
      </w:pPr>
      <w:bookmarkStart w:id="503" w:name="_Toc531359060"/>
      <w:bookmarkStart w:id="504" w:name="_Toc96338171"/>
      <w:bookmarkStart w:id="505" w:name="_Toc139797671"/>
      <w:bookmarkStart w:id="506" w:name="_Toc27565"/>
      <w:bookmarkStart w:id="507" w:name="_Toc16731"/>
      <w:bookmarkStart w:id="508" w:name="_Toc530551887"/>
      <w:bookmarkStart w:id="509" w:name="_Toc493956063"/>
      <w:r>
        <w:rPr>
          <w:rFonts w:hint="eastAsia" w:ascii="仿宋" w:hAnsi="仿宋" w:eastAsia="仿宋" w:cs="仿宋"/>
          <w:color w:val="auto"/>
          <w:highlight w:val="none"/>
        </w:rPr>
        <w:t xml:space="preserve">2.4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成功案例及业绩</w:t>
      </w:r>
      <w:bookmarkEnd w:id="503"/>
      <w:bookmarkEnd w:id="504"/>
      <w:r>
        <w:rPr>
          <w:rFonts w:hint="eastAsia" w:ascii="仿宋" w:hAnsi="仿宋" w:eastAsia="仿宋" w:cs="仿宋"/>
          <w:color w:val="auto"/>
          <w:highlight w:val="none"/>
        </w:rPr>
        <w:t>（若有）</w:t>
      </w:r>
      <w:bookmarkEnd w:id="505"/>
      <w:bookmarkEnd w:id="506"/>
      <w:bookmarkEnd w:id="507"/>
    </w:p>
    <w:p w14:paraId="0323F2CA">
      <w:pPr>
        <w:pStyle w:val="52"/>
        <w:snapToGrid w:val="0"/>
        <w:ind w:left="480" w:hanging="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供应商类似项目实施情况一览表</w:t>
      </w:r>
    </w:p>
    <w:tbl>
      <w:tblPr>
        <w:tblStyle w:val="63"/>
        <w:tblW w:w="9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842"/>
        <w:gridCol w:w="1267"/>
        <w:gridCol w:w="698"/>
        <w:gridCol w:w="1127"/>
        <w:gridCol w:w="844"/>
        <w:gridCol w:w="700"/>
        <w:gridCol w:w="865"/>
        <w:gridCol w:w="747"/>
        <w:gridCol w:w="1301"/>
      </w:tblGrid>
      <w:tr w14:paraId="7A9B5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47C76FE4">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1E346A4F">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14:paraId="286F787C">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产品或项目名称</w:t>
            </w:r>
          </w:p>
        </w:tc>
        <w:tc>
          <w:tcPr>
            <w:tcW w:w="698" w:type="dxa"/>
            <w:vMerge w:val="restart"/>
            <w:tcBorders>
              <w:top w:val="single" w:color="auto" w:sz="4" w:space="0"/>
              <w:left w:val="single" w:color="auto" w:sz="4" w:space="0"/>
              <w:bottom w:val="single" w:color="auto" w:sz="4" w:space="0"/>
              <w:right w:val="single" w:color="auto" w:sz="4" w:space="0"/>
            </w:tcBorders>
            <w:vAlign w:val="center"/>
          </w:tcPr>
          <w:p w14:paraId="16149008">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采购数量</w:t>
            </w:r>
          </w:p>
        </w:tc>
        <w:tc>
          <w:tcPr>
            <w:tcW w:w="1127" w:type="dxa"/>
            <w:vMerge w:val="restart"/>
            <w:tcBorders>
              <w:top w:val="single" w:color="auto" w:sz="4" w:space="0"/>
              <w:left w:val="single" w:color="auto" w:sz="4" w:space="0"/>
              <w:bottom w:val="single" w:color="auto" w:sz="4" w:space="0"/>
              <w:right w:val="single" w:color="auto" w:sz="4" w:space="0"/>
            </w:tcBorders>
            <w:vAlign w:val="center"/>
          </w:tcPr>
          <w:p w14:paraId="13BD117E">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合同金额</w:t>
            </w:r>
          </w:p>
          <w:p w14:paraId="389A5EAF">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844" w:type="dxa"/>
            <w:vMerge w:val="restart"/>
            <w:tcBorders>
              <w:top w:val="single" w:color="auto" w:sz="4" w:space="0"/>
              <w:left w:val="single" w:color="auto" w:sz="4" w:space="0"/>
              <w:right w:val="single" w:color="auto" w:sz="4" w:space="0"/>
            </w:tcBorders>
            <w:vAlign w:val="center"/>
          </w:tcPr>
          <w:p w14:paraId="2318C98B">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签约及完成日期</w:t>
            </w:r>
          </w:p>
        </w:tc>
        <w:tc>
          <w:tcPr>
            <w:tcW w:w="2312" w:type="dxa"/>
            <w:gridSpan w:val="3"/>
            <w:tcBorders>
              <w:top w:val="single" w:color="auto" w:sz="4" w:space="0"/>
              <w:left w:val="single" w:color="auto" w:sz="4" w:space="0"/>
              <w:bottom w:val="single" w:color="auto" w:sz="4" w:space="0"/>
              <w:right w:val="single" w:color="auto" w:sz="4" w:space="0"/>
            </w:tcBorders>
            <w:vAlign w:val="center"/>
          </w:tcPr>
          <w:p w14:paraId="2338EE53">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附件页码</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14:paraId="02CFC182">
            <w:pPr>
              <w:snapToGrid w:val="0"/>
              <w:ind w:left="-78" w:leftChars="-37" w:right="-44" w:rightChars="-2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采购人联系人及联系电话</w:t>
            </w:r>
          </w:p>
        </w:tc>
      </w:tr>
      <w:tr w14:paraId="35980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1AA6756C">
            <w:pPr>
              <w:widowControl/>
              <w:jc w:val="left"/>
              <w:rPr>
                <w:rFonts w:hint="eastAsia" w:ascii="仿宋" w:hAnsi="仿宋" w:eastAsia="仿宋" w:cs="仿宋"/>
                <w:color w:val="auto"/>
                <w:sz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26FC2352">
            <w:pPr>
              <w:widowControl/>
              <w:jc w:val="left"/>
              <w:rPr>
                <w:rFonts w:hint="eastAsia" w:ascii="仿宋" w:hAnsi="仿宋" w:eastAsia="仿宋" w:cs="仿宋"/>
                <w:color w:val="auto"/>
                <w:sz w:val="24"/>
                <w:highlight w:val="none"/>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57D0E73">
            <w:pPr>
              <w:widowControl/>
              <w:jc w:val="left"/>
              <w:rPr>
                <w:rFonts w:hint="eastAsia" w:ascii="仿宋" w:hAnsi="仿宋" w:eastAsia="仿宋" w:cs="仿宋"/>
                <w:color w:val="auto"/>
                <w:sz w:val="24"/>
                <w:highlight w:val="none"/>
              </w:rPr>
            </w:pPr>
          </w:p>
        </w:tc>
        <w:tc>
          <w:tcPr>
            <w:tcW w:w="698" w:type="dxa"/>
            <w:vMerge w:val="continue"/>
            <w:tcBorders>
              <w:top w:val="single" w:color="auto" w:sz="4" w:space="0"/>
              <w:left w:val="single" w:color="auto" w:sz="4" w:space="0"/>
              <w:bottom w:val="single" w:color="auto" w:sz="4" w:space="0"/>
              <w:right w:val="single" w:color="auto" w:sz="4" w:space="0"/>
            </w:tcBorders>
            <w:vAlign w:val="center"/>
          </w:tcPr>
          <w:p w14:paraId="4C3DBF7C">
            <w:pPr>
              <w:widowControl/>
              <w:jc w:val="left"/>
              <w:rPr>
                <w:rFonts w:hint="eastAsia" w:ascii="仿宋" w:hAnsi="仿宋" w:eastAsia="仿宋" w:cs="仿宋"/>
                <w:color w:val="auto"/>
                <w:sz w:val="24"/>
                <w:highlight w:val="none"/>
              </w:rPr>
            </w:pPr>
          </w:p>
        </w:tc>
        <w:tc>
          <w:tcPr>
            <w:tcW w:w="1127" w:type="dxa"/>
            <w:vMerge w:val="continue"/>
            <w:tcBorders>
              <w:top w:val="single" w:color="auto" w:sz="4" w:space="0"/>
              <w:left w:val="single" w:color="auto" w:sz="4" w:space="0"/>
              <w:bottom w:val="single" w:color="auto" w:sz="4" w:space="0"/>
              <w:right w:val="single" w:color="auto" w:sz="4" w:space="0"/>
            </w:tcBorders>
            <w:vAlign w:val="center"/>
          </w:tcPr>
          <w:p w14:paraId="25971427">
            <w:pPr>
              <w:widowControl/>
              <w:jc w:val="left"/>
              <w:rPr>
                <w:rFonts w:hint="eastAsia" w:ascii="仿宋" w:hAnsi="仿宋" w:eastAsia="仿宋" w:cs="仿宋"/>
                <w:color w:val="auto"/>
                <w:sz w:val="24"/>
                <w:highlight w:val="none"/>
              </w:rPr>
            </w:pPr>
          </w:p>
        </w:tc>
        <w:tc>
          <w:tcPr>
            <w:tcW w:w="844" w:type="dxa"/>
            <w:vMerge w:val="continue"/>
            <w:tcBorders>
              <w:left w:val="single" w:color="auto" w:sz="4" w:space="0"/>
              <w:bottom w:val="single" w:color="auto" w:sz="4" w:space="0"/>
              <w:right w:val="single" w:color="auto" w:sz="4" w:space="0"/>
            </w:tcBorders>
            <w:vAlign w:val="center"/>
          </w:tcPr>
          <w:p w14:paraId="2E83A931">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0E4ACDA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p>
        </w:tc>
        <w:tc>
          <w:tcPr>
            <w:tcW w:w="865" w:type="dxa"/>
            <w:tcBorders>
              <w:top w:val="single" w:color="auto" w:sz="4" w:space="0"/>
              <w:left w:val="single" w:color="auto" w:sz="4" w:space="0"/>
              <w:bottom w:val="single" w:color="auto" w:sz="4" w:space="0"/>
              <w:right w:val="single" w:color="auto" w:sz="4" w:space="0"/>
            </w:tcBorders>
            <w:vAlign w:val="center"/>
          </w:tcPr>
          <w:p w14:paraId="63C35AB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验收报告</w:t>
            </w:r>
          </w:p>
        </w:tc>
        <w:tc>
          <w:tcPr>
            <w:tcW w:w="747" w:type="dxa"/>
            <w:tcBorders>
              <w:top w:val="single" w:color="auto" w:sz="4" w:space="0"/>
              <w:left w:val="single" w:color="auto" w:sz="4" w:space="0"/>
              <w:bottom w:val="single" w:color="auto" w:sz="4" w:space="0"/>
              <w:right w:val="single" w:color="auto" w:sz="4" w:space="0"/>
            </w:tcBorders>
            <w:vAlign w:val="center"/>
          </w:tcPr>
          <w:p w14:paraId="1AEACC7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用户评价</w:t>
            </w:r>
          </w:p>
        </w:tc>
        <w:tc>
          <w:tcPr>
            <w:tcW w:w="1301" w:type="dxa"/>
            <w:vMerge w:val="continue"/>
            <w:tcBorders>
              <w:top w:val="single" w:color="auto" w:sz="4" w:space="0"/>
              <w:left w:val="single" w:color="auto" w:sz="4" w:space="0"/>
              <w:bottom w:val="single" w:color="auto" w:sz="4" w:space="0"/>
              <w:right w:val="single" w:color="auto" w:sz="4" w:space="0"/>
            </w:tcBorders>
            <w:vAlign w:val="center"/>
          </w:tcPr>
          <w:p w14:paraId="6E0ACF98">
            <w:pPr>
              <w:widowControl/>
              <w:jc w:val="left"/>
              <w:rPr>
                <w:rFonts w:hint="eastAsia" w:ascii="仿宋" w:hAnsi="仿宋" w:eastAsia="仿宋" w:cs="仿宋"/>
                <w:color w:val="auto"/>
                <w:sz w:val="24"/>
                <w:highlight w:val="none"/>
              </w:rPr>
            </w:pPr>
          </w:p>
        </w:tc>
      </w:tr>
      <w:tr w14:paraId="3D4FC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4C96543">
            <w:pPr>
              <w:snapToGrid w:val="0"/>
              <w:jc w:val="center"/>
              <w:rPr>
                <w:rFonts w:hint="eastAsia" w:ascii="仿宋" w:hAnsi="仿宋" w:eastAsia="仿宋" w:cs="仿宋"/>
                <w:color w:val="auto"/>
                <w:sz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5205384D">
            <w:pPr>
              <w:snapToGrid w:val="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5BD7705E">
            <w:pPr>
              <w:snapToGrid w:val="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213D7A4C">
            <w:pPr>
              <w:snapToGrid w:val="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04DBAC04">
            <w:pPr>
              <w:snapToGrid w:val="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5D2A893">
            <w:pPr>
              <w:snapToGrid w:val="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6796C9A1">
            <w:pPr>
              <w:snapToGrid w:val="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2C96931">
            <w:pPr>
              <w:snapToGrid w:val="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56AAD1E8">
            <w:pPr>
              <w:snapToGrid w:val="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A4B4A46">
            <w:pPr>
              <w:snapToGrid w:val="0"/>
              <w:jc w:val="center"/>
              <w:rPr>
                <w:rFonts w:hint="eastAsia" w:ascii="仿宋" w:hAnsi="仿宋" w:eastAsia="仿宋" w:cs="仿宋"/>
                <w:color w:val="auto"/>
                <w:sz w:val="24"/>
                <w:highlight w:val="none"/>
              </w:rPr>
            </w:pPr>
          </w:p>
        </w:tc>
      </w:tr>
      <w:tr w14:paraId="10E83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7B9FC996">
            <w:pPr>
              <w:snapToGrid w:val="0"/>
              <w:spacing w:before="50" w:after="120" w:after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317AD2B4">
            <w:pPr>
              <w:snapToGrid w:val="0"/>
              <w:spacing w:before="50" w:after="120" w:afterLines="50"/>
              <w:jc w:val="center"/>
              <w:rPr>
                <w:rFonts w:hint="eastAsia" w:ascii="仿宋" w:hAnsi="仿宋" w:eastAsia="仿宋" w:cs="仿宋"/>
                <w:color w:val="auto"/>
                <w:sz w:val="24"/>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DAB85C5">
            <w:pPr>
              <w:snapToGrid w:val="0"/>
              <w:spacing w:before="50" w:after="120" w:afterLines="50"/>
              <w:jc w:val="center"/>
              <w:rPr>
                <w:rFonts w:hint="eastAsia" w:ascii="仿宋" w:hAnsi="仿宋" w:eastAsia="仿宋" w:cs="仿宋"/>
                <w:color w:val="auto"/>
                <w:sz w:val="24"/>
                <w:highlight w:val="none"/>
              </w:rPr>
            </w:pPr>
          </w:p>
        </w:tc>
        <w:tc>
          <w:tcPr>
            <w:tcW w:w="698" w:type="dxa"/>
            <w:tcBorders>
              <w:top w:val="single" w:color="auto" w:sz="4" w:space="0"/>
              <w:left w:val="single" w:color="auto" w:sz="4" w:space="0"/>
              <w:bottom w:val="single" w:color="auto" w:sz="4" w:space="0"/>
              <w:right w:val="single" w:color="auto" w:sz="4" w:space="0"/>
            </w:tcBorders>
            <w:vAlign w:val="center"/>
          </w:tcPr>
          <w:p w14:paraId="491AEEA0">
            <w:pPr>
              <w:snapToGrid w:val="0"/>
              <w:spacing w:before="50" w:after="120" w:afterLines="50"/>
              <w:jc w:val="center"/>
              <w:rPr>
                <w:rFonts w:hint="eastAsia" w:ascii="仿宋" w:hAnsi="仿宋" w:eastAsia="仿宋" w:cs="仿宋"/>
                <w:color w:val="auto"/>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14:paraId="7CAF674B">
            <w:pPr>
              <w:snapToGrid w:val="0"/>
              <w:spacing w:before="50" w:after="120" w:afterLines="50"/>
              <w:jc w:val="center"/>
              <w:rPr>
                <w:rFonts w:hint="eastAsia" w:ascii="仿宋" w:hAnsi="仿宋" w:eastAsia="仿宋" w:cs="仿宋"/>
                <w:color w:val="auto"/>
                <w:sz w:val="24"/>
                <w:highlight w:val="none"/>
              </w:rPr>
            </w:pPr>
          </w:p>
        </w:tc>
        <w:tc>
          <w:tcPr>
            <w:tcW w:w="844" w:type="dxa"/>
            <w:tcBorders>
              <w:top w:val="single" w:color="auto" w:sz="4" w:space="0"/>
              <w:left w:val="single" w:color="auto" w:sz="4" w:space="0"/>
              <w:bottom w:val="single" w:color="auto" w:sz="4" w:space="0"/>
              <w:right w:val="single" w:color="auto" w:sz="4" w:space="0"/>
            </w:tcBorders>
            <w:vAlign w:val="center"/>
          </w:tcPr>
          <w:p w14:paraId="77057AB2">
            <w:pPr>
              <w:snapToGrid w:val="0"/>
              <w:spacing w:before="50" w:after="120" w:afterLines="50"/>
              <w:jc w:val="center"/>
              <w:rPr>
                <w:rFonts w:hint="eastAsia" w:ascii="仿宋" w:hAnsi="仿宋" w:eastAsia="仿宋" w:cs="仿宋"/>
                <w:color w:val="auto"/>
                <w:sz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14:paraId="1F66AB71">
            <w:pPr>
              <w:snapToGrid w:val="0"/>
              <w:spacing w:before="50" w:after="120" w:afterLines="50"/>
              <w:jc w:val="center"/>
              <w:rPr>
                <w:rFonts w:hint="eastAsia" w:ascii="仿宋" w:hAnsi="仿宋" w:eastAsia="仿宋" w:cs="仿宋"/>
                <w:color w:val="auto"/>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08045C1">
            <w:pPr>
              <w:snapToGrid w:val="0"/>
              <w:spacing w:before="50" w:after="120" w:afterLines="50"/>
              <w:jc w:val="center"/>
              <w:rPr>
                <w:rFonts w:hint="eastAsia" w:ascii="仿宋" w:hAnsi="仿宋" w:eastAsia="仿宋" w:cs="仿宋"/>
                <w:color w:val="auto"/>
                <w:sz w:val="24"/>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14:paraId="61C3970F">
            <w:pPr>
              <w:snapToGrid w:val="0"/>
              <w:spacing w:before="50" w:after="120" w:afterLines="50"/>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7EBCEF2A">
            <w:pPr>
              <w:snapToGrid w:val="0"/>
              <w:spacing w:before="50" w:after="120" w:afterLines="50"/>
              <w:jc w:val="center"/>
              <w:rPr>
                <w:rFonts w:hint="eastAsia" w:ascii="仿宋" w:hAnsi="仿宋" w:eastAsia="仿宋" w:cs="仿宋"/>
                <w:color w:val="auto"/>
                <w:sz w:val="24"/>
                <w:highlight w:val="none"/>
              </w:rPr>
            </w:pPr>
          </w:p>
        </w:tc>
      </w:tr>
    </w:tbl>
    <w:p w14:paraId="15B52AF9">
      <w:pPr>
        <w:pStyle w:val="52"/>
        <w:snapToGrid w:val="0"/>
        <w:ind w:left="480" w:hanging="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此表后附合同电子文档等相关证明材料，并提供原件核对。</w:t>
      </w:r>
    </w:p>
    <w:p w14:paraId="12757E69">
      <w:pPr>
        <w:pStyle w:val="52"/>
        <w:snapToGrid w:val="0"/>
        <w:ind w:left="480" w:hanging="480"/>
        <w:jc w:val="left"/>
        <w:rPr>
          <w:rFonts w:hint="eastAsia" w:ascii="仿宋" w:hAnsi="仿宋" w:eastAsia="仿宋" w:cs="仿宋"/>
          <w:color w:val="auto"/>
          <w:sz w:val="24"/>
          <w:highlight w:val="none"/>
        </w:rPr>
      </w:pPr>
    </w:p>
    <w:p w14:paraId="0FFECE84">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636542C6">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185D197D">
      <w:pPr>
        <w:pStyle w:val="981"/>
        <w:spacing w:line="360" w:lineRule="auto"/>
        <w:rPr>
          <w:rFonts w:hint="eastAsia" w:ascii="仿宋" w:hAnsi="仿宋" w:eastAsia="仿宋" w:cs="仿宋"/>
          <w:color w:val="auto"/>
          <w:spacing w:val="20"/>
          <w:sz w:val="24"/>
          <w:highlight w:val="none"/>
          <w:u w:val="single"/>
        </w:rPr>
      </w:pPr>
    </w:p>
    <w:p w14:paraId="0F76800A">
      <w:pPr>
        <w:pStyle w:val="981"/>
        <w:spacing w:line="360" w:lineRule="auto"/>
        <w:rPr>
          <w:rFonts w:hint="eastAsia" w:ascii="仿宋" w:hAnsi="仿宋" w:eastAsia="仿宋" w:cs="仿宋"/>
          <w:color w:val="auto"/>
          <w:spacing w:val="20"/>
          <w:sz w:val="24"/>
          <w:highlight w:val="none"/>
          <w:u w:val="single"/>
        </w:rPr>
      </w:pPr>
    </w:p>
    <w:p w14:paraId="5C48CEE5">
      <w:pPr>
        <w:pStyle w:val="981"/>
        <w:spacing w:line="360" w:lineRule="auto"/>
        <w:rPr>
          <w:rFonts w:hint="eastAsia" w:ascii="仿宋" w:hAnsi="仿宋" w:eastAsia="仿宋" w:cs="仿宋"/>
          <w:color w:val="auto"/>
          <w:spacing w:val="20"/>
          <w:sz w:val="24"/>
          <w:highlight w:val="none"/>
          <w:u w:val="single"/>
        </w:rPr>
      </w:pPr>
    </w:p>
    <w:p w14:paraId="6A3EAFCB">
      <w:pPr>
        <w:pStyle w:val="981"/>
        <w:spacing w:line="360" w:lineRule="auto"/>
        <w:rPr>
          <w:rFonts w:hint="eastAsia" w:ascii="仿宋" w:hAnsi="仿宋" w:eastAsia="仿宋" w:cs="仿宋"/>
          <w:color w:val="auto"/>
          <w:spacing w:val="20"/>
          <w:sz w:val="24"/>
          <w:highlight w:val="none"/>
          <w:u w:val="single"/>
        </w:rPr>
      </w:pPr>
    </w:p>
    <w:p w14:paraId="7BE2C7A2">
      <w:pPr>
        <w:pStyle w:val="981"/>
        <w:spacing w:line="360" w:lineRule="auto"/>
        <w:rPr>
          <w:rFonts w:hint="eastAsia" w:ascii="仿宋" w:hAnsi="仿宋" w:eastAsia="仿宋" w:cs="仿宋"/>
          <w:color w:val="auto"/>
          <w:spacing w:val="20"/>
          <w:sz w:val="24"/>
          <w:highlight w:val="none"/>
          <w:u w:val="single"/>
        </w:rPr>
      </w:pPr>
    </w:p>
    <w:p w14:paraId="2984C399">
      <w:pPr>
        <w:pStyle w:val="981"/>
        <w:spacing w:line="360" w:lineRule="auto"/>
        <w:rPr>
          <w:rFonts w:hint="eastAsia" w:ascii="仿宋" w:hAnsi="仿宋" w:eastAsia="仿宋" w:cs="仿宋"/>
          <w:color w:val="auto"/>
          <w:spacing w:val="20"/>
          <w:sz w:val="24"/>
          <w:highlight w:val="none"/>
          <w:u w:val="single"/>
        </w:rPr>
      </w:pPr>
    </w:p>
    <w:p w14:paraId="0FBB530B">
      <w:pPr>
        <w:pStyle w:val="981"/>
        <w:spacing w:line="360" w:lineRule="auto"/>
        <w:rPr>
          <w:rFonts w:hint="eastAsia" w:ascii="仿宋" w:hAnsi="仿宋" w:eastAsia="仿宋" w:cs="仿宋"/>
          <w:color w:val="auto"/>
          <w:spacing w:val="20"/>
          <w:sz w:val="24"/>
          <w:highlight w:val="none"/>
          <w:u w:val="single"/>
        </w:rPr>
      </w:pPr>
    </w:p>
    <w:p w14:paraId="47370856">
      <w:pPr>
        <w:pStyle w:val="981"/>
        <w:spacing w:line="360" w:lineRule="auto"/>
        <w:rPr>
          <w:rFonts w:hint="eastAsia" w:ascii="仿宋" w:hAnsi="仿宋" w:eastAsia="仿宋" w:cs="仿宋"/>
          <w:color w:val="auto"/>
          <w:spacing w:val="20"/>
          <w:sz w:val="24"/>
          <w:highlight w:val="none"/>
          <w:u w:val="single"/>
        </w:rPr>
      </w:pPr>
    </w:p>
    <w:p w14:paraId="7C7BF963">
      <w:pPr>
        <w:pStyle w:val="981"/>
        <w:spacing w:line="360" w:lineRule="auto"/>
        <w:rPr>
          <w:rFonts w:hint="eastAsia" w:ascii="仿宋" w:hAnsi="仿宋" w:eastAsia="仿宋" w:cs="仿宋"/>
          <w:color w:val="auto"/>
          <w:spacing w:val="20"/>
          <w:sz w:val="24"/>
          <w:highlight w:val="none"/>
          <w:u w:val="single"/>
        </w:rPr>
      </w:pPr>
    </w:p>
    <w:p w14:paraId="219D2131">
      <w:pPr>
        <w:pStyle w:val="981"/>
        <w:spacing w:line="360" w:lineRule="auto"/>
        <w:rPr>
          <w:rFonts w:hint="eastAsia" w:ascii="仿宋" w:hAnsi="仿宋" w:eastAsia="仿宋" w:cs="仿宋"/>
          <w:color w:val="auto"/>
          <w:spacing w:val="20"/>
          <w:sz w:val="24"/>
          <w:highlight w:val="none"/>
          <w:u w:val="single"/>
        </w:rPr>
      </w:pPr>
    </w:p>
    <w:p w14:paraId="7D8C2092">
      <w:pPr>
        <w:pStyle w:val="981"/>
        <w:spacing w:line="360" w:lineRule="auto"/>
        <w:rPr>
          <w:rFonts w:hint="eastAsia" w:ascii="仿宋" w:hAnsi="仿宋" w:eastAsia="仿宋" w:cs="仿宋"/>
          <w:color w:val="auto"/>
          <w:spacing w:val="20"/>
          <w:sz w:val="24"/>
          <w:highlight w:val="none"/>
          <w:u w:val="single"/>
        </w:rPr>
      </w:pPr>
    </w:p>
    <w:p w14:paraId="3EBA1F05">
      <w:pPr>
        <w:pStyle w:val="981"/>
        <w:spacing w:line="360" w:lineRule="auto"/>
        <w:rPr>
          <w:rFonts w:hint="eastAsia" w:ascii="仿宋" w:hAnsi="仿宋" w:eastAsia="仿宋" w:cs="仿宋"/>
          <w:color w:val="auto"/>
          <w:spacing w:val="20"/>
          <w:sz w:val="24"/>
          <w:highlight w:val="none"/>
          <w:u w:val="single"/>
        </w:rPr>
      </w:pPr>
    </w:p>
    <w:p w14:paraId="7A998B86">
      <w:pPr>
        <w:pStyle w:val="981"/>
        <w:spacing w:line="360" w:lineRule="auto"/>
        <w:rPr>
          <w:rFonts w:hint="eastAsia" w:ascii="仿宋" w:hAnsi="仿宋" w:eastAsia="仿宋" w:cs="仿宋"/>
          <w:color w:val="auto"/>
          <w:spacing w:val="20"/>
          <w:sz w:val="24"/>
          <w:highlight w:val="none"/>
          <w:u w:val="single"/>
        </w:rPr>
      </w:pPr>
    </w:p>
    <w:p w14:paraId="431E1263">
      <w:pPr>
        <w:pStyle w:val="981"/>
        <w:spacing w:line="360" w:lineRule="auto"/>
        <w:rPr>
          <w:rFonts w:hint="eastAsia" w:ascii="仿宋" w:hAnsi="仿宋" w:eastAsia="仿宋" w:cs="仿宋"/>
          <w:color w:val="auto"/>
          <w:spacing w:val="20"/>
          <w:sz w:val="24"/>
          <w:highlight w:val="none"/>
          <w:u w:val="single"/>
        </w:rPr>
      </w:pPr>
    </w:p>
    <w:p w14:paraId="57B2B6BB">
      <w:pPr>
        <w:pStyle w:val="981"/>
        <w:spacing w:line="360" w:lineRule="auto"/>
        <w:rPr>
          <w:rFonts w:hint="eastAsia" w:ascii="仿宋" w:hAnsi="仿宋" w:eastAsia="仿宋" w:cs="仿宋"/>
          <w:color w:val="auto"/>
          <w:spacing w:val="20"/>
          <w:sz w:val="24"/>
          <w:highlight w:val="none"/>
          <w:u w:val="single"/>
        </w:rPr>
      </w:pPr>
    </w:p>
    <w:p w14:paraId="2137A26B">
      <w:pPr>
        <w:pStyle w:val="981"/>
        <w:spacing w:line="360" w:lineRule="auto"/>
        <w:rPr>
          <w:rFonts w:hint="eastAsia" w:ascii="仿宋" w:hAnsi="仿宋" w:eastAsia="仿宋" w:cs="仿宋"/>
          <w:color w:val="auto"/>
          <w:spacing w:val="20"/>
          <w:sz w:val="24"/>
          <w:highlight w:val="none"/>
          <w:u w:val="single"/>
        </w:rPr>
      </w:pPr>
    </w:p>
    <w:p w14:paraId="3C086F2C">
      <w:pPr>
        <w:pStyle w:val="981"/>
        <w:spacing w:line="360" w:lineRule="auto"/>
        <w:rPr>
          <w:rFonts w:hint="eastAsia" w:ascii="仿宋" w:hAnsi="仿宋" w:eastAsia="仿宋" w:cs="仿宋"/>
          <w:color w:val="auto"/>
          <w:spacing w:val="20"/>
          <w:sz w:val="24"/>
          <w:highlight w:val="none"/>
          <w:u w:val="single"/>
        </w:rPr>
      </w:pPr>
    </w:p>
    <w:p w14:paraId="744A91C2">
      <w:pPr>
        <w:pStyle w:val="981"/>
        <w:spacing w:line="360" w:lineRule="auto"/>
        <w:rPr>
          <w:rFonts w:hint="eastAsia" w:ascii="仿宋" w:hAnsi="仿宋" w:eastAsia="仿宋" w:cs="仿宋"/>
          <w:color w:val="auto"/>
          <w:spacing w:val="20"/>
          <w:sz w:val="24"/>
          <w:highlight w:val="none"/>
          <w:u w:val="single"/>
        </w:rPr>
      </w:pPr>
    </w:p>
    <w:p w14:paraId="187977D5">
      <w:pPr>
        <w:pStyle w:val="5"/>
        <w:adjustRightInd/>
        <w:spacing w:before="0" w:after="0" w:line="360" w:lineRule="auto"/>
        <w:ind w:left="0" w:firstLine="0"/>
        <w:jc w:val="center"/>
        <w:rPr>
          <w:rFonts w:hint="eastAsia" w:ascii="仿宋" w:hAnsi="仿宋" w:eastAsia="仿宋" w:cs="仿宋"/>
          <w:color w:val="auto"/>
          <w:highlight w:val="none"/>
        </w:rPr>
      </w:pPr>
      <w:bookmarkStart w:id="510" w:name="_Toc16440"/>
      <w:bookmarkStart w:id="511" w:name="_Toc96338172"/>
      <w:bookmarkStart w:id="512" w:name="_Toc531359061"/>
      <w:bookmarkStart w:id="513" w:name="_Toc11238"/>
      <w:bookmarkStart w:id="514" w:name="_Toc139797672"/>
      <w:r>
        <w:rPr>
          <w:rFonts w:hint="eastAsia" w:ascii="仿宋" w:hAnsi="仿宋" w:eastAsia="仿宋" w:cs="仿宋"/>
          <w:color w:val="auto"/>
          <w:highlight w:val="none"/>
        </w:rPr>
        <w:t xml:space="preserve">2.5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商务响应表</w:t>
      </w:r>
      <w:bookmarkEnd w:id="508"/>
      <w:bookmarkEnd w:id="509"/>
      <w:bookmarkEnd w:id="510"/>
      <w:bookmarkEnd w:id="511"/>
      <w:bookmarkEnd w:id="512"/>
      <w:bookmarkEnd w:id="513"/>
      <w:bookmarkEnd w:id="514"/>
    </w:p>
    <w:p w14:paraId="6444FBA6">
      <w:pPr>
        <w:pStyle w:val="977"/>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0845137A">
      <w:pPr>
        <w:pStyle w:val="977"/>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标项（若有）：</w:t>
      </w:r>
    </w:p>
    <w:tbl>
      <w:tblPr>
        <w:tblStyle w:val="6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46"/>
        <w:gridCol w:w="1827"/>
        <w:gridCol w:w="2694"/>
        <w:gridCol w:w="1275"/>
      </w:tblGrid>
      <w:tr w14:paraId="3C26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1C78D242">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46" w:type="dxa"/>
            <w:shd w:val="clear" w:color="auto" w:fill="auto"/>
            <w:vAlign w:val="center"/>
          </w:tcPr>
          <w:p w14:paraId="0A95FC06">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类别</w:t>
            </w:r>
          </w:p>
        </w:tc>
        <w:tc>
          <w:tcPr>
            <w:tcW w:w="1827" w:type="dxa"/>
            <w:shd w:val="clear" w:color="auto" w:fill="auto"/>
            <w:vAlign w:val="center"/>
          </w:tcPr>
          <w:p w14:paraId="3B80AD7B">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w:t>
            </w:r>
          </w:p>
        </w:tc>
        <w:tc>
          <w:tcPr>
            <w:tcW w:w="2694" w:type="dxa"/>
            <w:shd w:val="clear" w:color="auto" w:fill="auto"/>
            <w:vAlign w:val="center"/>
          </w:tcPr>
          <w:p w14:paraId="3D802D5D">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供应商承诺</w:t>
            </w:r>
          </w:p>
        </w:tc>
        <w:tc>
          <w:tcPr>
            <w:tcW w:w="1275" w:type="dxa"/>
            <w:shd w:val="clear" w:color="auto" w:fill="auto"/>
            <w:vAlign w:val="center"/>
          </w:tcPr>
          <w:p w14:paraId="431E45DE">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056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4D7C62B7">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46" w:type="dxa"/>
            <w:shd w:val="clear" w:color="auto" w:fill="auto"/>
            <w:vAlign w:val="center"/>
          </w:tcPr>
          <w:p w14:paraId="15428C1E">
            <w:pPr>
              <w:pStyle w:val="977"/>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服务期限（合同续签）、地点及运维范围</w:t>
            </w:r>
          </w:p>
        </w:tc>
        <w:tc>
          <w:tcPr>
            <w:tcW w:w="1827" w:type="dxa"/>
            <w:shd w:val="clear" w:color="auto" w:fill="auto"/>
            <w:vAlign w:val="center"/>
          </w:tcPr>
          <w:p w14:paraId="5A7084EF">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7CE746E8">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25F91B33">
            <w:pPr>
              <w:pStyle w:val="977"/>
              <w:jc w:val="center"/>
              <w:rPr>
                <w:rFonts w:hint="eastAsia" w:ascii="仿宋" w:hAnsi="仿宋" w:eastAsia="仿宋" w:cs="仿宋"/>
                <w:color w:val="auto"/>
                <w:sz w:val="24"/>
                <w:highlight w:val="none"/>
              </w:rPr>
            </w:pPr>
          </w:p>
        </w:tc>
      </w:tr>
      <w:tr w14:paraId="2A4E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71461514">
            <w:pPr>
              <w:pStyle w:val="97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646" w:type="dxa"/>
            <w:shd w:val="clear" w:color="auto" w:fill="auto"/>
            <w:vAlign w:val="center"/>
          </w:tcPr>
          <w:p w14:paraId="7C15F7C6">
            <w:pPr>
              <w:pStyle w:val="977"/>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质量要求</w:t>
            </w:r>
          </w:p>
        </w:tc>
        <w:tc>
          <w:tcPr>
            <w:tcW w:w="1827" w:type="dxa"/>
            <w:shd w:val="clear" w:color="auto" w:fill="auto"/>
            <w:vAlign w:val="center"/>
          </w:tcPr>
          <w:p w14:paraId="01D5323E">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785F65AF">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6EA691D4">
            <w:pPr>
              <w:pStyle w:val="977"/>
              <w:jc w:val="center"/>
              <w:rPr>
                <w:rFonts w:hint="eastAsia" w:ascii="仿宋" w:hAnsi="仿宋" w:eastAsia="仿宋" w:cs="仿宋"/>
                <w:color w:val="auto"/>
                <w:sz w:val="24"/>
                <w:highlight w:val="none"/>
              </w:rPr>
            </w:pPr>
          </w:p>
        </w:tc>
      </w:tr>
      <w:tr w14:paraId="0169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244E39E7">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w:t>
            </w:r>
          </w:p>
        </w:tc>
        <w:tc>
          <w:tcPr>
            <w:tcW w:w="2646" w:type="dxa"/>
            <w:shd w:val="clear" w:color="auto" w:fill="auto"/>
            <w:vAlign w:val="center"/>
          </w:tcPr>
          <w:p w14:paraId="0C029DDC">
            <w:pPr>
              <w:pStyle w:val="977"/>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运维服务期结束后的项目移交</w:t>
            </w:r>
          </w:p>
        </w:tc>
        <w:tc>
          <w:tcPr>
            <w:tcW w:w="1827" w:type="dxa"/>
            <w:shd w:val="clear" w:color="auto" w:fill="auto"/>
            <w:vAlign w:val="center"/>
          </w:tcPr>
          <w:p w14:paraId="6464DF63">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07418D2A">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763BBA97">
            <w:pPr>
              <w:pStyle w:val="977"/>
              <w:jc w:val="center"/>
              <w:rPr>
                <w:rFonts w:hint="eastAsia" w:ascii="仿宋" w:hAnsi="仿宋" w:eastAsia="仿宋" w:cs="仿宋"/>
                <w:color w:val="auto"/>
                <w:sz w:val="24"/>
                <w:highlight w:val="none"/>
              </w:rPr>
            </w:pPr>
          </w:p>
        </w:tc>
      </w:tr>
      <w:tr w14:paraId="7B96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shd w:val="clear" w:color="auto" w:fill="auto"/>
            <w:vAlign w:val="center"/>
          </w:tcPr>
          <w:p w14:paraId="48F2C999">
            <w:pPr>
              <w:pStyle w:val="977"/>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4</w:t>
            </w:r>
          </w:p>
        </w:tc>
        <w:tc>
          <w:tcPr>
            <w:tcW w:w="2646" w:type="dxa"/>
            <w:shd w:val="clear" w:color="auto" w:fill="auto"/>
            <w:vAlign w:val="center"/>
          </w:tcPr>
          <w:p w14:paraId="62459789">
            <w:pPr>
              <w:pStyle w:val="977"/>
              <w:jc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w:t>
            </w:r>
          </w:p>
        </w:tc>
        <w:tc>
          <w:tcPr>
            <w:tcW w:w="1827" w:type="dxa"/>
            <w:shd w:val="clear" w:color="auto" w:fill="auto"/>
            <w:vAlign w:val="center"/>
          </w:tcPr>
          <w:p w14:paraId="0413F217">
            <w:pPr>
              <w:pStyle w:val="977"/>
              <w:jc w:val="center"/>
              <w:rPr>
                <w:rFonts w:hint="eastAsia" w:ascii="仿宋" w:hAnsi="仿宋" w:eastAsia="仿宋" w:cs="仿宋"/>
                <w:color w:val="auto"/>
                <w:sz w:val="24"/>
                <w:highlight w:val="none"/>
              </w:rPr>
            </w:pPr>
          </w:p>
        </w:tc>
        <w:tc>
          <w:tcPr>
            <w:tcW w:w="2694" w:type="dxa"/>
            <w:shd w:val="clear" w:color="auto" w:fill="auto"/>
            <w:vAlign w:val="center"/>
          </w:tcPr>
          <w:p w14:paraId="1CBEA93C">
            <w:pPr>
              <w:pStyle w:val="977"/>
              <w:jc w:val="center"/>
              <w:rPr>
                <w:rFonts w:hint="eastAsia" w:ascii="仿宋" w:hAnsi="仿宋" w:eastAsia="仿宋" w:cs="仿宋"/>
                <w:color w:val="auto"/>
                <w:sz w:val="24"/>
                <w:highlight w:val="none"/>
              </w:rPr>
            </w:pPr>
          </w:p>
        </w:tc>
        <w:tc>
          <w:tcPr>
            <w:tcW w:w="1275" w:type="dxa"/>
            <w:shd w:val="clear" w:color="auto" w:fill="auto"/>
            <w:vAlign w:val="center"/>
          </w:tcPr>
          <w:p w14:paraId="68777AEE">
            <w:pPr>
              <w:pStyle w:val="977"/>
              <w:jc w:val="center"/>
              <w:rPr>
                <w:rFonts w:hint="eastAsia" w:ascii="仿宋" w:hAnsi="仿宋" w:eastAsia="仿宋" w:cs="仿宋"/>
                <w:color w:val="auto"/>
                <w:sz w:val="24"/>
                <w:highlight w:val="none"/>
              </w:rPr>
            </w:pPr>
          </w:p>
        </w:tc>
      </w:tr>
    </w:tbl>
    <w:p w14:paraId="47E161D3">
      <w:pPr>
        <w:pStyle w:val="52"/>
        <w:snapToGrid w:val="0"/>
        <w:ind w:left="480" w:hanging="480"/>
        <w:jc w:val="left"/>
        <w:rPr>
          <w:rFonts w:hint="eastAsia" w:ascii="仿宋" w:hAnsi="仿宋" w:eastAsia="仿宋" w:cs="仿宋"/>
          <w:color w:val="auto"/>
          <w:sz w:val="24"/>
          <w:highlight w:val="none"/>
        </w:rPr>
      </w:pPr>
      <w:bookmarkStart w:id="515" w:name="_Toc530551891"/>
      <w:bookmarkStart w:id="516" w:name="_Toc493956067"/>
    </w:p>
    <w:p w14:paraId="75CDDE40">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BD307C9">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CBD6FFC">
      <w:pPr>
        <w:pStyle w:val="158"/>
        <w:spacing w:line="360" w:lineRule="auto"/>
        <w:ind w:firstLine="480"/>
        <w:jc w:val="right"/>
        <w:rPr>
          <w:rFonts w:hint="eastAsia" w:ascii="仿宋" w:hAnsi="仿宋" w:eastAsia="仿宋" w:cs="仿宋"/>
          <w:color w:val="auto"/>
          <w:sz w:val="24"/>
          <w:szCs w:val="21"/>
          <w:highlight w:val="none"/>
          <w:u w:val="single"/>
        </w:rPr>
      </w:pPr>
    </w:p>
    <w:p w14:paraId="702642F3">
      <w:pPr>
        <w:pStyle w:val="158"/>
        <w:spacing w:line="360" w:lineRule="auto"/>
        <w:ind w:firstLine="480"/>
        <w:jc w:val="right"/>
        <w:rPr>
          <w:rFonts w:hint="eastAsia" w:ascii="仿宋" w:hAnsi="仿宋" w:eastAsia="仿宋" w:cs="仿宋"/>
          <w:color w:val="auto"/>
          <w:sz w:val="24"/>
          <w:szCs w:val="21"/>
          <w:highlight w:val="none"/>
          <w:u w:val="single"/>
        </w:rPr>
      </w:pPr>
    </w:p>
    <w:p w14:paraId="06A976EB">
      <w:pPr>
        <w:pStyle w:val="158"/>
        <w:spacing w:line="360" w:lineRule="auto"/>
        <w:ind w:firstLine="480"/>
        <w:jc w:val="right"/>
        <w:rPr>
          <w:rFonts w:hint="eastAsia" w:ascii="仿宋" w:hAnsi="仿宋" w:eastAsia="仿宋" w:cs="仿宋"/>
          <w:color w:val="auto"/>
          <w:sz w:val="24"/>
          <w:szCs w:val="21"/>
          <w:highlight w:val="none"/>
          <w:u w:val="single"/>
        </w:rPr>
      </w:pPr>
    </w:p>
    <w:p w14:paraId="16F111BD">
      <w:pPr>
        <w:pStyle w:val="158"/>
        <w:spacing w:line="360" w:lineRule="auto"/>
        <w:ind w:firstLine="480"/>
        <w:jc w:val="right"/>
        <w:rPr>
          <w:rFonts w:hint="eastAsia" w:ascii="仿宋" w:hAnsi="仿宋" w:eastAsia="仿宋" w:cs="仿宋"/>
          <w:color w:val="auto"/>
          <w:sz w:val="24"/>
          <w:szCs w:val="21"/>
          <w:highlight w:val="none"/>
          <w:u w:val="single"/>
        </w:rPr>
      </w:pPr>
    </w:p>
    <w:p w14:paraId="4919F981">
      <w:pPr>
        <w:pStyle w:val="158"/>
        <w:spacing w:line="360" w:lineRule="auto"/>
        <w:ind w:firstLine="480"/>
        <w:jc w:val="right"/>
        <w:rPr>
          <w:rFonts w:hint="eastAsia" w:ascii="仿宋" w:hAnsi="仿宋" w:eastAsia="仿宋" w:cs="仿宋"/>
          <w:color w:val="auto"/>
          <w:sz w:val="24"/>
          <w:szCs w:val="21"/>
          <w:highlight w:val="none"/>
          <w:u w:val="single"/>
        </w:rPr>
      </w:pPr>
    </w:p>
    <w:p w14:paraId="607EE29B">
      <w:pPr>
        <w:pStyle w:val="158"/>
        <w:spacing w:line="360" w:lineRule="auto"/>
        <w:ind w:firstLine="480"/>
        <w:jc w:val="right"/>
        <w:rPr>
          <w:rFonts w:hint="eastAsia" w:ascii="仿宋" w:hAnsi="仿宋" w:eastAsia="仿宋" w:cs="仿宋"/>
          <w:color w:val="auto"/>
          <w:sz w:val="24"/>
          <w:szCs w:val="21"/>
          <w:highlight w:val="none"/>
          <w:u w:val="single"/>
        </w:rPr>
      </w:pPr>
    </w:p>
    <w:p w14:paraId="747623FA">
      <w:pPr>
        <w:pStyle w:val="158"/>
        <w:spacing w:line="360" w:lineRule="auto"/>
        <w:ind w:firstLine="480"/>
        <w:jc w:val="right"/>
        <w:rPr>
          <w:rFonts w:hint="eastAsia" w:ascii="仿宋" w:hAnsi="仿宋" w:eastAsia="仿宋" w:cs="仿宋"/>
          <w:color w:val="auto"/>
          <w:sz w:val="24"/>
          <w:szCs w:val="21"/>
          <w:highlight w:val="none"/>
          <w:u w:val="single"/>
        </w:rPr>
      </w:pPr>
    </w:p>
    <w:p w14:paraId="2F663D16">
      <w:pPr>
        <w:pStyle w:val="158"/>
        <w:spacing w:line="360" w:lineRule="auto"/>
        <w:ind w:firstLine="480"/>
        <w:jc w:val="right"/>
        <w:rPr>
          <w:rFonts w:hint="eastAsia" w:ascii="仿宋" w:hAnsi="仿宋" w:eastAsia="仿宋" w:cs="仿宋"/>
          <w:color w:val="auto"/>
          <w:sz w:val="24"/>
          <w:szCs w:val="21"/>
          <w:highlight w:val="none"/>
          <w:u w:val="single"/>
        </w:rPr>
      </w:pPr>
    </w:p>
    <w:p w14:paraId="5948337A">
      <w:pPr>
        <w:pStyle w:val="158"/>
        <w:spacing w:line="360" w:lineRule="auto"/>
        <w:ind w:firstLine="480"/>
        <w:jc w:val="right"/>
        <w:rPr>
          <w:rFonts w:hint="eastAsia" w:ascii="仿宋" w:hAnsi="仿宋" w:eastAsia="仿宋" w:cs="仿宋"/>
          <w:color w:val="auto"/>
          <w:sz w:val="24"/>
          <w:szCs w:val="21"/>
          <w:highlight w:val="none"/>
          <w:u w:val="single"/>
        </w:rPr>
      </w:pPr>
    </w:p>
    <w:p w14:paraId="53164091">
      <w:pPr>
        <w:pStyle w:val="158"/>
        <w:spacing w:line="360" w:lineRule="auto"/>
        <w:ind w:firstLine="480"/>
        <w:jc w:val="right"/>
        <w:rPr>
          <w:rFonts w:hint="eastAsia" w:ascii="仿宋" w:hAnsi="仿宋" w:eastAsia="仿宋" w:cs="仿宋"/>
          <w:color w:val="auto"/>
          <w:sz w:val="24"/>
          <w:szCs w:val="21"/>
          <w:highlight w:val="none"/>
          <w:u w:val="single"/>
        </w:rPr>
      </w:pPr>
    </w:p>
    <w:p w14:paraId="4A556C90">
      <w:pPr>
        <w:pStyle w:val="158"/>
        <w:spacing w:line="360" w:lineRule="auto"/>
        <w:ind w:firstLine="480"/>
        <w:jc w:val="right"/>
        <w:rPr>
          <w:rFonts w:hint="eastAsia" w:ascii="仿宋" w:hAnsi="仿宋" w:eastAsia="仿宋" w:cs="仿宋"/>
          <w:color w:val="auto"/>
          <w:sz w:val="24"/>
          <w:szCs w:val="21"/>
          <w:highlight w:val="none"/>
          <w:u w:val="single"/>
        </w:rPr>
      </w:pPr>
    </w:p>
    <w:p w14:paraId="1F4FB987">
      <w:pPr>
        <w:pStyle w:val="158"/>
        <w:spacing w:line="360" w:lineRule="auto"/>
        <w:ind w:firstLine="480"/>
        <w:jc w:val="right"/>
        <w:rPr>
          <w:rFonts w:hint="eastAsia" w:ascii="仿宋" w:hAnsi="仿宋" w:eastAsia="仿宋" w:cs="仿宋"/>
          <w:color w:val="auto"/>
          <w:sz w:val="24"/>
          <w:szCs w:val="21"/>
          <w:highlight w:val="none"/>
          <w:u w:val="single"/>
        </w:rPr>
      </w:pPr>
    </w:p>
    <w:p w14:paraId="5D41A43E">
      <w:pPr>
        <w:pStyle w:val="158"/>
        <w:spacing w:line="360" w:lineRule="auto"/>
        <w:ind w:firstLine="480"/>
        <w:jc w:val="right"/>
        <w:rPr>
          <w:rFonts w:hint="eastAsia" w:ascii="仿宋" w:hAnsi="仿宋" w:eastAsia="仿宋" w:cs="仿宋"/>
          <w:color w:val="auto"/>
          <w:sz w:val="24"/>
          <w:szCs w:val="21"/>
          <w:highlight w:val="none"/>
          <w:u w:val="single"/>
        </w:rPr>
      </w:pPr>
    </w:p>
    <w:p w14:paraId="5F92C8BD">
      <w:pPr>
        <w:pStyle w:val="158"/>
        <w:spacing w:line="360" w:lineRule="auto"/>
        <w:ind w:firstLine="480"/>
        <w:jc w:val="right"/>
        <w:rPr>
          <w:rFonts w:hint="eastAsia" w:ascii="仿宋" w:hAnsi="仿宋" w:eastAsia="仿宋" w:cs="仿宋"/>
          <w:color w:val="auto"/>
          <w:sz w:val="24"/>
          <w:szCs w:val="21"/>
          <w:highlight w:val="none"/>
          <w:u w:val="single"/>
        </w:rPr>
      </w:pPr>
    </w:p>
    <w:bookmarkEnd w:id="515"/>
    <w:bookmarkEnd w:id="516"/>
    <w:p w14:paraId="54EDC94D">
      <w:pPr>
        <w:widowControl/>
        <w:rPr>
          <w:rFonts w:hint="eastAsia" w:ascii="仿宋" w:hAnsi="仿宋" w:eastAsia="仿宋" w:cs="仿宋"/>
          <w:color w:val="auto"/>
          <w:kern w:val="0"/>
          <w:sz w:val="24"/>
          <w:highlight w:val="none"/>
        </w:rPr>
      </w:pPr>
      <w:bookmarkStart w:id="517" w:name="_Toc96338067"/>
      <w:bookmarkStart w:id="518" w:name="_Toc531359062"/>
      <w:bookmarkStart w:id="519" w:name="_Toc96338162"/>
    </w:p>
    <w:bookmarkEnd w:id="517"/>
    <w:bookmarkEnd w:id="518"/>
    <w:p w14:paraId="79BD0A70">
      <w:pPr>
        <w:pStyle w:val="5"/>
        <w:adjustRightInd/>
        <w:spacing w:before="0" w:after="0" w:line="360" w:lineRule="auto"/>
        <w:ind w:left="0" w:firstLine="0"/>
        <w:jc w:val="center"/>
        <w:rPr>
          <w:rFonts w:hint="eastAsia" w:ascii="仿宋" w:hAnsi="仿宋" w:eastAsia="仿宋" w:cs="仿宋"/>
          <w:color w:val="auto"/>
          <w:highlight w:val="none"/>
        </w:rPr>
      </w:pPr>
      <w:bookmarkStart w:id="520" w:name="_Toc22384"/>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32"/>
          <w:szCs w:val="32"/>
          <w:highlight w:val="none"/>
          <w:lang w:eastAsia="zh-CN"/>
        </w:rPr>
        <w:t>对本项目的整体理解</w:t>
      </w:r>
      <w:bookmarkEnd w:id="520"/>
    </w:p>
    <w:p w14:paraId="127F1181">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E2A1E33">
      <w:pPr>
        <w:pStyle w:val="158"/>
        <w:wordWrap w:val="0"/>
        <w:spacing w:line="360" w:lineRule="auto"/>
        <w:ind w:firstLine="480"/>
        <w:jc w:val="right"/>
        <w:rPr>
          <w:rFonts w:hint="eastAsia" w:ascii="仿宋" w:hAnsi="仿宋" w:eastAsia="仿宋" w:cs="仿宋"/>
          <w:color w:val="auto"/>
          <w:sz w:val="24"/>
          <w:szCs w:val="21"/>
          <w:highlight w:val="none"/>
        </w:rPr>
      </w:pPr>
    </w:p>
    <w:p w14:paraId="7DDD244C">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6D2BA7E">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6DA4DE6">
      <w:pPr>
        <w:pStyle w:val="158"/>
        <w:wordWrap/>
        <w:spacing w:line="360" w:lineRule="auto"/>
        <w:ind w:firstLine="480"/>
        <w:jc w:val="right"/>
        <w:rPr>
          <w:rFonts w:hint="eastAsia" w:ascii="仿宋" w:hAnsi="仿宋" w:eastAsia="仿宋" w:cs="仿宋"/>
          <w:color w:val="auto"/>
          <w:sz w:val="24"/>
          <w:szCs w:val="21"/>
          <w:highlight w:val="none"/>
          <w:u w:val="single"/>
        </w:rPr>
      </w:pPr>
    </w:p>
    <w:p w14:paraId="7CC9BCEB">
      <w:pPr>
        <w:bidi w:val="0"/>
        <w:rPr>
          <w:rFonts w:hint="eastAsia" w:ascii="仿宋" w:hAnsi="仿宋" w:eastAsia="仿宋" w:cs="仿宋"/>
          <w:color w:val="auto"/>
          <w:highlight w:val="none"/>
        </w:rPr>
      </w:pPr>
    </w:p>
    <w:p w14:paraId="21869F19">
      <w:pPr>
        <w:bidi w:val="0"/>
        <w:rPr>
          <w:rFonts w:hint="eastAsia" w:ascii="仿宋" w:hAnsi="仿宋" w:eastAsia="仿宋" w:cs="仿宋"/>
          <w:color w:val="auto"/>
          <w:highlight w:val="none"/>
        </w:rPr>
      </w:pPr>
    </w:p>
    <w:p w14:paraId="2A1B3CF6">
      <w:pPr>
        <w:pStyle w:val="5"/>
        <w:adjustRightInd/>
        <w:spacing w:before="0" w:after="0" w:line="360" w:lineRule="auto"/>
        <w:ind w:left="0" w:firstLine="0"/>
        <w:jc w:val="center"/>
        <w:rPr>
          <w:rFonts w:hint="default" w:ascii="仿宋" w:hAnsi="仿宋" w:eastAsia="仿宋" w:cs="仿宋"/>
          <w:color w:val="auto"/>
          <w:highlight w:val="none"/>
          <w:lang w:val="en-US"/>
        </w:rPr>
      </w:pPr>
      <w:bookmarkStart w:id="521" w:name="_Toc1984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项目实施方案</w:t>
      </w:r>
      <w:bookmarkEnd w:id="521"/>
    </w:p>
    <w:p w14:paraId="7436CCB5">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7BECFD4F">
      <w:pPr>
        <w:pStyle w:val="6"/>
        <w:rPr>
          <w:rFonts w:hint="eastAsia" w:ascii="仿宋" w:hAnsi="仿宋" w:eastAsia="仿宋" w:cs="仿宋"/>
          <w:color w:val="auto"/>
          <w:highlight w:val="none"/>
        </w:rPr>
      </w:pPr>
    </w:p>
    <w:p w14:paraId="50A6382C">
      <w:pPr>
        <w:rPr>
          <w:rFonts w:hint="eastAsia" w:ascii="仿宋" w:hAnsi="仿宋" w:eastAsia="仿宋" w:cs="仿宋"/>
          <w:color w:val="auto"/>
          <w:highlight w:val="none"/>
        </w:rPr>
      </w:pPr>
    </w:p>
    <w:p w14:paraId="1E7F2D76">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90EC080">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121CEA2">
      <w:pPr>
        <w:pStyle w:val="158"/>
        <w:wordWrap/>
        <w:spacing w:line="360" w:lineRule="auto"/>
        <w:ind w:firstLine="480"/>
        <w:jc w:val="right"/>
        <w:rPr>
          <w:rFonts w:hint="eastAsia" w:ascii="仿宋" w:hAnsi="仿宋" w:eastAsia="仿宋" w:cs="仿宋"/>
          <w:color w:val="auto"/>
          <w:sz w:val="24"/>
          <w:szCs w:val="21"/>
          <w:highlight w:val="none"/>
          <w:u w:val="single"/>
        </w:rPr>
      </w:pPr>
    </w:p>
    <w:p w14:paraId="3861D0C1">
      <w:pPr>
        <w:pStyle w:val="158"/>
        <w:wordWrap/>
        <w:spacing w:line="360" w:lineRule="auto"/>
        <w:ind w:firstLine="480"/>
        <w:jc w:val="right"/>
        <w:rPr>
          <w:rFonts w:hint="eastAsia" w:ascii="仿宋" w:hAnsi="仿宋" w:eastAsia="仿宋" w:cs="仿宋"/>
          <w:color w:val="auto"/>
          <w:sz w:val="24"/>
          <w:szCs w:val="21"/>
          <w:highlight w:val="none"/>
          <w:u w:val="single"/>
        </w:rPr>
      </w:pPr>
    </w:p>
    <w:p w14:paraId="37355983">
      <w:pPr>
        <w:pStyle w:val="158"/>
        <w:wordWrap/>
        <w:spacing w:line="360" w:lineRule="auto"/>
        <w:ind w:firstLine="480"/>
        <w:jc w:val="right"/>
        <w:rPr>
          <w:rFonts w:hint="eastAsia" w:ascii="仿宋" w:hAnsi="仿宋" w:eastAsia="仿宋" w:cs="仿宋"/>
          <w:color w:val="auto"/>
          <w:sz w:val="24"/>
          <w:szCs w:val="21"/>
          <w:highlight w:val="none"/>
          <w:u w:val="single"/>
        </w:rPr>
      </w:pPr>
    </w:p>
    <w:p w14:paraId="5BD84AAE">
      <w:pPr>
        <w:pStyle w:val="158"/>
        <w:wordWrap/>
        <w:spacing w:line="360" w:lineRule="auto"/>
        <w:ind w:firstLine="480"/>
        <w:jc w:val="right"/>
        <w:rPr>
          <w:rFonts w:hint="eastAsia" w:ascii="仿宋" w:hAnsi="仿宋" w:eastAsia="仿宋" w:cs="仿宋"/>
          <w:color w:val="auto"/>
          <w:sz w:val="24"/>
          <w:szCs w:val="21"/>
          <w:highlight w:val="none"/>
          <w:u w:val="single"/>
        </w:rPr>
      </w:pPr>
    </w:p>
    <w:p w14:paraId="5B94A4EE">
      <w:pPr>
        <w:pStyle w:val="158"/>
        <w:wordWrap/>
        <w:spacing w:line="360" w:lineRule="auto"/>
        <w:ind w:firstLine="480"/>
        <w:jc w:val="right"/>
        <w:rPr>
          <w:rFonts w:hint="eastAsia" w:ascii="仿宋" w:hAnsi="仿宋" w:eastAsia="仿宋" w:cs="仿宋"/>
          <w:color w:val="auto"/>
          <w:sz w:val="24"/>
          <w:szCs w:val="21"/>
          <w:highlight w:val="none"/>
          <w:u w:val="single"/>
        </w:rPr>
      </w:pPr>
    </w:p>
    <w:p w14:paraId="2EB1DAE8">
      <w:pPr>
        <w:pStyle w:val="158"/>
        <w:wordWrap/>
        <w:spacing w:line="360" w:lineRule="auto"/>
        <w:ind w:firstLine="480"/>
        <w:jc w:val="right"/>
        <w:rPr>
          <w:rFonts w:hint="eastAsia" w:ascii="仿宋" w:hAnsi="仿宋" w:eastAsia="仿宋" w:cs="仿宋"/>
          <w:color w:val="auto"/>
          <w:sz w:val="24"/>
          <w:szCs w:val="21"/>
          <w:highlight w:val="none"/>
          <w:u w:val="single"/>
        </w:rPr>
      </w:pPr>
    </w:p>
    <w:p w14:paraId="7C54A8D3">
      <w:pPr>
        <w:pStyle w:val="158"/>
        <w:wordWrap/>
        <w:spacing w:line="360" w:lineRule="auto"/>
        <w:ind w:firstLine="480"/>
        <w:jc w:val="right"/>
        <w:rPr>
          <w:rFonts w:hint="eastAsia" w:ascii="仿宋" w:hAnsi="仿宋" w:eastAsia="仿宋" w:cs="仿宋"/>
          <w:color w:val="auto"/>
          <w:sz w:val="24"/>
          <w:szCs w:val="21"/>
          <w:highlight w:val="none"/>
          <w:u w:val="single"/>
        </w:rPr>
      </w:pPr>
    </w:p>
    <w:p w14:paraId="04EBD3F6">
      <w:pPr>
        <w:pStyle w:val="158"/>
        <w:wordWrap/>
        <w:spacing w:line="360" w:lineRule="auto"/>
        <w:ind w:firstLine="480"/>
        <w:jc w:val="right"/>
        <w:rPr>
          <w:rFonts w:hint="eastAsia" w:ascii="仿宋" w:hAnsi="仿宋" w:eastAsia="仿宋" w:cs="仿宋"/>
          <w:color w:val="auto"/>
          <w:sz w:val="24"/>
          <w:szCs w:val="21"/>
          <w:highlight w:val="none"/>
          <w:u w:val="single"/>
        </w:rPr>
      </w:pPr>
    </w:p>
    <w:p w14:paraId="5C625914">
      <w:pPr>
        <w:pStyle w:val="158"/>
        <w:wordWrap/>
        <w:spacing w:line="360" w:lineRule="auto"/>
        <w:ind w:firstLine="480"/>
        <w:jc w:val="right"/>
        <w:rPr>
          <w:rFonts w:hint="eastAsia" w:ascii="仿宋" w:hAnsi="仿宋" w:eastAsia="仿宋" w:cs="仿宋"/>
          <w:color w:val="auto"/>
          <w:sz w:val="24"/>
          <w:szCs w:val="21"/>
          <w:highlight w:val="none"/>
          <w:u w:val="single"/>
        </w:rPr>
      </w:pPr>
    </w:p>
    <w:p w14:paraId="5E0394C3">
      <w:pPr>
        <w:pStyle w:val="158"/>
        <w:wordWrap/>
        <w:spacing w:line="360" w:lineRule="auto"/>
        <w:ind w:firstLine="480"/>
        <w:jc w:val="right"/>
        <w:rPr>
          <w:rFonts w:hint="eastAsia" w:ascii="仿宋" w:hAnsi="仿宋" w:eastAsia="仿宋" w:cs="仿宋"/>
          <w:color w:val="auto"/>
          <w:sz w:val="24"/>
          <w:szCs w:val="21"/>
          <w:highlight w:val="none"/>
          <w:u w:val="single"/>
        </w:rPr>
      </w:pPr>
    </w:p>
    <w:p w14:paraId="1E12585C">
      <w:pPr>
        <w:pStyle w:val="158"/>
        <w:wordWrap/>
        <w:spacing w:line="360" w:lineRule="auto"/>
        <w:ind w:firstLine="480"/>
        <w:jc w:val="right"/>
        <w:rPr>
          <w:rFonts w:hint="eastAsia" w:ascii="仿宋" w:hAnsi="仿宋" w:eastAsia="仿宋" w:cs="仿宋"/>
          <w:color w:val="auto"/>
          <w:sz w:val="24"/>
          <w:szCs w:val="21"/>
          <w:highlight w:val="none"/>
          <w:u w:val="single"/>
        </w:rPr>
      </w:pPr>
    </w:p>
    <w:p w14:paraId="1857BCB2">
      <w:pPr>
        <w:pStyle w:val="158"/>
        <w:wordWrap/>
        <w:spacing w:line="360" w:lineRule="auto"/>
        <w:ind w:firstLine="480"/>
        <w:jc w:val="right"/>
        <w:rPr>
          <w:rFonts w:hint="eastAsia" w:ascii="仿宋" w:hAnsi="仿宋" w:eastAsia="仿宋" w:cs="仿宋"/>
          <w:color w:val="auto"/>
          <w:sz w:val="24"/>
          <w:szCs w:val="21"/>
          <w:highlight w:val="none"/>
          <w:u w:val="single"/>
        </w:rPr>
      </w:pPr>
    </w:p>
    <w:p w14:paraId="779C9F55">
      <w:pPr>
        <w:pStyle w:val="158"/>
        <w:wordWrap/>
        <w:spacing w:line="360" w:lineRule="auto"/>
        <w:ind w:firstLine="480"/>
        <w:jc w:val="right"/>
        <w:rPr>
          <w:rFonts w:hint="eastAsia" w:ascii="仿宋" w:hAnsi="仿宋" w:eastAsia="仿宋" w:cs="仿宋"/>
          <w:color w:val="auto"/>
          <w:sz w:val="24"/>
          <w:szCs w:val="21"/>
          <w:highlight w:val="none"/>
          <w:u w:val="single"/>
        </w:rPr>
      </w:pPr>
    </w:p>
    <w:p w14:paraId="033D171E">
      <w:pPr>
        <w:pStyle w:val="158"/>
        <w:wordWrap/>
        <w:spacing w:line="360" w:lineRule="auto"/>
        <w:ind w:firstLine="480"/>
        <w:jc w:val="right"/>
        <w:rPr>
          <w:rFonts w:hint="eastAsia" w:ascii="仿宋" w:hAnsi="仿宋" w:eastAsia="仿宋" w:cs="仿宋"/>
          <w:color w:val="auto"/>
          <w:sz w:val="24"/>
          <w:szCs w:val="21"/>
          <w:highlight w:val="none"/>
          <w:u w:val="single"/>
        </w:rPr>
      </w:pPr>
    </w:p>
    <w:p w14:paraId="68A9C27F">
      <w:pPr>
        <w:pStyle w:val="158"/>
        <w:wordWrap/>
        <w:spacing w:line="360" w:lineRule="auto"/>
        <w:ind w:firstLine="480"/>
        <w:jc w:val="right"/>
        <w:rPr>
          <w:rFonts w:hint="eastAsia" w:ascii="仿宋" w:hAnsi="仿宋" w:eastAsia="仿宋" w:cs="仿宋"/>
          <w:color w:val="auto"/>
          <w:sz w:val="24"/>
          <w:szCs w:val="21"/>
          <w:highlight w:val="none"/>
          <w:u w:val="single"/>
        </w:rPr>
      </w:pPr>
    </w:p>
    <w:p w14:paraId="3522B5B0">
      <w:pPr>
        <w:pStyle w:val="5"/>
        <w:adjustRightInd/>
        <w:spacing w:before="0" w:after="0" w:line="360" w:lineRule="auto"/>
        <w:ind w:left="0" w:firstLine="0" w:firstLineChars="0"/>
        <w:jc w:val="center"/>
        <w:rPr>
          <w:rFonts w:hint="eastAsia" w:ascii="仿宋" w:hAnsi="仿宋" w:eastAsia="仿宋" w:cs="仿宋"/>
          <w:color w:val="auto"/>
          <w:sz w:val="28"/>
          <w:szCs w:val="28"/>
          <w:highlight w:val="none"/>
        </w:rPr>
      </w:pPr>
      <w:bookmarkStart w:id="522" w:name="_Toc4752"/>
      <w:bookmarkStart w:id="523" w:name="_Toc30231"/>
      <w:bookmarkStart w:id="524" w:name="_Toc531359067"/>
      <w:bookmarkStart w:id="525" w:name="_Toc530551892"/>
      <w:bookmarkStart w:id="526" w:name="_Toc96338178"/>
      <w:bookmarkStart w:id="527" w:name="_Toc493956068"/>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服务</w:t>
      </w:r>
      <w:r>
        <w:rPr>
          <w:rFonts w:hint="eastAsia" w:ascii="仿宋" w:hAnsi="仿宋" w:eastAsia="仿宋" w:cs="仿宋"/>
          <w:color w:val="auto"/>
          <w:sz w:val="28"/>
          <w:szCs w:val="28"/>
          <w:highlight w:val="none"/>
        </w:rPr>
        <w:t>偏离表</w:t>
      </w:r>
      <w:bookmarkEnd w:id="522"/>
      <w:bookmarkEnd w:id="523"/>
      <w:bookmarkEnd w:id="524"/>
      <w:bookmarkEnd w:id="525"/>
      <w:bookmarkEnd w:id="526"/>
      <w:bookmarkEnd w:id="527"/>
    </w:p>
    <w:tbl>
      <w:tblPr>
        <w:tblStyle w:val="6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28"/>
        <w:gridCol w:w="1614"/>
        <w:gridCol w:w="1615"/>
        <w:gridCol w:w="1614"/>
        <w:gridCol w:w="1615"/>
      </w:tblGrid>
      <w:tr w14:paraId="6D34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3" w:type="dxa"/>
            <w:tcBorders>
              <w:top w:val="single" w:color="auto" w:sz="4" w:space="0"/>
              <w:left w:val="single" w:color="auto" w:sz="4" w:space="0"/>
              <w:right w:val="single" w:color="auto" w:sz="4" w:space="0"/>
            </w:tcBorders>
            <w:noWrap w:val="0"/>
            <w:vAlign w:val="center"/>
          </w:tcPr>
          <w:p w14:paraId="6790C2AE">
            <w:pPr>
              <w:pStyle w:val="978"/>
              <w:tabs>
                <w:tab w:val="left" w:pos="3200"/>
              </w:tabs>
              <w:jc w:val="center"/>
              <w:rPr>
                <w:rFonts w:hint="eastAsia" w:ascii="仿宋_GB2312" w:eastAsia="仿宋_GB2312"/>
                <w:b/>
                <w:bCs/>
                <w:color w:val="auto"/>
                <w:sz w:val="24"/>
                <w:highlight w:val="none"/>
              </w:rPr>
            </w:pPr>
            <w:r>
              <w:rPr>
                <w:rFonts w:hint="eastAsia" w:ascii="仿宋_GB2312" w:eastAsia="仿宋_GB2312"/>
                <w:b/>
                <w:bCs/>
                <w:color w:val="auto"/>
                <w:sz w:val="24"/>
                <w:highlight w:val="none"/>
              </w:rPr>
              <w:t>序号</w:t>
            </w:r>
          </w:p>
        </w:tc>
        <w:tc>
          <w:tcPr>
            <w:tcW w:w="1728" w:type="dxa"/>
            <w:tcBorders>
              <w:top w:val="single" w:color="auto" w:sz="4" w:space="0"/>
              <w:left w:val="single" w:color="auto" w:sz="4" w:space="0"/>
              <w:right w:val="single" w:color="auto" w:sz="4" w:space="0"/>
            </w:tcBorders>
            <w:noWrap w:val="0"/>
            <w:vAlign w:val="center"/>
          </w:tcPr>
          <w:p w14:paraId="59264E19">
            <w:pPr>
              <w:pStyle w:val="978"/>
              <w:tabs>
                <w:tab w:val="left" w:pos="3200"/>
              </w:tabs>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服务</w:t>
            </w:r>
            <w:r>
              <w:rPr>
                <w:rFonts w:hint="eastAsia" w:ascii="仿宋_GB2312" w:eastAsia="仿宋_GB2312"/>
                <w:color w:val="auto"/>
                <w:sz w:val="24"/>
                <w:highlight w:val="none"/>
              </w:rPr>
              <w:t>名称</w:t>
            </w:r>
          </w:p>
        </w:tc>
        <w:tc>
          <w:tcPr>
            <w:tcW w:w="1614" w:type="dxa"/>
            <w:tcBorders>
              <w:top w:val="single" w:color="auto" w:sz="4" w:space="0"/>
              <w:left w:val="single" w:color="auto" w:sz="4" w:space="0"/>
              <w:right w:val="single" w:color="auto" w:sz="4" w:space="0"/>
            </w:tcBorders>
            <w:noWrap w:val="0"/>
            <w:vAlign w:val="center"/>
          </w:tcPr>
          <w:p w14:paraId="441842E0">
            <w:pPr>
              <w:pStyle w:val="978"/>
              <w:jc w:val="center"/>
              <w:rPr>
                <w:rFonts w:hint="eastAsia" w:ascii="仿宋_GB2312" w:eastAsia="仿宋_GB2312"/>
                <w:color w:val="auto"/>
                <w:sz w:val="24"/>
                <w:highlight w:val="none"/>
              </w:rPr>
            </w:pPr>
            <w:r>
              <w:rPr>
                <w:rFonts w:hint="eastAsia" w:ascii="仿宋_GB2312" w:eastAsia="仿宋_GB2312"/>
                <w:color w:val="auto"/>
                <w:sz w:val="24"/>
                <w:highlight w:val="none"/>
              </w:rPr>
              <w:t>磋商文件要求</w:t>
            </w:r>
          </w:p>
        </w:tc>
        <w:tc>
          <w:tcPr>
            <w:tcW w:w="1615" w:type="dxa"/>
            <w:tcBorders>
              <w:top w:val="single" w:color="auto" w:sz="4" w:space="0"/>
              <w:left w:val="single" w:color="auto" w:sz="4" w:space="0"/>
              <w:right w:val="single" w:color="auto" w:sz="4" w:space="0"/>
            </w:tcBorders>
            <w:noWrap w:val="0"/>
            <w:vAlign w:val="center"/>
          </w:tcPr>
          <w:p w14:paraId="6EB08705">
            <w:pPr>
              <w:pStyle w:val="978"/>
              <w:jc w:val="center"/>
              <w:rPr>
                <w:rFonts w:hint="eastAsia" w:ascii="仿宋_GB2312" w:eastAsia="仿宋_GB2312"/>
                <w:color w:val="auto"/>
                <w:sz w:val="24"/>
                <w:highlight w:val="none"/>
              </w:rPr>
            </w:pPr>
            <w:r>
              <w:rPr>
                <w:rFonts w:hint="eastAsia" w:ascii="仿宋_GB2312" w:eastAsia="仿宋_GB2312"/>
                <w:color w:val="auto"/>
                <w:sz w:val="24"/>
                <w:highlight w:val="none"/>
              </w:rPr>
              <w:t>磋商响应</w:t>
            </w:r>
          </w:p>
        </w:tc>
        <w:tc>
          <w:tcPr>
            <w:tcW w:w="1614" w:type="dxa"/>
            <w:tcBorders>
              <w:top w:val="single" w:color="auto" w:sz="4" w:space="0"/>
              <w:left w:val="single" w:color="auto" w:sz="4" w:space="0"/>
              <w:right w:val="single" w:color="auto" w:sz="4" w:space="0"/>
            </w:tcBorders>
            <w:noWrap w:val="0"/>
            <w:vAlign w:val="center"/>
          </w:tcPr>
          <w:p w14:paraId="2F4BE52B">
            <w:pPr>
              <w:pStyle w:val="978"/>
              <w:jc w:val="center"/>
              <w:rPr>
                <w:rFonts w:hint="eastAsia" w:ascii="仿宋_GB2312" w:eastAsia="仿宋_GB2312"/>
                <w:color w:val="auto"/>
                <w:sz w:val="24"/>
                <w:highlight w:val="none"/>
              </w:rPr>
            </w:pPr>
            <w:r>
              <w:rPr>
                <w:rFonts w:hint="eastAsia" w:ascii="仿宋_GB2312" w:eastAsia="仿宋_GB2312"/>
                <w:color w:val="auto"/>
                <w:sz w:val="24"/>
                <w:highlight w:val="none"/>
              </w:rPr>
              <w:t>偏离指标及说明</w:t>
            </w:r>
          </w:p>
        </w:tc>
        <w:tc>
          <w:tcPr>
            <w:tcW w:w="1615" w:type="dxa"/>
            <w:tcBorders>
              <w:top w:val="single" w:color="auto" w:sz="4" w:space="0"/>
              <w:left w:val="single" w:color="auto" w:sz="4" w:space="0"/>
              <w:right w:val="single" w:color="auto" w:sz="4" w:space="0"/>
            </w:tcBorders>
            <w:noWrap w:val="0"/>
            <w:vAlign w:val="center"/>
          </w:tcPr>
          <w:p w14:paraId="182E0693">
            <w:pPr>
              <w:pStyle w:val="978"/>
              <w:jc w:val="center"/>
              <w:rPr>
                <w:rFonts w:hint="eastAsia" w:ascii="仿宋_GB2312" w:eastAsia="仿宋_GB2312"/>
                <w:color w:val="auto"/>
                <w:sz w:val="24"/>
                <w:highlight w:val="none"/>
              </w:rPr>
            </w:pPr>
            <w:r>
              <w:rPr>
                <w:rFonts w:hint="eastAsia" w:ascii="仿宋_GB2312" w:eastAsia="仿宋_GB2312"/>
                <w:color w:val="auto"/>
                <w:sz w:val="24"/>
                <w:highlight w:val="none"/>
              </w:rPr>
              <w:t>备注</w:t>
            </w:r>
          </w:p>
        </w:tc>
      </w:tr>
      <w:tr w14:paraId="6824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3" w:type="dxa"/>
            <w:tcBorders>
              <w:left w:val="single" w:color="auto" w:sz="4" w:space="0"/>
              <w:right w:val="single" w:color="auto" w:sz="4" w:space="0"/>
            </w:tcBorders>
            <w:noWrap w:val="0"/>
            <w:vAlign w:val="center"/>
          </w:tcPr>
          <w:p w14:paraId="3A594FF8">
            <w:pPr>
              <w:pStyle w:val="978"/>
              <w:tabs>
                <w:tab w:val="left" w:pos="3200"/>
              </w:tabs>
              <w:jc w:val="center"/>
              <w:rPr>
                <w:rFonts w:hint="eastAsia" w:ascii="仿宋_GB2312" w:eastAsia="仿宋_GB2312"/>
                <w:color w:val="auto"/>
                <w:sz w:val="24"/>
                <w:highlight w:val="none"/>
              </w:rPr>
            </w:pPr>
            <w:r>
              <w:rPr>
                <w:rFonts w:hint="eastAsia" w:ascii="仿宋_GB2312" w:eastAsia="仿宋_GB2312"/>
                <w:color w:val="auto"/>
                <w:sz w:val="24"/>
                <w:highlight w:val="none"/>
              </w:rPr>
              <w:t>1</w:t>
            </w:r>
          </w:p>
        </w:tc>
        <w:tc>
          <w:tcPr>
            <w:tcW w:w="1728" w:type="dxa"/>
            <w:tcBorders>
              <w:top w:val="single" w:color="auto" w:sz="4" w:space="0"/>
              <w:left w:val="single" w:color="auto" w:sz="4" w:space="0"/>
              <w:right w:val="single" w:color="auto" w:sz="4" w:space="0"/>
            </w:tcBorders>
            <w:noWrap w:val="0"/>
            <w:vAlign w:val="center"/>
          </w:tcPr>
          <w:p w14:paraId="70119A59">
            <w:pPr>
              <w:pStyle w:val="978"/>
              <w:jc w:val="center"/>
              <w:rPr>
                <w:rFonts w:hint="eastAsia" w:ascii="仿宋_GB2312"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66BA0DDE">
            <w:pPr>
              <w:pStyle w:val="978"/>
              <w:jc w:val="center"/>
              <w:rPr>
                <w:rFonts w:hint="eastAsia" w:ascii="仿宋_GB2312" w:eastAsia="仿宋_GB2312"/>
                <w:color w:val="auto"/>
                <w:sz w:val="24"/>
                <w:highlight w:val="none"/>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20C54EA0">
            <w:pPr>
              <w:pStyle w:val="978"/>
              <w:jc w:val="center"/>
              <w:rPr>
                <w:rFonts w:hint="eastAsia" w:ascii="仿宋_GB2312"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0FD7BD83">
            <w:pPr>
              <w:pStyle w:val="978"/>
              <w:jc w:val="center"/>
              <w:rPr>
                <w:rFonts w:hint="eastAsia" w:ascii="仿宋_GB2312" w:hAnsi="宋体" w:eastAsia="仿宋_GB2312"/>
                <w:color w:val="auto"/>
                <w:sz w:val="24"/>
                <w:highlight w:val="none"/>
                <w:lang w:val="en-GB"/>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5F005D4">
            <w:pPr>
              <w:pStyle w:val="978"/>
              <w:jc w:val="center"/>
              <w:rPr>
                <w:rFonts w:hint="eastAsia" w:ascii="仿宋_GB2312" w:hAnsi="宋体" w:eastAsia="仿宋_GB2312"/>
                <w:color w:val="auto"/>
                <w:sz w:val="24"/>
                <w:highlight w:val="none"/>
                <w:lang w:val="en-GB"/>
              </w:rPr>
            </w:pPr>
          </w:p>
        </w:tc>
      </w:tr>
      <w:tr w14:paraId="5618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3" w:type="dxa"/>
            <w:tcBorders>
              <w:left w:val="single" w:color="auto" w:sz="4" w:space="0"/>
              <w:right w:val="single" w:color="auto" w:sz="4" w:space="0"/>
            </w:tcBorders>
            <w:noWrap w:val="0"/>
            <w:vAlign w:val="center"/>
          </w:tcPr>
          <w:p w14:paraId="640CC881">
            <w:pPr>
              <w:pStyle w:val="978"/>
              <w:tabs>
                <w:tab w:val="left" w:pos="3200"/>
              </w:tabs>
              <w:jc w:val="center"/>
              <w:rPr>
                <w:rFonts w:hint="eastAsia" w:ascii="仿宋_GB2312" w:eastAsia="仿宋_GB2312"/>
                <w:color w:val="auto"/>
                <w:sz w:val="24"/>
                <w:highlight w:val="none"/>
              </w:rPr>
            </w:pPr>
            <w:r>
              <w:rPr>
                <w:rFonts w:hint="eastAsia" w:ascii="仿宋_GB2312" w:eastAsia="仿宋_GB2312"/>
                <w:color w:val="auto"/>
                <w:sz w:val="24"/>
                <w:highlight w:val="none"/>
              </w:rPr>
              <w:t>2</w:t>
            </w:r>
          </w:p>
        </w:tc>
        <w:tc>
          <w:tcPr>
            <w:tcW w:w="1728" w:type="dxa"/>
            <w:tcBorders>
              <w:left w:val="single" w:color="auto" w:sz="4" w:space="0"/>
              <w:right w:val="single" w:color="auto" w:sz="4" w:space="0"/>
            </w:tcBorders>
            <w:noWrap w:val="0"/>
            <w:vAlign w:val="center"/>
          </w:tcPr>
          <w:p w14:paraId="7991F016">
            <w:pPr>
              <w:pStyle w:val="978"/>
              <w:jc w:val="center"/>
              <w:rPr>
                <w:rFonts w:hint="eastAsia" w:ascii="仿宋_GB2312"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28984C86">
            <w:pPr>
              <w:pStyle w:val="978"/>
              <w:jc w:val="center"/>
              <w:rPr>
                <w:rFonts w:hint="eastAsia" w:ascii="仿宋_GB2312" w:eastAsia="仿宋_GB2312"/>
                <w:color w:val="auto"/>
                <w:sz w:val="24"/>
                <w:highlight w:val="none"/>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4D2D5AC5">
            <w:pPr>
              <w:pStyle w:val="978"/>
              <w:jc w:val="center"/>
              <w:rPr>
                <w:rFonts w:hint="eastAsia" w:ascii="仿宋_GB2312" w:eastAsia="仿宋_GB2312"/>
                <w:color w:val="auto"/>
                <w:sz w:val="24"/>
                <w:highlight w:val="none"/>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14:paraId="63280C85">
            <w:pPr>
              <w:pStyle w:val="978"/>
              <w:jc w:val="center"/>
              <w:rPr>
                <w:rFonts w:hint="eastAsia" w:ascii="仿宋_GB2312" w:hAnsi="宋体" w:eastAsia="仿宋_GB2312"/>
                <w:color w:val="auto"/>
                <w:sz w:val="24"/>
                <w:highlight w:val="none"/>
                <w:lang w:val="en-GB"/>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14:paraId="017166D5">
            <w:pPr>
              <w:pStyle w:val="978"/>
              <w:jc w:val="center"/>
              <w:rPr>
                <w:rFonts w:hint="eastAsia" w:ascii="仿宋_GB2312" w:hAnsi="宋体" w:eastAsia="仿宋_GB2312"/>
                <w:color w:val="auto"/>
                <w:sz w:val="24"/>
                <w:highlight w:val="none"/>
                <w:lang w:val="en-GB"/>
              </w:rPr>
            </w:pPr>
          </w:p>
        </w:tc>
      </w:tr>
      <w:tr w14:paraId="002F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3" w:type="dxa"/>
            <w:tcBorders>
              <w:left w:val="single" w:color="auto" w:sz="4" w:space="0"/>
              <w:right w:val="single" w:color="auto" w:sz="4" w:space="0"/>
            </w:tcBorders>
            <w:noWrap w:val="0"/>
            <w:vAlign w:val="center"/>
          </w:tcPr>
          <w:p w14:paraId="25F9F438">
            <w:pPr>
              <w:pStyle w:val="978"/>
              <w:tabs>
                <w:tab w:val="left" w:pos="3200"/>
              </w:tabs>
              <w:jc w:val="center"/>
              <w:rPr>
                <w:rFonts w:hint="eastAsia" w:ascii="仿宋_GB2312" w:eastAsia="仿宋_GB2312"/>
                <w:color w:val="auto"/>
                <w:sz w:val="24"/>
                <w:highlight w:val="none"/>
              </w:rPr>
            </w:pPr>
            <w:r>
              <w:rPr>
                <w:rFonts w:hint="eastAsia" w:ascii="仿宋_GB2312" w:eastAsia="仿宋_GB2312"/>
                <w:color w:val="auto"/>
                <w:sz w:val="24"/>
                <w:highlight w:val="none"/>
              </w:rPr>
              <w:t>…</w:t>
            </w:r>
          </w:p>
        </w:tc>
        <w:tc>
          <w:tcPr>
            <w:tcW w:w="1728" w:type="dxa"/>
            <w:tcBorders>
              <w:left w:val="single" w:color="auto" w:sz="4" w:space="0"/>
              <w:bottom w:val="single" w:color="auto" w:sz="4" w:space="0"/>
              <w:right w:val="single" w:color="auto" w:sz="4" w:space="0"/>
            </w:tcBorders>
            <w:noWrap w:val="0"/>
            <w:vAlign w:val="center"/>
          </w:tcPr>
          <w:p w14:paraId="5103BCD6">
            <w:pPr>
              <w:pStyle w:val="978"/>
              <w:jc w:val="center"/>
              <w:rPr>
                <w:rFonts w:hint="eastAsia" w:ascii="仿宋_GB2312" w:eastAsia="仿宋_GB2312"/>
                <w:color w:val="auto"/>
                <w:sz w:val="24"/>
                <w:highlight w:val="none"/>
              </w:rPr>
            </w:pPr>
            <w:r>
              <w:rPr>
                <w:rFonts w:hint="eastAsia" w:ascii="仿宋_GB2312" w:eastAsia="仿宋_GB2312"/>
                <w:color w:val="auto"/>
                <w:sz w:val="24"/>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14:paraId="0B785F17">
            <w:pPr>
              <w:pStyle w:val="978"/>
              <w:jc w:val="center"/>
              <w:rPr>
                <w:rFonts w:hint="eastAsia" w:ascii="仿宋_GB2312" w:eastAsia="仿宋_GB2312"/>
                <w:color w:val="auto"/>
                <w:sz w:val="24"/>
                <w:highlight w:val="none"/>
              </w:rPr>
            </w:pPr>
            <w:r>
              <w:rPr>
                <w:rFonts w:hint="eastAsia" w:ascii="仿宋_GB2312" w:eastAsia="仿宋_GB2312"/>
                <w:color w:val="auto"/>
                <w:sz w:val="24"/>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334F8278">
            <w:pPr>
              <w:pStyle w:val="978"/>
              <w:jc w:val="center"/>
              <w:rPr>
                <w:rFonts w:hint="eastAsia" w:ascii="仿宋_GB2312" w:eastAsia="仿宋_GB2312"/>
                <w:color w:val="auto"/>
                <w:sz w:val="24"/>
                <w:highlight w:val="none"/>
              </w:rPr>
            </w:pPr>
            <w:r>
              <w:rPr>
                <w:rFonts w:hint="eastAsia" w:ascii="仿宋_GB2312" w:eastAsia="仿宋_GB2312"/>
                <w:color w:val="auto"/>
                <w:sz w:val="24"/>
                <w:highlight w:val="none"/>
              </w:rPr>
              <w:t>…</w:t>
            </w:r>
          </w:p>
        </w:tc>
        <w:tc>
          <w:tcPr>
            <w:tcW w:w="1614" w:type="dxa"/>
            <w:tcBorders>
              <w:top w:val="single" w:color="auto" w:sz="4" w:space="0"/>
              <w:left w:val="single" w:color="auto" w:sz="4" w:space="0"/>
              <w:bottom w:val="single" w:color="auto" w:sz="4" w:space="0"/>
              <w:right w:val="single" w:color="auto" w:sz="4" w:space="0"/>
            </w:tcBorders>
            <w:noWrap w:val="0"/>
            <w:vAlign w:val="center"/>
          </w:tcPr>
          <w:p w14:paraId="70BA1FD8">
            <w:pPr>
              <w:pStyle w:val="978"/>
              <w:jc w:val="center"/>
              <w:rPr>
                <w:rFonts w:hint="eastAsia" w:ascii="仿宋_GB2312" w:hAnsi="宋体" w:eastAsia="仿宋_GB2312"/>
                <w:color w:val="auto"/>
                <w:sz w:val="24"/>
                <w:highlight w:val="none"/>
                <w:lang w:val="en-GB"/>
              </w:rPr>
            </w:pPr>
            <w:r>
              <w:rPr>
                <w:rFonts w:hint="eastAsia" w:ascii="仿宋_GB2312" w:eastAsia="仿宋_GB2312"/>
                <w:color w:val="auto"/>
                <w:sz w:val="24"/>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99A6945">
            <w:pPr>
              <w:pStyle w:val="978"/>
              <w:jc w:val="center"/>
              <w:rPr>
                <w:rFonts w:hint="eastAsia" w:ascii="仿宋_GB2312" w:hAnsi="宋体" w:eastAsia="仿宋_GB2312"/>
                <w:color w:val="auto"/>
                <w:sz w:val="24"/>
                <w:highlight w:val="none"/>
                <w:lang w:val="en-GB"/>
              </w:rPr>
            </w:pPr>
            <w:r>
              <w:rPr>
                <w:rFonts w:hint="eastAsia" w:ascii="仿宋_GB2312" w:eastAsia="仿宋_GB2312"/>
                <w:color w:val="auto"/>
                <w:sz w:val="24"/>
                <w:highlight w:val="none"/>
              </w:rPr>
              <w:t>…</w:t>
            </w:r>
          </w:p>
        </w:tc>
      </w:tr>
    </w:tbl>
    <w:p w14:paraId="1F467CAA">
      <w:pPr>
        <w:pStyle w:val="978"/>
        <w:spacing w:line="360" w:lineRule="auto"/>
        <w:rPr>
          <w:rFonts w:hint="eastAsia" w:ascii="仿宋_GB2312" w:hAnsi="宋体" w:eastAsia="仿宋_GB2312"/>
          <w:color w:val="auto"/>
          <w:sz w:val="24"/>
          <w:highlight w:val="none"/>
          <w:lang w:val="en-GB"/>
        </w:rPr>
      </w:pPr>
      <w:r>
        <w:rPr>
          <w:rFonts w:hint="eastAsia" w:ascii="仿宋_GB2312" w:hAnsi="宋体" w:eastAsia="仿宋_GB2312"/>
          <w:color w:val="auto"/>
          <w:sz w:val="24"/>
          <w:highlight w:val="none"/>
          <w:lang w:val="en-GB"/>
        </w:rPr>
        <w:t>注：</w:t>
      </w:r>
    </w:p>
    <w:p w14:paraId="27403CE7">
      <w:pPr>
        <w:pStyle w:val="978"/>
        <w:spacing w:line="360" w:lineRule="auto"/>
        <w:rPr>
          <w:rFonts w:hint="eastAsia" w:ascii="仿宋_GB2312" w:hAnsi="宋体" w:eastAsia="仿宋_GB2312"/>
          <w:color w:val="auto"/>
          <w:sz w:val="24"/>
          <w:highlight w:val="none"/>
          <w:lang w:val="en-GB"/>
        </w:rPr>
      </w:pPr>
      <w:r>
        <w:rPr>
          <w:rFonts w:hint="eastAsia" w:ascii="仿宋_GB2312" w:hAnsi="宋体" w:eastAsia="仿宋_GB2312"/>
          <w:color w:val="auto"/>
          <w:sz w:val="24"/>
          <w:highlight w:val="none"/>
          <w:lang w:val="en-GB"/>
        </w:rPr>
        <w:t>请各供应商参照磋商文件严格按以下要求认真填写偏离表：</w:t>
      </w:r>
    </w:p>
    <w:p w14:paraId="33179AB0">
      <w:pPr>
        <w:pStyle w:val="978"/>
        <w:spacing w:line="360" w:lineRule="auto"/>
        <w:ind w:firstLine="480" w:firstLineChars="200"/>
        <w:rPr>
          <w:rFonts w:hint="eastAsia" w:ascii="仿宋_GB2312" w:hAnsi="宋体" w:eastAsia="仿宋_GB2312"/>
          <w:color w:val="auto"/>
          <w:sz w:val="24"/>
          <w:highlight w:val="none"/>
          <w:lang w:val="en-GB"/>
        </w:rPr>
      </w:pPr>
      <w:r>
        <w:rPr>
          <w:rFonts w:hint="eastAsia" w:ascii="仿宋_GB2312" w:hAnsi="宋体" w:eastAsia="仿宋_GB2312"/>
          <w:color w:val="auto"/>
          <w:sz w:val="24"/>
          <w:highlight w:val="none"/>
          <w:lang w:val="en-GB"/>
        </w:rPr>
        <w:t>1.</w:t>
      </w:r>
      <w:r>
        <w:rPr>
          <w:rFonts w:ascii="仿宋_GB2312" w:hAnsi="宋体" w:eastAsia="仿宋_GB2312"/>
          <w:color w:val="auto"/>
          <w:sz w:val="24"/>
          <w:highlight w:val="none"/>
          <w:lang w:val="en-GB"/>
        </w:rPr>
        <w:t xml:space="preserve"> </w:t>
      </w:r>
      <w:r>
        <w:rPr>
          <w:rFonts w:hint="eastAsia" w:ascii="仿宋_GB2312" w:hAnsi="宋体" w:eastAsia="仿宋_GB2312"/>
          <w:color w:val="auto"/>
          <w:sz w:val="24"/>
          <w:highlight w:val="none"/>
          <w:lang w:val="en-GB"/>
        </w:rPr>
        <w:t>供应商应根据</w:t>
      </w:r>
      <w:r>
        <w:rPr>
          <w:rFonts w:hint="eastAsia" w:ascii="仿宋_GB2312" w:eastAsia="仿宋_GB2312"/>
          <w:color w:val="auto"/>
          <w:sz w:val="24"/>
          <w:highlight w:val="none"/>
          <w:lang w:eastAsia="zh-CN"/>
        </w:rPr>
        <w:t>技术服务</w:t>
      </w:r>
      <w:r>
        <w:rPr>
          <w:rFonts w:hint="eastAsia" w:ascii="仿宋_GB2312" w:hAnsi="宋体" w:eastAsia="仿宋_GB2312"/>
          <w:color w:val="auto"/>
          <w:sz w:val="24"/>
          <w:highlight w:val="none"/>
          <w:lang w:val="en-GB"/>
        </w:rPr>
        <w:t>的实际</w:t>
      </w:r>
      <w:r>
        <w:rPr>
          <w:rFonts w:hint="eastAsia" w:ascii="仿宋_GB2312" w:hAnsi="宋体" w:eastAsia="仿宋_GB2312"/>
          <w:color w:val="auto"/>
          <w:sz w:val="24"/>
          <w:highlight w:val="none"/>
          <w:lang w:val="en-GB" w:eastAsia="zh-CN"/>
        </w:rPr>
        <w:t>情况</w:t>
      </w:r>
      <w:r>
        <w:rPr>
          <w:rFonts w:hint="eastAsia" w:ascii="仿宋_GB2312" w:hAnsi="宋体" w:eastAsia="仿宋_GB2312"/>
          <w:color w:val="auto"/>
          <w:sz w:val="24"/>
          <w:highlight w:val="none"/>
          <w:lang w:val="en-GB"/>
        </w:rPr>
        <w:t>，并对照磋商文件要求，</w:t>
      </w:r>
      <w:r>
        <w:rPr>
          <w:rFonts w:hint="eastAsia" w:ascii="仿宋" w:hAnsi="仿宋" w:eastAsia="仿宋" w:cs="仿宋"/>
          <w:color w:val="auto"/>
          <w:sz w:val="24"/>
          <w:highlight w:val="none"/>
          <w:lang w:val="en-GB"/>
        </w:rPr>
        <w:t>对响应服务不管有无偏离情况均要如实完整填写本表</w:t>
      </w:r>
      <w:r>
        <w:rPr>
          <w:rFonts w:hint="eastAsia" w:ascii="仿宋_GB2312" w:hAnsi="宋体" w:eastAsia="仿宋_GB2312"/>
          <w:color w:val="auto"/>
          <w:sz w:val="24"/>
          <w:highlight w:val="none"/>
          <w:lang w:val="en-GB"/>
        </w:rPr>
        <w:t>。“</w:t>
      </w:r>
      <w:r>
        <w:rPr>
          <w:rFonts w:hint="eastAsia" w:ascii="仿宋_GB2312" w:eastAsia="仿宋_GB2312"/>
          <w:color w:val="auto"/>
          <w:sz w:val="24"/>
          <w:highlight w:val="none"/>
          <w:lang w:eastAsia="zh-CN"/>
        </w:rPr>
        <w:t>服务</w:t>
      </w:r>
      <w:r>
        <w:rPr>
          <w:rFonts w:hint="eastAsia" w:ascii="仿宋_GB2312" w:hAnsi="宋体" w:eastAsia="仿宋_GB2312"/>
          <w:color w:val="auto"/>
          <w:sz w:val="24"/>
          <w:highlight w:val="none"/>
          <w:lang w:val="en-GB"/>
        </w:rPr>
        <w:t>名称”栏注明偏离产品的名称；“磋商响应” 栏注明响应服务的详细技术参数；“偏离情况详细说明”栏注明详细的偏离指标及说明；“备注”栏注明此项偏离为“正偏离”或“负偏离”；供应商应任何原因漏写或缺项或填写不正确的，后果由供应商自行承担。</w:t>
      </w:r>
    </w:p>
    <w:p w14:paraId="7859E740">
      <w:pPr>
        <w:pStyle w:val="978"/>
        <w:tabs>
          <w:tab w:val="left" w:pos="1267"/>
        </w:tabs>
        <w:spacing w:line="360" w:lineRule="auto"/>
        <w:ind w:firstLine="480" w:firstLineChars="200"/>
        <w:rPr>
          <w:rFonts w:hint="eastAsia" w:ascii="仿宋_GB2312" w:hAnsi="宋体" w:eastAsia="仿宋_GB2312"/>
          <w:color w:val="auto"/>
          <w:sz w:val="24"/>
          <w:highlight w:val="none"/>
          <w:lang w:val="en-GB"/>
        </w:rPr>
      </w:pPr>
      <w:r>
        <w:rPr>
          <w:rFonts w:hint="eastAsia" w:ascii="仿宋_GB2312" w:hAnsi="宋体" w:eastAsia="仿宋_GB2312"/>
          <w:color w:val="auto"/>
          <w:sz w:val="24"/>
          <w:highlight w:val="none"/>
          <w:lang w:val="en-GB"/>
        </w:rPr>
        <w:t>2.</w:t>
      </w:r>
      <w:r>
        <w:rPr>
          <w:rFonts w:ascii="仿宋_GB2312" w:hAnsi="宋体" w:eastAsia="仿宋_GB2312"/>
          <w:color w:val="auto"/>
          <w:sz w:val="24"/>
          <w:highlight w:val="none"/>
          <w:lang w:val="en-GB"/>
        </w:rPr>
        <w:t xml:space="preserve"> </w:t>
      </w:r>
      <w:r>
        <w:rPr>
          <w:rFonts w:hint="eastAsia" w:ascii="仿宋_GB2312" w:hAnsi="宋体" w:eastAsia="仿宋_GB2312"/>
          <w:color w:val="auto"/>
          <w:sz w:val="24"/>
          <w:highlight w:val="none"/>
          <w:lang w:val="en-GB"/>
        </w:rPr>
        <w:t>供应商如实填写本表，并对其真实性负责。</w:t>
      </w:r>
      <w:r>
        <w:rPr>
          <w:rFonts w:hint="eastAsia" w:ascii="仿宋_GB2312" w:eastAsia="仿宋_GB2312"/>
          <w:color w:val="auto"/>
          <w:sz w:val="24"/>
          <w:highlight w:val="none"/>
        </w:rPr>
        <w:t>磋商小组</w:t>
      </w:r>
      <w:r>
        <w:rPr>
          <w:rFonts w:hint="eastAsia" w:ascii="仿宋_GB2312" w:hAnsi="宋体" w:eastAsia="仿宋_GB2312"/>
          <w:color w:val="auto"/>
          <w:sz w:val="24"/>
          <w:highlight w:val="none"/>
          <w:lang w:val="en-GB"/>
        </w:rPr>
        <w:t>将根据评审</w:t>
      </w:r>
      <w:r>
        <w:rPr>
          <w:rFonts w:ascii="仿宋_GB2312" w:hAnsi="宋体" w:eastAsia="仿宋_GB2312"/>
          <w:color w:val="auto"/>
          <w:sz w:val="24"/>
          <w:highlight w:val="none"/>
          <w:lang w:val="en-GB"/>
        </w:rPr>
        <w:t>办法和细则</w:t>
      </w:r>
      <w:r>
        <w:rPr>
          <w:rFonts w:hint="eastAsia" w:ascii="仿宋_GB2312" w:hAnsi="宋体" w:eastAsia="仿宋_GB2312"/>
          <w:color w:val="auto"/>
          <w:sz w:val="24"/>
          <w:highlight w:val="none"/>
          <w:lang w:val="en-GB"/>
        </w:rPr>
        <w:t>进行打分。如某项非实质性技术规格实际为“负偏离”，而供应商注明为“正偏离”或不注明的，</w:t>
      </w:r>
      <w:r>
        <w:rPr>
          <w:rFonts w:hint="eastAsia" w:ascii="仿宋_GB2312" w:eastAsia="仿宋_GB2312"/>
          <w:color w:val="auto"/>
          <w:sz w:val="24"/>
          <w:highlight w:val="none"/>
        </w:rPr>
        <w:t>磋商小组</w:t>
      </w:r>
      <w:r>
        <w:rPr>
          <w:rFonts w:hint="eastAsia" w:ascii="仿宋_GB2312" w:hAnsi="宋体" w:eastAsia="仿宋_GB2312"/>
          <w:color w:val="auto"/>
          <w:sz w:val="24"/>
          <w:highlight w:val="none"/>
          <w:lang w:val="en-GB"/>
        </w:rPr>
        <w:t>可对此项偏离按评审办法加倍减分。</w:t>
      </w:r>
    </w:p>
    <w:p w14:paraId="29BB06AA">
      <w:pPr>
        <w:pStyle w:val="978"/>
        <w:spacing w:line="360" w:lineRule="auto"/>
        <w:ind w:firstLine="480" w:firstLineChars="200"/>
        <w:rPr>
          <w:rFonts w:ascii="仿宋_GB2312" w:hAnsi="宋体" w:eastAsia="仿宋_GB2312"/>
          <w:color w:val="auto"/>
          <w:sz w:val="24"/>
          <w:highlight w:val="none"/>
          <w:lang w:val="en-GB"/>
        </w:rPr>
      </w:pPr>
      <w:r>
        <w:rPr>
          <w:rFonts w:hint="eastAsia" w:ascii="仿宋_GB2312" w:hAnsi="宋体" w:eastAsia="仿宋_GB2312"/>
          <w:color w:val="auto"/>
          <w:sz w:val="24"/>
          <w:highlight w:val="none"/>
          <w:lang w:val="en-GB"/>
        </w:rPr>
        <w:t>3. 供应商注明的偏离情况只作为评审专家评定的参考，最终是否构成偏离或实质性偏离情况应由</w:t>
      </w:r>
      <w:r>
        <w:rPr>
          <w:rFonts w:hint="eastAsia" w:ascii="仿宋_GB2312" w:eastAsia="仿宋_GB2312"/>
          <w:color w:val="auto"/>
          <w:sz w:val="24"/>
          <w:highlight w:val="none"/>
        </w:rPr>
        <w:t>磋商小组</w:t>
      </w:r>
      <w:r>
        <w:rPr>
          <w:rFonts w:hint="eastAsia" w:ascii="仿宋_GB2312" w:hAnsi="宋体" w:eastAsia="仿宋_GB2312"/>
          <w:color w:val="auto"/>
          <w:sz w:val="24"/>
          <w:highlight w:val="none"/>
          <w:lang w:val="en-GB"/>
        </w:rPr>
        <w:t>决定。</w:t>
      </w:r>
    </w:p>
    <w:p w14:paraId="45A88934">
      <w:pPr>
        <w:pStyle w:val="978"/>
        <w:spacing w:line="360" w:lineRule="auto"/>
        <w:ind w:firstLine="480" w:firstLineChars="200"/>
        <w:rPr>
          <w:rFonts w:ascii="仿宋_GB2312" w:hAnsi="Courier New" w:eastAsia="仿宋_GB2312"/>
          <w:color w:val="auto"/>
          <w:sz w:val="24"/>
          <w:szCs w:val="20"/>
          <w:highlight w:val="none"/>
        </w:rPr>
      </w:pPr>
      <w:r>
        <w:rPr>
          <w:rFonts w:hint="eastAsia" w:ascii="仿宋_GB2312" w:hAnsi="宋体" w:eastAsia="仿宋_GB2312"/>
          <w:color w:val="auto"/>
          <w:sz w:val="24"/>
          <w:highlight w:val="none"/>
          <w:lang w:val="en-GB"/>
        </w:rPr>
        <w:t>4.</w:t>
      </w:r>
      <w:r>
        <w:rPr>
          <w:rFonts w:ascii="仿宋_GB2312" w:hAnsi="宋体" w:eastAsia="仿宋_GB2312"/>
          <w:color w:val="auto"/>
          <w:sz w:val="24"/>
          <w:highlight w:val="none"/>
          <w:lang w:val="en-GB"/>
        </w:rPr>
        <w:t xml:space="preserve"> </w:t>
      </w:r>
      <w:r>
        <w:rPr>
          <w:rFonts w:hint="eastAsia" w:ascii="仿宋_GB2312" w:hAnsi="宋体" w:eastAsia="仿宋_GB2312"/>
          <w:color w:val="auto"/>
          <w:sz w:val="24"/>
          <w:highlight w:val="none"/>
          <w:lang w:val="en-GB"/>
        </w:rPr>
        <w:t>不允许存在实质性负偏离。非实质性负偏离超过磋商文件规定</w:t>
      </w:r>
      <w:r>
        <w:rPr>
          <w:rFonts w:ascii="仿宋_GB2312" w:hAnsi="宋体" w:eastAsia="仿宋_GB2312"/>
          <w:color w:val="auto"/>
          <w:sz w:val="24"/>
          <w:highlight w:val="none"/>
          <w:lang w:val="en-GB"/>
        </w:rPr>
        <w:t>的</w:t>
      </w:r>
      <w:r>
        <w:rPr>
          <w:rFonts w:hint="eastAsia" w:ascii="仿宋_GB2312" w:hAnsi="宋体" w:eastAsia="仿宋_GB2312"/>
          <w:color w:val="auto"/>
          <w:sz w:val="24"/>
          <w:highlight w:val="none"/>
          <w:lang w:val="en-GB"/>
        </w:rPr>
        <w:t>项数，磋商响应文件无效；（磋商文件中标注</w:t>
      </w:r>
      <w:r>
        <w:rPr>
          <w:rFonts w:hint="eastAsia" w:ascii="仿宋_GB2312" w:hAnsi="Courier New" w:eastAsia="仿宋_GB2312"/>
          <w:color w:val="auto"/>
          <w:sz w:val="24"/>
          <w:szCs w:val="20"/>
          <w:highlight w:val="none"/>
        </w:rPr>
        <w:t>“▲”条款为实质性条款）</w:t>
      </w:r>
    </w:p>
    <w:p w14:paraId="597B0A45">
      <w:pPr>
        <w:pStyle w:val="978"/>
        <w:spacing w:line="360" w:lineRule="auto"/>
        <w:ind w:firstLine="480" w:firstLineChars="200"/>
        <w:rPr>
          <w:rFonts w:hint="eastAsia" w:ascii="仿宋_GB2312" w:eastAsia="仿宋_GB2312"/>
          <w:b/>
          <w:bCs/>
          <w:color w:val="auto"/>
          <w:sz w:val="24"/>
          <w:highlight w:val="none"/>
        </w:rPr>
      </w:pPr>
      <w:r>
        <w:rPr>
          <w:rFonts w:hint="eastAsia" w:ascii="仿宋_GB2312" w:hAnsi="宋体" w:eastAsia="仿宋_GB2312"/>
          <w:color w:val="auto"/>
          <w:sz w:val="24"/>
          <w:highlight w:val="none"/>
          <w:lang w:val="en-GB"/>
        </w:rPr>
        <w:t>5.</w:t>
      </w:r>
      <w:r>
        <w:rPr>
          <w:rFonts w:ascii="仿宋_GB2312" w:hAnsi="宋体" w:eastAsia="仿宋_GB2312"/>
          <w:color w:val="auto"/>
          <w:sz w:val="24"/>
          <w:highlight w:val="none"/>
          <w:lang w:val="en-GB"/>
        </w:rPr>
        <w:t xml:space="preserve"> </w:t>
      </w:r>
      <w:r>
        <w:rPr>
          <w:rFonts w:hint="eastAsia" w:ascii="仿宋_GB2312" w:hAnsi="宋体" w:eastAsia="仿宋_GB2312"/>
          <w:color w:val="auto"/>
          <w:sz w:val="24"/>
          <w:highlight w:val="none"/>
          <w:lang w:val="en-GB"/>
        </w:rPr>
        <w:t>响应规格的实际偏离情况以</w:t>
      </w:r>
      <w:r>
        <w:rPr>
          <w:rFonts w:hint="eastAsia" w:ascii="仿宋_GB2312" w:eastAsia="仿宋_GB2312"/>
          <w:color w:val="auto"/>
          <w:sz w:val="24"/>
          <w:highlight w:val="none"/>
        </w:rPr>
        <w:t>磋商小组</w:t>
      </w:r>
      <w:r>
        <w:rPr>
          <w:rFonts w:hint="eastAsia" w:ascii="仿宋_GB2312" w:hAnsi="宋体" w:eastAsia="仿宋_GB2312"/>
          <w:color w:val="auto"/>
          <w:sz w:val="24"/>
          <w:highlight w:val="none"/>
          <w:lang w:val="en-GB"/>
        </w:rPr>
        <w:t>综合评价为准，</w:t>
      </w:r>
      <w:r>
        <w:rPr>
          <w:rFonts w:hint="eastAsia" w:ascii="仿宋_GB2312" w:eastAsia="仿宋_GB2312"/>
          <w:bCs/>
          <w:color w:val="auto"/>
          <w:sz w:val="24"/>
          <w:highlight w:val="none"/>
        </w:rPr>
        <w:t>解释权属</w:t>
      </w:r>
      <w:r>
        <w:rPr>
          <w:rFonts w:hint="eastAsia" w:ascii="仿宋_GB2312" w:eastAsia="仿宋_GB2312"/>
          <w:color w:val="auto"/>
          <w:sz w:val="24"/>
          <w:highlight w:val="none"/>
        </w:rPr>
        <w:t>磋商小组</w:t>
      </w:r>
      <w:r>
        <w:rPr>
          <w:rFonts w:hint="eastAsia" w:ascii="仿宋_GB2312" w:eastAsia="仿宋_GB2312"/>
          <w:bCs/>
          <w:color w:val="auto"/>
          <w:sz w:val="24"/>
          <w:highlight w:val="none"/>
        </w:rPr>
        <w:t>。</w:t>
      </w:r>
    </w:p>
    <w:p w14:paraId="5488C70E">
      <w:pPr>
        <w:pStyle w:val="158"/>
        <w:spacing w:line="440" w:lineRule="exact"/>
        <w:rPr>
          <w:rFonts w:ascii="仿宋_GB2312" w:hAnsi="Courier New" w:eastAsia="仿宋_GB2312"/>
          <w:color w:val="auto"/>
          <w:spacing w:val="20"/>
          <w:sz w:val="24"/>
          <w:szCs w:val="21"/>
          <w:highlight w:val="none"/>
        </w:rPr>
      </w:pPr>
    </w:p>
    <w:p w14:paraId="3868E370">
      <w:pPr>
        <w:pStyle w:val="158"/>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供应商盖章：</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14:paraId="7DF1517A">
      <w:pPr>
        <w:pStyle w:val="158"/>
        <w:wordWrap w:val="0"/>
        <w:spacing w:line="360" w:lineRule="auto"/>
        <w:ind w:firstLine="480"/>
        <w:jc w:val="right"/>
        <w:rPr>
          <w:rFonts w:hint="eastAsia" w:ascii="仿宋_GB2312" w:hAnsi="Courier New" w:eastAsia="仿宋_GB2312"/>
          <w:color w:val="auto"/>
          <w:sz w:val="24"/>
          <w:szCs w:val="21"/>
          <w:highlight w:val="none"/>
          <w:u w:val="single"/>
        </w:rPr>
      </w:pPr>
      <w:r>
        <w:rPr>
          <w:rFonts w:ascii="仿宋_GB2312" w:hAnsi="Courier New" w:eastAsia="仿宋_GB2312"/>
          <w:color w:val="auto"/>
          <w:sz w:val="24"/>
          <w:szCs w:val="21"/>
          <w:highlight w:val="none"/>
        </w:rPr>
        <w:t>日      期：</w:t>
      </w:r>
      <w:r>
        <w:rPr>
          <w:rFonts w:hint="eastAsia" w:ascii="仿宋_GB2312" w:hAnsi="Courier New" w:eastAsia="仿宋_GB2312"/>
          <w:color w:val="auto"/>
          <w:sz w:val="24"/>
          <w:szCs w:val="21"/>
          <w:highlight w:val="none"/>
          <w:u w:val="single"/>
        </w:rPr>
        <w:t xml:space="preserve"> </w:t>
      </w:r>
      <w:r>
        <w:rPr>
          <w:rFonts w:ascii="仿宋_GB2312" w:hAnsi="Courier New" w:eastAsia="仿宋_GB2312"/>
          <w:color w:val="auto"/>
          <w:sz w:val="24"/>
          <w:szCs w:val="21"/>
          <w:highlight w:val="none"/>
          <w:u w:val="single"/>
        </w:rPr>
        <w:t xml:space="preserve">               </w:t>
      </w:r>
    </w:p>
    <w:p w14:paraId="7B34D814">
      <w:pPr>
        <w:pStyle w:val="158"/>
        <w:wordWrap/>
        <w:spacing w:line="360" w:lineRule="auto"/>
        <w:ind w:firstLine="480"/>
        <w:jc w:val="right"/>
        <w:rPr>
          <w:rFonts w:hint="eastAsia" w:ascii="仿宋" w:hAnsi="仿宋" w:eastAsia="仿宋" w:cs="仿宋"/>
          <w:color w:val="auto"/>
          <w:sz w:val="24"/>
          <w:szCs w:val="21"/>
          <w:highlight w:val="none"/>
          <w:u w:val="single"/>
        </w:rPr>
      </w:pPr>
    </w:p>
    <w:p w14:paraId="354219C2">
      <w:pPr>
        <w:pStyle w:val="158"/>
        <w:wordWrap/>
        <w:spacing w:line="360" w:lineRule="auto"/>
        <w:ind w:firstLine="480"/>
        <w:jc w:val="right"/>
        <w:rPr>
          <w:rFonts w:hint="eastAsia" w:ascii="仿宋" w:hAnsi="仿宋" w:eastAsia="仿宋" w:cs="仿宋"/>
          <w:color w:val="auto"/>
          <w:sz w:val="24"/>
          <w:szCs w:val="21"/>
          <w:highlight w:val="none"/>
          <w:u w:val="single"/>
        </w:rPr>
      </w:pPr>
    </w:p>
    <w:p w14:paraId="7D767C8F">
      <w:pPr>
        <w:pStyle w:val="5"/>
        <w:adjustRightInd/>
        <w:spacing w:before="0" w:after="0" w:line="360" w:lineRule="auto"/>
        <w:ind w:left="0" w:firstLine="0"/>
        <w:jc w:val="center"/>
        <w:rPr>
          <w:rFonts w:hint="default" w:ascii="仿宋" w:hAnsi="仿宋" w:eastAsia="仿宋" w:cs="仿宋"/>
          <w:color w:val="auto"/>
          <w:highlight w:val="none"/>
          <w:lang w:val="en-US"/>
        </w:rPr>
      </w:pPr>
      <w:bookmarkStart w:id="528" w:name="_Toc2283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关键性技术难题理解分析</w:t>
      </w:r>
      <w:bookmarkEnd w:id="528"/>
    </w:p>
    <w:p w14:paraId="05B91AE3">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139EBA63">
      <w:pPr>
        <w:pStyle w:val="6"/>
        <w:rPr>
          <w:rFonts w:hint="eastAsia" w:ascii="仿宋" w:hAnsi="仿宋" w:eastAsia="仿宋" w:cs="仿宋"/>
          <w:color w:val="auto"/>
          <w:highlight w:val="none"/>
        </w:rPr>
      </w:pPr>
    </w:p>
    <w:p w14:paraId="543D7CB6">
      <w:pPr>
        <w:rPr>
          <w:rFonts w:hint="eastAsia" w:ascii="仿宋" w:hAnsi="仿宋" w:eastAsia="仿宋" w:cs="仿宋"/>
          <w:color w:val="auto"/>
          <w:highlight w:val="none"/>
        </w:rPr>
      </w:pPr>
    </w:p>
    <w:p w14:paraId="317661C6">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A3190B4">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2C974FD9">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040FE18B">
      <w:pPr>
        <w:pStyle w:val="5"/>
        <w:adjustRightInd/>
        <w:spacing w:before="0" w:after="0" w:line="360" w:lineRule="auto"/>
        <w:ind w:left="0" w:firstLine="0"/>
        <w:jc w:val="center"/>
        <w:rPr>
          <w:rFonts w:hint="default" w:ascii="仿宋" w:hAnsi="仿宋" w:eastAsia="仿宋" w:cs="仿宋"/>
          <w:color w:val="auto"/>
          <w:highlight w:val="none"/>
          <w:lang w:val="en-US"/>
        </w:rPr>
      </w:pPr>
      <w:bookmarkStart w:id="529" w:name="_Toc2481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运行维护技术质量保证措施</w:t>
      </w:r>
      <w:bookmarkEnd w:id="529"/>
    </w:p>
    <w:p w14:paraId="1D87E23B">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B76A592">
      <w:pPr>
        <w:pStyle w:val="6"/>
        <w:rPr>
          <w:rFonts w:hint="eastAsia" w:ascii="仿宋" w:hAnsi="仿宋" w:eastAsia="仿宋" w:cs="仿宋"/>
          <w:color w:val="auto"/>
          <w:highlight w:val="none"/>
        </w:rPr>
      </w:pPr>
    </w:p>
    <w:p w14:paraId="4CE9C2BB">
      <w:pPr>
        <w:rPr>
          <w:rFonts w:hint="eastAsia" w:ascii="仿宋" w:hAnsi="仿宋" w:eastAsia="仿宋" w:cs="仿宋"/>
          <w:color w:val="auto"/>
          <w:highlight w:val="none"/>
        </w:rPr>
      </w:pPr>
    </w:p>
    <w:p w14:paraId="4102BB74">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5A9CD55D">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4E94930">
      <w:pPr>
        <w:pStyle w:val="158"/>
        <w:spacing w:before="48" w:after="48" w:line="360" w:lineRule="auto"/>
        <w:ind w:firstLine="480"/>
        <w:jc w:val="right"/>
        <w:rPr>
          <w:rFonts w:hint="eastAsia" w:ascii="仿宋" w:hAnsi="仿宋" w:eastAsia="仿宋" w:cs="仿宋"/>
          <w:color w:val="auto"/>
          <w:sz w:val="24"/>
          <w:szCs w:val="21"/>
          <w:highlight w:val="none"/>
          <w:u w:val="single"/>
        </w:rPr>
      </w:pPr>
    </w:p>
    <w:p w14:paraId="769C86DB">
      <w:pPr>
        <w:pStyle w:val="5"/>
        <w:spacing w:before="0" w:after="0"/>
        <w:ind w:firstLine="0" w:firstLineChars="0"/>
        <w:jc w:val="center"/>
        <w:rPr>
          <w:rFonts w:hint="eastAsia" w:ascii="仿宋" w:hAnsi="仿宋" w:eastAsia="仿宋" w:cs="仿宋"/>
          <w:color w:val="auto"/>
          <w:sz w:val="32"/>
          <w:szCs w:val="32"/>
          <w:highlight w:val="none"/>
          <w:lang w:eastAsia="zh-CN"/>
        </w:rPr>
      </w:pPr>
      <w:bookmarkStart w:id="530" w:name="_Toc8197"/>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.11</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32"/>
          <w:szCs w:val="32"/>
          <w:highlight w:val="none"/>
          <w:lang w:val="en-US" w:eastAsia="zh-CN"/>
        </w:rPr>
        <w:t>运行维护管理安全保证措施</w:t>
      </w:r>
      <w:bookmarkEnd w:id="530"/>
    </w:p>
    <w:p w14:paraId="5A83CD8C">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32D5D943">
      <w:pPr>
        <w:pStyle w:val="6"/>
        <w:rPr>
          <w:rFonts w:hint="eastAsia" w:ascii="仿宋" w:hAnsi="仿宋" w:eastAsia="仿宋" w:cs="仿宋"/>
          <w:color w:val="auto"/>
          <w:highlight w:val="none"/>
        </w:rPr>
      </w:pPr>
    </w:p>
    <w:p w14:paraId="69F03D78">
      <w:pPr>
        <w:rPr>
          <w:rFonts w:hint="eastAsia" w:ascii="仿宋" w:hAnsi="仿宋" w:eastAsia="仿宋" w:cs="仿宋"/>
          <w:color w:val="auto"/>
          <w:highlight w:val="none"/>
        </w:rPr>
      </w:pPr>
    </w:p>
    <w:p w14:paraId="394A6AD0">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1A417C31">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8B2FDC2">
      <w:pPr>
        <w:pStyle w:val="158"/>
        <w:wordWrap/>
        <w:spacing w:line="360" w:lineRule="auto"/>
        <w:ind w:firstLine="480"/>
        <w:jc w:val="right"/>
        <w:rPr>
          <w:rFonts w:hint="eastAsia" w:ascii="仿宋" w:hAnsi="仿宋" w:eastAsia="仿宋" w:cs="仿宋"/>
          <w:color w:val="auto"/>
          <w:sz w:val="24"/>
          <w:szCs w:val="21"/>
          <w:highlight w:val="none"/>
          <w:u w:val="single"/>
        </w:rPr>
      </w:pPr>
    </w:p>
    <w:p w14:paraId="6F9FF6C2">
      <w:pPr>
        <w:pStyle w:val="158"/>
        <w:wordWrap/>
        <w:spacing w:line="360" w:lineRule="auto"/>
        <w:ind w:firstLine="480"/>
        <w:jc w:val="right"/>
        <w:rPr>
          <w:rFonts w:hint="eastAsia" w:ascii="仿宋" w:hAnsi="仿宋" w:eastAsia="仿宋" w:cs="仿宋"/>
          <w:color w:val="auto"/>
          <w:sz w:val="24"/>
          <w:szCs w:val="21"/>
          <w:highlight w:val="none"/>
          <w:u w:val="single"/>
        </w:rPr>
      </w:pPr>
    </w:p>
    <w:p w14:paraId="5BF4A260">
      <w:pPr>
        <w:pStyle w:val="158"/>
        <w:wordWrap/>
        <w:spacing w:line="360" w:lineRule="auto"/>
        <w:ind w:firstLine="480"/>
        <w:jc w:val="right"/>
        <w:rPr>
          <w:rFonts w:hint="eastAsia" w:ascii="仿宋" w:hAnsi="仿宋" w:eastAsia="仿宋" w:cs="仿宋"/>
          <w:color w:val="auto"/>
          <w:sz w:val="24"/>
          <w:szCs w:val="21"/>
          <w:highlight w:val="none"/>
          <w:u w:val="single"/>
        </w:rPr>
      </w:pPr>
    </w:p>
    <w:p w14:paraId="77C6D9E5">
      <w:pPr>
        <w:pStyle w:val="158"/>
        <w:wordWrap/>
        <w:spacing w:line="360" w:lineRule="auto"/>
        <w:ind w:firstLine="480"/>
        <w:jc w:val="right"/>
        <w:rPr>
          <w:rFonts w:hint="eastAsia" w:ascii="仿宋" w:hAnsi="仿宋" w:eastAsia="仿宋" w:cs="仿宋"/>
          <w:color w:val="auto"/>
          <w:sz w:val="24"/>
          <w:szCs w:val="21"/>
          <w:highlight w:val="none"/>
          <w:u w:val="single"/>
        </w:rPr>
      </w:pPr>
    </w:p>
    <w:p w14:paraId="24815994">
      <w:pPr>
        <w:pStyle w:val="158"/>
        <w:wordWrap/>
        <w:spacing w:line="360" w:lineRule="auto"/>
        <w:ind w:firstLine="480"/>
        <w:jc w:val="right"/>
        <w:rPr>
          <w:rFonts w:hint="eastAsia" w:ascii="仿宋" w:hAnsi="仿宋" w:eastAsia="仿宋" w:cs="仿宋"/>
          <w:color w:val="auto"/>
          <w:sz w:val="24"/>
          <w:szCs w:val="21"/>
          <w:highlight w:val="none"/>
          <w:u w:val="single"/>
        </w:rPr>
      </w:pPr>
    </w:p>
    <w:p w14:paraId="16743741">
      <w:pPr>
        <w:pStyle w:val="158"/>
        <w:wordWrap/>
        <w:spacing w:line="360" w:lineRule="auto"/>
        <w:ind w:firstLine="480"/>
        <w:jc w:val="right"/>
        <w:rPr>
          <w:rFonts w:hint="eastAsia" w:ascii="仿宋" w:hAnsi="仿宋" w:eastAsia="仿宋" w:cs="仿宋"/>
          <w:color w:val="auto"/>
          <w:sz w:val="24"/>
          <w:szCs w:val="21"/>
          <w:highlight w:val="none"/>
          <w:u w:val="single"/>
        </w:rPr>
      </w:pPr>
    </w:p>
    <w:p w14:paraId="468D2E74">
      <w:pPr>
        <w:pStyle w:val="158"/>
        <w:wordWrap/>
        <w:spacing w:line="360" w:lineRule="auto"/>
        <w:ind w:firstLine="480"/>
        <w:jc w:val="right"/>
        <w:rPr>
          <w:rFonts w:hint="eastAsia" w:ascii="仿宋" w:hAnsi="仿宋" w:eastAsia="仿宋" w:cs="仿宋"/>
          <w:color w:val="auto"/>
          <w:sz w:val="24"/>
          <w:szCs w:val="21"/>
          <w:highlight w:val="none"/>
          <w:u w:val="single"/>
        </w:rPr>
      </w:pPr>
    </w:p>
    <w:p w14:paraId="08716E98">
      <w:pPr>
        <w:pStyle w:val="158"/>
        <w:wordWrap/>
        <w:spacing w:line="360" w:lineRule="auto"/>
        <w:ind w:firstLine="480"/>
        <w:jc w:val="right"/>
        <w:rPr>
          <w:rFonts w:hint="eastAsia" w:ascii="仿宋" w:hAnsi="仿宋" w:eastAsia="仿宋" w:cs="仿宋"/>
          <w:color w:val="auto"/>
          <w:sz w:val="24"/>
          <w:szCs w:val="21"/>
          <w:highlight w:val="none"/>
          <w:u w:val="single"/>
        </w:rPr>
      </w:pPr>
    </w:p>
    <w:p w14:paraId="71DBDABB">
      <w:pPr>
        <w:pStyle w:val="5"/>
        <w:spacing w:before="0" w:after="0"/>
        <w:ind w:firstLine="0" w:firstLineChars="0"/>
        <w:jc w:val="center"/>
        <w:rPr>
          <w:rFonts w:hint="eastAsia" w:ascii="仿宋" w:hAnsi="仿宋" w:eastAsia="仿宋" w:cs="仿宋"/>
          <w:color w:val="auto"/>
          <w:sz w:val="32"/>
          <w:szCs w:val="32"/>
          <w:highlight w:val="none"/>
          <w:lang w:eastAsia="zh-CN"/>
        </w:rPr>
      </w:pPr>
      <w:bookmarkStart w:id="531" w:name="_Toc2573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32"/>
          <w:szCs w:val="32"/>
          <w:highlight w:val="none"/>
          <w:lang w:val="en-US" w:eastAsia="zh-CN"/>
        </w:rPr>
        <w:t>运行维护服务质量保证措施</w:t>
      </w:r>
      <w:bookmarkEnd w:id="531"/>
    </w:p>
    <w:p w14:paraId="5E67EA88">
      <w:pPr>
        <w:pStyle w:val="97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格式自行设计</w:t>
      </w:r>
      <w:r>
        <w:rPr>
          <w:rFonts w:hint="eastAsia" w:ascii="仿宋" w:hAnsi="仿宋" w:eastAsia="仿宋" w:cs="仿宋"/>
          <w:color w:val="auto"/>
          <w:sz w:val="24"/>
          <w:szCs w:val="24"/>
          <w:highlight w:val="none"/>
        </w:rPr>
        <w:t>）</w:t>
      </w:r>
    </w:p>
    <w:p w14:paraId="17408C5D">
      <w:pPr>
        <w:pStyle w:val="6"/>
        <w:rPr>
          <w:rFonts w:hint="eastAsia" w:ascii="仿宋" w:hAnsi="仿宋" w:eastAsia="仿宋" w:cs="仿宋"/>
          <w:color w:val="auto"/>
          <w:highlight w:val="none"/>
        </w:rPr>
      </w:pPr>
    </w:p>
    <w:p w14:paraId="4BE184D8">
      <w:pPr>
        <w:rPr>
          <w:rFonts w:hint="eastAsia" w:ascii="仿宋" w:hAnsi="仿宋" w:eastAsia="仿宋" w:cs="仿宋"/>
          <w:color w:val="auto"/>
          <w:highlight w:val="none"/>
        </w:rPr>
      </w:pPr>
    </w:p>
    <w:p w14:paraId="3C5D1CE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0D6AD60F">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D4696D2">
      <w:pPr>
        <w:pStyle w:val="158"/>
        <w:wordWrap/>
        <w:spacing w:line="360" w:lineRule="auto"/>
        <w:ind w:firstLine="480"/>
        <w:jc w:val="right"/>
        <w:rPr>
          <w:rFonts w:hint="eastAsia" w:ascii="仿宋" w:hAnsi="仿宋" w:eastAsia="仿宋" w:cs="仿宋"/>
          <w:color w:val="auto"/>
          <w:sz w:val="24"/>
          <w:szCs w:val="21"/>
          <w:highlight w:val="none"/>
          <w:u w:val="single"/>
        </w:rPr>
      </w:pPr>
    </w:p>
    <w:p w14:paraId="7FCE6B89">
      <w:pPr>
        <w:pStyle w:val="158"/>
        <w:wordWrap/>
        <w:spacing w:line="360" w:lineRule="auto"/>
        <w:ind w:firstLine="480"/>
        <w:jc w:val="right"/>
        <w:rPr>
          <w:rFonts w:hint="eastAsia" w:ascii="仿宋" w:hAnsi="仿宋" w:eastAsia="仿宋" w:cs="仿宋"/>
          <w:color w:val="auto"/>
          <w:sz w:val="24"/>
          <w:szCs w:val="21"/>
          <w:highlight w:val="none"/>
          <w:u w:val="single"/>
        </w:rPr>
      </w:pPr>
    </w:p>
    <w:p w14:paraId="7E431ABB">
      <w:pPr>
        <w:pStyle w:val="158"/>
        <w:wordWrap/>
        <w:spacing w:line="360" w:lineRule="auto"/>
        <w:ind w:firstLine="480"/>
        <w:jc w:val="right"/>
        <w:rPr>
          <w:rFonts w:hint="eastAsia" w:ascii="仿宋" w:hAnsi="仿宋" w:eastAsia="仿宋" w:cs="仿宋"/>
          <w:color w:val="auto"/>
          <w:sz w:val="24"/>
          <w:szCs w:val="21"/>
          <w:highlight w:val="none"/>
          <w:u w:val="single"/>
        </w:rPr>
      </w:pPr>
    </w:p>
    <w:p w14:paraId="160364C1">
      <w:pPr>
        <w:pStyle w:val="5"/>
        <w:adjustRightInd/>
        <w:spacing w:before="0" w:after="0" w:line="360" w:lineRule="auto"/>
        <w:ind w:left="0" w:firstLine="0"/>
        <w:jc w:val="center"/>
        <w:rPr>
          <w:rFonts w:hint="eastAsia" w:ascii="仿宋" w:hAnsi="仿宋" w:eastAsia="仿宋" w:cs="仿宋"/>
          <w:color w:val="auto"/>
          <w:highlight w:val="none"/>
        </w:rPr>
      </w:pPr>
      <w:bookmarkStart w:id="532" w:name="_Toc17491"/>
      <w:bookmarkStart w:id="533" w:name="_Toc13061"/>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13</w:t>
      </w:r>
      <w:r>
        <w:rPr>
          <w:rFonts w:hint="eastAsia" w:ascii="仿宋" w:hAnsi="仿宋" w:eastAsia="仿宋" w:cs="仿宋"/>
          <w:color w:val="auto"/>
          <w:highlight w:val="none"/>
        </w:rPr>
        <w:t xml:space="preserve">   </w:t>
      </w:r>
      <w:r>
        <w:rPr>
          <w:rFonts w:hint="eastAsia" w:ascii="仿宋" w:hAnsi="仿宋" w:eastAsia="仿宋" w:cs="仿宋"/>
          <w:color w:val="auto"/>
          <w:sz w:val="32"/>
          <w:szCs w:val="32"/>
          <w:highlight w:val="none"/>
          <w:lang w:val="en-US" w:eastAsia="zh-CN"/>
        </w:rPr>
        <w:t>对本项目提出的合理化建议或意见</w:t>
      </w:r>
      <w:bookmarkEnd w:id="532"/>
    </w:p>
    <w:p w14:paraId="53D43B6B">
      <w:pPr>
        <w:pStyle w:val="979"/>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49FBDF57">
      <w:pPr>
        <w:pStyle w:val="979"/>
        <w:spacing w:line="360" w:lineRule="auto"/>
        <w:jc w:val="left"/>
        <w:rPr>
          <w:rFonts w:hint="eastAsia" w:ascii="仿宋" w:hAnsi="仿宋" w:eastAsia="仿宋" w:cs="仿宋"/>
          <w:color w:val="auto"/>
          <w:sz w:val="24"/>
          <w:highlight w:val="none"/>
        </w:rPr>
      </w:pPr>
    </w:p>
    <w:p w14:paraId="28B65C9D">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097A1195">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31B47D67">
      <w:pPr>
        <w:pStyle w:val="158"/>
        <w:wordWrap/>
        <w:spacing w:line="360" w:lineRule="auto"/>
        <w:ind w:firstLine="480"/>
        <w:jc w:val="right"/>
        <w:rPr>
          <w:rFonts w:hint="eastAsia" w:ascii="仿宋" w:hAnsi="仿宋" w:eastAsia="仿宋" w:cs="仿宋"/>
          <w:color w:val="auto"/>
          <w:sz w:val="24"/>
          <w:szCs w:val="21"/>
          <w:highlight w:val="none"/>
          <w:u w:val="single"/>
        </w:rPr>
      </w:pPr>
    </w:p>
    <w:p w14:paraId="58001EC0">
      <w:pPr>
        <w:pStyle w:val="158"/>
        <w:wordWrap/>
        <w:spacing w:line="360" w:lineRule="auto"/>
        <w:ind w:firstLine="480"/>
        <w:jc w:val="right"/>
        <w:rPr>
          <w:rFonts w:hint="eastAsia" w:ascii="仿宋" w:hAnsi="仿宋" w:eastAsia="仿宋" w:cs="仿宋"/>
          <w:color w:val="auto"/>
          <w:sz w:val="24"/>
          <w:szCs w:val="21"/>
          <w:highlight w:val="none"/>
          <w:u w:val="single"/>
        </w:rPr>
      </w:pPr>
    </w:p>
    <w:p w14:paraId="7D0F9CF5">
      <w:pPr>
        <w:pStyle w:val="158"/>
        <w:wordWrap/>
        <w:spacing w:line="360" w:lineRule="auto"/>
        <w:ind w:firstLine="480"/>
        <w:jc w:val="right"/>
        <w:rPr>
          <w:rFonts w:hint="eastAsia" w:ascii="仿宋" w:hAnsi="仿宋" w:eastAsia="仿宋" w:cs="仿宋"/>
          <w:color w:val="auto"/>
          <w:sz w:val="24"/>
          <w:szCs w:val="21"/>
          <w:highlight w:val="none"/>
          <w:u w:val="single"/>
        </w:rPr>
      </w:pPr>
    </w:p>
    <w:p w14:paraId="3E3A29B5">
      <w:pPr>
        <w:pStyle w:val="158"/>
        <w:wordWrap/>
        <w:spacing w:line="360" w:lineRule="auto"/>
        <w:ind w:firstLine="480"/>
        <w:jc w:val="right"/>
        <w:rPr>
          <w:rFonts w:hint="eastAsia" w:ascii="仿宋" w:hAnsi="仿宋" w:eastAsia="仿宋" w:cs="仿宋"/>
          <w:color w:val="auto"/>
          <w:sz w:val="24"/>
          <w:szCs w:val="21"/>
          <w:highlight w:val="none"/>
          <w:u w:val="single"/>
        </w:rPr>
      </w:pPr>
    </w:p>
    <w:p w14:paraId="3473D854">
      <w:pPr>
        <w:pStyle w:val="158"/>
        <w:wordWrap/>
        <w:spacing w:line="360" w:lineRule="auto"/>
        <w:ind w:firstLine="480"/>
        <w:jc w:val="right"/>
        <w:rPr>
          <w:rFonts w:hint="eastAsia" w:ascii="仿宋" w:hAnsi="仿宋" w:eastAsia="仿宋" w:cs="仿宋"/>
          <w:color w:val="auto"/>
          <w:sz w:val="24"/>
          <w:szCs w:val="21"/>
          <w:highlight w:val="none"/>
          <w:u w:val="single"/>
        </w:rPr>
      </w:pPr>
    </w:p>
    <w:p w14:paraId="188C2B60">
      <w:pPr>
        <w:pStyle w:val="158"/>
        <w:wordWrap/>
        <w:spacing w:line="360" w:lineRule="auto"/>
        <w:ind w:firstLine="480"/>
        <w:jc w:val="right"/>
        <w:rPr>
          <w:rFonts w:hint="eastAsia" w:ascii="仿宋" w:hAnsi="仿宋" w:eastAsia="仿宋" w:cs="仿宋"/>
          <w:color w:val="auto"/>
          <w:sz w:val="24"/>
          <w:szCs w:val="21"/>
          <w:highlight w:val="none"/>
          <w:u w:val="single"/>
        </w:rPr>
      </w:pPr>
    </w:p>
    <w:p w14:paraId="180D972D">
      <w:pPr>
        <w:pStyle w:val="158"/>
        <w:wordWrap/>
        <w:spacing w:line="360" w:lineRule="auto"/>
        <w:ind w:firstLine="480"/>
        <w:jc w:val="right"/>
        <w:rPr>
          <w:rFonts w:hint="eastAsia" w:ascii="仿宋" w:hAnsi="仿宋" w:eastAsia="仿宋" w:cs="仿宋"/>
          <w:color w:val="auto"/>
          <w:sz w:val="24"/>
          <w:szCs w:val="21"/>
          <w:highlight w:val="none"/>
          <w:u w:val="single"/>
        </w:rPr>
      </w:pPr>
    </w:p>
    <w:p w14:paraId="6E41AB62">
      <w:pPr>
        <w:pStyle w:val="158"/>
        <w:wordWrap/>
        <w:spacing w:line="360" w:lineRule="auto"/>
        <w:ind w:firstLine="480"/>
        <w:jc w:val="right"/>
        <w:rPr>
          <w:rFonts w:hint="eastAsia" w:ascii="仿宋" w:hAnsi="仿宋" w:eastAsia="仿宋" w:cs="仿宋"/>
          <w:color w:val="auto"/>
          <w:sz w:val="24"/>
          <w:szCs w:val="21"/>
          <w:highlight w:val="none"/>
          <w:u w:val="single"/>
        </w:rPr>
      </w:pPr>
    </w:p>
    <w:p w14:paraId="32DFA055">
      <w:pPr>
        <w:pStyle w:val="158"/>
        <w:wordWrap/>
        <w:spacing w:line="360" w:lineRule="auto"/>
        <w:ind w:firstLine="480"/>
        <w:jc w:val="right"/>
        <w:rPr>
          <w:rFonts w:hint="eastAsia" w:ascii="仿宋" w:hAnsi="仿宋" w:eastAsia="仿宋" w:cs="仿宋"/>
          <w:color w:val="auto"/>
          <w:sz w:val="24"/>
          <w:szCs w:val="21"/>
          <w:highlight w:val="none"/>
          <w:u w:val="single"/>
        </w:rPr>
      </w:pPr>
    </w:p>
    <w:p w14:paraId="3F638473">
      <w:pPr>
        <w:pStyle w:val="158"/>
        <w:wordWrap/>
        <w:spacing w:line="360" w:lineRule="auto"/>
        <w:ind w:firstLine="480"/>
        <w:jc w:val="right"/>
        <w:rPr>
          <w:rFonts w:hint="eastAsia" w:ascii="仿宋" w:hAnsi="仿宋" w:eastAsia="仿宋" w:cs="仿宋"/>
          <w:color w:val="auto"/>
          <w:sz w:val="24"/>
          <w:szCs w:val="21"/>
          <w:highlight w:val="none"/>
          <w:u w:val="single"/>
        </w:rPr>
      </w:pPr>
    </w:p>
    <w:p w14:paraId="40399A2B">
      <w:pPr>
        <w:pStyle w:val="158"/>
        <w:wordWrap/>
        <w:spacing w:line="360" w:lineRule="auto"/>
        <w:ind w:firstLine="480"/>
        <w:jc w:val="right"/>
        <w:rPr>
          <w:rFonts w:hint="eastAsia" w:ascii="仿宋" w:hAnsi="仿宋" w:eastAsia="仿宋" w:cs="仿宋"/>
          <w:color w:val="auto"/>
          <w:sz w:val="24"/>
          <w:szCs w:val="21"/>
          <w:highlight w:val="none"/>
          <w:u w:val="single"/>
        </w:rPr>
      </w:pPr>
    </w:p>
    <w:p w14:paraId="516E35BD">
      <w:pPr>
        <w:pStyle w:val="158"/>
        <w:wordWrap/>
        <w:spacing w:line="360" w:lineRule="auto"/>
        <w:ind w:firstLine="480"/>
        <w:jc w:val="right"/>
        <w:rPr>
          <w:rFonts w:hint="eastAsia" w:ascii="仿宋" w:hAnsi="仿宋" w:eastAsia="仿宋" w:cs="仿宋"/>
          <w:color w:val="auto"/>
          <w:sz w:val="24"/>
          <w:szCs w:val="21"/>
          <w:highlight w:val="none"/>
          <w:u w:val="single"/>
        </w:rPr>
      </w:pPr>
    </w:p>
    <w:p w14:paraId="2101C2B9">
      <w:pPr>
        <w:pStyle w:val="158"/>
        <w:wordWrap/>
        <w:spacing w:line="360" w:lineRule="auto"/>
        <w:ind w:firstLine="480"/>
        <w:jc w:val="right"/>
        <w:rPr>
          <w:rFonts w:hint="eastAsia" w:ascii="仿宋" w:hAnsi="仿宋" w:eastAsia="仿宋" w:cs="仿宋"/>
          <w:color w:val="auto"/>
          <w:sz w:val="24"/>
          <w:szCs w:val="21"/>
          <w:highlight w:val="none"/>
          <w:u w:val="single"/>
        </w:rPr>
      </w:pPr>
    </w:p>
    <w:p w14:paraId="62D9EEB1">
      <w:pPr>
        <w:pStyle w:val="158"/>
        <w:wordWrap/>
        <w:spacing w:line="360" w:lineRule="auto"/>
        <w:ind w:firstLine="480"/>
        <w:jc w:val="right"/>
        <w:rPr>
          <w:rFonts w:hint="eastAsia" w:ascii="仿宋" w:hAnsi="仿宋" w:eastAsia="仿宋" w:cs="仿宋"/>
          <w:color w:val="auto"/>
          <w:sz w:val="24"/>
          <w:szCs w:val="21"/>
          <w:highlight w:val="none"/>
          <w:u w:val="single"/>
        </w:rPr>
      </w:pPr>
    </w:p>
    <w:p w14:paraId="62D1AC93">
      <w:pPr>
        <w:pStyle w:val="5"/>
        <w:adjustRightInd/>
        <w:spacing w:before="0" w:after="0" w:line="360" w:lineRule="auto"/>
        <w:ind w:left="0" w:firstLine="0"/>
        <w:jc w:val="center"/>
        <w:rPr>
          <w:rFonts w:hint="eastAsia" w:ascii="仿宋" w:hAnsi="仿宋" w:eastAsia="仿宋" w:cs="仿宋"/>
          <w:color w:val="auto"/>
          <w:highlight w:val="none"/>
        </w:rPr>
      </w:pPr>
      <w:bookmarkStart w:id="534" w:name="_Toc9889"/>
      <w:bookmarkStart w:id="535" w:name="_Toc17657"/>
      <w:bookmarkStart w:id="536" w:name="_Toc96338069"/>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拟投入的项目班子</w:t>
      </w:r>
      <w:bookmarkEnd w:id="534"/>
      <w:bookmarkEnd w:id="535"/>
      <w:bookmarkEnd w:id="536"/>
    </w:p>
    <w:p w14:paraId="7B0DE86B">
      <w:pPr>
        <w:pStyle w:val="6"/>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（格式仅供参考）</w:t>
      </w:r>
    </w:p>
    <w:p w14:paraId="1F39F2DD">
      <w:pPr>
        <w:pStyle w:val="6"/>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项目负责人简历表</w:t>
      </w:r>
    </w:p>
    <w:tbl>
      <w:tblPr>
        <w:tblStyle w:val="63"/>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5224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2C190621">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p>
        </w:tc>
        <w:tc>
          <w:tcPr>
            <w:tcW w:w="1165" w:type="dxa"/>
            <w:gridSpan w:val="2"/>
            <w:shd w:val="clear" w:color="auto" w:fill="auto"/>
            <w:vAlign w:val="center"/>
          </w:tcPr>
          <w:p w14:paraId="1E79896A">
            <w:pPr>
              <w:pStyle w:val="6"/>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5512FA92">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龄</w:t>
            </w:r>
          </w:p>
        </w:tc>
        <w:tc>
          <w:tcPr>
            <w:tcW w:w="1155" w:type="dxa"/>
            <w:gridSpan w:val="2"/>
            <w:shd w:val="clear" w:color="auto" w:fill="auto"/>
            <w:vAlign w:val="center"/>
          </w:tcPr>
          <w:p w14:paraId="189B6D2B">
            <w:pPr>
              <w:pStyle w:val="6"/>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245BFE50">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800" w:type="dxa"/>
            <w:shd w:val="clear" w:color="auto" w:fill="auto"/>
            <w:vAlign w:val="center"/>
          </w:tcPr>
          <w:p w14:paraId="77BFD7A6">
            <w:pPr>
              <w:pStyle w:val="6"/>
              <w:ind w:firstLine="0"/>
              <w:jc w:val="center"/>
              <w:rPr>
                <w:rFonts w:hint="eastAsia" w:ascii="仿宋" w:hAnsi="仿宋" w:eastAsia="仿宋" w:cs="仿宋"/>
                <w:color w:val="auto"/>
                <w:sz w:val="24"/>
                <w:szCs w:val="24"/>
                <w:highlight w:val="none"/>
              </w:rPr>
            </w:pPr>
          </w:p>
        </w:tc>
      </w:tr>
      <w:tr w14:paraId="5BE1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37917A5">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称</w:t>
            </w:r>
          </w:p>
        </w:tc>
        <w:tc>
          <w:tcPr>
            <w:tcW w:w="1165" w:type="dxa"/>
            <w:gridSpan w:val="2"/>
            <w:shd w:val="clear" w:color="auto" w:fill="auto"/>
            <w:vAlign w:val="center"/>
          </w:tcPr>
          <w:p w14:paraId="0608D5C5">
            <w:pPr>
              <w:pStyle w:val="6"/>
              <w:ind w:firstLine="0"/>
              <w:jc w:val="center"/>
              <w:rPr>
                <w:rFonts w:hint="eastAsia" w:ascii="仿宋" w:hAnsi="仿宋" w:eastAsia="仿宋" w:cs="仿宋"/>
                <w:color w:val="auto"/>
                <w:sz w:val="24"/>
                <w:szCs w:val="24"/>
                <w:highlight w:val="none"/>
              </w:rPr>
            </w:pPr>
          </w:p>
        </w:tc>
        <w:tc>
          <w:tcPr>
            <w:tcW w:w="1155" w:type="dxa"/>
            <w:shd w:val="clear" w:color="auto" w:fill="auto"/>
            <w:vAlign w:val="center"/>
          </w:tcPr>
          <w:p w14:paraId="405F9881">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p>
        </w:tc>
        <w:tc>
          <w:tcPr>
            <w:tcW w:w="1155" w:type="dxa"/>
            <w:gridSpan w:val="2"/>
            <w:shd w:val="clear" w:color="auto" w:fill="auto"/>
            <w:vAlign w:val="center"/>
          </w:tcPr>
          <w:p w14:paraId="646F3619">
            <w:pPr>
              <w:pStyle w:val="6"/>
              <w:ind w:firstLine="0"/>
              <w:jc w:val="center"/>
              <w:rPr>
                <w:rFonts w:hint="eastAsia" w:ascii="仿宋" w:hAnsi="仿宋" w:eastAsia="仿宋" w:cs="仿宋"/>
                <w:color w:val="auto"/>
                <w:sz w:val="24"/>
                <w:szCs w:val="24"/>
                <w:highlight w:val="none"/>
              </w:rPr>
            </w:pPr>
          </w:p>
        </w:tc>
        <w:tc>
          <w:tcPr>
            <w:tcW w:w="2745" w:type="dxa"/>
            <w:gridSpan w:val="2"/>
            <w:shd w:val="clear" w:color="auto" w:fill="auto"/>
            <w:vAlign w:val="center"/>
          </w:tcPr>
          <w:p w14:paraId="17D58066">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拟在本项目任职</w:t>
            </w:r>
          </w:p>
        </w:tc>
        <w:tc>
          <w:tcPr>
            <w:tcW w:w="1800" w:type="dxa"/>
            <w:shd w:val="clear" w:color="auto" w:fill="auto"/>
            <w:vAlign w:val="center"/>
          </w:tcPr>
          <w:p w14:paraId="38B0ABBA">
            <w:pPr>
              <w:pStyle w:val="6"/>
              <w:ind w:firstLine="0"/>
              <w:jc w:val="center"/>
              <w:rPr>
                <w:rFonts w:hint="eastAsia" w:ascii="仿宋" w:hAnsi="仿宋" w:eastAsia="仿宋" w:cs="仿宋"/>
                <w:color w:val="auto"/>
                <w:sz w:val="24"/>
                <w:szCs w:val="24"/>
                <w:highlight w:val="none"/>
              </w:rPr>
            </w:pPr>
          </w:p>
        </w:tc>
      </w:tr>
      <w:tr w14:paraId="5BD4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shd w:val="clear" w:color="auto" w:fill="auto"/>
            <w:vAlign w:val="center"/>
          </w:tcPr>
          <w:p w14:paraId="407D1A61">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8020" w:type="dxa"/>
            <w:gridSpan w:val="8"/>
            <w:shd w:val="clear" w:color="auto" w:fill="auto"/>
            <w:vAlign w:val="center"/>
          </w:tcPr>
          <w:p w14:paraId="08C9F625">
            <w:pPr>
              <w:pStyle w:val="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年毕业于      学校    专业</w:t>
            </w:r>
          </w:p>
        </w:tc>
      </w:tr>
      <w:tr w14:paraId="7E8A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shd w:val="clear" w:color="auto" w:fill="auto"/>
            <w:vAlign w:val="center"/>
          </w:tcPr>
          <w:p w14:paraId="1DEF689D">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主要工作履历</w:t>
            </w:r>
          </w:p>
        </w:tc>
      </w:tr>
      <w:tr w14:paraId="550E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08C87710">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tc>
        <w:tc>
          <w:tcPr>
            <w:tcW w:w="2297" w:type="dxa"/>
            <w:gridSpan w:val="3"/>
            <w:shd w:val="clear" w:color="auto" w:fill="auto"/>
            <w:vAlign w:val="center"/>
          </w:tcPr>
          <w:p w14:paraId="36DF4D01">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参加过类似项目</w:t>
            </w:r>
          </w:p>
        </w:tc>
        <w:tc>
          <w:tcPr>
            <w:tcW w:w="1701" w:type="dxa"/>
            <w:gridSpan w:val="2"/>
            <w:shd w:val="clear" w:color="auto" w:fill="auto"/>
            <w:vAlign w:val="center"/>
          </w:tcPr>
          <w:p w14:paraId="7EFD2818">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担任职务</w:t>
            </w:r>
          </w:p>
        </w:tc>
        <w:tc>
          <w:tcPr>
            <w:tcW w:w="3313" w:type="dxa"/>
            <w:gridSpan w:val="2"/>
            <w:shd w:val="clear" w:color="auto" w:fill="auto"/>
            <w:vAlign w:val="center"/>
          </w:tcPr>
          <w:p w14:paraId="7B9B3071">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业主及联系电话</w:t>
            </w:r>
          </w:p>
        </w:tc>
      </w:tr>
      <w:tr w14:paraId="68B6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50B137A9">
            <w:pPr>
              <w:pStyle w:val="6"/>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025D1953">
            <w:pPr>
              <w:pStyle w:val="6"/>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455A4FA3">
            <w:pPr>
              <w:pStyle w:val="6"/>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309BB563">
            <w:pPr>
              <w:pStyle w:val="6"/>
              <w:ind w:firstLine="0"/>
              <w:jc w:val="center"/>
              <w:rPr>
                <w:rFonts w:hint="eastAsia" w:ascii="仿宋" w:hAnsi="仿宋" w:eastAsia="仿宋" w:cs="仿宋"/>
                <w:color w:val="auto"/>
                <w:sz w:val="24"/>
                <w:szCs w:val="24"/>
                <w:highlight w:val="none"/>
              </w:rPr>
            </w:pPr>
          </w:p>
        </w:tc>
      </w:tr>
      <w:tr w14:paraId="6044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shd w:val="clear" w:color="auto" w:fill="auto"/>
            <w:vAlign w:val="center"/>
          </w:tcPr>
          <w:p w14:paraId="61DAAB23">
            <w:pPr>
              <w:pStyle w:val="6"/>
              <w:ind w:firstLine="0"/>
              <w:jc w:val="center"/>
              <w:rPr>
                <w:rFonts w:hint="eastAsia" w:ascii="仿宋" w:hAnsi="仿宋" w:eastAsia="仿宋" w:cs="仿宋"/>
                <w:color w:val="auto"/>
                <w:sz w:val="24"/>
                <w:szCs w:val="24"/>
                <w:highlight w:val="none"/>
              </w:rPr>
            </w:pPr>
          </w:p>
        </w:tc>
        <w:tc>
          <w:tcPr>
            <w:tcW w:w="2297" w:type="dxa"/>
            <w:gridSpan w:val="3"/>
            <w:shd w:val="clear" w:color="auto" w:fill="auto"/>
            <w:vAlign w:val="center"/>
          </w:tcPr>
          <w:p w14:paraId="11F0C6F3">
            <w:pPr>
              <w:pStyle w:val="6"/>
              <w:ind w:firstLine="0"/>
              <w:jc w:val="center"/>
              <w:rPr>
                <w:rFonts w:hint="eastAsia" w:ascii="仿宋" w:hAnsi="仿宋" w:eastAsia="仿宋" w:cs="仿宋"/>
                <w:color w:val="auto"/>
                <w:sz w:val="24"/>
                <w:szCs w:val="24"/>
                <w:highlight w:val="none"/>
              </w:rPr>
            </w:pPr>
          </w:p>
        </w:tc>
        <w:tc>
          <w:tcPr>
            <w:tcW w:w="1701" w:type="dxa"/>
            <w:gridSpan w:val="2"/>
            <w:shd w:val="clear" w:color="auto" w:fill="auto"/>
            <w:vAlign w:val="center"/>
          </w:tcPr>
          <w:p w14:paraId="77FD3B46">
            <w:pPr>
              <w:pStyle w:val="6"/>
              <w:ind w:firstLine="0"/>
              <w:jc w:val="center"/>
              <w:rPr>
                <w:rFonts w:hint="eastAsia" w:ascii="仿宋" w:hAnsi="仿宋" w:eastAsia="仿宋" w:cs="仿宋"/>
                <w:color w:val="auto"/>
                <w:sz w:val="24"/>
                <w:szCs w:val="24"/>
                <w:highlight w:val="none"/>
              </w:rPr>
            </w:pPr>
          </w:p>
        </w:tc>
        <w:tc>
          <w:tcPr>
            <w:tcW w:w="3313" w:type="dxa"/>
            <w:gridSpan w:val="2"/>
            <w:shd w:val="clear" w:color="auto" w:fill="auto"/>
            <w:vAlign w:val="center"/>
          </w:tcPr>
          <w:p w14:paraId="440FFD7E">
            <w:pPr>
              <w:pStyle w:val="6"/>
              <w:ind w:firstLine="0"/>
              <w:jc w:val="center"/>
              <w:rPr>
                <w:rFonts w:hint="eastAsia" w:ascii="仿宋" w:hAnsi="仿宋" w:eastAsia="仿宋" w:cs="仿宋"/>
                <w:color w:val="auto"/>
                <w:sz w:val="24"/>
                <w:szCs w:val="24"/>
                <w:highlight w:val="none"/>
              </w:rPr>
            </w:pPr>
          </w:p>
        </w:tc>
      </w:tr>
    </w:tbl>
    <w:p w14:paraId="34ADB275">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附：执业资格证书、职称证书、学历证书等电子文档证明材料</w:t>
      </w:r>
    </w:p>
    <w:p w14:paraId="0BC68D8C">
      <w:pPr>
        <w:pStyle w:val="6"/>
        <w:ind w:firstLine="0"/>
        <w:rPr>
          <w:rFonts w:hint="eastAsia" w:ascii="仿宋" w:hAnsi="仿宋" w:eastAsia="仿宋" w:cs="仿宋"/>
          <w:color w:val="auto"/>
          <w:sz w:val="24"/>
          <w:szCs w:val="24"/>
          <w:highlight w:val="none"/>
        </w:rPr>
      </w:pPr>
    </w:p>
    <w:p w14:paraId="6EC832FA">
      <w:pPr>
        <w:pStyle w:val="6"/>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项目班子一览表</w:t>
      </w:r>
    </w:p>
    <w:tbl>
      <w:tblPr>
        <w:tblStyle w:val="63"/>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5C79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3334209">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18" w:type="dxa"/>
            <w:shd w:val="clear" w:color="auto" w:fill="auto"/>
            <w:vAlign w:val="center"/>
          </w:tcPr>
          <w:p w14:paraId="2ED7B57C">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84" w:type="dxa"/>
            <w:shd w:val="clear" w:color="auto" w:fill="auto"/>
            <w:vAlign w:val="center"/>
          </w:tcPr>
          <w:p w14:paraId="6A256B26">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专业技术资格</w:t>
            </w:r>
          </w:p>
        </w:tc>
        <w:tc>
          <w:tcPr>
            <w:tcW w:w="1843" w:type="dxa"/>
            <w:shd w:val="clear" w:color="auto" w:fill="auto"/>
            <w:vAlign w:val="center"/>
          </w:tcPr>
          <w:p w14:paraId="30D05CA6">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2755" w:type="dxa"/>
            <w:shd w:val="clear" w:color="auto" w:fill="auto"/>
            <w:vAlign w:val="center"/>
          </w:tcPr>
          <w:p w14:paraId="0DA23F4D">
            <w:pPr>
              <w:pStyle w:val="6"/>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实施经验说明</w:t>
            </w:r>
          </w:p>
        </w:tc>
      </w:tr>
      <w:tr w14:paraId="126C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40021C2C">
            <w:pPr>
              <w:pStyle w:val="6"/>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50F058F5">
            <w:pPr>
              <w:pStyle w:val="6"/>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67198220">
            <w:pPr>
              <w:pStyle w:val="6"/>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5E9A2B0E">
            <w:pPr>
              <w:pStyle w:val="6"/>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693E8AA7">
            <w:pPr>
              <w:pStyle w:val="6"/>
              <w:ind w:firstLine="0"/>
              <w:jc w:val="center"/>
              <w:rPr>
                <w:rFonts w:hint="eastAsia" w:ascii="仿宋" w:hAnsi="仿宋" w:eastAsia="仿宋" w:cs="仿宋"/>
                <w:color w:val="auto"/>
                <w:sz w:val="24"/>
                <w:szCs w:val="24"/>
                <w:highlight w:val="none"/>
              </w:rPr>
            </w:pPr>
          </w:p>
        </w:tc>
      </w:tr>
      <w:tr w14:paraId="2EE1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shd w:val="clear" w:color="auto" w:fill="auto"/>
            <w:vAlign w:val="center"/>
          </w:tcPr>
          <w:p w14:paraId="572CA429">
            <w:pPr>
              <w:pStyle w:val="6"/>
              <w:ind w:firstLine="0"/>
              <w:jc w:val="center"/>
              <w:rPr>
                <w:rFonts w:hint="eastAsia" w:ascii="仿宋" w:hAnsi="仿宋" w:eastAsia="仿宋" w:cs="仿宋"/>
                <w:color w:val="auto"/>
                <w:sz w:val="24"/>
                <w:szCs w:val="24"/>
                <w:highlight w:val="none"/>
              </w:rPr>
            </w:pPr>
          </w:p>
        </w:tc>
        <w:tc>
          <w:tcPr>
            <w:tcW w:w="1418" w:type="dxa"/>
            <w:shd w:val="clear" w:color="auto" w:fill="auto"/>
            <w:vAlign w:val="center"/>
          </w:tcPr>
          <w:p w14:paraId="5E59F5FA">
            <w:pPr>
              <w:pStyle w:val="6"/>
              <w:ind w:firstLine="0"/>
              <w:jc w:val="center"/>
              <w:rPr>
                <w:rFonts w:hint="eastAsia" w:ascii="仿宋" w:hAnsi="仿宋" w:eastAsia="仿宋" w:cs="仿宋"/>
                <w:color w:val="auto"/>
                <w:sz w:val="24"/>
                <w:szCs w:val="24"/>
                <w:highlight w:val="none"/>
              </w:rPr>
            </w:pPr>
          </w:p>
        </w:tc>
        <w:tc>
          <w:tcPr>
            <w:tcW w:w="1984" w:type="dxa"/>
            <w:shd w:val="clear" w:color="auto" w:fill="auto"/>
            <w:vAlign w:val="center"/>
          </w:tcPr>
          <w:p w14:paraId="3D14BA99">
            <w:pPr>
              <w:pStyle w:val="6"/>
              <w:ind w:firstLine="0"/>
              <w:jc w:val="center"/>
              <w:rPr>
                <w:rFonts w:hint="eastAsia" w:ascii="仿宋" w:hAnsi="仿宋" w:eastAsia="仿宋" w:cs="仿宋"/>
                <w:color w:val="auto"/>
                <w:sz w:val="24"/>
                <w:szCs w:val="24"/>
                <w:highlight w:val="none"/>
              </w:rPr>
            </w:pPr>
          </w:p>
        </w:tc>
        <w:tc>
          <w:tcPr>
            <w:tcW w:w="1843" w:type="dxa"/>
            <w:shd w:val="clear" w:color="auto" w:fill="auto"/>
            <w:vAlign w:val="center"/>
          </w:tcPr>
          <w:p w14:paraId="698603A7">
            <w:pPr>
              <w:pStyle w:val="6"/>
              <w:ind w:firstLine="0"/>
              <w:jc w:val="center"/>
              <w:rPr>
                <w:rFonts w:hint="eastAsia" w:ascii="仿宋" w:hAnsi="仿宋" w:eastAsia="仿宋" w:cs="仿宋"/>
                <w:color w:val="auto"/>
                <w:sz w:val="24"/>
                <w:szCs w:val="24"/>
                <w:highlight w:val="none"/>
              </w:rPr>
            </w:pPr>
          </w:p>
        </w:tc>
        <w:tc>
          <w:tcPr>
            <w:tcW w:w="2755" w:type="dxa"/>
            <w:shd w:val="clear" w:color="auto" w:fill="auto"/>
            <w:vAlign w:val="center"/>
          </w:tcPr>
          <w:p w14:paraId="71C1AAC7">
            <w:pPr>
              <w:pStyle w:val="6"/>
              <w:ind w:firstLine="0"/>
              <w:jc w:val="center"/>
              <w:rPr>
                <w:rFonts w:hint="eastAsia" w:ascii="仿宋" w:hAnsi="仿宋" w:eastAsia="仿宋" w:cs="仿宋"/>
                <w:color w:val="auto"/>
                <w:sz w:val="24"/>
                <w:szCs w:val="24"/>
                <w:highlight w:val="none"/>
              </w:rPr>
            </w:pPr>
          </w:p>
        </w:tc>
      </w:tr>
    </w:tbl>
    <w:p w14:paraId="58E2D26C">
      <w:pPr>
        <w:pStyle w:val="6"/>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附：相关人员的专业技术资格证书电子文档证明材料</w:t>
      </w:r>
    </w:p>
    <w:p w14:paraId="29375598">
      <w:pPr>
        <w:pStyle w:val="6"/>
        <w:ind w:firstLine="0"/>
        <w:rPr>
          <w:rFonts w:hint="eastAsia" w:ascii="仿宋" w:hAnsi="仿宋" w:eastAsia="仿宋" w:cs="仿宋"/>
          <w:color w:val="auto"/>
          <w:sz w:val="24"/>
          <w:szCs w:val="24"/>
          <w:highlight w:val="none"/>
        </w:rPr>
      </w:pPr>
    </w:p>
    <w:p w14:paraId="77B94208">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DCAF8B4">
      <w:pPr>
        <w:pStyle w:val="158"/>
        <w:spacing w:line="360" w:lineRule="auto"/>
        <w:ind w:firstLine="480"/>
        <w:jc w:val="center"/>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 xml:space="preserve">                            日      期：</w:t>
      </w:r>
      <w:r>
        <w:rPr>
          <w:rFonts w:hint="eastAsia" w:ascii="仿宋" w:hAnsi="仿宋" w:eastAsia="仿宋" w:cs="仿宋"/>
          <w:color w:val="auto"/>
          <w:sz w:val="24"/>
          <w:szCs w:val="21"/>
          <w:highlight w:val="none"/>
          <w:u w:val="single"/>
        </w:rPr>
        <w:t xml:space="preserve">             </w:t>
      </w:r>
    </w:p>
    <w:p w14:paraId="4C770CCC">
      <w:pPr>
        <w:pStyle w:val="158"/>
        <w:wordWrap/>
        <w:spacing w:line="360" w:lineRule="auto"/>
        <w:ind w:firstLine="480"/>
        <w:jc w:val="right"/>
        <w:rPr>
          <w:rFonts w:hint="eastAsia" w:ascii="仿宋" w:hAnsi="仿宋" w:eastAsia="仿宋" w:cs="仿宋"/>
          <w:color w:val="auto"/>
          <w:sz w:val="24"/>
          <w:szCs w:val="21"/>
          <w:highlight w:val="none"/>
          <w:u w:val="single"/>
        </w:rPr>
      </w:pPr>
    </w:p>
    <w:p w14:paraId="5075852A">
      <w:pPr>
        <w:pStyle w:val="158"/>
        <w:wordWrap/>
        <w:spacing w:line="360" w:lineRule="auto"/>
        <w:ind w:firstLine="480"/>
        <w:jc w:val="right"/>
        <w:rPr>
          <w:rFonts w:hint="eastAsia" w:ascii="仿宋" w:hAnsi="仿宋" w:eastAsia="仿宋" w:cs="仿宋"/>
          <w:color w:val="auto"/>
          <w:sz w:val="24"/>
          <w:szCs w:val="21"/>
          <w:highlight w:val="none"/>
          <w:u w:val="single"/>
        </w:rPr>
      </w:pPr>
    </w:p>
    <w:p w14:paraId="207121F8">
      <w:pPr>
        <w:pStyle w:val="158"/>
        <w:wordWrap/>
        <w:spacing w:line="360" w:lineRule="auto"/>
        <w:ind w:firstLine="480"/>
        <w:jc w:val="right"/>
        <w:rPr>
          <w:rFonts w:hint="eastAsia" w:ascii="仿宋" w:hAnsi="仿宋" w:eastAsia="仿宋" w:cs="仿宋"/>
          <w:color w:val="auto"/>
          <w:sz w:val="24"/>
          <w:szCs w:val="21"/>
          <w:highlight w:val="none"/>
          <w:u w:val="single"/>
        </w:rPr>
      </w:pPr>
    </w:p>
    <w:p w14:paraId="3B3B21BC">
      <w:pPr>
        <w:pStyle w:val="158"/>
        <w:wordWrap/>
        <w:spacing w:line="360" w:lineRule="auto"/>
        <w:ind w:firstLine="480"/>
        <w:jc w:val="right"/>
        <w:rPr>
          <w:rFonts w:hint="eastAsia" w:ascii="仿宋" w:hAnsi="仿宋" w:eastAsia="仿宋" w:cs="仿宋"/>
          <w:color w:val="auto"/>
          <w:sz w:val="24"/>
          <w:szCs w:val="21"/>
          <w:highlight w:val="none"/>
          <w:u w:val="single"/>
        </w:rPr>
      </w:pPr>
    </w:p>
    <w:p w14:paraId="5B9CE210">
      <w:pPr>
        <w:pStyle w:val="158"/>
        <w:wordWrap/>
        <w:spacing w:line="360" w:lineRule="auto"/>
        <w:ind w:firstLine="480"/>
        <w:jc w:val="right"/>
        <w:rPr>
          <w:rFonts w:hint="eastAsia" w:ascii="仿宋" w:hAnsi="仿宋" w:eastAsia="仿宋" w:cs="仿宋"/>
          <w:color w:val="auto"/>
          <w:sz w:val="24"/>
          <w:szCs w:val="21"/>
          <w:highlight w:val="none"/>
          <w:u w:val="single"/>
        </w:rPr>
      </w:pPr>
    </w:p>
    <w:p w14:paraId="3E70A488">
      <w:pPr>
        <w:pStyle w:val="158"/>
        <w:wordWrap/>
        <w:spacing w:line="360" w:lineRule="auto"/>
        <w:ind w:firstLine="480"/>
        <w:jc w:val="right"/>
        <w:rPr>
          <w:rFonts w:hint="eastAsia" w:ascii="仿宋" w:hAnsi="仿宋" w:eastAsia="仿宋" w:cs="仿宋"/>
          <w:color w:val="auto"/>
          <w:sz w:val="24"/>
          <w:szCs w:val="21"/>
          <w:highlight w:val="none"/>
          <w:u w:val="single"/>
        </w:rPr>
      </w:pPr>
    </w:p>
    <w:p w14:paraId="334BBA57">
      <w:pPr>
        <w:bidi w:val="0"/>
        <w:rPr>
          <w:rFonts w:hint="eastAsia"/>
          <w:color w:val="auto"/>
          <w:highlight w:val="none"/>
        </w:rPr>
      </w:pPr>
    </w:p>
    <w:p w14:paraId="1717E47C">
      <w:pPr>
        <w:bidi w:val="0"/>
        <w:rPr>
          <w:rFonts w:hint="eastAsia"/>
          <w:color w:val="auto"/>
          <w:highlight w:val="none"/>
        </w:rPr>
      </w:pPr>
    </w:p>
    <w:p w14:paraId="23DDDB23">
      <w:pPr>
        <w:pStyle w:val="5"/>
        <w:adjustRightInd/>
        <w:spacing w:before="0" w:after="0" w:line="360" w:lineRule="auto"/>
        <w:ind w:left="0" w:firstLine="0"/>
        <w:jc w:val="center"/>
        <w:rPr>
          <w:rFonts w:hint="eastAsia" w:ascii="仿宋" w:hAnsi="仿宋" w:eastAsia="仿宋" w:cs="仿宋"/>
          <w:color w:val="auto"/>
          <w:highlight w:val="none"/>
        </w:rPr>
      </w:pPr>
      <w:bookmarkStart w:id="537" w:name="_Toc11002"/>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 xml:space="preserve">   </w:t>
      </w:r>
      <w:bookmarkEnd w:id="533"/>
      <w:r>
        <w:rPr>
          <w:rFonts w:hint="eastAsia" w:ascii="仿宋" w:hAnsi="仿宋" w:eastAsia="仿宋" w:cs="仿宋"/>
          <w:color w:val="auto"/>
          <w:sz w:val="32"/>
          <w:szCs w:val="32"/>
          <w:highlight w:val="none"/>
        </w:rPr>
        <w:t>应急预案</w:t>
      </w:r>
      <w:bookmarkEnd w:id="537"/>
    </w:p>
    <w:p w14:paraId="60F059FD">
      <w:pPr>
        <w:pStyle w:val="979"/>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1CA6C017">
      <w:pPr>
        <w:pStyle w:val="979"/>
        <w:spacing w:line="360" w:lineRule="auto"/>
        <w:jc w:val="left"/>
        <w:rPr>
          <w:rFonts w:hint="eastAsia" w:ascii="仿宋" w:hAnsi="仿宋" w:eastAsia="仿宋" w:cs="仿宋"/>
          <w:color w:val="auto"/>
          <w:sz w:val="24"/>
          <w:highlight w:val="none"/>
        </w:rPr>
      </w:pPr>
    </w:p>
    <w:p w14:paraId="3062361C">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AC15E2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04161BB8">
      <w:pPr>
        <w:pStyle w:val="158"/>
        <w:wordWrap/>
        <w:spacing w:line="360" w:lineRule="auto"/>
        <w:ind w:firstLine="480"/>
        <w:jc w:val="right"/>
        <w:rPr>
          <w:rFonts w:hint="eastAsia" w:ascii="仿宋" w:hAnsi="仿宋" w:eastAsia="仿宋" w:cs="仿宋"/>
          <w:color w:val="auto"/>
          <w:sz w:val="24"/>
          <w:szCs w:val="21"/>
          <w:highlight w:val="none"/>
          <w:u w:val="single"/>
        </w:rPr>
      </w:pPr>
    </w:p>
    <w:p w14:paraId="57B82A8C">
      <w:pPr>
        <w:pStyle w:val="5"/>
        <w:adjustRightInd/>
        <w:spacing w:before="0" w:after="0" w:line="360" w:lineRule="auto"/>
        <w:ind w:left="0" w:firstLine="0"/>
        <w:jc w:val="center"/>
        <w:rPr>
          <w:rFonts w:hint="eastAsia" w:ascii="仿宋" w:hAnsi="仿宋" w:eastAsia="仿宋" w:cs="仿宋"/>
          <w:color w:val="auto"/>
          <w:highlight w:val="none"/>
        </w:rPr>
      </w:pPr>
      <w:bookmarkStart w:id="538" w:name="_Toc10380"/>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16</w:t>
      </w:r>
      <w:r>
        <w:rPr>
          <w:rFonts w:hint="eastAsia" w:ascii="仿宋" w:hAnsi="仿宋" w:eastAsia="仿宋" w:cs="仿宋"/>
          <w:color w:val="auto"/>
          <w:highlight w:val="none"/>
        </w:rPr>
        <w:t xml:space="preserve">   </w:t>
      </w:r>
      <w:r>
        <w:rPr>
          <w:rFonts w:hint="eastAsia" w:ascii="仿宋" w:hAnsi="仿宋" w:eastAsia="仿宋" w:cs="仿宋"/>
          <w:color w:val="auto"/>
          <w:sz w:val="32"/>
          <w:szCs w:val="32"/>
          <w:highlight w:val="none"/>
        </w:rPr>
        <w:t>交接维稳</w:t>
      </w:r>
      <w:bookmarkEnd w:id="538"/>
    </w:p>
    <w:p w14:paraId="07DC2C2E">
      <w:pPr>
        <w:pStyle w:val="979"/>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571DE25D">
      <w:pPr>
        <w:pStyle w:val="979"/>
        <w:spacing w:line="360" w:lineRule="auto"/>
        <w:jc w:val="left"/>
        <w:rPr>
          <w:rFonts w:hint="eastAsia" w:ascii="仿宋" w:hAnsi="仿宋" w:eastAsia="仿宋" w:cs="仿宋"/>
          <w:color w:val="auto"/>
          <w:sz w:val="24"/>
          <w:highlight w:val="none"/>
        </w:rPr>
      </w:pPr>
    </w:p>
    <w:p w14:paraId="18D5C2A8">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362FF203">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AB3048A">
      <w:pPr>
        <w:pStyle w:val="158"/>
        <w:wordWrap/>
        <w:spacing w:line="360" w:lineRule="auto"/>
        <w:ind w:firstLine="480"/>
        <w:jc w:val="right"/>
        <w:rPr>
          <w:rFonts w:hint="eastAsia" w:ascii="仿宋" w:hAnsi="仿宋" w:eastAsia="仿宋" w:cs="仿宋"/>
          <w:color w:val="auto"/>
          <w:sz w:val="24"/>
          <w:szCs w:val="21"/>
          <w:highlight w:val="none"/>
          <w:u w:val="single"/>
        </w:rPr>
      </w:pPr>
    </w:p>
    <w:p w14:paraId="1D70BB7C">
      <w:pPr>
        <w:pStyle w:val="158"/>
        <w:spacing w:line="360" w:lineRule="auto"/>
        <w:ind w:firstLine="480"/>
        <w:jc w:val="center"/>
        <w:rPr>
          <w:rFonts w:hint="eastAsia" w:ascii="仿宋" w:hAnsi="仿宋" w:eastAsia="仿宋" w:cs="仿宋"/>
          <w:color w:val="auto"/>
          <w:sz w:val="24"/>
          <w:szCs w:val="21"/>
          <w:highlight w:val="none"/>
          <w:u w:val="single"/>
        </w:rPr>
      </w:pPr>
    </w:p>
    <w:p w14:paraId="2364A663">
      <w:pPr>
        <w:pStyle w:val="158"/>
        <w:spacing w:line="360" w:lineRule="auto"/>
        <w:ind w:firstLine="480"/>
        <w:jc w:val="right"/>
        <w:rPr>
          <w:rFonts w:hint="eastAsia" w:ascii="仿宋" w:hAnsi="仿宋" w:eastAsia="仿宋" w:cs="仿宋"/>
          <w:color w:val="auto"/>
          <w:sz w:val="24"/>
          <w:szCs w:val="21"/>
          <w:highlight w:val="none"/>
          <w:u w:val="single"/>
        </w:rPr>
      </w:pPr>
    </w:p>
    <w:p w14:paraId="141757D5">
      <w:pPr>
        <w:pStyle w:val="5"/>
        <w:adjustRightInd/>
        <w:spacing w:before="0" w:after="0" w:line="360" w:lineRule="auto"/>
        <w:ind w:left="0" w:firstLine="0"/>
        <w:jc w:val="center"/>
        <w:rPr>
          <w:rFonts w:hint="eastAsia" w:ascii="仿宋" w:hAnsi="仿宋" w:eastAsia="仿宋" w:cs="仿宋"/>
          <w:color w:val="auto"/>
          <w:highlight w:val="none"/>
        </w:rPr>
      </w:pPr>
      <w:bookmarkStart w:id="539" w:name="_Toc377979050"/>
      <w:bookmarkStart w:id="540" w:name="_Toc34895615"/>
      <w:bookmarkStart w:id="541" w:name="_Toc515526271"/>
      <w:bookmarkStart w:id="542" w:name="_Toc96338070"/>
      <w:bookmarkStart w:id="543" w:name="_Toc341260008"/>
      <w:bookmarkStart w:id="544" w:name="_Toc531359072"/>
      <w:bookmarkStart w:id="545" w:name="_Toc305144129"/>
      <w:bookmarkStart w:id="546" w:name="_Toc10947"/>
      <w:bookmarkStart w:id="547" w:name="_Toc409172377"/>
      <w:bookmarkStart w:id="548" w:name="_Toc303756458"/>
      <w:bookmarkStart w:id="549" w:name="_Toc359934644"/>
      <w:bookmarkStart w:id="550" w:name="_Toc8482"/>
      <w:r>
        <w:rPr>
          <w:rFonts w:hint="eastAsia" w:ascii="仿宋" w:hAnsi="仿宋" w:eastAsia="仿宋" w:cs="仿宋"/>
          <w:color w:val="auto"/>
          <w:highlight w:val="none"/>
        </w:rPr>
        <w:t>2.1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供应商需要说明的其他文件和说明</w:t>
      </w:r>
      <w:bookmarkEnd w:id="539"/>
      <w:bookmarkEnd w:id="540"/>
      <w:bookmarkEnd w:id="541"/>
      <w:bookmarkEnd w:id="542"/>
      <w:bookmarkEnd w:id="543"/>
      <w:bookmarkEnd w:id="544"/>
      <w:bookmarkEnd w:id="545"/>
      <w:bookmarkEnd w:id="546"/>
      <w:bookmarkEnd w:id="547"/>
      <w:bookmarkEnd w:id="548"/>
      <w:bookmarkEnd w:id="549"/>
      <w:bookmarkEnd w:id="550"/>
    </w:p>
    <w:p w14:paraId="580379B8">
      <w:pPr>
        <w:pStyle w:val="979"/>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（格式自行设计）</w:t>
      </w:r>
    </w:p>
    <w:p w14:paraId="6EAABA32">
      <w:pPr>
        <w:pStyle w:val="979"/>
        <w:spacing w:line="360" w:lineRule="auto"/>
        <w:jc w:val="left"/>
        <w:rPr>
          <w:rFonts w:hint="eastAsia" w:ascii="仿宋" w:hAnsi="仿宋" w:eastAsia="仿宋" w:cs="仿宋"/>
          <w:color w:val="auto"/>
          <w:sz w:val="24"/>
          <w:highlight w:val="none"/>
        </w:rPr>
      </w:pPr>
    </w:p>
    <w:p w14:paraId="78924C59">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p>
    <w:p w14:paraId="713EDABA">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p>
    <w:p w14:paraId="412E9284">
      <w:pPr>
        <w:pStyle w:val="158"/>
        <w:spacing w:line="360" w:lineRule="auto"/>
        <w:ind w:firstLine="480"/>
        <w:jc w:val="right"/>
        <w:rPr>
          <w:rFonts w:hint="eastAsia" w:ascii="仿宋" w:hAnsi="仿宋" w:eastAsia="仿宋" w:cs="仿宋"/>
          <w:color w:val="auto"/>
          <w:sz w:val="24"/>
          <w:szCs w:val="21"/>
          <w:highlight w:val="none"/>
          <w:u w:val="single"/>
        </w:rPr>
      </w:pPr>
    </w:p>
    <w:p w14:paraId="01EF1E91">
      <w:pPr>
        <w:pStyle w:val="158"/>
        <w:spacing w:line="360" w:lineRule="auto"/>
        <w:ind w:firstLine="480"/>
        <w:jc w:val="right"/>
        <w:rPr>
          <w:rFonts w:hint="eastAsia" w:ascii="仿宋" w:hAnsi="仿宋" w:eastAsia="仿宋" w:cs="仿宋"/>
          <w:color w:val="auto"/>
          <w:sz w:val="24"/>
          <w:szCs w:val="21"/>
          <w:highlight w:val="none"/>
          <w:u w:val="single"/>
        </w:rPr>
      </w:pPr>
    </w:p>
    <w:p w14:paraId="5EA85CEC">
      <w:pPr>
        <w:pStyle w:val="158"/>
        <w:spacing w:line="360" w:lineRule="auto"/>
        <w:ind w:firstLine="480"/>
        <w:jc w:val="right"/>
        <w:rPr>
          <w:rFonts w:hint="eastAsia" w:ascii="仿宋" w:hAnsi="仿宋" w:eastAsia="仿宋" w:cs="仿宋"/>
          <w:color w:val="auto"/>
          <w:sz w:val="24"/>
          <w:szCs w:val="21"/>
          <w:highlight w:val="none"/>
          <w:u w:val="single"/>
        </w:rPr>
      </w:pPr>
    </w:p>
    <w:p w14:paraId="1C516A1C">
      <w:pPr>
        <w:pStyle w:val="158"/>
        <w:spacing w:line="360" w:lineRule="auto"/>
        <w:ind w:firstLine="480"/>
        <w:jc w:val="right"/>
        <w:rPr>
          <w:rFonts w:hint="eastAsia" w:ascii="仿宋" w:hAnsi="仿宋" w:eastAsia="仿宋" w:cs="仿宋"/>
          <w:color w:val="auto"/>
          <w:sz w:val="24"/>
          <w:szCs w:val="21"/>
          <w:highlight w:val="none"/>
          <w:u w:val="single"/>
        </w:rPr>
      </w:pPr>
    </w:p>
    <w:p w14:paraId="305FDBF5">
      <w:pPr>
        <w:pStyle w:val="158"/>
        <w:spacing w:line="360" w:lineRule="auto"/>
        <w:ind w:firstLine="480"/>
        <w:jc w:val="right"/>
        <w:rPr>
          <w:rFonts w:hint="eastAsia" w:ascii="仿宋" w:hAnsi="仿宋" w:eastAsia="仿宋" w:cs="仿宋"/>
          <w:color w:val="auto"/>
          <w:sz w:val="24"/>
          <w:szCs w:val="21"/>
          <w:highlight w:val="none"/>
          <w:u w:val="single"/>
        </w:rPr>
      </w:pPr>
    </w:p>
    <w:p w14:paraId="536977A5">
      <w:pPr>
        <w:pStyle w:val="158"/>
        <w:spacing w:line="360" w:lineRule="auto"/>
        <w:ind w:firstLine="480"/>
        <w:jc w:val="right"/>
        <w:rPr>
          <w:rFonts w:hint="eastAsia" w:ascii="仿宋" w:hAnsi="仿宋" w:eastAsia="仿宋" w:cs="仿宋"/>
          <w:color w:val="auto"/>
          <w:sz w:val="24"/>
          <w:szCs w:val="21"/>
          <w:highlight w:val="none"/>
          <w:u w:val="single"/>
        </w:rPr>
      </w:pPr>
    </w:p>
    <w:p w14:paraId="511DE507">
      <w:pPr>
        <w:pStyle w:val="158"/>
        <w:spacing w:line="360" w:lineRule="auto"/>
        <w:ind w:firstLine="480"/>
        <w:jc w:val="right"/>
        <w:rPr>
          <w:rFonts w:hint="eastAsia" w:ascii="仿宋" w:hAnsi="仿宋" w:eastAsia="仿宋" w:cs="仿宋"/>
          <w:color w:val="auto"/>
          <w:sz w:val="24"/>
          <w:szCs w:val="21"/>
          <w:highlight w:val="none"/>
          <w:u w:val="single"/>
        </w:rPr>
      </w:pPr>
    </w:p>
    <w:p w14:paraId="7CDC2B9C">
      <w:pPr>
        <w:pStyle w:val="158"/>
        <w:spacing w:line="360" w:lineRule="auto"/>
        <w:ind w:firstLine="480"/>
        <w:jc w:val="right"/>
        <w:rPr>
          <w:rFonts w:hint="eastAsia" w:ascii="仿宋" w:hAnsi="仿宋" w:eastAsia="仿宋" w:cs="仿宋"/>
          <w:color w:val="auto"/>
          <w:sz w:val="24"/>
          <w:szCs w:val="21"/>
          <w:highlight w:val="none"/>
          <w:u w:val="single"/>
        </w:rPr>
      </w:pPr>
    </w:p>
    <w:p w14:paraId="58A6E45B">
      <w:pPr>
        <w:pStyle w:val="2"/>
        <w:spacing w:before="240" w:beforeLines="100" w:after="240" w:afterLines="100"/>
        <w:outlineLvl w:val="1"/>
        <w:rPr>
          <w:rFonts w:hint="eastAsia" w:ascii="仿宋" w:hAnsi="仿宋" w:eastAsia="仿宋" w:cs="仿宋"/>
          <w:color w:val="auto"/>
          <w:sz w:val="44"/>
          <w:szCs w:val="44"/>
          <w:highlight w:val="none"/>
        </w:rPr>
      </w:pPr>
      <w:bookmarkStart w:id="551" w:name="_Toc96338071"/>
      <w:bookmarkStart w:id="552" w:name="_Toc15735"/>
      <w:bookmarkStart w:id="553" w:name="_Toc22089"/>
      <w:bookmarkStart w:id="554" w:name="_Toc531359073"/>
      <w:bookmarkStart w:id="555" w:name="_Toc139797680"/>
      <w:bookmarkStart w:id="556" w:name="_Toc530551896"/>
      <w:r>
        <w:rPr>
          <w:rFonts w:hint="eastAsia" w:ascii="仿宋" w:hAnsi="仿宋" w:eastAsia="仿宋" w:cs="仿宋"/>
          <w:color w:val="auto"/>
          <w:sz w:val="44"/>
          <w:szCs w:val="44"/>
          <w:highlight w:val="none"/>
        </w:rPr>
        <w:t>三  报价文件格式</w:t>
      </w:r>
      <w:bookmarkEnd w:id="551"/>
      <w:bookmarkEnd w:id="552"/>
      <w:bookmarkEnd w:id="553"/>
      <w:bookmarkEnd w:id="554"/>
      <w:bookmarkEnd w:id="555"/>
      <w:bookmarkEnd w:id="556"/>
    </w:p>
    <w:p w14:paraId="07F63135">
      <w:pPr>
        <w:spacing w:line="360" w:lineRule="auto"/>
        <w:rPr>
          <w:rFonts w:hint="eastAsia" w:ascii="仿宋" w:hAnsi="仿宋" w:eastAsia="仿宋" w:cs="仿宋"/>
          <w:color w:val="auto"/>
          <w:sz w:val="24"/>
          <w:highlight w:val="none"/>
        </w:rPr>
      </w:pPr>
    </w:p>
    <w:p w14:paraId="45A7932D">
      <w:pPr>
        <w:pStyle w:val="5"/>
        <w:spacing w:before="0" w:after="0"/>
        <w:ind w:firstLine="0"/>
        <w:jc w:val="left"/>
        <w:rPr>
          <w:rFonts w:hint="eastAsia" w:ascii="仿宋" w:hAnsi="仿宋" w:eastAsia="仿宋" w:cs="仿宋"/>
          <w:color w:val="auto"/>
          <w:sz w:val="24"/>
          <w:szCs w:val="24"/>
          <w:highlight w:val="none"/>
        </w:rPr>
      </w:pPr>
      <w:bookmarkStart w:id="557" w:name="_Toc96338072"/>
      <w:bookmarkStart w:id="558" w:name="_Toc139797681"/>
      <w:bookmarkStart w:id="559" w:name="_Toc137"/>
      <w:bookmarkStart w:id="560" w:name="_Toc5221"/>
      <w:bookmarkStart w:id="561" w:name="_Toc531359074"/>
      <w:bookmarkStart w:id="562" w:name="_Toc530551897"/>
      <w:bookmarkStart w:id="563" w:name="_Toc493956072"/>
      <w:r>
        <w:rPr>
          <w:rFonts w:hint="eastAsia" w:ascii="仿宋" w:hAnsi="仿宋" w:eastAsia="仿宋" w:cs="仿宋"/>
          <w:color w:val="auto"/>
          <w:sz w:val="24"/>
          <w:szCs w:val="24"/>
          <w:highlight w:val="none"/>
        </w:rPr>
        <w:t>3.1    报价文件文件封面格式</w:t>
      </w:r>
      <w:bookmarkEnd w:id="557"/>
      <w:bookmarkEnd w:id="558"/>
      <w:bookmarkEnd w:id="559"/>
      <w:bookmarkEnd w:id="560"/>
    </w:p>
    <w:p w14:paraId="4E23E219">
      <w:pPr>
        <w:pStyle w:val="6"/>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磋商响应文件</w:t>
      </w:r>
    </w:p>
    <w:p w14:paraId="73CFA085">
      <w:pPr>
        <w:snapToGrid w:val="0"/>
        <w:jc w:val="center"/>
        <w:rPr>
          <w:rFonts w:hint="eastAsia" w:ascii="仿宋" w:hAnsi="仿宋" w:eastAsia="仿宋" w:cs="仿宋"/>
          <w:bCs/>
          <w:color w:val="auto"/>
          <w:sz w:val="24"/>
          <w:szCs w:val="20"/>
          <w:highlight w:val="none"/>
        </w:rPr>
      </w:pPr>
    </w:p>
    <w:tbl>
      <w:tblPr>
        <w:tblStyle w:val="63"/>
        <w:tblW w:w="7054" w:type="dxa"/>
        <w:jc w:val="center"/>
        <w:tblLayout w:type="fixed"/>
        <w:tblCellMar>
          <w:top w:w="0" w:type="dxa"/>
          <w:left w:w="108" w:type="dxa"/>
          <w:bottom w:w="0" w:type="dxa"/>
          <w:right w:w="108" w:type="dxa"/>
        </w:tblCellMar>
      </w:tblPr>
      <w:tblGrid>
        <w:gridCol w:w="2518"/>
        <w:gridCol w:w="4536"/>
      </w:tblGrid>
      <w:tr w14:paraId="7FD58FA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41E30A0">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磋商响应文件名称：</w:t>
            </w:r>
          </w:p>
        </w:tc>
        <w:tc>
          <w:tcPr>
            <w:tcW w:w="4536" w:type="dxa"/>
            <w:shd w:val="clear" w:color="auto" w:fill="auto"/>
            <w:vAlign w:val="center"/>
          </w:tcPr>
          <w:p w14:paraId="104EEB3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报价文件           </w:t>
            </w:r>
          </w:p>
        </w:tc>
      </w:tr>
      <w:tr w14:paraId="65A3E7BF">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0994F90D">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编 号：</w:t>
            </w:r>
          </w:p>
        </w:tc>
        <w:tc>
          <w:tcPr>
            <w:tcW w:w="4536" w:type="dxa"/>
            <w:shd w:val="clear" w:color="auto" w:fill="auto"/>
            <w:vAlign w:val="center"/>
          </w:tcPr>
          <w:p w14:paraId="44BE161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5E05FA3">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42F70C7D">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名 称：</w:t>
            </w:r>
          </w:p>
        </w:tc>
        <w:tc>
          <w:tcPr>
            <w:tcW w:w="4536" w:type="dxa"/>
            <w:shd w:val="clear" w:color="auto" w:fill="auto"/>
            <w:vAlign w:val="center"/>
          </w:tcPr>
          <w:p w14:paraId="1D81B2B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29955790">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6BCA4D46">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标      项：</w:t>
            </w:r>
          </w:p>
        </w:tc>
        <w:tc>
          <w:tcPr>
            <w:tcW w:w="4536" w:type="dxa"/>
            <w:shd w:val="clear" w:color="auto" w:fill="auto"/>
            <w:vAlign w:val="center"/>
          </w:tcPr>
          <w:p w14:paraId="53C59DA5">
            <w:pPr>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（若有）                            </w:t>
            </w:r>
          </w:p>
        </w:tc>
      </w:tr>
      <w:tr w14:paraId="049C7B1E">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2ADA8CF2">
            <w:pPr>
              <w:jc w:val="distribute"/>
              <w:rPr>
                <w:rFonts w:hint="eastAsia" w:ascii="仿宋" w:hAnsi="仿宋" w:eastAsia="仿宋" w:cs="仿宋"/>
                <w:color w:val="auto"/>
                <w:sz w:val="24"/>
                <w:highlight w:val="none"/>
              </w:rPr>
            </w:pPr>
          </w:p>
        </w:tc>
        <w:tc>
          <w:tcPr>
            <w:tcW w:w="4536" w:type="dxa"/>
            <w:shd w:val="clear" w:color="auto" w:fill="auto"/>
            <w:vAlign w:val="center"/>
          </w:tcPr>
          <w:p w14:paraId="143E219B">
            <w:pPr>
              <w:jc w:val="left"/>
              <w:rPr>
                <w:rFonts w:hint="eastAsia" w:ascii="仿宋" w:hAnsi="仿宋" w:eastAsia="仿宋" w:cs="仿宋"/>
                <w:color w:val="auto"/>
                <w:sz w:val="24"/>
                <w:highlight w:val="none"/>
              </w:rPr>
            </w:pPr>
          </w:p>
        </w:tc>
      </w:tr>
      <w:tr w14:paraId="3FB67879">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12E6C4CE">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供应商全称（盖章）：</w:t>
            </w:r>
          </w:p>
        </w:tc>
        <w:tc>
          <w:tcPr>
            <w:tcW w:w="4536" w:type="dxa"/>
            <w:shd w:val="clear" w:color="auto" w:fill="auto"/>
            <w:vAlign w:val="center"/>
          </w:tcPr>
          <w:p w14:paraId="38AEBD4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67229335">
        <w:tblPrEx>
          <w:tblCellMar>
            <w:top w:w="0" w:type="dxa"/>
            <w:left w:w="108" w:type="dxa"/>
            <w:bottom w:w="0" w:type="dxa"/>
            <w:right w:w="108" w:type="dxa"/>
          </w:tblCellMar>
        </w:tblPrEx>
        <w:trPr>
          <w:trHeight w:val="397" w:hRule="atLeast"/>
          <w:jc w:val="center"/>
        </w:trPr>
        <w:tc>
          <w:tcPr>
            <w:tcW w:w="2518" w:type="dxa"/>
            <w:shd w:val="clear" w:color="auto" w:fill="auto"/>
            <w:vAlign w:val="center"/>
          </w:tcPr>
          <w:p w14:paraId="34AD87C9">
            <w:pPr>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供应商地址：</w:t>
            </w:r>
          </w:p>
        </w:tc>
        <w:tc>
          <w:tcPr>
            <w:tcW w:w="4536" w:type="dxa"/>
            <w:shd w:val="clear" w:color="auto" w:fill="auto"/>
            <w:vAlign w:val="center"/>
          </w:tcPr>
          <w:p w14:paraId="587851B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tc>
      </w:tr>
      <w:tr w14:paraId="1307970F">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187E68B3">
            <w:pPr>
              <w:jc w:val="left"/>
              <w:rPr>
                <w:rFonts w:hint="eastAsia" w:ascii="仿宋" w:hAnsi="仿宋" w:eastAsia="仿宋" w:cs="仿宋"/>
                <w:color w:val="auto"/>
                <w:sz w:val="24"/>
                <w:highlight w:val="none"/>
                <w:u w:val="single"/>
              </w:rPr>
            </w:pPr>
          </w:p>
        </w:tc>
      </w:tr>
      <w:tr w14:paraId="74CFD270">
        <w:tblPrEx>
          <w:tblCellMar>
            <w:top w:w="0" w:type="dxa"/>
            <w:left w:w="108" w:type="dxa"/>
            <w:bottom w:w="0" w:type="dxa"/>
            <w:right w:w="108" w:type="dxa"/>
          </w:tblCellMar>
        </w:tblPrEx>
        <w:trPr>
          <w:trHeight w:val="397" w:hRule="atLeast"/>
          <w:jc w:val="center"/>
        </w:trPr>
        <w:tc>
          <w:tcPr>
            <w:tcW w:w="7054" w:type="dxa"/>
            <w:gridSpan w:val="2"/>
            <w:shd w:val="clear" w:color="auto" w:fill="auto"/>
            <w:vAlign w:val="center"/>
          </w:tcPr>
          <w:p w14:paraId="4B694C2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03853D1F">
      <w:pPr>
        <w:spacing w:line="360" w:lineRule="auto"/>
        <w:rPr>
          <w:rFonts w:hint="eastAsia" w:ascii="仿宋" w:hAnsi="仿宋" w:eastAsia="仿宋" w:cs="仿宋"/>
          <w:color w:val="auto"/>
          <w:sz w:val="24"/>
          <w:highlight w:val="none"/>
        </w:rPr>
      </w:pPr>
    </w:p>
    <w:p w14:paraId="4FE89792">
      <w:pPr>
        <w:spacing w:line="360" w:lineRule="auto"/>
        <w:rPr>
          <w:rFonts w:hint="eastAsia" w:ascii="仿宋" w:hAnsi="仿宋" w:eastAsia="仿宋" w:cs="仿宋"/>
          <w:color w:val="auto"/>
          <w:sz w:val="24"/>
          <w:highlight w:val="none"/>
        </w:rPr>
      </w:pPr>
    </w:p>
    <w:p w14:paraId="5BE63E36">
      <w:pPr>
        <w:pStyle w:val="5"/>
        <w:spacing w:before="0" w:after="0"/>
        <w:ind w:firstLine="0"/>
        <w:jc w:val="left"/>
        <w:rPr>
          <w:rFonts w:hint="eastAsia" w:ascii="仿宋" w:hAnsi="仿宋" w:eastAsia="仿宋" w:cs="仿宋"/>
          <w:color w:val="auto"/>
          <w:sz w:val="24"/>
          <w:szCs w:val="24"/>
          <w:highlight w:val="none"/>
        </w:rPr>
      </w:pPr>
      <w:bookmarkStart w:id="564" w:name="_Toc96338073"/>
      <w:bookmarkStart w:id="565" w:name="_Toc139797682"/>
      <w:bookmarkStart w:id="566" w:name="_Toc6131"/>
      <w:bookmarkStart w:id="567" w:name="_Toc21116"/>
      <w:r>
        <w:rPr>
          <w:rFonts w:hint="eastAsia" w:ascii="仿宋" w:hAnsi="仿宋" w:eastAsia="仿宋" w:cs="仿宋"/>
          <w:color w:val="auto"/>
          <w:sz w:val="24"/>
          <w:szCs w:val="24"/>
          <w:highlight w:val="none"/>
        </w:rPr>
        <w:t>3.2    报价文件文件目录</w:t>
      </w:r>
      <w:bookmarkEnd w:id="564"/>
      <w:bookmarkEnd w:id="565"/>
      <w:bookmarkEnd w:id="566"/>
      <w:bookmarkEnd w:id="567"/>
    </w:p>
    <w:p w14:paraId="7BA606DC">
      <w:pPr>
        <w:pStyle w:val="6"/>
        <w:spacing w:line="360" w:lineRule="auto"/>
        <w:ind w:firstLine="0"/>
        <w:rPr>
          <w:rFonts w:hint="eastAsia" w:ascii="仿宋" w:hAnsi="仿宋" w:eastAsia="仿宋" w:cs="仿宋"/>
          <w:color w:val="auto"/>
          <w:highlight w:val="none"/>
        </w:rPr>
      </w:pPr>
    </w:p>
    <w:p w14:paraId="7ECB9186">
      <w:pPr>
        <w:pStyle w:val="6"/>
        <w:spacing w:line="36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（格式自行设计）</w:t>
      </w:r>
    </w:p>
    <w:p w14:paraId="6F0C3488">
      <w:pPr>
        <w:pStyle w:val="6"/>
        <w:spacing w:line="360" w:lineRule="auto"/>
        <w:ind w:firstLine="0"/>
        <w:rPr>
          <w:rFonts w:hint="eastAsia" w:ascii="仿宋" w:hAnsi="仿宋" w:eastAsia="仿宋" w:cs="仿宋"/>
          <w:color w:val="auto"/>
          <w:sz w:val="24"/>
          <w:szCs w:val="24"/>
          <w:highlight w:val="none"/>
        </w:rPr>
      </w:pPr>
    </w:p>
    <w:p w14:paraId="106703A1">
      <w:pPr>
        <w:pStyle w:val="5"/>
        <w:spacing w:before="0" w:after="0"/>
        <w:ind w:firstLine="0"/>
        <w:jc w:val="left"/>
        <w:rPr>
          <w:rFonts w:hint="eastAsia" w:ascii="仿宋" w:hAnsi="仿宋" w:eastAsia="仿宋" w:cs="仿宋"/>
          <w:color w:val="auto"/>
          <w:sz w:val="24"/>
          <w:szCs w:val="24"/>
          <w:highlight w:val="none"/>
        </w:rPr>
        <w:sectPr>
          <w:pgSz w:w="11905" w:h="16838"/>
          <w:pgMar w:top="1440" w:right="1803" w:bottom="1440" w:left="1803" w:header="851" w:footer="992" w:gutter="0"/>
          <w:pgNumType w:fmt="decimal"/>
          <w:cols w:space="0" w:num="1"/>
          <w:titlePg/>
          <w:docGrid w:linePitch="312" w:charSpace="0"/>
        </w:sectPr>
      </w:pPr>
    </w:p>
    <w:p w14:paraId="0214849D">
      <w:pPr>
        <w:pStyle w:val="5"/>
        <w:spacing w:before="0" w:after="0"/>
        <w:ind w:firstLine="0"/>
        <w:jc w:val="left"/>
        <w:rPr>
          <w:rFonts w:hint="eastAsia" w:ascii="仿宋" w:hAnsi="仿宋" w:eastAsia="仿宋" w:cs="仿宋"/>
          <w:color w:val="auto"/>
          <w:sz w:val="24"/>
          <w:szCs w:val="24"/>
          <w:highlight w:val="none"/>
        </w:rPr>
      </w:pPr>
      <w:bookmarkStart w:id="568" w:name="_Toc96338074"/>
      <w:bookmarkStart w:id="569" w:name="_Toc17605"/>
      <w:bookmarkStart w:id="570" w:name="_Toc139797683"/>
      <w:bookmarkStart w:id="571" w:name="_Toc16290"/>
      <w:r>
        <w:rPr>
          <w:rFonts w:hint="eastAsia" w:ascii="仿宋" w:hAnsi="仿宋" w:eastAsia="仿宋" w:cs="仿宋"/>
          <w:color w:val="auto"/>
          <w:sz w:val="24"/>
          <w:szCs w:val="24"/>
          <w:highlight w:val="none"/>
        </w:rPr>
        <w:t>3.3    开标一览表</w:t>
      </w:r>
      <w:bookmarkEnd w:id="561"/>
      <w:bookmarkEnd w:id="562"/>
      <w:bookmarkEnd w:id="563"/>
      <w:r>
        <w:rPr>
          <w:rFonts w:hint="eastAsia" w:ascii="仿宋" w:hAnsi="仿宋" w:eastAsia="仿宋" w:cs="仿宋"/>
          <w:color w:val="auto"/>
          <w:sz w:val="24"/>
          <w:szCs w:val="24"/>
          <w:highlight w:val="none"/>
        </w:rPr>
        <w:t>格式</w:t>
      </w:r>
      <w:bookmarkEnd w:id="568"/>
      <w:bookmarkEnd w:id="569"/>
      <w:bookmarkEnd w:id="570"/>
      <w:bookmarkEnd w:id="571"/>
    </w:p>
    <w:p w14:paraId="01753A3A">
      <w:pPr>
        <w:pStyle w:val="6"/>
        <w:spacing w:line="360" w:lineRule="auto"/>
        <w:ind w:firstLine="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开标一览表</w:t>
      </w:r>
    </w:p>
    <w:p w14:paraId="3EF186B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4E531FC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标项：</w:t>
      </w:r>
      <w:r>
        <w:rPr>
          <w:rFonts w:hint="eastAsia" w:ascii="仿宋" w:hAnsi="仿宋" w:eastAsia="仿宋" w:cs="仿宋"/>
          <w:color w:val="auto"/>
          <w:sz w:val="24"/>
          <w:highlight w:val="none"/>
          <w:u w:val="single"/>
        </w:rPr>
        <w:t>（若有）</w:t>
      </w:r>
    </w:p>
    <w:tbl>
      <w:tblPr>
        <w:tblStyle w:val="63"/>
        <w:tblW w:w="8797"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83"/>
        <w:gridCol w:w="2426"/>
        <w:gridCol w:w="1442"/>
        <w:gridCol w:w="1382"/>
        <w:gridCol w:w="1382"/>
        <w:gridCol w:w="1382"/>
      </w:tblGrid>
      <w:tr w14:paraId="3E4B2079">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783" w:type="dxa"/>
            <w:tcBorders>
              <w:top w:val="double" w:color="000000" w:sz="6" w:space="0"/>
              <w:left w:val="double" w:color="000000" w:sz="6" w:space="0"/>
              <w:bottom w:val="single" w:color="000000" w:sz="6" w:space="0"/>
              <w:right w:val="single" w:color="000000" w:sz="6" w:space="0"/>
            </w:tcBorders>
            <w:vAlign w:val="center"/>
          </w:tcPr>
          <w:p w14:paraId="231E5D9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aps/>
                <w:color w:val="auto"/>
                <w:spacing w:val="20"/>
                <w:kern w:val="0"/>
                <w:sz w:val="24"/>
                <w:szCs w:val="20"/>
                <w:highlight w:val="none"/>
              </w:rPr>
            </w:pPr>
            <w:r>
              <w:rPr>
                <w:rFonts w:hint="eastAsia" w:ascii="仿宋" w:hAnsi="仿宋" w:eastAsia="仿宋" w:cs="仿宋"/>
                <w:b/>
                <w:i w:val="0"/>
                <w:color w:val="auto"/>
                <w:kern w:val="0"/>
                <w:sz w:val="24"/>
                <w:szCs w:val="24"/>
                <w:highlight w:val="none"/>
                <w:lang w:val="en-US" w:eastAsia="zh-CN" w:bidi="ar"/>
              </w:rPr>
              <w:t>序号</w:t>
            </w:r>
          </w:p>
        </w:tc>
        <w:tc>
          <w:tcPr>
            <w:tcW w:w="2426" w:type="dxa"/>
            <w:tcBorders>
              <w:top w:val="double" w:color="000000" w:sz="6" w:space="0"/>
              <w:left w:val="single" w:color="000000" w:sz="6" w:space="0"/>
              <w:bottom w:val="single" w:color="000000" w:sz="6" w:space="0"/>
              <w:right w:val="double" w:color="000000" w:sz="6" w:space="0"/>
            </w:tcBorders>
            <w:vAlign w:val="center"/>
          </w:tcPr>
          <w:p w14:paraId="7D05C2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0"/>
                <w:sz w:val="24"/>
                <w:szCs w:val="24"/>
                <w:highlight w:val="none"/>
              </w:rPr>
            </w:pPr>
            <w:r>
              <w:rPr>
                <w:rFonts w:hint="eastAsia" w:ascii="仿宋" w:hAnsi="仿宋" w:eastAsia="仿宋" w:cs="仿宋"/>
                <w:b/>
                <w:i w:val="0"/>
                <w:color w:val="auto"/>
                <w:kern w:val="0"/>
                <w:sz w:val="24"/>
                <w:szCs w:val="24"/>
                <w:highlight w:val="none"/>
                <w:lang w:val="en-US" w:eastAsia="zh-CN" w:bidi="ar"/>
              </w:rPr>
              <w:t>采购</w:t>
            </w:r>
          </w:p>
          <w:p w14:paraId="6DB58BDD">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aps/>
                <w:color w:val="auto"/>
                <w:spacing w:val="20"/>
                <w:sz w:val="24"/>
                <w:highlight w:val="none"/>
                <w:lang w:val="en-US" w:eastAsia="zh-CN"/>
              </w:rPr>
            </w:pPr>
            <w:r>
              <w:rPr>
                <w:rFonts w:hint="eastAsia" w:ascii="仿宋" w:hAnsi="仿宋" w:eastAsia="仿宋" w:cs="仿宋"/>
                <w:b/>
                <w:i w:val="0"/>
                <w:color w:val="auto"/>
                <w:kern w:val="0"/>
                <w:sz w:val="24"/>
                <w:szCs w:val="24"/>
                <w:highlight w:val="none"/>
                <w:lang w:val="en-US" w:eastAsia="zh-CN" w:bidi="ar"/>
              </w:rPr>
              <w:t>内容</w:t>
            </w:r>
          </w:p>
        </w:tc>
        <w:tc>
          <w:tcPr>
            <w:tcW w:w="1442" w:type="dxa"/>
            <w:tcBorders>
              <w:top w:val="double" w:color="000000" w:sz="6" w:space="0"/>
              <w:left w:val="single" w:color="000000" w:sz="6" w:space="0"/>
              <w:bottom w:val="single" w:color="000000" w:sz="6" w:space="0"/>
              <w:right w:val="double" w:color="000000" w:sz="6" w:space="0"/>
            </w:tcBorders>
            <w:vAlign w:val="center"/>
          </w:tcPr>
          <w:p w14:paraId="007DE9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0"/>
                <w:sz w:val="24"/>
                <w:szCs w:val="24"/>
                <w:highlight w:val="none"/>
              </w:rPr>
            </w:pPr>
            <w:r>
              <w:rPr>
                <w:rFonts w:hint="eastAsia" w:ascii="仿宋" w:hAnsi="仿宋" w:eastAsia="仿宋" w:cs="仿宋"/>
                <w:b/>
                <w:i w:val="0"/>
                <w:color w:val="auto"/>
                <w:kern w:val="0"/>
                <w:sz w:val="24"/>
                <w:szCs w:val="24"/>
                <w:highlight w:val="none"/>
                <w:lang w:val="en-US" w:eastAsia="zh-CN" w:bidi="ar"/>
              </w:rPr>
              <w:t>最高</w:t>
            </w:r>
          </w:p>
          <w:p w14:paraId="525C39F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aps/>
                <w:color w:val="auto"/>
                <w:spacing w:val="20"/>
                <w:sz w:val="24"/>
                <w:highlight w:val="none"/>
              </w:rPr>
            </w:pPr>
            <w:r>
              <w:rPr>
                <w:rFonts w:hint="eastAsia" w:ascii="仿宋" w:hAnsi="仿宋" w:eastAsia="仿宋" w:cs="仿宋"/>
                <w:b/>
                <w:i w:val="0"/>
                <w:color w:val="auto"/>
                <w:kern w:val="0"/>
                <w:sz w:val="24"/>
                <w:szCs w:val="24"/>
                <w:highlight w:val="none"/>
                <w:lang w:val="en-US" w:eastAsia="zh-CN" w:bidi="ar"/>
              </w:rPr>
              <w:t>限价</w:t>
            </w:r>
          </w:p>
        </w:tc>
        <w:tc>
          <w:tcPr>
            <w:tcW w:w="1382" w:type="dxa"/>
            <w:tcBorders>
              <w:top w:val="double" w:color="000000" w:sz="6" w:space="0"/>
              <w:left w:val="single" w:color="000000" w:sz="6" w:space="0"/>
              <w:bottom w:val="single" w:color="000000" w:sz="6" w:space="0"/>
              <w:right w:val="double" w:color="000000" w:sz="6" w:space="0"/>
            </w:tcBorders>
            <w:vAlign w:val="center"/>
          </w:tcPr>
          <w:p w14:paraId="3C9889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auto"/>
                <w:kern w:val="0"/>
                <w:sz w:val="24"/>
                <w:szCs w:val="24"/>
                <w:highlight w:val="none"/>
                <w:lang w:val="en-US" w:eastAsia="zh-CN" w:bidi="ar"/>
              </w:rPr>
            </w:pPr>
            <w:r>
              <w:rPr>
                <w:rFonts w:hint="eastAsia" w:ascii="仿宋" w:hAnsi="仿宋" w:eastAsia="仿宋" w:cs="仿宋"/>
                <w:b/>
                <w:i w:val="0"/>
                <w:color w:val="auto"/>
                <w:kern w:val="0"/>
                <w:sz w:val="24"/>
                <w:szCs w:val="24"/>
                <w:highlight w:val="none"/>
                <w:lang w:val="en-US" w:eastAsia="zh-CN" w:bidi="ar"/>
              </w:rPr>
              <w:t>设计</w:t>
            </w:r>
          </w:p>
          <w:p w14:paraId="3103F8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aps/>
                <w:color w:val="auto"/>
                <w:spacing w:val="20"/>
                <w:sz w:val="24"/>
                <w:highlight w:val="none"/>
              </w:rPr>
            </w:pPr>
            <w:r>
              <w:rPr>
                <w:rFonts w:hint="eastAsia" w:ascii="仿宋" w:hAnsi="仿宋" w:eastAsia="仿宋" w:cs="仿宋"/>
                <w:b/>
                <w:i w:val="0"/>
                <w:color w:val="auto"/>
                <w:kern w:val="0"/>
                <w:sz w:val="24"/>
                <w:szCs w:val="24"/>
                <w:highlight w:val="none"/>
                <w:lang w:val="en-US" w:eastAsia="zh-CN" w:bidi="ar"/>
              </w:rPr>
              <w:t>数量</w:t>
            </w:r>
          </w:p>
        </w:tc>
        <w:tc>
          <w:tcPr>
            <w:tcW w:w="1382" w:type="dxa"/>
            <w:tcBorders>
              <w:top w:val="double" w:color="000000" w:sz="6" w:space="0"/>
              <w:left w:val="single" w:color="000000" w:sz="6" w:space="0"/>
              <w:bottom w:val="single" w:color="000000" w:sz="6" w:space="0"/>
              <w:right w:val="double" w:color="000000" w:sz="6" w:space="0"/>
            </w:tcBorders>
            <w:vAlign w:val="center"/>
          </w:tcPr>
          <w:p w14:paraId="765ED717">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b/>
                <w:i w:val="0"/>
                <w:color w:val="auto"/>
                <w:kern w:val="0"/>
                <w:sz w:val="24"/>
                <w:szCs w:val="24"/>
                <w:highlight w:val="none"/>
                <w:lang w:val="en-US" w:eastAsia="zh-CN" w:bidi="ar"/>
              </w:rPr>
            </w:pPr>
            <w:r>
              <w:rPr>
                <w:rFonts w:hint="eastAsia" w:ascii="仿宋" w:hAnsi="仿宋" w:eastAsia="仿宋" w:cs="仿宋"/>
                <w:b/>
                <w:i w:val="0"/>
                <w:color w:val="auto"/>
                <w:kern w:val="0"/>
                <w:sz w:val="24"/>
                <w:szCs w:val="24"/>
                <w:highlight w:val="none"/>
                <w:lang w:val="en-US" w:eastAsia="zh-CN" w:bidi="ar"/>
              </w:rPr>
              <w:t>磋商报价</w:t>
            </w:r>
          </w:p>
        </w:tc>
        <w:tc>
          <w:tcPr>
            <w:tcW w:w="1382" w:type="dxa"/>
            <w:tcBorders>
              <w:top w:val="double" w:color="000000" w:sz="6" w:space="0"/>
              <w:left w:val="single" w:color="000000" w:sz="6" w:space="0"/>
              <w:bottom w:val="single" w:color="000000" w:sz="6" w:space="0"/>
              <w:right w:val="double" w:color="000000" w:sz="6" w:space="0"/>
            </w:tcBorders>
            <w:vAlign w:val="center"/>
          </w:tcPr>
          <w:p w14:paraId="3051E0D2">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b/>
                <w:i w:val="0"/>
                <w:color w:val="auto"/>
                <w:kern w:val="0"/>
                <w:sz w:val="24"/>
                <w:szCs w:val="24"/>
                <w:highlight w:val="none"/>
                <w:lang w:val="en-US" w:eastAsia="zh-CN" w:bidi="ar"/>
              </w:rPr>
            </w:pPr>
            <w:r>
              <w:rPr>
                <w:rFonts w:hint="eastAsia" w:ascii="仿宋" w:hAnsi="仿宋" w:eastAsia="仿宋" w:cs="仿宋"/>
                <w:b/>
                <w:i w:val="0"/>
                <w:color w:val="auto"/>
                <w:kern w:val="0"/>
                <w:sz w:val="24"/>
                <w:szCs w:val="24"/>
                <w:highlight w:val="none"/>
                <w:lang w:val="en-US" w:eastAsia="zh-CN" w:bidi="ar"/>
              </w:rPr>
              <w:t>合价</w:t>
            </w:r>
          </w:p>
        </w:tc>
      </w:tr>
      <w:tr w14:paraId="6D2FAEB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783" w:type="dxa"/>
            <w:tcBorders>
              <w:top w:val="single" w:color="000000" w:sz="6" w:space="0"/>
              <w:left w:val="double" w:color="000000" w:sz="6" w:space="0"/>
              <w:bottom w:val="single" w:color="000000" w:sz="6" w:space="0"/>
              <w:right w:val="single" w:color="000000" w:sz="6" w:space="0"/>
            </w:tcBorders>
            <w:vAlign w:val="center"/>
          </w:tcPr>
          <w:p w14:paraId="14E83A8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val="en-US" w:eastAsia="zh-CN" w:bidi="ar"/>
              </w:rPr>
              <w:t>1</w:t>
            </w:r>
          </w:p>
        </w:tc>
        <w:tc>
          <w:tcPr>
            <w:tcW w:w="2426" w:type="dxa"/>
            <w:tcBorders>
              <w:top w:val="single" w:color="000000" w:sz="6" w:space="0"/>
              <w:left w:val="single" w:color="000000" w:sz="6" w:space="0"/>
              <w:bottom w:val="single" w:color="000000" w:sz="6" w:space="0"/>
              <w:right w:val="double" w:color="000000" w:sz="6" w:space="0"/>
            </w:tcBorders>
            <w:vAlign w:val="center"/>
          </w:tcPr>
          <w:p w14:paraId="2D886C7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val="en-US" w:eastAsia="zh-CN" w:bidi="ar"/>
              </w:rPr>
              <w:t>农村生活污水管网收集系统和农村生活污水终端处理系统运行维护</w:t>
            </w:r>
          </w:p>
        </w:tc>
        <w:tc>
          <w:tcPr>
            <w:tcW w:w="1442" w:type="dxa"/>
            <w:tcBorders>
              <w:top w:val="single" w:color="000000" w:sz="6" w:space="0"/>
              <w:left w:val="single" w:color="000000" w:sz="6" w:space="0"/>
              <w:bottom w:val="single" w:color="000000" w:sz="6" w:space="0"/>
              <w:right w:val="double" w:color="000000" w:sz="6" w:space="0"/>
            </w:tcBorders>
            <w:vAlign w:val="center"/>
          </w:tcPr>
          <w:p w14:paraId="6BECCF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val="en-US" w:eastAsia="zh-CN" w:bidi="ar"/>
              </w:rPr>
              <w:t>574.94 元/吨</w:t>
            </w:r>
            <w:r>
              <w:rPr>
                <w:rFonts w:hint="eastAsia" w:ascii="仿宋" w:hAnsi="仿宋" w:eastAsia="仿宋" w:cs="仿宋"/>
                <w:i w:val="0"/>
                <w:color w:val="auto"/>
                <w:kern w:val="0"/>
                <w:sz w:val="24"/>
                <w:szCs w:val="24"/>
                <w:highlight w:val="none"/>
                <w:lang w:eastAsia="zh-CN" w:bidi="ar"/>
              </w:rPr>
              <w:t>/年</w:t>
            </w:r>
          </w:p>
        </w:tc>
        <w:tc>
          <w:tcPr>
            <w:tcW w:w="1382" w:type="dxa"/>
            <w:tcBorders>
              <w:top w:val="single" w:color="000000" w:sz="6" w:space="0"/>
              <w:left w:val="single" w:color="000000" w:sz="6" w:space="0"/>
              <w:bottom w:val="single" w:color="000000" w:sz="6" w:space="0"/>
              <w:right w:val="double" w:color="000000" w:sz="6" w:space="0"/>
            </w:tcBorders>
            <w:vAlign w:val="center"/>
          </w:tcPr>
          <w:p w14:paraId="7BD2C49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eastAsia="zh-CN" w:bidi="ar"/>
              </w:rPr>
              <w:t>40</w:t>
            </w:r>
            <w:r>
              <w:rPr>
                <w:rFonts w:hint="eastAsia" w:ascii="仿宋" w:hAnsi="仿宋" w:eastAsia="仿宋" w:cs="仿宋"/>
                <w:i w:val="0"/>
                <w:color w:val="auto"/>
                <w:kern w:val="0"/>
                <w:sz w:val="24"/>
                <w:szCs w:val="24"/>
                <w:highlight w:val="none"/>
                <w:lang w:val="en-US" w:eastAsia="zh-CN" w:bidi="ar"/>
              </w:rPr>
              <w:t>85 吨</w:t>
            </w:r>
          </w:p>
        </w:tc>
        <w:tc>
          <w:tcPr>
            <w:tcW w:w="1382" w:type="dxa"/>
            <w:tcBorders>
              <w:top w:val="single" w:color="000000" w:sz="6" w:space="0"/>
              <w:left w:val="single" w:color="000000" w:sz="6" w:space="0"/>
              <w:bottom w:val="single" w:color="000000" w:sz="6" w:space="0"/>
              <w:right w:val="double" w:color="000000" w:sz="6" w:space="0"/>
            </w:tcBorders>
            <w:vAlign w:val="center"/>
          </w:tcPr>
          <w:p w14:paraId="38DA96C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lang w:eastAsia="zh-CN" w:bidi="ar"/>
              </w:rPr>
            </w:pPr>
          </w:p>
        </w:tc>
        <w:tc>
          <w:tcPr>
            <w:tcW w:w="1382" w:type="dxa"/>
            <w:tcBorders>
              <w:top w:val="single" w:color="000000" w:sz="6" w:space="0"/>
              <w:left w:val="single" w:color="000000" w:sz="6" w:space="0"/>
              <w:bottom w:val="single" w:color="000000" w:sz="6" w:space="0"/>
              <w:right w:val="double" w:color="000000" w:sz="6" w:space="0"/>
            </w:tcBorders>
            <w:vAlign w:val="center"/>
          </w:tcPr>
          <w:p w14:paraId="34E8A4B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lang w:eastAsia="zh-CN" w:bidi="ar"/>
              </w:rPr>
            </w:pPr>
          </w:p>
        </w:tc>
      </w:tr>
      <w:tr w14:paraId="3528488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783" w:type="dxa"/>
            <w:tcBorders>
              <w:top w:val="single" w:color="000000" w:sz="6" w:space="0"/>
              <w:left w:val="double" w:color="000000" w:sz="6" w:space="0"/>
              <w:bottom w:val="single" w:color="000000" w:sz="6" w:space="0"/>
              <w:right w:val="single" w:color="000000" w:sz="6" w:space="0"/>
            </w:tcBorders>
            <w:vAlign w:val="center"/>
          </w:tcPr>
          <w:p w14:paraId="0BAE595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val="en-US" w:eastAsia="zh-CN" w:bidi="ar"/>
              </w:rPr>
              <w:t>2</w:t>
            </w:r>
          </w:p>
        </w:tc>
        <w:tc>
          <w:tcPr>
            <w:tcW w:w="2426" w:type="dxa"/>
            <w:tcBorders>
              <w:top w:val="single" w:color="000000" w:sz="6" w:space="0"/>
              <w:left w:val="single" w:color="000000" w:sz="6" w:space="0"/>
              <w:bottom w:val="single" w:color="000000" w:sz="6" w:space="0"/>
              <w:right w:val="double" w:color="000000" w:sz="6" w:space="0"/>
            </w:tcBorders>
            <w:vAlign w:val="center"/>
          </w:tcPr>
          <w:p w14:paraId="16479D1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val="en-US" w:eastAsia="zh-CN" w:bidi="ar"/>
              </w:rPr>
              <w:t>纳厂式管网运行维护</w:t>
            </w:r>
          </w:p>
        </w:tc>
        <w:tc>
          <w:tcPr>
            <w:tcW w:w="1442" w:type="dxa"/>
            <w:tcBorders>
              <w:top w:val="single" w:color="000000" w:sz="6" w:space="0"/>
              <w:left w:val="single" w:color="000000" w:sz="6" w:space="0"/>
              <w:bottom w:val="single" w:color="000000" w:sz="6" w:space="0"/>
              <w:right w:val="double" w:color="000000" w:sz="6" w:space="0"/>
            </w:tcBorders>
            <w:vAlign w:val="center"/>
          </w:tcPr>
          <w:p w14:paraId="7BA0E15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val="en-US" w:eastAsia="zh-CN" w:bidi="ar"/>
              </w:rPr>
              <w:t>63.00 元/户</w:t>
            </w:r>
          </w:p>
        </w:tc>
        <w:tc>
          <w:tcPr>
            <w:tcW w:w="1382" w:type="dxa"/>
            <w:tcBorders>
              <w:top w:val="single" w:color="000000" w:sz="6" w:space="0"/>
              <w:left w:val="single" w:color="000000" w:sz="6" w:space="0"/>
              <w:bottom w:val="single" w:color="000000" w:sz="6" w:space="0"/>
              <w:right w:val="double" w:color="000000" w:sz="6" w:space="0"/>
            </w:tcBorders>
            <w:vAlign w:val="center"/>
          </w:tcPr>
          <w:p w14:paraId="3A7488D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eastAsia="zh-CN" w:bidi="ar"/>
              </w:rPr>
              <w:t>26</w:t>
            </w:r>
            <w:r>
              <w:rPr>
                <w:rFonts w:hint="eastAsia" w:ascii="仿宋" w:hAnsi="仿宋" w:eastAsia="仿宋" w:cs="仿宋"/>
                <w:i w:val="0"/>
                <w:color w:val="auto"/>
                <w:kern w:val="0"/>
                <w:sz w:val="24"/>
                <w:szCs w:val="24"/>
                <w:highlight w:val="none"/>
                <w:lang w:val="en-US" w:eastAsia="zh-CN" w:bidi="ar"/>
              </w:rPr>
              <w:t>94 户</w:t>
            </w:r>
          </w:p>
        </w:tc>
        <w:tc>
          <w:tcPr>
            <w:tcW w:w="1382" w:type="dxa"/>
            <w:tcBorders>
              <w:top w:val="single" w:color="000000" w:sz="6" w:space="0"/>
              <w:left w:val="single" w:color="000000" w:sz="6" w:space="0"/>
              <w:bottom w:val="single" w:color="000000" w:sz="6" w:space="0"/>
              <w:right w:val="double" w:color="000000" w:sz="6" w:space="0"/>
            </w:tcBorders>
            <w:vAlign w:val="center"/>
          </w:tcPr>
          <w:p w14:paraId="189722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lang w:eastAsia="zh-CN" w:bidi="ar"/>
              </w:rPr>
            </w:pPr>
          </w:p>
        </w:tc>
        <w:tc>
          <w:tcPr>
            <w:tcW w:w="1382" w:type="dxa"/>
            <w:tcBorders>
              <w:top w:val="single" w:color="000000" w:sz="6" w:space="0"/>
              <w:left w:val="single" w:color="000000" w:sz="6" w:space="0"/>
              <w:bottom w:val="single" w:color="000000" w:sz="6" w:space="0"/>
              <w:right w:val="double" w:color="000000" w:sz="6" w:space="0"/>
            </w:tcBorders>
            <w:vAlign w:val="center"/>
          </w:tcPr>
          <w:p w14:paraId="63458DE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lang w:eastAsia="zh-CN" w:bidi="ar"/>
              </w:rPr>
            </w:pPr>
          </w:p>
        </w:tc>
      </w:tr>
      <w:tr w14:paraId="7A8DA38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783" w:type="dxa"/>
            <w:tcBorders>
              <w:top w:val="single" w:color="000000" w:sz="6" w:space="0"/>
              <w:left w:val="double" w:color="000000" w:sz="6" w:space="0"/>
              <w:bottom w:val="single" w:color="000000" w:sz="6" w:space="0"/>
              <w:right w:val="single" w:color="000000" w:sz="6" w:space="0"/>
            </w:tcBorders>
            <w:vAlign w:val="center"/>
          </w:tcPr>
          <w:p w14:paraId="0209CD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color w:val="auto"/>
                <w:kern w:val="0"/>
                <w:sz w:val="24"/>
                <w:szCs w:val="24"/>
                <w:highlight w:val="none"/>
                <w:lang w:val="en-US" w:eastAsia="zh-CN" w:bidi="ar"/>
              </w:rPr>
              <w:t>3</w:t>
            </w:r>
          </w:p>
        </w:tc>
        <w:tc>
          <w:tcPr>
            <w:tcW w:w="2426" w:type="dxa"/>
            <w:tcBorders>
              <w:top w:val="single" w:color="000000" w:sz="6" w:space="0"/>
              <w:left w:val="single" w:color="000000" w:sz="6" w:space="0"/>
              <w:bottom w:val="single" w:color="000000" w:sz="6" w:space="0"/>
              <w:right w:val="double" w:color="000000" w:sz="6" w:space="0"/>
            </w:tcBorders>
            <w:vAlign w:val="center"/>
          </w:tcPr>
          <w:p w14:paraId="17A7694A">
            <w:pPr>
              <w:keepNext w:val="0"/>
              <w:keepLines w:val="0"/>
              <w:widowControl w:val="0"/>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color w:val="auto"/>
                <w:kern w:val="2"/>
                <w:sz w:val="24"/>
                <w:szCs w:val="24"/>
                <w:highlight w:val="none"/>
                <w:lang w:val="en-US" w:eastAsia="zh-CN" w:bidi="ar"/>
              </w:rPr>
              <w:t>东坑镇污水处理站500吨/日一座</w:t>
            </w:r>
          </w:p>
        </w:tc>
        <w:tc>
          <w:tcPr>
            <w:tcW w:w="1442" w:type="dxa"/>
            <w:tcBorders>
              <w:top w:val="single" w:color="000000" w:sz="6" w:space="0"/>
              <w:left w:val="single" w:color="000000" w:sz="6" w:space="0"/>
              <w:bottom w:val="single" w:color="000000" w:sz="6" w:space="0"/>
              <w:right w:val="double" w:color="000000" w:sz="6" w:space="0"/>
            </w:tcBorders>
            <w:vAlign w:val="center"/>
          </w:tcPr>
          <w:p w14:paraId="6CB654D8">
            <w:pPr>
              <w:keepNext w:val="0"/>
              <w:keepLines w:val="0"/>
              <w:widowControl w:val="0"/>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color w:val="auto"/>
                <w:kern w:val="2"/>
                <w:sz w:val="24"/>
                <w:szCs w:val="24"/>
                <w:highlight w:val="none"/>
                <w:lang w:val="en-US" w:eastAsia="zh-CN" w:bidi="ar"/>
              </w:rPr>
              <w:t>27万元/年</w:t>
            </w:r>
          </w:p>
        </w:tc>
        <w:tc>
          <w:tcPr>
            <w:tcW w:w="1382" w:type="dxa"/>
            <w:tcBorders>
              <w:top w:val="single" w:color="000000" w:sz="6" w:space="0"/>
              <w:left w:val="single" w:color="000000" w:sz="6" w:space="0"/>
              <w:bottom w:val="single" w:color="000000" w:sz="6" w:space="0"/>
              <w:right w:val="double" w:color="000000" w:sz="6" w:space="0"/>
            </w:tcBorders>
            <w:vAlign w:val="center"/>
          </w:tcPr>
          <w:p w14:paraId="092E171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w:t>
            </w:r>
          </w:p>
        </w:tc>
        <w:tc>
          <w:tcPr>
            <w:tcW w:w="1382" w:type="dxa"/>
            <w:tcBorders>
              <w:top w:val="single" w:color="000000" w:sz="6" w:space="0"/>
              <w:left w:val="single" w:color="000000" w:sz="6" w:space="0"/>
              <w:bottom w:val="single" w:color="000000" w:sz="6" w:space="0"/>
              <w:right w:val="double" w:color="000000" w:sz="6" w:space="0"/>
            </w:tcBorders>
            <w:vAlign w:val="center"/>
          </w:tcPr>
          <w:p w14:paraId="56C4C34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p>
        </w:tc>
        <w:tc>
          <w:tcPr>
            <w:tcW w:w="1382" w:type="dxa"/>
            <w:tcBorders>
              <w:top w:val="single" w:color="000000" w:sz="6" w:space="0"/>
              <w:left w:val="single" w:color="000000" w:sz="6" w:space="0"/>
              <w:bottom w:val="single" w:color="000000" w:sz="6" w:space="0"/>
              <w:right w:val="double" w:color="000000" w:sz="6" w:space="0"/>
            </w:tcBorders>
            <w:vAlign w:val="center"/>
          </w:tcPr>
          <w:p w14:paraId="7BFE0A2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p>
        </w:tc>
      </w:tr>
      <w:tr w14:paraId="59708D2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783" w:type="dxa"/>
            <w:tcBorders>
              <w:top w:val="single" w:color="000000" w:sz="6" w:space="0"/>
              <w:left w:val="double" w:color="000000" w:sz="6" w:space="0"/>
              <w:bottom w:val="single" w:color="000000" w:sz="6" w:space="0"/>
              <w:right w:val="single" w:color="000000" w:sz="6" w:space="0"/>
            </w:tcBorders>
            <w:vAlign w:val="center"/>
          </w:tcPr>
          <w:p w14:paraId="5FEA016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i w:val="0"/>
                <w:strike/>
                <w:color w:val="auto"/>
                <w:kern w:val="0"/>
                <w:sz w:val="24"/>
                <w:szCs w:val="24"/>
                <w:highlight w:val="none"/>
                <w:lang w:val="en-US" w:eastAsia="zh-CN" w:bidi="ar"/>
              </w:rPr>
              <w:t>4</w:t>
            </w:r>
          </w:p>
        </w:tc>
        <w:tc>
          <w:tcPr>
            <w:tcW w:w="2426" w:type="dxa"/>
            <w:tcBorders>
              <w:top w:val="single" w:color="000000" w:sz="6" w:space="0"/>
              <w:left w:val="single" w:color="000000" w:sz="6" w:space="0"/>
              <w:bottom w:val="single" w:color="000000" w:sz="6" w:space="0"/>
              <w:right w:val="double" w:color="000000" w:sz="6" w:space="0"/>
            </w:tcBorders>
            <w:vAlign w:val="center"/>
          </w:tcPr>
          <w:p w14:paraId="35E208AE">
            <w:pPr>
              <w:keepNext w:val="0"/>
              <w:keepLines w:val="0"/>
              <w:widowControl w:val="0"/>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color w:val="auto"/>
                <w:kern w:val="2"/>
                <w:sz w:val="24"/>
                <w:szCs w:val="24"/>
                <w:highlight w:val="none"/>
                <w:lang w:val="en-US" w:eastAsia="zh-CN" w:bidi="ar"/>
              </w:rPr>
              <w:t>沙湾镇镇污水处理站200吨/日一座</w:t>
            </w:r>
          </w:p>
        </w:tc>
        <w:tc>
          <w:tcPr>
            <w:tcW w:w="1442" w:type="dxa"/>
            <w:tcBorders>
              <w:top w:val="single" w:color="000000" w:sz="6" w:space="0"/>
              <w:left w:val="single" w:color="000000" w:sz="6" w:space="0"/>
              <w:bottom w:val="single" w:color="000000" w:sz="6" w:space="0"/>
              <w:right w:val="double" w:color="000000" w:sz="6" w:space="0"/>
            </w:tcBorders>
            <w:vAlign w:val="center"/>
          </w:tcPr>
          <w:p w14:paraId="11F0C76A">
            <w:pPr>
              <w:keepNext w:val="0"/>
              <w:keepLines w:val="0"/>
              <w:widowControl w:val="0"/>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r>
              <w:rPr>
                <w:rFonts w:hint="eastAsia" w:ascii="仿宋" w:hAnsi="仿宋" w:eastAsia="仿宋" w:cs="仿宋"/>
                <w:color w:val="auto"/>
                <w:kern w:val="2"/>
                <w:sz w:val="24"/>
                <w:szCs w:val="24"/>
                <w:highlight w:val="none"/>
                <w:lang w:val="en-US" w:eastAsia="zh-CN" w:bidi="ar"/>
              </w:rPr>
              <w:t>23万元/年</w:t>
            </w:r>
          </w:p>
        </w:tc>
        <w:tc>
          <w:tcPr>
            <w:tcW w:w="1382" w:type="dxa"/>
            <w:tcBorders>
              <w:top w:val="single" w:color="000000" w:sz="6" w:space="0"/>
              <w:left w:val="single" w:color="000000" w:sz="6" w:space="0"/>
              <w:bottom w:val="single" w:color="000000" w:sz="6" w:space="0"/>
              <w:right w:val="double" w:color="000000" w:sz="6" w:space="0"/>
            </w:tcBorders>
            <w:vAlign w:val="center"/>
          </w:tcPr>
          <w:p w14:paraId="1F7BA77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w:t>
            </w:r>
          </w:p>
        </w:tc>
        <w:tc>
          <w:tcPr>
            <w:tcW w:w="1382" w:type="dxa"/>
            <w:tcBorders>
              <w:top w:val="single" w:color="000000" w:sz="6" w:space="0"/>
              <w:left w:val="single" w:color="000000" w:sz="6" w:space="0"/>
              <w:bottom w:val="single" w:color="000000" w:sz="6" w:space="0"/>
              <w:right w:val="double" w:color="000000" w:sz="6" w:space="0"/>
            </w:tcBorders>
            <w:vAlign w:val="center"/>
          </w:tcPr>
          <w:p w14:paraId="64A8D9C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p>
        </w:tc>
        <w:tc>
          <w:tcPr>
            <w:tcW w:w="1382" w:type="dxa"/>
            <w:tcBorders>
              <w:top w:val="single" w:color="000000" w:sz="6" w:space="0"/>
              <w:left w:val="single" w:color="000000" w:sz="6" w:space="0"/>
              <w:bottom w:val="single" w:color="000000" w:sz="6" w:space="0"/>
              <w:right w:val="double" w:color="000000" w:sz="6" w:space="0"/>
            </w:tcBorders>
            <w:vAlign w:val="center"/>
          </w:tcPr>
          <w:p w14:paraId="033C0C4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auto"/>
                <w:spacing w:val="20"/>
                <w:sz w:val="24"/>
                <w:highlight w:val="none"/>
              </w:rPr>
            </w:pPr>
          </w:p>
        </w:tc>
      </w:tr>
    </w:tbl>
    <w:p w14:paraId="40878F55">
      <w:pPr>
        <w:pStyle w:val="974"/>
        <w:rPr>
          <w:rFonts w:hint="eastAsia" w:ascii="仿宋" w:hAnsi="仿宋" w:eastAsia="仿宋" w:cs="仿宋"/>
          <w:b/>
          <w:iCs/>
          <w:color w:val="auto"/>
          <w:spacing w:val="20"/>
          <w:sz w:val="24"/>
          <w:highlight w:val="none"/>
        </w:rPr>
      </w:pPr>
      <w:r>
        <w:rPr>
          <w:rFonts w:hint="eastAsia" w:ascii="仿宋" w:hAnsi="仿宋" w:eastAsia="仿宋" w:cs="仿宋"/>
          <w:b/>
          <w:color w:val="auto"/>
          <w:sz w:val="24"/>
          <w:szCs w:val="21"/>
          <w:highlight w:val="none"/>
        </w:rPr>
        <w:t xml:space="preserve"> </w:t>
      </w:r>
      <w:r>
        <w:rPr>
          <w:rFonts w:hint="eastAsia" w:ascii="仿宋" w:hAnsi="仿宋" w:eastAsia="仿宋" w:cs="仿宋"/>
          <w:b/>
          <w:iCs/>
          <w:color w:val="auto"/>
          <w:spacing w:val="20"/>
          <w:sz w:val="24"/>
          <w:highlight w:val="none"/>
        </w:rPr>
        <w:t>注：</w:t>
      </w:r>
    </w:p>
    <w:p w14:paraId="10DF4D3B">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 具体价格明细详见《投标分项报价表》</w:t>
      </w:r>
    </w:p>
    <w:p w14:paraId="46099CBC">
      <w:pPr>
        <w:pStyle w:val="974"/>
        <w:spacing w:line="360" w:lineRule="auto"/>
        <w:ind w:firstLine="480" w:firstLineChars="200"/>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2. 总报价一经涂改，应在涂改处加盖单位公章或</w:t>
      </w:r>
      <w:r>
        <w:rPr>
          <w:rFonts w:hint="eastAsia" w:ascii="仿宋" w:hAnsi="仿宋" w:eastAsia="仿宋" w:cs="仿宋"/>
          <w:iCs/>
          <w:color w:val="auto"/>
          <w:sz w:val="24"/>
          <w:highlight w:val="none"/>
          <w:lang w:eastAsia="zh-CN"/>
        </w:rPr>
        <w:t>供应商</w:t>
      </w:r>
      <w:r>
        <w:rPr>
          <w:rFonts w:hint="eastAsia" w:ascii="仿宋" w:hAnsi="仿宋" w:eastAsia="仿宋" w:cs="仿宋"/>
          <w:iCs/>
          <w:color w:val="auto"/>
          <w:sz w:val="24"/>
          <w:highlight w:val="none"/>
        </w:rPr>
        <w:t>代表签字（或盖章），否则其投标作无效标处理。</w:t>
      </w:r>
    </w:p>
    <w:p w14:paraId="70B8F7AB">
      <w:pPr>
        <w:pStyle w:val="974"/>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总报价应包括服务内容、人工、保险、税金、培训、服务费、配套费、以及实施本项目所需的其他一切费用。</w:t>
      </w:r>
    </w:p>
    <w:p w14:paraId="74DDE1F0">
      <w:pPr>
        <w:pStyle w:val="974"/>
        <w:spacing w:line="360" w:lineRule="auto"/>
        <w:rPr>
          <w:rFonts w:hint="eastAsia" w:ascii="仿宋" w:hAnsi="仿宋" w:eastAsia="仿宋" w:cs="仿宋"/>
          <w:bCs/>
          <w:color w:val="auto"/>
          <w:sz w:val="24"/>
          <w:highlight w:val="none"/>
        </w:rPr>
      </w:pPr>
    </w:p>
    <w:p w14:paraId="527D8771">
      <w:pPr>
        <w:spacing w:line="360" w:lineRule="auto"/>
        <w:jc w:val="left"/>
        <w:rPr>
          <w:rFonts w:hint="eastAsia" w:ascii="仿宋" w:hAnsi="仿宋" w:eastAsia="仿宋" w:cs="仿宋"/>
          <w:color w:val="auto"/>
          <w:spacing w:val="20"/>
          <w:sz w:val="24"/>
          <w:highlight w:val="none"/>
        </w:rPr>
      </w:pPr>
    </w:p>
    <w:p w14:paraId="085CD212">
      <w:pPr>
        <w:pStyle w:val="158"/>
        <w:wordWrap w:val="0"/>
        <w:spacing w:line="360" w:lineRule="auto"/>
        <w:ind w:firstLine="480"/>
        <w:jc w:val="right"/>
        <w:rPr>
          <w:rFonts w:hint="eastAsia" w:ascii="仿宋" w:hAnsi="仿宋" w:eastAsia="仿宋" w:cs="仿宋"/>
          <w:color w:val="auto"/>
          <w:sz w:val="24"/>
          <w:szCs w:val="21"/>
          <w:highlight w:val="none"/>
          <w:u w:val="single"/>
        </w:rPr>
      </w:pPr>
      <w:bookmarkStart w:id="572" w:name="_Toc531359075"/>
      <w:bookmarkStart w:id="573" w:name="_Toc530551898"/>
      <w:bookmarkStart w:id="574" w:name="_Toc493956073"/>
      <w:r>
        <w:rPr>
          <w:rFonts w:hint="eastAsia" w:ascii="仿宋" w:hAnsi="仿宋" w:eastAsia="仿宋" w:cs="仿宋"/>
          <w:color w:val="auto"/>
          <w:sz w:val="24"/>
          <w:szCs w:val="21"/>
          <w:highlight w:val="none"/>
        </w:rPr>
        <w:t>供应商盖章：</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70C2043C">
      <w:pPr>
        <w:pStyle w:val="158"/>
        <w:wordWrap w:val="0"/>
        <w:spacing w:line="360" w:lineRule="auto"/>
        <w:ind w:firstLine="480"/>
        <w:jc w:val="right"/>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pacing w:val="20"/>
          <w:sz w:val="24"/>
          <w:szCs w:val="21"/>
          <w:highlight w:val="none"/>
          <w:u w:val="single"/>
        </w:rPr>
        <w:t xml:space="preserve"> </w:t>
      </w:r>
    </w:p>
    <w:p w14:paraId="35CDF27E">
      <w:pPr>
        <w:pStyle w:val="5"/>
        <w:spacing w:before="0" w:after="0"/>
        <w:ind w:firstLine="0"/>
        <w:jc w:val="right"/>
        <w:rPr>
          <w:rFonts w:hint="eastAsia" w:ascii="仿宋" w:hAnsi="仿宋" w:eastAsia="仿宋" w:cs="仿宋"/>
          <w:color w:val="auto"/>
          <w:sz w:val="28"/>
          <w:szCs w:val="28"/>
          <w:highlight w:val="none"/>
        </w:rPr>
        <w:sectPr>
          <w:pgSz w:w="11905" w:h="16838"/>
          <w:pgMar w:top="1440" w:right="1803" w:bottom="1440" w:left="1803" w:header="851" w:footer="992" w:gutter="0"/>
          <w:pgNumType w:fmt="decimal"/>
          <w:cols w:space="0" w:num="1"/>
          <w:titlePg/>
          <w:docGrid w:linePitch="312" w:charSpace="0"/>
        </w:sectPr>
      </w:pPr>
    </w:p>
    <w:bookmarkEnd w:id="519"/>
    <w:bookmarkEnd w:id="572"/>
    <w:bookmarkEnd w:id="573"/>
    <w:bookmarkEnd w:id="574"/>
    <w:p w14:paraId="7E1112EA">
      <w:pPr>
        <w:pStyle w:val="3"/>
        <w:spacing w:before="0" w:after="0" w:line="480" w:lineRule="auto"/>
        <w:ind w:left="431" w:hanging="431"/>
        <w:jc w:val="center"/>
        <w:rPr>
          <w:rFonts w:hint="eastAsia" w:ascii="仿宋" w:hAnsi="仿宋" w:eastAsia="仿宋" w:cs="仿宋"/>
          <w:color w:val="auto"/>
          <w:sz w:val="36"/>
          <w:szCs w:val="36"/>
          <w:highlight w:val="none"/>
        </w:rPr>
      </w:pPr>
      <w:bookmarkStart w:id="575" w:name="_Toc19654"/>
      <w:bookmarkStart w:id="576" w:name="_Toc4064"/>
      <w:bookmarkStart w:id="577" w:name="_Toc139797642"/>
      <w:r>
        <w:rPr>
          <w:rFonts w:hint="eastAsia" w:ascii="仿宋" w:hAnsi="仿宋" w:eastAsia="仿宋" w:cs="仿宋"/>
          <w:color w:val="auto"/>
          <w:sz w:val="36"/>
          <w:szCs w:val="36"/>
          <w:highlight w:val="none"/>
        </w:rPr>
        <w:t>第七部分</w:t>
      </w:r>
      <w:bookmarkStart w:id="578" w:name="_Toc184310330"/>
      <w:bookmarkEnd w:id="578"/>
      <w:bookmarkStart w:id="579" w:name="_Toc184310293"/>
      <w:bookmarkEnd w:id="579"/>
      <w:bookmarkStart w:id="580" w:name="_Toc184314439"/>
      <w:bookmarkEnd w:id="580"/>
      <w:bookmarkStart w:id="581" w:name="_Toc184313245"/>
      <w:bookmarkEnd w:id="581"/>
      <w:bookmarkStart w:id="582" w:name="_Toc184310315"/>
      <w:bookmarkEnd w:id="582"/>
      <w:bookmarkStart w:id="583" w:name="_Toc184312127"/>
      <w:bookmarkEnd w:id="583"/>
      <w:bookmarkStart w:id="584" w:name="_Toc184308050"/>
      <w:bookmarkEnd w:id="584"/>
      <w:bookmarkStart w:id="585" w:name="_Toc184308070"/>
      <w:bookmarkEnd w:id="585"/>
      <w:bookmarkStart w:id="586" w:name="_Toc184312136"/>
      <w:bookmarkEnd w:id="586"/>
      <w:bookmarkStart w:id="587" w:name="_Toc184310312"/>
      <w:bookmarkEnd w:id="587"/>
      <w:bookmarkStart w:id="588" w:name="_Toc184308076"/>
      <w:bookmarkEnd w:id="588"/>
      <w:bookmarkStart w:id="589" w:name="_Toc184312108"/>
      <w:bookmarkEnd w:id="589"/>
      <w:bookmarkStart w:id="590" w:name="_Toc184314447"/>
      <w:bookmarkEnd w:id="590"/>
      <w:bookmarkStart w:id="591" w:name="_Toc184308060"/>
      <w:bookmarkEnd w:id="591"/>
      <w:bookmarkStart w:id="592" w:name="_Toc184310333"/>
      <w:bookmarkEnd w:id="592"/>
      <w:bookmarkStart w:id="593" w:name="_Toc184314426"/>
      <w:bookmarkEnd w:id="593"/>
      <w:bookmarkStart w:id="594" w:name="_Toc184314444"/>
      <w:bookmarkEnd w:id="594"/>
      <w:bookmarkStart w:id="595" w:name="_Toc184314474"/>
      <w:bookmarkEnd w:id="595"/>
      <w:bookmarkStart w:id="596" w:name="_Toc184310297"/>
      <w:bookmarkEnd w:id="596"/>
      <w:bookmarkStart w:id="597" w:name="_Toc184313272"/>
      <w:bookmarkEnd w:id="597"/>
      <w:bookmarkStart w:id="598" w:name="_Toc184312088"/>
      <w:bookmarkEnd w:id="598"/>
      <w:bookmarkStart w:id="599" w:name="_Toc184313303"/>
      <w:bookmarkEnd w:id="599"/>
      <w:bookmarkStart w:id="600" w:name="_Toc184310334"/>
      <w:bookmarkEnd w:id="600"/>
      <w:bookmarkStart w:id="601" w:name="_Toc184314470"/>
      <w:bookmarkEnd w:id="601"/>
      <w:bookmarkStart w:id="602" w:name="_Toc184310300"/>
      <w:bookmarkEnd w:id="602"/>
      <w:bookmarkStart w:id="603" w:name="_Toc184313279"/>
      <w:bookmarkEnd w:id="603"/>
      <w:bookmarkStart w:id="604" w:name="_Toc184310305"/>
      <w:bookmarkEnd w:id="604"/>
      <w:bookmarkStart w:id="605" w:name="_Toc184313265"/>
      <w:bookmarkEnd w:id="605"/>
      <w:bookmarkStart w:id="606" w:name="_Toc184314431"/>
      <w:bookmarkEnd w:id="606"/>
      <w:bookmarkStart w:id="607" w:name="_Toc184313294"/>
      <w:bookmarkEnd w:id="607"/>
      <w:bookmarkStart w:id="608" w:name="_Toc184308106"/>
      <w:bookmarkEnd w:id="608"/>
      <w:bookmarkStart w:id="609" w:name="_Toc184308089"/>
      <w:bookmarkEnd w:id="609"/>
      <w:bookmarkStart w:id="610" w:name="_Toc184312093"/>
      <w:bookmarkEnd w:id="610"/>
      <w:bookmarkStart w:id="611" w:name="_Toc184313304"/>
      <w:bookmarkEnd w:id="611"/>
      <w:bookmarkStart w:id="612" w:name="_Toc184310281"/>
      <w:bookmarkEnd w:id="612"/>
      <w:bookmarkStart w:id="613" w:name="_Toc184313286"/>
      <w:bookmarkEnd w:id="613"/>
      <w:bookmarkStart w:id="614" w:name="_Toc184308093"/>
      <w:bookmarkEnd w:id="614"/>
      <w:bookmarkStart w:id="615" w:name="_Toc184312096"/>
      <w:bookmarkEnd w:id="615"/>
      <w:bookmarkStart w:id="616" w:name="_Toc184308078"/>
      <w:bookmarkEnd w:id="616"/>
      <w:bookmarkStart w:id="617" w:name="_Toc184308042"/>
      <w:bookmarkEnd w:id="617"/>
      <w:bookmarkStart w:id="618" w:name="_Toc184308049"/>
      <w:bookmarkEnd w:id="618"/>
      <w:bookmarkStart w:id="619" w:name="_Toc184314430"/>
      <w:bookmarkEnd w:id="619"/>
      <w:bookmarkStart w:id="620" w:name="_Toc184312085"/>
      <w:bookmarkEnd w:id="620"/>
      <w:bookmarkStart w:id="621" w:name="_Toc184314441"/>
      <w:bookmarkEnd w:id="621"/>
      <w:bookmarkStart w:id="622" w:name="_Toc184313252"/>
      <w:bookmarkEnd w:id="622"/>
      <w:bookmarkStart w:id="623" w:name="_Toc184312104"/>
      <w:bookmarkEnd w:id="623"/>
      <w:bookmarkStart w:id="624" w:name="_Toc184308037"/>
      <w:bookmarkEnd w:id="624"/>
      <w:bookmarkStart w:id="625" w:name="_Toc184314429"/>
      <w:bookmarkEnd w:id="625"/>
      <w:bookmarkStart w:id="626" w:name="_Toc184308043"/>
      <w:bookmarkEnd w:id="626"/>
      <w:bookmarkStart w:id="627" w:name="_Toc184308107"/>
      <w:bookmarkEnd w:id="627"/>
      <w:bookmarkStart w:id="628" w:name="_Toc184308088"/>
      <w:bookmarkEnd w:id="628"/>
      <w:bookmarkStart w:id="629" w:name="_Toc184314421"/>
      <w:bookmarkEnd w:id="629"/>
      <w:bookmarkStart w:id="630" w:name="_Toc184314442"/>
      <w:bookmarkEnd w:id="630"/>
      <w:bookmarkStart w:id="631" w:name="_Toc184308051"/>
      <w:bookmarkEnd w:id="631"/>
      <w:bookmarkStart w:id="632" w:name="_Toc184312110"/>
      <w:bookmarkEnd w:id="632"/>
      <w:bookmarkStart w:id="633" w:name="_Toc184313309"/>
      <w:bookmarkEnd w:id="633"/>
      <w:bookmarkStart w:id="634" w:name="_Toc184308100"/>
      <w:bookmarkEnd w:id="634"/>
      <w:bookmarkStart w:id="635" w:name="_Toc184308074"/>
      <w:bookmarkEnd w:id="635"/>
      <w:bookmarkStart w:id="636" w:name="_Toc184314457"/>
      <w:bookmarkEnd w:id="636"/>
      <w:bookmarkStart w:id="637" w:name="_Toc184308101"/>
      <w:bookmarkEnd w:id="637"/>
      <w:bookmarkStart w:id="638" w:name="_Toc184312094"/>
      <w:bookmarkEnd w:id="638"/>
      <w:bookmarkStart w:id="639" w:name="_Toc184312109"/>
      <w:bookmarkEnd w:id="639"/>
      <w:bookmarkStart w:id="640" w:name="_Toc184312122"/>
      <w:bookmarkEnd w:id="640"/>
      <w:bookmarkStart w:id="641" w:name="_Toc184314462"/>
      <w:bookmarkEnd w:id="641"/>
      <w:bookmarkStart w:id="642" w:name="_Toc184313264"/>
      <w:bookmarkEnd w:id="642"/>
      <w:bookmarkStart w:id="643" w:name="_Toc184308103"/>
      <w:bookmarkEnd w:id="643"/>
      <w:bookmarkStart w:id="644" w:name="_Toc184312105"/>
      <w:bookmarkEnd w:id="644"/>
      <w:bookmarkStart w:id="645" w:name="_Toc184312069"/>
      <w:bookmarkEnd w:id="645"/>
      <w:bookmarkStart w:id="646" w:name="_Toc184313302"/>
      <w:bookmarkEnd w:id="646"/>
      <w:bookmarkStart w:id="647" w:name="_Toc184310276"/>
      <w:bookmarkEnd w:id="647"/>
      <w:bookmarkStart w:id="648" w:name="_Toc184313258"/>
      <w:bookmarkEnd w:id="648"/>
      <w:bookmarkStart w:id="649" w:name="_Toc184314479"/>
      <w:bookmarkEnd w:id="649"/>
      <w:bookmarkStart w:id="650" w:name="_Toc184308063"/>
      <w:bookmarkEnd w:id="650"/>
      <w:bookmarkStart w:id="651" w:name="_Toc184310295"/>
      <w:bookmarkEnd w:id="651"/>
      <w:bookmarkStart w:id="652" w:name="_Toc184312077"/>
      <w:bookmarkEnd w:id="652"/>
      <w:bookmarkStart w:id="653" w:name="_Toc184310309"/>
      <w:bookmarkEnd w:id="653"/>
      <w:bookmarkStart w:id="654" w:name="_Toc184310331"/>
      <w:bookmarkEnd w:id="654"/>
      <w:bookmarkStart w:id="655" w:name="_Toc184312086"/>
      <w:bookmarkEnd w:id="655"/>
      <w:bookmarkStart w:id="656" w:name="_Toc184313253"/>
      <w:bookmarkEnd w:id="656"/>
      <w:bookmarkStart w:id="657" w:name="_Toc184310275"/>
      <w:bookmarkEnd w:id="657"/>
      <w:bookmarkStart w:id="658" w:name="_Toc184314411"/>
      <w:bookmarkEnd w:id="658"/>
      <w:bookmarkStart w:id="659" w:name="_Toc184310336"/>
      <w:bookmarkEnd w:id="659"/>
      <w:bookmarkStart w:id="660" w:name="_Toc184312078"/>
      <w:bookmarkEnd w:id="660"/>
      <w:bookmarkStart w:id="661" w:name="_Toc184308077"/>
      <w:bookmarkEnd w:id="661"/>
      <w:bookmarkStart w:id="662" w:name="_Toc184312135"/>
      <w:bookmarkEnd w:id="662"/>
      <w:bookmarkStart w:id="663" w:name="_Toc184308041"/>
      <w:bookmarkEnd w:id="663"/>
      <w:bookmarkStart w:id="664" w:name="_Toc184313278"/>
      <w:bookmarkEnd w:id="664"/>
      <w:bookmarkStart w:id="665" w:name="_Toc184314461"/>
      <w:bookmarkEnd w:id="665"/>
      <w:bookmarkStart w:id="666" w:name="_Toc184310332"/>
      <w:bookmarkEnd w:id="666"/>
      <w:bookmarkStart w:id="667" w:name="_Toc184313297"/>
      <w:bookmarkEnd w:id="667"/>
      <w:bookmarkStart w:id="668" w:name="_Toc184310318"/>
      <w:bookmarkEnd w:id="668"/>
      <w:bookmarkStart w:id="669" w:name="_Toc184314420"/>
      <w:bookmarkEnd w:id="669"/>
      <w:bookmarkStart w:id="670" w:name="_Toc184310310"/>
      <w:bookmarkEnd w:id="670"/>
      <w:bookmarkStart w:id="671" w:name="_Toc184308048"/>
      <w:bookmarkEnd w:id="671"/>
      <w:bookmarkStart w:id="672" w:name="_Toc184313266"/>
      <w:bookmarkEnd w:id="672"/>
      <w:bookmarkStart w:id="673" w:name="_Toc184308036"/>
      <w:bookmarkEnd w:id="673"/>
      <w:bookmarkStart w:id="674" w:name="_Toc184314435"/>
      <w:bookmarkEnd w:id="674"/>
      <w:bookmarkStart w:id="675" w:name="_Toc184313263"/>
      <w:bookmarkEnd w:id="675"/>
      <w:bookmarkStart w:id="676" w:name="_Toc184312118"/>
      <w:bookmarkEnd w:id="676"/>
      <w:bookmarkStart w:id="677" w:name="_Toc184308038"/>
      <w:bookmarkEnd w:id="677"/>
      <w:bookmarkStart w:id="678" w:name="_Toc184310324"/>
      <w:bookmarkEnd w:id="678"/>
      <w:bookmarkStart w:id="679" w:name="_Toc184313244"/>
      <w:bookmarkEnd w:id="679"/>
      <w:bookmarkStart w:id="680" w:name="_Toc184314452"/>
      <w:bookmarkEnd w:id="680"/>
      <w:bookmarkStart w:id="681" w:name="_Toc184313299"/>
      <w:bookmarkEnd w:id="681"/>
      <w:bookmarkStart w:id="682" w:name="_Toc184313292"/>
      <w:bookmarkEnd w:id="682"/>
      <w:bookmarkStart w:id="683" w:name="_Toc184314456"/>
      <w:bookmarkEnd w:id="683"/>
      <w:bookmarkStart w:id="684" w:name="_Toc184308040"/>
      <w:bookmarkEnd w:id="684"/>
      <w:bookmarkStart w:id="685" w:name="_Toc184313256"/>
      <w:bookmarkEnd w:id="685"/>
      <w:bookmarkStart w:id="686" w:name="_Toc184314436"/>
      <w:bookmarkEnd w:id="686"/>
      <w:bookmarkStart w:id="687" w:name="_Toc184308066"/>
      <w:bookmarkEnd w:id="687"/>
      <w:bookmarkStart w:id="688" w:name="_Toc184308053"/>
      <w:bookmarkEnd w:id="688"/>
      <w:bookmarkStart w:id="689" w:name="_Toc184314434"/>
      <w:bookmarkEnd w:id="689"/>
      <w:bookmarkStart w:id="690" w:name="_Toc184308086"/>
      <w:bookmarkEnd w:id="690"/>
      <w:bookmarkStart w:id="691" w:name="_Toc184312121"/>
      <w:bookmarkEnd w:id="691"/>
      <w:bookmarkStart w:id="692" w:name="_Toc184312091"/>
      <w:bookmarkEnd w:id="692"/>
      <w:bookmarkStart w:id="693" w:name="_Toc184308108"/>
      <w:bookmarkEnd w:id="693"/>
      <w:bookmarkStart w:id="694" w:name="_Toc184312137"/>
      <w:bookmarkEnd w:id="694"/>
      <w:bookmarkStart w:id="695" w:name="_Toc184313242"/>
      <w:bookmarkEnd w:id="695"/>
      <w:bookmarkStart w:id="696" w:name="_Toc184313287"/>
      <w:bookmarkEnd w:id="696"/>
      <w:bookmarkStart w:id="697" w:name="_Toc184313268"/>
      <w:bookmarkEnd w:id="697"/>
      <w:bookmarkStart w:id="698" w:name="_Toc184310279"/>
      <w:bookmarkEnd w:id="698"/>
      <w:bookmarkStart w:id="699" w:name="_Toc184313248"/>
      <w:bookmarkEnd w:id="699"/>
      <w:bookmarkStart w:id="700" w:name="_Toc184314427"/>
      <w:bookmarkEnd w:id="700"/>
      <w:bookmarkStart w:id="701" w:name="_Toc184310326"/>
      <w:bookmarkEnd w:id="701"/>
      <w:bookmarkStart w:id="702" w:name="_Toc184312083"/>
      <w:bookmarkEnd w:id="702"/>
      <w:bookmarkStart w:id="703" w:name="_Toc184312079"/>
      <w:bookmarkEnd w:id="703"/>
      <w:bookmarkStart w:id="704" w:name="_Toc184314451"/>
      <w:bookmarkEnd w:id="704"/>
      <w:bookmarkStart w:id="705" w:name="_Toc184312124"/>
      <w:bookmarkEnd w:id="705"/>
      <w:bookmarkStart w:id="706" w:name="_Toc184312097"/>
      <w:bookmarkEnd w:id="706"/>
      <w:bookmarkStart w:id="707" w:name="_Toc184314475"/>
      <w:bookmarkEnd w:id="707"/>
      <w:bookmarkStart w:id="708" w:name="_Toc184314422"/>
      <w:bookmarkEnd w:id="708"/>
      <w:bookmarkStart w:id="709" w:name="_Toc184314455"/>
      <w:bookmarkEnd w:id="709"/>
      <w:bookmarkStart w:id="710" w:name="_Toc184312089"/>
      <w:bookmarkEnd w:id="710"/>
      <w:bookmarkStart w:id="711" w:name="_Toc184313269"/>
      <w:bookmarkEnd w:id="711"/>
      <w:bookmarkStart w:id="712" w:name="_Toc184310335"/>
      <w:bookmarkEnd w:id="712"/>
      <w:bookmarkStart w:id="713" w:name="_Toc184312067"/>
      <w:bookmarkEnd w:id="713"/>
      <w:bookmarkStart w:id="714" w:name="_Toc184314425"/>
      <w:bookmarkEnd w:id="714"/>
      <w:bookmarkStart w:id="715" w:name="_Toc184313300"/>
      <w:bookmarkEnd w:id="715"/>
      <w:bookmarkStart w:id="716" w:name="_Toc184310285"/>
      <w:bookmarkEnd w:id="716"/>
      <w:bookmarkStart w:id="717" w:name="_Toc184313243"/>
      <w:bookmarkEnd w:id="717"/>
      <w:bookmarkStart w:id="718" w:name="_Toc184308073"/>
      <w:bookmarkEnd w:id="718"/>
      <w:bookmarkStart w:id="719" w:name="_Toc184314465"/>
      <w:bookmarkEnd w:id="719"/>
      <w:bookmarkStart w:id="720" w:name="_Toc184310308"/>
      <w:bookmarkEnd w:id="720"/>
      <w:bookmarkStart w:id="721" w:name="_Toc184314437"/>
      <w:bookmarkEnd w:id="721"/>
      <w:bookmarkStart w:id="722" w:name="_Toc184312125"/>
      <w:bookmarkEnd w:id="722"/>
      <w:bookmarkStart w:id="723" w:name="_Toc184308046"/>
      <w:bookmarkEnd w:id="723"/>
      <w:bookmarkStart w:id="724" w:name="_Toc184314463"/>
      <w:bookmarkEnd w:id="724"/>
      <w:bookmarkStart w:id="725" w:name="_Toc184310328"/>
      <w:bookmarkEnd w:id="725"/>
      <w:bookmarkStart w:id="726" w:name="_Toc184314481"/>
      <w:bookmarkEnd w:id="726"/>
      <w:bookmarkStart w:id="727" w:name="_Toc184308045"/>
      <w:bookmarkEnd w:id="727"/>
      <w:bookmarkStart w:id="728" w:name="_Toc184314446"/>
      <w:bookmarkEnd w:id="728"/>
      <w:bookmarkStart w:id="729" w:name="_Toc184314417"/>
      <w:bookmarkEnd w:id="729"/>
      <w:bookmarkStart w:id="730" w:name="_Toc184310316"/>
      <w:bookmarkEnd w:id="730"/>
      <w:bookmarkStart w:id="731" w:name="_Toc184312095"/>
      <w:bookmarkEnd w:id="731"/>
      <w:bookmarkStart w:id="732" w:name="_Toc184313293"/>
      <w:bookmarkEnd w:id="732"/>
      <w:bookmarkStart w:id="733" w:name="_Toc184308059"/>
      <w:bookmarkEnd w:id="733"/>
      <w:bookmarkStart w:id="734" w:name="_Toc184314413"/>
      <w:bookmarkEnd w:id="734"/>
      <w:bookmarkStart w:id="735" w:name="_Toc184314424"/>
      <w:bookmarkEnd w:id="735"/>
      <w:bookmarkStart w:id="736" w:name="_Toc184308084"/>
      <w:bookmarkEnd w:id="736"/>
      <w:bookmarkStart w:id="737" w:name="_Toc184314419"/>
      <w:bookmarkEnd w:id="737"/>
      <w:bookmarkStart w:id="738" w:name="_Toc184308085"/>
      <w:bookmarkEnd w:id="738"/>
      <w:bookmarkStart w:id="739" w:name="_Toc184310292"/>
      <w:bookmarkEnd w:id="739"/>
      <w:bookmarkStart w:id="740" w:name="_Toc184313305"/>
      <w:bookmarkEnd w:id="740"/>
      <w:bookmarkStart w:id="741" w:name="_Toc184312068"/>
      <w:bookmarkEnd w:id="741"/>
      <w:bookmarkStart w:id="742" w:name="_Toc184312072"/>
      <w:bookmarkEnd w:id="742"/>
      <w:bookmarkStart w:id="743" w:name="_Toc184313270"/>
      <w:bookmarkEnd w:id="743"/>
      <w:bookmarkStart w:id="744" w:name="_Toc184313238"/>
      <w:bookmarkEnd w:id="744"/>
      <w:bookmarkStart w:id="745" w:name="_Toc184314478"/>
      <w:bookmarkEnd w:id="745"/>
      <w:bookmarkStart w:id="746" w:name="_Toc184313250"/>
      <w:bookmarkEnd w:id="746"/>
      <w:bookmarkStart w:id="747" w:name="_Toc184308081"/>
      <w:bookmarkEnd w:id="747"/>
      <w:bookmarkStart w:id="748" w:name="_Toc184313307"/>
      <w:bookmarkEnd w:id="748"/>
      <w:bookmarkStart w:id="749" w:name="_Toc184310339"/>
      <w:bookmarkEnd w:id="749"/>
      <w:bookmarkStart w:id="750" w:name="_Toc184310273"/>
      <w:bookmarkEnd w:id="750"/>
      <w:bookmarkStart w:id="751" w:name="_Toc184314468"/>
      <w:bookmarkEnd w:id="751"/>
      <w:bookmarkStart w:id="752" w:name="_Toc184308064"/>
      <w:bookmarkEnd w:id="752"/>
      <w:bookmarkStart w:id="753" w:name="_Toc184312134"/>
      <w:bookmarkEnd w:id="753"/>
      <w:bookmarkStart w:id="754" w:name="_Toc184313241"/>
      <w:bookmarkEnd w:id="754"/>
      <w:bookmarkStart w:id="755" w:name="_Toc184310299"/>
      <w:bookmarkEnd w:id="755"/>
      <w:bookmarkStart w:id="756" w:name="_Toc184314418"/>
      <w:bookmarkEnd w:id="756"/>
      <w:bookmarkStart w:id="757" w:name="_Toc184313308"/>
      <w:bookmarkEnd w:id="757"/>
      <w:bookmarkStart w:id="758" w:name="_Toc184310314"/>
      <w:bookmarkEnd w:id="758"/>
      <w:bookmarkStart w:id="759" w:name="_Toc184313310"/>
      <w:bookmarkEnd w:id="759"/>
      <w:bookmarkStart w:id="760" w:name="_Toc184314415"/>
      <w:bookmarkEnd w:id="760"/>
      <w:bookmarkStart w:id="761" w:name="_Toc184312129"/>
      <w:bookmarkEnd w:id="761"/>
      <w:bookmarkStart w:id="762" w:name="_Toc184308057"/>
      <w:bookmarkEnd w:id="762"/>
      <w:bookmarkStart w:id="763" w:name="_Toc184313249"/>
      <w:bookmarkEnd w:id="763"/>
      <w:bookmarkStart w:id="764" w:name="_Toc184313285"/>
      <w:bookmarkEnd w:id="764"/>
      <w:bookmarkStart w:id="765" w:name="_Toc184308039"/>
      <w:bookmarkEnd w:id="765"/>
      <w:bookmarkStart w:id="766" w:name="_Toc184314438"/>
      <w:bookmarkEnd w:id="766"/>
      <w:bookmarkStart w:id="767" w:name="_Toc184314459"/>
      <w:bookmarkEnd w:id="767"/>
      <w:bookmarkStart w:id="768" w:name="_Toc184313284"/>
      <w:bookmarkEnd w:id="768"/>
      <w:bookmarkStart w:id="769" w:name="_Toc184310303"/>
      <w:bookmarkEnd w:id="769"/>
      <w:bookmarkStart w:id="770" w:name="_Toc184314467"/>
      <w:bookmarkEnd w:id="770"/>
      <w:bookmarkStart w:id="771" w:name="_Toc184313281"/>
      <w:bookmarkEnd w:id="771"/>
      <w:bookmarkStart w:id="772" w:name="_Toc184310304"/>
      <w:bookmarkEnd w:id="772"/>
      <w:bookmarkStart w:id="773" w:name="_Toc184312132"/>
      <w:bookmarkEnd w:id="773"/>
      <w:bookmarkStart w:id="774" w:name="_Toc184314450"/>
      <w:bookmarkEnd w:id="774"/>
      <w:bookmarkStart w:id="775" w:name="_Toc184310290"/>
      <w:bookmarkEnd w:id="775"/>
      <w:bookmarkStart w:id="776" w:name="_Toc184313255"/>
      <w:bookmarkEnd w:id="776"/>
      <w:bookmarkStart w:id="777" w:name="_Toc184312092"/>
      <w:bookmarkEnd w:id="777"/>
      <w:bookmarkStart w:id="778" w:name="_Toc184313306"/>
      <w:bookmarkEnd w:id="778"/>
      <w:bookmarkStart w:id="779" w:name="_Toc184308055"/>
      <w:bookmarkEnd w:id="779"/>
      <w:bookmarkStart w:id="780" w:name="_Toc184310342"/>
      <w:bookmarkEnd w:id="780"/>
      <w:bookmarkStart w:id="781" w:name="_Toc184312119"/>
      <w:bookmarkEnd w:id="781"/>
      <w:bookmarkStart w:id="782" w:name="_Toc184310329"/>
      <w:bookmarkEnd w:id="782"/>
      <w:bookmarkStart w:id="783" w:name="_Toc184313257"/>
      <w:bookmarkEnd w:id="783"/>
      <w:bookmarkStart w:id="784" w:name="_Toc184310338"/>
      <w:bookmarkEnd w:id="784"/>
      <w:bookmarkStart w:id="785" w:name="_Toc184312098"/>
      <w:bookmarkEnd w:id="785"/>
      <w:bookmarkStart w:id="786" w:name="_Toc184310287"/>
      <w:bookmarkEnd w:id="786"/>
      <w:bookmarkStart w:id="787" w:name="_Toc184310340"/>
      <w:bookmarkEnd w:id="787"/>
      <w:bookmarkStart w:id="788" w:name="_Toc184313271"/>
      <w:bookmarkEnd w:id="788"/>
      <w:bookmarkStart w:id="789" w:name="_Toc184308087"/>
      <w:bookmarkEnd w:id="789"/>
      <w:bookmarkStart w:id="790" w:name="_Toc184310282"/>
      <w:bookmarkEnd w:id="790"/>
      <w:bookmarkStart w:id="791" w:name="_Toc184314445"/>
      <w:bookmarkEnd w:id="791"/>
      <w:bookmarkStart w:id="792" w:name="_Toc184310289"/>
      <w:bookmarkEnd w:id="792"/>
      <w:bookmarkStart w:id="793" w:name="_Toc184308054"/>
      <w:bookmarkEnd w:id="793"/>
      <w:bookmarkStart w:id="794" w:name="_Toc184308058"/>
      <w:bookmarkEnd w:id="794"/>
      <w:bookmarkStart w:id="795" w:name="_Toc184314460"/>
      <w:bookmarkEnd w:id="795"/>
      <w:bookmarkStart w:id="796" w:name="_Toc184312081"/>
      <w:bookmarkEnd w:id="796"/>
      <w:bookmarkStart w:id="797" w:name="_Toc184310327"/>
      <w:bookmarkEnd w:id="797"/>
      <w:bookmarkStart w:id="798" w:name="_Toc184314443"/>
      <w:bookmarkEnd w:id="798"/>
      <w:bookmarkStart w:id="799" w:name="_Toc184310317"/>
      <w:bookmarkEnd w:id="799"/>
      <w:bookmarkStart w:id="800" w:name="_Toc184313280"/>
      <w:bookmarkEnd w:id="800"/>
      <w:bookmarkStart w:id="801" w:name="_Toc184313288"/>
      <w:bookmarkEnd w:id="801"/>
      <w:bookmarkStart w:id="802" w:name="_Toc184310286"/>
      <w:bookmarkEnd w:id="802"/>
      <w:bookmarkStart w:id="803" w:name="_Toc184310311"/>
      <w:bookmarkEnd w:id="803"/>
      <w:bookmarkStart w:id="804" w:name="_Toc184308061"/>
      <w:bookmarkEnd w:id="804"/>
      <w:bookmarkStart w:id="805" w:name="_Toc184313247"/>
      <w:bookmarkEnd w:id="805"/>
      <w:bookmarkStart w:id="806" w:name="_Toc184308083"/>
      <w:bookmarkEnd w:id="806"/>
      <w:bookmarkStart w:id="807" w:name="_Toc184314423"/>
      <w:bookmarkEnd w:id="807"/>
      <w:bookmarkStart w:id="808" w:name="_Toc184312131"/>
      <w:bookmarkEnd w:id="808"/>
      <w:bookmarkStart w:id="809" w:name="_Toc184313239"/>
      <w:bookmarkEnd w:id="809"/>
      <w:bookmarkStart w:id="810" w:name="_Toc184308097"/>
      <w:bookmarkEnd w:id="810"/>
      <w:bookmarkStart w:id="811" w:name="_Toc184314453"/>
      <w:bookmarkEnd w:id="811"/>
      <w:bookmarkStart w:id="812" w:name="_Toc184312116"/>
      <w:bookmarkEnd w:id="812"/>
      <w:bookmarkStart w:id="813" w:name="_Toc184313301"/>
      <w:bookmarkEnd w:id="813"/>
      <w:bookmarkStart w:id="814" w:name="_Toc184312071"/>
      <w:bookmarkEnd w:id="814"/>
      <w:bookmarkStart w:id="815" w:name="_Toc184314476"/>
      <w:bookmarkEnd w:id="815"/>
      <w:bookmarkStart w:id="816" w:name="_Toc184314464"/>
      <w:bookmarkEnd w:id="816"/>
      <w:bookmarkStart w:id="817" w:name="_Toc184310306"/>
      <w:bookmarkEnd w:id="817"/>
      <w:bookmarkStart w:id="818" w:name="_Toc184314477"/>
      <w:bookmarkEnd w:id="818"/>
      <w:bookmarkStart w:id="819" w:name="_Toc184314480"/>
      <w:bookmarkEnd w:id="819"/>
      <w:bookmarkStart w:id="820" w:name="_Toc184313261"/>
      <w:bookmarkEnd w:id="820"/>
      <w:bookmarkStart w:id="821" w:name="_Toc184314466"/>
      <w:bookmarkEnd w:id="821"/>
      <w:bookmarkStart w:id="822" w:name="_Toc184312073"/>
      <w:bookmarkEnd w:id="822"/>
      <w:bookmarkStart w:id="823" w:name="_Toc184313251"/>
      <w:bookmarkEnd w:id="823"/>
      <w:bookmarkStart w:id="824" w:name="_Toc184310283"/>
      <w:bookmarkEnd w:id="824"/>
      <w:bookmarkStart w:id="825" w:name="_Toc184312099"/>
      <w:bookmarkEnd w:id="825"/>
      <w:bookmarkStart w:id="826" w:name="_Toc184308082"/>
      <w:bookmarkEnd w:id="826"/>
      <w:bookmarkStart w:id="827" w:name="_Toc184312075"/>
      <w:bookmarkEnd w:id="827"/>
      <w:bookmarkStart w:id="828" w:name="_Toc184312120"/>
      <w:bookmarkEnd w:id="828"/>
      <w:bookmarkStart w:id="829" w:name="_Toc184308062"/>
      <w:bookmarkEnd w:id="829"/>
      <w:bookmarkStart w:id="830" w:name="_Toc184313282"/>
      <w:bookmarkEnd w:id="830"/>
      <w:bookmarkStart w:id="831" w:name="_Toc184308052"/>
      <w:bookmarkEnd w:id="831"/>
      <w:bookmarkStart w:id="832" w:name="_Toc184310320"/>
      <w:bookmarkEnd w:id="832"/>
      <w:bookmarkStart w:id="833" w:name="_Toc184313274"/>
      <w:bookmarkEnd w:id="833"/>
      <w:bookmarkStart w:id="834" w:name="_Toc184313259"/>
      <w:bookmarkEnd w:id="834"/>
      <w:bookmarkStart w:id="835" w:name="_Toc184313298"/>
      <w:bookmarkEnd w:id="835"/>
      <w:bookmarkStart w:id="836" w:name="_Toc184313267"/>
      <w:bookmarkEnd w:id="836"/>
      <w:bookmarkStart w:id="837" w:name="_Toc184308098"/>
      <w:bookmarkEnd w:id="837"/>
      <w:bookmarkStart w:id="838" w:name="_Toc184308080"/>
      <w:bookmarkEnd w:id="838"/>
      <w:bookmarkStart w:id="839" w:name="_Toc184312074"/>
      <w:bookmarkEnd w:id="839"/>
      <w:bookmarkStart w:id="840" w:name="_Toc184314469"/>
      <w:bookmarkEnd w:id="840"/>
      <w:bookmarkStart w:id="841" w:name="_Toc184312112"/>
      <w:bookmarkEnd w:id="841"/>
      <w:bookmarkStart w:id="842" w:name="_Toc184314414"/>
      <w:bookmarkEnd w:id="842"/>
      <w:bookmarkStart w:id="843" w:name="_Toc184312076"/>
      <w:bookmarkEnd w:id="843"/>
      <w:bookmarkStart w:id="844" w:name="_Toc184310322"/>
      <w:bookmarkEnd w:id="844"/>
      <w:bookmarkStart w:id="845" w:name="_Toc184314412"/>
      <w:bookmarkEnd w:id="845"/>
      <w:bookmarkStart w:id="846" w:name="_Toc184312126"/>
      <w:bookmarkEnd w:id="846"/>
      <w:bookmarkStart w:id="847" w:name="_Toc184312113"/>
      <w:bookmarkEnd w:id="847"/>
      <w:bookmarkStart w:id="848" w:name="_Toc184312130"/>
      <w:bookmarkEnd w:id="848"/>
      <w:bookmarkStart w:id="849" w:name="_Toc184308091"/>
      <w:bookmarkEnd w:id="849"/>
      <w:bookmarkStart w:id="850" w:name="_Toc184310298"/>
      <w:bookmarkEnd w:id="850"/>
      <w:bookmarkStart w:id="851" w:name="_Toc184313290"/>
      <w:bookmarkEnd w:id="851"/>
      <w:bookmarkStart w:id="852" w:name="_Toc184308069"/>
      <w:bookmarkEnd w:id="852"/>
      <w:bookmarkStart w:id="853" w:name="_Toc184310344"/>
      <w:bookmarkEnd w:id="853"/>
      <w:bookmarkStart w:id="854" w:name="_Toc184310294"/>
      <w:bookmarkEnd w:id="854"/>
      <w:bookmarkStart w:id="855" w:name="_Toc184312102"/>
      <w:bookmarkEnd w:id="855"/>
      <w:bookmarkStart w:id="856" w:name="_Toc184312070"/>
      <w:bookmarkEnd w:id="856"/>
      <w:bookmarkStart w:id="857" w:name="_Toc184310325"/>
      <w:bookmarkEnd w:id="857"/>
      <w:bookmarkStart w:id="858" w:name="_Toc184313246"/>
      <w:bookmarkEnd w:id="858"/>
      <w:bookmarkStart w:id="859" w:name="_Toc184312117"/>
      <w:bookmarkEnd w:id="859"/>
      <w:bookmarkStart w:id="860" w:name="_Toc184313260"/>
      <w:bookmarkEnd w:id="860"/>
      <w:bookmarkStart w:id="861" w:name="_Toc184312106"/>
      <w:bookmarkEnd w:id="861"/>
      <w:bookmarkStart w:id="862" w:name="_Toc184314472"/>
      <w:bookmarkEnd w:id="862"/>
      <w:bookmarkStart w:id="863" w:name="_Toc184310307"/>
      <w:bookmarkEnd w:id="863"/>
      <w:bookmarkStart w:id="864" w:name="_Toc184308099"/>
      <w:bookmarkEnd w:id="864"/>
      <w:bookmarkStart w:id="865" w:name="_Toc184310274"/>
      <w:bookmarkEnd w:id="865"/>
      <w:bookmarkStart w:id="866" w:name="_Toc184310291"/>
      <w:bookmarkEnd w:id="866"/>
      <w:bookmarkStart w:id="867" w:name="_Toc184312080"/>
      <w:bookmarkEnd w:id="867"/>
      <w:bookmarkStart w:id="868" w:name="_Toc184314482"/>
      <w:bookmarkEnd w:id="868"/>
      <w:bookmarkStart w:id="869" w:name="_Toc184310343"/>
      <w:bookmarkEnd w:id="869"/>
      <w:bookmarkStart w:id="870" w:name="_Toc184310284"/>
      <w:bookmarkEnd w:id="870"/>
      <w:bookmarkStart w:id="871" w:name="_Toc184313275"/>
      <w:bookmarkEnd w:id="871"/>
      <w:bookmarkStart w:id="872" w:name="_Toc184312115"/>
      <w:bookmarkEnd w:id="872"/>
      <w:bookmarkStart w:id="873" w:name="_Toc184310277"/>
      <w:bookmarkEnd w:id="873"/>
      <w:bookmarkStart w:id="874" w:name="_Toc184313254"/>
      <w:bookmarkEnd w:id="874"/>
      <w:bookmarkStart w:id="875" w:name="_Toc184313262"/>
      <w:bookmarkEnd w:id="875"/>
      <w:bookmarkStart w:id="876" w:name="_Toc184313289"/>
      <w:bookmarkEnd w:id="876"/>
      <w:bookmarkStart w:id="877" w:name="_Toc184314416"/>
      <w:bookmarkEnd w:id="877"/>
      <w:bookmarkStart w:id="878" w:name="_Toc184312123"/>
      <w:bookmarkEnd w:id="878"/>
      <w:bookmarkStart w:id="879" w:name="_Toc184310278"/>
      <w:bookmarkEnd w:id="879"/>
      <w:bookmarkStart w:id="880" w:name="_Toc184310337"/>
      <w:bookmarkEnd w:id="880"/>
      <w:bookmarkStart w:id="881" w:name="_Toc184308075"/>
      <w:bookmarkEnd w:id="881"/>
      <w:bookmarkStart w:id="882" w:name="_Toc184308094"/>
      <w:bookmarkEnd w:id="882"/>
      <w:bookmarkStart w:id="883" w:name="_Toc184312082"/>
      <w:bookmarkEnd w:id="883"/>
      <w:bookmarkStart w:id="884" w:name="_Toc184313295"/>
      <w:bookmarkEnd w:id="884"/>
      <w:bookmarkStart w:id="885" w:name="_Toc184312100"/>
      <w:bookmarkEnd w:id="885"/>
      <w:bookmarkStart w:id="886" w:name="_Toc184312133"/>
      <w:bookmarkEnd w:id="886"/>
      <w:bookmarkStart w:id="887" w:name="_Toc184310321"/>
      <w:bookmarkEnd w:id="887"/>
      <w:bookmarkStart w:id="888" w:name="_Toc184313277"/>
      <w:bookmarkEnd w:id="888"/>
      <w:bookmarkStart w:id="889" w:name="_Toc184312101"/>
      <w:bookmarkEnd w:id="889"/>
      <w:bookmarkStart w:id="890" w:name="_Toc184308104"/>
      <w:bookmarkEnd w:id="890"/>
      <w:bookmarkStart w:id="891" w:name="_Toc184314449"/>
      <w:bookmarkEnd w:id="891"/>
      <w:bookmarkStart w:id="892" w:name="_Toc184310302"/>
      <w:bookmarkEnd w:id="892"/>
      <w:bookmarkStart w:id="893" w:name="_Toc184314428"/>
      <w:bookmarkEnd w:id="893"/>
      <w:bookmarkStart w:id="894" w:name="_Toc184308044"/>
      <w:bookmarkEnd w:id="894"/>
      <w:bookmarkStart w:id="895" w:name="_Toc184310323"/>
      <w:bookmarkEnd w:id="895"/>
      <w:bookmarkStart w:id="896" w:name="_Toc184314410"/>
      <w:bookmarkEnd w:id="896"/>
      <w:bookmarkStart w:id="897" w:name="_Toc184308071"/>
      <w:bookmarkEnd w:id="897"/>
      <w:bookmarkStart w:id="898" w:name="_Toc184314473"/>
      <w:bookmarkEnd w:id="898"/>
      <w:bookmarkStart w:id="899" w:name="_Toc184308072"/>
      <w:bookmarkEnd w:id="899"/>
      <w:bookmarkStart w:id="900" w:name="_Toc184312138"/>
      <w:bookmarkEnd w:id="900"/>
      <w:bookmarkStart w:id="901" w:name="_Toc184308090"/>
      <w:bookmarkEnd w:id="901"/>
      <w:bookmarkStart w:id="902" w:name="_Toc184308095"/>
      <w:bookmarkEnd w:id="902"/>
      <w:bookmarkStart w:id="903" w:name="_Toc184308079"/>
      <w:bookmarkEnd w:id="903"/>
      <w:bookmarkStart w:id="904" w:name="_Toc184312111"/>
      <w:bookmarkEnd w:id="904"/>
      <w:bookmarkStart w:id="905" w:name="_Toc184312139"/>
      <w:bookmarkEnd w:id="905"/>
      <w:bookmarkStart w:id="906" w:name="_Toc184308056"/>
      <w:bookmarkEnd w:id="906"/>
      <w:bookmarkStart w:id="907" w:name="_Toc184308096"/>
      <w:bookmarkEnd w:id="907"/>
      <w:bookmarkStart w:id="908" w:name="_Toc184313291"/>
      <w:bookmarkEnd w:id="908"/>
      <w:bookmarkStart w:id="909" w:name="_Toc184314448"/>
      <w:bookmarkEnd w:id="909"/>
      <w:bookmarkStart w:id="910" w:name="_Toc184310288"/>
      <w:bookmarkEnd w:id="910"/>
      <w:bookmarkStart w:id="911" w:name="_Toc184313296"/>
      <w:bookmarkEnd w:id="911"/>
      <w:bookmarkStart w:id="912" w:name="_Toc184313283"/>
      <w:bookmarkEnd w:id="912"/>
      <w:bookmarkStart w:id="913" w:name="_Toc184308068"/>
      <w:bookmarkEnd w:id="913"/>
      <w:bookmarkStart w:id="914" w:name="_Toc184310313"/>
      <w:bookmarkEnd w:id="914"/>
      <w:bookmarkStart w:id="915" w:name="_Toc184308047"/>
      <w:bookmarkEnd w:id="915"/>
      <w:bookmarkStart w:id="916" w:name="_Toc184310341"/>
      <w:bookmarkEnd w:id="916"/>
      <w:bookmarkStart w:id="917" w:name="_Toc184312114"/>
      <w:bookmarkEnd w:id="917"/>
      <w:bookmarkStart w:id="918" w:name="_Toc184314454"/>
      <w:bookmarkEnd w:id="918"/>
      <w:bookmarkStart w:id="919" w:name="_Toc184312084"/>
      <w:bookmarkEnd w:id="919"/>
      <w:bookmarkStart w:id="920" w:name="_Toc184313273"/>
      <w:bookmarkEnd w:id="920"/>
      <w:bookmarkStart w:id="921" w:name="_Toc184308067"/>
      <w:bookmarkEnd w:id="921"/>
      <w:bookmarkStart w:id="922" w:name="_Toc184310319"/>
      <w:bookmarkEnd w:id="922"/>
      <w:bookmarkStart w:id="923" w:name="_Toc184314458"/>
      <w:bookmarkEnd w:id="923"/>
      <w:bookmarkStart w:id="924" w:name="_Toc184312103"/>
      <w:bookmarkEnd w:id="924"/>
      <w:bookmarkStart w:id="925" w:name="_Toc184308092"/>
      <w:bookmarkEnd w:id="925"/>
      <w:bookmarkStart w:id="926" w:name="_Toc184314440"/>
      <w:bookmarkEnd w:id="926"/>
      <w:bookmarkStart w:id="927" w:name="_Toc184312128"/>
      <w:bookmarkEnd w:id="927"/>
      <w:bookmarkStart w:id="928" w:name="_Toc184313276"/>
      <w:bookmarkEnd w:id="928"/>
      <w:bookmarkStart w:id="929" w:name="_Toc184310301"/>
      <w:bookmarkEnd w:id="929"/>
      <w:bookmarkStart w:id="930" w:name="_Toc184312090"/>
      <w:bookmarkEnd w:id="930"/>
      <w:bookmarkStart w:id="931" w:name="_Toc184310280"/>
      <w:bookmarkEnd w:id="931"/>
      <w:bookmarkStart w:id="932" w:name="_Toc184310296"/>
      <w:bookmarkEnd w:id="932"/>
      <w:bookmarkStart w:id="933" w:name="_Toc184308105"/>
      <w:bookmarkEnd w:id="933"/>
      <w:bookmarkStart w:id="934" w:name="_Toc184312087"/>
      <w:bookmarkEnd w:id="934"/>
      <w:bookmarkStart w:id="935" w:name="_Toc184314432"/>
      <w:bookmarkEnd w:id="935"/>
      <w:bookmarkStart w:id="936" w:name="_Toc184308102"/>
      <w:bookmarkEnd w:id="936"/>
      <w:bookmarkStart w:id="937" w:name="_Toc184312107"/>
      <w:bookmarkEnd w:id="937"/>
      <w:bookmarkStart w:id="938" w:name="_Toc184308065"/>
      <w:bookmarkEnd w:id="938"/>
      <w:bookmarkStart w:id="939" w:name="_Toc184310272"/>
      <w:bookmarkEnd w:id="939"/>
      <w:bookmarkStart w:id="940" w:name="_Toc184314471"/>
      <w:bookmarkEnd w:id="940"/>
      <w:bookmarkStart w:id="941" w:name="_Toc184314433"/>
      <w:bookmarkEnd w:id="941"/>
      <w:bookmarkStart w:id="942" w:name="_Toc184313240"/>
      <w:bookmarkEnd w:id="942"/>
      <w:r>
        <w:rPr>
          <w:rFonts w:hint="eastAsia" w:ascii="仿宋" w:hAnsi="仿宋" w:eastAsia="仿宋" w:cs="仿宋"/>
          <w:color w:val="auto"/>
          <w:sz w:val="36"/>
          <w:szCs w:val="36"/>
          <w:highlight w:val="none"/>
        </w:rPr>
        <w:t xml:space="preserve"> 评审办法</w:t>
      </w:r>
      <w:bookmarkEnd w:id="575"/>
      <w:bookmarkEnd w:id="576"/>
      <w:bookmarkEnd w:id="577"/>
    </w:p>
    <w:p w14:paraId="11E570C7">
      <w:pPr>
        <w:pStyle w:val="2"/>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3" w:name="_Toc139797643"/>
      <w:bookmarkStart w:id="944" w:name="_Toc28229"/>
      <w:bookmarkStart w:id="945" w:name="_Toc11547"/>
      <w:r>
        <w:rPr>
          <w:rFonts w:hint="eastAsia" w:ascii="仿宋" w:hAnsi="仿宋" w:eastAsia="仿宋" w:cs="仿宋"/>
          <w:bCs/>
          <w:color w:val="auto"/>
          <w:kern w:val="2"/>
          <w:sz w:val="30"/>
          <w:szCs w:val="30"/>
          <w:highlight w:val="none"/>
          <w:lang w:val="en-US"/>
        </w:rPr>
        <w:t>评审方法</w:t>
      </w:r>
      <w:bookmarkEnd w:id="943"/>
      <w:bookmarkEnd w:id="944"/>
      <w:bookmarkEnd w:id="945"/>
    </w:p>
    <w:p w14:paraId="43A699BC">
      <w:pPr>
        <w:adjustRightInd/>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综合评分法，是指响应文件满足磋商文件全部</w:t>
      </w:r>
    </w:p>
    <w:p w14:paraId="3589BC98">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实质性要求且按评审因素的量化指标评审得分最高的供应商为成交候选供应商的评审方法。</w:t>
      </w:r>
    </w:p>
    <w:p w14:paraId="6BA95EB5">
      <w:pPr>
        <w:pStyle w:val="6"/>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1.2磋商小组组建</w:t>
      </w:r>
      <w:r>
        <w:rPr>
          <w:rFonts w:hint="eastAsia" w:ascii="仿宋" w:hAnsi="仿宋" w:eastAsia="仿宋" w:cs="仿宋"/>
          <w:color w:val="auto"/>
          <w:sz w:val="24"/>
          <w:highlight w:val="none"/>
        </w:rPr>
        <w:t>：磋商小组由评审专家或采购人代表和评审专家组成，成</w:t>
      </w:r>
    </w:p>
    <w:p w14:paraId="3A69D23B">
      <w:pPr>
        <w:pStyle w:val="6"/>
        <w:spacing w:line="360" w:lineRule="auto"/>
        <w:ind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员人数为3人以上单数，其中评审专家不少于成员总数的三分之二。评审专家按规定从评审专家库中随机抽取。如有特殊情况的，按相关规定组建磋商小组；</w:t>
      </w:r>
    </w:p>
    <w:p w14:paraId="3AAA44C1">
      <w:pPr>
        <w:pStyle w:val="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1B6007A">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1.3.磋商小组的组成人员的回避。</w:t>
      </w:r>
    </w:p>
    <w:p w14:paraId="4AD218DB">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在政府采购活动中，磋商小组的组成人员与供应商有下列利害关系之一的，应当回避：</w:t>
      </w:r>
    </w:p>
    <w:p w14:paraId="0B1D5349">
      <w:pPr>
        <w:pStyle w:val="140"/>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1.3.1参加采购活动前3年内与供应商存在劳动关系；</w:t>
      </w:r>
    </w:p>
    <w:p w14:paraId="41734CE5">
      <w:pPr>
        <w:pStyle w:val="140"/>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1.3.2参加采购活动前3年内担任供应商的董事、监事；</w:t>
      </w:r>
    </w:p>
    <w:p w14:paraId="0F63B71B">
      <w:pPr>
        <w:pStyle w:val="140"/>
        <w:spacing w:before="0"/>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　　1.3.3参加采购活动前3年内是供应商的控股股东或者实际控制人；</w:t>
      </w:r>
    </w:p>
    <w:p w14:paraId="02CDF56C">
      <w:pPr>
        <w:pStyle w:val="140"/>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1.4.4与供应商的法定代表人或者负责人有夫妻、直系血亲、三代以内旁系血亲或者近姻亲关系；</w:t>
      </w:r>
    </w:p>
    <w:p w14:paraId="0087631D">
      <w:pPr>
        <w:pStyle w:val="140"/>
        <w:spacing w:before="0"/>
        <w:ind w:firstLine="48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1.5.5与供应商有其他可能影响政府采购活动公平、公正进行的关系。</w:t>
      </w:r>
    </w:p>
    <w:p w14:paraId="3FEC72CA">
      <w:pPr>
        <w:snapToGrid w:val="0"/>
        <w:spacing w:line="360" w:lineRule="auto"/>
        <w:ind w:firstLine="482" w:firstLineChars="200"/>
        <w:rPr>
          <w:rFonts w:hint="eastAsia"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1.4、磋商小组的职责</w:t>
      </w:r>
    </w:p>
    <w:p w14:paraId="79BC659C">
      <w:pPr>
        <w:pStyle w:val="140"/>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1.4.1磋商小组负责具体评审事务，并独立履行下列职责：</w:t>
      </w:r>
    </w:p>
    <w:p w14:paraId="6CEB7537">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1.4.1.1对响应文件的有效性、完整性和响应程度进行审查；</w:t>
      </w:r>
    </w:p>
    <w:p w14:paraId="22CF7F41">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1.4.1.2审查、评价响应文件是否符合磋商文件的商务、技术等实质性要求；</w:t>
      </w:r>
    </w:p>
    <w:p w14:paraId="6A73B230">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1.4.1.3要求供应商对响应文件有关事项作出澄清、说明或者更正；</w:t>
      </w:r>
    </w:p>
    <w:p w14:paraId="23CEDAFA">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1.4.1.4磋商小组集中与单一供应商分别进行磋商；</w:t>
      </w:r>
    </w:p>
    <w:p w14:paraId="77FEF867">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1.4.1.5确定磋商文件的变动情况，并确定提交最后报价的供应商；</w:t>
      </w:r>
    </w:p>
    <w:p w14:paraId="231C45C8">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1.4.1.6根据磋商文件确定的评审办法及评审标准对提交最后报价的供应商的响应文件和最后报价采用综合评分法进行综合评分；</w:t>
      </w:r>
    </w:p>
    <w:p w14:paraId="45812AF3">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1.4.1.7编制评审报告，确定成交候选人名单，以及根据采购人委托直接确定成交人；</w:t>
      </w:r>
    </w:p>
    <w:p w14:paraId="01E7D9D5">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1.4.1.8向采购人、采购代理机构或者有关部门报告评审中发现的违法行为；</w:t>
      </w:r>
    </w:p>
    <w:p w14:paraId="763D9150">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1.4.1.9法律、法规、规章、磋商文件等规定的其它事项。</w:t>
      </w:r>
    </w:p>
    <w:p w14:paraId="2C72212D">
      <w:pPr>
        <w:pStyle w:val="140"/>
        <w:spacing w:before="0"/>
        <w:ind w:firstLine="482"/>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1.4.2.磋商小组及其成员不得有下列行为：</w:t>
      </w:r>
    </w:p>
    <w:p w14:paraId="277A4E59">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2.1确定参与本项目至评审结束前私自接触供应商；</w:t>
      </w:r>
    </w:p>
    <w:p w14:paraId="74F5DF44">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 xml:space="preserve">2.2接受供应商提出的“超出响应文件的范围或者改变响应文件的实质性内容”的澄清、说明或者更正； </w:t>
      </w:r>
    </w:p>
    <w:p w14:paraId="076AE23C">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2.3违反评审纪律发表倾向性意见或者征询采购人的倾向性意见；</w:t>
      </w:r>
    </w:p>
    <w:p w14:paraId="45FB04A7">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2.4对需要专业判断的主观评审因素协商评分；</w:t>
      </w:r>
    </w:p>
    <w:p w14:paraId="2E9D847B">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2.5在评审过程中擅离职守，影响评审程序正常进行的；</w:t>
      </w:r>
    </w:p>
    <w:p w14:paraId="714F029E">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2.6记录、复制或者带走任何评审资料；</w:t>
      </w:r>
    </w:p>
    <w:p w14:paraId="1D4A194D">
      <w:pPr>
        <w:pStyle w:val="140"/>
        <w:spacing w:before="0"/>
        <w:ind w:firstLine="480"/>
        <w:rPr>
          <w:rFonts w:hint="eastAsia" w:ascii="仿宋" w:hAnsi="仿宋" w:eastAsia="仿宋" w:cs="仿宋"/>
          <w:color w:val="auto"/>
          <w:highlight w:val="none"/>
        </w:rPr>
      </w:pP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2.7其他不遵守评审纪律的行为。</w:t>
      </w:r>
    </w:p>
    <w:p w14:paraId="0DA04A2A">
      <w:pPr>
        <w:pStyle w:val="14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磋商小组成员有</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2.1-</w:t>
      </w:r>
      <w:r>
        <w:rPr>
          <w:rFonts w:hint="eastAsia" w:ascii="仿宋" w:hAnsi="仿宋" w:eastAsia="仿宋" w:cs="仿宋"/>
          <w:bCs/>
          <w:color w:val="auto"/>
          <w:kern w:val="0"/>
          <w:szCs w:val="24"/>
          <w:highlight w:val="none"/>
        </w:rPr>
        <w:t>1.4.</w:t>
      </w:r>
      <w:r>
        <w:rPr>
          <w:rFonts w:hint="eastAsia" w:ascii="仿宋" w:hAnsi="仿宋" w:eastAsia="仿宋" w:cs="仿宋"/>
          <w:color w:val="auto"/>
          <w:highlight w:val="none"/>
        </w:rPr>
        <w:t>2.5行为之一的，其评审意见无效，并不得获取评审劳务报酬和报销异地评审差旅费。</w:t>
      </w:r>
    </w:p>
    <w:p w14:paraId="4D3786F4">
      <w:pPr>
        <w:rPr>
          <w:rFonts w:hint="eastAsia" w:ascii="仿宋" w:hAnsi="仿宋" w:eastAsia="仿宋" w:cs="仿宋"/>
          <w:color w:val="auto"/>
          <w:highlight w:val="none"/>
        </w:rPr>
      </w:pPr>
    </w:p>
    <w:p w14:paraId="5818E3A2">
      <w:pPr>
        <w:pStyle w:val="2"/>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6" w:name="_Toc25382"/>
      <w:bookmarkStart w:id="947" w:name="_Toc139797644"/>
      <w:bookmarkStart w:id="948" w:name="_Toc20778"/>
      <w:r>
        <w:rPr>
          <w:rFonts w:hint="eastAsia" w:ascii="仿宋" w:hAnsi="仿宋" w:eastAsia="仿宋" w:cs="仿宋"/>
          <w:bCs/>
          <w:color w:val="auto"/>
          <w:kern w:val="2"/>
          <w:sz w:val="30"/>
          <w:szCs w:val="30"/>
          <w:highlight w:val="none"/>
          <w:lang w:val="en-US"/>
        </w:rPr>
        <w:t>评审标准</w:t>
      </w:r>
      <w:bookmarkEnd w:id="946"/>
      <w:bookmarkEnd w:id="947"/>
      <w:bookmarkEnd w:id="948"/>
    </w:p>
    <w:p w14:paraId="772E7E85">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本次评审采用综合评分法，总分100分。</w:t>
      </w:r>
    </w:p>
    <w:p w14:paraId="7A7649B2">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资信商务及技术分的权重为</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14:paraId="45AE2D4D">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报价分的权重为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，评审分值为</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分，由磋商小组按各供应商报价统一计算。</w:t>
      </w:r>
    </w:p>
    <w:p w14:paraId="1F3BD1AF">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供应商总得分=资信商务及技术得分+报价得分。</w:t>
      </w:r>
    </w:p>
    <w:p w14:paraId="7C8EEFFF">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评审专家在规定的分值范围内打分，评分保留两位小数。</w:t>
      </w:r>
    </w:p>
    <w:p w14:paraId="78A5B89B">
      <w:pPr>
        <w:pStyle w:val="2"/>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49" w:name="_Toc96338195"/>
      <w:bookmarkStart w:id="950" w:name="_Toc7177"/>
      <w:bookmarkStart w:id="951" w:name="_Toc12552"/>
      <w:bookmarkStart w:id="952" w:name="_Toc139797645"/>
      <w:r>
        <w:rPr>
          <w:rFonts w:hint="eastAsia" w:ascii="仿宋" w:hAnsi="仿宋" w:eastAsia="仿宋" w:cs="仿宋"/>
          <w:bCs/>
          <w:color w:val="auto"/>
          <w:kern w:val="2"/>
          <w:sz w:val="30"/>
          <w:szCs w:val="30"/>
          <w:highlight w:val="none"/>
          <w:lang w:val="en-US"/>
        </w:rPr>
        <w:t>评审内容及标准</w:t>
      </w:r>
      <w:bookmarkEnd w:id="949"/>
      <w:bookmarkEnd w:id="950"/>
      <w:bookmarkEnd w:id="951"/>
      <w:bookmarkEnd w:id="952"/>
    </w:p>
    <w:p w14:paraId="13EEAD98">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报价分（</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p w14:paraId="463B159B">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报价分按供应商最后报价的价格进行评分，报价得分采用低价优先法计算，即满足磋商文件要求且最后报价最低的磋商最后报价为评审基准价，其他供应商的价格分按照下列公式计算：</w:t>
      </w:r>
    </w:p>
    <w:p w14:paraId="38ECDCF6">
      <w:pPr>
        <w:pStyle w:val="4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价格分=（</w:t>
      </w:r>
      <w:r>
        <w:rPr>
          <w:rFonts w:hint="eastAsia" w:ascii="仿宋" w:hAnsi="仿宋" w:eastAsia="仿宋" w:cs="仿宋"/>
          <w:i w:val="0"/>
          <w:color w:val="auto"/>
          <w:kern w:val="0"/>
          <w:sz w:val="24"/>
          <w:szCs w:val="24"/>
          <w:highlight w:val="none"/>
          <w:lang w:val="en-US" w:eastAsia="zh-CN" w:bidi="ar"/>
        </w:rPr>
        <w:t>农村生活污水管网收集系统和农村生活污水终端处理系统运行维护</w:t>
      </w:r>
      <w:r>
        <w:rPr>
          <w:rFonts w:hint="eastAsia" w:ascii="仿宋" w:hAnsi="仿宋" w:eastAsia="仿宋" w:cs="仿宋"/>
          <w:color w:val="auto"/>
          <w:sz w:val="24"/>
          <w:szCs w:val="24"/>
          <w:highlight w:val="none"/>
        </w:rPr>
        <w:t>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i w:val="0"/>
          <w:color w:val="auto"/>
          <w:kern w:val="0"/>
          <w:sz w:val="24"/>
          <w:szCs w:val="24"/>
          <w:highlight w:val="none"/>
          <w:lang w:val="en-US" w:eastAsia="zh-CN" w:bidi="ar"/>
        </w:rPr>
        <w:t>纳厂式管网运行维护</w:t>
      </w:r>
      <w:r>
        <w:rPr>
          <w:rFonts w:hint="eastAsia" w:ascii="仿宋" w:hAnsi="仿宋" w:eastAsia="仿宋" w:cs="仿宋"/>
          <w:color w:val="auto"/>
          <w:sz w:val="24"/>
          <w:szCs w:val="24"/>
          <w:highlight w:val="none"/>
        </w:rPr>
        <w:t>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
        </w:rPr>
        <w:t>东坑镇污水处理站</w:t>
      </w:r>
      <w:r>
        <w:rPr>
          <w:rFonts w:hint="eastAsia" w:ascii="仿宋" w:hAnsi="仿宋" w:eastAsia="仿宋" w:cs="仿宋"/>
          <w:color w:val="auto"/>
          <w:sz w:val="24"/>
          <w:szCs w:val="24"/>
          <w:highlight w:val="none"/>
        </w:rPr>
        <w:t>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
        </w:rPr>
        <w:t>沙湾镇镇污水处理站</w:t>
      </w:r>
      <w:r>
        <w:rPr>
          <w:rFonts w:hint="eastAsia" w:ascii="仿宋" w:hAnsi="仿宋" w:eastAsia="仿宋" w:cs="仿宋"/>
          <w:color w:val="auto"/>
          <w:sz w:val="24"/>
          <w:szCs w:val="24"/>
          <w:highlight w:val="none"/>
        </w:rPr>
        <w:t>评审基准价/</w:t>
      </w:r>
      <w:r>
        <w:rPr>
          <w:rFonts w:hint="eastAsia" w:ascii="仿宋" w:hAnsi="仿宋" w:eastAsia="仿宋" w:cs="仿宋"/>
          <w:color w:val="auto"/>
          <w:sz w:val="24"/>
          <w:highlight w:val="none"/>
        </w:rPr>
        <w:t>评审价格</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×100</w:t>
      </w:r>
    </w:p>
    <w:p w14:paraId="7DFDFE58">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价格扣除：因落实政府采购政策进行价格调整的，以调整后的价格计算评审基准价和磋商最后报价。</w:t>
      </w:r>
    </w:p>
    <w:p w14:paraId="72526039">
      <w:pPr>
        <w:pStyle w:val="4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调整后的磋商最后报价＝</w:t>
      </w:r>
      <w:r>
        <w:rPr>
          <w:rFonts w:hint="eastAsia" w:ascii="仿宋" w:hAnsi="仿宋" w:eastAsia="仿宋" w:cs="仿宋"/>
          <w:color w:val="auto"/>
          <w:sz w:val="24"/>
          <w:szCs w:val="24"/>
          <w:highlight w:val="none"/>
          <w:lang w:eastAsia="zh-CN"/>
        </w:rPr>
        <w:t>调整前</w:t>
      </w:r>
      <w:r>
        <w:rPr>
          <w:rFonts w:hint="eastAsia" w:ascii="仿宋" w:hAnsi="仿宋" w:eastAsia="仿宋" w:cs="仿宋"/>
          <w:color w:val="auto"/>
          <w:sz w:val="24"/>
          <w:szCs w:val="24"/>
          <w:highlight w:val="none"/>
        </w:rPr>
        <w:t>报价×（1-扣除率）</w:t>
      </w:r>
    </w:p>
    <w:p w14:paraId="0D28C875">
      <w:pPr>
        <w:pStyle w:val="40"/>
        <w:tabs>
          <w:tab w:val="left" w:pos="7288"/>
        </w:tabs>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资信商务及技术分</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rPr>
        <w:t>分</w:t>
      </w:r>
    </w:p>
    <w:tbl>
      <w:tblPr>
        <w:tblStyle w:val="6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612"/>
        <w:gridCol w:w="948"/>
        <w:gridCol w:w="6870"/>
        <w:gridCol w:w="815"/>
      </w:tblGrid>
      <w:tr w14:paraId="6C6F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92" w:type="dxa"/>
            <w:noWrap w:val="0"/>
            <w:vAlign w:val="center"/>
          </w:tcPr>
          <w:p w14:paraId="4061781B">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2" w:type="dxa"/>
            <w:noWrap w:val="0"/>
            <w:vAlign w:val="center"/>
          </w:tcPr>
          <w:p w14:paraId="271BEC2F">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 型</w:t>
            </w:r>
          </w:p>
        </w:tc>
        <w:tc>
          <w:tcPr>
            <w:tcW w:w="7818" w:type="dxa"/>
            <w:gridSpan w:val="2"/>
            <w:noWrap w:val="0"/>
            <w:vAlign w:val="center"/>
          </w:tcPr>
          <w:p w14:paraId="2505F909">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w:t>
            </w:r>
          </w:p>
        </w:tc>
        <w:tc>
          <w:tcPr>
            <w:tcW w:w="815" w:type="dxa"/>
            <w:noWrap w:val="0"/>
            <w:vAlign w:val="center"/>
          </w:tcPr>
          <w:p w14:paraId="2A27C25F">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14:paraId="74AF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392" w:type="dxa"/>
            <w:vMerge w:val="restart"/>
            <w:noWrap w:val="0"/>
            <w:vAlign w:val="center"/>
          </w:tcPr>
          <w:p w14:paraId="3D5C0AAC">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2" w:type="dxa"/>
            <w:vMerge w:val="restart"/>
            <w:noWrap w:val="0"/>
            <w:vAlign w:val="center"/>
          </w:tcPr>
          <w:p w14:paraId="6866F421">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资信商务部分</w:t>
            </w:r>
          </w:p>
        </w:tc>
        <w:tc>
          <w:tcPr>
            <w:tcW w:w="948" w:type="dxa"/>
            <w:noWrap w:val="0"/>
            <w:vAlign w:val="center"/>
          </w:tcPr>
          <w:p w14:paraId="31EB976F">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管理体</w:t>
            </w:r>
          </w:p>
          <w:p w14:paraId="2BBCBE61">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系认证</w:t>
            </w:r>
          </w:p>
        </w:tc>
        <w:tc>
          <w:tcPr>
            <w:tcW w:w="6870" w:type="dxa"/>
            <w:noWrap w:val="0"/>
            <w:vAlign w:val="center"/>
          </w:tcPr>
          <w:p w14:paraId="1B522C0E">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供应商具有有效的质量管理认证证书、环境管理体系认证证书和职业健康安全管理体系认证证书的，每提供1个得1分，最高得3分。（证书认证范围须包含废水治理或水污染治理工程的运行服务或环境设施管理运营维护）</w:t>
            </w:r>
          </w:p>
          <w:p w14:paraId="541B1CB8">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注：须提供认证证书扫描件并附带全国认证认可信息公共服务平台（http://cx.cnca.cn/）查询截图加盖供应商公章进入响应文件，否则不得分。</w:t>
            </w:r>
          </w:p>
        </w:tc>
        <w:tc>
          <w:tcPr>
            <w:tcW w:w="815" w:type="dxa"/>
            <w:noWrap w:val="0"/>
            <w:vAlign w:val="center"/>
          </w:tcPr>
          <w:p w14:paraId="76A023A3">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14:paraId="608F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2" w:type="dxa"/>
            <w:vMerge w:val="continue"/>
            <w:noWrap w:val="0"/>
            <w:vAlign w:val="center"/>
          </w:tcPr>
          <w:p w14:paraId="10F312C7">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p>
        </w:tc>
        <w:tc>
          <w:tcPr>
            <w:tcW w:w="612" w:type="dxa"/>
            <w:vMerge w:val="continue"/>
            <w:noWrap w:val="0"/>
            <w:vAlign w:val="center"/>
          </w:tcPr>
          <w:p w14:paraId="1B63DE6C">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p>
        </w:tc>
        <w:tc>
          <w:tcPr>
            <w:tcW w:w="948" w:type="dxa"/>
            <w:noWrap w:val="0"/>
            <w:vAlign w:val="center"/>
          </w:tcPr>
          <w:p w14:paraId="57297B05">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w:t>
            </w:r>
          </w:p>
          <w:p w14:paraId="04EF51BE">
            <w:pPr>
              <w:keepLines w:val="0"/>
              <w:pageBreakBefore w:val="0"/>
              <w:widowControl/>
              <w:kinsoku/>
              <w:wordWrap/>
              <w:overflowPunct/>
              <w:topLinePunct w:val="0"/>
              <w:autoSpaceDE/>
              <w:autoSpaceDN/>
              <w:bidi w:val="0"/>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6870" w:type="dxa"/>
            <w:noWrap w:val="0"/>
            <w:vAlign w:val="center"/>
          </w:tcPr>
          <w:p w14:paraId="0E9FA62A">
            <w:pPr>
              <w:keepLines w:val="0"/>
              <w:pageBreakBefore w:val="0"/>
              <w:widowControl/>
              <w:kinsoku/>
              <w:wordWrap/>
              <w:overflowPunct/>
              <w:topLinePunct w:val="0"/>
              <w:autoSpaceDE/>
              <w:autoSpaceDN/>
              <w:bidi w:val="0"/>
              <w:spacing w:line="240" w:lineRule="auto"/>
              <w:jc w:val="left"/>
              <w:textAlignment w:val="center"/>
              <w:rPr>
                <w:rFonts w:hint="eastAsia"/>
                <w:color w:val="auto"/>
                <w:highlight w:val="none"/>
              </w:rPr>
            </w:pPr>
            <w:r>
              <w:rPr>
                <w:rFonts w:hint="eastAsia" w:ascii="仿宋" w:hAnsi="仿宋" w:eastAsia="仿宋" w:cs="仿宋"/>
                <w:b w:val="0"/>
                <w:bCs w:val="0"/>
                <w:color w:val="auto"/>
                <w:kern w:val="0"/>
                <w:sz w:val="24"/>
                <w:szCs w:val="24"/>
                <w:highlight w:val="none"/>
                <w:lang w:val="en-US" w:eastAsia="zh-CN" w:bidi="ar"/>
              </w:rPr>
              <w:t>1、供应商提供污水运维管理相关业绩，每提供1个得0.5分，最高得1分</w:t>
            </w:r>
            <w:r>
              <w:rPr>
                <w:rFonts w:hint="eastAsia" w:ascii="仿宋" w:hAnsi="仿宋" w:eastAsia="仿宋" w:cs="仿宋"/>
                <w:b/>
                <w:bCs/>
                <w:color w:val="auto"/>
                <w:kern w:val="0"/>
                <w:sz w:val="24"/>
                <w:szCs w:val="24"/>
                <w:highlight w:val="none"/>
                <w:lang w:val="en-US" w:eastAsia="zh-CN" w:bidi="ar"/>
              </w:rPr>
              <w:t>（须提供合同扫描件进入响应文件并加盖供应商公章，否则不得分）</w:t>
            </w:r>
          </w:p>
        </w:tc>
        <w:tc>
          <w:tcPr>
            <w:tcW w:w="815" w:type="dxa"/>
            <w:noWrap w:val="0"/>
            <w:vAlign w:val="center"/>
          </w:tcPr>
          <w:p w14:paraId="7E38A7F4">
            <w:pPr>
              <w:pStyle w:val="4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w:t>
            </w:r>
          </w:p>
        </w:tc>
      </w:tr>
      <w:tr w14:paraId="3215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392" w:type="dxa"/>
            <w:vMerge w:val="continue"/>
            <w:noWrap w:val="0"/>
            <w:vAlign w:val="center"/>
          </w:tcPr>
          <w:p w14:paraId="3CABAC16">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p>
        </w:tc>
        <w:tc>
          <w:tcPr>
            <w:tcW w:w="612" w:type="dxa"/>
            <w:vMerge w:val="continue"/>
            <w:noWrap w:val="0"/>
            <w:vAlign w:val="center"/>
          </w:tcPr>
          <w:p w14:paraId="28BA4934">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rPr>
            </w:pPr>
          </w:p>
        </w:tc>
        <w:tc>
          <w:tcPr>
            <w:tcW w:w="948" w:type="dxa"/>
            <w:noWrap w:val="0"/>
            <w:vAlign w:val="center"/>
          </w:tcPr>
          <w:p w14:paraId="3724912B">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w:t>
            </w:r>
          </w:p>
          <w:p w14:paraId="37CDF89F">
            <w:pPr>
              <w:keepLines w:val="0"/>
              <w:pageBreakBefore w:val="0"/>
              <w:widowControl/>
              <w:kinsoku/>
              <w:wordWrap/>
              <w:overflowPunct/>
              <w:topLinePunct w:val="0"/>
              <w:autoSpaceDE/>
              <w:autoSpaceDN/>
              <w:bidi w:val="0"/>
              <w:spacing w:line="24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荣誉</w:t>
            </w:r>
          </w:p>
        </w:tc>
        <w:tc>
          <w:tcPr>
            <w:tcW w:w="6870" w:type="dxa"/>
            <w:noWrap w:val="0"/>
            <w:vAlign w:val="center"/>
          </w:tcPr>
          <w:p w14:paraId="4CBDEB98">
            <w:pPr>
              <w:keepLines w:val="0"/>
              <w:pageBreakBefore w:val="0"/>
              <w:widowControl/>
              <w:kinsoku/>
              <w:wordWrap/>
              <w:overflowPunct/>
              <w:topLinePunct w:val="0"/>
              <w:autoSpaceDE/>
              <w:autoSpaceDN/>
              <w:bidi w:val="0"/>
              <w:spacing w:line="240" w:lineRule="auto"/>
              <w:jc w:val="left"/>
              <w:textAlignment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2、供应商具有政府部门颁发的与污水运维相关表彰、奖励、荣誉的得1分。（</w:t>
            </w:r>
            <w:r>
              <w:rPr>
                <w:rFonts w:hint="eastAsia" w:ascii="仿宋" w:hAnsi="仿宋" w:eastAsia="仿宋" w:cs="仿宋"/>
                <w:b/>
                <w:bCs/>
                <w:color w:val="auto"/>
                <w:kern w:val="0"/>
                <w:sz w:val="24"/>
                <w:szCs w:val="24"/>
                <w:highlight w:val="none"/>
                <w:lang w:val="en-US" w:eastAsia="zh-CN" w:bidi="ar"/>
              </w:rPr>
              <w:t>须提供相关表彰、奖励、荣誉证明材料进入响应文件并加盖供应商公章，否则不得分。）</w:t>
            </w:r>
          </w:p>
        </w:tc>
        <w:tc>
          <w:tcPr>
            <w:tcW w:w="815" w:type="dxa"/>
            <w:noWrap w:val="0"/>
            <w:vAlign w:val="center"/>
          </w:tcPr>
          <w:p w14:paraId="380002AB">
            <w:pPr>
              <w:pStyle w:val="40"/>
              <w:keepLines w:val="0"/>
              <w:pageBreakBefore w:val="0"/>
              <w:kinsoku/>
              <w:wordWrap/>
              <w:overflowPunct/>
              <w:topLinePunct w:val="0"/>
              <w:autoSpaceDE/>
              <w:autoSpaceDN/>
              <w:bidi w:val="0"/>
              <w:spacing w:line="24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w:t>
            </w:r>
          </w:p>
        </w:tc>
      </w:tr>
      <w:tr w14:paraId="2738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92" w:type="dxa"/>
            <w:vMerge w:val="restart"/>
            <w:noWrap w:val="0"/>
            <w:vAlign w:val="center"/>
          </w:tcPr>
          <w:p w14:paraId="2F3DD245">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p w14:paraId="5872CA5E">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p>
          <w:p w14:paraId="3EB00238">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p w14:paraId="56C5B9DC">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restart"/>
            <w:noWrap w:val="0"/>
            <w:vAlign w:val="center"/>
          </w:tcPr>
          <w:p w14:paraId="77619F0E">
            <w:pPr>
              <w:pStyle w:val="40"/>
              <w:keepLines w:val="0"/>
              <w:pageBreakBefore w:val="0"/>
              <w:kinsoku/>
              <w:wordWrap/>
              <w:overflowPunct/>
              <w:topLinePunct w:val="0"/>
              <w:autoSpaceDE/>
              <w:autoSpaceDN/>
              <w:bidi w:val="0"/>
              <w:spacing w:line="240" w:lineRule="auto"/>
              <w:ind w:left="0" w:leftChars="0" w:firstLine="0" w:firstLine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技术部分</w:t>
            </w:r>
          </w:p>
        </w:tc>
        <w:tc>
          <w:tcPr>
            <w:tcW w:w="948" w:type="dxa"/>
            <w:noWrap w:val="0"/>
            <w:vAlign w:val="center"/>
          </w:tcPr>
          <w:p w14:paraId="0A5DE550">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对本项目的整体理解</w:t>
            </w:r>
          </w:p>
        </w:tc>
        <w:tc>
          <w:tcPr>
            <w:tcW w:w="6870" w:type="dxa"/>
            <w:noWrap w:val="0"/>
            <w:vAlign w:val="center"/>
          </w:tcPr>
          <w:p w14:paraId="58A5865F">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项目整体的理解</w:t>
            </w:r>
            <w:r>
              <w:rPr>
                <w:rFonts w:hint="eastAsia" w:ascii="仿宋" w:hAnsi="仿宋" w:eastAsia="仿宋" w:cs="仿宋"/>
                <w:color w:val="auto"/>
                <w:kern w:val="0"/>
                <w:sz w:val="24"/>
                <w:szCs w:val="24"/>
                <w:highlight w:val="none"/>
                <w:lang w:eastAsia="zh-CN"/>
              </w:rPr>
              <w:t>包括但不限于：</w:t>
            </w:r>
          </w:p>
          <w:p w14:paraId="0D4959BA">
            <w:pPr>
              <w:keepLines w:val="0"/>
              <w:pageBreakBefore w:val="0"/>
              <w:widowControl/>
              <w:numPr>
                <w:ilvl w:val="0"/>
                <w:numId w:val="11"/>
              </w:numPr>
              <w:kinsoku/>
              <w:wordWrap/>
              <w:overflowPunct/>
              <w:topLinePunct w:val="0"/>
              <w:autoSpaceDE/>
              <w:autoSpaceDN/>
              <w:bidi w:val="0"/>
              <w:spacing w:line="240" w:lineRule="auto"/>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整体统筹规划</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最高得1分；</w:t>
            </w:r>
          </w:p>
          <w:p w14:paraId="740255C5">
            <w:pPr>
              <w:keepLines w:val="0"/>
              <w:pageBreakBefore w:val="0"/>
              <w:widowControl/>
              <w:numPr>
                <w:ilvl w:val="0"/>
                <w:numId w:val="11"/>
              </w:numPr>
              <w:kinsoku/>
              <w:wordWrap/>
              <w:overflowPunct/>
              <w:topLinePunct w:val="0"/>
              <w:autoSpaceDE/>
              <w:autoSpaceDN/>
              <w:bidi w:val="0"/>
              <w:spacing w:line="240" w:lineRule="auto"/>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理解程度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最高得1分；</w:t>
            </w:r>
            <w:bookmarkStart w:id="971" w:name="_GoBack"/>
            <w:bookmarkEnd w:id="971"/>
          </w:p>
          <w:p w14:paraId="6A456003">
            <w:pPr>
              <w:keepLines w:val="0"/>
              <w:pageBreakBefore w:val="0"/>
              <w:widowControl/>
              <w:numPr>
                <w:ilvl w:val="0"/>
                <w:numId w:val="11"/>
              </w:numPr>
              <w:kinsoku/>
              <w:wordWrap/>
              <w:overflowPunct/>
              <w:topLinePunct w:val="0"/>
              <w:autoSpaceDE/>
              <w:autoSpaceDN/>
              <w:bidi w:val="0"/>
              <w:spacing w:line="240" w:lineRule="auto"/>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总体设计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最高得2分；</w:t>
            </w:r>
          </w:p>
          <w:p w14:paraId="0F1AB339">
            <w:pPr>
              <w:keepLines w:val="0"/>
              <w:pageBreakBefore w:val="0"/>
              <w:widowControl/>
              <w:numPr>
                <w:ilvl w:val="0"/>
                <w:numId w:val="11"/>
              </w:numPr>
              <w:kinsoku/>
              <w:wordWrap/>
              <w:overflowPunct/>
              <w:topLinePunct w:val="0"/>
              <w:autoSpaceDE/>
              <w:autoSpaceDN/>
              <w:bidi w:val="0"/>
              <w:spacing w:line="240" w:lineRule="auto"/>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最高得2分；；</w:t>
            </w:r>
          </w:p>
          <w:p w14:paraId="408B60D8">
            <w:pPr>
              <w:keepLines w:val="0"/>
              <w:pageBreakBefore w:val="0"/>
              <w:widowControl/>
              <w:numPr>
                <w:ilvl w:val="0"/>
                <w:numId w:val="0"/>
              </w:numPr>
              <w:kinsoku/>
              <w:wordWrap/>
              <w:overflowPunct/>
              <w:topLinePunct w:val="0"/>
              <w:autoSpaceDE/>
              <w:autoSpaceDN/>
              <w:bidi w:val="0"/>
              <w:spacing w:line="240" w:lineRule="auto"/>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内容全面、完整、可行、能够确保项目高效实施的，由评委综合评分，最高得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分，每有一项缺失或内容不切合本项目实际</w:t>
            </w:r>
            <w:r>
              <w:rPr>
                <w:rFonts w:hint="eastAsia" w:ascii="仿宋" w:hAnsi="仿宋" w:eastAsia="仿宋" w:cs="仿宋"/>
                <w:color w:val="auto"/>
                <w:kern w:val="0"/>
                <w:sz w:val="24"/>
                <w:szCs w:val="24"/>
                <w:highlight w:val="none"/>
                <w:lang w:val="en-US" w:eastAsia="zh-CN"/>
              </w:rPr>
              <w:t>的该项不得分</w:t>
            </w:r>
            <w:r>
              <w:rPr>
                <w:rFonts w:hint="eastAsia" w:ascii="仿宋" w:hAnsi="仿宋" w:eastAsia="仿宋" w:cs="仿宋"/>
                <w:color w:val="auto"/>
                <w:kern w:val="0"/>
                <w:sz w:val="24"/>
                <w:szCs w:val="24"/>
                <w:highlight w:val="none"/>
              </w:rPr>
              <w:t>；每有一处内容无法满足本项目需求或有缺陷的每项扣0-0.5分，扣完为止。</w:t>
            </w:r>
          </w:p>
        </w:tc>
        <w:tc>
          <w:tcPr>
            <w:tcW w:w="815" w:type="dxa"/>
            <w:noWrap w:val="0"/>
            <w:vAlign w:val="center"/>
          </w:tcPr>
          <w:p w14:paraId="7D85E0D7">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6152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392" w:type="dxa"/>
            <w:vMerge w:val="continue"/>
            <w:noWrap w:val="0"/>
            <w:vAlign w:val="center"/>
          </w:tcPr>
          <w:p w14:paraId="04392B30">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4B8450C7">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2A6274A3">
            <w:pPr>
              <w:keepLines w:val="0"/>
              <w:pageBreakBefore w:val="0"/>
              <w:widowControl/>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w:t>
            </w:r>
          </w:p>
          <w:p w14:paraId="2EA40DB9">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施方案</w:t>
            </w:r>
          </w:p>
        </w:tc>
        <w:tc>
          <w:tcPr>
            <w:tcW w:w="6870" w:type="dxa"/>
            <w:noWrap w:val="0"/>
            <w:vAlign w:val="center"/>
          </w:tcPr>
          <w:p w14:paraId="30789B9D">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针对项目具体实施拟定的运维实施方案详实、有针对性、内容完整等</w:t>
            </w:r>
            <w:r>
              <w:rPr>
                <w:rFonts w:hint="eastAsia" w:ascii="仿宋" w:hAnsi="仿宋" w:eastAsia="仿宋" w:cs="仿宋"/>
                <w:b w:val="0"/>
                <w:bCs w:val="0"/>
                <w:color w:val="auto"/>
                <w:kern w:val="0"/>
                <w:sz w:val="24"/>
                <w:szCs w:val="24"/>
                <w:highlight w:val="none"/>
                <w:lang w:eastAsia="zh-CN"/>
              </w:rPr>
              <w:t>，包括但不限于：</w:t>
            </w:r>
          </w:p>
          <w:p w14:paraId="06AD293B">
            <w:pPr>
              <w:keepLines w:val="0"/>
              <w:pageBreakBefore w:val="0"/>
              <w:widowControl/>
              <w:numPr>
                <w:ilvl w:val="0"/>
                <w:numId w:val="12"/>
              </w:numPr>
              <w:kinsoku/>
              <w:wordWrap/>
              <w:overflowPunct/>
              <w:topLinePunct w:val="0"/>
              <w:autoSpaceDE/>
              <w:autoSpaceDN/>
              <w:bidi w:val="0"/>
              <w:spacing w:line="240" w:lineRule="auto"/>
              <w:jc w:val="both"/>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项目概况介绍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最高得3分；</w:t>
            </w:r>
          </w:p>
          <w:p w14:paraId="553B4A17">
            <w:pPr>
              <w:keepLines w:val="0"/>
              <w:pageBreakBefore w:val="0"/>
              <w:widowControl/>
              <w:numPr>
                <w:ilvl w:val="0"/>
                <w:numId w:val="12"/>
              </w:numPr>
              <w:kinsoku/>
              <w:wordWrap/>
              <w:overflowPunct/>
              <w:topLinePunct w:val="0"/>
              <w:autoSpaceDE/>
              <w:autoSpaceDN/>
              <w:bidi w:val="0"/>
              <w:spacing w:line="240" w:lineRule="auto"/>
              <w:jc w:val="both"/>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val="0"/>
                <w:bCs w:val="0"/>
                <w:color w:val="auto"/>
                <w:kern w:val="0"/>
                <w:sz w:val="24"/>
                <w:szCs w:val="24"/>
                <w:highlight w:val="none"/>
              </w:rPr>
              <w:t>服务的范围，内容，平台建设、目标、思路、运维设备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最高得3分；</w:t>
            </w:r>
          </w:p>
          <w:p w14:paraId="64A177E0">
            <w:pPr>
              <w:keepLines w:val="0"/>
              <w:pageBreakBefore w:val="0"/>
              <w:widowControl/>
              <w:numPr>
                <w:ilvl w:val="0"/>
                <w:numId w:val="12"/>
              </w:numPr>
              <w:kinsoku/>
              <w:wordWrap/>
              <w:overflowPunct/>
              <w:topLinePunct w:val="0"/>
              <w:autoSpaceDE/>
              <w:autoSpaceDN/>
              <w:bidi w:val="0"/>
              <w:spacing w:line="240" w:lineRule="auto"/>
              <w:jc w:val="both"/>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val="0"/>
                <w:bCs w:val="0"/>
                <w:color w:val="auto"/>
                <w:kern w:val="0"/>
                <w:sz w:val="24"/>
                <w:szCs w:val="24"/>
                <w:highlight w:val="none"/>
              </w:rPr>
              <w:t>人员配置及岗位职责</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最高得3分；</w:t>
            </w:r>
          </w:p>
          <w:p w14:paraId="04497918">
            <w:pPr>
              <w:keepLines w:val="0"/>
              <w:pageBreakBefore w:val="0"/>
              <w:widowControl/>
              <w:numPr>
                <w:ilvl w:val="0"/>
                <w:numId w:val="12"/>
              </w:numPr>
              <w:kinsoku/>
              <w:wordWrap/>
              <w:overflowPunct/>
              <w:topLinePunct w:val="0"/>
              <w:autoSpaceDE/>
              <w:autoSpaceDN/>
              <w:bidi w:val="0"/>
              <w:spacing w:line="240" w:lineRule="auto"/>
              <w:jc w:val="both"/>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val="0"/>
                <w:bCs w:val="0"/>
                <w:color w:val="auto"/>
                <w:kern w:val="0"/>
                <w:sz w:val="24"/>
                <w:szCs w:val="24"/>
                <w:highlight w:val="none"/>
              </w:rPr>
              <w:t>运维工作内容细分及考核等内容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最高得3分；</w:t>
            </w:r>
          </w:p>
          <w:p w14:paraId="593294CD">
            <w:pPr>
              <w:keepLines w:val="0"/>
              <w:pageBreakBefore w:val="0"/>
              <w:widowControl/>
              <w:numPr>
                <w:ilvl w:val="0"/>
                <w:numId w:val="12"/>
              </w:numPr>
              <w:kinsoku/>
              <w:wordWrap/>
              <w:overflowPunct/>
              <w:topLinePunct w:val="0"/>
              <w:autoSpaceDE/>
              <w:autoSpaceDN/>
              <w:bidi w:val="0"/>
              <w:spacing w:line="240" w:lineRule="auto"/>
              <w:jc w:val="both"/>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val="0"/>
                <w:bCs w:val="0"/>
                <w:color w:val="auto"/>
                <w:kern w:val="0"/>
                <w:sz w:val="24"/>
                <w:szCs w:val="24"/>
                <w:highlight w:val="none"/>
              </w:rPr>
              <w:t>平台介绍等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最高得3分；</w:t>
            </w:r>
          </w:p>
          <w:p w14:paraId="76B45F99">
            <w:pPr>
              <w:keepLines w:val="0"/>
              <w:pageBreakBefore w:val="0"/>
              <w:widowControl/>
              <w:numPr>
                <w:ilvl w:val="0"/>
                <w:numId w:val="0"/>
              </w:numPr>
              <w:kinsoku/>
              <w:wordWrap/>
              <w:overflowPunct/>
              <w:topLinePunct w:val="0"/>
              <w:autoSpaceDE/>
              <w:autoSpaceDN/>
              <w:bidi w:val="0"/>
              <w:spacing w:line="240" w:lineRule="auto"/>
              <w:ind w:firstLine="480" w:firstLineChars="200"/>
              <w:jc w:val="both"/>
              <w:textAlignment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内容全面、完整、可行、能够确保项目高效实施的，由评委综合评分，最高得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分，每有一项缺失或内容不切合本项目实际</w:t>
            </w:r>
            <w:r>
              <w:rPr>
                <w:rFonts w:hint="eastAsia" w:ascii="仿宋" w:hAnsi="仿宋" w:eastAsia="仿宋" w:cs="仿宋"/>
                <w:color w:val="auto"/>
                <w:kern w:val="0"/>
                <w:sz w:val="24"/>
                <w:szCs w:val="24"/>
                <w:highlight w:val="none"/>
                <w:lang w:val="en-US" w:eastAsia="zh-CN"/>
              </w:rPr>
              <w:t>的该项不得分</w:t>
            </w:r>
            <w:r>
              <w:rPr>
                <w:rFonts w:hint="eastAsia" w:ascii="仿宋" w:hAnsi="仿宋" w:eastAsia="仿宋" w:cs="仿宋"/>
                <w:color w:val="auto"/>
                <w:kern w:val="0"/>
                <w:sz w:val="24"/>
                <w:szCs w:val="24"/>
                <w:highlight w:val="none"/>
              </w:rPr>
              <w:t>；每有一处内容无法满足本项目需求或有缺陷的每项扣0-0.5分，扣完为止。</w:t>
            </w:r>
          </w:p>
        </w:tc>
        <w:tc>
          <w:tcPr>
            <w:tcW w:w="815" w:type="dxa"/>
            <w:noWrap w:val="0"/>
            <w:vAlign w:val="center"/>
          </w:tcPr>
          <w:p w14:paraId="2FF6D1FE">
            <w:pPr>
              <w:pStyle w:val="40"/>
              <w:keepLines w:val="0"/>
              <w:pageBreakBefore w:val="0"/>
              <w:kinsoku/>
              <w:wordWrap/>
              <w:overflowPunct/>
              <w:topLinePunct w:val="0"/>
              <w:autoSpaceDE/>
              <w:autoSpaceDN/>
              <w:bidi w:val="0"/>
              <w:spacing w:line="240" w:lineRule="auto"/>
              <w:ind w:firstLine="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r>
      <w:tr w14:paraId="5317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92" w:type="dxa"/>
            <w:vMerge w:val="continue"/>
            <w:noWrap w:val="0"/>
            <w:vAlign w:val="center"/>
          </w:tcPr>
          <w:p w14:paraId="79C40C19">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0A1478A9">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46E51E87">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技术服务偏离表</w:t>
            </w:r>
          </w:p>
        </w:tc>
        <w:tc>
          <w:tcPr>
            <w:tcW w:w="6870" w:type="dxa"/>
            <w:noWrap w:val="0"/>
            <w:vAlign w:val="center"/>
          </w:tcPr>
          <w:p w14:paraId="69CE1ACD">
            <w:pPr>
              <w:keepLines w:val="0"/>
              <w:pageBreakBefore w:val="0"/>
              <w:widowControl/>
              <w:numPr>
                <w:ilvl w:val="0"/>
                <w:numId w:val="0"/>
              </w:numPr>
              <w:kinsoku/>
              <w:wordWrap/>
              <w:overflowPunct/>
              <w:topLinePunct w:val="0"/>
              <w:autoSpaceDE/>
              <w:autoSpaceDN/>
              <w:bidi w:val="0"/>
              <w:spacing w:line="240" w:lineRule="auto"/>
              <w:jc w:val="both"/>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w:t>
            </w:r>
            <w:r>
              <w:rPr>
                <w:rFonts w:hint="eastAsia" w:ascii="仿宋" w:hAnsi="仿宋" w:eastAsia="仿宋" w:cs="仿宋"/>
                <w:color w:val="auto"/>
                <w:kern w:val="0"/>
                <w:sz w:val="24"/>
                <w:szCs w:val="24"/>
                <w:highlight w:val="none"/>
                <w:lang w:eastAsia="zh-CN"/>
              </w:rPr>
              <w:t>服务</w:t>
            </w:r>
            <w:r>
              <w:rPr>
                <w:rFonts w:hint="eastAsia" w:ascii="仿宋" w:hAnsi="仿宋" w:eastAsia="仿宋" w:cs="仿宋"/>
                <w:color w:val="auto"/>
                <w:kern w:val="0"/>
                <w:sz w:val="24"/>
                <w:szCs w:val="24"/>
                <w:highlight w:val="none"/>
              </w:rPr>
              <w:t>指标完全响应</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文件要求的得20分；非实质性负偏离每项扣1分，扣完为止；有一项实质性负偏离的（标“▲”号项），其投标无效。</w:t>
            </w:r>
          </w:p>
        </w:tc>
        <w:tc>
          <w:tcPr>
            <w:tcW w:w="815" w:type="dxa"/>
            <w:noWrap w:val="0"/>
            <w:vAlign w:val="center"/>
          </w:tcPr>
          <w:p w14:paraId="69F003D7">
            <w:pPr>
              <w:pStyle w:val="40"/>
              <w:keepLines w:val="0"/>
              <w:pageBreakBefore w:val="0"/>
              <w:kinsoku/>
              <w:wordWrap/>
              <w:overflowPunct/>
              <w:topLinePunct w:val="0"/>
              <w:autoSpaceDE/>
              <w:autoSpaceDN/>
              <w:bidi w:val="0"/>
              <w:spacing w:line="240" w:lineRule="auto"/>
              <w:ind w:firstLine="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r>
      <w:tr w14:paraId="2FAB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392" w:type="dxa"/>
            <w:vMerge w:val="continue"/>
            <w:noWrap w:val="0"/>
            <w:vAlign w:val="center"/>
          </w:tcPr>
          <w:p w14:paraId="137E5471">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66C86880">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2270CC33">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val="0"/>
                <w:bCs w:val="0"/>
                <w:color w:val="auto"/>
                <w:kern w:val="0"/>
                <w:sz w:val="24"/>
                <w:szCs w:val="24"/>
                <w:highlight w:val="none"/>
              </w:rPr>
              <w:t>关键性技术难题理解分析</w:t>
            </w:r>
          </w:p>
        </w:tc>
        <w:tc>
          <w:tcPr>
            <w:tcW w:w="6870" w:type="dxa"/>
            <w:noWrap w:val="0"/>
            <w:vAlign w:val="center"/>
          </w:tcPr>
          <w:p w14:paraId="05681A2D">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针对本项目关键性技术难题理解分析</w:t>
            </w:r>
            <w:r>
              <w:rPr>
                <w:rFonts w:hint="eastAsia" w:ascii="仿宋" w:hAnsi="仿宋" w:eastAsia="仿宋" w:cs="仿宋"/>
                <w:b w:val="0"/>
                <w:bCs w:val="0"/>
                <w:color w:val="auto"/>
                <w:kern w:val="0"/>
                <w:sz w:val="24"/>
                <w:szCs w:val="24"/>
                <w:highlight w:val="none"/>
                <w:lang w:eastAsia="zh-CN"/>
              </w:rPr>
              <w:t>：</w:t>
            </w:r>
          </w:p>
          <w:p w14:paraId="374D3BAE">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内容全面、完整、可行、能够确保项目高效实施的，由评委综合评分，最高得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分，每有一项缺失或内容不切合本项目实际的</w:t>
            </w:r>
            <w:r>
              <w:rPr>
                <w:rFonts w:hint="eastAsia" w:ascii="仿宋" w:hAnsi="仿宋" w:eastAsia="仿宋" w:cs="仿宋"/>
                <w:color w:val="auto"/>
                <w:kern w:val="0"/>
                <w:sz w:val="24"/>
                <w:szCs w:val="24"/>
                <w:highlight w:val="none"/>
                <w:lang w:val="en-US" w:eastAsia="zh-CN"/>
              </w:rPr>
              <w:t>该项不得分</w:t>
            </w:r>
            <w:r>
              <w:rPr>
                <w:rFonts w:hint="eastAsia" w:ascii="仿宋" w:hAnsi="仿宋" w:eastAsia="仿宋" w:cs="仿宋"/>
                <w:color w:val="auto"/>
                <w:kern w:val="0"/>
                <w:sz w:val="24"/>
                <w:szCs w:val="24"/>
                <w:highlight w:val="none"/>
              </w:rPr>
              <w:t>；每有一处内容无法满足本项目需求或有缺陷的每项扣0-0.5分，扣完为止。</w:t>
            </w:r>
          </w:p>
        </w:tc>
        <w:tc>
          <w:tcPr>
            <w:tcW w:w="815" w:type="dxa"/>
            <w:noWrap w:val="0"/>
            <w:vAlign w:val="center"/>
          </w:tcPr>
          <w:p w14:paraId="6186A023">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088A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392" w:type="dxa"/>
            <w:vMerge w:val="continue"/>
            <w:noWrap w:val="0"/>
            <w:vAlign w:val="center"/>
          </w:tcPr>
          <w:p w14:paraId="4E1E22A2">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406240FB">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71EFE34D">
            <w:pPr>
              <w:keepLines w:val="0"/>
              <w:pageBreakBefore w:val="0"/>
              <w:widowControl/>
              <w:kinsoku/>
              <w:wordWrap/>
              <w:overflowPunct/>
              <w:topLinePunct w:val="0"/>
              <w:autoSpaceDE/>
              <w:autoSpaceDN/>
              <w:bidi w:val="0"/>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val="0"/>
                <w:bCs w:val="0"/>
                <w:color w:val="auto"/>
                <w:kern w:val="0"/>
                <w:sz w:val="24"/>
                <w:szCs w:val="24"/>
                <w:highlight w:val="none"/>
              </w:rPr>
              <w:t>运行维护技术质量保证措施</w:t>
            </w:r>
          </w:p>
        </w:tc>
        <w:tc>
          <w:tcPr>
            <w:tcW w:w="6870" w:type="dxa"/>
            <w:noWrap w:val="0"/>
            <w:vAlign w:val="center"/>
          </w:tcPr>
          <w:p w14:paraId="402FA009">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由评</w:t>
            </w:r>
            <w:r>
              <w:rPr>
                <w:rFonts w:hint="eastAsia" w:ascii="仿宋" w:hAnsi="仿宋" w:eastAsia="仿宋" w:cs="仿宋"/>
                <w:b w:val="0"/>
                <w:bCs w:val="0"/>
                <w:color w:val="auto"/>
                <w:kern w:val="0"/>
                <w:sz w:val="24"/>
                <w:szCs w:val="24"/>
                <w:highlight w:val="none"/>
                <w:lang w:val="en-US" w:eastAsia="zh-CN"/>
              </w:rPr>
              <w:t>委</w:t>
            </w:r>
            <w:r>
              <w:rPr>
                <w:rFonts w:hint="eastAsia" w:ascii="仿宋" w:hAnsi="仿宋" w:eastAsia="仿宋" w:cs="仿宋"/>
                <w:b w:val="0"/>
                <w:bCs w:val="0"/>
                <w:color w:val="auto"/>
                <w:kern w:val="0"/>
                <w:sz w:val="24"/>
                <w:szCs w:val="24"/>
                <w:highlight w:val="none"/>
              </w:rPr>
              <w:t>根据</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对设施运行维护服务过程中对技术质量监管的措施、可靠性及技术保障的科学合理性是否合理；</w:t>
            </w:r>
            <w:r>
              <w:rPr>
                <w:rFonts w:hint="eastAsia" w:ascii="仿宋" w:hAnsi="仿宋" w:eastAsia="仿宋" w:cs="仿宋"/>
                <w:b w:val="0"/>
                <w:bCs w:val="0"/>
                <w:color w:val="auto"/>
                <w:kern w:val="0"/>
                <w:sz w:val="24"/>
                <w:szCs w:val="24"/>
                <w:highlight w:val="none"/>
                <w:lang w:val="zh-CN" w:eastAsia="zh-CN"/>
              </w:rPr>
              <w:t>进行打分</w:t>
            </w:r>
            <w:r>
              <w:rPr>
                <w:rFonts w:hint="eastAsia" w:ascii="仿宋" w:hAnsi="仿宋" w:eastAsia="仿宋" w:cs="仿宋"/>
                <w:b w:val="0"/>
                <w:bCs w:val="0"/>
                <w:color w:val="auto"/>
                <w:kern w:val="0"/>
                <w:sz w:val="24"/>
                <w:szCs w:val="24"/>
                <w:highlight w:val="none"/>
                <w:lang w:val="zh-CN"/>
              </w:rPr>
              <w:t>。最高得</w:t>
            </w: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lang w:val="zh-CN"/>
              </w:rPr>
              <w:t>分，存在缺陷的每项扣</w:t>
            </w:r>
            <w:r>
              <w:rPr>
                <w:rFonts w:hint="eastAsia" w:ascii="仿宋" w:hAnsi="仿宋" w:eastAsia="仿宋" w:cs="仿宋"/>
                <w:b w:val="0"/>
                <w:bCs w:val="0"/>
                <w:color w:val="auto"/>
                <w:kern w:val="0"/>
                <w:sz w:val="24"/>
                <w:szCs w:val="24"/>
                <w:highlight w:val="none"/>
                <w:lang w:val="en-US" w:eastAsia="zh-CN"/>
              </w:rPr>
              <w:t>0-0.5</w:t>
            </w:r>
            <w:r>
              <w:rPr>
                <w:rFonts w:hint="eastAsia" w:ascii="仿宋" w:hAnsi="仿宋" w:eastAsia="仿宋" w:cs="仿宋"/>
                <w:b w:val="0"/>
                <w:bCs w:val="0"/>
                <w:color w:val="auto"/>
                <w:kern w:val="0"/>
                <w:sz w:val="24"/>
                <w:szCs w:val="24"/>
                <w:highlight w:val="none"/>
                <w:lang w:val="zh-CN"/>
              </w:rPr>
              <w:t>分，扣完为止。</w:t>
            </w:r>
          </w:p>
        </w:tc>
        <w:tc>
          <w:tcPr>
            <w:tcW w:w="815" w:type="dxa"/>
            <w:noWrap w:val="0"/>
            <w:vAlign w:val="center"/>
          </w:tcPr>
          <w:p w14:paraId="28B1B2F0">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2545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392" w:type="dxa"/>
            <w:vMerge w:val="continue"/>
            <w:noWrap w:val="0"/>
            <w:vAlign w:val="center"/>
          </w:tcPr>
          <w:p w14:paraId="4A9303DE">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144FA271">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0559A060">
            <w:pPr>
              <w:keepLines w:val="0"/>
              <w:pageBreakBefore w:val="0"/>
              <w:kinsoku/>
              <w:wordWrap/>
              <w:overflowPunct/>
              <w:topLinePunct w:val="0"/>
              <w:autoSpaceDE/>
              <w:autoSpaceDN/>
              <w:bidi w:val="0"/>
              <w:spacing w:line="240" w:lineRule="auto"/>
              <w:jc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rPr>
              <w:t>运行维护管理安全保证措施</w:t>
            </w:r>
          </w:p>
        </w:tc>
        <w:tc>
          <w:tcPr>
            <w:tcW w:w="6870" w:type="dxa"/>
            <w:noWrap w:val="0"/>
            <w:vAlign w:val="center"/>
          </w:tcPr>
          <w:p w14:paraId="3D3872C2">
            <w:pPr>
              <w:keepLines w:val="0"/>
              <w:pageBreakBefore w:val="0"/>
              <w:widowControl/>
              <w:kinsoku/>
              <w:wordWrap/>
              <w:overflowPunct/>
              <w:topLinePunct w:val="0"/>
              <w:autoSpaceDE/>
              <w:autoSpaceDN/>
              <w:bidi w:val="0"/>
              <w:spacing w:line="240" w:lineRule="auto"/>
              <w:jc w:val="both"/>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由评委根据</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对设施运行维护服务过程中对安全监管的措施、可靠性及管理安全的科学合理性是否合理等</w:t>
            </w:r>
            <w:r>
              <w:rPr>
                <w:rFonts w:hint="eastAsia" w:ascii="仿宋" w:hAnsi="仿宋" w:eastAsia="仿宋" w:cs="仿宋"/>
                <w:b w:val="0"/>
                <w:bCs w:val="0"/>
                <w:color w:val="auto"/>
                <w:kern w:val="0"/>
                <w:sz w:val="24"/>
                <w:szCs w:val="24"/>
                <w:highlight w:val="none"/>
                <w:lang w:val="zh-CN" w:eastAsia="zh-CN"/>
              </w:rPr>
              <w:t>进行打分</w:t>
            </w:r>
            <w:r>
              <w:rPr>
                <w:rFonts w:hint="eastAsia" w:ascii="仿宋" w:hAnsi="仿宋" w:eastAsia="仿宋" w:cs="仿宋"/>
                <w:b w:val="0"/>
                <w:bCs w:val="0"/>
                <w:color w:val="auto"/>
                <w:kern w:val="0"/>
                <w:sz w:val="24"/>
                <w:szCs w:val="24"/>
                <w:highlight w:val="none"/>
                <w:lang w:val="zh-CN"/>
              </w:rPr>
              <w:t>。最高得</w:t>
            </w: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lang w:val="zh-CN"/>
              </w:rPr>
              <w:t>分，存在缺陷的每项扣</w:t>
            </w:r>
            <w:r>
              <w:rPr>
                <w:rFonts w:hint="eastAsia" w:ascii="仿宋" w:hAnsi="仿宋" w:eastAsia="仿宋" w:cs="仿宋"/>
                <w:b w:val="0"/>
                <w:bCs w:val="0"/>
                <w:color w:val="auto"/>
                <w:kern w:val="0"/>
                <w:sz w:val="24"/>
                <w:szCs w:val="24"/>
                <w:highlight w:val="none"/>
                <w:lang w:val="en-US" w:eastAsia="zh-CN"/>
              </w:rPr>
              <w:t>0-0.5</w:t>
            </w:r>
            <w:r>
              <w:rPr>
                <w:rFonts w:hint="eastAsia" w:ascii="仿宋" w:hAnsi="仿宋" w:eastAsia="仿宋" w:cs="仿宋"/>
                <w:b w:val="0"/>
                <w:bCs w:val="0"/>
                <w:color w:val="auto"/>
                <w:kern w:val="0"/>
                <w:sz w:val="24"/>
                <w:szCs w:val="24"/>
                <w:highlight w:val="none"/>
                <w:lang w:val="zh-CN"/>
              </w:rPr>
              <w:t>分，扣完为止。</w:t>
            </w:r>
          </w:p>
        </w:tc>
        <w:tc>
          <w:tcPr>
            <w:tcW w:w="815" w:type="dxa"/>
            <w:noWrap w:val="0"/>
            <w:vAlign w:val="center"/>
          </w:tcPr>
          <w:p w14:paraId="06439929">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6317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2" w:type="dxa"/>
            <w:vMerge w:val="continue"/>
            <w:noWrap w:val="0"/>
            <w:vAlign w:val="center"/>
          </w:tcPr>
          <w:p w14:paraId="0CC4DEDD">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2BE1BF45">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40384F24">
            <w:pPr>
              <w:keepLines w:val="0"/>
              <w:pageBreakBefore w:val="0"/>
              <w:kinsoku/>
              <w:wordWrap/>
              <w:overflowPunct/>
              <w:topLinePunct w:val="0"/>
              <w:autoSpaceDE/>
              <w:autoSpaceDN/>
              <w:bidi w:val="0"/>
              <w:spacing w:line="240" w:lineRule="auto"/>
              <w:jc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rPr>
              <w:t>运行维护服务质量保证措施</w:t>
            </w:r>
          </w:p>
        </w:tc>
        <w:tc>
          <w:tcPr>
            <w:tcW w:w="6870" w:type="dxa"/>
            <w:noWrap w:val="0"/>
            <w:vAlign w:val="center"/>
          </w:tcPr>
          <w:p w14:paraId="53EA08B3">
            <w:pPr>
              <w:pStyle w:val="36"/>
              <w:keepLines w:val="0"/>
              <w:pageBreakBefore w:val="0"/>
              <w:kinsoku/>
              <w:wordWrap/>
              <w:overflowPunct/>
              <w:topLinePunct w:val="0"/>
              <w:autoSpaceDE/>
              <w:autoSpaceDN/>
              <w:bidi w:val="0"/>
              <w:spacing w:line="240" w:lineRule="auto"/>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评委根据</w:t>
            </w:r>
            <w:r>
              <w:rPr>
                <w:rFonts w:hint="eastAsia" w:ascii="仿宋" w:hAnsi="仿宋" w:eastAsia="仿宋" w:cs="仿宋"/>
                <w:b w:val="0"/>
                <w:bCs w:val="0"/>
                <w:color w:val="auto"/>
                <w:kern w:val="0"/>
                <w:sz w:val="24"/>
                <w:szCs w:val="24"/>
                <w:highlight w:val="none"/>
                <w:lang w:eastAsia="zh-CN"/>
              </w:rPr>
              <w:t>供应商</w:t>
            </w:r>
            <w:r>
              <w:rPr>
                <w:rFonts w:hint="eastAsia" w:ascii="仿宋" w:hAnsi="仿宋" w:eastAsia="仿宋" w:cs="仿宋"/>
                <w:b w:val="0"/>
                <w:bCs w:val="0"/>
                <w:color w:val="auto"/>
                <w:kern w:val="0"/>
                <w:sz w:val="24"/>
                <w:szCs w:val="24"/>
                <w:highlight w:val="none"/>
              </w:rPr>
              <w:t>所做的故障响应，修复时限，距离招标人项目地最便捷的售后服务点的力量配备、售后服务承诺和技术服务情况有利于招标人的程度</w:t>
            </w:r>
            <w:r>
              <w:rPr>
                <w:rFonts w:hint="eastAsia" w:ascii="仿宋" w:hAnsi="仿宋" w:eastAsia="仿宋" w:cs="仿宋"/>
                <w:b w:val="0"/>
                <w:bCs w:val="0"/>
                <w:color w:val="auto"/>
                <w:kern w:val="0"/>
                <w:sz w:val="24"/>
                <w:szCs w:val="24"/>
                <w:highlight w:val="none"/>
                <w:lang w:val="zh-CN" w:eastAsia="zh-CN"/>
              </w:rPr>
              <w:t>进行打分</w:t>
            </w:r>
            <w:r>
              <w:rPr>
                <w:rFonts w:hint="eastAsia" w:ascii="仿宋" w:hAnsi="仿宋" w:eastAsia="仿宋" w:cs="仿宋"/>
                <w:b w:val="0"/>
                <w:bCs w:val="0"/>
                <w:color w:val="auto"/>
                <w:kern w:val="0"/>
                <w:sz w:val="24"/>
                <w:szCs w:val="24"/>
                <w:highlight w:val="none"/>
                <w:lang w:val="zh-CN"/>
              </w:rPr>
              <w:t>。最高得</w:t>
            </w:r>
            <w:r>
              <w:rPr>
                <w:rFonts w:hint="eastAsia" w:ascii="仿宋" w:hAnsi="仿宋" w:eastAsia="仿宋" w:cs="仿宋"/>
                <w:b w:val="0"/>
                <w:bCs w:val="0"/>
                <w:color w:val="auto"/>
                <w:kern w:val="0"/>
                <w:sz w:val="24"/>
                <w:szCs w:val="24"/>
                <w:highlight w:val="none"/>
                <w:lang w:val="en-US" w:eastAsia="zh-CN"/>
              </w:rPr>
              <w:t>6</w:t>
            </w:r>
            <w:r>
              <w:rPr>
                <w:rFonts w:hint="eastAsia" w:ascii="仿宋" w:hAnsi="仿宋" w:eastAsia="仿宋" w:cs="仿宋"/>
                <w:b w:val="0"/>
                <w:bCs w:val="0"/>
                <w:color w:val="auto"/>
                <w:kern w:val="0"/>
                <w:sz w:val="24"/>
                <w:szCs w:val="24"/>
                <w:highlight w:val="none"/>
                <w:lang w:val="zh-CN"/>
              </w:rPr>
              <w:t>分，存在缺陷的每项扣</w:t>
            </w:r>
            <w:r>
              <w:rPr>
                <w:rFonts w:hint="eastAsia" w:ascii="仿宋" w:hAnsi="仿宋" w:eastAsia="仿宋" w:cs="仿宋"/>
                <w:b w:val="0"/>
                <w:bCs w:val="0"/>
                <w:color w:val="auto"/>
                <w:kern w:val="0"/>
                <w:sz w:val="24"/>
                <w:szCs w:val="24"/>
                <w:highlight w:val="none"/>
                <w:lang w:val="en-US" w:eastAsia="zh-CN"/>
              </w:rPr>
              <w:t>0-0.5</w:t>
            </w:r>
            <w:r>
              <w:rPr>
                <w:rFonts w:hint="eastAsia" w:ascii="仿宋" w:hAnsi="仿宋" w:eastAsia="仿宋" w:cs="仿宋"/>
                <w:b w:val="0"/>
                <w:bCs w:val="0"/>
                <w:color w:val="auto"/>
                <w:kern w:val="0"/>
                <w:sz w:val="24"/>
                <w:szCs w:val="24"/>
                <w:highlight w:val="none"/>
                <w:lang w:val="zh-CN"/>
              </w:rPr>
              <w:t>分，扣完为止</w:t>
            </w:r>
          </w:p>
        </w:tc>
        <w:tc>
          <w:tcPr>
            <w:tcW w:w="815" w:type="dxa"/>
            <w:noWrap w:val="0"/>
            <w:vAlign w:val="center"/>
          </w:tcPr>
          <w:p w14:paraId="1266EE39">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74B9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392" w:type="dxa"/>
            <w:vMerge w:val="continue"/>
            <w:noWrap w:val="0"/>
            <w:vAlign w:val="center"/>
          </w:tcPr>
          <w:p w14:paraId="78C82DA2">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5078BC6C">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535B4CC8">
            <w:pPr>
              <w:keepLines w:val="0"/>
              <w:pageBreakBefore w:val="0"/>
              <w:kinsoku/>
              <w:wordWrap/>
              <w:overflowPunct/>
              <w:topLinePunct w:val="0"/>
              <w:autoSpaceDE/>
              <w:autoSpaceDN/>
              <w:bidi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对本项目提出的合理化建议或意见</w:t>
            </w:r>
          </w:p>
        </w:tc>
        <w:tc>
          <w:tcPr>
            <w:tcW w:w="6870" w:type="dxa"/>
            <w:noWrap w:val="0"/>
            <w:vAlign w:val="center"/>
          </w:tcPr>
          <w:p w14:paraId="09823F97">
            <w:pPr>
              <w:pStyle w:val="36"/>
              <w:keepLines w:val="0"/>
              <w:pageBreakBefore w:val="0"/>
              <w:kinsoku/>
              <w:wordWrap/>
              <w:overflowPunct/>
              <w:topLinePunct w:val="0"/>
              <w:autoSpaceDE/>
              <w:autoSpaceDN/>
              <w:bidi w:val="0"/>
              <w:spacing w:line="24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内容全面、完整、可行、能够确保项目高效实施的，由评委综合评分，最高得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分，每有一项缺失或内容不切合本项目实际的</w:t>
            </w:r>
            <w:r>
              <w:rPr>
                <w:rFonts w:hint="eastAsia" w:ascii="仿宋" w:hAnsi="仿宋" w:eastAsia="仿宋" w:cs="仿宋"/>
                <w:color w:val="auto"/>
                <w:kern w:val="0"/>
                <w:sz w:val="24"/>
                <w:szCs w:val="24"/>
                <w:highlight w:val="none"/>
                <w:lang w:val="en-US" w:eastAsia="zh-CN"/>
              </w:rPr>
              <w:t>该项不得分</w:t>
            </w:r>
            <w:r>
              <w:rPr>
                <w:rFonts w:hint="eastAsia" w:ascii="仿宋" w:hAnsi="仿宋" w:eastAsia="仿宋" w:cs="仿宋"/>
                <w:color w:val="auto"/>
                <w:kern w:val="0"/>
                <w:sz w:val="24"/>
                <w:szCs w:val="24"/>
                <w:highlight w:val="none"/>
              </w:rPr>
              <w:t>；每有一处内容无法满足本项目需求或有缺陷的每项扣0-0.5分，扣完为止。</w:t>
            </w:r>
          </w:p>
        </w:tc>
        <w:tc>
          <w:tcPr>
            <w:tcW w:w="815" w:type="dxa"/>
            <w:noWrap w:val="0"/>
            <w:vAlign w:val="center"/>
          </w:tcPr>
          <w:p w14:paraId="197F63C7">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2410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392" w:type="dxa"/>
            <w:vMerge w:val="continue"/>
            <w:noWrap w:val="0"/>
            <w:vAlign w:val="center"/>
          </w:tcPr>
          <w:p w14:paraId="55E055D2">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077BA01C">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29E4810F">
            <w:pPr>
              <w:keepLines w:val="0"/>
              <w:pageBreakBefore w:val="0"/>
              <w:widowControl/>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人员</w:t>
            </w:r>
          </w:p>
          <w:p w14:paraId="76A2DA10">
            <w:pPr>
              <w:keepLines w:val="0"/>
              <w:pageBreakBefore w:val="0"/>
              <w:widowControl/>
              <w:kinsoku/>
              <w:wordWrap/>
              <w:overflowPunct/>
              <w:topLinePunct w:val="0"/>
              <w:autoSpaceDE/>
              <w:autoSpaceDN/>
              <w:bidi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eastAsia="zh-CN"/>
              </w:rPr>
              <w:t>配置</w:t>
            </w:r>
          </w:p>
        </w:tc>
        <w:tc>
          <w:tcPr>
            <w:tcW w:w="6870" w:type="dxa"/>
            <w:noWrap w:val="0"/>
            <w:vAlign w:val="center"/>
          </w:tcPr>
          <w:p w14:paraId="27C17039">
            <w:pPr>
              <w:keepLines w:val="0"/>
              <w:pageBreakBefore w:val="0"/>
              <w:numPr>
                <w:ilvl w:val="0"/>
                <w:numId w:val="13"/>
              </w:numPr>
              <w:kinsoku/>
              <w:wordWrap/>
              <w:overflowPunct/>
              <w:topLinePunct w:val="0"/>
              <w:autoSpaceDE/>
              <w:autoSpaceDN/>
              <w:bidi w:val="0"/>
              <w:spacing w:line="24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项目负责人</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具有环保类专业</w:t>
            </w:r>
            <w:r>
              <w:rPr>
                <w:rFonts w:hint="eastAsia" w:ascii="仿宋" w:hAnsi="仿宋" w:eastAsia="仿宋" w:cs="仿宋"/>
                <w:color w:val="auto"/>
                <w:sz w:val="24"/>
                <w:szCs w:val="24"/>
                <w:highlight w:val="none"/>
                <w:lang w:val="en-US" w:eastAsia="zh-CN"/>
              </w:rPr>
              <w:t>高级</w:t>
            </w:r>
            <w:r>
              <w:rPr>
                <w:rFonts w:hint="eastAsia" w:ascii="仿宋" w:hAnsi="仿宋" w:eastAsia="仿宋" w:cs="仿宋"/>
                <w:color w:val="auto"/>
                <w:sz w:val="24"/>
                <w:szCs w:val="24"/>
                <w:highlight w:val="none"/>
                <w:lang w:val="zh-CN" w:eastAsia="zh-CN"/>
              </w:rPr>
              <w:t>工程师</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lang w:val="zh-CN" w:eastAsia="zh-CN"/>
              </w:rPr>
              <w:t>职称</w:t>
            </w:r>
            <w:r>
              <w:rPr>
                <w:rFonts w:hint="eastAsia" w:ascii="仿宋" w:hAnsi="仿宋" w:eastAsia="仿宋" w:cs="仿宋"/>
                <w:color w:val="auto"/>
                <w:sz w:val="24"/>
                <w:szCs w:val="24"/>
                <w:highlight w:val="none"/>
                <w:lang w:val="en-US" w:eastAsia="zh-CN"/>
              </w:rPr>
              <w:t>或注册环保工程师证书</w:t>
            </w:r>
            <w:r>
              <w:rPr>
                <w:rFonts w:hint="eastAsia" w:ascii="仿宋" w:hAnsi="仿宋" w:eastAsia="仿宋" w:cs="仿宋"/>
                <w:color w:val="auto"/>
                <w:sz w:val="24"/>
                <w:szCs w:val="24"/>
                <w:highlight w:val="none"/>
                <w:lang w:val="zh-CN" w:eastAsia="zh-CN"/>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 xml:space="preserve"> </w:t>
            </w:r>
          </w:p>
          <w:p w14:paraId="2C1F1DFB">
            <w:pPr>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、项目技术负责人：具有环保类专业</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lang w:val="zh-CN" w:eastAsia="zh-CN"/>
              </w:rPr>
              <w:t>级工程师</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lang w:val="zh-CN" w:eastAsia="zh-CN"/>
              </w:rPr>
              <w:t>职称证书的得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项目负责人除外）</w:t>
            </w:r>
            <w:r>
              <w:rPr>
                <w:rFonts w:hint="eastAsia" w:ascii="仿宋" w:hAnsi="仿宋" w:eastAsia="仿宋" w:cs="仿宋"/>
                <w:color w:val="auto"/>
                <w:sz w:val="24"/>
                <w:szCs w:val="24"/>
                <w:highlight w:val="none"/>
                <w:lang w:val="zh-CN" w:eastAsia="zh-CN"/>
              </w:rPr>
              <w:t>。</w:t>
            </w:r>
          </w:p>
          <w:p w14:paraId="54D0DCEF">
            <w:pPr>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3、其他人员配置（除项目负责人和项目技术负责人外）：</w:t>
            </w:r>
          </w:p>
          <w:p w14:paraId="02C9C9F1">
            <w:pPr>
              <w:keepLines w:val="0"/>
              <w:pageBreakBefore w:val="0"/>
              <w:numPr>
                <w:ilvl w:val="0"/>
                <w:numId w:val="0"/>
              </w:numPr>
              <w:kinsoku/>
              <w:wordWrap/>
              <w:overflowPunct/>
              <w:topLinePunct w:val="0"/>
              <w:autoSpaceDE/>
              <w:autoSpaceDN/>
              <w:bidi w:val="0"/>
              <w:spacing w:line="24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具有注册环保工程师或环保类专业中级及以上工程师，注册电气工程师（供配电）证书或电气中级及以上</w:t>
            </w:r>
            <w:r>
              <w:rPr>
                <w:rFonts w:hint="eastAsia" w:ascii="仿宋" w:hAnsi="仿宋" w:eastAsia="仿宋" w:cs="仿宋"/>
                <w:color w:val="auto"/>
                <w:sz w:val="24"/>
                <w:szCs w:val="24"/>
                <w:highlight w:val="none"/>
                <w:lang w:val="zh-CN" w:eastAsia="zh-CN"/>
              </w:rPr>
              <w:t>职称证书</w:t>
            </w:r>
            <w:r>
              <w:rPr>
                <w:rFonts w:hint="eastAsia" w:ascii="仿宋" w:hAnsi="仿宋" w:eastAsia="仿宋" w:cs="仿宋"/>
                <w:color w:val="auto"/>
                <w:sz w:val="24"/>
                <w:szCs w:val="24"/>
                <w:highlight w:val="none"/>
                <w:lang w:val="en-US" w:eastAsia="zh-CN"/>
              </w:rPr>
              <w:t>，注册公用设备工程师（给水排水）或给排水专业中级及以上</w:t>
            </w:r>
            <w:r>
              <w:rPr>
                <w:rFonts w:hint="eastAsia" w:ascii="仿宋" w:hAnsi="仿宋" w:eastAsia="仿宋" w:cs="仿宋"/>
                <w:color w:val="auto"/>
                <w:sz w:val="24"/>
                <w:szCs w:val="24"/>
                <w:highlight w:val="none"/>
                <w:lang w:val="zh-CN" w:eastAsia="zh-CN"/>
              </w:rPr>
              <w:t>职称证书</w:t>
            </w:r>
            <w:r>
              <w:rPr>
                <w:rFonts w:hint="eastAsia" w:ascii="仿宋" w:hAnsi="仿宋" w:eastAsia="仿宋" w:cs="仿宋"/>
                <w:color w:val="auto"/>
                <w:sz w:val="24"/>
                <w:szCs w:val="24"/>
                <w:highlight w:val="none"/>
                <w:lang w:val="en-US" w:eastAsia="zh-CN"/>
              </w:rPr>
              <w:t>，注册机电工程师或机电类专业中级及以上</w:t>
            </w:r>
            <w:r>
              <w:rPr>
                <w:rFonts w:hint="eastAsia" w:ascii="仿宋" w:hAnsi="仿宋" w:eastAsia="仿宋" w:cs="仿宋"/>
                <w:color w:val="auto"/>
                <w:sz w:val="24"/>
                <w:szCs w:val="24"/>
                <w:highlight w:val="none"/>
                <w:lang w:val="zh-CN" w:eastAsia="zh-CN"/>
              </w:rPr>
              <w:t>职称证书</w:t>
            </w:r>
            <w:r>
              <w:rPr>
                <w:rFonts w:hint="eastAsia" w:ascii="仿宋" w:hAnsi="仿宋" w:eastAsia="仿宋" w:cs="仿宋"/>
                <w:color w:val="auto"/>
                <w:sz w:val="24"/>
                <w:szCs w:val="24"/>
                <w:highlight w:val="none"/>
                <w:lang w:val="en-US" w:eastAsia="zh-CN"/>
              </w:rPr>
              <w:t>。以上人员配备齐全得4分，每一缺项扣1分。</w:t>
            </w:r>
          </w:p>
          <w:p w14:paraId="4DE07E5E">
            <w:pPr>
              <w:keepLines w:val="0"/>
              <w:pageBreakBefore w:val="0"/>
              <w:numPr>
                <w:ilvl w:val="0"/>
                <w:numId w:val="0"/>
              </w:numPr>
              <w:kinsoku/>
              <w:wordWrap/>
              <w:overflowPunct/>
              <w:topLinePunct w:val="0"/>
              <w:autoSpaceDE/>
              <w:autoSpaceDN/>
              <w:bidi w:val="0"/>
              <w:spacing w:line="240" w:lineRule="auto"/>
              <w:ind w:left="0" w:leftChars="0"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 xml:space="preserve">（注：以上所有人员须为供应商在册人员，同一人员有多本证书的按一个人计算，须提供以上人员的相关证明材料、证书、投标截止日前三个月中的任意一月的社保缴纳证明的扫描件并加盖供应商公章，未提供不得分；） </w:t>
            </w:r>
            <w:r>
              <w:rPr>
                <w:rFonts w:hint="eastAsia" w:ascii="仿宋" w:hAnsi="仿宋" w:eastAsia="仿宋" w:cs="仿宋"/>
                <w:color w:val="auto"/>
                <w:sz w:val="24"/>
                <w:szCs w:val="24"/>
                <w:highlight w:val="none"/>
                <w:lang w:val="zh-CN" w:eastAsia="zh-CN"/>
              </w:rPr>
              <w:t xml:space="preserve"> </w:t>
            </w:r>
          </w:p>
        </w:tc>
        <w:tc>
          <w:tcPr>
            <w:tcW w:w="815" w:type="dxa"/>
            <w:noWrap w:val="0"/>
            <w:vAlign w:val="center"/>
          </w:tcPr>
          <w:p w14:paraId="6187FAC7">
            <w:pPr>
              <w:pStyle w:val="40"/>
              <w:keepLines w:val="0"/>
              <w:pageBreakBefore w:val="0"/>
              <w:kinsoku/>
              <w:wordWrap/>
              <w:overflowPunct/>
              <w:topLinePunct w:val="0"/>
              <w:autoSpaceDE/>
              <w:autoSpaceDN/>
              <w:bidi w:val="0"/>
              <w:spacing w:line="24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7F48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392" w:type="dxa"/>
            <w:vMerge w:val="continue"/>
            <w:noWrap w:val="0"/>
            <w:vAlign w:val="center"/>
          </w:tcPr>
          <w:p w14:paraId="470DA296">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74BE6717">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4B22B3AD">
            <w:pPr>
              <w:keepLines w:val="0"/>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应急</w:t>
            </w:r>
          </w:p>
          <w:p w14:paraId="015D1F51">
            <w:pPr>
              <w:keepLines w:val="0"/>
              <w:pageBreakBefore w:val="0"/>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预案</w:t>
            </w:r>
          </w:p>
        </w:tc>
        <w:tc>
          <w:tcPr>
            <w:tcW w:w="6870" w:type="dxa"/>
            <w:noWrap w:val="0"/>
            <w:vAlign w:val="center"/>
          </w:tcPr>
          <w:p w14:paraId="5EB83397">
            <w:pPr>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供应商针对本项目的突发应急事件（突然停水、停电情况处理、设备故障应急处理、水质超标紧急处理等）的处理预案的合理性、及时性、有效性等综合</w:t>
            </w:r>
            <w:r>
              <w:rPr>
                <w:rFonts w:hint="eastAsia" w:ascii="仿宋" w:hAnsi="仿宋" w:eastAsia="仿宋" w:cs="仿宋"/>
                <w:color w:val="auto"/>
                <w:sz w:val="24"/>
                <w:szCs w:val="24"/>
                <w:highlight w:val="none"/>
                <w:lang w:val="zh-CN" w:eastAsia="zh-CN"/>
              </w:rPr>
              <w:t>进行打分</w:t>
            </w:r>
            <w:r>
              <w:rPr>
                <w:rFonts w:hint="eastAsia" w:ascii="仿宋" w:hAnsi="仿宋" w:eastAsia="仿宋" w:cs="仿宋"/>
                <w:color w:val="auto"/>
                <w:sz w:val="24"/>
                <w:szCs w:val="24"/>
                <w:highlight w:val="none"/>
                <w:lang w:val="zh-CN"/>
              </w:rPr>
              <w:t>。最高得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分，存在缺陷的每项扣</w:t>
            </w:r>
            <w:r>
              <w:rPr>
                <w:rFonts w:hint="eastAsia" w:ascii="仿宋" w:hAnsi="仿宋" w:eastAsia="仿宋" w:cs="仿宋"/>
                <w:color w:val="auto"/>
                <w:sz w:val="24"/>
                <w:szCs w:val="24"/>
                <w:highlight w:val="none"/>
                <w:lang w:val="en-US" w:eastAsia="zh-CN"/>
              </w:rPr>
              <w:t>0-0.5</w:t>
            </w:r>
            <w:r>
              <w:rPr>
                <w:rFonts w:hint="eastAsia" w:ascii="仿宋" w:hAnsi="仿宋" w:eastAsia="仿宋" w:cs="仿宋"/>
                <w:color w:val="auto"/>
                <w:sz w:val="24"/>
                <w:szCs w:val="24"/>
                <w:highlight w:val="none"/>
                <w:lang w:val="zh-CN"/>
              </w:rPr>
              <w:t>分，扣完为止。</w:t>
            </w:r>
          </w:p>
        </w:tc>
        <w:tc>
          <w:tcPr>
            <w:tcW w:w="815" w:type="dxa"/>
            <w:noWrap w:val="0"/>
            <w:vAlign w:val="center"/>
          </w:tcPr>
          <w:p w14:paraId="0EC8A6D8">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p>
          <w:p w14:paraId="63E624B1">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0A49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392" w:type="dxa"/>
            <w:vMerge w:val="continue"/>
            <w:noWrap w:val="0"/>
            <w:vAlign w:val="center"/>
          </w:tcPr>
          <w:p w14:paraId="4DC97A3A">
            <w:pPr>
              <w:pStyle w:val="40"/>
              <w:keepLines w:val="0"/>
              <w:pageBreakBefore w:val="0"/>
              <w:kinsoku/>
              <w:wordWrap/>
              <w:overflowPunct/>
              <w:topLinePunct w:val="0"/>
              <w:autoSpaceDE/>
              <w:autoSpaceDN/>
              <w:bidi w:val="0"/>
              <w:spacing w:line="240" w:lineRule="auto"/>
              <w:ind w:firstLineChars="200"/>
              <w:jc w:val="both"/>
              <w:rPr>
                <w:rFonts w:hint="eastAsia" w:ascii="仿宋" w:hAnsi="仿宋" w:eastAsia="仿宋" w:cs="仿宋"/>
                <w:color w:val="auto"/>
                <w:sz w:val="24"/>
                <w:szCs w:val="24"/>
                <w:highlight w:val="none"/>
              </w:rPr>
            </w:pPr>
          </w:p>
        </w:tc>
        <w:tc>
          <w:tcPr>
            <w:tcW w:w="612" w:type="dxa"/>
            <w:vMerge w:val="continue"/>
            <w:noWrap w:val="0"/>
            <w:vAlign w:val="center"/>
          </w:tcPr>
          <w:p w14:paraId="081D3045">
            <w:pPr>
              <w:pStyle w:val="40"/>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rPr>
            </w:pPr>
          </w:p>
        </w:tc>
        <w:tc>
          <w:tcPr>
            <w:tcW w:w="948" w:type="dxa"/>
            <w:noWrap w:val="0"/>
            <w:vAlign w:val="center"/>
          </w:tcPr>
          <w:p w14:paraId="36A0FE04">
            <w:pPr>
              <w:keepLines w:val="0"/>
              <w:pageBreakBefore w:val="0"/>
              <w:widowControl/>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交接</w:t>
            </w:r>
          </w:p>
          <w:p w14:paraId="11493618">
            <w:pPr>
              <w:keepLines w:val="0"/>
              <w:pageBreakBefore w:val="0"/>
              <w:widowControl/>
              <w:kinsoku/>
              <w:wordWrap/>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维稳</w:t>
            </w:r>
          </w:p>
        </w:tc>
        <w:tc>
          <w:tcPr>
            <w:tcW w:w="6870" w:type="dxa"/>
            <w:noWrap w:val="0"/>
            <w:vAlign w:val="center"/>
          </w:tcPr>
          <w:p w14:paraId="7A7226FA">
            <w:pPr>
              <w:keepLines w:val="0"/>
              <w:pageBreakBefore w:val="0"/>
              <w:kinsoku/>
              <w:wordWrap/>
              <w:overflowPunct/>
              <w:topLinePunct w:val="0"/>
              <w:autoSpaceDE/>
              <w:autoSpaceDN/>
              <w:bidi w:val="0"/>
              <w:spacing w:line="240" w:lineRule="auto"/>
              <w:jc w:val="both"/>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根据本项目实际情况和特点，保证项目顺利交接，供应商须针对本项目制定交接维稳过渡、人员维稳、安全隐患排除等方面实施方案，根据实施方案的针对性、可行性、完整性等综合</w:t>
            </w:r>
            <w:r>
              <w:rPr>
                <w:rFonts w:hint="eastAsia" w:ascii="仿宋" w:hAnsi="仿宋" w:eastAsia="仿宋" w:cs="仿宋"/>
                <w:color w:val="auto"/>
                <w:sz w:val="24"/>
                <w:szCs w:val="24"/>
                <w:highlight w:val="none"/>
                <w:lang w:val="zh-CN" w:eastAsia="zh-CN"/>
              </w:rPr>
              <w:t>进行打分</w:t>
            </w:r>
            <w:r>
              <w:rPr>
                <w:rFonts w:hint="eastAsia" w:ascii="仿宋" w:hAnsi="仿宋" w:eastAsia="仿宋" w:cs="仿宋"/>
                <w:color w:val="auto"/>
                <w:sz w:val="24"/>
                <w:szCs w:val="24"/>
                <w:highlight w:val="none"/>
                <w:lang w:val="zh-CN"/>
              </w:rPr>
              <w:t>。最高得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rPr>
              <w:t>分，存在缺陷的每项扣</w:t>
            </w:r>
            <w:r>
              <w:rPr>
                <w:rFonts w:hint="eastAsia" w:ascii="仿宋" w:hAnsi="仿宋" w:eastAsia="仿宋" w:cs="仿宋"/>
                <w:color w:val="auto"/>
                <w:sz w:val="24"/>
                <w:szCs w:val="24"/>
                <w:highlight w:val="none"/>
                <w:lang w:val="en-US" w:eastAsia="zh-CN"/>
              </w:rPr>
              <w:t>0-0.5</w:t>
            </w:r>
            <w:r>
              <w:rPr>
                <w:rFonts w:hint="eastAsia" w:ascii="仿宋" w:hAnsi="仿宋" w:eastAsia="仿宋" w:cs="仿宋"/>
                <w:color w:val="auto"/>
                <w:sz w:val="24"/>
                <w:szCs w:val="24"/>
                <w:highlight w:val="none"/>
                <w:lang w:val="zh-CN"/>
              </w:rPr>
              <w:t>分，扣完为止。</w:t>
            </w:r>
          </w:p>
        </w:tc>
        <w:tc>
          <w:tcPr>
            <w:tcW w:w="815" w:type="dxa"/>
            <w:noWrap w:val="0"/>
            <w:vAlign w:val="center"/>
          </w:tcPr>
          <w:p w14:paraId="670D1EA8">
            <w:pPr>
              <w:pStyle w:val="40"/>
              <w:keepLines w:val="0"/>
              <w:pageBreakBefore w:val="0"/>
              <w:kinsoku/>
              <w:wordWrap/>
              <w:overflowPunct/>
              <w:topLinePunct w:val="0"/>
              <w:autoSpaceDE/>
              <w:autoSpaceDN/>
              <w:bidi w:val="0"/>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bl>
    <w:p w14:paraId="555A53FA">
      <w:pPr>
        <w:pStyle w:val="40"/>
        <w:tabs>
          <w:tab w:val="left" w:pos="7288"/>
        </w:tabs>
        <w:spacing w:line="240" w:lineRule="auto"/>
        <w:ind w:firstLine="0" w:firstLineChars="0"/>
        <w:rPr>
          <w:rFonts w:hint="eastAsia" w:ascii="仿宋" w:hAnsi="仿宋" w:eastAsia="仿宋" w:cs="仿宋"/>
          <w:color w:val="auto"/>
          <w:sz w:val="24"/>
          <w:szCs w:val="24"/>
          <w:highlight w:val="none"/>
        </w:rPr>
      </w:pPr>
    </w:p>
    <w:p w14:paraId="7DE0FE20">
      <w:pPr>
        <w:pStyle w:val="2"/>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53" w:name="_Toc139797646"/>
      <w:bookmarkStart w:id="954" w:name="_Toc7107"/>
      <w:bookmarkStart w:id="955" w:name="_Toc5055"/>
      <w:r>
        <w:rPr>
          <w:rFonts w:hint="eastAsia" w:ascii="仿宋" w:hAnsi="仿宋" w:eastAsia="仿宋" w:cs="仿宋"/>
          <w:bCs/>
          <w:color w:val="auto"/>
          <w:kern w:val="2"/>
          <w:sz w:val="30"/>
          <w:szCs w:val="30"/>
          <w:highlight w:val="none"/>
          <w:lang w:val="en-US"/>
        </w:rPr>
        <w:t>评审程序</w:t>
      </w:r>
      <w:bookmarkEnd w:id="953"/>
      <w:bookmarkEnd w:id="954"/>
      <w:bookmarkEnd w:id="955"/>
    </w:p>
    <w:p w14:paraId="299DA44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w:t>
      </w:r>
      <w:r>
        <w:rPr>
          <w:rFonts w:hint="eastAsia" w:ascii="仿宋" w:hAnsi="仿宋" w:eastAsia="仿宋" w:cs="仿宋"/>
          <w:b/>
          <w:bCs/>
          <w:color w:val="auto"/>
          <w:kern w:val="0"/>
          <w:sz w:val="24"/>
          <w:highlight w:val="none"/>
        </w:rPr>
        <w:t>不满足采购文件的实质性要求的，响应文件无效，并告知该供应商。</w:t>
      </w:r>
    </w:p>
    <w:p w14:paraId="6C25D66D">
      <w:pPr>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4D7ADE0F">
      <w:pPr>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3.2.1 磋商小组与符合要求的供应商进行磋商。磋商小组所有成员按照响应文件解密次序集中与单一供应商分别进行磋商，并给予所有参加磋商的供应商平等的磋商机会。磋商过程中，磋商小组可以根据磋商情况调整轮次。磋商小组可通过三种方式与供应商进行磋商（A视频会议 B发送磋商问题函 C备注和附件），以视频会议方式的，供应商通过政采云“在线评审室”进行远程视频磋商。供应商使用CA数字证书登录政采云平台——收到视频评审邀请——点击“视频评审”进入“视频评审系统”——开始远程磋商活动;以发送磋商问题函磋商的，供应商只需在线对磋商问题函进行回复;以备注和附件形式磋商的，供应商可通过在线系统进行查看或确认。</w:t>
      </w:r>
    </w:p>
    <w:p w14:paraId="49CD0694">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3.2.2经磋商确定磋商文件的变动情况。对磋商文件作出的实质性变动是磋商文件的有效组成部分，磋商小组应当及时以书面形式同时通知所有参加磋商的供应商。</w:t>
      </w:r>
    </w:p>
    <w:p w14:paraId="48BAB61B">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3.2.3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C858291">
      <w:pPr>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535D35F3">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符合《政府采购竞争性磋商采购方式管理暂行办法》的通知(财库〔2014〕214号)第二十一条第三款规定的情形的除外）。</w:t>
      </w:r>
    </w:p>
    <w:p w14:paraId="4C8D981A">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18AF097">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3.3.3 已提交响应文件的供应商，在提交最后报价之前，可以根据磋商情况退出磋商。</w:t>
      </w:r>
    </w:p>
    <w:p w14:paraId="502FF00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58F25E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69B4C83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20057FE1">
      <w:pPr>
        <w:pStyle w:val="14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1BA3181B">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7CB3A1E">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中《报价一览表》内容与</w:t>
      </w:r>
      <w:r>
        <w:rPr>
          <w:rFonts w:hint="eastAsia" w:ascii="仿宋" w:hAnsi="仿宋" w:eastAsia="仿宋" w:cs="仿宋"/>
          <w:color w:val="auto"/>
          <w:kern w:val="0"/>
          <w:highlight w:val="none"/>
        </w:rPr>
        <w:t>报价</w:t>
      </w:r>
      <w:r>
        <w:rPr>
          <w:rFonts w:hint="eastAsia" w:ascii="仿宋" w:hAnsi="仿宋" w:eastAsia="仿宋" w:cs="仿宋"/>
          <w:color w:val="auto"/>
          <w:highlight w:val="none"/>
        </w:rPr>
        <w:t>明细表相应内容不一致的，以《报价一览表》为准；</w:t>
      </w:r>
    </w:p>
    <w:p w14:paraId="11715C74">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w:t>
      </w:r>
      <w:r>
        <w:rPr>
          <w:rFonts w:hint="eastAsia" w:ascii="仿宋" w:hAnsi="仿宋" w:eastAsia="仿宋" w:cs="仿宋"/>
          <w:color w:val="auto"/>
          <w:kern w:val="0"/>
          <w:highlight w:val="none"/>
        </w:rPr>
        <w:t>报价文件</w:t>
      </w:r>
      <w:r>
        <w:rPr>
          <w:rFonts w:hint="eastAsia" w:ascii="仿宋" w:hAnsi="仿宋" w:eastAsia="仿宋" w:cs="仿宋"/>
          <w:color w:val="auto"/>
          <w:highlight w:val="none"/>
        </w:rPr>
        <w:t>中</w:t>
      </w:r>
      <w:r>
        <w:rPr>
          <w:rFonts w:hint="eastAsia" w:ascii="仿宋" w:hAnsi="仿宋" w:eastAsia="仿宋" w:cs="仿宋"/>
          <w:color w:val="auto"/>
          <w:kern w:val="0"/>
          <w:szCs w:val="24"/>
          <w:highlight w:val="none"/>
        </w:rPr>
        <w:t>大写金额和小写金额不一致的，以大写金额为准;</w:t>
      </w:r>
    </w:p>
    <w:p w14:paraId="0F3B24A3">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3.6.1.4单价金额小数点或者百分比有明显错位的，以</w:t>
      </w:r>
      <w:r>
        <w:rPr>
          <w:rFonts w:hint="eastAsia" w:ascii="仿宋" w:hAnsi="仿宋" w:eastAsia="仿宋" w:cs="仿宋"/>
          <w:color w:val="auto"/>
          <w:highlight w:val="none"/>
        </w:rPr>
        <w:t>《报价一览表》</w:t>
      </w:r>
      <w:r>
        <w:rPr>
          <w:rFonts w:hint="eastAsia" w:ascii="仿宋" w:hAnsi="仿宋" w:eastAsia="仿宋" w:cs="仿宋"/>
          <w:color w:val="auto"/>
          <w:kern w:val="0"/>
          <w:szCs w:val="24"/>
          <w:highlight w:val="none"/>
        </w:rPr>
        <w:t>的总价为准，并修改单价;</w:t>
      </w:r>
    </w:p>
    <w:p w14:paraId="7923E4FF">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3.6.1.5总价金额与按单价汇总金额不一致的，以单价金额计算结果为准。</w:t>
      </w:r>
    </w:p>
    <w:p w14:paraId="2370E711">
      <w:pPr>
        <w:pStyle w:val="14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3.6.1.6同时出现两种以上不一致的，按照3.6.1规定的顺序修正。修正后的报价经供应商确认后产生约束力。</w:t>
      </w:r>
    </w:p>
    <w:p w14:paraId="7CA529F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4DF229A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14F26A43">
      <w:pPr>
        <w:spacing w:line="360" w:lineRule="auto"/>
        <w:ind w:firstLine="482" w:firstLineChars="20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▲供应商对根据修正原则修正后的最后报价不确认的，响应无效。</w:t>
      </w:r>
    </w:p>
    <w:p w14:paraId="2F05167F">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磋商小组应当根据综合评分情况，按照评审得分由高到低顺序推荐3名以上成交候选供应商，并编写评审报告。符合</w:t>
      </w:r>
      <w:r>
        <w:rPr>
          <w:rFonts w:hint="eastAsia" w:ascii="仿宋" w:hAnsi="仿宋" w:eastAsia="仿宋" w:cs="仿宋"/>
          <w:color w:val="auto"/>
          <w:sz w:val="24"/>
          <w:highlight w:val="none"/>
        </w:rPr>
        <w:t>财库〔2014〕214号</w:t>
      </w:r>
      <w:r>
        <w:rPr>
          <w:rFonts w:hint="eastAsia" w:ascii="仿宋" w:hAnsi="仿宋" w:eastAsia="仿宋" w:cs="仿宋"/>
          <w:color w:val="auto"/>
          <w:kern w:val="0"/>
          <w:sz w:val="24"/>
          <w:highlight w:val="none"/>
        </w:rPr>
        <w:t>第二十一条第三款情形的，可以推荐2家成交候选供应商。评审得分相同的，按照最后报价由低到高的顺序推荐。评审得分且最后报价相同的，按照技术指标优劣顺序推荐。</w:t>
      </w:r>
    </w:p>
    <w:p w14:paraId="5966924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A3FD652">
      <w:pPr>
        <w:pStyle w:val="2"/>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56" w:name="_Toc12608"/>
      <w:bookmarkStart w:id="957" w:name="_Toc19118"/>
      <w:bookmarkStart w:id="958" w:name="_Toc139797647"/>
      <w:r>
        <w:rPr>
          <w:rFonts w:hint="eastAsia" w:ascii="仿宋" w:hAnsi="仿宋" w:eastAsia="仿宋" w:cs="仿宋"/>
          <w:bCs/>
          <w:color w:val="auto"/>
          <w:kern w:val="2"/>
          <w:sz w:val="30"/>
          <w:szCs w:val="30"/>
          <w:highlight w:val="none"/>
          <w:lang w:val="en-US"/>
        </w:rPr>
        <w:t>评审中的其他事项</w:t>
      </w:r>
      <w:bookmarkEnd w:id="956"/>
      <w:bookmarkEnd w:id="957"/>
      <w:bookmarkEnd w:id="958"/>
    </w:p>
    <w:p w14:paraId="24FDF54A">
      <w:pPr>
        <w:pStyle w:val="14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95872C6">
      <w:pPr>
        <w:pStyle w:val="2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p>
    <w:p w14:paraId="3485CD66">
      <w:pPr>
        <w:spacing w:line="360" w:lineRule="auto"/>
        <w:ind w:firstLine="482" w:firstLineChars="200"/>
        <w:rPr>
          <w:rFonts w:hint="eastAsia" w:ascii="仿宋" w:hAnsi="仿宋" w:eastAsia="仿宋" w:cs="仿宋"/>
          <w:b/>
          <w:bCs/>
          <w:color w:val="auto"/>
          <w:sz w:val="24"/>
          <w:szCs w:val="32"/>
          <w:highlight w:val="none"/>
        </w:rPr>
      </w:pPr>
      <w:bookmarkStart w:id="959" w:name="_Toc13716"/>
      <w:r>
        <w:rPr>
          <w:rFonts w:hint="eastAsia" w:ascii="仿宋" w:hAnsi="仿宋" w:eastAsia="仿宋" w:cs="仿宋"/>
          <w:b/>
          <w:bCs/>
          <w:color w:val="auto"/>
          <w:sz w:val="24"/>
          <w:szCs w:val="32"/>
          <w:highlight w:val="none"/>
        </w:rPr>
        <w:t>4.2.1 在符合性审查时，如发现下列情形之一的，其响应无效</w:t>
      </w:r>
      <w:bookmarkEnd w:id="959"/>
    </w:p>
    <w:p w14:paraId="5F6582ED">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单位负责人为同一人或者存在直接控股、管理关系的不同供应商参加同一合同项下的政府采购活动的（均无效）；</w:t>
      </w:r>
    </w:p>
    <w:p w14:paraId="00CACD9A">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为采购项目提供整体设计、规范编制或者项目管理、监理、检测等服务的供应商再参加该采购项目的其他采购活动的； </w:t>
      </w:r>
    </w:p>
    <w:p w14:paraId="6E072249">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供应商不具备磋商文件中规定的资格要求的（供应商未提供有效的资格证明文件的，视为供应商不具备磋商文件中规定的资格要求）；</w:t>
      </w:r>
    </w:p>
    <w:p w14:paraId="18B83448">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如以联合体形式参加政府采购活动的，联合协议不符合磋商文件规定的联合协议要求的；</w:t>
      </w:r>
    </w:p>
    <w:p w14:paraId="4541D31F">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响应文件未按磋商文件的澄清、修改的内容编制，又不符合实质性要求的；</w:t>
      </w:r>
    </w:p>
    <w:p w14:paraId="6A42B43C">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响应文件组成漏项，内容不全或内容字迹模糊辨认不清的；</w:t>
      </w:r>
    </w:p>
    <w:p w14:paraId="6213DA44">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未按磋商文件规定进行盖章、签字的；</w:t>
      </w:r>
    </w:p>
    <w:p w14:paraId="1228DBEC">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未实质响应磋商文件中带“▲”条款要求的磋商响应文件；</w:t>
      </w:r>
    </w:p>
    <w:p w14:paraId="27DE6029">
      <w:pPr>
        <w:numPr>
          <w:ilvl w:val="0"/>
          <w:numId w:val="14"/>
        </w:numPr>
        <w:spacing w:line="360" w:lineRule="auto"/>
        <w:ind w:left="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存在一个或一个以上备选（替代）响应方案的；</w:t>
      </w:r>
    </w:p>
    <w:p w14:paraId="24D51A25">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(10)供应商提交两份或两份以上内容不同的磋商响应文件，未声明哪一份有效的。</w:t>
      </w:r>
    </w:p>
    <w:p w14:paraId="3DE3C1D2">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(11)采购人拟采购的产品属于政府强制采购的节能产品品目清单范围的，供应商未按采购文件要求提供国家确定的认证机构出具的、处于有效期之内的节能产品认证证书的；</w:t>
      </w:r>
    </w:p>
    <w:p w14:paraId="18178330">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(12)响应文件中承诺的响应文件有效期少于采购文件中载明的响应文件有效期的；</w:t>
      </w:r>
    </w:p>
    <w:p w14:paraId="3DCC280D">
      <w:pPr>
        <w:spacing w:line="360" w:lineRule="auto"/>
        <w:ind w:firstLine="482" w:firstLineChars="200"/>
        <w:rPr>
          <w:rFonts w:hint="eastAsia" w:ascii="仿宋" w:hAnsi="仿宋" w:eastAsia="仿宋" w:cs="仿宋"/>
          <w:b/>
          <w:bCs/>
          <w:color w:val="auto"/>
          <w:sz w:val="24"/>
          <w:szCs w:val="32"/>
          <w:highlight w:val="none"/>
        </w:rPr>
      </w:pPr>
      <w:bookmarkStart w:id="960" w:name="_Toc23358"/>
      <w:r>
        <w:rPr>
          <w:rFonts w:hint="eastAsia" w:ascii="仿宋" w:hAnsi="仿宋" w:eastAsia="仿宋" w:cs="仿宋"/>
          <w:b/>
          <w:bCs/>
          <w:color w:val="auto"/>
          <w:sz w:val="24"/>
          <w:szCs w:val="32"/>
          <w:highlight w:val="none"/>
        </w:rPr>
        <w:t>4.2.2 在资信商务技术评审时，如发现下列情形之一的，其响应无效</w:t>
      </w:r>
      <w:bookmarkEnd w:id="960"/>
    </w:p>
    <w:p w14:paraId="6AD4989B">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磋商响应文件含有采购人不能接受的附加条款的；</w:t>
      </w:r>
    </w:p>
    <w:p w14:paraId="33F15E34">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磋商响应文件中提供赠品、回扣或者与采购无关的其他商品、服务的；</w:t>
      </w:r>
    </w:p>
    <w:p w14:paraId="0FE90683">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磋商小组评定有非实质性条款负偏离超过磋商文件规定项数的，项数要</w:t>
      </w:r>
    </w:p>
    <w:p w14:paraId="4C438B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求见供应商须知前附表（一）；</w:t>
      </w:r>
    </w:p>
    <w:p w14:paraId="157F2CF4">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供应商已明知采购期间或之后企业将发生兼并改制，或提供的产品将停</w:t>
      </w:r>
    </w:p>
    <w:p w14:paraId="0815C7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产、淘汰，或必须有偿使用专供的备品备件和试剂耗材的，及其他应当告知采购人可能影响采购项目实施或损害采购人利益的信息，不在磋商响应文件中予以特别说明的；</w:t>
      </w:r>
    </w:p>
    <w:p w14:paraId="37324AF3">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磋商响应文件内容不全或内容字迹模糊辨认不清的而导致评审无法正常</w:t>
      </w:r>
    </w:p>
    <w:p w14:paraId="1A50400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进行（经磋商小组认定并允许其当场更正的笔误除外的）；</w:t>
      </w:r>
    </w:p>
    <w:p w14:paraId="7F5590C5">
      <w:pPr>
        <w:numPr>
          <w:ilvl w:val="0"/>
          <w:numId w:val="15"/>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违反国家及政府部门相关法律、法规、文件规定或经评审委员认定的其</w:t>
      </w:r>
    </w:p>
    <w:p w14:paraId="1566F6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他属于重大偏离的。</w:t>
      </w:r>
    </w:p>
    <w:p w14:paraId="4BE82693">
      <w:pPr>
        <w:spacing w:line="360" w:lineRule="auto"/>
        <w:ind w:firstLine="482" w:firstLineChars="200"/>
        <w:rPr>
          <w:rFonts w:hint="eastAsia" w:ascii="仿宋" w:hAnsi="仿宋" w:eastAsia="仿宋" w:cs="仿宋"/>
          <w:b/>
          <w:bCs/>
          <w:color w:val="auto"/>
          <w:sz w:val="24"/>
          <w:szCs w:val="32"/>
          <w:highlight w:val="none"/>
        </w:rPr>
      </w:pPr>
      <w:bookmarkStart w:id="961" w:name="_Toc26362"/>
      <w:r>
        <w:rPr>
          <w:rFonts w:hint="eastAsia" w:ascii="仿宋" w:hAnsi="仿宋" w:eastAsia="仿宋" w:cs="仿宋"/>
          <w:b/>
          <w:bCs/>
          <w:color w:val="auto"/>
          <w:sz w:val="24"/>
          <w:szCs w:val="32"/>
          <w:highlight w:val="none"/>
        </w:rPr>
        <w:t>4.3.3在报价评审时，如发现下列情形之一的，其响应无效</w:t>
      </w:r>
      <w:bookmarkEnd w:id="961"/>
    </w:p>
    <w:p w14:paraId="178D1CC0">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所提交的《最后报价一览表》中出现不是唯一的、有选择性的报价的；</w:t>
      </w:r>
    </w:p>
    <w:p w14:paraId="0E2A719B">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报价超过磋商文件中规定的</w:t>
      </w:r>
      <w:r>
        <w:rPr>
          <w:rFonts w:hint="eastAsia" w:ascii="仿宋" w:hAnsi="仿宋" w:eastAsia="仿宋" w:cs="仿宋"/>
          <w:color w:val="auto"/>
          <w:kern w:val="0"/>
          <w:sz w:val="24"/>
          <w:highlight w:val="none"/>
        </w:rPr>
        <w:t>预算金额或者最高限价</w:t>
      </w:r>
      <w:r>
        <w:rPr>
          <w:rFonts w:hint="eastAsia" w:ascii="仿宋" w:hAnsi="仿宋" w:eastAsia="仿宋" w:cs="仿宋"/>
          <w:color w:val="auto"/>
          <w:sz w:val="24"/>
          <w:highlight w:val="none"/>
        </w:rPr>
        <w:t>的；</w:t>
      </w:r>
    </w:p>
    <w:p w14:paraId="5E7A5EA1">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响应报价存在漏项或报价数量少于采购要求的，报价文件内容与对应资</w:t>
      </w:r>
    </w:p>
    <w:p w14:paraId="20BA5E6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信商务及技术文件内容不一致的；</w:t>
      </w:r>
    </w:p>
    <w:p w14:paraId="0A7339FD">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磋商报价明显低于其他通过符合性审查供应商的报价，有可能影响产品</w:t>
      </w:r>
    </w:p>
    <w:p w14:paraId="5C1FC91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质量或者不能诚信履约的，未能按要求提供书面说明或者提交相关证明材料，不能证明其报价合理性的；</w:t>
      </w:r>
    </w:p>
    <w:p w14:paraId="0A80D255">
      <w:pPr>
        <w:numPr>
          <w:ilvl w:val="0"/>
          <w:numId w:val="16"/>
        </w:numPr>
        <w:spacing w:line="360" w:lineRule="auto"/>
        <w:ind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拒不接受报价错误修正或报价错误修正后不在线确认的。</w:t>
      </w:r>
    </w:p>
    <w:p w14:paraId="3A560A17">
      <w:pPr>
        <w:spacing w:line="360" w:lineRule="auto"/>
        <w:ind w:firstLine="482" w:firstLineChars="200"/>
        <w:rPr>
          <w:rFonts w:hint="eastAsia" w:ascii="仿宋" w:hAnsi="仿宋" w:eastAsia="仿宋" w:cs="仿宋"/>
          <w:b/>
          <w:bCs/>
          <w:color w:val="auto"/>
          <w:sz w:val="24"/>
          <w:szCs w:val="32"/>
          <w:highlight w:val="none"/>
        </w:rPr>
      </w:pPr>
      <w:bookmarkStart w:id="962" w:name="_Toc330"/>
      <w:r>
        <w:rPr>
          <w:rFonts w:hint="eastAsia" w:ascii="仿宋" w:hAnsi="仿宋" w:eastAsia="仿宋" w:cs="仿宋"/>
          <w:b/>
          <w:bCs/>
          <w:color w:val="auto"/>
          <w:sz w:val="24"/>
          <w:szCs w:val="32"/>
          <w:highlight w:val="none"/>
        </w:rPr>
        <w:t>4.3.4如有下列情形之一的，其响应无效</w:t>
      </w:r>
      <w:bookmarkEnd w:id="962"/>
    </w:p>
    <w:p w14:paraId="17EDC1D7">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供应商直接或者间接从采购人或者采购代理机构处获得其他供应商的相</w:t>
      </w:r>
    </w:p>
    <w:p w14:paraId="6079FE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关情况并修改其磋商响应文件；</w:t>
      </w:r>
    </w:p>
    <w:p w14:paraId="0B2839FF">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供应商按照采购人或者采购代理机构的授意撤换、修改磋商响应文件；</w:t>
      </w:r>
    </w:p>
    <w:p w14:paraId="64121320">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供应商之间协商磋商响应文件的实质性内容；</w:t>
      </w:r>
    </w:p>
    <w:p w14:paraId="58BFF303">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属于同一集团、协会、商会等组织成员的供应商按照该组织要求协同参</w:t>
      </w:r>
    </w:p>
    <w:p w14:paraId="6EDC9F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加政府采购活动；</w:t>
      </w:r>
    </w:p>
    <w:p w14:paraId="5B6FAE04">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供应商之间事先约定由某一特定供应商中标、成交；</w:t>
      </w:r>
    </w:p>
    <w:p w14:paraId="25872D7B">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供应商之间商定部分供应商放弃参加政府采购活动或者放弃中标、成交；</w:t>
      </w:r>
    </w:p>
    <w:p w14:paraId="74AB4B54">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供应商与采购人或者采购代理机构之间、供应商相互之间，为谋求特定</w:t>
      </w:r>
    </w:p>
    <w:p w14:paraId="26EAB5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供应商中标、成交或者排斥其他供应商的其他串通行为；</w:t>
      </w:r>
    </w:p>
    <w:p w14:paraId="3C8790F9">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不同供应商的磋商响应文件由同一单位或者个人编制；</w:t>
      </w:r>
    </w:p>
    <w:p w14:paraId="535EE4C2">
      <w:pPr>
        <w:numPr>
          <w:ilvl w:val="0"/>
          <w:numId w:val="17"/>
        </w:numPr>
        <w:spacing w:line="360" w:lineRule="auto"/>
        <w:ind w:leftChars="200" w:hanging="5"/>
        <w:rPr>
          <w:rFonts w:hint="eastAsia" w:ascii="仿宋" w:hAnsi="仿宋" w:eastAsia="仿宋" w:cs="仿宋"/>
          <w:color w:val="auto"/>
          <w:sz w:val="24"/>
          <w:highlight w:val="none"/>
        </w:rPr>
      </w:pPr>
      <w:r>
        <w:rPr>
          <w:rFonts w:hint="eastAsia" w:ascii="仿宋" w:hAnsi="仿宋" w:eastAsia="仿宋" w:cs="仿宋"/>
          <w:color w:val="auto"/>
          <w:sz w:val="24"/>
          <w:highlight w:val="none"/>
        </w:rPr>
        <w:t>不同供应商委托同一单位或者个人办理磋商事宜；</w:t>
      </w:r>
    </w:p>
    <w:p w14:paraId="18554EF5">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(10)不同供应商的磋商响应文件载明的项目管理成员或者联系人员为同</w:t>
      </w:r>
    </w:p>
    <w:p w14:paraId="0525FD19">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一人；</w:t>
      </w:r>
    </w:p>
    <w:p w14:paraId="71DEF3ED">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(11)不同供应商的磋商响应文件异常一致或者响应报价呈规律性差异；</w:t>
      </w:r>
    </w:p>
    <w:p w14:paraId="35921970">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(12)提供虚假材料谋取成交的。</w:t>
      </w:r>
    </w:p>
    <w:p w14:paraId="23C1201B">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(13)供应商仅提交备份响应文件，未在电子交易平台传输递交响应文件的，响应文件无效；</w:t>
      </w:r>
    </w:p>
    <w:p w14:paraId="56DEE70D">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(14)不同供应商IP地址相同的</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作无效响应处理；</w:t>
      </w:r>
    </w:p>
    <w:p w14:paraId="2292D754">
      <w:pPr>
        <w:spacing w:line="360" w:lineRule="auto"/>
        <w:ind w:left="368" w:leftChars="1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)不同供应商MAC、设备硬件信息相同的，作无效响应处理，经核实存串</w:t>
      </w:r>
    </w:p>
    <w:p w14:paraId="4271D067">
      <w:pPr>
        <w:spacing w:line="360" w:lineRule="auto"/>
        <w:ind w:left="0" w:leftChars="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围标情形的，由财政部门按规定处理。</w:t>
      </w:r>
    </w:p>
    <w:p w14:paraId="659BAFA2">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)响应文件不满足采购文件的其它实质性要求的；</w:t>
      </w:r>
    </w:p>
    <w:p w14:paraId="15E4F67D">
      <w:pPr>
        <w:spacing w:line="360" w:lineRule="auto"/>
        <w:ind w:left="368" w:left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)法律、法规、规章及省级以上规范性文件规定的其他无效情形。</w:t>
      </w:r>
    </w:p>
    <w:p w14:paraId="1CAC6335">
      <w:pPr>
        <w:pStyle w:val="2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5.终止竞争性磋商采购活动。</w:t>
      </w:r>
      <w:r>
        <w:rPr>
          <w:rFonts w:hint="eastAsia" w:ascii="仿宋" w:hAnsi="仿宋" w:eastAsia="仿宋" w:cs="仿宋"/>
          <w:color w:val="auto"/>
          <w:highlight w:val="none"/>
        </w:rPr>
        <w:t>出现下列情形之一的，采购人或者采购代理机构应当终止竞争性磋商采购活动，发布项目终止公告并说明原因，重新开展采购活动：</w:t>
      </w:r>
    </w:p>
    <w:p w14:paraId="65C0FB97">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5.1因情况变化，不再符合规定的竞争性磋商采购方式适用情形的；</w:t>
      </w:r>
    </w:p>
    <w:p w14:paraId="69308F0C">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9FCC8C">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5.3除符合《政府采购竞争性磋商采购方式管理暂行办法》的通知(财库〔2014〕214号)第二十一条第三款规定的情形外，在采购过程中符合要求的供应商或者报价未超过采购预算的供应商不足3家的。</w:t>
      </w:r>
    </w:p>
    <w:p w14:paraId="73E26886">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C838EC8">
      <w:pPr>
        <w:pStyle w:val="2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309253AD">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713D8C6F">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2C43F103">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6DAA4D4B">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047305A9">
      <w:pPr>
        <w:pStyle w:val="2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2462619">
      <w:pPr>
        <w:pStyle w:val="2"/>
        <w:widowControl w:val="0"/>
        <w:numPr>
          <w:ilvl w:val="0"/>
          <w:numId w:val="10"/>
        </w:numPr>
        <w:overflowPunct/>
        <w:autoSpaceDE/>
        <w:autoSpaceDN/>
        <w:adjustRightInd/>
        <w:spacing w:before="240" w:beforeLines="100" w:after="240" w:afterLines="100"/>
        <w:jc w:val="left"/>
        <w:textAlignment w:val="auto"/>
        <w:outlineLvl w:val="1"/>
        <w:rPr>
          <w:rFonts w:hint="eastAsia" w:ascii="仿宋" w:hAnsi="仿宋" w:eastAsia="仿宋" w:cs="仿宋"/>
          <w:bCs/>
          <w:color w:val="auto"/>
          <w:kern w:val="2"/>
          <w:sz w:val="30"/>
          <w:szCs w:val="30"/>
          <w:highlight w:val="none"/>
          <w:lang w:val="en-US"/>
        </w:rPr>
      </w:pPr>
      <w:bookmarkStart w:id="963" w:name="_Toc31774"/>
      <w:bookmarkStart w:id="964" w:name="_Toc20908"/>
      <w:bookmarkStart w:id="965" w:name="_Toc139797648"/>
      <w:r>
        <w:rPr>
          <w:rFonts w:hint="eastAsia" w:ascii="仿宋" w:hAnsi="仿宋" w:eastAsia="仿宋" w:cs="仿宋"/>
          <w:bCs/>
          <w:color w:val="auto"/>
          <w:kern w:val="2"/>
          <w:sz w:val="30"/>
          <w:szCs w:val="30"/>
          <w:highlight w:val="none"/>
          <w:lang w:val="en-US"/>
        </w:rPr>
        <w:t>评审过程的保密与录像</w:t>
      </w:r>
      <w:bookmarkEnd w:id="963"/>
      <w:bookmarkEnd w:id="964"/>
      <w:bookmarkEnd w:id="965"/>
    </w:p>
    <w:p w14:paraId="53B99A4F">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1.保密。</w:t>
      </w:r>
      <w:r>
        <w:rPr>
          <w:rFonts w:hint="eastAsia" w:ascii="仿宋" w:hAnsi="仿宋" w:eastAsia="仿宋" w:cs="仿宋"/>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0F79A1C">
      <w:pPr>
        <w:widowControl/>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2.录音录像。</w:t>
      </w:r>
      <w:r>
        <w:rPr>
          <w:rFonts w:hint="eastAsia" w:ascii="仿宋" w:hAnsi="仿宋" w:eastAsia="仿宋" w:cs="仿宋"/>
          <w:color w:val="auto"/>
          <w:sz w:val="24"/>
          <w:highlight w:val="none"/>
        </w:rPr>
        <w:t>采购代理机构对评审工作现场进行全过程录音录像，录音录像资料作为采购项目文件随其他文件一并存档。</w:t>
      </w:r>
    </w:p>
    <w:p w14:paraId="03DE97C9">
      <w:pPr>
        <w:rPr>
          <w:rFonts w:hint="eastAsia" w:ascii="仿宋" w:hAnsi="仿宋" w:eastAsia="仿宋" w:cs="仿宋"/>
          <w:color w:val="auto"/>
          <w:highlight w:val="none"/>
        </w:rPr>
        <w:sectPr>
          <w:pgSz w:w="11905" w:h="16838"/>
          <w:pgMar w:top="1440" w:right="1803" w:bottom="1440" w:left="1803" w:header="851" w:footer="992" w:gutter="0"/>
          <w:pgNumType w:fmt="decimal"/>
          <w:cols w:space="0" w:num="1"/>
          <w:titlePg/>
        </w:sectPr>
      </w:pPr>
    </w:p>
    <w:p w14:paraId="1F006207">
      <w:pPr>
        <w:pStyle w:val="5"/>
        <w:spacing w:before="0" w:after="0"/>
        <w:ind w:left="901"/>
        <w:rPr>
          <w:rFonts w:hint="eastAsia" w:ascii="仿宋" w:hAnsi="仿宋" w:eastAsia="仿宋" w:cs="仿宋"/>
          <w:color w:val="auto"/>
          <w:sz w:val="28"/>
          <w:szCs w:val="28"/>
          <w:highlight w:val="none"/>
        </w:rPr>
      </w:pPr>
      <w:bookmarkStart w:id="966" w:name="_Toc5066"/>
      <w:r>
        <w:rPr>
          <w:rFonts w:hint="eastAsia" w:ascii="仿宋" w:hAnsi="仿宋" w:eastAsia="仿宋" w:cs="仿宋"/>
          <w:color w:val="auto"/>
          <w:sz w:val="28"/>
          <w:szCs w:val="28"/>
          <w:highlight w:val="none"/>
        </w:rPr>
        <w:t>附件1：质疑函范本及制作说明</w:t>
      </w:r>
      <w:bookmarkEnd w:id="966"/>
    </w:p>
    <w:p w14:paraId="799821C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3325A52">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D52168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DA1FD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AF3B7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05B32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B74B73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61C98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14D32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4D8F98E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CF80C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13B375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4F0D1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CDCD34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17BAE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E0B015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4B3F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19913A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9B6E1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558B4C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AA9B7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B47D87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1FC2924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2F8FA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A0B03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2042A5E">
      <w:pPr>
        <w:spacing w:line="360" w:lineRule="auto"/>
        <w:jc w:val="center"/>
        <w:rPr>
          <w:rFonts w:hint="eastAsia" w:ascii="仿宋" w:hAnsi="仿宋" w:eastAsia="仿宋" w:cs="仿宋"/>
          <w:b/>
          <w:bCs/>
          <w:color w:val="auto"/>
          <w:sz w:val="24"/>
          <w:highlight w:val="none"/>
        </w:rPr>
      </w:pPr>
    </w:p>
    <w:p w14:paraId="7AE5B728">
      <w:pPr>
        <w:spacing w:line="360" w:lineRule="auto"/>
        <w:rPr>
          <w:rFonts w:hint="eastAsia" w:ascii="仿宋" w:hAnsi="仿宋" w:eastAsia="仿宋" w:cs="仿宋"/>
          <w:b/>
          <w:color w:val="auto"/>
          <w:sz w:val="24"/>
          <w:highlight w:val="none"/>
        </w:rPr>
      </w:pPr>
    </w:p>
    <w:p w14:paraId="51A02D48">
      <w:pPr>
        <w:spacing w:line="360" w:lineRule="auto"/>
        <w:rPr>
          <w:rFonts w:hint="eastAsia" w:ascii="仿宋" w:hAnsi="仿宋" w:eastAsia="仿宋" w:cs="仿宋"/>
          <w:b/>
          <w:color w:val="auto"/>
          <w:sz w:val="24"/>
          <w:highlight w:val="none"/>
        </w:rPr>
      </w:pPr>
    </w:p>
    <w:p w14:paraId="123DB8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06D4E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CFBF4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8897E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8594FE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0D6F22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7539A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D4B45">
      <w:pPr>
        <w:widowControl/>
        <w:spacing w:line="360" w:lineRule="auto"/>
        <w:ind w:firstLine="600" w:firstLineChars="200"/>
        <w:jc w:val="left"/>
        <w:rPr>
          <w:rFonts w:hint="eastAsia" w:ascii="仿宋" w:hAnsi="仿宋" w:eastAsia="仿宋" w:cs="仿宋"/>
          <w:color w:val="auto"/>
          <w:sz w:val="30"/>
          <w:szCs w:val="30"/>
          <w:highlight w:val="none"/>
        </w:rPr>
      </w:pPr>
    </w:p>
    <w:p w14:paraId="6B52A625">
      <w:pPr>
        <w:spacing w:line="360" w:lineRule="auto"/>
        <w:jc w:val="center"/>
        <w:rPr>
          <w:rFonts w:hint="eastAsia" w:ascii="仿宋" w:hAnsi="仿宋" w:eastAsia="仿宋" w:cs="仿宋"/>
          <w:b/>
          <w:color w:val="auto"/>
          <w:spacing w:val="6"/>
          <w:sz w:val="32"/>
          <w:szCs w:val="32"/>
          <w:highlight w:val="none"/>
        </w:rPr>
      </w:pPr>
    </w:p>
    <w:p w14:paraId="5B0D5CFB">
      <w:pPr>
        <w:spacing w:line="360" w:lineRule="auto"/>
        <w:jc w:val="center"/>
        <w:rPr>
          <w:rFonts w:hint="eastAsia" w:ascii="仿宋" w:hAnsi="仿宋" w:eastAsia="仿宋" w:cs="仿宋"/>
          <w:b/>
          <w:color w:val="auto"/>
          <w:spacing w:val="6"/>
          <w:sz w:val="32"/>
          <w:szCs w:val="32"/>
          <w:highlight w:val="none"/>
        </w:rPr>
      </w:pPr>
    </w:p>
    <w:p w14:paraId="7F0641EE">
      <w:pPr>
        <w:spacing w:line="360" w:lineRule="auto"/>
        <w:jc w:val="center"/>
        <w:rPr>
          <w:rFonts w:hint="eastAsia" w:ascii="仿宋" w:hAnsi="仿宋" w:eastAsia="仿宋" w:cs="仿宋"/>
          <w:b/>
          <w:color w:val="auto"/>
          <w:spacing w:val="6"/>
          <w:sz w:val="32"/>
          <w:szCs w:val="32"/>
          <w:highlight w:val="none"/>
        </w:rPr>
      </w:pPr>
    </w:p>
    <w:p w14:paraId="3A2DAD45">
      <w:pPr>
        <w:spacing w:line="360" w:lineRule="auto"/>
        <w:jc w:val="center"/>
        <w:rPr>
          <w:rFonts w:hint="eastAsia" w:ascii="仿宋" w:hAnsi="仿宋" w:eastAsia="仿宋" w:cs="仿宋"/>
          <w:b/>
          <w:color w:val="auto"/>
          <w:spacing w:val="6"/>
          <w:sz w:val="32"/>
          <w:szCs w:val="32"/>
          <w:highlight w:val="none"/>
        </w:rPr>
      </w:pPr>
    </w:p>
    <w:p w14:paraId="1C5FD702">
      <w:pPr>
        <w:spacing w:line="360" w:lineRule="auto"/>
        <w:jc w:val="center"/>
        <w:rPr>
          <w:rFonts w:hint="eastAsia" w:ascii="仿宋" w:hAnsi="仿宋" w:eastAsia="仿宋" w:cs="仿宋"/>
          <w:b/>
          <w:color w:val="auto"/>
          <w:spacing w:val="6"/>
          <w:sz w:val="32"/>
          <w:szCs w:val="32"/>
          <w:highlight w:val="none"/>
        </w:rPr>
      </w:pPr>
    </w:p>
    <w:p w14:paraId="4B60237F">
      <w:pPr>
        <w:spacing w:line="360" w:lineRule="auto"/>
        <w:jc w:val="center"/>
        <w:rPr>
          <w:rFonts w:hint="eastAsia" w:ascii="仿宋" w:hAnsi="仿宋" w:eastAsia="仿宋" w:cs="仿宋"/>
          <w:b/>
          <w:color w:val="auto"/>
          <w:spacing w:val="6"/>
          <w:sz w:val="32"/>
          <w:szCs w:val="32"/>
          <w:highlight w:val="none"/>
        </w:rPr>
      </w:pPr>
    </w:p>
    <w:p w14:paraId="73013F60">
      <w:pPr>
        <w:spacing w:line="360" w:lineRule="auto"/>
        <w:jc w:val="center"/>
        <w:rPr>
          <w:rFonts w:hint="eastAsia" w:ascii="仿宋" w:hAnsi="仿宋" w:eastAsia="仿宋" w:cs="仿宋"/>
          <w:b/>
          <w:color w:val="auto"/>
          <w:spacing w:val="6"/>
          <w:sz w:val="32"/>
          <w:szCs w:val="32"/>
          <w:highlight w:val="none"/>
        </w:rPr>
      </w:pPr>
    </w:p>
    <w:p w14:paraId="7FEA86C3">
      <w:pPr>
        <w:spacing w:line="360" w:lineRule="auto"/>
        <w:jc w:val="center"/>
        <w:rPr>
          <w:rFonts w:hint="eastAsia" w:ascii="仿宋" w:hAnsi="仿宋" w:eastAsia="仿宋" w:cs="仿宋"/>
          <w:b/>
          <w:color w:val="auto"/>
          <w:spacing w:val="6"/>
          <w:sz w:val="32"/>
          <w:szCs w:val="32"/>
          <w:highlight w:val="none"/>
        </w:rPr>
      </w:pPr>
    </w:p>
    <w:p w14:paraId="6F5BE598">
      <w:pPr>
        <w:spacing w:line="360" w:lineRule="auto"/>
        <w:jc w:val="center"/>
        <w:rPr>
          <w:rFonts w:hint="eastAsia" w:ascii="仿宋" w:hAnsi="仿宋" w:eastAsia="仿宋" w:cs="仿宋"/>
          <w:b/>
          <w:color w:val="auto"/>
          <w:spacing w:val="6"/>
          <w:sz w:val="32"/>
          <w:szCs w:val="32"/>
          <w:highlight w:val="none"/>
        </w:rPr>
      </w:pPr>
    </w:p>
    <w:p w14:paraId="77CBC344">
      <w:pPr>
        <w:spacing w:line="360" w:lineRule="auto"/>
        <w:jc w:val="center"/>
        <w:rPr>
          <w:rFonts w:hint="eastAsia" w:ascii="仿宋" w:hAnsi="仿宋" w:eastAsia="仿宋" w:cs="仿宋"/>
          <w:b/>
          <w:color w:val="auto"/>
          <w:spacing w:val="6"/>
          <w:sz w:val="32"/>
          <w:szCs w:val="32"/>
          <w:highlight w:val="none"/>
        </w:rPr>
      </w:pPr>
    </w:p>
    <w:p w14:paraId="5456751C">
      <w:pPr>
        <w:spacing w:line="360" w:lineRule="auto"/>
        <w:jc w:val="center"/>
        <w:rPr>
          <w:rFonts w:hint="eastAsia" w:ascii="仿宋" w:hAnsi="仿宋" w:eastAsia="仿宋" w:cs="仿宋"/>
          <w:b/>
          <w:color w:val="auto"/>
          <w:spacing w:val="6"/>
          <w:sz w:val="32"/>
          <w:szCs w:val="32"/>
          <w:highlight w:val="none"/>
        </w:rPr>
      </w:pPr>
    </w:p>
    <w:p w14:paraId="2C5B3D1B">
      <w:pPr>
        <w:spacing w:line="360" w:lineRule="auto"/>
        <w:jc w:val="center"/>
        <w:rPr>
          <w:rFonts w:hint="eastAsia" w:ascii="仿宋" w:hAnsi="仿宋" w:eastAsia="仿宋" w:cs="仿宋"/>
          <w:b/>
          <w:color w:val="auto"/>
          <w:spacing w:val="6"/>
          <w:sz w:val="32"/>
          <w:szCs w:val="32"/>
          <w:highlight w:val="none"/>
        </w:rPr>
      </w:pPr>
    </w:p>
    <w:p w14:paraId="51EA8336">
      <w:pPr>
        <w:spacing w:line="360" w:lineRule="auto"/>
        <w:jc w:val="left"/>
        <w:rPr>
          <w:rFonts w:hint="eastAsia" w:ascii="仿宋" w:hAnsi="仿宋" w:eastAsia="仿宋" w:cs="仿宋"/>
          <w:b/>
          <w:color w:val="auto"/>
          <w:spacing w:val="6"/>
          <w:sz w:val="32"/>
          <w:szCs w:val="32"/>
          <w:highlight w:val="none"/>
        </w:rPr>
      </w:pPr>
    </w:p>
    <w:p w14:paraId="2E81B637">
      <w:pPr>
        <w:pStyle w:val="5"/>
        <w:spacing w:before="0" w:after="0"/>
        <w:ind w:left="901"/>
        <w:rPr>
          <w:rFonts w:hint="eastAsia" w:ascii="仿宋" w:hAnsi="仿宋" w:eastAsia="仿宋" w:cs="仿宋"/>
          <w:color w:val="auto"/>
          <w:sz w:val="28"/>
          <w:szCs w:val="28"/>
          <w:highlight w:val="none"/>
        </w:rPr>
      </w:pPr>
      <w:bookmarkStart w:id="967" w:name="_Toc31936"/>
      <w:r>
        <w:rPr>
          <w:rFonts w:hint="eastAsia" w:ascii="仿宋" w:hAnsi="仿宋" w:eastAsia="仿宋" w:cs="仿宋"/>
          <w:color w:val="auto"/>
          <w:sz w:val="28"/>
          <w:szCs w:val="28"/>
          <w:highlight w:val="none"/>
        </w:rPr>
        <w:t>附件2：投诉书范本及制作说明</w:t>
      </w:r>
      <w:bookmarkEnd w:id="967"/>
    </w:p>
    <w:p w14:paraId="0DF30C72">
      <w:pPr>
        <w:spacing w:line="360" w:lineRule="auto"/>
        <w:jc w:val="center"/>
        <w:rPr>
          <w:rFonts w:hint="eastAsia" w:ascii="仿宋" w:hAnsi="仿宋" w:eastAsia="仿宋" w:cs="仿宋"/>
          <w:b/>
          <w:color w:val="auto"/>
          <w:sz w:val="24"/>
          <w:highlight w:val="none"/>
        </w:rPr>
      </w:pPr>
    </w:p>
    <w:p w14:paraId="186A0AB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B4E77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A179B4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F707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E79B30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2C3E7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D91B6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5886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07D4F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D89C91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06CF9B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0E52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4C9F38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32387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CB95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6B2E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283F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D93656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C9DD4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094E3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83D0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3DB768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284A6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EA512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4A9A58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2CD182B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E08FEC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6BD513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91A15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FE844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BE57D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1148D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4A64B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E3FF3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F4E43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0D54F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DF7AC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15B03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0D49C7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15E2C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F350150">
      <w:pPr>
        <w:spacing w:line="360" w:lineRule="auto"/>
        <w:rPr>
          <w:rFonts w:hint="eastAsia" w:ascii="仿宋" w:hAnsi="仿宋" w:eastAsia="仿宋" w:cs="仿宋"/>
          <w:b/>
          <w:color w:val="auto"/>
          <w:sz w:val="24"/>
          <w:highlight w:val="none"/>
        </w:rPr>
      </w:pPr>
    </w:p>
    <w:p w14:paraId="37D95696">
      <w:pPr>
        <w:spacing w:line="360" w:lineRule="auto"/>
        <w:rPr>
          <w:rFonts w:hint="eastAsia" w:ascii="仿宋" w:hAnsi="仿宋" w:eastAsia="仿宋" w:cs="仿宋"/>
          <w:b/>
          <w:color w:val="auto"/>
          <w:sz w:val="24"/>
          <w:highlight w:val="none"/>
        </w:rPr>
      </w:pPr>
    </w:p>
    <w:p w14:paraId="7238E5A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9E0C1B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DB79A1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C60326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6414DC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E1E71C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50921B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9A862B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0F16618">
      <w:pPr>
        <w:pStyle w:val="25"/>
        <w:rPr>
          <w:rFonts w:hint="eastAsia" w:ascii="仿宋" w:hAnsi="仿宋" w:eastAsia="仿宋" w:cs="仿宋"/>
          <w:color w:val="auto"/>
          <w:sz w:val="24"/>
          <w:highlight w:val="none"/>
        </w:rPr>
      </w:pPr>
    </w:p>
    <w:p w14:paraId="078BC1F9">
      <w:pPr>
        <w:pStyle w:val="25"/>
        <w:rPr>
          <w:rFonts w:hint="eastAsia" w:ascii="仿宋" w:hAnsi="仿宋" w:eastAsia="仿宋" w:cs="仿宋"/>
          <w:color w:val="auto"/>
          <w:sz w:val="24"/>
          <w:highlight w:val="none"/>
        </w:rPr>
      </w:pPr>
    </w:p>
    <w:p w14:paraId="76B95E72">
      <w:pPr>
        <w:pStyle w:val="25"/>
        <w:rPr>
          <w:rFonts w:hint="eastAsia" w:ascii="仿宋" w:hAnsi="仿宋" w:eastAsia="仿宋" w:cs="仿宋"/>
          <w:color w:val="auto"/>
          <w:sz w:val="24"/>
          <w:highlight w:val="none"/>
        </w:rPr>
      </w:pPr>
    </w:p>
    <w:p w14:paraId="627018F7">
      <w:pPr>
        <w:pStyle w:val="25"/>
        <w:rPr>
          <w:rFonts w:hint="eastAsia" w:ascii="仿宋" w:hAnsi="仿宋" w:eastAsia="仿宋" w:cs="仿宋"/>
          <w:color w:val="auto"/>
          <w:sz w:val="24"/>
          <w:highlight w:val="none"/>
        </w:rPr>
      </w:pPr>
    </w:p>
    <w:p w14:paraId="6B19671A">
      <w:pPr>
        <w:pStyle w:val="25"/>
        <w:rPr>
          <w:rFonts w:hint="eastAsia" w:ascii="仿宋" w:hAnsi="仿宋" w:eastAsia="仿宋" w:cs="仿宋"/>
          <w:color w:val="auto"/>
          <w:sz w:val="24"/>
          <w:highlight w:val="none"/>
        </w:rPr>
      </w:pPr>
    </w:p>
    <w:p w14:paraId="14DF1EE1">
      <w:pPr>
        <w:pStyle w:val="25"/>
        <w:rPr>
          <w:rFonts w:hint="eastAsia" w:ascii="仿宋" w:hAnsi="仿宋" w:eastAsia="仿宋" w:cs="仿宋"/>
          <w:color w:val="auto"/>
          <w:sz w:val="24"/>
          <w:highlight w:val="none"/>
        </w:rPr>
      </w:pPr>
    </w:p>
    <w:p w14:paraId="04AC41E7">
      <w:pPr>
        <w:pStyle w:val="25"/>
        <w:rPr>
          <w:rFonts w:hint="eastAsia" w:ascii="仿宋" w:hAnsi="仿宋" w:eastAsia="仿宋" w:cs="仿宋"/>
          <w:color w:val="auto"/>
          <w:sz w:val="24"/>
          <w:highlight w:val="none"/>
        </w:rPr>
      </w:pPr>
    </w:p>
    <w:p w14:paraId="150CA7CE">
      <w:pPr>
        <w:pStyle w:val="25"/>
        <w:rPr>
          <w:rFonts w:hint="eastAsia" w:ascii="仿宋" w:hAnsi="仿宋" w:eastAsia="仿宋" w:cs="仿宋"/>
          <w:color w:val="auto"/>
          <w:sz w:val="24"/>
          <w:highlight w:val="none"/>
        </w:rPr>
      </w:pPr>
    </w:p>
    <w:p w14:paraId="10CAB39A">
      <w:pPr>
        <w:pStyle w:val="25"/>
        <w:rPr>
          <w:rFonts w:hint="eastAsia" w:ascii="仿宋" w:hAnsi="仿宋" w:eastAsia="仿宋" w:cs="仿宋"/>
          <w:color w:val="auto"/>
          <w:sz w:val="24"/>
          <w:highlight w:val="none"/>
        </w:rPr>
      </w:pPr>
    </w:p>
    <w:p w14:paraId="604700C4">
      <w:pPr>
        <w:pStyle w:val="25"/>
        <w:rPr>
          <w:rFonts w:hint="eastAsia" w:ascii="仿宋" w:hAnsi="仿宋" w:eastAsia="仿宋" w:cs="仿宋"/>
          <w:color w:val="auto"/>
          <w:sz w:val="24"/>
          <w:highlight w:val="none"/>
        </w:rPr>
      </w:pPr>
    </w:p>
    <w:p w14:paraId="52E22AE0">
      <w:pPr>
        <w:pStyle w:val="25"/>
        <w:rPr>
          <w:rFonts w:hint="eastAsia" w:ascii="仿宋" w:hAnsi="仿宋" w:eastAsia="仿宋" w:cs="仿宋"/>
          <w:color w:val="auto"/>
          <w:sz w:val="24"/>
          <w:highlight w:val="none"/>
        </w:rPr>
      </w:pPr>
    </w:p>
    <w:p w14:paraId="65451147">
      <w:pPr>
        <w:pStyle w:val="25"/>
        <w:rPr>
          <w:rFonts w:hint="eastAsia" w:ascii="仿宋" w:hAnsi="仿宋" w:eastAsia="仿宋" w:cs="仿宋"/>
          <w:color w:val="auto"/>
          <w:sz w:val="24"/>
          <w:highlight w:val="none"/>
        </w:rPr>
      </w:pPr>
    </w:p>
    <w:p w14:paraId="643ABB7E">
      <w:pPr>
        <w:pStyle w:val="25"/>
        <w:rPr>
          <w:rFonts w:hint="eastAsia" w:ascii="仿宋" w:hAnsi="仿宋" w:eastAsia="仿宋" w:cs="仿宋"/>
          <w:color w:val="auto"/>
          <w:sz w:val="24"/>
          <w:highlight w:val="none"/>
        </w:rPr>
      </w:pPr>
    </w:p>
    <w:p w14:paraId="25DF1089">
      <w:pPr>
        <w:pStyle w:val="25"/>
        <w:rPr>
          <w:rFonts w:hint="eastAsia" w:ascii="仿宋" w:hAnsi="仿宋" w:eastAsia="仿宋" w:cs="仿宋"/>
          <w:color w:val="auto"/>
          <w:sz w:val="24"/>
          <w:highlight w:val="none"/>
        </w:rPr>
      </w:pPr>
    </w:p>
    <w:p w14:paraId="47527EAA">
      <w:pPr>
        <w:pStyle w:val="25"/>
        <w:rPr>
          <w:rFonts w:hint="eastAsia" w:ascii="仿宋" w:hAnsi="仿宋" w:eastAsia="仿宋" w:cs="仿宋"/>
          <w:color w:val="auto"/>
          <w:sz w:val="24"/>
          <w:highlight w:val="none"/>
        </w:rPr>
      </w:pPr>
    </w:p>
    <w:p w14:paraId="2903F0F6">
      <w:pPr>
        <w:pStyle w:val="25"/>
        <w:rPr>
          <w:rFonts w:hint="eastAsia" w:ascii="仿宋" w:hAnsi="仿宋" w:eastAsia="仿宋" w:cs="仿宋"/>
          <w:color w:val="auto"/>
          <w:sz w:val="24"/>
          <w:highlight w:val="none"/>
        </w:rPr>
      </w:pPr>
    </w:p>
    <w:p w14:paraId="234D311C">
      <w:pPr>
        <w:pStyle w:val="25"/>
        <w:rPr>
          <w:rFonts w:hint="eastAsia" w:ascii="仿宋" w:hAnsi="仿宋" w:eastAsia="仿宋" w:cs="仿宋"/>
          <w:color w:val="auto"/>
          <w:sz w:val="24"/>
          <w:highlight w:val="none"/>
        </w:rPr>
      </w:pPr>
    </w:p>
    <w:p w14:paraId="32574332">
      <w:pPr>
        <w:pStyle w:val="25"/>
        <w:rPr>
          <w:rFonts w:hint="eastAsia" w:ascii="仿宋" w:hAnsi="仿宋" w:eastAsia="仿宋" w:cs="仿宋"/>
          <w:color w:val="auto"/>
          <w:sz w:val="24"/>
          <w:highlight w:val="none"/>
        </w:rPr>
      </w:pPr>
    </w:p>
    <w:p w14:paraId="38C57661">
      <w:pPr>
        <w:pStyle w:val="25"/>
        <w:rPr>
          <w:rFonts w:hint="eastAsia" w:ascii="仿宋" w:hAnsi="仿宋" w:eastAsia="仿宋" w:cs="仿宋"/>
          <w:color w:val="auto"/>
          <w:sz w:val="24"/>
          <w:highlight w:val="none"/>
        </w:rPr>
      </w:pPr>
    </w:p>
    <w:p w14:paraId="1F78961D">
      <w:pPr>
        <w:pStyle w:val="25"/>
        <w:rPr>
          <w:rFonts w:hint="eastAsia" w:ascii="仿宋" w:hAnsi="仿宋" w:eastAsia="仿宋" w:cs="仿宋"/>
          <w:color w:val="auto"/>
          <w:sz w:val="24"/>
          <w:highlight w:val="none"/>
        </w:rPr>
      </w:pPr>
    </w:p>
    <w:p w14:paraId="7D143BFF">
      <w:pPr>
        <w:pStyle w:val="25"/>
        <w:rPr>
          <w:rFonts w:hint="eastAsia" w:ascii="仿宋" w:hAnsi="仿宋" w:eastAsia="仿宋" w:cs="仿宋"/>
          <w:color w:val="auto"/>
          <w:sz w:val="24"/>
          <w:highlight w:val="none"/>
        </w:rPr>
      </w:pPr>
    </w:p>
    <w:p w14:paraId="497FB8C2">
      <w:pPr>
        <w:pStyle w:val="25"/>
        <w:rPr>
          <w:rFonts w:hint="eastAsia" w:ascii="仿宋" w:hAnsi="仿宋" w:eastAsia="仿宋" w:cs="仿宋"/>
          <w:color w:val="auto"/>
          <w:sz w:val="24"/>
          <w:highlight w:val="none"/>
        </w:rPr>
      </w:pPr>
    </w:p>
    <w:p w14:paraId="465BCA58">
      <w:pPr>
        <w:pStyle w:val="25"/>
        <w:rPr>
          <w:rFonts w:hint="eastAsia" w:ascii="仿宋" w:hAnsi="仿宋" w:eastAsia="仿宋" w:cs="仿宋"/>
          <w:color w:val="auto"/>
          <w:sz w:val="24"/>
          <w:highlight w:val="none"/>
        </w:rPr>
      </w:pPr>
    </w:p>
    <w:p w14:paraId="5606D5CE">
      <w:pPr>
        <w:pStyle w:val="25"/>
        <w:rPr>
          <w:rFonts w:hint="eastAsia" w:ascii="仿宋" w:hAnsi="仿宋" w:eastAsia="仿宋" w:cs="仿宋"/>
          <w:color w:val="auto"/>
          <w:sz w:val="24"/>
          <w:highlight w:val="none"/>
        </w:rPr>
      </w:pPr>
    </w:p>
    <w:p w14:paraId="30410282">
      <w:pPr>
        <w:pStyle w:val="25"/>
        <w:rPr>
          <w:rFonts w:hint="eastAsia" w:ascii="仿宋" w:hAnsi="仿宋" w:eastAsia="仿宋" w:cs="仿宋"/>
          <w:color w:val="auto"/>
          <w:sz w:val="24"/>
          <w:highlight w:val="none"/>
        </w:rPr>
      </w:pPr>
    </w:p>
    <w:p w14:paraId="7D18F184">
      <w:pPr>
        <w:widowControl/>
        <w:spacing w:line="360" w:lineRule="auto"/>
        <w:ind w:firstLine="480" w:firstLineChars="200"/>
        <w:jc w:val="left"/>
        <w:rPr>
          <w:rFonts w:hint="eastAsia" w:ascii="仿宋" w:hAnsi="仿宋" w:eastAsia="仿宋" w:cs="仿宋"/>
          <w:color w:val="auto"/>
          <w:sz w:val="24"/>
          <w:highlight w:val="none"/>
        </w:rPr>
      </w:pPr>
    </w:p>
    <w:p w14:paraId="72E0C880">
      <w:pPr>
        <w:pStyle w:val="5"/>
        <w:spacing w:before="0" w:after="0"/>
        <w:ind w:left="901"/>
        <w:rPr>
          <w:rFonts w:hint="eastAsia" w:ascii="仿宋" w:hAnsi="仿宋" w:eastAsia="仿宋" w:cs="仿宋"/>
          <w:color w:val="auto"/>
          <w:sz w:val="28"/>
          <w:szCs w:val="28"/>
          <w:highlight w:val="none"/>
        </w:rPr>
      </w:pPr>
      <w:bookmarkStart w:id="968" w:name="_Toc27580"/>
      <w:bookmarkStart w:id="969" w:name="_Toc20059"/>
      <w:bookmarkStart w:id="970" w:name="_Toc22043"/>
      <w:r>
        <w:rPr>
          <w:rFonts w:hint="eastAsia" w:ascii="仿宋" w:hAnsi="仿宋" w:eastAsia="仿宋" w:cs="仿宋"/>
          <w:color w:val="auto"/>
          <w:sz w:val="28"/>
          <w:szCs w:val="28"/>
          <w:highlight w:val="none"/>
        </w:rPr>
        <w:t>附件3:</w:t>
      </w:r>
      <w:bookmarkEnd w:id="968"/>
      <w:bookmarkEnd w:id="969"/>
      <w:r>
        <w:rPr>
          <w:rFonts w:hint="eastAsia" w:ascii="仿宋" w:hAnsi="仿宋" w:eastAsia="仿宋" w:cs="仿宋"/>
          <w:color w:val="auto"/>
          <w:sz w:val="28"/>
          <w:szCs w:val="28"/>
          <w:highlight w:val="none"/>
        </w:rPr>
        <w:t xml:space="preserve"> 政府采购活动现场确认书</w:t>
      </w:r>
      <w:bookmarkEnd w:id="970"/>
    </w:p>
    <w:p w14:paraId="474D053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0E853C9F">
      <w:pPr>
        <w:pStyle w:val="27"/>
        <w:rPr>
          <w:rFonts w:hint="eastAsia" w:ascii="仿宋" w:hAnsi="仿宋" w:eastAsia="仿宋" w:cs="仿宋"/>
          <w:color w:val="auto"/>
          <w:highlight w:val="none"/>
        </w:rPr>
      </w:pPr>
    </w:p>
    <w:p w14:paraId="7A884E37">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（采购代理机构名称）：</w:t>
      </w:r>
    </w:p>
    <w:p w14:paraId="239CCF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本人经由</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，合法授权参加</w:t>
      </w:r>
      <w:r>
        <w:rPr>
          <w:rFonts w:hint="eastAsia" w:ascii="仿宋" w:hAnsi="仿宋" w:eastAsia="仿宋" w:cs="仿宋"/>
          <w:color w:val="auto"/>
          <w:sz w:val="24"/>
          <w:highlight w:val="none"/>
          <w:u w:val="single"/>
        </w:rPr>
        <w:t>（项目名称）（项目编号：XXXX） 政府</w:t>
      </w:r>
      <w:r>
        <w:rPr>
          <w:rFonts w:hint="eastAsia" w:ascii="仿宋" w:hAnsi="仿宋" w:eastAsia="仿宋" w:cs="仿宋"/>
          <w:color w:val="auto"/>
          <w:sz w:val="24"/>
          <w:highlight w:val="none"/>
        </w:rPr>
        <w:t>采购活动，经与本单位法人代表（负责人）联系确认，现就有关公平竞争事项郑重声明如下：</w:t>
      </w:r>
    </w:p>
    <w:p w14:paraId="0B8AE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一、本单位与采购人之间 □不存在利害关系 □存在下列利害关系</w:t>
      </w:r>
      <w:r>
        <w:rPr>
          <w:rFonts w:hint="eastAsia" w:ascii="仿宋" w:hAnsi="仿宋" w:eastAsia="仿宋" w:cs="仿宋"/>
          <w:color w:val="auto"/>
          <w:sz w:val="24"/>
          <w:highlight w:val="none"/>
          <w:u w:val="single"/>
        </w:rPr>
        <w:t xml:space="preserve">         ：</w:t>
      </w:r>
    </w:p>
    <w:p w14:paraId="22A7B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A.投资关系    B.行政隶属关系    C.业务指导关系</w:t>
      </w:r>
    </w:p>
    <w:p w14:paraId="1EE17EC5">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D.其他可能影响采购公正的利害关系（如有，请如实说明）</w:t>
      </w:r>
      <w:r>
        <w:rPr>
          <w:rFonts w:hint="eastAsia" w:ascii="仿宋" w:hAnsi="仿宋" w:eastAsia="仿宋" w:cs="仿宋"/>
          <w:color w:val="auto"/>
          <w:sz w:val="24"/>
          <w:highlight w:val="none"/>
          <w:u w:val="single"/>
        </w:rPr>
        <w:t xml:space="preserve">         </w:t>
      </w:r>
    </w:p>
    <w:p w14:paraId="6C3690A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二、现已清楚知道参加本项目采购活动的其他所有供应商名称，本单位</w:t>
      </w:r>
    </w:p>
    <w:p w14:paraId="43D0EC4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□与其他所有供应商之间均不存在利害关系  □与</w:t>
      </w:r>
      <w:r>
        <w:rPr>
          <w:rFonts w:hint="eastAsia" w:ascii="仿宋" w:hAnsi="仿宋" w:eastAsia="仿宋" w:cs="仿宋"/>
          <w:color w:val="auto"/>
          <w:sz w:val="24"/>
          <w:highlight w:val="none"/>
          <w:u w:val="single"/>
        </w:rPr>
        <w:t xml:space="preserve">（供应商名称）     </w:t>
      </w:r>
      <w:r>
        <w:rPr>
          <w:rFonts w:hint="eastAsia" w:ascii="仿宋" w:hAnsi="仿宋" w:eastAsia="仿宋" w:cs="仿宋"/>
          <w:color w:val="auto"/>
          <w:sz w:val="24"/>
          <w:highlight w:val="none"/>
        </w:rPr>
        <w:t>之间存在下列利害关系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F17E2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A.法定代表人或负责人或实际控制人是同一人</w:t>
      </w:r>
    </w:p>
    <w:p w14:paraId="783333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B.法定代表人或负责人或实际控制人是夫妻关系</w:t>
      </w:r>
    </w:p>
    <w:p w14:paraId="46F03B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C.法定代表人或负责人或实际控制人是直系血亲关系</w:t>
      </w:r>
    </w:p>
    <w:p w14:paraId="43E95E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D.法定代表人或负责人或实际控制人存在三代以内旁系血亲关系</w:t>
      </w:r>
    </w:p>
    <w:p w14:paraId="0392B07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E.法定代表人或负责人或实际控制人存在近姻亲关系</w:t>
      </w:r>
    </w:p>
    <w:p w14:paraId="02F3C8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F.法定代表人或负责人或实际控制人存在股份控制或实际控制关系</w:t>
      </w:r>
    </w:p>
    <w:p w14:paraId="104DD3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G.存在共同直接或间接投资设立子公司、联营企业和合营企业情况</w:t>
      </w:r>
    </w:p>
    <w:p w14:paraId="4BEF9B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H.存在分级代理或代销关系、同一生产制造商关系、管理关系、重要业务（占主营业务收入50%以上）或重要财务往来关系（如融资）等其他实质性控制关系</w:t>
      </w:r>
    </w:p>
    <w:p w14:paraId="5016FC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I.其他利害关系情况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405FD30D">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三、现已清楚知道并严格遵守政府采购法律法规和现场纪律。</w:t>
      </w:r>
    </w:p>
    <w:p w14:paraId="3A66490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四、我发现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供应商之间存在或可能存在上述第二条第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项利害关系。 </w:t>
      </w:r>
    </w:p>
    <w:p w14:paraId="2B250B57">
      <w:pPr>
        <w:spacing w:line="360" w:lineRule="auto"/>
        <w:ind w:firstLine="480"/>
        <w:rPr>
          <w:rFonts w:hint="eastAsia" w:ascii="仿宋" w:hAnsi="仿宋" w:eastAsia="仿宋" w:cs="仿宋"/>
          <w:color w:val="auto"/>
          <w:sz w:val="24"/>
          <w:highlight w:val="none"/>
        </w:rPr>
      </w:pPr>
    </w:p>
    <w:p w14:paraId="1C7211FD">
      <w:pPr>
        <w:spacing w:line="360" w:lineRule="auto"/>
        <w:ind w:firstLine="120" w:firstLine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（供应商代表签名）：                                             </w:t>
      </w:r>
    </w:p>
    <w:p w14:paraId="0EC3C6EB">
      <w:pPr>
        <w:spacing w:line="360" w:lineRule="auto"/>
        <w:jc w:val="right"/>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年   月   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ab/>
      </w:r>
    </w:p>
    <w:p w14:paraId="4CF04C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注：1、供应商认为有利害关系和需要回避的人员，应提供相关证明材料，与本声明书一同提交。由采购代理机构和财政监督部门负责询问核查；</w:t>
      </w:r>
    </w:p>
    <w:p w14:paraId="4FF1C18C">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"mailto:该声明书在投标文件解密后30分钟内以邮件方式发送至邮箱lssggzyjyzx@163.com" </w:instrText>
      </w:r>
      <w:r>
        <w:rPr>
          <w:rFonts w:hint="eastAsia" w:ascii="仿宋" w:hAnsi="仿宋" w:eastAsia="仿宋" w:cs="仿宋"/>
          <w:color w:val="auto"/>
          <w:highlight w:val="none"/>
        </w:rPr>
        <w:fldChar w:fldCharType="separate"/>
      </w:r>
      <w:r>
        <w:rPr>
          <w:rStyle w:val="77"/>
          <w:rFonts w:hint="eastAsia" w:ascii="仿宋" w:hAnsi="仿宋" w:eastAsia="仿宋" w:cs="仿宋"/>
          <w:b/>
          <w:color w:val="auto"/>
          <w:sz w:val="24"/>
          <w:highlight w:val="none"/>
        </w:rPr>
        <w:t>该声明书在投标文件解密后30分钟内以邮件方式发送至邮箱596722349 @qq.com</w:t>
      </w:r>
      <w:r>
        <w:rPr>
          <w:rStyle w:val="77"/>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w:t>
      </w:r>
    </w:p>
    <w:p w14:paraId="4571D296">
      <w:pPr>
        <w:spacing w:line="360" w:lineRule="auto"/>
        <w:ind w:firstLine="482"/>
        <w:rPr>
          <w:rFonts w:hint="eastAsia" w:ascii="仿宋" w:hAnsi="仿宋" w:eastAsia="仿宋" w:cs="仿宋"/>
          <w:b/>
          <w:color w:val="auto"/>
          <w:highlight w:val="none"/>
        </w:rPr>
      </w:pPr>
      <w:r>
        <w:rPr>
          <w:rFonts w:hint="eastAsia" w:ascii="仿宋" w:hAnsi="仿宋" w:eastAsia="仿宋" w:cs="仿宋"/>
          <w:b/>
          <w:color w:val="auto"/>
          <w:sz w:val="24"/>
          <w:highlight w:val="none"/>
        </w:rPr>
        <w:t>3、该声明书请各供应商在开标前提前准备好。</w:t>
      </w:r>
    </w:p>
    <w:p w14:paraId="02BC7CFA">
      <w:pPr>
        <w:widowControl/>
        <w:spacing w:line="360" w:lineRule="auto"/>
        <w:ind w:firstLine="480" w:firstLineChars="200"/>
        <w:jc w:val="left"/>
        <w:rPr>
          <w:rFonts w:hint="eastAsia" w:ascii="仿宋" w:hAnsi="仿宋" w:eastAsia="仿宋" w:cs="仿宋"/>
          <w:color w:val="auto"/>
          <w:sz w:val="24"/>
          <w:highlight w:val="none"/>
        </w:rPr>
      </w:pPr>
    </w:p>
    <w:sectPr>
      <w:footerReference r:id="rId14" w:type="first"/>
      <w:headerReference r:id="rId13" w:type="default"/>
      <w:pgSz w:w="11905" w:h="16838"/>
      <w:pgMar w:top="1440" w:right="1803" w:bottom="1440" w:left="1803"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Times New Roman"/>
    <w:panose1 w:val="02020503050405090304"/>
    <w:charset w:val="00"/>
    <w:family w:val="modern"/>
    <w:pitch w:val="default"/>
    <w:sig w:usb0="00000000" w:usb1="00000000" w:usb2="00000001" w:usb3="00000000" w:csb0="400001BF" w:csb1="DFF7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_GB2312;仿宋">
    <w:altName w:val="仿宋"/>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5FD0">
    <w:pPr>
      <w:pStyle w:val="43"/>
      <w:jc w:val="center"/>
      <w:rPr>
        <w:rFonts w:ascii="仿宋_GB2312" w:eastAsia="仿宋_GB2312"/>
      </w:rPr>
    </w:pPr>
    <w:r>
      <w:rPr>
        <w:rFonts w:hint="eastAsia" w:ascii="仿宋_GB2312" w:eastAsia="仿宋_GB2312"/>
      </w:rPr>
      <w:t>采购代理</w:t>
    </w:r>
    <w:r>
      <w:rPr>
        <w:rFonts w:hint="eastAsia" w:ascii="仿宋_GB2312" w:eastAsia="仿宋_GB2312"/>
        <w:lang w:val="en-US" w:eastAsia="zh-CN"/>
      </w:rPr>
      <w:t>机构</w:t>
    </w:r>
    <w:r>
      <w:rPr>
        <w:rFonts w:hint="eastAsia" w:ascii="仿宋_GB2312" w:eastAsia="仿宋_GB2312"/>
      </w:rPr>
      <w:t>：浙江建科工程项目管有限公司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D015B">
    <w:pPr>
      <w:pStyle w:val="43"/>
      <w:framePr w:wrap="around" w:vAnchor="text" w:hAnchor="margin" w:xAlign="right" w:y="1"/>
      <w:rPr>
        <w:rStyle w:val="73"/>
      </w:rPr>
    </w:pPr>
    <w:r>
      <w:fldChar w:fldCharType="begin"/>
    </w:r>
    <w:r>
      <w:rPr>
        <w:rStyle w:val="73"/>
      </w:rPr>
      <w:instrText xml:space="preserve">PAGE  </w:instrText>
    </w:r>
    <w:r>
      <w:fldChar w:fldCharType="end"/>
    </w:r>
  </w:p>
  <w:p w14:paraId="0D20ABBC">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9497">
    <w:pPr>
      <w:pStyle w:val="43"/>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84256">
    <w:pPr>
      <w:pStyle w:val="43"/>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503E93A0">
    <w:pPr>
      <w:pStyle w:val="43"/>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82A71">
    <w:pPr>
      <w:pStyle w:val="43"/>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260ACCEF">
    <w:pPr>
      <w:pStyle w:val="43"/>
      <w:jc w:val="center"/>
      <w:rPr>
        <w:rFonts w:ascii="仿宋_GB2312" w:eastAsia="仿宋_GB2312"/>
      </w:rPr>
    </w:pPr>
  </w:p>
  <w:p w14:paraId="4532CC5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7727">
    <w:pPr>
      <w:pStyle w:val="43"/>
      <w:jc w:val="center"/>
      <w:rPr>
        <w:rFonts w:ascii="仿宋_GB2312" w:eastAsia="仿宋_GB2312"/>
      </w:rPr>
    </w:pPr>
  </w:p>
  <w:p w14:paraId="4174BB5D">
    <w:pPr>
      <w:pStyle w:val="43"/>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p w14:paraId="7FC015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DEB22">
    <w:pPr>
      <w:pStyle w:val="43"/>
      <w:jc w:val="center"/>
      <w:rPr>
        <w:rFonts w:ascii="仿宋_GB2312" w:eastAsia="仿宋_GB2312"/>
      </w:rPr>
    </w:pPr>
    <w:r>
      <w:rPr>
        <w:rFonts w:hint="eastAsia" w:ascii="仿宋_GB2312" w:eastAsia="仿宋_GB2312"/>
      </w:rPr>
      <w:t>采购代理机：浙江建科工程项目管有限公司        联系电话：0</w:t>
    </w:r>
    <w:r>
      <w:rPr>
        <w:rFonts w:ascii="仿宋_GB2312" w:eastAsia="仿宋_GB2312"/>
      </w:rPr>
      <w:t>578-5083626</w:t>
    </w:r>
    <w:r>
      <w:rPr>
        <w:rFonts w:hint="eastAsia" w:ascii="仿宋_GB2312" w:eastAsia="仿宋_GB2312"/>
      </w:rPr>
      <w:t xml:space="preserve">       传真：0</w:t>
    </w:r>
    <w:r>
      <w:rPr>
        <w:rFonts w:ascii="仿宋_GB2312" w:eastAsia="仿宋_GB2312"/>
      </w:rPr>
      <w:t>578-5081333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7ED6">
    <w:pPr>
      <w:pStyle w:val="44"/>
      <w:pBdr>
        <w:bottom w:val="thinThickSmallGap" w:color="auto" w:sz="12" w:space="0"/>
      </w:pBdr>
      <w:tabs>
        <w:tab w:val="right" w:pos="8299"/>
        <w:tab w:val="clear" w:pos="8306"/>
      </w:tabs>
      <w:jc w:val="left"/>
      <w:rPr>
        <w:rFonts w:hint="eastAsia" w:ascii="仿宋_GB2312" w:eastAsia="仿宋_GB2312"/>
        <w:iCs/>
        <w:sz w:val="15"/>
        <w:szCs w:val="15"/>
        <w:lang w:eastAsia="zh-CN"/>
      </w:rPr>
    </w:pPr>
    <w:r>
      <w:rPr>
        <w:rFonts w:hint="eastAsia" w:ascii="仿宋_GB2312" w:eastAsia="仿宋_GB2312"/>
        <w:iCs/>
        <w:sz w:val="15"/>
        <w:szCs w:val="15"/>
        <w:lang w:eastAsia="zh-CN"/>
      </w:rPr>
      <w:t>景宁畲族自治县住房和城乡建设局农村生活污水处理设施运维服务项目（2025-2028）</w:t>
    </w:r>
    <w:r>
      <w:rPr>
        <w:rFonts w:hint="eastAsia" w:ascii="仿宋_GB2312" w:eastAsia="仿宋_GB2312"/>
        <w:iCs/>
        <w:sz w:val="15"/>
        <w:szCs w:val="15"/>
      </w:rPr>
      <w:t>竞争性磋商文件</w:t>
    </w:r>
  </w:p>
  <w:p w14:paraId="45DED7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7636">
    <w:pPr>
      <w:pStyle w:val="44"/>
      <w:pBdr>
        <w:bottom w:val="thinThickSmallGap" w:color="auto" w:sz="12" w:space="0"/>
      </w:pBdr>
      <w:tabs>
        <w:tab w:val="right" w:pos="8334"/>
        <w:tab w:val="clear" w:pos="4153"/>
      </w:tabs>
      <w:jc w:val="left"/>
      <w:rPr>
        <w:rFonts w:ascii="仿宋" w:hAnsi="仿宋" w:eastAsia="仿宋" w:cs="仿宋"/>
        <w:iCs/>
        <w:sz w:val="16"/>
        <w:szCs w:val="16"/>
      </w:rPr>
    </w:pPr>
    <w:r>
      <w:rPr>
        <w:sz w:val="16"/>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A8960">
                          <w:pPr>
                            <w:pStyle w:val="44"/>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C3A8960">
                    <w:pPr>
                      <w:pStyle w:val="44"/>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r>
      <w:rPr>
        <w:rFonts w:hint="eastAsia" w:ascii="仿宋" w:hAnsi="仿宋" w:eastAsia="仿宋" w:cs="仿宋"/>
        <w:sz w:val="16"/>
        <w:szCs w:val="16"/>
        <w:lang w:eastAsia="zh-CN"/>
      </w:rPr>
      <w:t>景宁畲族自治县住房和城乡建设局农村生活污水处理设施运维服务项目（2025-2028）</w:t>
    </w:r>
    <w:r>
      <w:rPr>
        <w:rFonts w:hint="eastAsia" w:ascii="仿宋" w:hAnsi="仿宋" w:eastAsia="仿宋" w:cs="仿宋"/>
        <w:sz w:val="16"/>
        <w:szCs w:val="16"/>
      </w:rPr>
      <w:t>竞</w:t>
    </w:r>
    <w:r>
      <w:rPr>
        <w:rFonts w:hint="eastAsia" w:ascii="仿宋" w:hAnsi="仿宋" w:eastAsia="仿宋" w:cs="仿宋"/>
        <w:iCs/>
        <w:sz w:val="16"/>
        <w:szCs w:val="16"/>
      </w:rPr>
      <w:t>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62B0">
    <w:pPr>
      <w:pBdr>
        <w:bottom w:val="thinThickSmallGap" w:color="auto" w:sz="12" w:space="0"/>
      </w:pBdr>
      <w:rPr>
        <w:sz w:val="20"/>
        <w:szCs w:val="22"/>
      </w:rPr>
    </w:pPr>
    <w:r>
      <w:rPr>
        <w:rFonts w:hint="eastAsia" w:ascii="仿宋" w:hAnsi="仿宋" w:eastAsia="仿宋" w:cs="仿宋"/>
        <w:sz w:val="16"/>
        <w:szCs w:val="20"/>
        <w:lang w:eastAsia="zh-CN"/>
      </w:rPr>
      <w:t>景宁畲族自治县住房和城乡建设局农村生活污水处理设施运维服务项目（2025-2028）</w:t>
    </w:r>
    <w:r>
      <w:rPr>
        <w:rFonts w:hint="eastAsia" w:ascii="仿宋" w:hAnsi="仿宋" w:eastAsia="仿宋" w:cs="仿宋"/>
        <w:sz w:val="16"/>
        <w:szCs w:val="20"/>
      </w:rPr>
      <w:t>竞</w:t>
    </w:r>
    <w:r>
      <w:rPr>
        <w:rFonts w:hint="eastAsia" w:ascii="仿宋" w:hAnsi="仿宋" w:eastAsia="仿宋" w:cs="仿宋"/>
        <w:iCs/>
        <w:sz w:val="16"/>
        <w:szCs w:val="20"/>
      </w:rPr>
      <w:t>争性磋商文件</w:t>
    </w:r>
    <w:r>
      <w:rPr>
        <w:sz w:val="20"/>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C2B5D">
                          <w:pPr>
                            <w:pStyle w:val="4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A7C2B5D">
                    <w:pPr>
                      <w:pStyle w:val="4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AF80">
    <w:pPr>
      <w:pStyle w:val="44"/>
      <w:pBdr>
        <w:bottom w:val="thinThickSmallGap" w:color="auto" w:sz="12" w:space="0"/>
      </w:pBdr>
      <w:tabs>
        <w:tab w:val="right" w:pos="8334"/>
        <w:tab w:val="clear" w:pos="4153"/>
      </w:tabs>
      <w:jc w:val="left"/>
      <w:rPr>
        <w:sz w:val="16"/>
        <w:szCs w:val="16"/>
      </w:rPr>
    </w:pPr>
    <w:r>
      <w:rPr>
        <w:sz w:val="16"/>
        <w:szCs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2D9CA">
                          <w:pPr>
                            <w:pStyle w:val="44"/>
                            <w:jc w:val="both"/>
                          </w:pPr>
                          <w:r>
                            <w:t xml:space="preserve">第 </w:t>
                          </w:r>
                          <w:r>
                            <w:fldChar w:fldCharType="begin"/>
                          </w:r>
                          <w:r>
                            <w:instrText xml:space="preserve"> PAGE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352D9CA">
                    <w:pPr>
                      <w:pStyle w:val="44"/>
                      <w:jc w:val="both"/>
                    </w:pPr>
                    <w:r>
                      <w:t xml:space="preserve">第 </w:t>
                    </w:r>
                    <w:r>
                      <w:fldChar w:fldCharType="begin"/>
                    </w:r>
                    <w:r>
                      <w:instrText xml:space="preserve"> PAGE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sz w:val="16"/>
        <w:szCs w:val="16"/>
        <w:lang w:eastAsia="zh-CN"/>
      </w:rPr>
      <w:t>景宁畲族自治县住房和城乡建设局农村生活污水处理设施运维服务项目（2025-2028）</w:t>
    </w:r>
    <w:r>
      <w:rPr>
        <w:rFonts w:hint="eastAsia" w:ascii="仿宋" w:hAnsi="仿宋" w:eastAsia="仿宋" w:cs="仿宋"/>
        <w:sz w:val="16"/>
        <w:szCs w:val="16"/>
      </w:rPr>
      <w:t>竞</w:t>
    </w:r>
    <w:r>
      <w:rPr>
        <w:rFonts w:hint="eastAsia" w:ascii="仿宋" w:hAnsi="仿宋" w:eastAsia="仿宋" w:cs="仿宋"/>
        <w:iCs/>
        <w:sz w:val="16"/>
        <w:szCs w:val="16"/>
      </w:rPr>
      <w:t>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A5B6">
    <w:pPr>
      <w:pStyle w:val="44"/>
      <w:pBdr>
        <w:bottom w:val="thinThickSmallGap" w:color="auto" w:sz="12" w:space="0"/>
      </w:pBdr>
      <w:tabs>
        <w:tab w:val="right" w:pos="8334"/>
        <w:tab w:val="clear" w:pos="4153"/>
      </w:tabs>
      <w:jc w:val="left"/>
      <w:rPr>
        <w:rFonts w:ascii="仿宋_GB2312"/>
        <w:b/>
        <w:i/>
        <w:iCs/>
        <w:u w:val="single"/>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09A50">
                          <w:pPr>
                            <w:pStyle w:val="44"/>
                            <w:jc w:val="both"/>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3D09A50">
                    <w:pPr>
                      <w:pStyle w:val="44"/>
                      <w:jc w:val="both"/>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r>
      <w:rPr>
        <w:rFonts w:hint="eastAsia" w:ascii="仿宋" w:hAnsi="仿宋" w:eastAsia="仿宋" w:cs="仿宋"/>
        <w:lang w:eastAsia="zh-CN"/>
      </w:rPr>
      <w:t>038-景宁畲族自治县住房和城乡建设局农村生活污水处理设施运维服务项目（2025-2028）</w:t>
    </w:r>
    <w:r>
      <w:rPr>
        <w:rFonts w:hint="eastAsia" w:ascii="仿宋" w:hAnsi="仿宋" w:eastAsia="仿宋" w:cs="仿宋"/>
      </w:rPr>
      <w:t>竞</w:t>
    </w:r>
    <w:r>
      <w:rPr>
        <w:rFonts w:hint="eastAsia" w:ascii="仿宋" w:hAnsi="仿宋" w:eastAsia="仿宋" w:cs="仿宋"/>
        <w:iCs/>
      </w:rPr>
      <w:t>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633EF"/>
    <w:multiLevelType w:val="singleLevel"/>
    <w:tmpl w:val="970633EF"/>
    <w:lvl w:ilvl="0" w:tentative="0">
      <w:start w:val="1"/>
      <w:numFmt w:val="chineseCounting"/>
      <w:suff w:val="nothing"/>
      <w:lvlText w:val="%1、"/>
      <w:lvlJc w:val="left"/>
      <w:pPr>
        <w:ind w:left="0" w:firstLine="420"/>
      </w:pPr>
      <w:rPr>
        <w:rFonts w:hint="eastAsia"/>
      </w:rPr>
    </w:lvl>
  </w:abstractNum>
  <w:abstractNum w:abstractNumId="1">
    <w:nsid w:val="B2273F7F"/>
    <w:multiLevelType w:val="singleLevel"/>
    <w:tmpl w:val="B2273F7F"/>
    <w:lvl w:ilvl="0" w:tentative="0">
      <w:start w:val="1"/>
      <w:numFmt w:val="decimal"/>
      <w:lvlText w:val="(%1)"/>
      <w:lvlJc w:val="left"/>
      <w:pPr>
        <w:ind w:left="425" w:hanging="425"/>
      </w:pPr>
      <w:rPr>
        <w:rFonts w:hint="default"/>
      </w:rPr>
    </w:lvl>
  </w:abstractNum>
  <w:abstractNum w:abstractNumId="2">
    <w:nsid w:val="BA8F309D"/>
    <w:multiLevelType w:val="singleLevel"/>
    <w:tmpl w:val="BA8F309D"/>
    <w:lvl w:ilvl="0" w:tentative="0">
      <w:start w:val="1"/>
      <w:numFmt w:val="decimal"/>
      <w:suff w:val="nothing"/>
      <w:lvlText w:val="%1、"/>
      <w:lvlJc w:val="left"/>
    </w:lvl>
  </w:abstractNum>
  <w:abstractNum w:abstractNumId="3">
    <w:nsid w:val="BB6E15C3"/>
    <w:multiLevelType w:val="singleLevel"/>
    <w:tmpl w:val="BB6E15C3"/>
    <w:lvl w:ilvl="0" w:tentative="0">
      <w:start w:val="4"/>
      <w:numFmt w:val="decimal"/>
      <w:lvlText w:val="%1."/>
      <w:lvlJc w:val="left"/>
      <w:pPr>
        <w:tabs>
          <w:tab w:val="left" w:pos="312"/>
        </w:tabs>
      </w:pPr>
    </w:lvl>
  </w:abstractNum>
  <w:abstractNum w:abstractNumId="4">
    <w:nsid w:val="BE157DAF"/>
    <w:multiLevelType w:val="singleLevel"/>
    <w:tmpl w:val="BE157DAF"/>
    <w:lvl w:ilvl="0" w:tentative="0">
      <w:start w:val="1"/>
      <w:numFmt w:val="decimal"/>
      <w:lvlText w:val="(%1)"/>
      <w:lvlJc w:val="left"/>
      <w:pPr>
        <w:ind w:left="425" w:hanging="425"/>
      </w:pPr>
      <w:rPr>
        <w:rFonts w:hint="default"/>
      </w:rPr>
    </w:lvl>
  </w:abstractNum>
  <w:abstractNum w:abstractNumId="5">
    <w:nsid w:val="C060F535"/>
    <w:multiLevelType w:val="singleLevel"/>
    <w:tmpl w:val="C060F535"/>
    <w:lvl w:ilvl="0" w:tentative="0">
      <w:start w:val="1"/>
      <w:numFmt w:val="chineseCounting"/>
      <w:suff w:val="nothing"/>
      <w:lvlText w:val="%1、"/>
      <w:lvlJc w:val="left"/>
      <w:pPr>
        <w:ind w:left="0" w:firstLine="420"/>
      </w:pPr>
      <w:rPr>
        <w:rFonts w:hint="eastAsia"/>
      </w:rPr>
    </w:lvl>
  </w:abstractNum>
  <w:abstractNum w:abstractNumId="6">
    <w:nsid w:val="C9753495"/>
    <w:multiLevelType w:val="singleLevel"/>
    <w:tmpl w:val="C9753495"/>
    <w:lvl w:ilvl="0" w:tentative="0">
      <w:start w:val="1"/>
      <w:numFmt w:val="decimal"/>
      <w:suff w:val="nothing"/>
      <w:lvlText w:val="（%1）"/>
      <w:lvlJc w:val="left"/>
    </w:lvl>
  </w:abstractNum>
  <w:abstractNum w:abstractNumId="7">
    <w:nsid w:val="E0754226"/>
    <w:multiLevelType w:val="singleLevel"/>
    <w:tmpl w:val="E0754226"/>
    <w:lvl w:ilvl="0" w:tentative="0">
      <w:start w:val="1"/>
      <w:numFmt w:val="chineseCounting"/>
      <w:suff w:val="nothing"/>
      <w:lvlText w:val="（%1）"/>
      <w:lvlJc w:val="left"/>
      <w:pPr>
        <w:ind w:left="0" w:firstLine="420"/>
      </w:pPr>
      <w:rPr>
        <w:rFonts w:hint="eastAsia"/>
      </w:rPr>
    </w:lvl>
  </w:abstractNum>
  <w:abstractNum w:abstractNumId="8">
    <w:nsid w:val="E86C7D13"/>
    <w:multiLevelType w:val="singleLevel"/>
    <w:tmpl w:val="E86C7D13"/>
    <w:lvl w:ilvl="0" w:tentative="0">
      <w:start w:val="1"/>
      <w:numFmt w:val="chineseCounting"/>
      <w:suff w:val="nothing"/>
      <w:lvlText w:val="%1、"/>
      <w:lvlJc w:val="left"/>
      <w:pPr>
        <w:ind w:left="0" w:firstLine="420"/>
      </w:pPr>
      <w:rPr>
        <w:rFonts w:hint="eastAsia"/>
      </w:rPr>
    </w:lvl>
  </w:abstractNum>
  <w:abstractNum w:abstractNumId="9">
    <w:nsid w:val="15938F0E"/>
    <w:multiLevelType w:val="singleLevel"/>
    <w:tmpl w:val="15938F0E"/>
    <w:lvl w:ilvl="0" w:tentative="0">
      <w:start w:val="1"/>
      <w:numFmt w:val="decimal"/>
      <w:suff w:val="nothing"/>
      <w:lvlText w:val="（%1）"/>
      <w:lvlJc w:val="left"/>
    </w:lvl>
  </w:abstractNum>
  <w:abstractNum w:abstractNumId="10">
    <w:nsid w:val="1F45F06F"/>
    <w:multiLevelType w:val="singleLevel"/>
    <w:tmpl w:val="1F45F06F"/>
    <w:lvl w:ilvl="0" w:tentative="0">
      <w:start w:val="1"/>
      <w:numFmt w:val="decimal"/>
      <w:lvlText w:val="(%1)"/>
      <w:lvlJc w:val="left"/>
      <w:pPr>
        <w:ind w:left="425" w:hanging="425"/>
      </w:pPr>
      <w:rPr>
        <w:rFonts w:hint="default"/>
      </w:rPr>
    </w:lvl>
  </w:abstractNum>
  <w:abstractNum w:abstractNumId="11">
    <w:nsid w:val="21C47489"/>
    <w:multiLevelType w:val="singleLevel"/>
    <w:tmpl w:val="21C47489"/>
    <w:lvl w:ilvl="0" w:tentative="0">
      <w:start w:val="1"/>
      <w:numFmt w:val="decimal"/>
      <w:lvlText w:val="%1."/>
      <w:lvlJc w:val="left"/>
      <w:pPr>
        <w:ind w:left="425" w:hanging="425"/>
      </w:pPr>
      <w:rPr>
        <w:rFonts w:hint="default"/>
      </w:rPr>
    </w:lvl>
  </w:abstractNum>
  <w:abstractNum w:abstractNumId="12">
    <w:nsid w:val="32FBA0A7"/>
    <w:multiLevelType w:val="singleLevel"/>
    <w:tmpl w:val="32FBA0A7"/>
    <w:lvl w:ilvl="0" w:tentative="0">
      <w:start w:val="1"/>
      <w:numFmt w:val="decimal"/>
      <w:suff w:val="nothing"/>
      <w:lvlText w:val="%1、"/>
      <w:lvlJc w:val="left"/>
    </w:lvl>
  </w:abstractNum>
  <w:abstractNum w:abstractNumId="13">
    <w:nsid w:val="619FE73C"/>
    <w:multiLevelType w:val="singleLevel"/>
    <w:tmpl w:val="619FE73C"/>
    <w:lvl w:ilvl="0" w:tentative="0">
      <w:start w:val="1"/>
      <w:numFmt w:val="decimal"/>
      <w:lvlText w:val="(%1)"/>
      <w:lvlJc w:val="left"/>
      <w:pPr>
        <w:ind w:left="425" w:hanging="425"/>
      </w:pPr>
      <w:rPr>
        <w:rFonts w:hint="default"/>
      </w:rPr>
    </w:lvl>
  </w:abstractNum>
  <w:abstractNum w:abstractNumId="14">
    <w:nsid w:val="669D30B4"/>
    <w:multiLevelType w:val="singleLevel"/>
    <w:tmpl w:val="669D30B4"/>
    <w:lvl w:ilvl="0" w:tentative="0">
      <w:start w:val="1"/>
      <w:numFmt w:val="decimal"/>
      <w:lvlText w:val="(%1)"/>
      <w:lvlJc w:val="left"/>
      <w:pPr>
        <w:ind w:left="425" w:hanging="425"/>
      </w:pPr>
      <w:rPr>
        <w:rFonts w:hint="default"/>
      </w:rPr>
    </w:lvl>
  </w:abstractNum>
  <w:abstractNum w:abstractNumId="15">
    <w:nsid w:val="67556D67"/>
    <w:multiLevelType w:val="singleLevel"/>
    <w:tmpl w:val="67556D67"/>
    <w:lvl w:ilvl="0" w:tentative="0">
      <w:start w:val="1"/>
      <w:numFmt w:val="decimal"/>
      <w:suff w:val="nothing"/>
      <w:lvlText w:val="%1、"/>
      <w:lvlJc w:val="left"/>
    </w:lvl>
  </w:abstractNum>
  <w:abstractNum w:abstractNumId="16">
    <w:nsid w:val="7ED3C4A5"/>
    <w:multiLevelType w:val="singleLevel"/>
    <w:tmpl w:val="7ED3C4A5"/>
    <w:lvl w:ilvl="0" w:tentative="0">
      <w:start w:val="3"/>
      <w:numFmt w:val="chineseCounting"/>
      <w:suff w:val="nothing"/>
      <w:lvlText w:val="（%1）"/>
      <w:lvlJc w:val="left"/>
      <w:rPr>
        <w:rFonts w:hint="eastAsia"/>
      </w:rPr>
    </w:lvl>
  </w:abstractNum>
  <w:num w:numId="1">
    <w:abstractNumId w:val="3"/>
  </w:num>
  <w:num w:numId="2">
    <w:abstractNumId w:val="9"/>
  </w:num>
  <w:num w:numId="3">
    <w:abstractNumId w:val="0"/>
  </w:num>
  <w:num w:numId="4">
    <w:abstractNumId w:val="16"/>
  </w:num>
  <w:num w:numId="5">
    <w:abstractNumId w:val="7"/>
  </w:num>
  <w:num w:numId="6">
    <w:abstractNumId w:val="6"/>
  </w:num>
  <w:num w:numId="7">
    <w:abstractNumId w:val="5"/>
  </w:num>
  <w:num w:numId="8">
    <w:abstractNumId w:val="11"/>
  </w:num>
  <w:num w:numId="9">
    <w:abstractNumId w:val="10"/>
  </w:num>
  <w:num w:numId="10">
    <w:abstractNumId w:val="8"/>
  </w:num>
  <w:num w:numId="11">
    <w:abstractNumId w:val="2"/>
  </w:num>
  <w:num w:numId="12">
    <w:abstractNumId w:val="12"/>
  </w:num>
  <w:num w:numId="13">
    <w:abstractNumId w:val="15"/>
  </w:num>
  <w:num w:numId="14">
    <w:abstractNumId w:val="14"/>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ZmM0N2Q4YWFiZTM5Y2I1ZjkzZDk0Y2E4YTQ2OTEifQ=="/>
  </w:docVars>
  <w:rsids>
    <w:rsidRoot w:val="00FF56B7"/>
    <w:rsid w:val="00040992"/>
    <w:rsid w:val="00066217"/>
    <w:rsid w:val="0008248C"/>
    <w:rsid w:val="00114BF2"/>
    <w:rsid w:val="0019769B"/>
    <w:rsid w:val="001D7DF6"/>
    <w:rsid w:val="001E0300"/>
    <w:rsid w:val="0020202D"/>
    <w:rsid w:val="0024509D"/>
    <w:rsid w:val="002D592B"/>
    <w:rsid w:val="003100DB"/>
    <w:rsid w:val="00351D69"/>
    <w:rsid w:val="0035697E"/>
    <w:rsid w:val="00377F73"/>
    <w:rsid w:val="003E1E62"/>
    <w:rsid w:val="00403E05"/>
    <w:rsid w:val="00432EE2"/>
    <w:rsid w:val="00474444"/>
    <w:rsid w:val="0049574F"/>
    <w:rsid w:val="00507CC4"/>
    <w:rsid w:val="005532ED"/>
    <w:rsid w:val="00555D20"/>
    <w:rsid w:val="005678FB"/>
    <w:rsid w:val="005B30F7"/>
    <w:rsid w:val="005C39B5"/>
    <w:rsid w:val="00607384"/>
    <w:rsid w:val="00612A48"/>
    <w:rsid w:val="007E0F8B"/>
    <w:rsid w:val="008378C5"/>
    <w:rsid w:val="0089111C"/>
    <w:rsid w:val="008B43A4"/>
    <w:rsid w:val="008B4747"/>
    <w:rsid w:val="008D13DE"/>
    <w:rsid w:val="008D7073"/>
    <w:rsid w:val="009411F4"/>
    <w:rsid w:val="009444C8"/>
    <w:rsid w:val="00954BC2"/>
    <w:rsid w:val="00981246"/>
    <w:rsid w:val="009A4F9F"/>
    <w:rsid w:val="009F02D8"/>
    <w:rsid w:val="00A027DD"/>
    <w:rsid w:val="00A22300"/>
    <w:rsid w:val="00A35215"/>
    <w:rsid w:val="00A957B9"/>
    <w:rsid w:val="00BC757B"/>
    <w:rsid w:val="00BE749D"/>
    <w:rsid w:val="00BF0E19"/>
    <w:rsid w:val="00C467A8"/>
    <w:rsid w:val="00C64D93"/>
    <w:rsid w:val="00D20B35"/>
    <w:rsid w:val="00D578A1"/>
    <w:rsid w:val="00D7241D"/>
    <w:rsid w:val="00D76180"/>
    <w:rsid w:val="00D94BAA"/>
    <w:rsid w:val="00DC0AB9"/>
    <w:rsid w:val="00E574B1"/>
    <w:rsid w:val="00F008A3"/>
    <w:rsid w:val="00F23218"/>
    <w:rsid w:val="00F7331B"/>
    <w:rsid w:val="00F910D4"/>
    <w:rsid w:val="00FF56B7"/>
    <w:rsid w:val="01136015"/>
    <w:rsid w:val="01441F4D"/>
    <w:rsid w:val="0156352C"/>
    <w:rsid w:val="017A79F4"/>
    <w:rsid w:val="01ED0254"/>
    <w:rsid w:val="02046A9F"/>
    <w:rsid w:val="02403D91"/>
    <w:rsid w:val="02513505"/>
    <w:rsid w:val="0265015E"/>
    <w:rsid w:val="02846BC6"/>
    <w:rsid w:val="028B5457"/>
    <w:rsid w:val="02BF15A4"/>
    <w:rsid w:val="02D05560"/>
    <w:rsid w:val="02D727EA"/>
    <w:rsid w:val="03C82CA8"/>
    <w:rsid w:val="03E41EE5"/>
    <w:rsid w:val="03FE4564"/>
    <w:rsid w:val="04073203"/>
    <w:rsid w:val="04200857"/>
    <w:rsid w:val="049C777A"/>
    <w:rsid w:val="05D47115"/>
    <w:rsid w:val="06475B39"/>
    <w:rsid w:val="06A44DE2"/>
    <w:rsid w:val="072A4877"/>
    <w:rsid w:val="07682976"/>
    <w:rsid w:val="077566D6"/>
    <w:rsid w:val="080C463A"/>
    <w:rsid w:val="08125C67"/>
    <w:rsid w:val="08141F07"/>
    <w:rsid w:val="08485FB2"/>
    <w:rsid w:val="086F75C9"/>
    <w:rsid w:val="08D053F3"/>
    <w:rsid w:val="094F7F71"/>
    <w:rsid w:val="09951334"/>
    <w:rsid w:val="09A432A2"/>
    <w:rsid w:val="09DE67B4"/>
    <w:rsid w:val="0A0A57FB"/>
    <w:rsid w:val="0A163734"/>
    <w:rsid w:val="0AAF0151"/>
    <w:rsid w:val="0AC21C32"/>
    <w:rsid w:val="0AFF3EBD"/>
    <w:rsid w:val="0B0F299D"/>
    <w:rsid w:val="0B114967"/>
    <w:rsid w:val="0B416FFB"/>
    <w:rsid w:val="0B462863"/>
    <w:rsid w:val="0B523A65"/>
    <w:rsid w:val="0B7078E0"/>
    <w:rsid w:val="0BB30957"/>
    <w:rsid w:val="0C8024E5"/>
    <w:rsid w:val="0CA43CE5"/>
    <w:rsid w:val="0CA737D5"/>
    <w:rsid w:val="0D7C22B2"/>
    <w:rsid w:val="0DB40405"/>
    <w:rsid w:val="0DEA1BCB"/>
    <w:rsid w:val="0DFE1C26"/>
    <w:rsid w:val="0E5B7312"/>
    <w:rsid w:val="0F290405"/>
    <w:rsid w:val="0F8C78C2"/>
    <w:rsid w:val="0FB33D90"/>
    <w:rsid w:val="0FC90D71"/>
    <w:rsid w:val="0FEE018A"/>
    <w:rsid w:val="0FEE34C9"/>
    <w:rsid w:val="107D379E"/>
    <w:rsid w:val="10A9611E"/>
    <w:rsid w:val="10CE1D47"/>
    <w:rsid w:val="10D7448E"/>
    <w:rsid w:val="11230F50"/>
    <w:rsid w:val="114C6BFF"/>
    <w:rsid w:val="126E0A05"/>
    <w:rsid w:val="12893F4A"/>
    <w:rsid w:val="137D0DEC"/>
    <w:rsid w:val="139B74C4"/>
    <w:rsid w:val="13B660AC"/>
    <w:rsid w:val="13F35552"/>
    <w:rsid w:val="13F60697"/>
    <w:rsid w:val="14FB79FC"/>
    <w:rsid w:val="152139F9"/>
    <w:rsid w:val="152B7D4C"/>
    <w:rsid w:val="158815C5"/>
    <w:rsid w:val="15D1043A"/>
    <w:rsid w:val="15E2762C"/>
    <w:rsid w:val="162E2693"/>
    <w:rsid w:val="165D7BB1"/>
    <w:rsid w:val="16BF025A"/>
    <w:rsid w:val="16D77B64"/>
    <w:rsid w:val="16F072C1"/>
    <w:rsid w:val="174560C4"/>
    <w:rsid w:val="17487963"/>
    <w:rsid w:val="176B7228"/>
    <w:rsid w:val="17DF6D90"/>
    <w:rsid w:val="17E4768B"/>
    <w:rsid w:val="17FB6783"/>
    <w:rsid w:val="18481E66"/>
    <w:rsid w:val="18491BE4"/>
    <w:rsid w:val="185B476E"/>
    <w:rsid w:val="187359C1"/>
    <w:rsid w:val="18870857"/>
    <w:rsid w:val="188D7D23"/>
    <w:rsid w:val="18AB5014"/>
    <w:rsid w:val="18D25C67"/>
    <w:rsid w:val="190255BA"/>
    <w:rsid w:val="19856C4C"/>
    <w:rsid w:val="19B4308D"/>
    <w:rsid w:val="19C5011D"/>
    <w:rsid w:val="1A393593"/>
    <w:rsid w:val="1AAA559A"/>
    <w:rsid w:val="1B125A73"/>
    <w:rsid w:val="1B593EEC"/>
    <w:rsid w:val="1B644E00"/>
    <w:rsid w:val="1B9118D8"/>
    <w:rsid w:val="1BCB46BE"/>
    <w:rsid w:val="1C722E7D"/>
    <w:rsid w:val="1C8526C1"/>
    <w:rsid w:val="1C9F1DD3"/>
    <w:rsid w:val="1CA218C3"/>
    <w:rsid w:val="1CB57848"/>
    <w:rsid w:val="1CFC774C"/>
    <w:rsid w:val="1D2E13A9"/>
    <w:rsid w:val="1D377C49"/>
    <w:rsid w:val="1D7E7C3A"/>
    <w:rsid w:val="1D943902"/>
    <w:rsid w:val="1D9751A0"/>
    <w:rsid w:val="1E80662E"/>
    <w:rsid w:val="1E8121FA"/>
    <w:rsid w:val="1EE7180F"/>
    <w:rsid w:val="1EF26B32"/>
    <w:rsid w:val="1F244441"/>
    <w:rsid w:val="1F42113B"/>
    <w:rsid w:val="1F4508D2"/>
    <w:rsid w:val="1F961ABD"/>
    <w:rsid w:val="1FAF1F36"/>
    <w:rsid w:val="20C22534"/>
    <w:rsid w:val="20F62994"/>
    <w:rsid w:val="210631F9"/>
    <w:rsid w:val="21251365"/>
    <w:rsid w:val="2128213A"/>
    <w:rsid w:val="21624585"/>
    <w:rsid w:val="219914E7"/>
    <w:rsid w:val="21A86025"/>
    <w:rsid w:val="22244B28"/>
    <w:rsid w:val="22552F34"/>
    <w:rsid w:val="22561186"/>
    <w:rsid w:val="22B97967"/>
    <w:rsid w:val="22FA55C2"/>
    <w:rsid w:val="23404CD9"/>
    <w:rsid w:val="237E4E58"/>
    <w:rsid w:val="23C44B6A"/>
    <w:rsid w:val="23E43FF3"/>
    <w:rsid w:val="23F94D0B"/>
    <w:rsid w:val="23FD2D87"/>
    <w:rsid w:val="240537E2"/>
    <w:rsid w:val="24DF57E1"/>
    <w:rsid w:val="25055A76"/>
    <w:rsid w:val="252C4420"/>
    <w:rsid w:val="25AF7862"/>
    <w:rsid w:val="25B032A3"/>
    <w:rsid w:val="25C54854"/>
    <w:rsid w:val="26536AFF"/>
    <w:rsid w:val="267C4F33"/>
    <w:rsid w:val="26CC3481"/>
    <w:rsid w:val="27233601"/>
    <w:rsid w:val="273B3040"/>
    <w:rsid w:val="275859A0"/>
    <w:rsid w:val="278F3C1E"/>
    <w:rsid w:val="281E2B95"/>
    <w:rsid w:val="28362939"/>
    <w:rsid w:val="28C124B3"/>
    <w:rsid w:val="29253660"/>
    <w:rsid w:val="292950F1"/>
    <w:rsid w:val="292E37B9"/>
    <w:rsid w:val="29634188"/>
    <w:rsid w:val="29842A7C"/>
    <w:rsid w:val="29CD0232"/>
    <w:rsid w:val="2A24600D"/>
    <w:rsid w:val="2AC1560A"/>
    <w:rsid w:val="2B31457F"/>
    <w:rsid w:val="2B3E6C5B"/>
    <w:rsid w:val="2B4F70BA"/>
    <w:rsid w:val="2B9842C5"/>
    <w:rsid w:val="2C5B55EB"/>
    <w:rsid w:val="2C7F752B"/>
    <w:rsid w:val="2CBD1357"/>
    <w:rsid w:val="2DD218DC"/>
    <w:rsid w:val="2DD94E0E"/>
    <w:rsid w:val="2E1D524D"/>
    <w:rsid w:val="2E496043"/>
    <w:rsid w:val="2F062F2C"/>
    <w:rsid w:val="2F0A6A51"/>
    <w:rsid w:val="2F6D5D61"/>
    <w:rsid w:val="2FC5794B"/>
    <w:rsid w:val="2FE34275"/>
    <w:rsid w:val="30411E4F"/>
    <w:rsid w:val="307C26FF"/>
    <w:rsid w:val="30A51F7E"/>
    <w:rsid w:val="310D3357"/>
    <w:rsid w:val="311741D6"/>
    <w:rsid w:val="315D7394"/>
    <w:rsid w:val="319475D5"/>
    <w:rsid w:val="31EF5153"/>
    <w:rsid w:val="31F04533"/>
    <w:rsid w:val="320676C1"/>
    <w:rsid w:val="320E382B"/>
    <w:rsid w:val="32436F45"/>
    <w:rsid w:val="32694853"/>
    <w:rsid w:val="330C5891"/>
    <w:rsid w:val="33BE302F"/>
    <w:rsid w:val="33EF3049"/>
    <w:rsid w:val="34086058"/>
    <w:rsid w:val="341228A0"/>
    <w:rsid w:val="342E3961"/>
    <w:rsid w:val="34405134"/>
    <w:rsid w:val="3484747A"/>
    <w:rsid w:val="34B66A14"/>
    <w:rsid w:val="34E42621"/>
    <w:rsid w:val="350E6F0D"/>
    <w:rsid w:val="355674CB"/>
    <w:rsid w:val="35886FC0"/>
    <w:rsid w:val="35A40F62"/>
    <w:rsid w:val="35CD1307"/>
    <w:rsid w:val="35F259C3"/>
    <w:rsid w:val="36370E76"/>
    <w:rsid w:val="364B38A4"/>
    <w:rsid w:val="36D93CDC"/>
    <w:rsid w:val="36F32FEF"/>
    <w:rsid w:val="36F86858"/>
    <w:rsid w:val="370C2303"/>
    <w:rsid w:val="371D1E1A"/>
    <w:rsid w:val="37517D16"/>
    <w:rsid w:val="37F57683"/>
    <w:rsid w:val="38716194"/>
    <w:rsid w:val="38A15859"/>
    <w:rsid w:val="38AC2881"/>
    <w:rsid w:val="38BA692E"/>
    <w:rsid w:val="39176E6F"/>
    <w:rsid w:val="39240522"/>
    <w:rsid w:val="395B30CE"/>
    <w:rsid w:val="39B44725"/>
    <w:rsid w:val="39C87CA0"/>
    <w:rsid w:val="3A086DB2"/>
    <w:rsid w:val="3A2D05C6"/>
    <w:rsid w:val="3A3C7A91"/>
    <w:rsid w:val="3A59659D"/>
    <w:rsid w:val="3A5C534F"/>
    <w:rsid w:val="3AA30888"/>
    <w:rsid w:val="3B1672AC"/>
    <w:rsid w:val="3B8C756F"/>
    <w:rsid w:val="3BA24FE4"/>
    <w:rsid w:val="3C0C222A"/>
    <w:rsid w:val="3C0E2679"/>
    <w:rsid w:val="3C3F2833"/>
    <w:rsid w:val="3C62545E"/>
    <w:rsid w:val="3C920BB5"/>
    <w:rsid w:val="3CCD1D80"/>
    <w:rsid w:val="3D8250CD"/>
    <w:rsid w:val="3E3208A1"/>
    <w:rsid w:val="3F3B591A"/>
    <w:rsid w:val="3F8D2662"/>
    <w:rsid w:val="40051620"/>
    <w:rsid w:val="40B21EF4"/>
    <w:rsid w:val="415B3C6B"/>
    <w:rsid w:val="427D180C"/>
    <w:rsid w:val="42C95C2E"/>
    <w:rsid w:val="42FD6CE8"/>
    <w:rsid w:val="431934B2"/>
    <w:rsid w:val="439C056B"/>
    <w:rsid w:val="43AC2EA4"/>
    <w:rsid w:val="43B21B3C"/>
    <w:rsid w:val="43B43B06"/>
    <w:rsid w:val="43CD7CAA"/>
    <w:rsid w:val="441F5424"/>
    <w:rsid w:val="442953C5"/>
    <w:rsid w:val="4487121B"/>
    <w:rsid w:val="44D576D0"/>
    <w:rsid w:val="450B3BFA"/>
    <w:rsid w:val="45594FEB"/>
    <w:rsid w:val="455F7AA2"/>
    <w:rsid w:val="45617CBE"/>
    <w:rsid w:val="45660E30"/>
    <w:rsid w:val="45D36D62"/>
    <w:rsid w:val="45D87DB4"/>
    <w:rsid w:val="45F215A5"/>
    <w:rsid w:val="45FB7614"/>
    <w:rsid w:val="46164604"/>
    <w:rsid w:val="46210829"/>
    <w:rsid w:val="463011A6"/>
    <w:rsid w:val="46356FF2"/>
    <w:rsid w:val="469A7E7A"/>
    <w:rsid w:val="46AE74A4"/>
    <w:rsid w:val="47060B1D"/>
    <w:rsid w:val="47281997"/>
    <w:rsid w:val="47683A88"/>
    <w:rsid w:val="4799373F"/>
    <w:rsid w:val="47FA4784"/>
    <w:rsid w:val="48217291"/>
    <w:rsid w:val="484511D1"/>
    <w:rsid w:val="486F44A0"/>
    <w:rsid w:val="487335E8"/>
    <w:rsid w:val="48866D75"/>
    <w:rsid w:val="48DD58AD"/>
    <w:rsid w:val="48F76AE6"/>
    <w:rsid w:val="48F90E05"/>
    <w:rsid w:val="490051AC"/>
    <w:rsid w:val="49373210"/>
    <w:rsid w:val="493F3410"/>
    <w:rsid w:val="494F67AB"/>
    <w:rsid w:val="498644E9"/>
    <w:rsid w:val="4A484FA8"/>
    <w:rsid w:val="4A78588E"/>
    <w:rsid w:val="4A9F659E"/>
    <w:rsid w:val="4AD25E68"/>
    <w:rsid w:val="4AD85567"/>
    <w:rsid w:val="4AE71B9B"/>
    <w:rsid w:val="4AE86054"/>
    <w:rsid w:val="4AEC002A"/>
    <w:rsid w:val="4B051C44"/>
    <w:rsid w:val="4B090BDC"/>
    <w:rsid w:val="4B390D42"/>
    <w:rsid w:val="4B521A67"/>
    <w:rsid w:val="4B58121B"/>
    <w:rsid w:val="4B8A1D1C"/>
    <w:rsid w:val="4C03562B"/>
    <w:rsid w:val="4C0F5405"/>
    <w:rsid w:val="4C4E7B16"/>
    <w:rsid w:val="4C5E4D01"/>
    <w:rsid w:val="4CA932AC"/>
    <w:rsid w:val="4CB37051"/>
    <w:rsid w:val="4CF226BB"/>
    <w:rsid w:val="4D1B4BF6"/>
    <w:rsid w:val="4D2E66D8"/>
    <w:rsid w:val="4D4E6D7A"/>
    <w:rsid w:val="4D5967C7"/>
    <w:rsid w:val="4D862070"/>
    <w:rsid w:val="4DAE4DE4"/>
    <w:rsid w:val="4E1A4EAE"/>
    <w:rsid w:val="4E465927"/>
    <w:rsid w:val="4E5008D0"/>
    <w:rsid w:val="4E516290"/>
    <w:rsid w:val="4E9662D6"/>
    <w:rsid w:val="4EA55B38"/>
    <w:rsid w:val="4EC42F28"/>
    <w:rsid w:val="4F4915A7"/>
    <w:rsid w:val="4F8D77AB"/>
    <w:rsid w:val="50393420"/>
    <w:rsid w:val="50470832"/>
    <w:rsid w:val="5067190B"/>
    <w:rsid w:val="50697A27"/>
    <w:rsid w:val="507F724A"/>
    <w:rsid w:val="50940F47"/>
    <w:rsid w:val="509D552A"/>
    <w:rsid w:val="51080680"/>
    <w:rsid w:val="51603D19"/>
    <w:rsid w:val="51A72EFC"/>
    <w:rsid w:val="51B51175"/>
    <w:rsid w:val="52375D14"/>
    <w:rsid w:val="52595FA5"/>
    <w:rsid w:val="5285323E"/>
    <w:rsid w:val="52903198"/>
    <w:rsid w:val="52CD24EF"/>
    <w:rsid w:val="532A1F6B"/>
    <w:rsid w:val="532C3163"/>
    <w:rsid w:val="533D4098"/>
    <w:rsid w:val="534329F8"/>
    <w:rsid w:val="535B06BB"/>
    <w:rsid w:val="537B7DBC"/>
    <w:rsid w:val="548B08B3"/>
    <w:rsid w:val="54D264E2"/>
    <w:rsid w:val="54D45666"/>
    <w:rsid w:val="562037F9"/>
    <w:rsid w:val="566E3FE9"/>
    <w:rsid w:val="56DB0C92"/>
    <w:rsid w:val="57672F12"/>
    <w:rsid w:val="577E2F7A"/>
    <w:rsid w:val="57A67AD5"/>
    <w:rsid w:val="57D304E7"/>
    <w:rsid w:val="580A7D41"/>
    <w:rsid w:val="582F1556"/>
    <w:rsid w:val="586C44B8"/>
    <w:rsid w:val="587A6B75"/>
    <w:rsid w:val="58B959EF"/>
    <w:rsid w:val="58CD4FF7"/>
    <w:rsid w:val="59367040"/>
    <w:rsid w:val="59874DA5"/>
    <w:rsid w:val="59AD549D"/>
    <w:rsid w:val="59F74599"/>
    <w:rsid w:val="5A946B2A"/>
    <w:rsid w:val="5AB02E22"/>
    <w:rsid w:val="5B136F0D"/>
    <w:rsid w:val="5B56738F"/>
    <w:rsid w:val="5B63348E"/>
    <w:rsid w:val="5C280373"/>
    <w:rsid w:val="5C4C6B7A"/>
    <w:rsid w:val="5C7CBBA5"/>
    <w:rsid w:val="5CAC586B"/>
    <w:rsid w:val="5CB94110"/>
    <w:rsid w:val="5CC826A5"/>
    <w:rsid w:val="5CF05758"/>
    <w:rsid w:val="5D3661B0"/>
    <w:rsid w:val="5D767B0A"/>
    <w:rsid w:val="5D955C59"/>
    <w:rsid w:val="5E3A0228"/>
    <w:rsid w:val="5E852D1B"/>
    <w:rsid w:val="5EA52572"/>
    <w:rsid w:val="5ECC5D50"/>
    <w:rsid w:val="5F463D55"/>
    <w:rsid w:val="5F645E9F"/>
    <w:rsid w:val="5FDA1BBE"/>
    <w:rsid w:val="603B4F3C"/>
    <w:rsid w:val="607D586C"/>
    <w:rsid w:val="60884935"/>
    <w:rsid w:val="60984569"/>
    <w:rsid w:val="60DD030B"/>
    <w:rsid w:val="616B7A89"/>
    <w:rsid w:val="61922E92"/>
    <w:rsid w:val="620768A9"/>
    <w:rsid w:val="621A6DD3"/>
    <w:rsid w:val="62626C04"/>
    <w:rsid w:val="62B632A2"/>
    <w:rsid w:val="62BF3AC1"/>
    <w:rsid w:val="62CF5554"/>
    <w:rsid w:val="633506FE"/>
    <w:rsid w:val="63432638"/>
    <w:rsid w:val="63723CE7"/>
    <w:rsid w:val="640B71DB"/>
    <w:rsid w:val="642108EC"/>
    <w:rsid w:val="64404D88"/>
    <w:rsid w:val="645A0C80"/>
    <w:rsid w:val="649B500D"/>
    <w:rsid w:val="64BC23C3"/>
    <w:rsid w:val="64C42464"/>
    <w:rsid w:val="650F4BE9"/>
    <w:rsid w:val="65593C6A"/>
    <w:rsid w:val="655B1BDC"/>
    <w:rsid w:val="65BA6903"/>
    <w:rsid w:val="65BB414B"/>
    <w:rsid w:val="65CE6F06"/>
    <w:rsid w:val="65F81CA0"/>
    <w:rsid w:val="66FE6CC3"/>
    <w:rsid w:val="674A63AC"/>
    <w:rsid w:val="67F32768"/>
    <w:rsid w:val="68224C33"/>
    <w:rsid w:val="68361B7D"/>
    <w:rsid w:val="687D4876"/>
    <w:rsid w:val="68BC5088"/>
    <w:rsid w:val="68CA50AF"/>
    <w:rsid w:val="68D4719C"/>
    <w:rsid w:val="691E0044"/>
    <w:rsid w:val="69F04FE9"/>
    <w:rsid w:val="6A2829D5"/>
    <w:rsid w:val="6A3A2708"/>
    <w:rsid w:val="6A982C9A"/>
    <w:rsid w:val="6B225676"/>
    <w:rsid w:val="6B3B2228"/>
    <w:rsid w:val="6B405AFC"/>
    <w:rsid w:val="6B9D58D7"/>
    <w:rsid w:val="6BAE6460"/>
    <w:rsid w:val="6BBA19C6"/>
    <w:rsid w:val="6BC7471D"/>
    <w:rsid w:val="6C0C3C30"/>
    <w:rsid w:val="6C234457"/>
    <w:rsid w:val="6C5432D6"/>
    <w:rsid w:val="6C865790"/>
    <w:rsid w:val="6CAD6775"/>
    <w:rsid w:val="6D6E074D"/>
    <w:rsid w:val="6DAF6F69"/>
    <w:rsid w:val="6DEA7461"/>
    <w:rsid w:val="6E575B2F"/>
    <w:rsid w:val="6E6715F2"/>
    <w:rsid w:val="6E9D5013"/>
    <w:rsid w:val="6EDC3D8E"/>
    <w:rsid w:val="6F382CA3"/>
    <w:rsid w:val="6F490300"/>
    <w:rsid w:val="6F821EB7"/>
    <w:rsid w:val="703B2D36"/>
    <w:rsid w:val="709D12FB"/>
    <w:rsid w:val="712F289B"/>
    <w:rsid w:val="718B54AD"/>
    <w:rsid w:val="71933239"/>
    <w:rsid w:val="719721EE"/>
    <w:rsid w:val="71E75FF6"/>
    <w:rsid w:val="721844FB"/>
    <w:rsid w:val="7265409A"/>
    <w:rsid w:val="72987FCC"/>
    <w:rsid w:val="73033418"/>
    <w:rsid w:val="735D6387"/>
    <w:rsid w:val="739E0A6C"/>
    <w:rsid w:val="74695DE0"/>
    <w:rsid w:val="746C45AA"/>
    <w:rsid w:val="74982CA0"/>
    <w:rsid w:val="74FF4332"/>
    <w:rsid w:val="758E0B93"/>
    <w:rsid w:val="75A9058C"/>
    <w:rsid w:val="75BC0475"/>
    <w:rsid w:val="762A3631"/>
    <w:rsid w:val="765849D5"/>
    <w:rsid w:val="766E0C9F"/>
    <w:rsid w:val="7682346D"/>
    <w:rsid w:val="76D174CF"/>
    <w:rsid w:val="76D90BB3"/>
    <w:rsid w:val="76FF2D0F"/>
    <w:rsid w:val="770C447D"/>
    <w:rsid w:val="770E6AAE"/>
    <w:rsid w:val="773A78A3"/>
    <w:rsid w:val="77420E4E"/>
    <w:rsid w:val="77EC70A3"/>
    <w:rsid w:val="78450BF6"/>
    <w:rsid w:val="78467DA2"/>
    <w:rsid w:val="78A16FC8"/>
    <w:rsid w:val="78A32D1E"/>
    <w:rsid w:val="78A81581"/>
    <w:rsid w:val="79144124"/>
    <w:rsid w:val="796C21B2"/>
    <w:rsid w:val="79DC5157"/>
    <w:rsid w:val="79EB30D7"/>
    <w:rsid w:val="7A3031E0"/>
    <w:rsid w:val="7AEA338E"/>
    <w:rsid w:val="7AFC0B01"/>
    <w:rsid w:val="7B5212AE"/>
    <w:rsid w:val="7BBF481B"/>
    <w:rsid w:val="7BED0A82"/>
    <w:rsid w:val="7C297A15"/>
    <w:rsid w:val="7C5A2796"/>
    <w:rsid w:val="7C9C690A"/>
    <w:rsid w:val="7CCE0618"/>
    <w:rsid w:val="7D562F5D"/>
    <w:rsid w:val="7D8E551D"/>
    <w:rsid w:val="7D913CC2"/>
    <w:rsid w:val="7E8805DF"/>
    <w:rsid w:val="7EB7CCEF"/>
    <w:rsid w:val="7EE527EB"/>
    <w:rsid w:val="7F9D30C5"/>
    <w:rsid w:val="7FFB0761"/>
    <w:rsid w:val="ABFECFBD"/>
    <w:rsid w:val="DF67D7F4"/>
    <w:rsid w:val="EAFDFF81"/>
    <w:rsid w:val="F7FD812F"/>
    <w:rsid w:val="FDFB074E"/>
    <w:rsid w:val="FEFB59D9"/>
    <w:rsid w:val="FF7FD2D7"/>
    <w:rsid w:val="FFEE37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5"/>
    <w:qFormat/>
    <w:uiPriority w:val="0"/>
    <w:pPr>
      <w:ind w:firstLine="420"/>
    </w:pPr>
    <w:rPr>
      <w:rFonts w:hAnsi="Calibri" w:cs="Times New Roman"/>
      <w:snapToGrid/>
      <w:szCs w:val="20"/>
    </w:rPr>
  </w:style>
  <w:style w:type="paragraph" w:styleId="26">
    <w:name w:val="toc 6"/>
    <w:basedOn w:val="1"/>
    <w:next w:val="1"/>
    <w:qFormat/>
    <w:uiPriority w:val="39"/>
    <w:pPr>
      <w:ind w:left="2100" w:leftChars="1000"/>
    </w:pPr>
  </w:style>
  <w:style w:type="paragraph" w:styleId="27">
    <w:name w:val="Body Text Indent"/>
    <w:basedOn w:val="1"/>
    <w:next w:val="28"/>
    <w:link w:val="271"/>
    <w:qFormat/>
    <w:uiPriority w:val="0"/>
    <w:pPr>
      <w:spacing w:line="480" w:lineRule="exact"/>
      <w:ind w:firstLine="480" w:firstLineChars="200"/>
    </w:pPr>
    <w:rPr>
      <w:rFonts w:ascii="宋体" w:hAnsi="宋体"/>
      <w:sz w:val="24"/>
    </w:rPr>
  </w:style>
  <w:style w:type="paragraph" w:styleId="28">
    <w:name w:val="Body Text First Indent 2"/>
    <w:basedOn w:val="27"/>
    <w:link w:val="130"/>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39"/>
    <w:pPr>
      <w:ind w:left="1680" w:leftChars="800"/>
    </w:pPr>
  </w:style>
  <w:style w:type="paragraph" w:styleId="35">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6">
    <w:name w:val="Plain Text"/>
    <w:basedOn w:val="1"/>
    <w:next w:val="1"/>
    <w:link w:val="134"/>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39"/>
    <w:pPr>
      <w:ind w:left="2940" w:leftChars="1400"/>
    </w:pPr>
  </w:style>
  <w:style w:type="paragraph" w:styleId="39">
    <w:name w:val="Date"/>
    <w:basedOn w:val="1"/>
    <w:next w:val="1"/>
    <w:link w:val="188"/>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94"/>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toc 4"/>
    <w:basedOn w:val="1"/>
    <w:next w:val="1"/>
    <w:qFormat/>
    <w:uiPriority w:val="39"/>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able of figures"/>
    <w:basedOn w:val="1"/>
    <w:next w:val="1"/>
    <w:unhideWhenUsed/>
    <w:qFormat/>
    <w:uiPriority w:val="99"/>
    <w:pPr>
      <w:ind w:left="200" w:leftChars="200" w:hanging="200" w:hangingChars="200"/>
    </w:pPr>
  </w:style>
  <w:style w:type="paragraph" w:styleId="57">
    <w:name w:val="toc 2"/>
    <w:basedOn w:val="1"/>
    <w:next w:val="1"/>
    <w:qFormat/>
    <w:uiPriority w:val="39"/>
    <w:pPr>
      <w:ind w:left="420" w:leftChars="200"/>
    </w:pPr>
  </w:style>
  <w:style w:type="paragraph" w:styleId="58">
    <w:name w:val="toc 9"/>
    <w:basedOn w:val="1"/>
    <w:next w:val="1"/>
    <w:qFormat/>
    <w:uiPriority w:val="39"/>
    <w:pPr>
      <w:ind w:left="3360" w:leftChars="1600"/>
    </w:pPr>
  </w:style>
  <w:style w:type="paragraph" w:styleId="59">
    <w:name w:val="Body Text 2"/>
    <w:basedOn w:val="1"/>
    <w:link w:val="307"/>
    <w:qFormat/>
    <w:uiPriority w:val="0"/>
    <w:pPr>
      <w:spacing w:after="120" w:line="480" w:lineRule="auto"/>
    </w:pPr>
  </w:style>
  <w:style w:type="paragraph" w:styleId="60">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annotation subject"/>
    <w:basedOn w:val="20"/>
    <w:next w:val="20"/>
    <w:link w:val="10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customStyle="1" w:styleId="81">
    <w:name w:val="表格样式"/>
    <w:basedOn w:val="1"/>
    <w:qFormat/>
    <w:uiPriority w:val="0"/>
    <w:pPr>
      <w:jc w:val="center"/>
    </w:pPr>
    <w:rPr>
      <w:rFonts w:hint="eastAsia" w:eastAsia="仿宋_GB2312" w:cs="仿宋_GB2312"/>
      <w:sz w:val="24"/>
      <w:szCs w:val="21"/>
    </w:rPr>
  </w:style>
  <w:style w:type="character" w:customStyle="1" w:styleId="82">
    <w:name w:val="标题 5 字符"/>
    <w:link w:val="8"/>
    <w:qFormat/>
    <w:uiPriority w:val="9"/>
    <w:rPr>
      <w:b/>
      <w:bCs/>
      <w:kern w:val="2"/>
      <w:sz w:val="28"/>
      <w:szCs w:val="28"/>
    </w:rPr>
  </w:style>
  <w:style w:type="character" w:customStyle="1" w:styleId="83">
    <w:name w:val="标题 6 字符"/>
    <w:link w:val="9"/>
    <w:qFormat/>
    <w:uiPriority w:val="0"/>
    <w:rPr>
      <w:rFonts w:ascii="Arial" w:hAnsi="Arial" w:eastAsia="黑体"/>
      <w:b/>
      <w:bCs/>
      <w:kern w:val="2"/>
      <w:sz w:val="24"/>
      <w:szCs w:val="24"/>
    </w:rPr>
  </w:style>
  <w:style w:type="paragraph" w:customStyle="1" w:styleId="84">
    <w:name w:val="表格"/>
    <w:basedOn w:val="1"/>
    <w:qFormat/>
    <w:uiPriority w:val="0"/>
    <w:pPr>
      <w:snapToGrid w:val="0"/>
      <w:ind w:firstLine="42" w:firstLineChars="21"/>
    </w:pPr>
    <w:rPr>
      <w:rFonts w:ascii="宋体" w:hAnsi="宋体"/>
      <w:kern w:val="0"/>
      <w:sz w:val="20"/>
      <w:szCs w:val="20"/>
    </w:rPr>
  </w:style>
  <w:style w:type="character" w:customStyle="1" w:styleId="85">
    <w:name w:val="标题 3 字符"/>
    <w:qFormat/>
    <w:uiPriority w:val="9"/>
    <w:rPr>
      <w:b/>
      <w:bCs/>
      <w:kern w:val="2"/>
      <w:sz w:val="32"/>
      <w:szCs w:val="32"/>
    </w:rPr>
  </w:style>
  <w:style w:type="character" w:customStyle="1" w:styleId="86">
    <w:name w:val="标题 4 字符"/>
    <w:qFormat/>
    <w:uiPriority w:val="9"/>
    <w:rPr>
      <w:rFonts w:ascii="等线 Light" w:hAnsi="等线 Light" w:eastAsia="等线 Light" w:cs="Times New Roman"/>
      <w:b/>
      <w:bCs/>
      <w:snapToGrid w:val="0"/>
      <w:kern w:val="0"/>
      <w:sz w:val="28"/>
      <w:szCs w:val="28"/>
    </w:rPr>
  </w:style>
  <w:style w:type="character" w:customStyle="1" w:styleId="87">
    <w:name w:val="标题 7 字符"/>
    <w:link w:val="10"/>
    <w:qFormat/>
    <w:uiPriority w:val="0"/>
    <w:rPr>
      <w:b/>
      <w:bCs/>
      <w:kern w:val="2"/>
      <w:sz w:val="24"/>
      <w:szCs w:val="24"/>
    </w:rPr>
  </w:style>
  <w:style w:type="character" w:customStyle="1" w:styleId="88">
    <w:name w:val="标题 8 字符"/>
    <w:link w:val="11"/>
    <w:qFormat/>
    <w:uiPriority w:val="0"/>
    <w:rPr>
      <w:rFonts w:ascii="Arial" w:hAnsi="Arial" w:eastAsia="黑体"/>
      <w:kern w:val="2"/>
      <w:sz w:val="24"/>
      <w:szCs w:val="24"/>
    </w:rPr>
  </w:style>
  <w:style w:type="character" w:customStyle="1" w:styleId="89">
    <w:name w:val="标题 9 字符"/>
    <w:link w:val="12"/>
    <w:qFormat/>
    <w:uiPriority w:val="0"/>
    <w:rPr>
      <w:rFonts w:ascii="Arial" w:hAnsi="Arial" w:eastAsia="黑体"/>
      <w:kern w:val="2"/>
      <w:sz w:val="21"/>
      <w:szCs w:val="21"/>
    </w:rPr>
  </w:style>
  <w:style w:type="paragraph" w:customStyle="1" w:styleId="9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91">
    <w:name w:val="**正文"/>
    <w:basedOn w:val="1"/>
    <w:qFormat/>
    <w:uiPriority w:val="99"/>
    <w:pPr>
      <w:ind w:firstLine="480" w:firstLineChars="200"/>
    </w:pPr>
    <w:rPr>
      <w:rFonts w:ascii="Calibri" w:hAnsi="Calibri" w:eastAsia="仿宋_GB2312"/>
      <w:kern w:val="0"/>
      <w:sz w:val="24"/>
      <w:szCs w:val="32"/>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_38d22601-c435-438d-9820-70916fd89f5b"/>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2"/>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_5d946b71-05ae-41bd-a073-2276af16cdb2"/>
    <w:qFormat/>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28"/>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50"/>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9"/>
    <w:qFormat/>
    <w:uiPriority w:val="0"/>
    <w:rPr>
      <w:rFonts w:ascii="宋体"/>
      <w:kern w:val="2"/>
      <w:sz w:val="24"/>
      <w:szCs w:val="21"/>
      <w:lang w:val="zh-CN"/>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qFormat/>
    <w:uiPriority w:val="99"/>
    <w:rPr>
      <w:rFonts w:ascii="Times New Roman" w:hAnsi="Times New Roman" w:eastAsia="宋体" w:cs="Times New Roman"/>
      <w:szCs w:val="24"/>
    </w:rPr>
  </w:style>
  <w:style w:type="character" w:customStyle="1" w:styleId="194">
    <w:name w:val="批注框文本 字符1"/>
    <w:link w:val="42"/>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字符"/>
    <w:link w:val="33"/>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7"/>
    <w:link w:val="228"/>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_f8b0c4a8-3a36-4237-9383-1fb955de0bb8"/>
    <w:qFormat/>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列出段落1"/>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7"/>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_7a51d9d0-0967-4a0b-9f36-466b70e8ade9"/>
    <w:qFormat/>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2"/>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60"/>
    <w:qFormat/>
    <w:uiPriority w:val="0"/>
    <w:rPr>
      <w:rFonts w:ascii="黑体" w:hAnsi="Courier New" w:eastAsia="黑体"/>
    </w:rPr>
  </w:style>
  <w:style w:type="character" w:customStyle="1" w:styleId="307">
    <w:name w:val="正文文本 2 字符1"/>
    <w:link w:val="59"/>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7"/>
    <w:link w:val="41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正文文本缩进 2 字符"/>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99"/>
    <w:rPr>
      <w:kern w:val="2"/>
      <w:sz w:val="21"/>
      <w:szCs w:val="24"/>
    </w:rPr>
  </w:style>
  <w:style w:type="character" w:customStyle="1" w:styleId="349">
    <w:name w:val="签名 字符"/>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3"/>
    <w:qFormat/>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1"/>
    <w:next w:val="241"/>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1"/>
    <w:next w:val="241"/>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6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after="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qFormat/>
    <w:uiPriority w:val="99"/>
    <w:rPr>
      <w:rFonts w:ascii="Times New Roman" w:hAnsi="Times New Roman" w:eastAsia="宋体" w:cs="Times New Roman"/>
      <w:kern w:val="2"/>
      <w:sz w:val="21"/>
      <w:szCs w:val="24"/>
      <w:lang w:val="en-US" w:eastAsia="zh-CN" w:bidi="ar-SA"/>
    </w:rPr>
  </w:style>
  <w:style w:type="paragraph" w:customStyle="1" w:styleId="967">
    <w:name w:val="样式 标题 31.1.1标题 333rd levelBOD 0Bold HeadCTH3H31Heading ...1"/>
    <w:basedOn w:val="5"/>
    <w:qFormat/>
    <w:uiPriority w:val="0"/>
    <w:pPr>
      <w:spacing w:before="0" w:after="0"/>
      <w:ind w:firstLine="0"/>
    </w:pPr>
    <w:rPr>
      <w:rFonts w:hAnsi="宋体" w:cs="宋体"/>
      <w:sz w:val="24"/>
    </w:rPr>
  </w:style>
  <w:style w:type="paragraph" w:customStyle="1" w:styleId="96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0">
    <w:name w:val="纯文本_3"/>
    <w:basedOn w:val="968"/>
    <w:qFormat/>
    <w:uiPriority w:val="0"/>
    <w:rPr>
      <w:rFonts w:ascii="宋体" w:hAnsi="Courier New"/>
      <w:szCs w:val="20"/>
    </w:rPr>
  </w:style>
  <w:style w:type="paragraph" w:customStyle="1" w:styleId="97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2">
    <w:name w:val="纯文本_0"/>
    <w:basedOn w:val="973"/>
    <w:qFormat/>
    <w:uiPriority w:val="0"/>
    <w:rPr>
      <w:rFonts w:ascii="宋体" w:hAnsi="Courier New"/>
      <w:kern w:val="0"/>
      <w:sz w:val="20"/>
      <w:szCs w:val="20"/>
    </w:rPr>
  </w:style>
  <w:style w:type="paragraph" w:customStyle="1" w:styleId="973">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4">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5">
    <w:name w:val="纯文本_1"/>
    <w:basedOn w:val="976"/>
    <w:qFormat/>
    <w:uiPriority w:val="0"/>
    <w:rPr>
      <w:rFonts w:ascii="宋体" w:hAnsi="Courier New"/>
      <w:szCs w:val="20"/>
    </w:rPr>
  </w:style>
  <w:style w:type="paragraph" w:customStyle="1" w:styleId="97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1">
    <w:name w:val="纯文本_4_0"/>
    <w:basedOn w:val="982"/>
    <w:qFormat/>
    <w:uiPriority w:val="0"/>
    <w:rPr>
      <w:rFonts w:ascii="宋体" w:hAnsi="Courier New"/>
      <w:szCs w:val="20"/>
    </w:rPr>
  </w:style>
  <w:style w:type="paragraph" w:customStyle="1" w:styleId="98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4">
    <w:name w:val="NormalCharacter"/>
    <w:link w:val="985"/>
    <w:qFormat/>
    <w:uiPriority w:val="0"/>
    <w:rPr>
      <w:rFonts w:ascii="仿宋_GB2312" w:hAnsi="宋体" w:eastAsia="仿宋_GB2312"/>
      <w:color w:val="000000"/>
      <w:sz w:val="24"/>
    </w:rPr>
  </w:style>
  <w:style w:type="paragraph" w:customStyle="1" w:styleId="985">
    <w:name w:val="UserStyle_73"/>
    <w:basedOn w:val="1"/>
    <w:link w:val="984"/>
    <w:qFormat/>
    <w:uiPriority w:val="0"/>
    <w:pPr>
      <w:textAlignment w:val="baseline"/>
    </w:pPr>
    <w:rPr>
      <w:rFonts w:ascii="仿宋_GB2312" w:hAnsi="宋体" w:eastAsia="仿宋_GB2312"/>
      <w:color w:val="000000"/>
      <w:sz w:val="24"/>
    </w:rPr>
  </w:style>
  <w:style w:type="paragraph" w:customStyle="1" w:styleId="986">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987">
    <w:name w:val="普通(网站)_0"/>
    <w:basedOn w:val="988"/>
    <w:qFormat/>
    <w:uiPriority w:val="0"/>
    <w:pPr>
      <w:widowControl/>
      <w:spacing w:before="100" w:beforeAutospacing="1" w:after="100" w:afterAutospacing="1"/>
      <w:jc w:val="left"/>
    </w:pPr>
    <w:rPr>
      <w:rFonts w:ascii="宋体" w:hAnsi="宋体"/>
      <w:kern w:val="0"/>
      <w:sz w:val="24"/>
      <w:szCs w:val="22"/>
    </w:rPr>
  </w:style>
  <w:style w:type="paragraph" w:customStyle="1" w:styleId="98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89">
    <w:name w:val="List Paragraph"/>
    <w:basedOn w:val="1"/>
    <w:unhideWhenUsed/>
    <w:qFormat/>
    <w:uiPriority w:val="99"/>
    <w:pPr>
      <w:ind w:firstLine="420" w:firstLineChars="200"/>
    </w:pPr>
  </w:style>
  <w:style w:type="character" w:customStyle="1" w:styleId="990">
    <w:name w:val="未处理的提及2"/>
    <w:basedOn w:val="70"/>
    <w:semiHidden/>
    <w:unhideWhenUsed/>
    <w:qFormat/>
    <w:uiPriority w:val="99"/>
    <w:rPr>
      <w:color w:val="605E5C"/>
      <w:shd w:val="clear" w:color="auto" w:fill="E1DFDD"/>
    </w:rPr>
  </w:style>
  <w:style w:type="paragraph" w:customStyle="1" w:styleId="99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92">
    <w:name w:val="正文文本缩进 21"/>
    <w:basedOn w:val="1"/>
    <w:qFormat/>
    <w:uiPriority w:val="0"/>
    <w:pPr>
      <w:snapToGrid w:val="0"/>
      <w:spacing w:line="400" w:lineRule="exact"/>
    </w:pPr>
    <w:rPr>
      <w:rFonts w:eastAsia="仿宋_GB2312;仿宋"/>
      <w:sz w:val="24"/>
    </w:rPr>
  </w:style>
  <w:style w:type="character" w:customStyle="1" w:styleId="993">
    <w:name w:val="10"/>
    <w:basedOn w:val="70"/>
    <w:qFormat/>
    <w:uiPriority w:val="0"/>
    <w:rPr>
      <w:rFonts w:hint="default" w:ascii="Times New Roman" w:hAnsi="Times New Roman" w:cs="Times New Roman"/>
    </w:rPr>
  </w:style>
  <w:style w:type="paragraph" w:customStyle="1" w:styleId="994">
    <w:name w:val="0- 正文"/>
    <w:basedOn w:val="1"/>
    <w:qFormat/>
    <w:uiPriority w:val="0"/>
    <w:pPr>
      <w:widowControl/>
      <w:spacing w:line="360" w:lineRule="auto"/>
      <w:ind w:firstLine="482"/>
      <w:jc w:val="left"/>
    </w:pPr>
    <w:rPr>
      <w:sz w:val="24"/>
    </w:rPr>
  </w:style>
  <w:style w:type="paragraph" w:customStyle="1" w:styleId="99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97">
    <w:name w:val="正文 "/>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szCs w:val="20"/>
      <w:lang w:val="en-US" w:eastAsia="zh-CN" w:bidi="ar-SA"/>
    </w:rPr>
  </w:style>
  <w:style w:type="paragraph" w:customStyle="1" w:styleId="9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9">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106</Pages>
  <Words>9300</Words>
  <Characters>11252</Characters>
  <Lines>431</Lines>
  <Paragraphs>121</Paragraphs>
  <TotalTime>1</TotalTime>
  <ScaleCrop>false</ScaleCrop>
  <LinksUpToDate>false</LinksUpToDate>
  <CharactersWithSpaces>11795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2024-03-07T10:31:00Z</dcterms:created>
  <dc:creator>玥</dc:creator>
  <cp:lastModifiedBy>A-雨中散步</cp:lastModifiedBy>
  <cp:lastPrinted>2025-06-24T03:55:00Z</cp:lastPrinted>
  <dcterms:modified xsi:type="dcterms:W3CDTF">2025-07-11T09:32:00Z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75D2CA8A87EE5C42C645F86519544453_43</vt:lpwstr>
  </property>
  <property fmtid="{D5CDD505-2E9C-101B-9397-08002B2CF9AE}" pid="5" name="commondata">
    <vt:lpwstr>eyJoZGlkIjoiNGNlMmFkMDQ1NDY0ZmRiM2Q0NjY4NTFjN2IwMTllYjMifQ==</vt:lpwstr>
  </property>
  <property fmtid="{D5CDD505-2E9C-101B-9397-08002B2CF9AE}" pid="6" name="KSOTemplateDocerSaveRecord">
    <vt:lpwstr>eyJoZGlkIjoiOGRiNTBmZjJmNDE5OGY3OWQ4ZDE4NzZiZWQ5YjdlZDAiLCJ1c2VySWQiOiI0Nzc3NzYyODkifQ==</vt:lpwstr>
  </property>
</Properties>
</file>