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A6D14">
      <w:pPr>
        <w:tabs>
          <w:tab w:val="left" w:pos="5880"/>
        </w:tabs>
        <w:rPr>
          <w:rFonts w:hint="eastAsia" w:ascii="宋体" w:hAnsi="宋体" w:eastAsia="宋体" w:cs="宋体"/>
          <w:bCs/>
          <w:color w:val="auto"/>
          <w:sz w:val="44"/>
          <w:szCs w:val="44"/>
          <w:highlight w:val="none"/>
        </w:rPr>
      </w:pPr>
      <w:bookmarkStart w:id="0" w:name="_Toc17216782"/>
    </w:p>
    <w:p w14:paraId="57FEEBE1">
      <w:pPr>
        <w:spacing w:line="900" w:lineRule="exact"/>
        <w:jc w:val="center"/>
        <w:rPr>
          <w:rFonts w:hint="eastAsia" w:ascii="宋体" w:hAnsi="宋体" w:eastAsia="宋体" w:cs="宋体"/>
          <w:bCs/>
          <w:color w:val="auto"/>
          <w:spacing w:val="140"/>
          <w:sz w:val="84"/>
          <w:szCs w:val="84"/>
          <w:highlight w:val="none"/>
        </w:rPr>
      </w:pPr>
      <w:r>
        <w:rPr>
          <w:rFonts w:hint="eastAsia" w:ascii="宋体" w:hAnsi="宋体" w:eastAsia="宋体" w:cs="宋体"/>
          <w:b/>
          <w:bCs/>
          <w:color w:val="auto"/>
          <w:spacing w:val="120"/>
          <w:sz w:val="72"/>
          <w:szCs w:val="72"/>
          <w:highlight w:val="none"/>
        </w:rPr>
        <w:t>鹿城区政府分散采购</w:t>
      </w:r>
    </w:p>
    <w:p w14:paraId="667FAEAC">
      <w:pPr>
        <w:spacing w:line="900" w:lineRule="exact"/>
        <w:jc w:val="center"/>
        <w:rPr>
          <w:rFonts w:hint="eastAsia" w:ascii="宋体" w:hAnsi="宋体" w:eastAsia="宋体" w:cs="宋体"/>
          <w:bCs/>
          <w:color w:val="auto"/>
          <w:sz w:val="84"/>
          <w:szCs w:val="84"/>
          <w:highlight w:val="none"/>
        </w:rPr>
      </w:pPr>
    </w:p>
    <w:p w14:paraId="43350BA6">
      <w:pPr>
        <w:spacing w:line="900" w:lineRule="exact"/>
        <w:jc w:val="center"/>
        <w:rPr>
          <w:rFonts w:hint="eastAsia" w:ascii="宋体" w:hAnsi="宋体" w:eastAsia="宋体" w:cs="宋体"/>
          <w:bCs/>
          <w:color w:val="auto"/>
          <w:sz w:val="84"/>
          <w:szCs w:val="84"/>
          <w:highlight w:val="none"/>
        </w:rPr>
      </w:pPr>
    </w:p>
    <w:p w14:paraId="1CEB8AA9">
      <w:pPr>
        <w:spacing w:line="900" w:lineRule="exact"/>
        <w:jc w:val="center"/>
        <w:rPr>
          <w:rFonts w:hint="eastAsia" w:ascii="宋体" w:hAnsi="宋体" w:eastAsia="宋体" w:cs="宋体"/>
          <w:bCs/>
          <w:color w:val="auto"/>
          <w:sz w:val="84"/>
          <w:szCs w:val="84"/>
          <w:highlight w:val="none"/>
        </w:rPr>
      </w:pPr>
    </w:p>
    <w:p w14:paraId="3744368A">
      <w:pPr>
        <w:spacing w:line="900" w:lineRule="exact"/>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招标文件</w:t>
      </w:r>
    </w:p>
    <w:p w14:paraId="0EBD5C86">
      <w:pPr>
        <w:spacing w:line="900" w:lineRule="exact"/>
        <w:jc w:val="center"/>
        <w:rPr>
          <w:rFonts w:hint="eastAsia" w:ascii="宋体" w:hAnsi="宋体" w:eastAsia="宋体" w:cs="宋体"/>
          <w:bCs/>
          <w:color w:val="auto"/>
          <w:sz w:val="84"/>
          <w:szCs w:val="84"/>
          <w:highlight w:val="none"/>
        </w:rPr>
      </w:pPr>
    </w:p>
    <w:p w14:paraId="7FA4AE96">
      <w:pPr>
        <w:jc w:val="center"/>
        <w:rPr>
          <w:rFonts w:hint="eastAsia" w:ascii="宋体" w:hAnsi="宋体" w:eastAsia="宋体" w:cs="宋体"/>
          <w:bCs/>
          <w:color w:val="auto"/>
          <w:sz w:val="18"/>
          <w:szCs w:val="18"/>
          <w:highlight w:val="none"/>
        </w:rPr>
      </w:pPr>
    </w:p>
    <w:p w14:paraId="2CDDF5AE">
      <w:pPr>
        <w:spacing w:line="900" w:lineRule="exact"/>
        <w:jc w:val="center"/>
        <w:rPr>
          <w:rFonts w:hint="eastAsia" w:ascii="宋体" w:hAnsi="宋体" w:eastAsia="宋体" w:cs="宋体"/>
          <w:bCs/>
          <w:color w:val="auto"/>
          <w:sz w:val="84"/>
          <w:szCs w:val="84"/>
          <w:highlight w:val="none"/>
        </w:rPr>
      </w:pPr>
    </w:p>
    <w:p w14:paraId="5C578E52">
      <w:pPr>
        <w:jc w:val="center"/>
        <w:rPr>
          <w:rFonts w:hint="eastAsia" w:ascii="宋体" w:hAnsi="宋体" w:eastAsia="宋体" w:cs="宋体"/>
          <w:color w:val="auto"/>
          <w:spacing w:val="40"/>
          <w:sz w:val="30"/>
          <w:szCs w:val="30"/>
          <w:highlight w:val="none"/>
        </w:rPr>
      </w:pPr>
    </w:p>
    <w:p w14:paraId="5062953B">
      <w:pPr>
        <w:jc w:val="center"/>
        <w:rPr>
          <w:rFonts w:hint="eastAsia" w:ascii="宋体" w:hAnsi="宋体" w:eastAsia="宋体" w:cs="宋体"/>
          <w:color w:val="auto"/>
          <w:spacing w:val="40"/>
          <w:sz w:val="30"/>
          <w:szCs w:val="30"/>
          <w:highlight w:val="none"/>
        </w:rPr>
      </w:pPr>
    </w:p>
    <w:p w14:paraId="559EC548">
      <w:pPr>
        <w:spacing w:line="600" w:lineRule="exact"/>
        <w:ind w:firstLine="1500" w:firstLineChars="5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lang w:eastAsia="zh-CN"/>
        </w:rPr>
        <w:t>WZFL-20250627-F</w:t>
      </w:r>
    </w:p>
    <w:p w14:paraId="0A3A6364">
      <w:pPr>
        <w:spacing w:line="600" w:lineRule="exact"/>
        <w:ind w:left="3119" w:leftChars="744" w:right="239" w:rightChars="114" w:hanging="1557" w:hangingChars="519"/>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项目名称：</w:t>
      </w:r>
      <w:r>
        <w:rPr>
          <w:rFonts w:hint="eastAsia" w:ascii="宋体" w:hAnsi="宋体" w:eastAsia="宋体" w:cs="宋体"/>
          <w:color w:val="auto"/>
          <w:sz w:val="30"/>
          <w:szCs w:val="30"/>
          <w:highlight w:val="none"/>
          <w:lang w:eastAsia="zh-CN"/>
        </w:rPr>
        <w:t>2025年鹿城区残疾人家庭无障碍改造项目</w:t>
      </w:r>
    </w:p>
    <w:p w14:paraId="6971C86C">
      <w:pPr>
        <w:spacing w:line="600" w:lineRule="exact"/>
        <w:ind w:firstLine="1500" w:firstLineChars="5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采购方式：公开招标</w:t>
      </w:r>
    </w:p>
    <w:p w14:paraId="13001A6F">
      <w:pPr>
        <w:spacing w:line="600" w:lineRule="exact"/>
        <w:ind w:firstLine="900" w:firstLineChars="300"/>
        <w:jc w:val="center"/>
        <w:rPr>
          <w:rFonts w:hint="eastAsia" w:ascii="宋体" w:hAnsi="宋体" w:eastAsia="宋体" w:cs="宋体"/>
          <w:color w:val="auto"/>
          <w:sz w:val="30"/>
          <w:szCs w:val="30"/>
          <w:highlight w:val="none"/>
        </w:rPr>
      </w:pPr>
    </w:p>
    <w:p w14:paraId="0901880D">
      <w:pPr>
        <w:spacing w:line="600" w:lineRule="exact"/>
        <w:ind w:firstLine="900" w:firstLineChars="300"/>
        <w:jc w:val="center"/>
        <w:rPr>
          <w:rFonts w:hint="eastAsia" w:ascii="宋体" w:hAnsi="宋体" w:eastAsia="宋体" w:cs="宋体"/>
          <w:color w:val="auto"/>
          <w:sz w:val="30"/>
          <w:szCs w:val="30"/>
          <w:highlight w:val="none"/>
        </w:rPr>
      </w:pPr>
    </w:p>
    <w:p w14:paraId="63DAC91C">
      <w:pPr>
        <w:spacing w:line="240" w:lineRule="atLeast"/>
        <w:ind w:firstLine="1500" w:firstLineChars="5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 xml:space="preserve">采 购 人： </w:t>
      </w:r>
      <w:r>
        <w:rPr>
          <w:rFonts w:hint="eastAsia" w:ascii="宋体" w:hAnsi="宋体" w:eastAsia="宋体" w:cs="宋体"/>
          <w:color w:val="auto"/>
          <w:sz w:val="30"/>
          <w:szCs w:val="30"/>
          <w:highlight w:val="none"/>
          <w:lang w:eastAsia="zh-CN"/>
        </w:rPr>
        <w:t>温州市鹿城区残疾人联合会</w:t>
      </w:r>
    </w:p>
    <w:p w14:paraId="637DB91E">
      <w:pPr>
        <w:spacing w:line="240" w:lineRule="atLeast"/>
        <w:ind w:firstLine="2100" w:firstLineChars="700"/>
        <w:rPr>
          <w:rFonts w:hint="eastAsia" w:ascii="宋体" w:hAnsi="宋体" w:eastAsia="宋体" w:cs="宋体"/>
          <w:color w:val="auto"/>
          <w:sz w:val="30"/>
          <w:szCs w:val="30"/>
          <w:highlight w:val="none"/>
        </w:rPr>
      </w:pPr>
    </w:p>
    <w:p w14:paraId="3885A3F6">
      <w:pPr>
        <w:spacing w:line="240" w:lineRule="atLeast"/>
        <w:ind w:firstLine="1500" w:firstLineChars="5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采购代理单位：温州市方略工程项目管理有限公司</w:t>
      </w:r>
    </w:p>
    <w:p w14:paraId="4ED49ECA">
      <w:pPr>
        <w:spacing w:line="240" w:lineRule="atLeast"/>
        <w:rPr>
          <w:rFonts w:hint="eastAsia" w:ascii="宋体" w:hAnsi="宋体" w:eastAsia="宋体" w:cs="宋体"/>
          <w:color w:val="auto"/>
          <w:sz w:val="30"/>
          <w:szCs w:val="30"/>
          <w:highlight w:val="none"/>
        </w:rPr>
      </w:pPr>
    </w:p>
    <w:p w14:paraId="522F3FD5">
      <w:pPr>
        <w:spacing w:line="6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二</w:t>
      </w:r>
      <w:r>
        <w:rPr>
          <w:rFonts w:hint="eastAsia" w:ascii="宋体" w:hAnsi="宋体" w:eastAsia="宋体" w:cs="宋体"/>
          <w:color w:val="auto"/>
          <w:sz w:val="32"/>
          <w:szCs w:val="36"/>
          <w:highlight w:val="none"/>
        </w:rPr>
        <w:t>○</w:t>
      </w:r>
      <w:r>
        <w:rPr>
          <w:rFonts w:hint="eastAsia" w:ascii="宋体" w:hAnsi="宋体" w:eastAsia="宋体" w:cs="宋体"/>
          <w:color w:val="auto"/>
          <w:sz w:val="30"/>
          <w:szCs w:val="30"/>
          <w:highlight w:val="none"/>
        </w:rPr>
        <w:t>二</w:t>
      </w:r>
      <w:r>
        <w:rPr>
          <w:rFonts w:hint="eastAsia" w:ascii="宋体" w:hAnsi="宋体" w:eastAsia="宋体" w:cs="宋体"/>
          <w:color w:val="auto"/>
          <w:sz w:val="30"/>
          <w:szCs w:val="30"/>
          <w:highlight w:val="none"/>
          <w:lang w:val="en-US" w:eastAsia="zh-CN"/>
        </w:rPr>
        <w:t>五</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六</w:t>
      </w:r>
      <w:r>
        <w:rPr>
          <w:rFonts w:hint="eastAsia" w:ascii="宋体" w:hAnsi="宋体" w:eastAsia="宋体" w:cs="宋体"/>
          <w:color w:val="auto"/>
          <w:sz w:val="30"/>
          <w:szCs w:val="30"/>
          <w:highlight w:val="none"/>
        </w:rPr>
        <w:t>月</w:t>
      </w:r>
    </w:p>
    <w:p w14:paraId="47FFAE8C">
      <w:pPr>
        <w:rPr>
          <w:rFonts w:hint="eastAsia" w:ascii="宋体" w:hAnsi="宋体" w:eastAsia="宋体" w:cs="宋体"/>
          <w:color w:val="auto"/>
          <w:highlight w:val="none"/>
        </w:rPr>
      </w:pPr>
    </w:p>
    <w:p w14:paraId="27C50283">
      <w:pPr>
        <w:pStyle w:val="71"/>
        <w:rPr>
          <w:rFonts w:hint="eastAsia" w:ascii="宋体" w:hAnsi="宋体" w:eastAsia="宋体" w:cs="宋体"/>
          <w:color w:val="auto"/>
          <w:highlight w:val="none"/>
        </w:rPr>
      </w:pPr>
    </w:p>
    <w:p w14:paraId="48FFD023">
      <w:pPr>
        <w:pStyle w:val="30"/>
        <w:ind w:firstLine="200"/>
        <w:rPr>
          <w:rFonts w:hint="eastAsia" w:ascii="宋体" w:hAnsi="宋体" w:eastAsia="宋体" w:cs="宋体"/>
          <w:color w:val="auto"/>
          <w:highlight w:val="none"/>
        </w:rPr>
      </w:pPr>
    </w:p>
    <w:p w14:paraId="0BA62BAB">
      <w:pPr>
        <w:rPr>
          <w:rFonts w:hint="eastAsia" w:ascii="宋体" w:hAnsi="宋体" w:eastAsia="宋体" w:cs="宋体"/>
          <w:color w:val="auto"/>
          <w:highlight w:val="none"/>
        </w:rPr>
      </w:pPr>
    </w:p>
    <w:bookmarkEnd w:id="0"/>
    <w:p w14:paraId="05469352">
      <w:pPr>
        <w:pStyle w:val="914"/>
        <w:jc w:val="center"/>
        <w:rPr>
          <w:rFonts w:hint="eastAsia" w:ascii="宋体" w:hAnsi="宋体" w:eastAsia="宋体" w:cs="宋体"/>
          <w:color w:val="auto"/>
          <w:sz w:val="52"/>
          <w:szCs w:val="52"/>
          <w:highlight w:val="none"/>
          <w:lang w:val="zh-CN"/>
        </w:rPr>
      </w:pPr>
      <w:r>
        <w:rPr>
          <w:rFonts w:hint="eastAsia" w:ascii="宋体" w:hAnsi="宋体" w:eastAsia="宋体" w:cs="宋体"/>
          <w:color w:val="auto"/>
          <w:sz w:val="52"/>
          <w:szCs w:val="52"/>
          <w:highlight w:val="none"/>
          <w:lang w:val="zh-CN"/>
        </w:rPr>
        <w:t>目  录</w:t>
      </w:r>
    </w:p>
    <w:p w14:paraId="6889CA9E">
      <w:pPr>
        <w:spacing w:line="360" w:lineRule="auto"/>
        <w:rPr>
          <w:rFonts w:hint="eastAsia" w:ascii="宋体" w:hAnsi="宋体" w:eastAsia="宋体" w:cs="宋体"/>
          <w:color w:val="auto"/>
          <w:sz w:val="24"/>
          <w:highlight w:val="none"/>
          <w:lang w:val="zh-CN"/>
        </w:rPr>
      </w:pPr>
    </w:p>
    <w:p w14:paraId="2F3D8878">
      <w:pPr>
        <w:pStyle w:val="60"/>
        <w:tabs>
          <w:tab w:val="right" w:leader="dot" w:pos="9312"/>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"1-3" \h \z \u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shd w:val="clear" w:color="auto" w:fill="FFFFFF"/>
        </w:rPr>
        <w:t>第一章 招标公告</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_Toc22703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3</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415014CB">
      <w:pPr>
        <w:pStyle w:val="60"/>
        <w:tabs>
          <w:tab w:val="right" w:leader="dot" w:pos="9312"/>
        </w:tabs>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"_Toc3734"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第二章 投标人须知</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_Toc3734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6</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26AD2519">
      <w:pPr>
        <w:pStyle w:val="60"/>
        <w:tabs>
          <w:tab w:val="right" w:leader="dot" w:pos="9312"/>
        </w:tabs>
        <w:spacing w:line="360" w:lineRule="auto"/>
        <w:ind w:firstLine="210" w:firstLineChars="100"/>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"_Toc9899"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sz w:val="24"/>
          <w:highlight w:val="none"/>
        </w:rPr>
        <w:t>一、总则</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_Toc9899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11</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62E712CF">
      <w:pPr>
        <w:pStyle w:val="60"/>
        <w:tabs>
          <w:tab w:val="right" w:leader="dot" w:pos="9312"/>
        </w:tabs>
        <w:spacing w:line="360" w:lineRule="auto"/>
        <w:ind w:firstLine="210" w:firstLineChars="100"/>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"_Toc26114"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sz w:val="24"/>
          <w:highlight w:val="none"/>
        </w:rPr>
        <w:t>二、 招标文件</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_Toc26114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12</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63CF054A">
      <w:pPr>
        <w:pStyle w:val="60"/>
        <w:tabs>
          <w:tab w:val="right" w:leader="dot" w:pos="9312"/>
        </w:tabs>
        <w:spacing w:line="360" w:lineRule="auto"/>
        <w:ind w:firstLine="210" w:firstLineChars="100"/>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"_Toc12904"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sz w:val="24"/>
          <w:highlight w:val="none"/>
        </w:rPr>
        <w:t>三、 投标文件的编制</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_Toc12904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13</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10C6A47A">
      <w:pPr>
        <w:pStyle w:val="60"/>
        <w:tabs>
          <w:tab w:val="right" w:leader="dot" w:pos="9312"/>
        </w:tabs>
        <w:spacing w:line="360" w:lineRule="auto"/>
        <w:ind w:firstLine="210" w:firstLineChars="100"/>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"_Toc2658"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sz w:val="24"/>
          <w:highlight w:val="none"/>
        </w:rPr>
        <w:t>四、 投标文件的递交</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_Toc2658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16</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71E2EF75">
      <w:pPr>
        <w:pStyle w:val="60"/>
        <w:tabs>
          <w:tab w:val="right" w:leader="dot" w:pos="9312"/>
        </w:tabs>
        <w:spacing w:line="360" w:lineRule="auto"/>
        <w:ind w:firstLine="210" w:firstLineChars="100"/>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"_Toc30115"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sz w:val="24"/>
          <w:highlight w:val="none"/>
        </w:rPr>
        <w:t>五、 开标</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_Toc30115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17</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3B2FB4E9">
      <w:pPr>
        <w:pStyle w:val="60"/>
        <w:tabs>
          <w:tab w:val="right" w:leader="dot" w:pos="9312"/>
        </w:tabs>
        <w:spacing w:line="360" w:lineRule="auto"/>
        <w:ind w:firstLine="210" w:firstLineChars="100"/>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"_Toc6723"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sz w:val="24"/>
          <w:highlight w:val="none"/>
        </w:rPr>
        <w:t>六、 评标</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_Toc6723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19</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4325E649">
      <w:pPr>
        <w:pStyle w:val="60"/>
        <w:tabs>
          <w:tab w:val="right" w:leader="dot" w:pos="9312"/>
        </w:tabs>
        <w:spacing w:line="360" w:lineRule="auto"/>
        <w:ind w:firstLine="210" w:firstLineChars="100"/>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"_Toc31084"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sz w:val="24"/>
          <w:highlight w:val="none"/>
        </w:rPr>
        <w:t>七、 授予合同</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_Toc31084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22</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11EA4E79">
      <w:pPr>
        <w:pStyle w:val="60"/>
        <w:tabs>
          <w:tab w:val="right" w:leader="dot" w:pos="9312"/>
        </w:tabs>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"_Toc13382"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第三章 政府采购政策相关说明</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_Toc13382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22</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630FDA3C">
      <w:pPr>
        <w:pStyle w:val="60"/>
        <w:tabs>
          <w:tab w:val="right" w:leader="dot" w:pos="9312"/>
        </w:tabs>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"_Toc31849"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第四章 合同格式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_Toc31849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33</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3E9AA6B4">
      <w:pPr>
        <w:pStyle w:val="60"/>
        <w:tabs>
          <w:tab w:val="right" w:leader="dot" w:pos="9312"/>
        </w:tabs>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"_Toc19134"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第五章 投标文件格式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_Toc19134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38</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3656D4FA">
      <w:pPr>
        <w:pStyle w:val="60"/>
        <w:tabs>
          <w:tab w:val="right" w:leader="dot" w:pos="9312"/>
        </w:tabs>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"_Toc3613"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第六章 采购内容及要求</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_Toc3613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60</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335BD491">
      <w:pPr>
        <w:pStyle w:val="60"/>
        <w:tabs>
          <w:tab w:val="right" w:leader="dot" w:pos="9312"/>
        </w:tabs>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"_Toc2780"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第七章 评标原则及方法</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_Toc2780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82</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39E60AD6">
      <w:pPr>
        <w:spacing w:line="360" w:lineRule="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fldChar w:fldCharType="end"/>
      </w:r>
    </w:p>
    <w:p w14:paraId="5D80C6C1">
      <w:pPr>
        <w:spacing w:line="360" w:lineRule="auto"/>
        <w:ind w:firstLine="413" w:firstLineChars="196"/>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u w:val="single"/>
        </w:rPr>
        <w:t>公开招标文件中加“▲”的条款，为本次采购的实质性要求和条件，着重提醒各供应商注意，并认真查看公开招标文件中的每一个条款及要求，供应商没有按照公开招标文件要求提交全部资料，或者没有对公开招标文件各个方面做出实质性响应，导致响应文件被拒绝的风险由供应商自行承担。</w:t>
      </w:r>
    </w:p>
    <w:p w14:paraId="79267252">
      <w:pPr>
        <w:ind w:firstLine="420" w:firstLineChars="200"/>
        <w:jc w:val="center"/>
        <w:rPr>
          <w:rFonts w:hint="eastAsia" w:ascii="宋体" w:hAnsi="宋体" w:eastAsia="宋体" w:cs="宋体"/>
          <w:color w:val="auto"/>
          <w:szCs w:val="21"/>
          <w:highlight w:val="none"/>
        </w:rPr>
        <w:sectPr>
          <w:footerReference r:id="rId4" w:type="first"/>
          <w:footerReference r:id="rId3" w:type="default"/>
          <w:pgSz w:w="11920" w:h="16840"/>
          <w:pgMar w:top="1134" w:right="1134" w:bottom="1134" w:left="1474" w:header="720" w:footer="720" w:gutter="0"/>
          <w:cols w:space="0" w:num="1"/>
        </w:sectPr>
      </w:pPr>
      <w:bookmarkStart w:id="1" w:name="_Toc17216786"/>
    </w:p>
    <w:p w14:paraId="645A9250">
      <w:pPr>
        <w:pStyle w:val="55"/>
        <w:outlineLvl w:val="0"/>
        <w:rPr>
          <w:rFonts w:hint="eastAsia" w:ascii="宋体" w:hAnsi="宋体" w:eastAsia="宋体" w:cs="宋体"/>
          <w:b w:val="0"/>
          <w:color w:val="auto"/>
          <w:highlight w:val="none"/>
          <w:shd w:val="clear" w:color="auto" w:fill="FFFFFF"/>
        </w:rPr>
      </w:pPr>
      <w:bookmarkStart w:id="2" w:name="_Toc22703"/>
      <w:r>
        <w:rPr>
          <w:rFonts w:hint="eastAsia" w:ascii="宋体" w:hAnsi="宋体" w:eastAsia="宋体" w:cs="宋体"/>
          <w:b w:val="0"/>
          <w:color w:val="auto"/>
          <w:highlight w:val="none"/>
          <w:shd w:val="clear" w:color="auto" w:fill="FFFFFF"/>
        </w:rPr>
        <w:t>第一章 招标公告</w:t>
      </w:r>
      <w:bookmarkEnd w:id="2"/>
    </w:p>
    <w:p w14:paraId="76F49C4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温州市方略工程项目管理有限公司关于</w:t>
      </w:r>
      <w:r>
        <w:rPr>
          <w:rFonts w:hint="eastAsia" w:ascii="宋体" w:hAnsi="宋体" w:eastAsia="宋体" w:cs="宋体"/>
          <w:b/>
          <w:color w:val="auto"/>
          <w:sz w:val="24"/>
          <w:highlight w:val="none"/>
          <w:lang w:eastAsia="zh-CN"/>
        </w:rPr>
        <w:t>2025年鹿城区残疾人家庭无障碍改造项目</w:t>
      </w:r>
      <w:r>
        <w:rPr>
          <w:rFonts w:hint="eastAsia" w:ascii="宋体" w:hAnsi="宋体" w:eastAsia="宋体" w:cs="宋体"/>
          <w:b/>
          <w:color w:val="auto"/>
          <w:sz w:val="24"/>
          <w:highlight w:val="none"/>
        </w:rPr>
        <w:t>公开招标的公告</w:t>
      </w:r>
    </w:p>
    <w:p w14:paraId="1C0BBE96">
      <w:pPr>
        <w:pBdr>
          <w:top w:val="single" w:color="auto" w:sz="4" w:space="2"/>
          <w:left w:val="single" w:color="auto" w:sz="4" w:space="4"/>
          <w:bottom w:val="single" w:color="auto" w:sz="4" w:space="4"/>
          <w:right w:val="single" w:color="auto" w:sz="4" w:space="4"/>
        </w:pBd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05217B60">
      <w:pPr>
        <w:pBdr>
          <w:top w:val="single" w:color="auto" w:sz="4" w:space="2"/>
          <w:left w:val="single" w:color="auto" w:sz="4" w:space="4"/>
          <w:bottom w:val="single" w:color="auto" w:sz="4" w:space="4"/>
          <w:right w:val="single" w:color="auto" w:sz="4" w:space="4"/>
        </w:pBdr>
        <w:spacing w:line="440" w:lineRule="exact"/>
        <w:ind w:firstLine="422" w:firstLineChars="200"/>
        <w:jc w:val="left"/>
        <w:rPr>
          <w:rFonts w:hint="eastAsia" w:ascii="宋体" w:hAnsi="宋体" w:eastAsia="宋体" w:cs="宋体"/>
          <w:bCs/>
          <w:color w:val="auto"/>
          <w:szCs w:val="21"/>
          <w:highlight w:val="none"/>
        </w:rPr>
      </w:pPr>
      <w:r>
        <w:rPr>
          <w:rFonts w:hint="eastAsia" w:ascii="宋体" w:hAnsi="宋体" w:eastAsia="宋体" w:cs="宋体"/>
          <w:b/>
          <w:color w:val="auto"/>
          <w:szCs w:val="21"/>
          <w:highlight w:val="none"/>
          <w:u w:val="single"/>
          <w:lang w:eastAsia="zh-CN"/>
        </w:rPr>
        <w:t>2025年鹿城区残疾人家庭无障碍改造项目</w:t>
      </w:r>
      <w:r>
        <w:rPr>
          <w:rFonts w:hint="eastAsia" w:ascii="宋体" w:hAnsi="宋体" w:eastAsia="宋体" w:cs="宋体"/>
          <w:bCs/>
          <w:color w:val="auto"/>
          <w:szCs w:val="21"/>
          <w:highlight w:val="none"/>
        </w:rPr>
        <w:t>招标项目的潜在投标人应在“政采云”（https：//zfcg.czt.zj.gov.cn/）平台获取（下载）招标文件，并于</w:t>
      </w:r>
      <w:r>
        <w:rPr>
          <w:rFonts w:hint="eastAsia" w:ascii="宋体" w:hAnsi="宋体" w:eastAsia="宋体" w:cs="宋体"/>
          <w:b/>
          <w:color w:val="auto"/>
          <w:szCs w:val="21"/>
          <w:highlight w:val="none"/>
        </w:rPr>
        <w:t>2025年</w:t>
      </w: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月</w:t>
      </w:r>
      <w:r>
        <w:rPr>
          <w:rFonts w:hint="eastAsia" w:ascii="宋体" w:hAnsi="宋体" w:eastAsia="宋体" w:cs="宋体"/>
          <w:b/>
          <w:color w:val="auto"/>
          <w:szCs w:val="21"/>
          <w:highlight w:val="none"/>
          <w:lang w:val="en-US" w:eastAsia="zh-CN"/>
        </w:rPr>
        <w:t>21</w:t>
      </w:r>
      <w:r>
        <w:rPr>
          <w:rFonts w:hint="eastAsia" w:ascii="宋体" w:hAnsi="宋体" w:eastAsia="宋体" w:cs="宋体"/>
          <w:b/>
          <w:color w:val="auto"/>
          <w:szCs w:val="21"/>
          <w:highlight w:val="none"/>
        </w:rPr>
        <w:t>日</w:t>
      </w:r>
      <w:r>
        <w:rPr>
          <w:rFonts w:hint="eastAsia" w:ascii="宋体" w:hAnsi="宋体" w:eastAsia="宋体" w:cs="宋体"/>
          <w:b/>
          <w:bCs/>
          <w:color w:val="auto"/>
          <w:szCs w:val="21"/>
          <w:highlight w:val="none"/>
        </w:rPr>
        <w:t>14</w:t>
      </w:r>
      <w:r>
        <w:rPr>
          <w:rFonts w:hint="eastAsia" w:ascii="宋体" w:hAnsi="宋体" w:eastAsia="宋体" w:cs="宋体"/>
          <w:b/>
          <w:color w:val="auto"/>
          <w:szCs w:val="21"/>
          <w:highlight w:val="none"/>
        </w:rPr>
        <w:t>：30</w:t>
      </w:r>
      <w:r>
        <w:rPr>
          <w:rFonts w:hint="eastAsia" w:ascii="宋体" w:hAnsi="宋体" w:eastAsia="宋体" w:cs="宋体"/>
          <w:bCs/>
          <w:color w:val="auto"/>
          <w:szCs w:val="21"/>
          <w:highlight w:val="none"/>
        </w:rPr>
        <w:t>（北京时间）前递交（上传）投标文件。</w:t>
      </w:r>
    </w:p>
    <w:p w14:paraId="004263ED">
      <w:pPr>
        <w:widowControl/>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一、项目基本情况</w:t>
      </w:r>
    </w:p>
    <w:p w14:paraId="14397119">
      <w:pPr>
        <w:spacing w:line="360" w:lineRule="exact"/>
        <w:ind w:firstLine="420" w:firstLineChars="200"/>
        <w:rPr>
          <w:rFonts w:hint="eastAsia" w:ascii="宋体" w:hAnsi="宋体" w:eastAsia="宋体" w:cs="宋体"/>
          <w:color w:val="auto"/>
          <w:szCs w:val="21"/>
          <w:highlight w:val="none"/>
        </w:rPr>
      </w:pPr>
    </w:p>
    <w:p w14:paraId="0F27CFB8">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2025年鹿城区残疾人家庭无障碍改造项目</w:t>
      </w:r>
    </w:p>
    <w:p w14:paraId="5497B13A">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预算金额（元）：</w:t>
      </w:r>
      <w:r>
        <w:rPr>
          <w:rFonts w:hint="eastAsia" w:ascii="宋体" w:hAnsi="宋体" w:eastAsia="宋体" w:cs="宋体"/>
          <w:b/>
          <w:bCs/>
          <w:color w:val="auto"/>
          <w:szCs w:val="21"/>
          <w:highlight w:val="none"/>
          <w:u w:val="single"/>
          <w:lang w:eastAsia="zh-CN"/>
        </w:rPr>
        <w:t>807300</w:t>
      </w:r>
      <w:r>
        <w:rPr>
          <w:rFonts w:hint="eastAsia" w:ascii="宋体" w:hAnsi="宋体" w:eastAsia="宋体" w:cs="宋体"/>
          <w:b/>
          <w:bCs/>
          <w:color w:val="auto"/>
          <w:szCs w:val="21"/>
          <w:highlight w:val="none"/>
          <w:u w:val="single"/>
        </w:rPr>
        <w:t>元，</w:t>
      </w:r>
    </w:p>
    <w:p w14:paraId="018516E7">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最高限价（元）：</w:t>
      </w:r>
      <w:r>
        <w:rPr>
          <w:rFonts w:hint="eastAsia" w:ascii="宋体" w:hAnsi="宋体" w:eastAsia="宋体" w:cs="宋体"/>
          <w:b/>
          <w:bCs/>
          <w:color w:val="auto"/>
          <w:szCs w:val="21"/>
          <w:highlight w:val="none"/>
          <w:u w:val="single"/>
          <w:lang w:eastAsia="zh-CN"/>
        </w:rPr>
        <w:t>807300</w:t>
      </w:r>
      <w:r>
        <w:rPr>
          <w:rFonts w:hint="eastAsia" w:ascii="宋体" w:hAnsi="宋体" w:eastAsia="宋体" w:cs="宋体"/>
          <w:b/>
          <w:bCs/>
          <w:color w:val="auto"/>
          <w:szCs w:val="21"/>
          <w:highlight w:val="none"/>
          <w:u w:val="single"/>
        </w:rPr>
        <w:t xml:space="preserve">元， </w:t>
      </w:r>
    </w:p>
    <w:p w14:paraId="78B27428">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采购需求：具体详见公开招标文件要求。</w:t>
      </w:r>
    </w:p>
    <w:p w14:paraId="172F72CF">
      <w:pPr>
        <w:spacing w:line="360" w:lineRule="exact"/>
        <w:ind w:firstLine="420" w:firstLineChars="200"/>
        <w:rPr>
          <w:rFonts w:hint="eastAsia" w:ascii="宋体" w:hAnsi="宋体" w:eastAsia="宋体" w:cs="宋体"/>
          <w:color w:val="auto"/>
          <w:szCs w:val="21"/>
          <w:highlight w:val="none"/>
        </w:rPr>
      </w:pPr>
    </w:p>
    <w:p w14:paraId="173A55AF">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标项名称：</w:t>
      </w:r>
      <w:r>
        <w:rPr>
          <w:rFonts w:hint="eastAsia" w:ascii="宋体" w:hAnsi="宋体" w:eastAsia="宋体" w:cs="宋体"/>
          <w:color w:val="auto"/>
          <w:szCs w:val="21"/>
          <w:highlight w:val="none"/>
          <w:lang w:eastAsia="zh-CN"/>
        </w:rPr>
        <w:t>2025年鹿城区残疾人家庭无障碍改造项目</w:t>
      </w:r>
    </w:p>
    <w:p w14:paraId="64998AC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数量：不限</w:t>
      </w:r>
    </w:p>
    <w:p w14:paraId="6BEEDDDA">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预算金额（元）：</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u w:val="single"/>
          <w:lang w:eastAsia="zh-CN"/>
        </w:rPr>
        <w:t>807300</w:t>
      </w:r>
      <w:r>
        <w:rPr>
          <w:rFonts w:hint="eastAsia" w:ascii="宋体" w:hAnsi="宋体" w:eastAsia="宋体" w:cs="宋体"/>
          <w:b/>
          <w:bCs/>
          <w:color w:val="auto"/>
          <w:szCs w:val="21"/>
          <w:highlight w:val="none"/>
          <w:u w:val="single"/>
        </w:rPr>
        <w:t>元 。</w:t>
      </w:r>
    </w:p>
    <w:p w14:paraId="42CBE956">
      <w:pPr>
        <w:spacing w:line="36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项目基本概况介绍：</w:t>
      </w:r>
      <w:r>
        <w:rPr>
          <w:rFonts w:hint="eastAsia" w:ascii="宋体" w:hAnsi="宋体" w:eastAsia="宋体" w:cs="宋体"/>
          <w:b/>
          <w:bCs/>
          <w:color w:val="auto"/>
          <w:szCs w:val="21"/>
          <w:highlight w:val="none"/>
          <w:u w:val="single"/>
          <w:lang w:eastAsia="zh-CN"/>
        </w:rPr>
        <w:t>2025年鹿城区残疾人家庭无障碍改造项目</w:t>
      </w:r>
      <w:r>
        <w:rPr>
          <w:rFonts w:hint="eastAsia" w:ascii="宋体" w:hAnsi="宋体" w:eastAsia="宋体" w:cs="宋体"/>
          <w:b/>
          <w:bCs/>
          <w:color w:val="auto"/>
          <w:szCs w:val="21"/>
          <w:highlight w:val="none"/>
          <w:u w:val="single"/>
        </w:rPr>
        <w:t>，具体详见招标文件第六章采购需求。</w:t>
      </w:r>
    </w:p>
    <w:p w14:paraId="5AB7AF3A">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w:t>
      </w:r>
      <w:r>
        <w:rPr>
          <w:rFonts w:hint="eastAsia" w:ascii="宋体" w:hAnsi="宋体" w:eastAsia="宋体" w:cs="宋体"/>
          <w:b/>
          <w:bCs w:val="0"/>
          <w:color w:val="auto"/>
          <w:szCs w:val="21"/>
          <w:highlight w:val="none"/>
          <w:u w:val="single"/>
        </w:rPr>
        <w:t>详见招标文件。</w:t>
      </w:r>
    </w:p>
    <w:p w14:paraId="5F6C9B47">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s="宋体"/>
          <w:b/>
          <w:color w:val="auto"/>
          <w:szCs w:val="21"/>
          <w:highlight w:val="none"/>
          <w:lang w:val="en-US" w:eastAsia="zh-CN"/>
        </w:rPr>
        <w:t>是</w:t>
      </w:r>
      <w:r>
        <w:rPr>
          <w:rFonts w:hint="eastAsia" w:ascii="宋体" w:hAnsi="宋体" w:eastAsia="宋体" w:cs="宋体"/>
          <w:color w:val="auto"/>
          <w:szCs w:val="21"/>
          <w:highlight w:val="none"/>
        </w:rPr>
        <w:t>)接受联合体投标。</w:t>
      </w:r>
    </w:p>
    <w:p w14:paraId="1A18B059">
      <w:pPr>
        <w:widowControl/>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二、申请人的资格要求：</w:t>
      </w:r>
    </w:p>
    <w:p w14:paraId="0573188B">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条件：满足《中华人民共和国政府采购法》第二十二条规定；未被“信用中国”（https：//www.creditchina.gov.cn/）、中国政府采购网（http：//www.ccgp.gov.cn/）列入失信被执行人名单、重大税收违法失信主体名单、政府采购严重违法失信行为记录名单；</w:t>
      </w:r>
    </w:p>
    <w:p w14:paraId="1032D8FA">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 w:val="21"/>
          <w:szCs w:val="21"/>
          <w:highlight w:val="none"/>
          <w:u w:val="single"/>
          <w:lang w:val="en-US" w:eastAsia="zh-CN"/>
        </w:rPr>
        <w:t>本项目所属行业：</w:t>
      </w:r>
      <w:r>
        <w:rPr>
          <w:rFonts w:hint="eastAsia" w:ascii="宋体" w:hAnsi="宋体" w:eastAsia="宋体" w:cs="宋体"/>
          <w:b/>
          <w:bCs/>
          <w:color w:val="auto"/>
          <w:szCs w:val="21"/>
          <w:highlight w:val="none"/>
          <w:u w:val="single"/>
          <w:lang w:val="en-US" w:eastAsia="zh-CN"/>
        </w:rPr>
        <w:t>按其</w:t>
      </w:r>
      <w:r>
        <w:rPr>
          <w:rFonts w:hint="eastAsia" w:ascii="宋体" w:hAnsi="宋体" w:eastAsia="宋体" w:cs="宋体"/>
          <w:b/>
          <w:bCs/>
          <w:color w:val="auto"/>
          <w:szCs w:val="21"/>
          <w:highlight w:val="none"/>
          <w:u w:val="single"/>
        </w:rPr>
        <w:t>他未列明行业</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要求服务由中小企业承接</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即提供服务的人员为中小企业依照《中华人民共和国劳动合同法》订立劳动合同的从业人员。中小微企业是指满足《政府采购促进中小企业发展管理办法》（财库〔2020〕46 号）第二条规定的企业</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监狱企业、残疾人福利性单位视为中小企业</w:t>
      </w:r>
      <w:r>
        <w:rPr>
          <w:rFonts w:hint="eastAsia" w:ascii="宋体" w:hAnsi="宋体" w:eastAsia="宋体" w:cs="宋体"/>
          <w:b/>
          <w:bCs/>
          <w:color w:val="auto"/>
          <w:szCs w:val="21"/>
          <w:highlight w:val="none"/>
          <w:u w:val="single"/>
          <w:lang w:val="en-US" w:eastAsia="zh-CN"/>
        </w:rPr>
        <w:t xml:space="preserve"> （联合体投标的，联合体各方均为中小企业）</w:t>
      </w:r>
      <w:r>
        <w:rPr>
          <w:rFonts w:hint="eastAsia" w:ascii="宋体" w:hAnsi="宋体" w:eastAsia="宋体" w:cs="宋体"/>
          <w:b/>
          <w:bCs/>
          <w:color w:val="auto"/>
          <w:szCs w:val="21"/>
          <w:highlight w:val="none"/>
          <w:u w:val="single"/>
        </w:rPr>
        <w:t xml:space="preserve"> 。</w:t>
      </w:r>
    </w:p>
    <w:p w14:paraId="26AD1781">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3.本项目的特定资格要求：</w:t>
      </w:r>
      <w:r>
        <w:rPr>
          <w:rFonts w:hint="eastAsia" w:ascii="宋体" w:hAnsi="宋体" w:eastAsia="宋体" w:cs="宋体"/>
          <w:b/>
          <w:bCs/>
          <w:color w:val="auto"/>
          <w:szCs w:val="21"/>
          <w:highlight w:val="none"/>
          <w:u w:val="single"/>
        </w:rPr>
        <w:t>无。</w:t>
      </w:r>
    </w:p>
    <w:p w14:paraId="0EC2422B">
      <w:pPr>
        <w:widowControl/>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三、获取采购文件</w:t>
      </w:r>
    </w:p>
    <w:p w14:paraId="1F0BC9D1">
      <w:pPr>
        <w:spacing w:line="360" w:lineRule="exact"/>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b/>
          <w:bCs/>
          <w:color w:val="auto"/>
          <w:szCs w:val="21"/>
          <w:highlight w:val="none"/>
        </w:rPr>
        <w:t>至2025年</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月</w:t>
      </w:r>
      <w:r>
        <w:rPr>
          <w:rFonts w:hint="eastAsia" w:ascii="宋体" w:hAnsi="宋体" w:eastAsia="宋体" w:cs="宋体"/>
          <w:b/>
          <w:bCs/>
          <w:color w:val="auto"/>
          <w:szCs w:val="21"/>
          <w:highlight w:val="none"/>
          <w:lang w:val="en-US" w:eastAsia="zh-CN"/>
        </w:rPr>
        <w:t>21</w:t>
      </w:r>
      <w:r>
        <w:rPr>
          <w:rFonts w:hint="eastAsia" w:ascii="宋体" w:hAnsi="宋体" w:eastAsia="宋体" w:cs="宋体"/>
          <w:b/>
          <w:bCs/>
          <w:color w:val="auto"/>
          <w:szCs w:val="21"/>
          <w:highlight w:val="none"/>
        </w:rPr>
        <w:t>日</w:t>
      </w:r>
      <w:r>
        <w:rPr>
          <w:rFonts w:hint="eastAsia" w:ascii="宋体" w:hAnsi="宋体" w:eastAsia="宋体" w:cs="宋体"/>
          <w:color w:val="auto"/>
          <w:szCs w:val="21"/>
          <w:highlight w:val="none"/>
        </w:rPr>
        <w:t>，每天上午00：00至12：00，下午12：00至23：59（北京时间，线上获取法定节假日均可，线下获取文件法定节假日除外）</w:t>
      </w:r>
    </w:p>
    <w:p w14:paraId="6B8FA7FA">
      <w:pPr>
        <w:spacing w:line="360" w:lineRule="exact"/>
        <w:ind w:firstLine="54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地点（网址）：“政采云”平台（https：//zfcg.czt.zj.gov.cn/）</w:t>
      </w:r>
    </w:p>
    <w:p w14:paraId="0187E51E">
      <w:pPr>
        <w:spacing w:line="360" w:lineRule="exact"/>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方式：供应商登录政采云平台https：//www.zcygov.cn/在线申请获取采购文件（进入“项目采购”应用，在获取采购文件菜单中选择项目，申请获取采购文件）。</w:t>
      </w:r>
    </w:p>
    <w:p w14:paraId="609DE00A">
      <w:pPr>
        <w:spacing w:line="360" w:lineRule="exact"/>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售价（元）： 0 。</w:t>
      </w:r>
    </w:p>
    <w:p w14:paraId="0459F36F">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四、提交投标文件截止时间、开标时间和地点</w:t>
      </w:r>
    </w:p>
    <w:p w14:paraId="4056C155">
      <w:pPr>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提交投标文件截止时间：</w:t>
      </w:r>
      <w:r>
        <w:rPr>
          <w:rFonts w:hint="eastAsia" w:ascii="宋体" w:hAnsi="宋体" w:eastAsia="宋体" w:cs="宋体"/>
          <w:b/>
          <w:color w:val="auto"/>
          <w:szCs w:val="21"/>
          <w:highlight w:val="none"/>
        </w:rPr>
        <w:t>2025年</w:t>
      </w: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月</w:t>
      </w:r>
      <w:r>
        <w:rPr>
          <w:rFonts w:hint="eastAsia" w:ascii="宋体" w:hAnsi="宋体" w:eastAsia="宋体" w:cs="宋体"/>
          <w:b/>
          <w:color w:val="auto"/>
          <w:szCs w:val="21"/>
          <w:highlight w:val="none"/>
          <w:lang w:val="en-US" w:eastAsia="zh-CN"/>
        </w:rPr>
        <w:t>21</w:t>
      </w:r>
      <w:r>
        <w:rPr>
          <w:rFonts w:hint="eastAsia" w:ascii="宋体" w:hAnsi="宋体" w:eastAsia="宋体" w:cs="宋体"/>
          <w:b/>
          <w:color w:val="auto"/>
          <w:szCs w:val="21"/>
          <w:highlight w:val="none"/>
        </w:rPr>
        <w:t>日</w:t>
      </w:r>
      <w:r>
        <w:rPr>
          <w:rFonts w:hint="eastAsia" w:ascii="宋体" w:hAnsi="宋体" w:eastAsia="宋体" w:cs="宋体"/>
          <w:b/>
          <w:bCs/>
          <w:color w:val="auto"/>
          <w:szCs w:val="21"/>
          <w:highlight w:val="none"/>
        </w:rPr>
        <w:t>14：30</w:t>
      </w:r>
      <w:r>
        <w:rPr>
          <w:rFonts w:hint="eastAsia" w:ascii="宋体" w:hAnsi="宋体" w:eastAsia="宋体" w:cs="宋体"/>
          <w:color w:val="auto"/>
          <w:szCs w:val="21"/>
          <w:highlight w:val="none"/>
        </w:rPr>
        <w:t>（北京时间）；</w:t>
      </w:r>
    </w:p>
    <w:p w14:paraId="696D59B9">
      <w:pPr>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投标地点（网址）：政采云平台 （https：//www.zcygov.cn/）；</w:t>
      </w:r>
    </w:p>
    <w:p w14:paraId="20394D4E">
      <w:pPr>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r>
        <w:rPr>
          <w:rFonts w:hint="eastAsia" w:ascii="宋体" w:hAnsi="宋体" w:eastAsia="宋体" w:cs="宋体"/>
          <w:b/>
          <w:color w:val="auto"/>
          <w:szCs w:val="21"/>
          <w:highlight w:val="none"/>
        </w:rPr>
        <w:t>2025年</w:t>
      </w: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月</w:t>
      </w:r>
      <w:r>
        <w:rPr>
          <w:rFonts w:hint="eastAsia" w:ascii="宋体" w:hAnsi="宋体" w:eastAsia="宋体" w:cs="宋体"/>
          <w:b/>
          <w:color w:val="auto"/>
          <w:szCs w:val="21"/>
          <w:highlight w:val="none"/>
          <w:lang w:val="en-US" w:eastAsia="zh-CN"/>
        </w:rPr>
        <w:t>21</w:t>
      </w:r>
      <w:r>
        <w:rPr>
          <w:rFonts w:hint="eastAsia" w:ascii="宋体" w:hAnsi="宋体" w:eastAsia="宋体" w:cs="宋体"/>
          <w:b/>
          <w:color w:val="auto"/>
          <w:szCs w:val="21"/>
          <w:highlight w:val="none"/>
        </w:rPr>
        <w:t>日</w:t>
      </w:r>
      <w:r>
        <w:rPr>
          <w:rFonts w:hint="eastAsia" w:ascii="宋体" w:hAnsi="宋体" w:eastAsia="宋体" w:cs="宋体"/>
          <w:b/>
          <w:bCs/>
          <w:color w:val="auto"/>
          <w:szCs w:val="21"/>
          <w:highlight w:val="none"/>
        </w:rPr>
        <w:t>14：30</w:t>
      </w:r>
      <w:r>
        <w:rPr>
          <w:rFonts w:hint="eastAsia" w:ascii="宋体" w:hAnsi="宋体" w:eastAsia="宋体" w:cs="宋体"/>
          <w:color w:val="auto"/>
          <w:szCs w:val="21"/>
          <w:highlight w:val="none"/>
        </w:rPr>
        <w:t>（北京时间）；</w:t>
      </w:r>
    </w:p>
    <w:p w14:paraId="58CC4BE7">
      <w:pPr>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开标地点（网址）：龙湾区蒲州街道高一路158号圣特立集团B幢4楼，在政府采购云平台（https：//www.zcygov.cn/）上开启投标文件；</w:t>
      </w:r>
    </w:p>
    <w:p w14:paraId="0DB62A91">
      <w:pPr>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开标时间后30分钟内，投标人须登录政府采购云平台，用“项目采购-开标评标”功能解密投标文件（线上）；</w:t>
      </w:r>
    </w:p>
    <w:p w14:paraId="05C5C2AE">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五、公告期限</w:t>
      </w:r>
    </w:p>
    <w:p w14:paraId="670A07D9">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自本公告发布之日起5个工作日。</w:t>
      </w:r>
    </w:p>
    <w:p w14:paraId="050015B5">
      <w:pPr>
        <w:widowControl/>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六、其他补充事宜</w:t>
      </w:r>
    </w:p>
    <w:p w14:paraId="14FDF5BC">
      <w:pPr>
        <w:widowControl/>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此前有关规定与上述文件内容不一致的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按上述文件要求执行。</w:t>
      </w:r>
    </w:p>
    <w:p w14:paraId="6AD8A304">
      <w:pPr>
        <w:widowControl/>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2.根据《浙江省财政厅关于进一步促进政府采购公平竞争打造最优营商环境的通知》（浙财采监（2021）22号）文件关于“健全行政裁决机制”要求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鼓励供应商在线提起询问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路径为：政采云-项目采购-询问质疑投诉-询问列表：鼓励供应商在线提起质疑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路径为：政采云-项目采购-询问质疑投诉-质疑列表。质疑供应商对在线质疑答复不满意的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可在线提起投诉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路径为：浙江政府服务网-政府采购投诉处理-在线办理。注意：需在线质疑后才可在线投诉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并电话告知相关采购人、代理机构、财政部门。</w:t>
      </w:r>
    </w:p>
    <w:p w14:paraId="42ED64DF">
      <w:pPr>
        <w:widowControl/>
        <w:spacing w:line="36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B51174">
      <w:pPr>
        <w:widowControl/>
        <w:spacing w:line="36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.其他事项：电子招投标的说明：①电子招投标：本项目实行电子投标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应按照本项目招标文件和政采云平台的要求编制、加密并递交投标文件。供应商在使用系统进行投标的过程中遇到涉及平台使用的任何问题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可致电政采云平台技术支持热线咨询</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联系方式：95763。②具体操作指南：详见政采云平台“服务中心-帮助文档-项目采购-操作流程-电子招投标-政府采购项目电子交易管理操作指南-供应商”：浙江省政府采购项目政采云平台学习专题https：//edu.zcygov.cn/luban/e-biding。</w:t>
      </w:r>
    </w:p>
    <w:p w14:paraId="57EE9EE1">
      <w:pPr>
        <w:widowControl/>
        <w:spacing w:line="36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七、对本次招标提出询问、质疑、投诉，请按以下方式联系</w:t>
      </w:r>
    </w:p>
    <w:p w14:paraId="0716DD00">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1.采购人信息</w:t>
      </w:r>
    </w:p>
    <w:p w14:paraId="6BC56E34">
      <w:pPr>
        <w:widowControl/>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名    称：</w:t>
      </w:r>
      <w:r>
        <w:rPr>
          <w:rFonts w:hint="eastAsia" w:ascii="宋体" w:hAnsi="宋体" w:eastAsia="宋体" w:cs="宋体"/>
          <w:color w:val="auto"/>
          <w:szCs w:val="21"/>
          <w:highlight w:val="none"/>
          <w:lang w:eastAsia="zh-CN"/>
        </w:rPr>
        <w:t>温州市鹿城区残疾人联合会</w:t>
      </w:r>
    </w:p>
    <w:p w14:paraId="71F9649C">
      <w:pPr>
        <w:widowControl/>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eastAsia="zh-CN"/>
        </w:rPr>
        <w:t>温州市鹿城区神力大厦4楼</w:t>
      </w:r>
    </w:p>
    <w:p w14:paraId="2F56771D">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传    真：/</w:t>
      </w:r>
    </w:p>
    <w:p w14:paraId="6EFC8572">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项目联系人（询问）： </w:t>
      </w:r>
      <w:r>
        <w:rPr>
          <w:rFonts w:hint="eastAsia" w:ascii="宋体" w:hAnsi="宋体" w:eastAsia="宋体" w:cs="宋体"/>
          <w:color w:val="auto"/>
          <w:szCs w:val="21"/>
          <w:highlight w:val="none"/>
          <w:lang w:val="en-US" w:eastAsia="zh-CN"/>
        </w:rPr>
        <w:t>陈</w:t>
      </w:r>
      <w:r>
        <w:rPr>
          <w:rFonts w:hint="eastAsia" w:ascii="宋体" w:hAnsi="宋体" w:eastAsia="宋体" w:cs="宋体"/>
          <w:color w:val="auto"/>
          <w:szCs w:val="21"/>
          <w:highlight w:val="none"/>
        </w:rPr>
        <w:t>先生</w:t>
      </w:r>
    </w:p>
    <w:p w14:paraId="338F2AC4">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项目联系方式（询问）：</w:t>
      </w:r>
      <w:r>
        <w:rPr>
          <w:rFonts w:hint="eastAsia" w:ascii="宋体" w:hAnsi="宋体" w:eastAsia="宋体" w:cs="宋体"/>
          <w:color w:val="auto"/>
          <w:kern w:val="0"/>
          <w:sz w:val="22"/>
          <w:szCs w:val="22"/>
          <w:highlight w:val="none"/>
        </w:rPr>
        <w:t>0577-88350155</w:t>
      </w:r>
    </w:p>
    <w:p w14:paraId="73C28922">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质疑联系人：</w:t>
      </w:r>
      <w:r>
        <w:rPr>
          <w:rFonts w:hint="eastAsia" w:ascii="宋体" w:hAnsi="宋体" w:eastAsia="宋体" w:cs="宋体"/>
          <w:color w:val="auto"/>
          <w:szCs w:val="21"/>
          <w:highlight w:val="none"/>
          <w:lang w:val="en-US" w:eastAsia="zh-CN"/>
        </w:rPr>
        <w:t>陈</w:t>
      </w:r>
      <w:r>
        <w:rPr>
          <w:rFonts w:hint="eastAsia" w:ascii="宋体" w:hAnsi="宋体" w:eastAsia="宋体" w:cs="宋体"/>
          <w:color w:val="auto"/>
          <w:szCs w:val="21"/>
          <w:highlight w:val="none"/>
        </w:rPr>
        <w:t xml:space="preserve">先生 </w:t>
      </w:r>
    </w:p>
    <w:p w14:paraId="477C0C10">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质疑联系方式：</w:t>
      </w:r>
      <w:r>
        <w:rPr>
          <w:rFonts w:hint="eastAsia" w:ascii="宋体" w:hAnsi="宋体" w:eastAsia="宋体" w:cs="宋体"/>
          <w:color w:val="auto"/>
          <w:kern w:val="0"/>
          <w:sz w:val="22"/>
          <w:szCs w:val="22"/>
          <w:highlight w:val="none"/>
        </w:rPr>
        <w:t>0577-88350155</w:t>
      </w:r>
    </w:p>
    <w:p w14:paraId="39058123">
      <w:pPr>
        <w:widowControl/>
        <w:spacing w:line="360" w:lineRule="exact"/>
        <w:rPr>
          <w:rFonts w:hint="eastAsia" w:ascii="宋体" w:hAnsi="宋体" w:eastAsia="宋体" w:cs="宋体"/>
          <w:color w:val="auto"/>
          <w:szCs w:val="21"/>
          <w:highlight w:val="none"/>
        </w:rPr>
      </w:pPr>
    </w:p>
    <w:p w14:paraId="55A20A17">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2.采购代理机构信息            </w:t>
      </w:r>
    </w:p>
    <w:p w14:paraId="2EC3DC1F">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名    称：温州市方略工程项目管理有限公司             </w:t>
      </w:r>
    </w:p>
    <w:p w14:paraId="4A1DD8F5">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地    址：龙湾区蒲州街道高一路158号圣特立集团B幢4楼402室</w:t>
      </w:r>
    </w:p>
    <w:p w14:paraId="63DD97C3">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传    真：   </w:t>
      </w:r>
    </w:p>
    <w:p w14:paraId="22B9565E">
      <w:pPr>
        <w:widowControl/>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项目联系人（询问）：庄</w:t>
      </w:r>
      <w:r>
        <w:rPr>
          <w:rFonts w:hint="eastAsia" w:ascii="宋体" w:hAnsi="宋体" w:eastAsia="宋体" w:cs="宋体"/>
          <w:color w:val="auto"/>
          <w:szCs w:val="21"/>
          <w:highlight w:val="none"/>
          <w:lang w:val="en-US" w:eastAsia="zh-CN"/>
        </w:rPr>
        <w:t>芳芳</w:t>
      </w:r>
    </w:p>
    <w:p w14:paraId="2BD4231C">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项目联系方式（询问）：13968807044</w:t>
      </w:r>
    </w:p>
    <w:p w14:paraId="018639D1">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质疑联系人：</w:t>
      </w:r>
      <w:r>
        <w:rPr>
          <w:rFonts w:hint="eastAsia" w:ascii="宋体" w:hAnsi="宋体" w:eastAsia="宋体" w:cs="宋体"/>
          <w:color w:val="auto"/>
          <w:szCs w:val="21"/>
          <w:highlight w:val="none"/>
          <w:lang w:val="en-US" w:eastAsia="zh-CN"/>
        </w:rPr>
        <w:t>罗木林</w:t>
      </w:r>
      <w:r>
        <w:rPr>
          <w:rFonts w:hint="eastAsia" w:ascii="宋体" w:hAnsi="宋体" w:eastAsia="宋体" w:cs="宋体"/>
          <w:color w:val="auto"/>
          <w:szCs w:val="21"/>
          <w:highlight w:val="none"/>
        </w:rPr>
        <w:t xml:space="preserve"> </w:t>
      </w:r>
    </w:p>
    <w:p w14:paraId="5FE7A579">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质疑联系方式：13858856968</w:t>
      </w:r>
    </w:p>
    <w:p w14:paraId="3F7F1B71">
      <w:pPr>
        <w:widowControl/>
        <w:spacing w:line="360" w:lineRule="exact"/>
        <w:ind w:firstLine="420" w:firstLineChars="200"/>
        <w:rPr>
          <w:rFonts w:hint="eastAsia" w:ascii="宋体" w:hAnsi="宋体" w:eastAsia="宋体" w:cs="宋体"/>
          <w:color w:val="auto"/>
          <w:szCs w:val="21"/>
          <w:highlight w:val="none"/>
        </w:rPr>
      </w:pPr>
    </w:p>
    <w:p w14:paraId="2F45C3C6">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3.同级政府采购监督管理部门：</w:t>
      </w:r>
    </w:p>
    <w:p w14:paraId="06351647">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称：鹿城区财政局（浙江省政府采购行政裁决服务中心（温州））</w:t>
      </w:r>
    </w:p>
    <w:p w14:paraId="0DE7C326">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址：温州市鹿城区滨江街道瓯江路展银大厦1606室</w:t>
      </w:r>
    </w:p>
    <w:p w14:paraId="3C5F58D1">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p w14:paraId="35E66D5E">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联系人：李老师、王老师</w:t>
      </w:r>
    </w:p>
    <w:p w14:paraId="292207AB">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监督投诉电话：0577-85501561，0577-85501562</w:t>
      </w:r>
    </w:p>
    <w:p w14:paraId="3A913829">
      <w:pPr>
        <w:widowControl/>
        <w:spacing w:line="360" w:lineRule="exact"/>
        <w:ind w:firstLine="420" w:firstLineChars="200"/>
        <w:rPr>
          <w:rFonts w:hint="eastAsia" w:ascii="宋体" w:hAnsi="宋体" w:eastAsia="宋体" w:cs="宋体"/>
          <w:color w:val="auto"/>
          <w:szCs w:val="21"/>
          <w:highlight w:val="none"/>
        </w:rPr>
      </w:pPr>
    </w:p>
    <w:p w14:paraId="1CA482C1">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        </w:t>
      </w:r>
    </w:p>
    <w:p w14:paraId="04DDCBB4">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CA问题联系电话（人工）：汇信CA 400-888-4636；天谷CA 400-087-8198。</w:t>
      </w:r>
    </w:p>
    <w:p w14:paraId="7825C688">
      <w:pPr>
        <w:pStyle w:val="55"/>
        <w:outlineLvl w:val="0"/>
        <w:rPr>
          <w:rFonts w:hint="eastAsia" w:ascii="宋体" w:hAnsi="宋体" w:eastAsia="宋体" w:cs="宋体"/>
          <w:b w:val="0"/>
          <w:color w:val="auto"/>
          <w:sz w:val="24"/>
          <w:highlight w:val="none"/>
        </w:rPr>
      </w:pPr>
    </w:p>
    <w:p w14:paraId="68761D09">
      <w:pPr>
        <w:pStyle w:val="55"/>
        <w:outlineLvl w:val="0"/>
        <w:rPr>
          <w:rFonts w:hint="eastAsia" w:ascii="宋体" w:hAnsi="宋体" w:eastAsia="宋体" w:cs="宋体"/>
          <w:b w:val="0"/>
          <w:color w:val="auto"/>
          <w:highlight w:val="none"/>
        </w:rPr>
      </w:pPr>
      <w:r>
        <w:rPr>
          <w:rFonts w:hint="eastAsia" w:ascii="宋体" w:hAnsi="宋体" w:eastAsia="宋体" w:cs="宋体"/>
          <w:b w:val="0"/>
          <w:color w:val="auto"/>
          <w:sz w:val="24"/>
          <w:highlight w:val="none"/>
        </w:rPr>
        <w:br w:type="page"/>
      </w:r>
      <w:bookmarkStart w:id="3" w:name="_Toc3734"/>
      <w:r>
        <w:rPr>
          <w:rFonts w:hint="eastAsia" w:ascii="宋体" w:hAnsi="宋体" w:eastAsia="宋体" w:cs="宋体"/>
          <w:b w:val="0"/>
          <w:color w:val="auto"/>
          <w:highlight w:val="none"/>
          <w:shd w:val="clear" w:color="auto" w:fill="FFFFFF"/>
        </w:rPr>
        <w:t>第二章 投标人须知</w:t>
      </w:r>
      <w:bookmarkEnd w:id="3"/>
    </w:p>
    <w:p w14:paraId="7CE6C66E">
      <w:pPr>
        <w:jc w:val="left"/>
        <w:rPr>
          <w:rFonts w:hint="eastAsia" w:ascii="宋体" w:hAnsi="宋体" w:eastAsia="宋体" w:cs="宋体"/>
          <w:color w:val="auto"/>
          <w:highlight w:val="none"/>
        </w:rPr>
      </w:pPr>
      <w:bookmarkStart w:id="4" w:name="_Toc61259814"/>
      <w:r>
        <w:rPr>
          <w:rFonts w:hint="eastAsia" w:ascii="宋体" w:hAnsi="宋体" w:eastAsia="宋体" w:cs="宋体"/>
          <w:color w:val="auto"/>
          <w:highlight w:val="none"/>
        </w:rPr>
        <w:t>投标人须知前附表（本表是对供应商须知的补充和修改，如有矛盾以本表为准）</w:t>
      </w:r>
      <w:bookmarkEnd w:id="4"/>
    </w:p>
    <w:tbl>
      <w:tblPr>
        <w:tblStyle w:val="72"/>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170"/>
        <w:gridCol w:w="6448"/>
      </w:tblGrid>
      <w:tr w14:paraId="6DE0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blHeader/>
          <w:jc w:val="center"/>
        </w:trPr>
        <w:tc>
          <w:tcPr>
            <w:tcW w:w="655" w:type="dxa"/>
            <w:vAlign w:val="center"/>
          </w:tcPr>
          <w:p w14:paraId="5D2ED9C9">
            <w:pPr>
              <w:autoSpaceDE w:val="0"/>
              <w:autoSpaceDN w:val="0"/>
              <w:adjustRightInd w:val="0"/>
              <w:snapToGrid w:val="0"/>
              <w:spacing w:line="3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170" w:type="dxa"/>
            <w:vAlign w:val="center"/>
          </w:tcPr>
          <w:p w14:paraId="61E0F05F">
            <w:pPr>
              <w:autoSpaceDE w:val="0"/>
              <w:autoSpaceDN w:val="0"/>
              <w:adjustRightInd w:val="0"/>
              <w:snapToGrid w:val="0"/>
              <w:spacing w:line="3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6448" w:type="dxa"/>
            <w:vAlign w:val="center"/>
          </w:tcPr>
          <w:p w14:paraId="186456BC">
            <w:pPr>
              <w:autoSpaceDE w:val="0"/>
              <w:autoSpaceDN w:val="0"/>
              <w:adjustRightInd w:val="0"/>
              <w:snapToGrid w:val="0"/>
              <w:spacing w:line="3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 列 内 容</w:t>
            </w:r>
          </w:p>
        </w:tc>
      </w:tr>
      <w:tr w14:paraId="1761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54A5925C">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70" w:type="dxa"/>
            <w:vAlign w:val="center"/>
          </w:tcPr>
          <w:p w14:paraId="76602C91">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w:t>
            </w:r>
          </w:p>
        </w:tc>
        <w:tc>
          <w:tcPr>
            <w:tcW w:w="6448" w:type="dxa"/>
            <w:vAlign w:val="center"/>
          </w:tcPr>
          <w:p w14:paraId="590D8926">
            <w:pPr>
              <w:widowControl/>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温州市鹿城区残疾人联合会</w:t>
            </w:r>
          </w:p>
          <w:p w14:paraId="27423A16">
            <w:pPr>
              <w:widowControl/>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温州市鹿城区神力大厦4楼</w:t>
            </w:r>
          </w:p>
          <w:p w14:paraId="13DEF467">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val="en-US" w:eastAsia="zh-CN"/>
              </w:rPr>
              <w:t>陈</w:t>
            </w:r>
            <w:r>
              <w:rPr>
                <w:rFonts w:hint="eastAsia" w:ascii="宋体" w:hAnsi="宋体" w:eastAsia="宋体" w:cs="宋体"/>
                <w:color w:val="auto"/>
                <w:szCs w:val="21"/>
                <w:highlight w:val="none"/>
              </w:rPr>
              <w:t xml:space="preserve">先生 </w:t>
            </w:r>
          </w:p>
          <w:p w14:paraId="22B5B16C">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w:t>
            </w:r>
            <w:r>
              <w:rPr>
                <w:rFonts w:hint="eastAsia" w:ascii="宋体" w:hAnsi="宋体" w:eastAsia="宋体" w:cs="宋体"/>
                <w:color w:val="auto"/>
                <w:kern w:val="0"/>
                <w:sz w:val="22"/>
                <w:szCs w:val="22"/>
                <w:highlight w:val="none"/>
              </w:rPr>
              <w:t>0577-88350155</w:t>
            </w:r>
          </w:p>
          <w:p w14:paraId="68FD85F4">
            <w:pPr>
              <w:widowControl/>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质疑联系人： </w:t>
            </w:r>
            <w:r>
              <w:rPr>
                <w:rFonts w:hint="eastAsia" w:ascii="宋体" w:hAnsi="宋体" w:eastAsia="宋体" w:cs="宋体"/>
                <w:color w:val="auto"/>
                <w:szCs w:val="21"/>
                <w:highlight w:val="none"/>
                <w:lang w:val="en-US" w:eastAsia="zh-CN"/>
              </w:rPr>
              <w:t>陈先生</w:t>
            </w:r>
          </w:p>
          <w:p w14:paraId="4DCAE41D">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质疑联系方式：</w:t>
            </w:r>
            <w:r>
              <w:rPr>
                <w:rFonts w:hint="eastAsia" w:ascii="宋体" w:hAnsi="宋体" w:eastAsia="宋体" w:cs="宋体"/>
                <w:color w:val="auto"/>
                <w:kern w:val="0"/>
                <w:sz w:val="22"/>
                <w:szCs w:val="22"/>
                <w:highlight w:val="none"/>
              </w:rPr>
              <w:t>0577-88350155</w:t>
            </w:r>
          </w:p>
        </w:tc>
      </w:tr>
      <w:tr w14:paraId="084E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142F8925">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170" w:type="dxa"/>
            <w:vAlign w:val="center"/>
          </w:tcPr>
          <w:p w14:paraId="45B41E76">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w:t>
            </w:r>
          </w:p>
        </w:tc>
        <w:tc>
          <w:tcPr>
            <w:tcW w:w="6448" w:type="dxa"/>
            <w:vAlign w:val="center"/>
          </w:tcPr>
          <w:p w14:paraId="0DF70EEC">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名    称：温州市方略工程项目管理有限公司             </w:t>
            </w:r>
          </w:p>
          <w:p w14:paraId="229C5744">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址：龙湾区蒲州街道高一路158号圣特立集团B幢4楼402室</w:t>
            </w:r>
          </w:p>
          <w:p w14:paraId="1B4F2877">
            <w:pPr>
              <w:widowControl/>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项目联系人（询问）：庄</w:t>
            </w:r>
            <w:r>
              <w:rPr>
                <w:rFonts w:hint="eastAsia" w:ascii="宋体" w:hAnsi="宋体" w:eastAsia="宋体" w:cs="宋体"/>
                <w:color w:val="auto"/>
                <w:szCs w:val="21"/>
                <w:highlight w:val="none"/>
                <w:lang w:val="en-US" w:eastAsia="zh-CN"/>
              </w:rPr>
              <w:t>女士</w:t>
            </w:r>
          </w:p>
          <w:p w14:paraId="05B41EE3">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项目联系方式（询问）：13968807044</w:t>
            </w:r>
          </w:p>
          <w:p w14:paraId="6AE641C9">
            <w:pPr>
              <w:widowControl/>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val="en-US" w:eastAsia="zh-CN"/>
              </w:rPr>
              <w:t>罗先生</w:t>
            </w:r>
          </w:p>
          <w:p w14:paraId="541150B8">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质疑联系方式：1</w:t>
            </w:r>
            <w:r>
              <w:rPr>
                <w:rFonts w:hint="eastAsia" w:ascii="宋体" w:hAnsi="宋体" w:eastAsia="宋体" w:cs="宋体"/>
                <w:color w:val="auto"/>
                <w:szCs w:val="21"/>
                <w:highlight w:val="none"/>
                <w:lang w:val="en-US" w:eastAsia="zh-CN"/>
              </w:rPr>
              <w:t>3858856968</w:t>
            </w:r>
          </w:p>
        </w:tc>
      </w:tr>
      <w:tr w14:paraId="787F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55" w:type="dxa"/>
            <w:vAlign w:val="center"/>
          </w:tcPr>
          <w:p w14:paraId="5666C538">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170" w:type="dxa"/>
            <w:vAlign w:val="center"/>
          </w:tcPr>
          <w:p w14:paraId="4E94EAAA">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采购项目名称</w:t>
            </w:r>
          </w:p>
        </w:tc>
        <w:tc>
          <w:tcPr>
            <w:tcW w:w="6448" w:type="dxa"/>
            <w:vAlign w:val="center"/>
          </w:tcPr>
          <w:p w14:paraId="282A37A3">
            <w:pPr>
              <w:autoSpaceDE w:val="0"/>
              <w:autoSpaceDN w:val="0"/>
              <w:adjustRightInd w:val="0"/>
              <w:snapToGrid w:val="0"/>
              <w:spacing w:line="32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lang w:eastAsia="zh-CN"/>
              </w:rPr>
              <w:t>2025年鹿城区残疾人家庭无障碍改造项目</w:t>
            </w:r>
          </w:p>
        </w:tc>
      </w:tr>
      <w:tr w14:paraId="6341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5" w:type="dxa"/>
            <w:vAlign w:val="center"/>
          </w:tcPr>
          <w:p w14:paraId="63759DAB">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170" w:type="dxa"/>
            <w:vAlign w:val="center"/>
          </w:tcPr>
          <w:p w14:paraId="6BDAD7EF">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kern w:val="0"/>
                <w:szCs w:val="21"/>
                <w:highlight w:val="none"/>
              </w:rPr>
              <w:t>采购预算金额</w:t>
            </w:r>
          </w:p>
        </w:tc>
        <w:tc>
          <w:tcPr>
            <w:tcW w:w="6448" w:type="dxa"/>
            <w:vAlign w:val="center"/>
          </w:tcPr>
          <w:p w14:paraId="7E06927A">
            <w:pPr>
              <w:spacing w:line="320" w:lineRule="exact"/>
              <w:rPr>
                <w:rFonts w:hint="eastAsia" w:ascii="宋体" w:hAnsi="宋体" w:eastAsia="宋体" w:cs="宋体"/>
                <w:color w:val="auto"/>
                <w:highlight w:val="none"/>
              </w:rPr>
            </w:pPr>
            <w:r>
              <w:rPr>
                <w:rFonts w:hint="eastAsia" w:ascii="宋体" w:hAnsi="宋体" w:eastAsia="宋体" w:cs="宋体"/>
                <w:bCs/>
                <w:color w:val="auto"/>
                <w:kern w:val="0"/>
                <w:szCs w:val="21"/>
                <w:highlight w:val="none"/>
              </w:rPr>
              <w:t>预算执行确认书：</w:t>
            </w:r>
            <w:r>
              <w:rPr>
                <w:rFonts w:hint="eastAsia" w:ascii="宋体" w:hAnsi="宋体" w:eastAsia="宋体" w:cs="宋体"/>
                <w:b/>
                <w:bCs w:val="0"/>
                <w:color w:val="auto"/>
                <w:kern w:val="0"/>
                <w:szCs w:val="21"/>
                <w:highlight w:val="none"/>
              </w:rPr>
              <w:t>[2025]1193号</w:t>
            </w:r>
            <w:r>
              <w:rPr>
                <w:rFonts w:hint="eastAsia" w:ascii="宋体" w:hAnsi="宋体" w:eastAsia="宋体" w:cs="宋体"/>
                <w:b/>
                <w:bCs w:val="0"/>
                <w:color w:val="auto"/>
                <w:szCs w:val="21"/>
                <w:highlight w:val="none"/>
              </w:rPr>
              <w:t>，[2025]1</w:t>
            </w:r>
            <w:r>
              <w:rPr>
                <w:rFonts w:hint="eastAsia" w:ascii="宋体" w:hAnsi="宋体" w:eastAsia="宋体" w:cs="宋体"/>
                <w:b/>
                <w:color w:val="auto"/>
                <w:szCs w:val="21"/>
                <w:highlight w:val="none"/>
              </w:rPr>
              <w:t>194号</w:t>
            </w:r>
            <w:r>
              <w:rPr>
                <w:rFonts w:hint="eastAsia" w:ascii="宋体" w:hAnsi="宋体" w:eastAsia="宋体" w:cs="宋体"/>
                <w:bCs/>
                <w:color w:val="auto"/>
                <w:kern w:val="0"/>
                <w:szCs w:val="21"/>
                <w:highlight w:val="none"/>
                <w:lang w:eastAsia="zh-CN"/>
              </w:rPr>
              <w:t>，</w:t>
            </w:r>
            <w:r>
              <w:rPr>
                <w:rFonts w:hint="eastAsia" w:ascii="宋体" w:hAnsi="宋体" w:eastAsia="宋体" w:cs="宋体"/>
                <w:b/>
                <w:bCs w:val="0"/>
                <w:color w:val="auto"/>
                <w:kern w:val="0"/>
                <w:szCs w:val="21"/>
                <w:highlight w:val="none"/>
                <w:lang w:val="en-US" w:eastAsia="zh-CN"/>
              </w:rPr>
              <w:t>总</w:t>
            </w:r>
            <w:r>
              <w:rPr>
                <w:rFonts w:hint="eastAsia" w:ascii="宋体" w:hAnsi="宋体" w:eastAsia="宋体" w:cs="宋体"/>
                <w:b/>
                <w:bCs/>
                <w:color w:val="auto"/>
                <w:kern w:val="36"/>
                <w:szCs w:val="21"/>
                <w:highlight w:val="none"/>
              </w:rPr>
              <w:t>预算</w:t>
            </w:r>
            <w:r>
              <w:rPr>
                <w:rFonts w:hint="eastAsia" w:ascii="宋体" w:hAnsi="宋体" w:eastAsia="宋体" w:cs="宋体"/>
                <w:b/>
                <w:bCs/>
                <w:color w:val="auto"/>
                <w:szCs w:val="21"/>
                <w:highlight w:val="none"/>
                <w:u w:val="single"/>
                <w:lang w:eastAsia="zh-CN"/>
              </w:rPr>
              <w:t>807300</w:t>
            </w:r>
            <w:r>
              <w:rPr>
                <w:rFonts w:hint="eastAsia" w:ascii="宋体" w:hAnsi="宋体" w:eastAsia="宋体" w:cs="宋体"/>
                <w:b/>
                <w:bCs/>
                <w:color w:val="auto"/>
                <w:kern w:val="36"/>
                <w:szCs w:val="21"/>
                <w:highlight w:val="none"/>
              </w:rPr>
              <w:t>元，供应商的总报价高于最高限</w:t>
            </w:r>
            <w:r>
              <w:rPr>
                <w:rFonts w:hint="eastAsia" w:ascii="宋体" w:hAnsi="宋体" w:eastAsia="宋体" w:cs="宋体"/>
                <w:b/>
                <w:color w:val="auto"/>
                <w:szCs w:val="21"/>
                <w:highlight w:val="none"/>
              </w:rPr>
              <w:t>价</w:t>
            </w:r>
            <w:r>
              <w:rPr>
                <w:rFonts w:hint="eastAsia" w:ascii="宋体" w:hAnsi="宋体" w:eastAsia="宋体" w:cs="宋体"/>
                <w:b/>
                <w:color w:val="auto"/>
                <w:szCs w:val="21"/>
                <w:highlight w:val="none"/>
                <w:lang w:val="en-US" w:eastAsia="zh-CN"/>
              </w:rPr>
              <w:t>或最高折扣率</w:t>
            </w:r>
            <w:r>
              <w:rPr>
                <w:rFonts w:hint="eastAsia" w:ascii="宋体" w:hAnsi="宋体" w:eastAsia="宋体" w:cs="宋体"/>
                <w:b/>
                <w:color w:val="auto"/>
                <w:szCs w:val="21"/>
                <w:highlight w:val="none"/>
              </w:rPr>
              <w:t>的按无效报价处理。</w:t>
            </w:r>
          </w:p>
        </w:tc>
      </w:tr>
      <w:tr w14:paraId="7970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55" w:type="dxa"/>
            <w:vAlign w:val="center"/>
          </w:tcPr>
          <w:p w14:paraId="3CBE9CB4">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170" w:type="dxa"/>
            <w:vAlign w:val="center"/>
          </w:tcPr>
          <w:p w14:paraId="1F9A1667">
            <w:pPr>
              <w:spacing w:line="320" w:lineRule="exact"/>
              <w:jc w:val="center"/>
              <w:rPr>
                <w:rFonts w:hint="eastAsia" w:ascii="宋体" w:hAnsi="宋体" w:eastAsia="宋体" w:cs="宋体"/>
                <w:b/>
                <w:color w:val="auto"/>
                <w:kern w:val="0"/>
                <w:szCs w:val="21"/>
                <w:highlight w:val="none"/>
              </w:rPr>
            </w:pPr>
            <w:r>
              <w:rPr>
                <w:rFonts w:hint="eastAsia" w:ascii="宋体" w:hAnsi="宋体" w:eastAsia="宋体" w:cs="宋体"/>
                <w:b/>
                <w:bCs/>
                <w:color w:val="auto"/>
                <w:szCs w:val="21"/>
                <w:highlight w:val="none"/>
              </w:rPr>
              <w:t>▲供货</w:t>
            </w:r>
            <w:r>
              <w:rPr>
                <w:rFonts w:hint="eastAsia" w:ascii="宋体" w:hAnsi="宋体" w:eastAsia="宋体" w:cs="宋体"/>
                <w:b/>
                <w:color w:val="auto"/>
                <w:kern w:val="0"/>
                <w:szCs w:val="21"/>
                <w:highlight w:val="none"/>
              </w:rPr>
              <w:t>期</w:t>
            </w:r>
          </w:p>
        </w:tc>
        <w:tc>
          <w:tcPr>
            <w:tcW w:w="6448" w:type="dxa"/>
            <w:vAlign w:val="center"/>
          </w:tcPr>
          <w:p w14:paraId="65741FA9">
            <w:pPr>
              <w:spacing w:line="320" w:lineRule="exact"/>
              <w:rPr>
                <w:rFonts w:hint="eastAsia" w:ascii="宋体" w:hAnsi="宋体" w:eastAsia="宋体" w:cs="宋体"/>
                <w:b/>
                <w:bCs/>
                <w:color w:val="auto"/>
                <w:kern w:val="36"/>
                <w:szCs w:val="21"/>
                <w:highlight w:val="none"/>
                <w:u w:val="single"/>
                <w:lang w:val="en-US" w:eastAsia="zh-CN"/>
              </w:rPr>
            </w:pPr>
            <w:r>
              <w:rPr>
                <w:rFonts w:hint="eastAsia" w:ascii="宋体" w:hAnsi="宋体" w:eastAsia="宋体" w:cs="宋体"/>
                <w:b/>
                <w:bCs/>
                <w:color w:val="auto"/>
                <w:kern w:val="36"/>
                <w:szCs w:val="21"/>
                <w:highlight w:val="none"/>
                <w:u w:val="none"/>
                <w:lang w:val="en-US" w:eastAsia="zh-CN"/>
              </w:rPr>
              <w:t>按采购人要求时间进场</w:t>
            </w:r>
          </w:p>
        </w:tc>
      </w:tr>
      <w:tr w14:paraId="6E7A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55" w:type="dxa"/>
            <w:vAlign w:val="center"/>
          </w:tcPr>
          <w:p w14:paraId="5E90CE19">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170" w:type="dxa"/>
            <w:vAlign w:val="center"/>
          </w:tcPr>
          <w:p w14:paraId="6D26F5C9">
            <w:pPr>
              <w:autoSpaceDE w:val="0"/>
              <w:autoSpaceDN w:val="0"/>
              <w:adjustRightInd w:val="0"/>
              <w:snapToGrid w:val="0"/>
              <w:spacing w:line="320" w:lineRule="exact"/>
              <w:jc w:val="center"/>
              <w:rPr>
                <w:rFonts w:hint="eastAsia" w:ascii="宋体" w:hAnsi="宋体" w:eastAsia="宋体" w:cs="宋体"/>
                <w:b/>
                <w:color w:val="auto"/>
                <w:kern w:val="0"/>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color w:val="auto"/>
                <w:kern w:val="0"/>
                <w:szCs w:val="21"/>
                <w:highlight w:val="none"/>
              </w:rPr>
              <w:t>采购范围</w:t>
            </w:r>
          </w:p>
        </w:tc>
        <w:tc>
          <w:tcPr>
            <w:tcW w:w="6448" w:type="dxa"/>
            <w:vAlign w:val="center"/>
          </w:tcPr>
          <w:p w14:paraId="2A42F94A">
            <w:pPr>
              <w:tabs>
                <w:tab w:val="left" w:pos="1701"/>
              </w:tabs>
              <w:autoSpaceDE w:val="0"/>
              <w:autoSpaceDN w:val="0"/>
              <w:adjustRightInd w:val="0"/>
              <w:snapToGrid w:val="0"/>
              <w:spacing w:line="32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详见“招标文件”要求</w:t>
            </w:r>
          </w:p>
        </w:tc>
      </w:tr>
      <w:tr w14:paraId="2E7A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655" w:type="dxa"/>
            <w:vAlign w:val="center"/>
          </w:tcPr>
          <w:p w14:paraId="70B8A526">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2170" w:type="dxa"/>
            <w:vAlign w:val="center"/>
          </w:tcPr>
          <w:p w14:paraId="04523F0B">
            <w:pPr>
              <w:autoSpaceDE w:val="0"/>
              <w:autoSpaceDN w:val="0"/>
              <w:adjustRightInd w:val="0"/>
              <w:snapToGrid w:val="0"/>
              <w:spacing w:line="3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▲供应商资格要求</w:t>
            </w:r>
          </w:p>
        </w:tc>
        <w:tc>
          <w:tcPr>
            <w:tcW w:w="6448" w:type="dxa"/>
            <w:vAlign w:val="center"/>
          </w:tcPr>
          <w:p w14:paraId="5CC5866C">
            <w:pPr>
              <w:tabs>
                <w:tab w:val="left" w:pos="1701"/>
              </w:tabs>
              <w:autoSpaceDE w:val="0"/>
              <w:autoSpaceDN w:val="0"/>
              <w:adjustRightInd w:val="0"/>
              <w:snapToGrid w:val="0"/>
              <w:spacing w:line="320" w:lineRule="exact"/>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详见“招标公告”</w:t>
            </w:r>
            <w:r>
              <w:rPr>
                <w:rFonts w:hint="eastAsia" w:ascii="宋体" w:hAnsi="宋体" w:eastAsia="宋体" w:cs="宋体"/>
                <w:b/>
                <w:bCs/>
                <w:color w:val="auto"/>
                <w:kern w:val="0"/>
                <w:szCs w:val="21"/>
                <w:highlight w:val="none"/>
              </w:rPr>
              <w:t>要求</w:t>
            </w:r>
          </w:p>
        </w:tc>
      </w:tr>
      <w:tr w14:paraId="5CD0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55" w:type="dxa"/>
            <w:vAlign w:val="center"/>
          </w:tcPr>
          <w:p w14:paraId="7E3E832D">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2170" w:type="dxa"/>
            <w:vAlign w:val="center"/>
          </w:tcPr>
          <w:p w14:paraId="5ED8DC77">
            <w:pPr>
              <w:spacing w:line="320" w:lineRule="exact"/>
              <w:jc w:val="center"/>
              <w:rPr>
                <w:rFonts w:hint="eastAsia" w:ascii="宋体" w:hAnsi="宋体" w:eastAsia="宋体" w:cs="宋体"/>
                <w:b/>
                <w:color w:val="auto"/>
                <w:kern w:val="0"/>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color w:val="auto"/>
                <w:kern w:val="0"/>
                <w:szCs w:val="21"/>
                <w:highlight w:val="none"/>
              </w:rPr>
              <w:t>是否接受联合体</w:t>
            </w:r>
          </w:p>
        </w:tc>
        <w:tc>
          <w:tcPr>
            <w:tcW w:w="6448" w:type="dxa"/>
            <w:vAlign w:val="center"/>
          </w:tcPr>
          <w:p w14:paraId="6B704960">
            <w:pPr>
              <w:tabs>
                <w:tab w:val="left" w:pos="1701"/>
              </w:tabs>
              <w:autoSpaceDE w:val="0"/>
              <w:autoSpaceDN w:val="0"/>
              <w:adjustRightInd w:val="0"/>
              <w:snapToGrid w:val="0"/>
              <w:spacing w:line="320" w:lineRule="exact"/>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shd w:val="clear" w:color="auto" w:fill="FFFFFF"/>
              </w:rPr>
              <w:t>详见“招标公告”</w:t>
            </w:r>
            <w:r>
              <w:rPr>
                <w:rFonts w:hint="eastAsia" w:ascii="宋体" w:hAnsi="宋体" w:eastAsia="宋体" w:cs="宋体"/>
                <w:b/>
                <w:bCs/>
                <w:color w:val="auto"/>
                <w:kern w:val="0"/>
                <w:szCs w:val="21"/>
                <w:highlight w:val="none"/>
              </w:rPr>
              <w:t>要求</w:t>
            </w:r>
          </w:p>
        </w:tc>
      </w:tr>
      <w:tr w14:paraId="151F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55" w:type="dxa"/>
            <w:vAlign w:val="center"/>
          </w:tcPr>
          <w:p w14:paraId="7F56CE73">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2170" w:type="dxa"/>
            <w:vAlign w:val="center"/>
          </w:tcPr>
          <w:p w14:paraId="2F6E2D8F">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szCs w:val="21"/>
                <w:highlight w:val="none"/>
              </w:rPr>
              <w:t>▲供应商信用查询</w:t>
            </w:r>
          </w:p>
        </w:tc>
        <w:tc>
          <w:tcPr>
            <w:tcW w:w="6448" w:type="dxa"/>
            <w:vAlign w:val="center"/>
          </w:tcPr>
          <w:p w14:paraId="07C987A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（1）供应商信用信息查询的查询渠道：“信用中国”(https：//www.creditchina.gov.cn/)；“中国政府采购网”（http://www.ccgp.gov.cn/）；</w:t>
            </w:r>
          </w:p>
          <w:p w14:paraId="0A2C25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（2）供应商信用信息查询截止时点：本项目投标响应文件递交截止时间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最终由采购代理机构现场查询为准</w:t>
            </w:r>
            <w:r>
              <w:rPr>
                <w:rFonts w:hint="eastAsia" w:ascii="宋体" w:hAnsi="宋体" w:eastAsia="宋体" w:cs="宋体"/>
                <w:color w:val="auto"/>
                <w:szCs w:val="21"/>
                <w:highlight w:val="none"/>
              </w:rPr>
              <w:t>。</w:t>
            </w:r>
          </w:p>
          <w:p w14:paraId="5949CB1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（3）供应商信用信息查询记录和证据留存的具体方式：网页截图打印；</w:t>
            </w:r>
          </w:p>
          <w:p w14:paraId="57A8AB7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（4）信用信息的使用规则：</w:t>
            </w:r>
          </w:p>
          <w:p w14:paraId="7EB30721">
            <w:pPr>
              <w:keepNext w:val="0"/>
              <w:keepLines w:val="0"/>
              <w:suppressLineNumbers w:val="0"/>
              <w:spacing w:before="0" w:beforeAutospacing="0" w:after="0" w:afterAutospacing="0" w:line="240" w:lineRule="auto"/>
              <w:ind w:left="0" w:right="0"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①在“信用中国”：被列入</w:t>
            </w:r>
            <w:r>
              <w:rPr>
                <w:rFonts w:hint="eastAsia" w:ascii="宋体" w:hAnsi="宋体" w:eastAsia="宋体" w:cs="宋体"/>
                <w:color w:val="auto"/>
                <w:kern w:val="0"/>
                <w:szCs w:val="21"/>
                <w:highlight w:val="none"/>
              </w:rPr>
              <w:t>失信被执行人名单、</w:t>
            </w:r>
            <w:r>
              <w:rPr>
                <w:rFonts w:hint="eastAsia" w:ascii="宋体" w:hAnsi="宋体" w:eastAsia="宋体" w:cs="宋体"/>
                <w:color w:val="auto"/>
                <w:szCs w:val="21"/>
                <w:highlight w:val="none"/>
              </w:rPr>
              <w:t>重大税收违法失信主体名单</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将拒绝其参与本次</w:t>
            </w:r>
            <w:r>
              <w:rPr>
                <w:rFonts w:hint="eastAsia" w:ascii="宋体" w:hAnsi="宋体" w:eastAsia="宋体" w:cs="宋体"/>
                <w:color w:val="auto"/>
                <w:kern w:val="0"/>
                <w:szCs w:val="21"/>
                <w:highlight w:val="none"/>
                <w:lang w:val="en-US" w:eastAsia="zh-CN"/>
              </w:rPr>
              <w:t>政府</w:t>
            </w:r>
            <w:r>
              <w:rPr>
                <w:rFonts w:hint="eastAsia" w:ascii="宋体" w:hAnsi="宋体" w:eastAsia="宋体" w:cs="宋体"/>
                <w:color w:val="auto"/>
                <w:kern w:val="0"/>
                <w:szCs w:val="21"/>
                <w:highlight w:val="none"/>
              </w:rPr>
              <w:t>采购活动</w:t>
            </w:r>
            <w:r>
              <w:rPr>
                <w:rFonts w:hint="eastAsia" w:ascii="宋体" w:hAnsi="宋体" w:eastAsia="宋体" w:cs="宋体"/>
                <w:color w:val="auto"/>
                <w:szCs w:val="21"/>
                <w:highlight w:val="none"/>
              </w:rPr>
              <w:t>；</w:t>
            </w:r>
          </w:p>
          <w:p w14:paraId="30FFEBB8">
            <w:pPr>
              <w:keepNext w:val="0"/>
              <w:keepLines w:val="0"/>
              <w:suppressLineNumbers w:val="0"/>
              <w:spacing w:before="0" w:beforeAutospacing="0" w:after="0" w:afterAutospacing="0" w:line="240" w:lineRule="auto"/>
              <w:ind w:left="0" w:right="0"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②在“中国政府采购网”：被列入政府采购严重违法失信行为记录名单</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将拒绝其参与本次政府采购活动</w:t>
            </w:r>
            <w:r>
              <w:rPr>
                <w:rFonts w:hint="eastAsia" w:ascii="宋体" w:hAnsi="宋体" w:eastAsia="宋体" w:cs="宋体"/>
                <w:color w:val="auto"/>
                <w:szCs w:val="21"/>
                <w:highlight w:val="none"/>
              </w:rPr>
              <w:t>。</w:t>
            </w:r>
          </w:p>
          <w:p w14:paraId="34BEA51B">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（5）投标供应商具有以上第（4）点所述信息记录的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其投标按</w:t>
            </w:r>
            <w:r>
              <w:rPr>
                <w:rFonts w:hint="eastAsia" w:ascii="宋体" w:hAnsi="宋体" w:eastAsia="宋体" w:cs="宋体"/>
                <w:color w:val="auto"/>
                <w:szCs w:val="21"/>
                <w:highlight w:val="none"/>
                <w:lang w:val="en-US" w:eastAsia="zh-CN"/>
              </w:rPr>
              <w:t>无效</w:t>
            </w:r>
            <w:r>
              <w:rPr>
                <w:rFonts w:hint="eastAsia" w:ascii="宋体" w:hAnsi="宋体" w:eastAsia="宋体" w:cs="宋体"/>
                <w:color w:val="auto"/>
                <w:szCs w:val="21"/>
                <w:highlight w:val="none"/>
              </w:rPr>
              <w:t>标处理。</w:t>
            </w:r>
          </w:p>
        </w:tc>
      </w:tr>
      <w:tr w14:paraId="4E8B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5" w:type="dxa"/>
            <w:vAlign w:val="center"/>
          </w:tcPr>
          <w:p w14:paraId="7FBA9C8E">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w:t>
            </w:r>
          </w:p>
        </w:tc>
        <w:tc>
          <w:tcPr>
            <w:tcW w:w="2170" w:type="dxa"/>
            <w:vAlign w:val="center"/>
          </w:tcPr>
          <w:p w14:paraId="6E032C70">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448" w:type="dxa"/>
            <w:vAlign w:val="center"/>
          </w:tcPr>
          <w:p w14:paraId="60C30D4E">
            <w:pPr>
              <w:autoSpaceDE w:val="0"/>
              <w:autoSpaceDN w:val="0"/>
              <w:adjustRightInd w:val="0"/>
              <w:snapToGrid w:val="0"/>
              <w:spacing w:line="320" w:lineRule="exact"/>
              <w:rPr>
                <w:rFonts w:hint="eastAsia" w:ascii="宋体" w:hAnsi="宋体" w:eastAsia="宋体" w:cs="宋体"/>
                <w:color w:val="auto"/>
                <w:kern w:val="0"/>
                <w:szCs w:val="21"/>
                <w:highlight w:val="none"/>
                <w:lang w:eastAsia="zh-CN"/>
              </w:rPr>
            </w:pPr>
            <w:r>
              <w:rPr>
                <w:rFonts w:hint="eastAsia" w:ascii="宋体" w:hAnsi="宋体" w:eastAsia="宋体" w:cs="宋体"/>
                <w:snapToGrid w:val="0"/>
                <w:color w:val="auto"/>
                <w:szCs w:val="21"/>
                <w:highlight w:val="none"/>
              </w:rPr>
              <w:sym w:font="Wingdings" w:char="F0FE"/>
            </w:r>
            <w:r>
              <w:rPr>
                <w:rFonts w:hint="eastAsia" w:ascii="宋体" w:hAnsi="宋体" w:eastAsia="宋体" w:cs="宋体"/>
                <w:snapToGrid w:val="0"/>
                <w:color w:val="auto"/>
                <w:szCs w:val="21"/>
                <w:highlight w:val="none"/>
              </w:rPr>
              <w:t>允许分包</w:t>
            </w:r>
          </w:p>
        </w:tc>
      </w:tr>
      <w:tr w14:paraId="511D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09546F20">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11</w:t>
            </w:r>
          </w:p>
        </w:tc>
        <w:tc>
          <w:tcPr>
            <w:tcW w:w="2170" w:type="dxa"/>
            <w:vAlign w:val="center"/>
          </w:tcPr>
          <w:p w14:paraId="6A30FE73">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w:t>
            </w:r>
          </w:p>
        </w:tc>
        <w:tc>
          <w:tcPr>
            <w:tcW w:w="6448" w:type="dxa"/>
            <w:vAlign w:val="center"/>
          </w:tcPr>
          <w:p w14:paraId="7554D47C">
            <w:pPr>
              <w:spacing w:line="320" w:lineRule="exact"/>
              <w:rPr>
                <w:rFonts w:hint="eastAsia" w:ascii="宋体" w:hAnsi="宋体" w:eastAsia="宋体" w:cs="宋体"/>
                <w:color w:val="auto"/>
                <w:kern w:val="0"/>
                <w:szCs w:val="21"/>
                <w:highlight w:val="none"/>
              </w:rPr>
            </w:pPr>
            <w:r>
              <w:rPr>
                <w:rFonts w:hint="eastAsia" w:ascii="宋体" w:hAnsi="宋体" w:eastAsia="宋体" w:cs="宋体"/>
                <w:snapToGrid w:val="0"/>
                <w:color w:val="auto"/>
                <w:szCs w:val="21"/>
                <w:highlight w:val="none"/>
              </w:rPr>
              <w:sym w:font="Wingdings" w:char="F0FE"/>
            </w:r>
            <w:r>
              <w:rPr>
                <w:rFonts w:hint="eastAsia" w:ascii="宋体" w:hAnsi="宋体" w:eastAsia="宋体" w:cs="宋体"/>
                <w:color w:val="auto"/>
                <w:kern w:val="0"/>
                <w:szCs w:val="21"/>
                <w:highlight w:val="none"/>
              </w:rPr>
              <w:t>不组织自行前往。</w:t>
            </w:r>
            <w:r>
              <w:rPr>
                <w:rFonts w:hint="eastAsia" w:ascii="宋体" w:hAnsi="宋体" w:eastAsia="宋体" w:cs="宋体"/>
                <w:color w:val="auto"/>
                <w:szCs w:val="21"/>
                <w:highlight w:val="none"/>
              </w:rPr>
              <w:t>因现场勘查不充分导致的报价缺失由供应商自行承担，采购人不再另行支付费用。踏勘期间发生的费用或意外导致伤亡等一切责任和损失均由供应商自行负责。</w:t>
            </w:r>
            <w:r>
              <w:rPr>
                <w:rFonts w:hint="eastAsia" w:ascii="宋体" w:hAnsi="宋体" w:eastAsia="宋体" w:cs="宋体"/>
                <w:color w:val="auto"/>
                <w:kern w:val="0"/>
                <w:szCs w:val="21"/>
                <w:highlight w:val="none"/>
              </w:rPr>
              <w:t>对采购范围及技术要求予以进一步明确，但踏勘期间发生的费用或意外导致伤亡等一切责任和损失均由供应商自行负责。</w:t>
            </w:r>
          </w:p>
        </w:tc>
      </w:tr>
      <w:tr w14:paraId="059F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0CFAA06C">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12</w:t>
            </w:r>
          </w:p>
        </w:tc>
        <w:tc>
          <w:tcPr>
            <w:tcW w:w="2170" w:type="dxa"/>
            <w:vAlign w:val="center"/>
          </w:tcPr>
          <w:p w14:paraId="657E6013">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供应商提出疑问或要求澄清的截止时间</w:t>
            </w:r>
          </w:p>
        </w:tc>
        <w:tc>
          <w:tcPr>
            <w:tcW w:w="6448" w:type="dxa"/>
            <w:vAlign w:val="center"/>
          </w:tcPr>
          <w:p w14:paraId="3DDAF68D">
            <w:pPr>
              <w:autoSpaceDE w:val="0"/>
              <w:autoSpaceDN w:val="0"/>
              <w:adjustRightInd w:val="0"/>
              <w:snapToGri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szCs w:val="21"/>
                <w:highlight w:val="none"/>
              </w:rPr>
              <w:t>《中华人民共和国政府采购法》</w:t>
            </w:r>
            <w:r>
              <w:rPr>
                <w:rFonts w:hint="eastAsia" w:ascii="宋体" w:hAnsi="宋体" w:eastAsia="宋体" w:cs="宋体"/>
                <w:color w:val="auto"/>
                <w:kern w:val="0"/>
                <w:szCs w:val="21"/>
                <w:highlight w:val="none"/>
              </w:rPr>
              <w:t>规定的时间前提出，以书面形式扫描件及电子版word形式向采购代理机构提出，发送至邮箱243995196@qq.com。</w:t>
            </w:r>
          </w:p>
        </w:tc>
      </w:tr>
      <w:tr w14:paraId="400D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55" w:type="dxa"/>
            <w:vAlign w:val="center"/>
          </w:tcPr>
          <w:p w14:paraId="5C348AAD">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13</w:t>
            </w:r>
          </w:p>
        </w:tc>
        <w:tc>
          <w:tcPr>
            <w:tcW w:w="2170" w:type="dxa"/>
            <w:vAlign w:val="center"/>
          </w:tcPr>
          <w:p w14:paraId="21C02B9F">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w:t>
            </w:r>
          </w:p>
        </w:tc>
        <w:tc>
          <w:tcPr>
            <w:tcW w:w="6448" w:type="dxa"/>
            <w:vAlign w:val="center"/>
          </w:tcPr>
          <w:p w14:paraId="5D36CDE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偏差允许幅度及其处理方法：允许细微偏差，不允许重大偏差。由评标委员会判断，细微偏差要求供应商在评标结束前予以澄清、说明或补正，不接受要求进行的，评标委员会有权做无效标处理，详见评标办法。</w:t>
            </w:r>
          </w:p>
        </w:tc>
      </w:tr>
      <w:tr w14:paraId="306D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55" w:type="dxa"/>
            <w:vAlign w:val="center"/>
          </w:tcPr>
          <w:p w14:paraId="406214A8">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14</w:t>
            </w:r>
          </w:p>
        </w:tc>
        <w:tc>
          <w:tcPr>
            <w:tcW w:w="2170" w:type="dxa"/>
            <w:vAlign w:val="center"/>
          </w:tcPr>
          <w:p w14:paraId="3A77C530">
            <w:pPr>
              <w:spacing w:line="320" w:lineRule="exact"/>
              <w:jc w:val="center"/>
              <w:rPr>
                <w:rFonts w:hint="eastAsia" w:ascii="宋体" w:hAnsi="宋体" w:eastAsia="宋体" w:cs="宋体"/>
                <w:b/>
                <w:color w:val="auto"/>
                <w:kern w:val="0"/>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color w:val="auto"/>
                <w:kern w:val="0"/>
                <w:szCs w:val="21"/>
                <w:highlight w:val="none"/>
              </w:rPr>
              <w:t>响应文件有效期</w:t>
            </w:r>
          </w:p>
        </w:tc>
        <w:tc>
          <w:tcPr>
            <w:tcW w:w="6448" w:type="dxa"/>
            <w:vAlign w:val="center"/>
          </w:tcPr>
          <w:p w14:paraId="3E4F45A9">
            <w:pPr>
              <w:spacing w:line="32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自响应文件提交截止时间起生效，有效期</w:t>
            </w:r>
            <w:r>
              <w:rPr>
                <w:rFonts w:hint="eastAsia" w:ascii="宋体" w:hAnsi="宋体" w:eastAsia="宋体" w:cs="宋体"/>
                <w:b/>
                <w:color w:val="auto"/>
                <w:kern w:val="0"/>
                <w:szCs w:val="21"/>
                <w:highlight w:val="none"/>
                <w:u w:val="single"/>
              </w:rPr>
              <w:t>90</w:t>
            </w:r>
            <w:r>
              <w:rPr>
                <w:rFonts w:hint="eastAsia" w:ascii="宋体" w:hAnsi="宋体" w:eastAsia="宋体" w:cs="宋体"/>
                <w:b/>
                <w:color w:val="auto"/>
                <w:kern w:val="0"/>
                <w:szCs w:val="21"/>
                <w:highlight w:val="none"/>
              </w:rPr>
              <w:t>天。</w:t>
            </w:r>
          </w:p>
        </w:tc>
      </w:tr>
      <w:tr w14:paraId="0E10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55" w:type="dxa"/>
            <w:vAlign w:val="center"/>
          </w:tcPr>
          <w:p w14:paraId="768555C9">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15</w:t>
            </w:r>
          </w:p>
        </w:tc>
        <w:tc>
          <w:tcPr>
            <w:tcW w:w="2170" w:type="dxa"/>
            <w:vAlign w:val="center"/>
          </w:tcPr>
          <w:p w14:paraId="0ACBD20B">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6448" w:type="dxa"/>
            <w:vAlign w:val="center"/>
          </w:tcPr>
          <w:p w14:paraId="0DCC0627">
            <w:pPr>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本项目无需提交投标保证金；</w:t>
            </w:r>
          </w:p>
        </w:tc>
      </w:tr>
      <w:tr w14:paraId="5E64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55" w:type="dxa"/>
            <w:vAlign w:val="center"/>
          </w:tcPr>
          <w:p w14:paraId="124D9489">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2170" w:type="dxa"/>
            <w:vAlign w:val="center"/>
          </w:tcPr>
          <w:p w14:paraId="038909BE">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投标文件的组成</w:t>
            </w:r>
          </w:p>
        </w:tc>
        <w:tc>
          <w:tcPr>
            <w:tcW w:w="6448" w:type="dxa"/>
            <w:vAlign w:val="center"/>
          </w:tcPr>
          <w:p w14:paraId="5DEE4C55">
            <w:pPr>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投标文件由资格文件、</w:t>
            </w:r>
            <w:r>
              <w:rPr>
                <w:rFonts w:hint="eastAsia" w:ascii="宋体" w:hAnsi="宋体" w:eastAsia="宋体" w:cs="宋体"/>
                <w:color w:val="auto"/>
                <w:kern w:val="0"/>
                <w:szCs w:val="21"/>
                <w:highlight w:val="none"/>
                <w:lang w:val="en-US" w:eastAsia="zh-CN"/>
              </w:rPr>
              <w:t>商务</w:t>
            </w:r>
            <w:r>
              <w:rPr>
                <w:rFonts w:hint="eastAsia" w:ascii="宋体" w:hAnsi="宋体" w:eastAsia="宋体" w:cs="宋体"/>
                <w:color w:val="auto"/>
                <w:kern w:val="0"/>
                <w:szCs w:val="21"/>
                <w:highlight w:val="none"/>
              </w:rPr>
              <w:t>技术文件、报价文件三部分组成。</w:t>
            </w:r>
          </w:p>
        </w:tc>
      </w:tr>
      <w:tr w14:paraId="22FE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55" w:type="dxa"/>
            <w:vAlign w:val="center"/>
          </w:tcPr>
          <w:p w14:paraId="276CD45A">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2170" w:type="dxa"/>
            <w:vAlign w:val="center"/>
          </w:tcPr>
          <w:p w14:paraId="55634AD3">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投标文件的签章要求</w:t>
            </w:r>
          </w:p>
        </w:tc>
        <w:tc>
          <w:tcPr>
            <w:tcW w:w="6448" w:type="dxa"/>
            <w:vAlign w:val="center"/>
          </w:tcPr>
          <w:p w14:paraId="03E2B3AD">
            <w:pPr>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供应商应先安装“政采云电子交易客户端”，并按照本招标文件和“政府采购云平台”的要求，通过“政采云电子交易客户端”编制并加密响应文件。</w:t>
            </w:r>
          </w:p>
        </w:tc>
      </w:tr>
      <w:tr w14:paraId="29D2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55" w:type="dxa"/>
            <w:vAlign w:val="center"/>
          </w:tcPr>
          <w:p w14:paraId="27E052C3">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2170" w:type="dxa"/>
            <w:vAlign w:val="center"/>
          </w:tcPr>
          <w:p w14:paraId="3A6305FC">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响应文件的签章</w:t>
            </w:r>
          </w:p>
        </w:tc>
        <w:tc>
          <w:tcPr>
            <w:tcW w:w="6448" w:type="dxa"/>
            <w:vAlign w:val="center"/>
          </w:tcPr>
          <w:p w14:paraId="13825F07">
            <w:pPr>
              <w:autoSpaceDE w:val="0"/>
              <w:autoSpaceDN w:val="0"/>
              <w:adjustRightInd w:val="0"/>
              <w:snapToGrid w:val="0"/>
              <w:spacing w:line="320" w:lineRule="exac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投标文件的均须按采购文件格式要求，由投标供应商加盖单位电子公章或实体公章和法定代表人或其授权代表电子印章（或签字）。投标文件中所涉及的电子公章必须是投标供应商全称的CA电子公章或实体公章，不得使用投标专用章、合同章等类似图章代替。</w:t>
            </w:r>
          </w:p>
        </w:tc>
      </w:tr>
      <w:tr w14:paraId="35F0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55" w:type="dxa"/>
            <w:vAlign w:val="center"/>
          </w:tcPr>
          <w:p w14:paraId="64F5DA68">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2170" w:type="dxa"/>
            <w:vAlign w:val="center"/>
          </w:tcPr>
          <w:p w14:paraId="28D8542C">
            <w:pPr>
              <w:autoSpaceDE w:val="0"/>
              <w:autoSpaceDN w:val="0"/>
              <w:adjustRightInd w:val="0"/>
              <w:spacing w:line="300" w:lineRule="atLeas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投标文件的形式、制作及组成</w:t>
            </w:r>
          </w:p>
        </w:tc>
        <w:tc>
          <w:tcPr>
            <w:tcW w:w="6448" w:type="dxa"/>
            <w:vAlign w:val="center"/>
          </w:tcPr>
          <w:p w14:paraId="1C1720C5">
            <w:pPr>
              <w:autoSpaceDE w:val="0"/>
              <w:autoSpaceDN w:val="0"/>
              <w:adjustRightInd w:val="0"/>
              <w:spacing w:line="300" w:lineRule="atLeas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本项目实行在线投标响应（电子投标）。</w:t>
            </w:r>
          </w:p>
          <w:p w14:paraId="34048531">
            <w:pPr>
              <w:autoSpaceDE w:val="0"/>
              <w:autoSpaceDN w:val="0"/>
              <w:adjustRightInd w:val="0"/>
              <w:spacing w:line="300" w:lineRule="atLeas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投标人须准备电子投标文件（包括“电子加密投标文件”和“备份投标文件”两类，在投标文件编制完成后同时生成）。</w:t>
            </w:r>
          </w:p>
          <w:p w14:paraId="018CBDC2">
            <w:pPr>
              <w:autoSpaceDE w:val="0"/>
              <w:autoSpaceDN w:val="0"/>
              <w:adjustRightInd w:val="0"/>
              <w:spacing w:line="300" w:lineRule="atLeas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（1）“电子加密投标文件”是指通过“政采云电子交易客户端”完成投标文件编制后生成并加密的数据电文形式的投标文件。</w:t>
            </w:r>
          </w:p>
          <w:p w14:paraId="26B9C046">
            <w:pPr>
              <w:autoSpaceDE w:val="0"/>
              <w:autoSpaceDN w:val="0"/>
              <w:adjustRightInd w:val="0"/>
              <w:spacing w:line="300" w:lineRule="atLeas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（2）“备份投标文件”是指与“电子加密投标文件”同时生成的数据电文形式的电子文件（备份标书），其他方式编制的备份投标文件视为无效备份投标文件。</w:t>
            </w:r>
          </w:p>
          <w:p w14:paraId="534F4836">
            <w:pPr>
              <w:autoSpaceDE w:val="0"/>
              <w:autoSpaceDN w:val="0"/>
              <w:adjustRightInd w:val="0"/>
              <w:spacing w:line="300" w:lineRule="atLeas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以上两类投标文件均由资格文件、商务技术文件、报价文件三部分组成。</w:t>
            </w:r>
          </w:p>
        </w:tc>
      </w:tr>
      <w:tr w14:paraId="6BD9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78DC3784">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2170" w:type="dxa"/>
            <w:vAlign w:val="center"/>
          </w:tcPr>
          <w:p w14:paraId="5C5B4567">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投标文件的份数</w:t>
            </w:r>
          </w:p>
        </w:tc>
        <w:tc>
          <w:tcPr>
            <w:tcW w:w="6448" w:type="dxa"/>
            <w:vAlign w:val="center"/>
          </w:tcPr>
          <w:p w14:paraId="73FB8D34">
            <w:pPr>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（1）“电子加密响应文件”：在线上传递交，一份。</w:t>
            </w:r>
          </w:p>
          <w:p w14:paraId="577C86B2">
            <w:pPr>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（2）“备份响应文件”：可以以电子邮件方式传送至温州市方略工程项目管理有限公司电子邮箱（243995196@qq.com）在投标截止时间前收到；也可以用</w:t>
            </w:r>
            <w:r>
              <w:rPr>
                <w:rFonts w:hint="eastAsia" w:ascii="宋体" w:hAnsi="宋体" w:eastAsia="宋体" w:cs="宋体"/>
                <w:color w:val="auto"/>
                <w:kern w:val="0"/>
                <w:szCs w:val="21"/>
                <w:highlight w:val="none"/>
                <w:lang w:val="zh-CN"/>
              </w:rPr>
              <w:t>以</w:t>
            </w:r>
            <w:r>
              <w:rPr>
                <w:rFonts w:hint="eastAsia" w:ascii="宋体" w:hAnsi="宋体" w:eastAsia="宋体" w:cs="宋体"/>
                <w:color w:val="auto"/>
                <w:kern w:val="0"/>
                <w:szCs w:val="21"/>
                <w:highlight w:val="none"/>
              </w:rPr>
              <w:t>U</w:t>
            </w:r>
            <w:r>
              <w:rPr>
                <w:rFonts w:hint="eastAsia" w:ascii="宋体" w:hAnsi="宋体" w:eastAsia="宋体" w:cs="宋体"/>
                <w:color w:val="auto"/>
                <w:kern w:val="0"/>
                <w:szCs w:val="21"/>
                <w:highlight w:val="none"/>
                <w:lang w:val="zh-CN"/>
              </w:rPr>
              <w:t>盘存储</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密封包装后</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顺丰快递或</w:t>
            </w:r>
            <w:r>
              <w:rPr>
                <w:rFonts w:hint="eastAsia" w:ascii="宋体" w:hAnsi="宋体" w:eastAsia="宋体" w:cs="宋体"/>
                <w:color w:val="auto"/>
                <w:kern w:val="0"/>
                <w:szCs w:val="21"/>
                <w:highlight w:val="none"/>
              </w:rPr>
              <w:t>EMS</w:t>
            </w:r>
            <w:r>
              <w:rPr>
                <w:rFonts w:hint="eastAsia" w:ascii="宋体" w:hAnsi="宋体" w:eastAsia="宋体" w:cs="宋体"/>
                <w:color w:val="auto"/>
                <w:kern w:val="0"/>
                <w:szCs w:val="21"/>
                <w:highlight w:val="none"/>
                <w:lang w:val="zh-CN"/>
              </w:rPr>
              <w:t>邮寄形式</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在投标文件递交截止时间一天前递交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一份</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邮寄地址</w:t>
            </w:r>
            <w:r>
              <w:rPr>
                <w:rFonts w:hint="eastAsia" w:ascii="宋体" w:hAnsi="宋体" w:eastAsia="宋体" w:cs="宋体"/>
                <w:color w:val="auto"/>
                <w:kern w:val="0"/>
                <w:szCs w:val="21"/>
                <w:highlight w:val="none"/>
              </w:rPr>
              <w:t>：温州市龙湾区蒲州街道高一路158号圣特立集团B幢4楼，庄芳芳</w:t>
            </w:r>
            <w:r>
              <w:rPr>
                <w:rFonts w:hint="eastAsia" w:ascii="宋体" w:hAnsi="宋体" w:eastAsia="宋体" w:cs="宋体"/>
                <w:color w:val="auto"/>
                <w:kern w:val="0"/>
                <w:szCs w:val="21"/>
                <w:highlight w:val="none"/>
                <w:lang w:val="zh-CN"/>
              </w:rPr>
              <w:t>收</w:t>
            </w:r>
            <w:r>
              <w:rPr>
                <w:rFonts w:hint="eastAsia" w:ascii="宋体" w:hAnsi="宋体" w:eastAsia="宋体" w:cs="宋体"/>
                <w:color w:val="auto"/>
                <w:kern w:val="0"/>
                <w:szCs w:val="21"/>
                <w:highlight w:val="none"/>
              </w:rPr>
              <w:t>，13968807044。</w:t>
            </w:r>
          </w:p>
          <w:p w14:paraId="4F1D5EF8">
            <w:pPr>
              <w:spacing w:line="320" w:lineRule="exact"/>
              <w:rPr>
                <w:rFonts w:hint="eastAsia" w:ascii="宋体" w:hAnsi="宋体" w:eastAsia="宋体" w:cs="宋体"/>
                <w:snapToGrid w:val="0"/>
                <w:color w:val="auto"/>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b/>
                <w:color w:val="auto"/>
                <w:kern w:val="0"/>
                <w:szCs w:val="21"/>
                <w:highlight w:val="none"/>
              </w:rPr>
              <w:t>供应商中标后提供一正三副纸质响应文件和电子响应文件与纸质响应文件内容一致的承诺书给采购组织机构留底以作项目验收存档使用</w:t>
            </w:r>
            <w:r>
              <w:rPr>
                <w:rFonts w:hint="eastAsia" w:ascii="宋体" w:hAnsi="宋体" w:eastAsia="宋体" w:cs="宋体"/>
                <w:color w:val="auto"/>
                <w:kern w:val="0"/>
                <w:szCs w:val="21"/>
                <w:highlight w:val="none"/>
              </w:rPr>
              <w:t>。</w:t>
            </w:r>
          </w:p>
        </w:tc>
      </w:tr>
      <w:tr w14:paraId="11C2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55" w:type="dxa"/>
            <w:vAlign w:val="center"/>
          </w:tcPr>
          <w:p w14:paraId="38C28829">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2170" w:type="dxa"/>
            <w:vAlign w:val="center"/>
          </w:tcPr>
          <w:p w14:paraId="59A7CFDC">
            <w:pPr>
              <w:autoSpaceDE w:val="0"/>
              <w:autoSpaceDN w:val="0"/>
              <w:adjustRightIn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投标文件的上传和递交</w:t>
            </w:r>
          </w:p>
        </w:tc>
        <w:tc>
          <w:tcPr>
            <w:tcW w:w="6448" w:type="dxa"/>
            <w:vAlign w:val="center"/>
          </w:tcPr>
          <w:p w14:paraId="5654A82F">
            <w:pPr>
              <w:pStyle w:val="1511"/>
              <w:autoSpaceDE w:val="0"/>
              <w:autoSpaceDN w:val="0"/>
              <w:adjustRightInd w:val="0"/>
              <w:spacing w:line="360" w:lineRule="exact"/>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（1）“电子加密投标文件”的上传、递交：</w:t>
            </w:r>
          </w:p>
          <w:p w14:paraId="2C3CCF5D">
            <w:pPr>
              <w:pStyle w:val="1511"/>
              <w:autoSpaceDE w:val="0"/>
              <w:autoSpaceDN w:val="0"/>
              <w:adjustRightInd w:val="0"/>
              <w:spacing w:line="360" w:lineRule="exact"/>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a.供应商应在投标文件递交截止时间前将“电子加密投标文件”成功上传递交至“政采云平台”，否则投标无效。</w:t>
            </w:r>
          </w:p>
          <w:p w14:paraId="62C1B58C">
            <w:pPr>
              <w:pStyle w:val="1511"/>
              <w:autoSpaceDE w:val="0"/>
              <w:autoSpaceDN w:val="0"/>
              <w:adjustRightInd w:val="0"/>
              <w:spacing w:line="360" w:lineRule="exact"/>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b.“电子加密投标文件”成功上传递交后，供应商可自行打印投标文件接收回执。</w:t>
            </w:r>
          </w:p>
          <w:p w14:paraId="727E6AEF">
            <w:pPr>
              <w:pStyle w:val="1511"/>
              <w:autoSpaceDE w:val="0"/>
              <w:autoSpaceDN w:val="0"/>
              <w:adjustRightInd w:val="0"/>
              <w:spacing w:line="360" w:lineRule="exact"/>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（2）“备份投标文件”的密封包装、递交：</w:t>
            </w:r>
          </w:p>
          <w:p w14:paraId="6E456621">
            <w:pPr>
              <w:pStyle w:val="1511"/>
              <w:autoSpaceDE w:val="0"/>
              <w:autoSpaceDN w:val="0"/>
              <w:adjustRightInd w:val="0"/>
              <w:spacing w:line="360" w:lineRule="exact"/>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a.供应商在“政采云平台”完成“电子加密投标文件”的上传递交后，还可以（建议顺丰快递寄形式）在投标文件递交截止时间前递交以介质（U盘）存储的 “备份投标文件”（一份）；顺丰快递邮寄形式快递至采购代理机构地址（地址详见招标采购文件）；解密CA必须是上传并制作电子投标文件CA锁。</w:t>
            </w:r>
          </w:p>
          <w:p w14:paraId="613CA835">
            <w:pPr>
              <w:autoSpaceDE w:val="0"/>
              <w:autoSpaceDN w:val="0"/>
              <w:adjustRightInd w:val="0"/>
              <w:spacing w:line="360" w:lineRule="exac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b.“备份投标文件”应当密封包装，并在包装上标注投标项目名称、投标单位名称并加盖公章。没有密封包装或者逾期邮寄送达至投标地点的“备份投标文件”将不予接收。</w:t>
            </w:r>
          </w:p>
          <w:p w14:paraId="1BA2B2B2">
            <w:pPr>
              <w:autoSpaceDE w:val="0"/>
              <w:autoSpaceDN w:val="0"/>
              <w:adjustRightInd w:val="0"/>
              <w:spacing w:line="360" w:lineRule="exac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c.通过“政采云平台”成功上传递交的“电子加密投标文件”已按时解密的，“备份投标文件”自动失效。投标文件递交截止时间前，供应商仅递交了“备份投标文件”而未将“电子加密投标文件”成功上传至“政采云平台”的，投标无效。</w:t>
            </w:r>
          </w:p>
          <w:p w14:paraId="5C4ADEA6">
            <w:pPr>
              <w:autoSpaceDE w:val="0"/>
              <w:autoSpaceDN w:val="0"/>
              <w:adjustRightIn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d.供应商应加强U盘的包装与保护，因包装不当而造成“备份投标文件”损坏或不能在开评标现场设备上正确读取的责任由供应商自负。</w:t>
            </w:r>
          </w:p>
        </w:tc>
      </w:tr>
      <w:tr w14:paraId="1DCA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6840F3E6">
            <w:pPr>
              <w:autoSpaceDE w:val="0"/>
              <w:autoSpaceDN w:val="0"/>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2170" w:type="dxa"/>
            <w:vAlign w:val="center"/>
          </w:tcPr>
          <w:p w14:paraId="1A7A4D68">
            <w:pPr>
              <w:autoSpaceDE w:val="0"/>
              <w:autoSpaceDN w:val="0"/>
              <w:adjustRightInd w:val="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电子加密投标文件的解密和异常情况处理</w:t>
            </w:r>
          </w:p>
        </w:tc>
        <w:tc>
          <w:tcPr>
            <w:tcW w:w="6448" w:type="dxa"/>
            <w:vAlign w:val="center"/>
          </w:tcPr>
          <w:p w14:paraId="0FF1C387">
            <w:pPr>
              <w:autoSpaceDE w:val="0"/>
              <w:autoSpaceDN w:val="0"/>
              <w:adjustRightInd w:val="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（1）开标后，采购组织机构将向各供应商发出“电子加密投标文件”的解密通知，各供应商代表应当在接到解密通知后30分钟内自行完成“电子加密投标文件”的在线解密。</w:t>
            </w:r>
          </w:p>
          <w:p w14:paraId="3FA60625">
            <w:pPr>
              <w:autoSpaceDE w:val="0"/>
              <w:autoSpaceDN w:val="0"/>
              <w:adjustRightInd w:val="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通过“政采云平台”成功上传递交的“电子加密投标文件”无法按时解密，供应商如按规定递交了“备份投标文件”的，以“备份投标文件”为依据（由采购组织机构按“政采云平台”操作规范将“备份投标文件”上传至“政采云平台”，上传成功后，“电子加密投标文件”自动失效），否则视为投标文件撤回。</w:t>
            </w:r>
          </w:p>
          <w:p w14:paraId="211B1A0F">
            <w:pPr>
              <w:autoSpaceDE w:val="0"/>
              <w:autoSpaceDN w:val="0"/>
              <w:adjustRightInd w:val="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（3）投标文件递交截止时间前，供应商仅递交了“备份投标文件”而未将电子加密投标文件上传至“政采云平台”的，投标无效。</w:t>
            </w:r>
          </w:p>
        </w:tc>
      </w:tr>
      <w:tr w14:paraId="5A78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77425CBD">
            <w:pPr>
              <w:autoSpaceDE w:val="0"/>
              <w:autoSpaceDN w:val="0"/>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2170" w:type="dxa"/>
            <w:vAlign w:val="center"/>
          </w:tcPr>
          <w:p w14:paraId="28062DAA">
            <w:pPr>
              <w:autoSpaceDE w:val="0"/>
              <w:autoSpaceDN w:val="0"/>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响应文件递交截止时间及地点</w:t>
            </w:r>
          </w:p>
        </w:tc>
        <w:tc>
          <w:tcPr>
            <w:tcW w:w="6448" w:type="dxa"/>
            <w:vAlign w:val="center"/>
          </w:tcPr>
          <w:p w14:paraId="670F98D9">
            <w:pPr>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投标文件递交截止时间：</w:t>
            </w:r>
            <w:r>
              <w:rPr>
                <w:rFonts w:hint="eastAsia" w:ascii="宋体" w:hAnsi="宋体" w:eastAsia="宋体" w:cs="宋体"/>
                <w:b/>
                <w:color w:val="auto"/>
                <w:kern w:val="0"/>
                <w:szCs w:val="21"/>
                <w:highlight w:val="none"/>
              </w:rPr>
              <w:t>详见“招标公告”规定</w:t>
            </w:r>
          </w:p>
          <w:p w14:paraId="621FD5E2">
            <w:pPr>
              <w:autoSpaceDE w:val="0"/>
              <w:autoSpaceDN w:val="0"/>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递交地点：</w:t>
            </w:r>
            <w:r>
              <w:rPr>
                <w:rFonts w:hint="eastAsia" w:ascii="宋体" w:hAnsi="宋体" w:eastAsia="宋体" w:cs="宋体"/>
                <w:color w:val="auto"/>
                <w:szCs w:val="21"/>
                <w:highlight w:val="none"/>
              </w:rPr>
              <w:t>本项目通过“政府采购云平台（https：//www.zcygov.cn/）”实行在线投标响应（电子投标）。</w:t>
            </w:r>
          </w:p>
        </w:tc>
      </w:tr>
      <w:tr w14:paraId="2EDA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55" w:type="dxa"/>
            <w:vAlign w:val="center"/>
          </w:tcPr>
          <w:p w14:paraId="61847872">
            <w:pPr>
              <w:autoSpaceDE w:val="0"/>
              <w:autoSpaceDN w:val="0"/>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2170" w:type="dxa"/>
            <w:vAlign w:val="center"/>
          </w:tcPr>
          <w:p w14:paraId="11E40A3A">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开标时间和地点</w:t>
            </w:r>
          </w:p>
        </w:tc>
        <w:tc>
          <w:tcPr>
            <w:tcW w:w="6448" w:type="dxa"/>
            <w:vAlign w:val="center"/>
          </w:tcPr>
          <w:p w14:paraId="72E54227">
            <w:pPr>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开标时间：同投标文件递交截止时间</w:t>
            </w:r>
          </w:p>
          <w:p w14:paraId="25760521">
            <w:pPr>
              <w:autoSpaceDE w:val="0"/>
              <w:autoSpaceDN w:val="0"/>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开标地点：</w:t>
            </w:r>
            <w:r>
              <w:rPr>
                <w:rFonts w:hint="eastAsia" w:ascii="宋体" w:hAnsi="宋体" w:eastAsia="宋体" w:cs="宋体"/>
                <w:color w:val="auto"/>
                <w:szCs w:val="21"/>
                <w:highlight w:val="none"/>
              </w:rPr>
              <w:t>龙湾区蒲州街道高一路158号圣特立集团B幢4楼</w:t>
            </w:r>
            <w:r>
              <w:rPr>
                <w:rFonts w:hint="eastAsia" w:ascii="宋体" w:hAnsi="宋体" w:eastAsia="宋体" w:cs="宋体"/>
                <w:color w:val="auto"/>
                <w:kern w:val="0"/>
                <w:szCs w:val="21"/>
                <w:highlight w:val="none"/>
              </w:rPr>
              <w:t>。</w:t>
            </w:r>
          </w:p>
        </w:tc>
      </w:tr>
      <w:tr w14:paraId="5814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55" w:type="dxa"/>
            <w:vAlign w:val="center"/>
          </w:tcPr>
          <w:p w14:paraId="2B1181FF">
            <w:pPr>
              <w:autoSpaceDE w:val="0"/>
              <w:autoSpaceDN w:val="0"/>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2170" w:type="dxa"/>
            <w:vAlign w:val="center"/>
          </w:tcPr>
          <w:p w14:paraId="006D7AFF">
            <w:pPr>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评标委员会的组建</w:t>
            </w:r>
          </w:p>
        </w:tc>
        <w:tc>
          <w:tcPr>
            <w:tcW w:w="6448" w:type="dxa"/>
            <w:vAlign w:val="center"/>
          </w:tcPr>
          <w:p w14:paraId="05381329">
            <w:pPr>
              <w:rPr>
                <w:rFonts w:hint="eastAsia" w:ascii="宋体" w:hAnsi="宋体" w:eastAsia="宋体" w:cs="宋体"/>
                <w:color w:val="auto"/>
                <w:kern w:val="0"/>
                <w:szCs w:val="21"/>
                <w:highlight w:val="none"/>
                <w:lang w:val="zh-CN"/>
              </w:rPr>
            </w:pPr>
            <w:r>
              <w:rPr>
                <w:rFonts w:hint="eastAsia" w:ascii="宋体" w:hAnsi="宋体" w:eastAsia="宋体" w:cs="宋体"/>
                <w:bCs/>
                <w:color w:val="auto"/>
                <w:szCs w:val="21"/>
                <w:highlight w:val="none"/>
              </w:rPr>
              <w:t>采购人按照《中华人民共和国政府采购法》等有关法律、法规的规定组建评标委员会，成员人数为5人或以上单数，其中评审专家不少于成员总数的三分之二，除采购人代表外的专家将在评标专家库中随机抽取产生。</w:t>
            </w:r>
          </w:p>
        </w:tc>
      </w:tr>
      <w:tr w14:paraId="57FD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096B1AD7">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p>
        </w:tc>
        <w:tc>
          <w:tcPr>
            <w:tcW w:w="2170" w:type="dxa"/>
            <w:vAlign w:val="center"/>
          </w:tcPr>
          <w:p w14:paraId="2ED8A2D9">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确定成交供应商方式</w:t>
            </w:r>
          </w:p>
        </w:tc>
        <w:tc>
          <w:tcPr>
            <w:tcW w:w="6448" w:type="dxa"/>
            <w:vAlign w:val="center"/>
          </w:tcPr>
          <w:p w14:paraId="24EA38E7">
            <w:pPr>
              <w:autoSpaceDE w:val="0"/>
              <w:autoSpaceDN w:val="0"/>
              <w:adjustRightInd w:val="0"/>
              <w:snapToGri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由采购人确定。</w:t>
            </w:r>
          </w:p>
        </w:tc>
      </w:tr>
      <w:tr w14:paraId="75A2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2F013C3B">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2170" w:type="dxa"/>
            <w:vAlign w:val="center"/>
          </w:tcPr>
          <w:p w14:paraId="1933A447">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448" w:type="dxa"/>
            <w:vAlign w:val="center"/>
          </w:tcPr>
          <w:p w14:paraId="5D61CC2E">
            <w:pPr>
              <w:spacing w:line="400" w:lineRule="exact"/>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eq \o\ac(</w:instrText>
            </w:r>
            <w:r>
              <w:rPr>
                <w:rFonts w:hint="eastAsia" w:ascii="宋体" w:hAnsi="宋体" w:eastAsia="宋体" w:cs="宋体"/>
                <w:color w:val="auto"/>
                <w:kern w:val="0"/>
                <w:position w:val="-4"/>
                <w:sz w:val="22"/>
                <w:szCs w:val="22"/>
                <w:highlight w:val="none"/>
              </w:rPr>
              <w:instrText xml:space="preserve">□,</w:instrText>
            </w:r>
            <w:r>
              <w:rPr>
                <w:rFonts w:hint="eastAsia" w:ascii="宋体" w:hAnsi="宋体" w:eastAsia="宋体" w:cs="宋体"/>
                <w:color w:val="auto"/>
                <w:kern w:val="0"/>
                <w:sz w:val="15"/>
                <w:szCs w:val="22"/>
                <w:highlight w:val="none"/>
              </w:rPr>
              <w:instrText xml:space="preserve">√</w:instrText>
            </w:r>
            <w:r>
              <w:rPr>
                <w:rFonts w:hint="eastAsia" w:ascii="宋体" w:hAnsi="宋体" w:eastAsia="宋体" w:cs="宋体"/>
                <w:color w:val="auto"/>
                <w:kern w:val="0"/>
                <w:sz w:val="22"/>
                <w:szCs w:val="22"/>
                <w:highlight w:val="none"/>
              </w:rPr>
              <w:instrText xml:space="preserve">)</w:instrTex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不需要</w:t>
            </w:r>
          </w:p>
        </w:tc>
      </w:tr>
      <w:tr w14:paraId="689F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089E4FB3">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28</w:t>
            </w:r>
          </w:p>
        </w:tc>
        <w:tc>
          <w:tcPr>
            <w:tcW w:w="2170" w:type="dxa"/>
            <w:shd w:val="clear" w:color="auto" w:fill="auto"/>
            <w:vAlign w:val="center"/>
          </w:tcPr>
          <w:p w14:paraId="110D7812">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政府采购政策</w:t>
            </w:r>
          </w:p>
          <w:p w14:paraId="4FEE6243">
            <w:pPr>
              <w:pStyle w:val="30"/>
              <w:ind w:firstLine="210"/>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rPr>
              <w:t>本项目扶持中小企业（监狱企业、残疾人福利性单位）有关政策</w:t>
            </w:r>
          </w:p>
        </w:tc>
        <w:tc>
          <w:tcPr>
            <w:tcW w:w="6448" w:type="dxa"/>
            <w:shd w:val="clear" w:color="auto" w:fill="auto"/>
            <w:vAlign w:val="center"/>
          </w:tcPr>
          <w:p w14:paraId="514C8CD6">
            <w:pPr>
              <w:adjustRightInd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本采购项目类别： </w:t>
            </w:r>
            <w:r>
              <w:rPr>
                <w:rFonts w:hint="eastAsia" w:ascii="宋体" w:hAnsi="宋体" w:eastAsia="宋体" w:cs="宋体"/>
                <w:b/>
                <w:bCs/>
                <w:color w:val="auto"/>
                <w:szCs w:val="21"/>
                <w:highlight w:val="none"/>
              </w:rPr>
              <w:sym w:font="Wingdings" w:char="00A8"/>
            </w:r>
            <w:r>
              <w:rPr>
                <w:rFonts w:hint="eastAsia" w:ascii="宋体" w:hAnsi="宋体" w:eastAsia="宋体" w:cs="宋体"/>
                <w:b/>
                <w:bCs/>
                <w:color w:val="auto"/>
                <w:szCs w:val="21"/>
                <w:highlight w:val="none"/>
              </w:rPr>
              <w:t xml:space="preserve"> 货物  </w:t>
            </w:r>
            <w:r>
              <w:rPr>
                <w:rFonts w:hint="eastAsia" w:ascii="宋体" w:hAnsi="宋体" w:eastAsia="宋体" w:cs="宋体"/>
                <w:b/>
                <w:bCs/>
                <w:color w:val="auto"/>
                <w:szCs w:val="21"/>
                <w:highlight w:val="none"/>
              </w:rPr>
              <w:sym w:font="Wingdings" w:char="00FE"/>
            </w:r>
            <w:r>
              <w:rPr>
                <w:rFonts w:hint="eastAsia" w:ascii="宋体" w:hAnsi="宋体" w:eastAsia="宋体" w:cs="宋体"/>
                <w:b/>
                <w:bCs/>
                <w:color w:val="auto"/>
                <w:szCs w:val="21"/>
                <w:highlight w:val="none"/>
              </w:rPr>
              <w:t xml:space="preserve"> 服务  </w:t>
            </w:r>
            <w:r>
              <w:rPr>
                <w:rFonts w:hint="eastAsia" w:ascii="宋体" w:hAnsi="宋体" w:eastAsia="宋体" w:cs="宋体"/>
                <w:b/>
                <w:bCs/>
                <w:color w:val="auto"/>
                <w:szCs w:val="21"/>
                <w:highlight w:val="none"/>
              </w:rPr>
              <w:sym w:font="Wingdings" w:char="00A8"/>
            </w:r>
            <w:r>
              <w:rPr>
                <w:rFonts w:hint="eastAsia" w:ascii="宋体" w:hAnsi="宋体" w:eastAsia="宋体" w:cs="宋体"/>
                <w:b/>
                <w:bCs/>
                <w:color w:val="auto"/>
                <w:szCs w:val="21"/>
                <w:highlight w:val="none"/>
              </w:rPr>
              <w:t xml:space="preserve"> 工程</w:t>
            </w:r>
          </w:p>
          <w:p w14:paraId="281D0139">
            <w:pPr>
              <w:adjustRightInd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sym w:font="Wingdings" w:char="00FE"/>
            </w:r>
            <w:r>
              <w:rPr>
                <w:rFonts w:hint="eastAsia" w:ascii="宋体" w:hAnsi="宋体" w:eastAsia="宋体" w:cs="宋体"/>
                <w:b/>
                <w:bCs/>
                <w:color w:val="auto"/>
                <w:szCs w:val="21"/>
                <w:highlight w:val="none"/>
              </w:rPr>
              <w:t xml:space="preserve">扶持中小企业（监狱企业、残疾人福利性单位）： </w:t>
            </w:r>
          </w:p>
          <w:p w14:paraId="104E10A3">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1.根据工信部等部委发布的《关于印发中小企业划型标准规定的通知》（工信部联企业〔2011〕300号）。</w:t>
            </w:r>
          </w:p>
          <w:p w14:paraId="7E1E3701">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2.根据财政部发布的《政府采购促进中小企业发展管理办法》财库（2020）46号的相关规定：</w:t>
            </w:r>
          </w:p>
          <w:p w14:paraId="0182A896">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3.财政部关于进一步加大政府采购支持中小企业力度的通知（财库〔2022〕19号）的相关规定；</w:t>
            </w:r>
          </w:p>
          <w:p w14:paraId="064920D8">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352ED144">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7FA55066">
            <w:pPr>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sym w:font="Wingdings" w:char="00FE"/>
            </w:r>
            <w:r>
              <w:rPr>
                <w:rFonts w:hint="eastAsia" w:ascii="宋体" w:hAnsi="宋体" w:eastAsia="宋体" w:cs="宋体"/>
                <w:b/>
                <w:bCs/>
                <w:color w:val="auto"/>
                <w:szCs w:val="21"/>
                <w:highlight w:val="none"/>
              </w:rPr>
              <w:t>6</w:t>
            </w:r>
            <w:r>
              <w:rPr>
                <w:rFonts w:hint="eastAsia" w:ascii="宋体" w:hAnsi="宋体" w:eastAsia="宋体" w:cs="宋体"/>
                <w:bCs/>
                <w:color w:val="auto"/>
                <w:szCs w:val="21"/>
                <w:highlight w:val="none"/>
              </w:rPr>
              <w:t>.</w:t>
            </w:r>
            <w:r>
              <w:rPr>
                <w:rFonts w:hint="eastAsia" w:ascii="宋体" w:hAnsi="宋体" w:eastAsia="宋体" w:cs="宋体"/>
                <w:b/>
                <w:color w:val="auto"/>
                <w:szCs w:val="21"/>
                <w:highlight w:val="none"/>
              </w:rPr>
              <w:t>本项目专门面向中小企业采购，投标人如为监狱企业或残疾人福利性单位，视为中小企业；不再执行价格评审优惠的扶持政策</w:t>
            </w:r>
            <w:r>
              <w:rPr>
                <w:rFonts w:hint="eastAsia" w:ascii="宋体" w:hAnsi="宋体" w:eastAsia="宋体" w:cs="宋体"/>
                <w:bCs/>
                <w:color w:val="auto"/>
                <w:szCs w:val="21"/>
                <w:highlight w:val="none"/>
              </w:rPr>
              <w:t>。</w:t>
            </w:r>
          </w:p>
          <w:p w14:paraId="01D07BA4">
            <w:pPr>
              <w:adjustRightInd w:val="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sym w:font="Wingdings" w:char="00A8"/>
            </w:r>
            <w:r>
              <w:rPr>
                <w:rFonts w:hint="eastAsia" w:ascii="宋体" w:hAnsi="宋体" w:eastAsia="宋体" w:cs="宋体"/>
                <w:b/>
                <w:bCs/>
                <w:color w:val="auto"/>
                <w:szCs w:val="21"/>
                <w:highlight w:val="none"/>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本项目未专门面向中小企业采购，投标人如为监狱企业或残疾人福利性单位，视为中小企业；投标供应商的投标报价按以下规定扣除评审</w:t>
            </w:r>
            <w:r>
              <w:rPr>
                <w:rFonts w:hint="eastAsia" w:ascii="宋体" w:hAnsi="宋体" w:eastAsia="宋体" w:cs="宋体"/>
                <w:color w:val="auto"/>
                <w:szCs w:val="21"/>
                <w:highlight w:val="none"/>
              </w:rPr>
              <w:t>：</w:t>
            </w:r>
          </w:p>
          <w:p w14:paraId="1480DEB9">
            <w:pPr>
              <w:adjustRightInd w:val="0"/>
              <w:ind w:firstLine="210" w:firstLineChars="100"/>
              <w:rPr>
                <w:rFonts w:hint="eastAsia" w:ascii="宋体" w:hAnsi="宋体" w:eastAsia="宋体" w:cs="宋体"/>
                <w:color w:val="auto"/>
                <w:szCs w:val="21"/>
                <w:highlight w:val="none"/>
              </w:rPr>
            </w:pPr>
            <w:r>
              <w:rPr>
                <w:rFonts w:hint="eastAsia" w:ascii="宋体" w:hAnsi="宋体" w:eastAsia="宋体" w:cs="宋体"/>
                <w:i w:val="0"/>
                <w:iCs w:val="0"/>
                <w:color w:val="auto"/>
                <w:szCs w:val="21"/>
                <w:highlight w:val="none"/>
              </w:rPr>
              <w:sym w:font="Wingdings" w:char="00A8"/>
            </w:r>
            <w:r>
              <w:rPr>
                <w:rFonts w:hint="eastAsia" w:ascii="宋体" w:hAnsi="宋体" w:eastAsia="宋体" w:cs="宋体"/>
                <w:b/>
                <w:bCs/>
                <w:color w:val="auto"/>
                <w:szCs w:val="21"/>
                <w:highlight w:val="none"/>
              </w:rPr>
              <w:t>货物、服务类项目：</w:t>
            </w:r>
            <w:r>
              <w:rPr>
                <w:rFonts w:hint="eastAsia" w:ascii="宋体" w:hAnsi="宋体" w:eastAsia="宋体" w:cs="宋体"/>
                <w:color w:val="auto"/>
                <w:szCs w:val="21"/>
                <w:highlight w:val="none"/>
              </w:rPr>
              <w:t>对于未预留份额专门面向中小企业的政府采购，以及预留份额政府采购服务项目中的非预留部分标项，在评审时对符合规定的小微企业报价原则上按最高优惠幅度</w:t>
            </w:r>
            <w:r>
              <w:rPr>
                <w:rFonts w:hint="eastAsia" w:ascii="宋体" w:hAnsi="宋体" w:eastAsia="宋体" w:cs="宋体"/>
                <w:b/>
                <w:bCs/>
                <w:color w:val="auto"/>
                <w:szCs w:val="21"/>
                <w:highlight w:val="none"/>
              </w:rPr>
              <w:t>10%</w:t>
            </w:r>
            <w:r>
              <w:rPr>
                <w:rFonts w:hint="eastAsia" w:ascii="宋体" w:hAnsi="宋体" w:eastAsia="宋体" w:cs="宋体"/>
                <w:color w:val="auto"/>
                <w:szCs w:val="21"/>
                <w:highlight w:val="none"/>
              </w:rPr>
              <w:t>给予扣除，用扣除后的价格参加评审；接受大中型企业与小微企业组成联合体或者允许大中型企业向一家或者多家小微企业分包的政府采购货物或服务项目，对于联合协议或者分包意向协议约定小微企业的合同份额占到合同总金额30%以上的，采购单位、采购代理机构应结合项目实际，对联合体或者大中型企业的报价原则上按最高优惠幅度</w:t>
            </w:r>
            <w:r>
              <w:rPr>
                <w:rFonts w:hint="eastAsia" w:ascii="宋体" w:hAnsi="宋体" w:eastAsia="宋体" w:cs="宋体"/>
                <w:b/>
                <w:bCs/>
                <w:color w:val="auto"/>
                <w:szCs w:val="21"/>
                <w:highlight w:val="none"/>
              </w:rPr>
              <w:t>4%给予扣除（仅适用于接受联合体投标或分包小微企业的）</w:t>
            </w:r>
            <w:r>
              <w:rPr>
                <w:rFonts w:hint="eastAsia" w:ascii="宋体" w:hAnsi="宋体" w:eastAsia="宋体" w:cs="宋体"/>
                <w:color w:val="auto"/>
                <w:szCs w:val="21"/>
                <w:highlight w:val="none"/>
              </w:rPr>
              <w:t>，用扣除后的价格参加评审。</w:t>
            </w:r>
          </w:p>
          <w:p w14:paraId="22ACEB79">
            <w:pPr>
              <w:adjustRightInd w:val="0"/>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b/>
                <w:bCs/>
                <w:color w:val="auto"/>
                <w:szCs w:val="21"/>
                <w:highlight w:val="none"/>
              </w:rPr>
              <w:t>工程类项目</w:t>
            </w:r>
            <w:r>
              <w:rPr>
                <w:rFonts w:hint="eastAsia" w:ascii="宋体" w:hAnsi="宋体" w:eastAsia="宋体" w:cs="宋体"/>
                <w:color w:val="auto"/>
                <w:szCs w:val="21"/>
                <w:highlight w:val="none"/>
              </w:rPr>
              <w:t xml:space="preserve">：对于未预留份额专门面向中小企业的政府采购，以及预留份额政府采购服务项目中的非预留部分标项，采购人、采购代理机构应当对符合本办法规定的小微企业报价给予 </w:t>
            </w:r>
            <w:r>
              <w:rPr>
                <w:rFonts w:hint="eastAsia" w:ascii="宋体" w:hAnsi="宋体" w:eastAsia="宋体" w:cs="宋体"/>
                <w:b/>
                <w:bCs/>
                <w:color w:val="auto"/>
                <w:szCs w:val="21"/>
                <w:highlight w:val="none"/>
              </w:rPr>
              <w:t>3%的扣除</w:t>
            </w:r>
            <w:r>
              <w:rPr>
                <w:rFonts w:hint="eastAsia" w:ascii="宋体" w:hAnsi="宋体" w:eastAsia="宋体" w:cs="宋体"/>
                <w:color w:val="auto"/>
                <w:szCs w:val="21"/>
                <w:highlight w:val="none"/>
              </w:rPr>
              <w:t>，用扣除后的价格参加评审。</w:t>
            </w:r>
          </w:p>
          <w:p w14:paraId="479563BD">
            <w:pPr>
              <w:adjustRightInd w:val="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tc>
      </w:tr>
      <w:tr w14:paraId="1763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6B42346C">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w:t>
            </w:r>
          </w:p>
        </w:tc>
        <w:tc>
          <w:tcPr>
            <w:tcW w:w="2170" w:type="dxa"/>
            <w:shd w:val="clear" w:color="auto" w:fill="auto"/>
            <w:vAlign w:val="center"/>
          </w:tcPr>
          <w:p w14:paraId="5A03053D">
            <w:pPr>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合同备案</w:t>
            </w:r>
          </w:p>
        </w:tc>
        <w:tc>
          <w:tcPr>
            <w:tcW w:w="6448" w:type="dxa"/>
            <w:shd w:val="clear" w:color="auto" w:fill="auto"/>
            <w:vAlign w:val="center"/>
          </w:tcPr>
          <w:p w14:paraId="4FCB6A6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（1）中标人应当自中标通知书发出之日起30日内，按照招标文件和中标人投标文件的规定，与采购人签订书面合同。所签订的合同不得对招标文件确定的事项和中标人投标文件作实质性修改。</w:t>
            </w:r>
          </w:p>
          <w:p w14:paraId="3787B484">
            <w:pP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（2）中标供应商与采购人签订合同后，2日历天内将合同扫描件电子版发给采购代理机构邮箱：</w:t>
            </w:r>
            <w:r>
              <w:rPr>
                <w:rFonts w:hint="eastAsia" w:ascii="宋体" w:hAnsi="宋体" w:eastAsia="宋体" w:cs="宋体"/>
                <w:b/>
                <w:color w:val="auto"/>
                <w:szCs w:val="21"/>
                <w:highlight w:val="none"/>
                <w:u w:val="single"/>
              </w:rPr>
              <w:t>243995196@qq.com</w:t>
            </w:r>
            <w:r>
              <w:rPr>
                <w:rFonts w:hint="eastAsia" w:ascii="宋体" w:hAnsi="宋体" w:eastAsia="宋体" w:cs="宋体"/>
                <w:color w:val="auto"/>
                <w:szCs w:val="21"/>
                <w:highlight w:val="none"/>
              </w:rPr>
              <w:t>。</w:t>
            </w:r>
          </w:p>
        </w:tc>
      </w:tr>
      <w:tr w14:paraId="418C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1B1BAE22">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2170" w:type="dxa"/>
            <w:shd w:val="clear" w:color="auto" w:fill="auto"/>
            <w:vAlign w:val="center"/>
          </w:tcPr>
          <w:p w14:paraId="6921A898">
            <w:pPr>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合同履约管理</w:t>
            </w:r>
          </w:p>
        </w:tc>
        <w:tc>
          <w:tcPr>
            <w:tcW w:w="6448" w:type="dxa"/>
            <w:shd w:val="clear" w:color="auto" w:fill="auto"/>
            <w:vAlign w:val="center"/>
          </w:tcPr>
          <w:p w14:paraId="1F4710F6">
            <w:pPr>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19B3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2DE4BFD9">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w:t>
            </w:r>
          </w:p>
        </w:tc>
        <w:tc>
          <w:tcPr>
            <w:tcW w:w="2170" w:type="dxa"/>
            <w:vAlign w:val="center"/>
          </w:tcPr>
          <w:p w14:paraId="5D5055BD">
            <w:pPr>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解释权</w:t>
            </w:r>
          </w:p>
        </w:tc>
        <w:tc>
          <w:tcPr>
            <w:tcW w:w="6448" w:type="dxa"/>
            <w:vAlign w:val="center"/>
          </w:tcPr>
          <w:p w14:paraId="0EB9F147">
            <w:pPr>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89C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492D3B28">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w:t>
            </w:r>
          </w:p>
        </w:tc>
        <w:tc>
          <w:tcPr>
            <w:tcW w:w="2170" w:type="dxa"/>
            <w:vAlign w:val="center"/>
          </w:tcPr>
          <w:p w14:paraId="64A76B5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货币形式</w:t>
            </w:r>
          </w:p>
        </w:tc>
        <w:tc>
          <w:tcPr>
            <w:tcW w:w="6448" w:type="dxa"/>
            <w:vAlign w:val="center"/>
          </w:tcPr>
          <w:p w14:paraId="3B6B0302">
            <w:pPr>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招标文件中所涉及的货币形式均为人民币。</w:t>
            </w:r>
          </w:p>
        </w:tc>
      </w:tr>
      <w:tr w14:paraId="7B70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67717BD3">
            <w:pPr>
              <w:autoSpaceDE w:val="0"/>
              <w:autoSpaceDN w:val="0"/>
              <w:adjustRightInd w:val="0"/>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p>
        </w:tc>
        <w:tc>
          <w:tcPr>
            <w:tcW w:w="2170" w:type="dxa"/>
            <w:vAlign w:val="center"/>
          </w:tcPr>
          <w:p w14:paraId="2E8C99E1">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报价特别提醒</w:t>
            </w:r>
          </w:p>
        </w:tc>
        <w:tc>
          <w:tcPr>
            <w:tcW w:w="6448" w:type="dxa"/>
            <w:vAlign w:val="center"/>
          </w:tcPr>
          <w:p w14:paraId="2D8A671E">
            <w:pPr>
              <w:spacing w:line="3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1）任何与报价相关的信息请只在报价文件中体现，否则发生报价泄露的，由供应商自行承担相关责任。</w:t>
            </w:r>
          </w:p>
          <w:p w14:paraId="5D16544E">
            <w:pPr>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bCs/>
                <w:color w:val="auto"/>
                <w:szCs w:val="21"/>
                <w:highlight w:val="none"/>
              </w:rPr>
              <w:t>采购代理服务费：</w:t>
            </w:r>
            <w:r>
              <w:rPr>
                <w:rFonts w:hint="eastAsia" w:ascii="宋体" w:hAnsi="宋体" w:eastAsia="宋体" w:cs="宋体"/>
                <w:color w:val="auto"/>
                <w:highlight w:val="none"/>
              </w:rPr>
              <w:t>本次采购代理服务费参考《采购代理服务收费管理暂行办法》计价格[2002]1980号文件规定，按固定总价1</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00元，由中标单位支付。</w:t>
            </w:r>
          </w:p>
          <w:p w14:paraId="3222C1C8">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投标人在投标报价中综合考虑采购相关费用，费用须计入投标报价中</w:t>
            </w:r>
            <w:r>
              <w:rPr>
                <w:rFonts w:hint="eastAsia" w:ascii="宋体" w:hAnsi="宋体" w:eastAsia="宋体" w:cs="宋体"/>
                <w:color w:val="auto"/>
                <w:szCs w:val="21"/>
                <w:highlight w:val="none"/>
              </w:rPr>
              <w:t>，无需</w:t>
            </w:r>
            <w:r>
              <w:rPr>
                <w:rFonts w:hint="eastAsia" w:ascii="宋体" w:hAnsi="宋体" w:eastAsia="宋体" w:cs="宋体"/>
                <w:color w:val="auto"/>
                <w:kern w:val="0"/>
                <w:szCs w:val="21"/>
                <w:highlight w:val="none"/>
              </w:rPr>
              <w:t>单独列报，包含在总报价中即可，</w:t>
            </w:r>
            <w:r>
              <w:rPr>
                <w:rFonts w:hint="eastAsia" w:ascii="宋体" w:hAnsi="宋体" w:eastAsia="宋体" w:cs="宋体"/>
                <w:color w:val="auto"/>
                <w:szCs w:val="21"/>
                <w:highlight w:val="none"/>
              </w:rPr>
              <w:t>由中标单位在领取中标通知书时支付给招标代理机构</w:t>
            </w:r>
            <w:r>
              <w:rPr>
                <w:rFonts w:hint="eastAsia" w:ascii="宋体" w:hAnsi="宋体" w:eastAsia="宋体" w:cs="宋体"/>
                <w:bCs/>
                <w:color w:val="auto"/>
                <w:szCs w:val="21"/>
                <w:highlight w:val="none"/>
              </w:rPr>
              <w:t>。</w:t>
            </w:r>
          </w:p>
          <w:p w14:paraId="0B4E48C9">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①采购代理服务费可以是现金、支票或汇票。</w:t>
            </w:r>
          </w:p>
          <w:p w14:paraId="1A77809C">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②单位名称：温州市方略工程项目管理有限公司</w:t>
            </w:r>
          </w:p>
          <w:p w14:paraId="46956FAB">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开户银行：浙江温州龙湾农商银行高新支行科技城分理处</w:t>
            </w:r>
          </w:p>
          <w:p w14:paraId="00D1EDE4">
            <w:pPr>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银行账户：201000253866144</w:t>
            </w:r>
          </w:p>
        </w:tc>
      </w:tr>
      <w:tr w14:paraId="1B68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346BE6A4">
            <w:pPr>
              <w:autoSpaceDE w:val="0"/>
              <w:autoSpaceDN w:val="0"/>
              <w:adjustRightInd w:val="0"/>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w:t>
            </w:r>
          </w:p>
        </w:tc>
        <w:tc>
          <w:tcPr>
            <w:tcW w:w="2170" w:type="dxa"/>
            <w:vAlign w:val="center"/>
          </w:tcPr>
          <w:p w14:paraId="5061C5E7">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项目属性与核心产品</w:t>
            </w:r>
          </w:p>
        </w:tc>
        <w:tc>
          <w:tcPr>
            <w:tcW w:w="6448" w:type="dxa"/>
            <w:vAlign w:val="center"/>
          </w:tcPr>
          <w:p w14:paraId="74EBA892">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A货物类，单一产品或核心产品为：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rPr>
              <w:t>B服务类。</w:t>
            </w:r>
          </w:p>
        </w:tc>
      </w:tr>
      <w:tr w14:paraId="4AFF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3C36B1F2">
            <w:pPr>
              <w:autoSpaceDE w:val="0"/>
              <w:autoSpaceDN w:val="0"/>
              <w:adjustRightInd w:val="0"/>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w:t>
            </w:r>
          </w:p>
        </w:tc>
        <w:tc>
          <w:tcPr>
            <w:tcW w:w="2170" w:type="dxa"/>
            <w:vAlign w:val="center"/>
          </w:tcPr>
          <w:p w14:paraId="02B640A5">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b/>
                <w:bCs/>
                <w:color w:val="auto"/>
                <w:highlight w:val="none"/>
              </w:rPr>
              <w:t>其他注意事项</w:t>
            </w:r>
          </w:p>
        </w:tc>
        <w:tc>
          <w:tcPr>
            <w:tcW w:w="6448" w:type="dxa"/>
            <w:vAlign w:val="center"/>
          </w:tcPr>
          <w:p w14:paraId="41EF21D8">
            <w:pPr>
              <w:spacing w:line="360" w:lineRule="exact"/>
              <w:jc w:val="left"/>
              <w:rPr>
                <w:rFonts w:hint="eastAsia" w:ascii="宋体" w:hAnsi="宋体" w:eastAsia="宋体" w:cs="宋体"/>
                <w:color w:val="auto"/>
                <w:szCs w:val="21"/>
                <w:highlight w:val="none"/>
              </w:rPr>
            </w:pPr>
            <w:r>
              <w:rPr>
                <w:rFonts w:hint="eastAsia" w:ascii="宋体" w:hAnsi="宋体" w:eastAsia="宋体" w:cs="宋体"/>
                <w:b/>
                <w:bCs/>
                <w:color w:val="auto"/>
                <w:highlight w:val="none"/>
              </w:rPr>
              <w:t>如有询标及其他要求需，投标人的法定代表人或其授权委托人接到通知后30分钟内回复，否则视为放弃回复或默认采购人/评标委员会作出的评审结果。</w:t>
            </w:r>
          </w:p>
        </w:tc>
      </w:tr>
      <w:tr w14:paraId="361A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shd w:val="clear" w:color="auto" w:fill="auto"/>
            <w:vAlign w:val="center"/>
          </w:tcPr>
          <w:p w14:paraId="43D7E322">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w:t>
            </w:r>
          </w:p>
        </w:tc>
        <w:tc>
          <w:tcPr>
            <w:tcW w:w="2170" w:type="dxa"/>
            <w:shd w:val="clear" w:color="auto" w:fill="auto"/>
            <w:vAlign w:val="center"/>
          </w:tcPr>
          <w:p w14:paraId="7AF4E85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免责声明</w:t>
            </w:r>
          </w:p>
        </w:tc>
        <w:tc>
          <w:tcPr>
            <w:tcW w:w="6448" w:type="dxa"/>
            <w:shd w:val="clear" w:color="auto" w:fill="auto"/>
            <w:vAlign w:val="center"/>
          </w:tcPr>
          <w:p w14:paraId="5DD9628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1、投标供应商自行承担投标过程中产生的费用。无论何种因素导致采购项目延期开标、废标（流标）、投标供应商未中标、项目终止采购的，采购人与代理机构均不承担供应商投标费用。</w:t>
            </w:r>
          </w:p>
          <w:p w14:paraId="3DA305B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2、投标供应商在投标、合同履行过程中必须做好安全保障工作，不因项目实施而危及自身及第三方人员、财产安全。若发生任何安全事故，由中标人自行承担一切责任并赔偿损失。</w:t>
            </w:r>
          </w:p>
        </w:tc>
      </w:tr>
      <w:tr w14:paraId="1911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shd w:val="clear" w:color="auto" w:fill="auto"/>
            <w:vAlign w:val="center"/>
          </w:tcPr>
          <w:p w14:paraId="6C5B43A6">
            <w:pPr>
              <w:autoSpaceDE w:val="0"/>
              <w:autoSpaceDN w:val="0"/>
              <w:adjustRightInd w:val="0"/>
              <w:snapToGrid w:val="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37</w:t>
            </w:r>
          </w:p>
        </w:tc>
        <w:tc>
          <w:tcPr>
            <w:tcW w:w="2170" w:type="dxa"/>
            <w:shd w:val="clear" w:color="auto" w:fill="auto"/>
            <w:vAlign w:val="center"/>
          </w:tcPr>
          <w:p w14:paraId="5BE0E3D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1"/>
                <w:highlight w:val="none"/>
              </w:rPr>
              <w:t>样品</w:t>
            </w:r>
          </w:p>
        </w:tc>
        <w:tc>
          <w:tcPr>
            <w:tcW w:w="6448" w:type="dxa"/>
            <w:shd w:val="clear" w:color="auto" w:fill="auto"/>
            <w:vAlign w:val="center"/>
          </w:tcPr>
          <w:p w14:paraId="701FD8BC">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b/>
                <w:bCs/>
                <w:color w:val="auto"/>
                <w:sz w:val="21"/>
                <w:szCs w:val="21"/>
                <w:highlight w:val="none"/>
                <w:u w:val="single"/>
                <w:lang w:val="en-US" w:eastAsia="zh-CN"/>
              </w:rPr>
              <w:t>详见采购文件 第七章 评标原则及方法 要求的样品</w:t>
            </w:r>
            <w:r>
              <w:rPr>
                <w:rFonts w:hint="eastAsia" w:ascii="宋体" w:hAnsi="宋体" w:eastAsia="宋体" w:cs="宋体"/>
                <w:color w:val="auto"/>
                <w:kern w:val="0"/>
                <w:sz w:val="21"/>
                <w:szCs w:val="21"/>
                <w:highlight w:val="none"/>
              </w:rPr>
              <w:t>；</w:t>
            </w:r>
          </w:p>
          <w:p w14:paraId="6D8A3FE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）样品的评审方法以及评审标准</w:t>
            </w:r>
            <w:r>
              <w:rPr>
                <w:rFonts w:hint="eastAsia" w:ascii="宋体" w:hAnsi="宋体" w:eastAsia="宋体" w:cs="宋体"/>
                <w:snapToGrid w:val="0"/>
                <w:color w:val="auto"/>
                <w:kern w:val="28"/>
                <w:sz w:val="21"/>
                <w:szCs w:val="21"/>
                <w:highlight w:val="none"/>
              </w:rPr>
              <w:t>：</w:t>
            </w:r>
            <w:r>
              <w:rPr>
                <w:rFonts w:hint="eastAsia" w:ascii="宋体" w:hAnsi="宋体" w:eastAsia="宋体" w:cs="宋体"/>
                <w:b/>
                <w:bCs/>
                <w:snapToGrid w:val="0"/>
                <w:color w:val="auto"/>
                <w:kern w:val="28"/>
                <w:sz w:val="21"/>
                <w:szCs w:val="21"/>
                <w:highlight w:val="none"/>
                <w:u w:val="single"/>
              </w:rPr>
              <w:t>详见</w:t>
            </w:r>
            <w:r>
              <w:rPr>
                <w:rFonts w:hint="eastAsia" w:ascii="宋体" w:hAnsi="宋体" w:eastAsia="宋体" w:cs="宋体"/>
                <w:b/>
                <w:bCs/>
                <w:color w:val="auto"/>
                <w:sz w:val="21"/>
                <w:szCs w:val="21"/>
                <w:highlight w:val="none"/>
                <w:u w:val="single"/>
                <w:lang w:val="en-US" w:eastAsia="zh-CN"/>
              </w:rPr>
              <w:t>采购文件 第七章 评标原则及方法</w:t>
            </w:r>
            <w:r>
              <w:rPr>
                <w:rFonts w:hint="eastAsia" w:ascii="宋体" w:hAnsi="宋体" w:eastAsia="宋体" w:cs="宋体"/>
                <w:color w:val="auto"/>
                <w:kern w:val="0"/>
                <w:sz w:val="21"/>
                <w:szCs w:val="21"/>
                <w:highlight w:val="none"/>
              </w:rPr>
              <w:t>；</w:t>
            </w:r>
          </w:p>
          <w:p w14:paraId="029DC5C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）是否需要随样品提交检测报告：</w:t>
            </w:r>
            <w:r>
              <w:rPr>
                <w:rFonts w:hint="eastAsia" w:ascii="宋体" w:hAnsi="宋体" w:eastAsia="宋体" w:cs="宋体"/>
                <w:b/>
                <w:bCs/>
                <w:color w:val="auto"/>
                <w:szCs w:val="21"/>
                <w:highlight w:val="none"/>
              </w:rPr>
              <w:sym w:font="Wingdings" w:char="00FE"/>
            </w:r>
            <w:r>
              <w:rPr>
                <w:rFonts w:hint="eastAsia" w:ascii="宋体" w:hAnsi="宋体" w:cs="宋体"/>
                <w:b/>
                <w:bCs/>
                <w:color w:val="auto"/>
                <w:szCs w:val="21"/>
                <w:highlight w:val="none"/>
                <w:lang w:val="en-US" w:eastAsia="zh-CN"/>
              </w:rPr>
              <w:t>否</w:t>
            </w:r>
            <w:r>
              <w:rPr>
                <w:rFonts w:hint="eastAsia" w:ascii="宋体" w:hAnsi="宋体" w:eastAsia="宋体" w:cs="宋体"/>
                <w:color w:val="auto"/>
                <w:kern w:val="0"/>
                <w:sz w:val="21"/>
                <w:szCs w:val="21"/>
                <w:highlight w:val="none"/>
              </w:rPr>
              <w:t>；</w:t>
            </w:r>
            <w:sdt>
              <w:sdtPr>
                <w:rPr>
                  <w:rFonts w:hint="eastAsia" w:ascii="宋体" w:hAnsi="宋体" w:eastAsia="宋体" w:cs="宋体"/>
                  <w:color w:val="auto"/>
                  <w:kern w:val="0"/>
                  <w:sz w:val="21"/>
                  <w:szCs w:val="21"/>
                  <w:highlight w:val="none"/>
                </w:rPr>
                <w:id w:val="147466972"/>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rPr>
                  <w:t>☐</w:t>
                </w:r>
              </w:sdtContent>
            </w:sdt>
            <w:r>
              <w:rPr>
                <w:rFonts w:hint="eastAsia" w:ascii="宋体" w:hAnsi="宋体" w:eastAsia="宋体" w:cs="宋体"/>
                <w:color w:val="auto"/>
                <w:kern w:val="0"/>
                <w:sz w:val="21"/>
                <w:szCs w:val="21"/>
                <w:highlight w:val="none"/>
              </w:rPr>
              <w:t>是。</w:t>
            </w:r>
          </w:p>
          <w:p w14:paraId="5958963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）提供样品的时间：</w:t>
            </w:r>
            <w:r>
              <w:rPr>
                <w:rFonts w:hint="eastAsia" w:ascii="宋体" w:hAnsi="宋体" w:eastAsia="宋体" w:cs="宋体"/>
                <w:b/>
                <w:bCs/>
                <w:color w:val="auto"/>
                <w:sz w:val="21"/>
                <w:szCs w:val="21"/>
                <w:highlight w:val="none"/>
                <w:u w:val="single"/>
                <w:lang w:val="zh-TW" w:eastAsia="zh-CN"/>
              </w:rPr>
              <w:t>提交投标文件截止时间</w:t>
            </w:r>
            <w:r>
              <w:rPr>
                <w:rFonts w:hint="eastAsia" w:ascii="宋体" w:hAnsi="宋体" w:eastAsia="宋体" w:cs="宋体"/>
                <w:b/>
                <w:bCs/>
                <w:color w:val="auto"/>
                <w:sz w:val="21"/>
                <w:szCs w:val="21"/>
                <w:highlight w:val="none"/>
                <w:u w:val="single"/>
                <w:lang w:val="en-US" w:eastAsia="zh-CN"/>
              </w:rPr>
              <w:t>前</w:t>
            </w:r>
            <w:r>
              <w:rPr>
                <w:rFonts w:hint="eastAsia" w:ascii="宋体" w:hAnsi="宋体" w:eastAsia="宋体" w:cs="宋体"/>
                <w:color w:val="auto"/>
                <w:kern w:val="0"/>
                <w:sz w:val="21"/>
                <w:szCs w:val="21"/>
                <w:highlight w:val="none"/>
              </w:rPr>
              <w:t>；地点：</w:t>
            </w:r>
            <w:r>
              <w:rPr>
                <w:rFonts w:hint="eastAsia" w:ascii="宋体" w:hAnsi="宋体" w:eastAsia="宋体" w:cs="宋体"/>
                <w:b/>
                <w:bCs/>
                <w:color w:val="auto"/>
                <w:sz w:val="21"/>
                <w:szCs w:val="21"/>
                <w:highlight w:val="none"/>
                <w:u w:val="single"/>
              </w:rPr>
              <w:t>龙湾区蒲州街道高一路158号圣特立集团B幢4楼402室</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u w:val="single"/>
                <w:lang w:val="en-US" w:eastAsia="zh-CN"/>
              </w:rPr>
              <w:t>庄芳芳</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13</w:t>
            </w:r>
            <w:r>
              <w:rPr>
                <w:rFonts w:hint="eastAsia" w:ascii="宋体" w:hAnsi="宋体" w:eastAsia="宋体" w:cs="宋体"/>
                <w:b/>
                <w:bCs/>
                <w:color w:val="auto"/>
                <w:sz w:val="21"/>
                <w:szCs w:val="21"/>
                <w:highlight w:val="none"/>
                <w:u w:val="single"/>
                <w:lang w:val="en-US" w:eastAsia="zh-CN"/>
              </w:rPr>
              <w:t>968807044</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请投标人在上述时间内提供样品并按规定位置安装完毕。超过截止时间的，采购人或采购代理机构将不予接收，并将清场并封闭样品现场。</w:t>
            </w:r>
          </w:p>
          <w:p w14:paraId="08A0747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采购活动结束后，对于未中标人提供的样品，采购人、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将通知未中标人在规定的时间内取回，逾期未取回的，采购人、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不负保管义务；对于中标人提供的样品，采购人将进行保管、封存，并作为履约验收的参考。</w:t>
            </w:r>
          </w:p>
          <w:p w14:paraId="498B53B1">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）制作、运输、安装和保管样品所发生的一切费用由投标人自理。</w:t>
            </w:r>
          </w:p>
        </w:tc>
      </w:tr>
    </w:tbl>
    <w:p w14:paraId="7C7520A4">
      <w:pPr>
        <w:pStyle w:val="55"/>
        <w:rPr>
          <w:rFonts w:hint="eastAsia" w:ascii="宋体" w:hAnsi="宋体" w:eastAsia="宋体" w:cs="宋体"/>
          <w:snapToGrid w:val="0"/>
          <w:color w:val="auto"/>
          <w:highlight w:val="none"/>
        </w:rPr>
      </w:pPr>
      <w:r>
        <w:rPr>
          <w:rFonts w:hint="eastAsia" w:ascii="宋体" w:hAnsi="宋体" w:eastAsia="宋体" w:cs="宋体"/>
          <w:b w:val="0"/>
          <w:snapToGrid w:val="0"/>
          <w:color w:val="auto"/>
          <w:highlight w:val="none"/>
        </w:rPr>
        <w:br w:type="page"/>
      </w:r>
      <w:bookmarkStart w:id="5" w:name="_Toc9899"/>
      <w:r>
        <w:rPr>
          <w:rFonts w:hint="eastAsia" w:ascii="宋体" w:hAnsi="宋体" w:eastAsia="宋体" w:cs="宋体"/>
          <w:snapToGrid w:val="0"/>
          <w:color w:val="auto"/>
          <w:sz w:val="28"/>
          <w:highlight w:val="none"/>
        </w:rPr>
        <w:t>一、总则</w:t>
      </w:r>
      <w:bookmarkEnd w:id="5"/>
    </w:p>
    <w:p w14:paraId="50606E81">
      <w:pPr>
        <w:tabs>
          <w:tab w:val="left" w:pos="540"/>
          <w:tab w:val="left" w:pos="900"/>
        </w:tabs>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次招标是按照《中华人民共和国政府采购法》、《政府采购货物和服务招标投标管理办法》（财政部第87号令）、《浙江省政府采购项目电子交易管理暂行办法》（浙财采监〔2019〕10号）等法律及有关法规组织和实施的。</w:t>
      </w:r>
    </w:p>
    <w:p w14:paraId="262309FB">
      <w:pPr>
        <w:tabs>
          <w:tab w:val="left" w:pos="540"/>
          <w:tab w:val="left" w:pos="900"/>
        </w:tabs>
        <w:spacing w:line="4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2.合格投标人要求以招标公告对投标人资格条件要求的表述为准。</w:t>
      </w:r>
    </w:p>
    <w:p w14:paraId="0832C4CD">
      <w:pPr>
        <w:tabs>
          <w:tab w:val="left" w:pos="540"/>
          <w:tab w:val="left" w:pos="900"/>
        </w:tabs>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3.投标人代表</w:t>
      </w:r>
    </w:p>
    <w:p w14:paraId="6DBD4D3A">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指全权代表投标人参加投标活动并签署投标文件的人。如果投标人代表不是法定代表人(负责人)，须持有《法定代表人(负责人)授权书》。</w:t>
      </w:r>
    </w:p>
    <w:p w14:paraId="33A356BD">
      <w:pPr>
        <w:tabs>
          <w:tab w:val="left" w:pos="540"/>
          <w:tab w:val="left" w:pos="900"/>
        </w:tabs>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4.投标费用</w:t>
      </w:r>
    </w:p>
    <w:p w14:paraId="3B94C01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投标人应承担所有与准备和参加投标有关费用，不论投标的结果如何，采购人和采购代理机构均无义务和责任承担这些费用。</w:t>
      </w:r>
    </w:p>
    <w:p w14:paraId="6B8E2370">
      <w:pPr>
        <w:spacing w:line="400" w:lineRule="exac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5.优化政府采购金融服务</w:t>
      </w:r>
    </w:p>
    <w:p w14:paraId="40773AD7">
      <w:pPr>
        <w:spacing w:line="400" w:lineRule="exact"/>
        <w:ind w:firstLine="222" w:firstLineChars="100"/>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650719A6">
      <w:pPr>
        <w:spacing w:line="400" w:lineRule="exact"/>
        <w:ind w:firstLine="222" w:firstLineChars="100"/>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14:paraId="1E5EBE51">
      <w:pPr>
        <w:spacing w:line="400" w:lineRule="exac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6.特别说明：</w:t>
      </w:r>
    </w:p>
    <w:p w14:paraId="2A8444C2">
      <w:pPr>
        <w:spacing w:line="400" w:lineRule="exact"/>
        <w:ind w:firstLine="223" w:firstLineChars="100"/>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6.1投标人应仔细阅读采购文件的所有内容，按照采购文件的要求提交投标文件，并对所提供的全部资料的真实性承担法律责任。</w:t>
      </w:r>
    </w:p>
    <w:p w14:paraId="7F07D7FE">
      <w:pPr>
        <w:spacing w:line="400" w:lineRule="exact"/>
        <w:ind w:firstLine="223" w:firstLineChars="100"/>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C7A7A74">
      <w:pPr>
        <w:spacing w:line="400" w:lineRule="exact"/>
        <w:ind w:firstLine="446" w:firstLineChars="200"/>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非单一产品采购项目，采购人应当根据采购项目技术构成、产品价格比重等合理确定核心产品，并在采购文件中载明。多家投标人提供的核心产品品牌相同的，按前款规定处理。</w:t>
      </w:r>
    </w:p>
    <w:p w14:paraId="20222D51">
      <w:pPr>
        <w:spacing w:line="400" w:lineRule="exact"/>
        <w:ind w:firstLine="222" w:firstLineChars="100"/>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4D5378E6">
      <w:pPr>
        <w:spacing w:line="400" w:lineRule="exact"/>
        <w:ind w:firstLine="222" w:firstLineChars="100"/>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A6E75D8">
      <w:pPr>
        <w:spacing w:line="460" w:lineRule="exact"/>
        <w:ind w:firstLine="222" w:firstLineChars="100"/>
        <w:rPr>
          <w:rFonts w:hint="eastAsia" w:ascii="宋体" w:hAnsi="宋体" w:eastAsia="宋体" w:cs="宋体"/>
          <w:color w:val="auto"/>
          <w:szCs w:val="21"/>
          <w:highlight w:val="none"/>
        </w:rPr>
      </w:pPr>
      <w:r>
        <w:rPr>
          <w:rFonts w:hint="eastAsia" w:ascii="宋体" w:hAnsi="宋体" w:eastAsia="宋体" w:cs="宋体"/>
          <w:bCs/>
          <w:color w:val="auto"/>
          <w:spacing w:val="6"/>
          <w:szCs w:val="21"/>
          <w:highlight w:val="none"/>
        </w:rPr>
        <w:t>6.5</w:t>
      </w:r>
      <w:r>
        <w:rPr>
          <w:rFonts w:hint="eastAsia" w:ascii="宋体" w:hAnsi="宋体" w:eastAsia="宋体" w:cs="宋体"/>
          <w:bCs/>
          <w:color w:val="auto"/>
          <w:kern w:val="0"/>
          <w:szCs w:val="21"/>
          <w:highlight w:val="none"/>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14:paraId="2361724F">
      <w:pPr>
        <w:pStyle w:val="55"/>
        <w:rPr>
          <w:rFonts w:hint="eastAsia" w:ascii="宋体" w:hAnsi="宋体" w:eastAsia="宋体" w:cs="宋体"/>
          <w:snapToGrid w:val="0"/>
          <w:color w:val="auto"/>
          <w:sz w:val="28"/>
          <w:highlight w:val="none"/>
        </w:rPr>
      </w:pPr>
      <w:bookmarkStart w:id="6" w:name="_Toc222114877"/>
      <w:bookmarkStart w:id="7" w:name="_Toc26114"/>
      <w:bookmarkStart w:id="8" w:name="_Toc221374624"/>
      <w:bookmarkStart w:id="9" w:name="_Toc221423617"/>
      <w:bookmarkStart w:id="10" w:name="_Toc265529381"/>
      <w:bookmarkStart w:id="11" w:name="_Toc239145352"/>
      <w:bookmarkStart w:id="12" w:name="_Toc221356884"/>
      <w:bookmarkStart w:id="13" w:name="_Toc34508131"/>
      <w:bookmarkStart w:id="14" w:name="_Toc221356949"/>
      <w:bookmarkStart w:id="15" w:name="_Toc241404200"/>
      <w:bookmarkStart w:id="16" w:name="_Toc223715996"/>
      <w:r>
        <w:rPr>
          <w:rFonts w:hint="eastAsia" w:ascii="宋体" w:hAnsi="宋体" w:eastAsia="宋体" w:cs="宋体"/>
          <w:snapToGrid w:val="0"/>
          <w:color w:val="auto"/>
          <w:sz w:val="28"/>
          <w:highlight w:val="none"/>
        </w:rPr>
        <w:t>二、 招标文件</w:t>
      </w:r>
      <w:bookmarkEnd w:id="6"/>
      <w:bookmarkEnd w:id="7"/>
      <w:bookmarkEnd w:id="8"/>
      <w:bookmarkEnd w:id="9"/>
      <w:bookmarkEnd w:id="10"/>
      <w:bookmarkEnd w:id="11"/>
      <w:bookmarkEnd w:id="12"/>
      <w:bookmarkEnd w:id="13"/>
      <w:bookmarkEnd w:id="14"/>
      <w:bookmarkEnd w:id="15"/>
      <w:bookmarkEnd w:id="16"/>
    </w:p>
    <w:p w14:paraId="72D329A5">
      <w:pPr>
        <w:tabs>
          <w:tab w:val="left" w:pos="540"/>
        </w:tabs>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7.采购文件由采购文件目录所列内容及相关资料组成。</w:t>
      </w:r>
    </w:p>
    <w:p w14:paraId="6655867E">
      <w:pPr>
        <w:tabs>
          <w:tab w:val="left" w:pos="540"/>
        </w:tabs>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8.质疑</w:t>
      </w:r>
    </w:p>
    <w:p w14:paraId="16BFCF01">
      <w:pPr>
        <w:tabs>
          <w:tab w:val="left" w:pos="540"/>
        </w:tabs>
        <w:spacing w:line="460" w:lineRule="exact"/>
        <w:ind w:firstLine="210" w:firstLineChars="1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8.1</w:t>
      </w:r>
      <w:r>
        <w:rPr>
          <w:rFonts w:hint="eastAsia" w:ascii="宋体" w:hAnsi="宋体" w:eastAsia="宋体" w:cs="宋体"/>
          <w:color w:val="auto"/>
          <w:spacing w:val="6"/>
          <w:szCs w:val="21"/>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62CCE3B8">
      <w:pPr>
        <w:tabs>
          <w:tab w:val="left" w:pos="540"/>
        </w:tabs>
        <w:spacing w:line="460" w:lineRule="exact"/>
        <w:ind w:firstLine="222" w:firstLineChars="1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8.2投标人提出质疑应当提交质疑函和必要的证明材料，质疑函范本请到“浙江政府采购网下载专区”下载，质疑函内容及签署等相关要求请参看《政府采购质疑和投诉办法》相关规定。</w:t>
      </w:r>
    </w:p>
    <w:p w14:paraId="100B05E1">
      <w:pPr>
        <w:tabs>
          <w:tab w:val="left" w:pos="540"/>
        </w:tabs>
        <w:spacing w:line="460" w:lineRule="exact"/>
        <w:ind w:firstLine="222" w:firstLineChars="1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8.3提出质疑的投标人应当是参与本项目招标活动的投标人。投标人在法定质疑期内一次性提出针对同一采购程序环节的质疑。</w:t>
      </w:r>
    </w:p>
    <w:p w14:paraId="7799AC0D">
      <w:pPr>
        <w:tabs>
          <w:tab w:val="left" w:pos="540"/>
        </w:tabs>
        <w:spacing w:line="460" w:lineRule="exact"/>
        <w:ind w:firstLine="223" w:firstLineChars="100"/>
        <w:rPr>
          <w:rFonts w:hint="eastAsia" w:ascii="宋体" w:hAnsi="宋体" w:eastAsia="宋体" w:cs="宋体"/>
          <w:color w:val="auto"/>
          <w:spacing w:val="6"/>
          <w:szCs w:val="21"/>
          <w:highlight w:val="none"/>
        </w:rPr>
      </w:pPr>
      <w:r>
        <w:rPr>
          <w:rFonts w:hint="eastAsia" w:ascii="宋体" w:hAnsi="宋体" w:eastAsia="宋体" w:cs="宋体"/>
          <w:b/>
          <w:bCs/>
          <w:color w:val="auto"/>
          <w:spacing w:val="6"/>
          <w:szCs w:val="21"/>
          <w:highlight w:val="none"/>
        </w:rPr>
        <w:t>8.4</w:t>
      </w:r>
      <w:r>
        <w:rPr>
          <w:rFonts w:hint="eastAsia" w:ascii="宋体" w:hAnsi="宋体" w:eastAsia="宋体" w:cs="宋体"/>
          <w:b/>
          <w:color w:val="auto"/>
          <w:spacing w:val="6"/>
          <w:szCs w:val="21"/>
          <w:highlight w:val="none"/>
        </w:rPr>
        <w:t>根据《政府采购质疑和投诉办法》第三十七条的规定，投诉人在全国范围12个月内三次以上投诉查无实据的，由财政部门列入不良行为记录名单</w:t>
      </w:r>
      <w:r>
        <w:rPr>
          <w:rFonts w:hint="eastAsia" w:ascii="宋体" w:hAnsi="宋体" w:eastAsia="宋体" w:cs="宋体"/>
          <w:color w:val="auto"/>
          <w:spacing w:val="6"/>
          <w:szCs w:val="21"/>
          <w:highlight w:val="none"/>
        </w:rPr>
        <w:t>。</w:t>
      </w:r>
    </w:p>
    <w:p w14:paraId="39D43B88">
      <w:pPr>
        <w:tabs>
          <w:tab w:val="left" w:pos="540"/>
        </w:tabs>
        <w:spacing w:line="46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9.投诉</w:t>
      </w:r>
    </w:p>
    <w:p w14:paraId="25E666D0">
      <w:pPr>
        <w:tabs>
          <w:tab w:val="left" w:pos="540"/>
        </w:tabs>
        <w:spacing w:line="460" w:lineRule="exact"/>
        <w:ind w:firstLine="222" w:firstLineChars="1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9.1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0EDCB9E8">
      <w:pPr>
        <w:tabs>
          <w:tab w:val="left" w:pos="540"/>
        </w:tabs>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10.采购文件的澄清或修改</w:t>
      </w:r>
    </w:p>
    <w:p w14:paraId="6EB5FFA5">
      <w:pPr>
        <w:spacing w:line="400" w:lineRule="exact"/>
        <w:ind w:firstLine="222" w:firstLineChars="1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10.1采购人或者采购代理机构可以对已发出的采购文件进行必要的澄清或者修改。澄清或者修改在浙江政府采购网上发布公告，政采云系统将自动发送消息通知所有获取采购文件的潜在投标人。澄清或者修改的内容为采购文件的组成部分。</w:t>
      </w:r>
    </w:p>
    <w:p w14:paraId="20EB0242">
      <w:pPr>
        <w:spacing w:line="400" w:lineRule="exact"/>
        <w:ind w:firstLine="222" w:firstLineChars="1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10.2采购人或者采购代理机构可以对已发出的采购文件进行必要的澄清或者修改。澄清或者修改的内容可能影响投标文件编制的，采购人或者采购代理机构应当在投标截止时间至少15日前，在浙江政府采购网上发布更正公告，政采云系统将自动发送消息通知所有获取采购文件的潜在投标人；不足15日的，采购人或者采购代理机构应当顺延提交投标文件的截止时间。</w:t>
      </w:r>
    </w:p>
    <w:p w14:paraId="7BE99E42">
      <w:pPr>
        <w:tabs>
          <w:tab w:val="left" w:pos="540"/>
        </w:tabs>
        <w:spacing w:line="460" w:lineRule="exact"/>
        <w:ind w:firstLine="222" w:firstLineChars="1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10.3采购文件如有补充更正均见“</w:t>
      </w:r>
      <w:r>
        <w:rPr>
          <w:rFonts w:hint="eastAsia" w:ascii="宋体" w:hAnsi="宋体" w:eastAsia="宋体" w:cs="宋体"/>
          <w:color w:val="auto"/>
          <w:szCs w:val="21"/>
          <w:highlight w:val="none"/>
        </w:rPr>
        <w:t>浙江政府采购网（https：//zfcg.czt.zj.gov.cn/）</w:t>
      </w:r>
      <w:r>
        <w:rPr>
          <w:rFonts w:hint="eastAsia" w:ascii="宋体" w:hAnsi="宋体" w:eastAsia="宋体" w:cs="宋体"/>
          <w:color w:val="auto"/>
          <w:spacing w:val="6"/>
          <w:szCs w:val="21"/>
          <w:highlight w:val="none"/>
        </w:rPr>
        <w:t>”。投标人须在开标前一日自行查看是否有补充更正文件，并按补充更正文件要求投标，否则责任自负。</w:t>
      </w:r>
    </w:p>
    <w:p w14:paraId="5BB0083B">
      <w:pPr>
        <w:pStyle w:val="55"/>
        <w:rPr>
          <w:rFonts w:hint="eastAsia" w:ascii="宋体" w:hAnsi="宋体" w:eastAsia="宋体" w:cs="宋体"/>
          <w:snapToGrid w:val="0"/>
          <w:color w:val="auto"/>
          <w:sz w:val="28"/>
          <w:highlight w:val="none"/>
        </w:rPr>
      </w:pPr>
      <w:bookmarkStart w:id="17" w:name="_Toc34508132"/>
      <w:bookmarkStart w:id="18" w:name="_Toc223715997"/>
      <w:bookmarkStart w:id="19" w:name="_Toc221374625"/>
      <w:bookmarkStart w:id="20" w:name="_Toc222114878"/>
      <w:bookmarkStart w:id="21" w:name="_Toc221356885"/>
      <w:bookmarkStart w:id="22" w:name="_Toc265529382"/>
      <w:bookmarkStart w:id="23" w:name="_Toc12904"/>
      <w:bookmarkStart w:id="24" w:name="_Toc221423618"/>
      <w:bookmarkStart w:id="25" w:name="_Toc239145353"/>
      <w:bookmarkStart w:id="26" w:name="_Toc221356950"/>
      <w:bookmarkStart w:id="27" w:name="_Toc241404201"/>
      <w:r>
        <w:rPr>
          <w:rFonts w:hint="eastAsia" w:ascii="宋体" w:hAnsi="宋体" w:eastAsia="宋体" w:cs="宋体"/>
          <w:snapToGrid w:val="0"/>
          <w:color w:val="auto"/>
          <w:sz w:val="28"/>
          <w:highlight w:val="none"/>
        </w:rPr>
        <w:t>三、 投标文件的编制</w:t>
      </w:r>
      <w:bookmarkEnd w:id="17"/>
      <w:bookmarkEnd w:id="18"/>
      <w:bookmarkEnd w:id="19"/>
      <w:bookmarkEnd w:id="20"/>
      <w:bookmarkEnd w:id="21"/>
      <w:bookmarkEnd w:id="22"/>
      <w:bookmarkEnd w:id="23"/>
      <w:bookmarkEnd w:id="24"/>
      <w:bookmarkEnd w:id="25"/>
      <w:bookmarkEnd w:id="26"/>
      <w:bookmarkEnd w:id="27"/>
    </w:p>
    <w:p w14:paraId="171539B4">
      <w:pPr>
        <w:spacing w:line="440" w:lineRule="exact"/>
        <w:rPr>
          <w:rFonts w:hint="eastAsia" w:ascii="宋体" w:hAnsi="宋体" w:eastAsia="宋体" w:cs="宋体"/>
          <w:snapToGrid w:val="0"/>
          <w:color w:val="auto"/>
          <w:szCs w:val="21"/>
          <w:highlight w:val="none"/>
        </w:rPr>
      </w:pPr>
      <w:bookmarkStart w:id="28" w:name="_Toc221356886"/>
      <w:r>
        <w:rPr>
          <w:rFonts w:hint="eastAsia" w:ascii="宋体" w:hAnsi="宋体" w:eastAsia="宋体" w:cs="宋体"/>
          <w:snapToGrid w:val="0"/>
          <w:color w:val="auto"/>
          <w:szCs w:val="21"/>
          <w:highlight w:val="none"/>
        </w:rPr>
        <w:t>11. 投标文件的形式和效力</w:t>
      </w:r>
    </w:p>
    <w:p w14:paraId="50487979">
      <w:pPr>
        <w:spacing w:line="440" w:lineRule="exact"/>
        <w:ind w:firstLine="210" w:firstLineChars="1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11.1投标文件分为 “电子加密投标文件”和“备份投标文件”两类，在投标文件编制完成后同时生成。</w:t>
      </w:r>
    </w:p>
    <w:p w14:paraId="6D36FA79">
      <w:pPr>
        <w:spacing w:line="440" w:lineRule="exact"/>
        <w:ind w:firstLine="210" w:firstLineChars="1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11.2“电子加密投标文件”是指通过“政采云电子交易客户端”完成投标文件编制后生成并加密的数据电文形式的投标文件。</w:t>
      </w:r>
    </w:p>
    <w:p w14:paraId="3190AB80">
      <w:pPr>
        <w:spacing w:line="440" w:lineRule="exact"/>
        <w:ind w:firstLine="210" w:firstLineChars="1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11.3“备份投标文件”是指与“电子加密投标文件”同时生成的数据电文形式的电子文件（备份标书），其他方式编制的备份投标文件视为无效备份投标文件。</w:t>
      </w:r>
    </w:p>
    <w:p w14:paraId="3BDF6875">
      <w:pPr>
        <w:spacing w:line="440" w:lineRule="exact"/>
        <w:ind w:firstLine="210" w:firstLineChars="1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11.4投标文件的启用，按先后顺位分别为“电子加密投标文件”、 “备份投标文件”。在下一顺位的投标文件启用时，前一顺位的投标文件自动失效。</w:t>
      </w:r>
    </w:p>
    <w:p w14:paraId="3039F5B7">
      <w:pPr>
        <w:spacing w:line="4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12.</w:t>
      </w:r>
      <w:r>
        <w:rPr>
          <w:rFonts w:hint="eastAsia" w:ascii="宋体" w:hAnsi="宋体" w:eastAsia="宋体" w:cs="宋体"/>
          <w:b/>
          <w:bCs/>
          <w:snapToGrid w:val="0"/>
          <w:color w:val="auto"/>
          <w:szCs w:val="21"/>
          <w:highlight w:val="none"/>
        </w:rPr>
        <w:t xml:space="preserve"> 投标文件的组成：</w:t>
      </w:r>
      <w:r>
        <w:rPr>
          <w:rFonts w:hint="eastAsia" w:ascii="宋体" w:hAnsi="宋体" w:eastAsia="宋体" w:cs="宋体"/>
          <w:b/>
          <w:bCs/>
          <w:color w:val="auto"/>
          <w:szCs w:val="21"/>
          <w:highlight w:val="none"/>
        </w:rPr>
        <w:t>包括资格文件、商务技术文件、报价文件三部分。</w:t>
      </w:r>
    </w:p>
    <w:p w14:paraId="5984EDD9">
      <w:pPr>
        <w:tabs>
          <w:tab w:val="left" w:pos="360"/>
        </w:tabs>
        <w:spacing w:line="460" w:lineRule="exact"/>
        <w:ind w:firstLine="211" w:firstLineChars="1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12.1  资格文件须包括下列内容：</w:t>
      </w:r>
    </w:p>
    <w:tbl>
      <w:tblPr>
        <w:tblStyle w:val="7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229"/>
        <w:gridCol w:w="1134"/>
      </w:tblGrid>
      <w:tr w14:paraId="41C7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0B15934">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7229" w:type="dxa"/>
            <w:vAlign w:val="center"/>
          </w:tcPr>
          <w:p w14:paraId="37D73966">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1134" w:type="dxa"/>
            <w:vAlign w:val="center"/>
          </w:tcPr>
          <w:p w14:paraId="27CA154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3B89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56FFFE3">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7229" w:type="dxa"/>
            <w:vAlign w:val="center"/>
          </w:tcPr>
          <w:p w14:paraId="05437CD6">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资格文件</w:t>
            </w:r>
          </w:p>
        </w:tc>
        <w:tc>
          <w:tcPr>
            <w:tcW w:w="1134" w:type="dxa"/>
            <w:vAlign w:val="center"/>
          </w:tcPr>
          <w:p w14:paraId="275FE824">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附件一</w:t>
            </w:r>
          </w:p>
        </w:tc>
      </w:tr>
      <w:tr w14:paraId="2EB0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AF32B11">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p>
        </w:tc>
        <w:tc>
          <w:tcPr>
            <w:tcW w:w="7229" w:type="dxa"/>
            <w:vAlign w:val="center"/>
          </w:tcPr>
          <w:p w14:paraId="3363771D">
            <w:pPr>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法定代表人（单位负责人）授权书和被授权人有效身份证明</w:t>
            </w:r>
          </w:p>
        </w:tc>
        <w:tc>
          <w:tcPr>
            <w:tcW w:w="1134" w:type="dxa"/>
            <w:vAlign w:val="center"/>
          </w:tcPr>
          <w:p w14:paraId="5C650CDD">
            <w:pPr>
              <w:jc w:val="center"/>
              <w:rPr>
                <w:rFonts w:hint="eastAsia" w:ascii="宋体" w:hAnsi="宋体" w:eastAsia="宋体" w:cs="宋体"/>
                <w:b/>
                <w:color w:val="auto"/>
                <w:szCs w:val="21"/>
                <w:highlight w:val="none"/>
              </w:rPr>
            </w:pPr>
          </w:p>
        </w:tc>
      </w:tr>
      <w:tr w14:paraId="1F16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B306B10">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w:t>
            </w:r>
          </w:p>
        </w:tc>
        <w:tc>
          <w:tcPr>
            <w:tcW w:w="7229" w:type="dxa"/>
            <w:vAlign w:val="center"/>
          </w:tcPr>
          <w:p w14:paraId="4D5B77F9">
            <w:pPr>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营业执照(或事业法人登记证书或其它工商等登记证明材料)</w:t>
            </w:r>
          </w:p>
        </w:tc>
        <w:tc>
          <w:tcPr>
            <w:tcW w:w="1134" w:type="dxa"/>
            <w:vAlign w:val="center"/>
          </w:tcPr>
          <w:p w14:paraId="1896D15E">
            <w:pPr>
              <w:jc w:val="center"/>
              <w:rPr>
                <w:rFonts w:hint="eastAsia" w:ascii="宋体" w:hAnsi="宋体" w:eastAsia="宋体" w:cs="宋体"/>
                <w:b/>
                <w:color w:val="auto"/>
                <w:szCs w:val="21"/>
                <w:highlight w:val="none"/>
              </w:rPr>
            </w:pPr>
          </w:p>
        </w:tc>
      </w:tr>
      <w:tr w14:paraId="7A9A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A5BA5C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229" w:type="dxa"/>
            <w:vAlign w:val="center"/>
          </w:tcPr>
          <w:p w14:paraId="7FC77316">
            <w:pPr>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资格条件承诺函</w:t>
            </w:r>
          </w:p>
        </w:tc>
        <w:tc>
          <w:tcPr>
            <w:tcW w:w="1134" w:type="dxa"/>
            <w:vAlign w:val="center"/>
          </w:tcPr>
          <w:p w14:paraId="08C4EE3B">
            <w:pPr>
              <w:jc w:val="center"/>
              <w:rPr>
                <w:rFonts w:hint="eastAsia" w:ascii="宋体" w:hAnsi="宋体" w:eastAsia="宋体" w:cs="宋体"/>
                <w:b/>
                <w:color w:val="auto"/>
                <w:szCs w:val="21"/>
                <w:highlight w:val="none"/>
              </w:rPr>
            </w:pPr>
          </w:p>
        </w:tc>
      </w:tr>
      <w:tr w14:paraId="0A2C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C190B3C">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w:t>
            </w:r>
          </w:p>
        </w:tc>
        <w:tc>
          <w:tcPr>
            <w:tcW w:w="7229" w:type="dxa"/>
            <w:vAlign w:val="center"/>
          </w:tcPr>
          <w:p w14:paraId="4FB297E6">
            <w:pPr>
              <w:spacing w:line="380" w:lineRule="exact"/>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申请材料真实性声明</w:t>
            </w:r>
          </w:p>
        </w:tc>
        <w:tc>
          <w:tcPr>
            <w:tcW w:w="1134" w:type="dxa"/>
            <w:vAlign w:val="center"/>
          </w:tcPr>
          <w:p w14:paraId="4030A641">
            <w:pPr>
              <w:jc w:val="center"/>
              <w:rPr>
                <w:rFonts w:hint="eastAsia" w:ascii="宋体" w:hAnsi="宋体" w:eastAsia="宋体" w:cs="宋体"/>
                <w:b/>
                <w:color w:val="auto"/>
                <w:szCs w:val="21"/>
                <w:highlight w:val="none"/>
              </w:rPr>
            </w:pPr>
          </w:p>
        </w:tc>
      </w:tr>
      <w:tr w14:paraId="01A7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416722D">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w:t>
            </w:r>
          </w:p>
        </w:tc>
        <w:tc>
          <w:tcPr>
            <w:tcW w:w="7229" w:type="dxa"/>
            <w:vAlign w:val="center"/>
          </w:tcPr>
          <w:p w14:paraId="6241ADE1">
            <w:pPr>
              <w:spacing w:line="38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中小企业声明函</w:t>
            </w:r>
          </w:p>
        </w:tc>
        <w:tc>
          <w:tcPr>
            <w:tcW w:w="1134" w:type="dxa"/>
            <w:vAlign w:val="center"/>
          </w:tcPr>
          <w:p w14:paraId="5EAC5FBD">
            <w:pPr>
              <w:jc w:val="center"/>
              <w:rPr>
                <w:rFonts w:hint="eastAsia" w:ascii="宋体" w:hAnsi="宋体" w:eastAsia="宋体" w:cs="宋体"/>
                <w:b/>
                <w:color w:val="auto"/>
                <w:szCs w:val="21"/>
                <w:highlight w:val="none"/>
              </w:rPr>
            </w:pPr>
          </w:p>
        </w:tc>
      </w:tr>
      <w:tr w14:paraId="2323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vAlign w:val="center"/>
          </w:tcPr>
          <w:p w14:paraId="31872409">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7229" w:type="dxa"/>
            <w:vAlign w:val="center"/>
          </w:tcPr>
          <w:p w14:paraId="16FCBABD">
            <w:pPr>
              <w:spacing w:line="3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联合体协议书（联合体投标的，须提供）</w:t>
            </w:r>
          </w:p>
        </w:tc>
        <w:tc>
          <w:tcPr>
            <w:tcW w:w="1134" w:type="dxa"/>
            <w:vAlign w:val="center"/>
          </w:tcPr>
          <w:p w14:paraId="6C0147A9">
            <w:pPr>
              <w:jc w:val="center"/>
              <w:rPr>
                <w:rFonts w:hint="eastAsia" w:ascii="宋体" w:hAnsi="宋体" w:eastAsia="宋体" w:cs="宋体"/>
                <w:b/>
                <w:color w:val="auto"/>
                <w:szCs w:val="21"/>
                <w:highlight w:val="none"/>
              </w:rPr>
            </w:pPr>
          </w:p>
        </w:tc>
      </w:tr>
    </w:tbl>
    <w:p w14:paraId="5955343E">
      <w:pPr>
        <w:spacing w:line="430" w:lineRule="exact"/>
        <w:ind w:left="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05E7A954">
      <w:pPr>
        <w:spacing w:line="430" w:lineRule="exact"/>
        <w:ind w:left="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①以上所需的各种证书、证件、证明等若系复制件，须加盖投标人有效的公章（电子签章或实体公章，两者均可，下同）。</w:t>
      </w:r>
    </w:p>
    <w:p w14:paraId="65D9C829">
      <w:pPr>
        <w:spacing w:line="430" w:lineRule="exact"/>
        <w:ind w:left="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②相关证书、报告等如遇年检或换证等特殊情况须按要求提供相应的证明材料。</w:t>
      </w:r>
    </w:p>
    <w:p w14:paraId="66F292EA">
      <w:pPr>
        <w:spacing w:line="430" w:lineRule="exact"/>
        <w:ind w:left="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③上述资格条件审查材料有一项不提供的，视为资格审查不通过。</w:t>
      </w:r>
    </w:p>
    <w:p w14:paraId="2BCE183F">
      <w:pPr>
        <w:tabs>
          <w:tab w:val="left" w:pos="360"/>
        </w:tabs>
        <w:spacing w:line="460" w:lineRule="exact"/>
        <w:ind w:firstLine="211" w:firstLineChars="1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12.2 商务技术文件应包括下列部分：</w:t>
      </w:r>
    </w:p>
    <w:tbl>
      <w:tblPr>
        <w:tblStyle w:val="72"/>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609"/>
        <w:gridCol w:w="962"/>
      </w:tblGrid>
      <w:tr w14:paraId="7541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241FCBA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609" w:type="dxa"/>
            <w:vAlign w:val="center"/>
          </w:tcPr>
          <w:p w14:paraId="10C61BD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c>
          <w:tcPr>
            <w:tcW w:w="962" w:type="dxa"/>
            <w:vAlign w:val="center"/>
          </w:tcPr>
          <w:p w14:paraId="2D64A20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63BB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6F295FD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609" w:type="dxa"/>
            <w:vAlign w:val="center"/>
          </w:tcPr>
          <w:p w14:paraId="417394B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w:t>
            </w:r>
          </w:p>
        </w:tc>
        <w:tc>
          <w:tcPr>
            <w:tcW w:w="962" w:type="dxa"/>
            <w:vAlign w:val="center"/>
          </w:tcPr>
          <w:p w14:paraId="1C8DFEBF">
            <w:pPr>
              <w:jc w:val="center"/>
              <w:rPr>
                <w:rFonts w:hint="eastAsia" w:ascii="宋体" w:hAnsi="宋体" w:eastAsia="宋体" w:cs="宋体"/>
                <w:color w:val="auto"/>
                <w:szCs w:val="21"/>
                <w:highlight w:val="none"/>
              </w:rPr>
            </w:pPr>
          </w:p>
        </w:tc>
      </w:tr>
      <w:tr w14:paraId="2D6A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14:paraId="421E9BD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609" w:type="dxa"/>
            <w:shd w:val="clear" w:color="auto" w:fill="auto"/>
            <w:vAlign w:val="center"/>
          </w:tcPr>
          <w:p w14:paraId="18E89173">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供应商基本情况表，</w:t>
            </w:r>
            <w:r>
              <w:rPr>
                <w:rFonts w:hint="eastAsia" w:ascii="宋体" w:hAnsi="宋体" w:eastAsia="宋体" w:cs="宋体"/>
                <w:bCs/>
                <w:color w:val="auto"/>
                <w:szCs w:val="21"/>
                <w:highlight w:val="none"/>
              </w:rPr>
              <w:t>投标人综合实力介绍</w:t>
            </w:r>
          </w:p>
        </w:tc>
        <w:tc>
          <w:tcPr>
            <w:tcW w:w="962" w:type="dxa"/>
            <w:vAlign w:val="center"/>
          </w:tcPr>
          <w:p w14:paraId="503EC7BE">
            <w:pPr>
              <w:spacing w:line="430" w:lineRule="exact"/>
              <w:jc w:val="center"/>
              <w:rPr>
                <w:rFonts w:hint="eastAsia" w:ascii="宋体" w:hAnsi="宋体" w:eastAsia="宋体" w:cs="宋体"/>
                <w:color w:val="auto"/>
                <w:szCs w:val="21"/>
                <w:highlight w:val="none"/>
              </w:rPr>
            </w:pPr>
          </w:p>
        </w:tc>
      </w:tr>
      <w:tr w14:paraId="3AB0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1579D8D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609" w:type="dxa"/>
            <w:shd w:val="clear" w:color="auto" w:fill="auto"/>
            <w:vAlign w:val="center"/>
          </w:tcPr>
          <w:p w14:paraId="29AF1428">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投标人</w:t>
            </w:r>
            <w:r>
              <w:rPr>
                <w:rFonts w:hint="eastAsia" w:ascii="宋体" w:hAnsi="宋体" w:eastAsia="宋体" w:cs="宋体"/>
                <w:color w:val="auto"/>
                <w:kern w:val="2"/>
                <w:sz w:val="21"/>
                <w:szCs w:val="21"/>
                <w:highlight w:val="none"/>
                <w:lang w:val="en-US" w:eastAsia="zh-CN"/>
              </w:rPr>
              <w:t>综合实力</w:t>
            </w:r>
          </w:p>
        </w:tc>
        <w:tc>
          <w:tcPr>
            <w:tcW w:w="962" w:type="dxa"/>
            <w:vAlign w:val="center"/>
          </w:tcPr>
          <w:p w14:paraId="19F46935">
            <w:pPr>
              <w:pStyle w:val="18"/>
              <w:keepNext/>
              <w:ind w:firstLine="4792"/>
              <w:jc w:val="center"/>
              <w:rPr>
                <w:rFonts w:hint="eastAsia" w:ascii="宋体" w:hAnsi="宋体" w:eastAsia="宋体" w:cs="宋体"/>
                <w:b w:val="0"/>
                <w:color w:val="auto"/>
                <w:sz w:val="21"/>
                <w:szCs w:val="21"/>
                <w:highlight w:val="none"/>
              </w:rPr>
            </w:pPr>
          </w:p>
        </w:tc>
      </w:tr>
      <w:tr w14:paraId="23F8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10B5561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7609" w:type="dxa"/>
            <w:shd w:val="clear" w:color="auto" w:fill="auto"/>
            <w:vAlign w:val="center"/>
          </w:tcPr>
          <w:p w14:paraId="708C9AD2">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年1月1日以来的类似项目情况</w:t>
            </w:r>
          </w:p>
        </w:tc>
        <w:tc>
          <w:tcPr>
            <w:tcW w:w="962" w:type="dxa"/>
            <w:vAlign w:val="center"/>
          </w:tcPr>
          <w:p w14:paraId="2B31A47A">
            <w:pPr>
              <w:pStyle w:val="18"/>
              <w:keepNext/>
              <w:ind w:firstLine="4792"/>
              <w:jc w:val="center"/>
              <w:rPr>
                <w:rFonts w:hint="eastAsia" w:ascii="宋体" w:hAnsi="宋体" w:eastAsia="宋体" w:cs="宋体"/>
                <w:b w:val="0"/>
                <w:color w:val="auto"/>
                <w:sz w:val="21"/>
                <w:szCs w:val="21"/>
                <w:highlight w:val="none"/>
              </w:rPr>
            </w:pPr>
          </w:p>
        </w:tc>
      </w:tr>
      <w:tr w14:paraId="7A9C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403B98B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609" w:type="dxa"/>
            <w:shd w:val="clear" w:color="auto" w:fill="auto"/>
            <w:vAlign w:val="center"/>
          </w:tcPr>
          <w:p w14:paraId="7BA010F8">
            <w:pPr>
              <w:widowControl/>
              <w:spacing w:line="320" w:lineRule="exact"/>
              <w:ind w:right="3"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项目情况分析</w:t>
            </w:r>
          </w:p>
        </w:tc>
        <w:tc>
          <w:tcPr>
            <w:tcW w:w="962" w:type="dxa"/>
            <w:vAlign w:val="center"/>
          </w:tcPr>
          <w:p w14:paraId="068557C3">
            <w:pPr>
              <w:pStyle w:val="18"/>
              <w:keepNext/>
              <w:ind w:firstLine="4792"/>
              <w:jc w:val="center"/>
              <w:rPr>
                <w:rFonts w:hint="eastAsia" w:ascii="宋体" w:hAnsi="宋体" w:eastAsia="宋体" w:cs="宋体"/>
                <w:b w:val="0"/>
                <w:color w:val="auto"/>
                <w:sz w:val="21"/>
                <w:szCs w:val="21"/>
                <w:highlight w:val="none"/>
              </w:rPr>
            </w:pPr>
          </w:p>
        </w:tc>
      </w:tr>
      <w:tr w14:paraId="07CF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shd w:val="clear" w:color="auto" w:fill="auto"/>
            <w:vAlign w:val="center"/>
          </w:tcPr>
          <w:p w14:paraId="7290E33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6</w:t>
            </w:r>
          </w:p>
        </w:tc>
        <w:tc>
          <w:tcPr>
            <w:tcW w:w="7609" w:type="dxa"/>
            <w:shd w:val="clear" w:color="auto" w:fill="auto"/>
            <w:vAlign w:val="center"/>
          </w:tcPr>
          <w:p w14:paraId="5FDFF6D0">
            <w:pPr>
              <w:pStyle w:val="93"/>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本项目重</w:t>
            </w:r>
            <w:r>
              <w:rPr>
                <w:rFonts w:hint="eastAsia" w:ascii="宋体" w:hAnsi="宋体" w:eastAsia="宋体" w:cs="宋体"/>
                <w:color w:val="auto"/>
                <w:sz w:val="21"/>
                <w:szCs w:val="21"/>
                <w:highlight w:val="none"/>
                <w:lang w:bidi="ar"/>
              </w:rPr>
              <w:t>点和难点</w:t>
            </w:r>
            <w:r>
              <w:rPr>
                <w:rFonts w:hint="eastAsia" w:ascii="宋体" w:hAnsi="宋体" w:eastAsia="宋体" w:cs="宋体"/>
                <w:color w:val="auto"/>
                <w:sz w:val="21"/>
                <w:szCs w:val="21"/>
                <w:highlight w:val="none"/>
                <w:lang w:val="en-US" w:eastAsia="zh-CN" w:bidi="ar"/>
              </w:rPr>
              <w:t>分析及</w:t>
            </w:r>
            <w:r>
              <w:rPr>
                <w:rFonts w:hint="eastAsia" w:ascii="宋体" w:hAnsi="宋体" w:eastAsia="宋体" w:cs="宋体"/>
                <w:color w:val="auto"/>
                <w:sz w:val="21"/>
                <w:szCs w:val="21"/>
                <w:highlight w:val="none"/>
                <w:lang w:bidi="ar"/>
              </w:rPr>
              <w:t>解决措施</w:t>
            </w:r>
          </w:p>
        </w:tc>
        <w:tc>
          <w:tcPr>
            <w:tcW w:w="962" w:type="dxa"/>
            <w:vAlign w:val="center"/>
          </w:tcPr>
          <w:p w14:paraId="51BE862D">
            <w:pPr>
              <w:pStyle w:val="18"/>
              <w:keepNext/>
              <w:ind w:firstLine="4792"/>
              <w:jc w:val="center"/>
              <w:rPr>
                <w:rFonts w:hint="eastAsia" w:ascii="宋体" w:hAnsi="宋体" w:eastAsia="宋体" w:cs="宋体"/>
                <w:b w:val="0"/>
                <w:color w:val="auto"/>
                <w:sz w:val="21"/>
                <w:szCs w:val="21"/>
                <w:highlight w:val="none"/>
              </w:rPr>
            </w:pPr>
          </w:p>
        </w:tc>
      </w:tr>
      <w:tr w14:paraId="1386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shd w:val="clear" w:color="auto" w:fill="auto"/>
            <w:vAlign w:val="center"/>
          </w:tcPr>
          <w:p w14:paraId="1B5F3AA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7</w:t>
            </w:r>
          </w:p>
        </w:tc>
        <w:tc>
          <w:tcPr>
            <w:tcW w:w="7609" w:type="dxa"/>
            <w:shd w:val="clear" w:color="auto" w:fill="auto"/>
            <w:vAlign w:val="center"/>
          </w:tcPr>
          <w:p w14:paraId="4FB49C8F">
            <w:pPr>
              <w:pStyle w:val="93"/>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项目实施、技术方案</w:t>
            </w:r>
          </w:p>
        </w:tc>
        <w:tc>
          <w:tcPr>
            <w:tcW w:w="962" w:type="dxa"/>
            <w:vAlign w:val="center"/>
          </w:tcPr>
          <w:p w14:paraId="14EAB7CB">
            <w:pPr>
              <w:pStyle w:val="18"/>
              <w:keepNext/>
              <w:ind w:firstLine="4792"/>
              <w:jc w:val="center"/>
              <w:rPr>
                <w:rFonts w:hint="eastAsia" w:ascii="宋体" w:hAnsi="宋体" w:eastAsia="宋体" w:cs="宋体"/>
                <w:b w:val="0"/>
                <w:color w:val="auto"/>
                <w:sz w:val="21"/>
                <w:szCs w:val="21"/>
                <w:highlight w:val="none"/>
              </w:rPr>
            </w:pPr>
          </w:p>
        </w:tc>
      </w:tr>
      <w:tr w14:paraId="6F9A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shd w:val="clear" w:color="auto" w:fill="auto"/>
            <w:vAlign w:val="center"/>
          </w:tcPr>
          <w:p w14:paraId="5CF3D66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8</w:t>
            </w:r>
          </w:p>
        </w:tc>
        <w:tc>
          <w:tcPr>
            <w:tcW w:w="7609" w:type="dxa"/>
            <w:shd w:val="clear" w:color="auto" w:fill="auto"/>
            <w:vAlign w:val="center"/>
          </w:tcPr>
          <w:p w14:paraId="590304B8">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主要材料设备品牌、选型、技术性能参数情况</w:t>
            </w:r>
          </w:p>
        </w:tc>
        <w:tc>
          <w:tcPr>
            <w:tcW w:w="962" w:type="dxa"/>
            <w:vAlign w:val="center"/>
          </w:tcPr>
          <w:p w14:paraId="5776BCC5">
            <w:pPr>
              <w:pStyle w:val="18"/>
              <w:keepNext/>
              <w:ind w:firstLine="4792"/>
              <w:jc w:val="center"/>
              <w:rPr>
                <w:rFonts w:hint="eastAsia" w:ascii="宋体" w:hAnsi="宋体" w:eastAsia="宋体" w:cs="宋体"/>
                <w:b w:val="0"/>
                <w:color w:val="auto"/>
                <w:sz w:val="21"/>
                <w:szCs w:val="21"/>
                <w:highlight w:val="none"/>
              </w:rPr>
            </w:pPr>
          </w:p>
        </w:tc>
      </w:tr>
      <w:tr w14:paraId="3DB8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shd w:val="clear" w:color="auto" w:fill="auto"/>
            <w:vAlign w:val="center"/>
          </w:tcPr>
          <w:p w14:paraId="50A2BE9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9</w:t>
            </w:r>
          </w:p>
        </w:tc>
        <w:tc>
          <w:tcPr>
            <w:tcW w:w="7609" w:type="dxa"/>
            <w:shd w:val="clear" w:color="auto" w:fill="auto"/>
            <w:vAlign w:val="center"/>
          </w:tcPr>
          <w:p w14:paraId="423890AB">
            <w:pPr>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人员配置情况</w:t>
            </w:r>
          </w:p>
        </w:tc>
        <w:tc>
          <w:tcPr>
            <w:tcW w:w="962" w:type="dxa"/>
            <w:vAlign w:val="center"/>
          </w:tcPr>
          <w:p w14:paraId="0B2B1906">
            <w:pPr>
              <w:pStyle w:val="18"/>
              <w:keepNext/>
              <w:ind w:firstLine="4792"/>
              <w:jc w:val="center"/>
              <w:rPr>
                <w:rFonts w:hint="eastAsia" w:ascii="宋体" w:hAnsi="宋体" w:eastAsia="宋体" w:cs="宋体"/>
                <w:b w:val="0"/>
                <w:color w:val="auto"/>
                <w:sz w:val="21"/>
                <w:szCs w:val="21"/>
                <w:highlight w:val="none"/>
              </w:rPr>
            </w:pPr>
          </w:p>
        </w:tc>
      </w:tr>
      <w:tr w14:paraId="316E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shd w:val="clear" w:color="auto" w:fill="auto"/>
            <w:vAlign w:val="center"/>
          </w:tcPr>
          <w:p w14:paraId="5717E09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10</w:t>
            </w:r>
          </w:p>
        </w:tc>
        <w:tc>
          <w:tcPr>
            <w:tcW w:w="7609" w:type="dxa"/>
            <w:shd w:val="clear" w:color="auto" w:fill="auto"/>
            <w:vAlign w:val="center"/>
          </w:tcPr>
          <w:p w14:paraId="2D50EF04">
            <w:pPr>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2"/>
                <w:szCs w:val="22"/>
                <w:highlight w:val="none"/>
              </w:rPr>
              <w:t>售后服务</w:t>
            </w:r>
          </w:p>
        </w:tc>
        <w:tc>
          <w:tcPr>
            <w:tcW w:w="962" w:type="dxa"/>
            <w:vAlign w:val="center"/>
          </w:tcPr>
          <w:p w14:paraId="1AEC2D6C">
            <w:pPr>
              <w:pStyle w:val="18"/>
              <w:keepNext/>
              <w:ind w:firstLine="4792"/>
              <w:jc w:val="center"/>
              <w:rPr>
                <w:rFonts w:hint="eastAsia" w:ascii="宋体" w:hAnsi="宋体" w:eastAsia="宋体" w:cs="宋体"/>
                <w:b w:val="0"/>
                <w:color w:val="auto"/>
                <w:sz w:val="21"/>
                <w:szCs w:val="21"/>
                <w:highlight w:val="none"/>
              </w:rPr>
            </w:pPr>
          </w:p>
        </w:tc>
      </w:tr>
      <w:tr w14:paraId="34F0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shd w:val="clear" w:color="auto" w:fill="auto"/>
            <w:vAlign w:val="center"/>
          </w:tcPr>
          <w:p w14:paraId="4535618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11</w:t>
            </w:r>
          </w:p>
        </w:tc>
        <w:tc>
          <w:tcPr>
            <w:tcW w:w="7609" w:type="dxa"/>
            <w:shd w:val="clear" w:color="auto" w:fill="auto"/>
            <w:vAlign w:val="center"/>
          </w:tcPr>
          <w:p w14:paraId="769E8D7E">
            <w:pPr>
              <w:jc w:val="lef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rPr>
              <w:t>免费质保期</w:t>
            </w:r>
          </w:p>
        </w:tc>
        <w:tc>
          <w:tcPr>
            <w:tcW w:w="962" w:type="dxa"/>
            <w:vAlign w:val="center"/>
          </w:tcPr>
          <w:p w14:paraId="47861BD9">
            <w:pPr>
              <w:pStyle w:val="18"/>
              <w:keepNext/>
              <w:ind w:firstLine="4792"/>
              <w:jc w:val="center"/>
              <w:rPr>
                <w:rFonts w:hint="eastAsia" w:ascii="宋体" w:hAnsi="宋体" w:eastAsia="宋体" w:cs="宋体"/>
                <w:b w:val="0"/>
                <w:color w:val="auto"/>
                <w:sz w:val="21"/>
                <w:szCs w:val="21"/>
                <w:highlight w:val="none"/>
              </w:rPr>
            </w:pPr>
          </w:p>
        </w:tc>
      </w:tr>
      <w:tr w14:paraId="26D2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shd w:val="clear" w:color="auto" w:fill="auto"/>
            <w:vAlign w:val="center"/>
          </w:tcPr>
          <w:p w14:paraId="7F20991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12</w:t>
            </w:r>
          </w:p>
        </w:tc>
        <w:tc>
          <w:tcPr>
            <w:tcW w:w="7609" w:type="dxa"/>
            <w:shd w:val="clear" w:color="auto" w:fill="auto"/>
            <w:vAlign w:val="center"/>
          </w:tcPr>
          <w:p w14:paraId="06E3F021">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技术偏离表、商务偏离表</w:t>
            </w:r>
          </w:p>
        </w:tc>
        <w:tc>
          <w:tcPr>
            <w:tcW w:w="962" w:type="dxa"/>
            <w:vAlign w:val="center"/>
          </w:tcPr>
          <w:p w14:paraId="5A2C7B61">
            <w:pPr>
              <w:pStyle w:val="18"/>
              <w:keepNext/>
              <w:ind w:firstLine="4792"/>
              <w:jc w:val="center"/>
              <w:rPr>
                <w:rFonts w:hint="eastAsia" w:ascii="宋体" w:hAnsi="宋体" w:eastAsia="宋体" w:cs="宋体"/>
                <w:b w:val="0"/>
                <w:color w:val="auto"/>
                <w:sz w:val="21"/>
                <w:szCs w:val="21"/>
                <w:highlight w:val="none"/>
              </w:rPr>
            </w:pPr>
          </w:p>
        </w:tc>
      </w:tr>
      <w:tr w14:paraId="25C6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5E17D78A">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7609" w:type="dxa"/>
            <w:shd w:val="clear" w:color="auto" w:fill="auto"/>
            <w:vAlign w:val="center"/>
          </w:tcPr>
          <w:p w14:paraId="0A2E729B">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招标文件规定需要提供的其他资料</w:t>
            </w:r>
          </w:p>
        </w:tc>
        <w:tc>
          <w:tcPr>
            <w:tcW w:w="962" w:type="dxa"/>
            <w:vAlign w:val="center"/>
          </w:tcPr>
          <w:p w14:paraId="63642FAC">
            <w:pPr>
              <w:pStyle w:val="18"/>
              <w:keepNext/>
              <w:ind w:firstLine="4792"/>
              <w:jc w:val="center"/>
              <w:rPr>
                <w:rFonts w:hint="eastAsia" w:ascii="宋体" w:hAnsi="宋体" w:eastAsia="宋体" w:cs="宋体"/>
                <w:b w:val="0"/>
                <w:color w:val="auto"/>
                <w:sz w:val="21"/>
                <w:szCs w:val="21"/>
                <w:highlight w:val="none"/>
              </w:rPr>
            </w:pPr>
          </w:p>
        </w:tc>
      </w:tr>
      <w:tr w14:paraId="3A06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45C61B9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7609" w:type="dxa"/>
            <w:shd w:val="clear" w:color="auto" w:fill="auto"/>
            <w:vAlign w:val="center"/>
          </w:tcPr>
          <w:p w14:paraId="1AB66A40">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根据商务技术文件评分内容，各供应商参照评分标准根据自身情况提供</w:t>
            </w:r>
          </w:p>
        </w:tc>
        <w:tc>
          <w:tcPr>
            <w:tcW w:w="962" w:type="dxa"/>
            <w:vAlign w:val="center"/>
          </w:tcPr>
          <w:p w14:paraId="29DBF429">
            <w:pPr>
              <w:pStyle w:val="18"/>
              <w:keepNext/>
              <w:ind w:firstLine="4792"/>
              <w:jc w:val="center"/>
              <w:rPr>
                <w:rFonts w:hint="eastAsia" w:ascii="宋体" w:hAnsi="宋体" w:eastAsia="宋体" w:cs="宋体"/>
                <w:b w:val="0"/>
                <w:color w:val="auto"/>
                <w:sz w:val="21"/>
                <w:szCs w:val="21"/>
                <w:highlight w:val="none"/>
              </w:rPr>
            </w:pPr>
          </w:p>
        </w:tc>
      </w:tr>
    </w:tbl>
    <w:p w14:paraId="409D3F77">
      <w:pPr>
        <w:spacing w:line="43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p w14:paraId="7CBBAC79">
      <w:pPr>
        <w:spacing w:line="430" w:lineRule="exact"/>
        <w:ind w:left="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61C90B86">
      <w:pPr>
        <w:spacing w:line="430" w:lineRule="exact"/>
        <w:ind w:left="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②以上所需的各种证书、证件、证明等若系复制件，须加盖投标人有效的公章（电子签章或实体公章，两者均可，下同）。</w:t>
      </w:r>
    </w:p>
    <w:p w14:paraId="365B1A35">
      <w:pPr>
        <w:spacing w:line="430" w:lineRule="exact"/>
        <w:ind w:left="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③相关证书、报告等如遇年检或换证等特殊情况须按要求提供相应的证明材料。</w:t>
      </w:r>
    </w:p>
    <w:p w14:paraId="75A2973E">
      <w:pPr>
        <w:tabs>
          <w:tab w:val="left" w:pos="5355"/>
        </w:tabs>
        <w:spacing w:line="430" w:lineRule="exact"/>
        <w:ind w:firstLine="211" w:firstLineChars="1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12.3 报价文件应包括下列部分：</w:t>
      </w:r>
    </w:p>
    <w:tbl>
      <w:tblPr>
        <w:tblStyle w:val="72"/>
        <w:tblW w:w="9322" w:type="dxa"/>
        <w:tblInd w:w="0" w:type="dxa"/>
        <w:tblLayout w:type="fixed"/>
        <w:tblCellMar>
          <w:top w:w="0" w:type="dxa"/>
          <w:left w:w="108" w:type="dxa"/>
          <w:bottom w:w="0" w:type="dxa"/>
          <w:right w:w="108" w:type="dxa"/>
        </w:tblCellMar>
      </w:tblPr>
      <w:tblGrid>
        <w:gridCol w:w="966"/>
        <w:gridCol w:w="6655"/>
        <w:gridCol w:w="1701"/>
      </w:tblGrid>
      <w:tr w14:paraId="3FF17E4B">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09056DA">
            <w:pPr>
              <w:autoSpaceDE w:val="0"/>
              <w:autoSpaceDN w:val="0"/>
              <w:adjustRightInd w:val="0"/>
              <w:spacing w:line="430" w:lineRule="atLeast"/>
              <w:jc w:val="center"/>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序号</w:t>
            </w:r>
          </w:p>
        </w:tc>
        <w:tc>
          <w:tcPr>
            <w:tcW w:w="665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E22EE6D">
            <w:pPr>
              <w:autoSpaceDE w:val="0"/>
              <w:autoSpaceDN w:val="0"/>
              <w:adjustRightInd w:val="0"/>
              <w:spacing w:line="430" w:lineRule="atLeast"/>
              <w:jc w:val="center"/>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内容</w:t>
            </w:r>
          </w:p>
        </w:tc>
        <w:tc>
          <w:tcPr>
            <w:tcW w:w="170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B6E7EEF">
            <w:pPr>
              <w:autoSpaceDE w:val="0"/>
              <w:autoSpaceDN w:val="0"/>
              <w:adjustRightInd w:val="0"/>
              <w:spacing w:line="430" w:lineRule="atLeast"/>
              <w:jc w:val="center"/>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备注</w:t>
            </w:r>
          </w:p>
        </w:tc>
      </w:tr>
      <w:tr w14:paraId="2B556797">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BBC9E1A">
            <w:pPr>
              <w:autoSpaceDE w:val="0"/>
              <w:autoSpaceDN w:val="0"/>
              <w:adjustRightInd w:val="0"/>
              <w:spacing w:line="430" w:lineRule="atLeast"/>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w:t>
            </w:r>
          </w:p>
        </w:tc>
        <w:tc>
          <w:tcPr>
            <w:tcW w:w="665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C585CAD">
            <w:pPr>
              <w:autoSpaceDE w:val="0"/>
              <w:autoSpaceDN w:val="0"/>
              <w:adjustRightInd w:val="0"/>
              <w:spacing w:line="430" w:lineRule="atLeas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开标一览表</w:t>
            </w:r>
          </w:p>
        </w:tc>
        <w:tc>
          <w:tcPr>
            <w:tcW w:w="170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056D800">
            <w:pPr>
              <w:autoSpaceDE w:val="0"/>
              <w:autoSpaceDN w:val="0"/>
              <w:adjustRightInd w:val="0"/>
              <w:spacing w:line="430" w:lineRule="atLeast"/>
              <w:ind w:firstLine="210" w:firstLineChars="100"/>
              <w:rPr>
                <w:rFonts w:hint="eastAsia" w:ascii="宋体" w:hAnsi="宋体" w:eastAsia="宋体" w:cs="宋体"/>
                <w:color w:val="auto"/>
                <w:kern w:val="0"/>
                <w:szCs w:val="21"/>
                <w:highlight w:val="none"/>
              </w:rPr>
            </w:pPr>
          </w:p>
        </w:tc>
      </w:tr>
      <w:bookmarkEnd w:id="28"/>
    </w:tbl>
    <w:p w14:paraId="61C5B86D">
      <w:pPr>
        <w:spacing w:line="440" w:lineRule="exact"/>
        <w:ind w:left="316" w:hanging="316" w:hanging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13.投标文件编制</w:t>
      </w:r>
    </w:p>
    <w:p w14:paraId="2994E2C2">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13.1本项目通过“政采云平台（https：//www.zcygov.cn/）”实行在线投标响应（电子投标）。供应商应通过“政采云电子交易客户端”，并按照本采购文件和“政采云平台”的要求编制并加密投标文件。</w:t>
      </w:r>
    </w:p>
    <w:p w14:paraId="169F2FC5">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55963C59">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13.3本采购文件“第五章 投标文件格式”中有提供格式的，投标人须参照格式进行编制（格式中要求提供相关证明材料的还需后附相关证明材料），并按格式要求在指定位置根据要求进行签章，否则视为未提供；本文件“第五章 投标文件格式”未提供格式的，请各投标单位自行拟定格式。</w:t>
      </w:r>
    </w:p>
    <w:p w14:paraId="16DC98AF">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13.4投标文件内容不完整、编排混乱导致投标文件被误读、漏读或者查找不到相关内容的，是投标人的责任。</w:t>
      </w:r>
    </w:p>
    <w:p w14:paraId="1BDC3B46">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13.5投标文件因字迹潦草或表达不清所引起的后果由投标人负责。</w:t>
      </w:r>
    </w:p>
    <w:p w14:paraId="45AB6A04">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0ECC20D6">
      <w:pPr>
        <w:spacing w:line="440" w:lineRule="exact"/>
        <w:ind w:left="316" w:hanging="316" w:hanging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14.投标文件的签章</w:t>
      </w:r>
    </w:p>
    <w:p w14:paraId="67E6DF1D">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14.1投标文件的签章要求：</w:t>
      </w:r>
      <w:r>
        <w:rPr>
          <w:rFonts w:hint="eastAsia" w:ascii="宋体" w:hAnsi="宋体" w:eastAsia="宋体" w:cs="宋体"/>
          <w:b/>
          <w:color w:val="auto"/>
          <w:szCs w:val="21"/>
          <w:highlight w:val="none"/>
        </w:rPr>
        <w:t>投标人须知前附表第18款</w:t>
      </w:r>
      <w:r>
        <w:rPr>
          <w:rFonts w:hint="eastAsia" w:ascii="宋体" w:hAnsi="宋体" w:eastAsia="宋体" w:cs="宋体"/>
          <w:color w:val="auto"/>
          <w:szCs w:val="21"/>
          <w:highlight w:val="none"/>
        </w:rPr>
        <w:t>；</w:t>
      </w:r>
    </w:p>
    <w:p w14:paraId="66B97151">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14.2投标文件应由供应商法定代表人或其授权代表签章（电子签章），并时加盖供应商公章（电子签章）。</w:t>
      </w:r>
    </w:p>
    <w:p w14:paraId="03A706D4">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14.3电子签章操作指南详见“政采云平台”《供应商项目采购-电子招投标操作指南》。</w:t>
      </w:r>
    </w:p>
    <w:p w14:paraId="5678B536">
      <w:pPr>
        <w:spacing w:line="440" w:lineRule="exact"/>
        <w:ind w:left="316" w:hanging="316" w:hanging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15.投标文件的形式</w:t>
      </w:r>
    </w:p>
    <w:p w14:paraId="160EF01F">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15.1投标文件的形式</w:t>
      </w:r>
      <w:r>
        <w:rPr>
          <w:rFonts w:hint="eastAsia" w:ascii="宋体" w:hAnsi="宋体" w:eastAsia="宋体" w:cs="宋体"/>
          <w:color w:val="auto"/>
          <w:kern w:val="0"/>
          <w:szCs w:val="21"/>
          <w:highlight w:val="none"/>
          <w:lang w:val="zh-CN"/>
        </w:rPr>
        <w:t>、制作及组成</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见投标人须知前附表第20款</w:t>
      </w:r>
      <w:r>
        <w:rPr>
          <w:rFonts w:hint="eastAsia" w:ascii="宋体" w:hAnsi="宋体" w:eastAsia="宋体" w:cs="宋体"/>
          <w:color w:val="auto"/>
          <w:szCs w:val="21"/>
          <w:highlight w:val="none"/>
        </w:rPr>
        <w:t>；</w:t>
      </w:r>
    </w:p>
    <w:p w14:paraId="1D5321C5">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15.2“电子加密投标文件”：“电子加密投标文件”是指通过“政采云电子交易客户端”完成投标文件编制后生成并加密的数据电文形式的投标文件。</w:t>
      </w:r>
    </w:p>
    <w:p w14:paraId="0A0629A1">
      <w:pPr>
        <w:tabs>
          <w:tab w:val="left" w:pos="360"/>
        </w:tabs>
        <w:spacing w:line="460" w:lineRule="exact"/>
        <w:ind w:firstLine="210" w:firstLineChars="1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15.3“备份投标文件”：“备份投标文件”是指与“电子加密投标文件”同时生成的数据电文形式的电子文件（备份标书），其他方式编制的“备份投标文件”视为无效的“备份投标文件”。</w:t>
      </w:r>
    </w:p>
    <w:p w14:paraId="36C7D34F">
      <w:pPr>
        <w:spacing w:line="440" w:lineRule="exact"/>
        <w:ind w:left="316" w:hanging="316" w:hanging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16.投标文件的份数</w:t>
      </w:r>
    </w:p>
    <w:p w14:paraId="282CD860">
      <w:pPr>
        <w:tabs>
          <w:tab w:val="left" w:pos="5355"/>
        </w:tabs>
        <w:spacing w:line="43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16.1投标文件的份数：</w:t>
      </w:r>
      <w:r>
        <w:rPr>
          <w:rFonts w:hint="eastAsia" w:ascii="宋体" w:hAnsi="宋体" w:eastAsia="宋体" w:cs="宋体"/>
          <w:b/>
          <w:color w:val="auto"/>
          <w:szCs w:val="21"/>
          <w:highlight w:val="none"/>
        </w:rPr>
        <w:t>见投标人须知前附表第21款</w:t>
      </w:r>
      <w:r>
        <w:rPr>
          <w:rFonts w:hint="eastAsia" w:ascii="宋体" w:hAnsi="宋体" w:eastAsia="宋体" w:cs="宋体"/>
          <w:color w:val="auto"/>
          <w:szCs w:val="21"/>
          <w:highlight w:val="none"/>
        </w:rPr>
        <w:t>。</w:t>
      </w:r>
    </w:p>
    <w:p w14:paraId="04CEADC6">
      <w:pPr>
        <w:tabs>
          <w:tab w:val="left" w:pos="540"/>
        </w:tabs>
        <w:spacing w:line="46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17.投标报价</w:t>
      </w:r>
    </w:p>
    <w:p w14:paraId="0D31E268">
      <w:pPr>
        <w:tabs>
          <w:tab w:val="left" w:pos="54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 投标人应报出本项目货物及服务所包含的所有单价和总价，并且报出价格组成表，对于投标人价格组成表中未列出的项目或没有填写单价和总价的项目,在合同执行时采购人将不予支付,并认为这些项目费用已包括在投标报价内。</w:t>
      </w:r>
    </w:p>
    <w:p w14:paraId="29991590">
      <w:pPr>
        <w:tabs>
          <w:tab w:val="left" w:pos="54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投标总报价应是中标人在正确地完全履行合同义务后采购人应支付给中标人所有的货物及服务价款，实行固定费用总包干，投标人应根据上述因素自行考虑含入投标总价，否则由此而引起的一切费用均视为已包括在投标报价中。</w:t>
      </w:r>
    </w:p>
    <w:p w14:paraId="1814A410">
      <w:pPr>
        <w:tabs>
          <w:tab w:val="left" w:pos="54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73FD0C7B">
      <w:pPr>
        <w:tabs>
          <w:tab w:val="left" w:pos="54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 投标人必须按第五章 附件的开标一览表（统一格式）的内容填写单价、合价及其他事项，并由法定代表人（负责人）或授权代表签署。</w:t>
      </w:r>
    </w:p>
    <w:p w14:paraId="56D9260D">
      <w:pPr>
        <w:tabs>
          <w:tab w:val="left" w:pos="540"/>
        </w:tabs>
        <w:spacing w:line="460" w:lineRule="exact"/>
        <w:ind w:firstLine="210" w:firstLineChars="1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17.5 所有投标报价均以人民币报价。</w:t>
      </w:r>
    </w:p>
    <w:p w14:paraId="4AF08A95">
      <w:pPr>
        <w:tabs>
          <w:tab w:val="left" w:pos="54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17.6 采购人不接受任何选择报价，对每一项货物/服务只允许一个报价。</w:t>
      </w:r>
    </w:p>
    <w:p w14:paraId="71399105">
      <w:pPr>
        <w:tabs>
          <w:tab w:val="left" w:pos="54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17.7 采购人要求分类报价是为了方便评标，但在任何情况下不限制采购人以其认为最合适的条款、条件签订合同的权利。</w:t>
      </w:r>
    </w:p>
    <w:p w14:paraId="5F33C5E2">
      <w:pPr>
        <w:tabs>
          <w:tab w:val="left" w:pos="54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17.8 报价是成交的一个重要因素，但最低报价不是成交的唯一依据。</w:t>
      </w:r>
    </w:p>
    <w:p w14:paraId="4DE298BF">
      <w:pPr>
        <w:tabs>
          <w:tab w:val="left" w:pos="-180"/>
          <w:tab w:val="left" w:pos="180"/>
          <w:tab w:val="left" w:pos="360"/>
        </w:tabs>
        <w:spacing w:line="440" w:lineRule="exact"/>
        <w:ind w:left="630" w:hanging="630" w:hangingChars="300"/>
        <w:rPr>
          <w:rFonts w:hint="eastAsia" w:ascii="宋体" w:hAnsi="宋体" w:eastAsia="宋体" w:cs="宋体"/>
          <w:b/>
          <w:bCs/>
          <w:color w:val="auto"/>
          <w:szCs w:val="21"/>
          <w:highlight w:val="none"/>
        </w:rPr>
      </w:pPr>
      <w:bookmarkStart w:id="29" w:name="_Toc265529383"/>
      <w:r>
        <w:rPr>
          <w:rFonts w:hint="eastAsia" w:ascii="宋体" w:hAnsi="宋体" w:eastAsia="宋体" w:cs="宋体"/>
          <w:bCs/>
          <w:color w:val="auto"/>
          <w:szCs w:val="21"/>
          <w:highlight w:val="none"/>
        </w:rPr>
        <w:t xml:space="preserve">18. </w:t>
      </w:r>
      <w:r>
        <w:rPr>
          <w:rFonts w:hint="eastAsia" w:ascii="宋体" w:hAnsi="宋体" w:eastAsia="宋体" w:cs="宋体"/>
          <w:b/>
          <w:bCs/>
          <w:color w:val="auto"/>
          <w:szCs w:val="21"/>
          <w:highlight w:val="none"/>
        </w:rPr>
        <w:t>投标人如发生下列情况之一，将上报同级政府采购监督管理部门，追究其责任：</w:t>
      </w:r>
    </w:p>
    <w:p w14:paraId="7A1A044C">
      <w:pPr>
        <w:tabs>
          <w:tab w:val="left" w:pos="36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18.1投标人在采购文件规定的投标有效期内撤回投标；</w:t>
      </w:r>
    </w:p>
    <w:p w14:paraId="11BEBA2F">
      <w:pPr>
        <w:tabs>
          <w:tab w:val="left" w:pos="36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18.2中标人未按中标通知书中规定的时间与采购人签订合同；</w:t>
      </w:r>
    </w:p>
    <w:p w14:paraId="6B26B96C">
      <w:pPr>
        <w:tabs>
          <w:tab w:val="left" w:pos="36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18.3投标人在采购文件中提供虚假技术指标及参数，经评标委员会确认属实的。</w:t>
      </w:r>
    </w:p>
    <w:p w14:paraId="128FF31C">
      <w:pPr>
        <w:tabs>
          <w:tab w:val="left" w:pos="36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18.4经同级政府采购监督管理部门审查认定投标人有违反《中华人民共和国政府采购法》等有关法律法规的行为。</w:t>
      </w:r>
    </w:p>
    <w:p w14:paraId="203FBE45">
      <w:pPr>
        <w:tabs>
          <w:tab w:val="left" w:pos="-180"/>
          <w:tab w:val="left" w:pos="180"/>
          <w:tab w:val="left" w:pos="360"/>
        </w:tabs>
        <w:spacing w:line="4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19. 投标有效期</w:t>
      </w:r>
    </w:p>
    <w:p w14:paraId="018E0A29">
      <w:pPr>
        <w:tabs>
          <w:tab w:val="left" w:pos="540"/>
          <w:tab w:val="left" w:pos="992"/>
        </w:tabs>
        <w:autoSpaceDE w:val="0"/>
        <w:autoSpaceDN w:val="0"/>
        <w:adjustRightInd w:val="0"/>
        <w:spacing w:line="460" w:lineRule="atLeas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 自开标之日起 90天内投标应保持有效。投标有效期短于这个规定期限的投标将视为非响应性投标而予以拒绝。</w:t>
      </w:r>
    </w:p>
    <w:p w14:paraId="3C14D492">
      <w:pPr>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14:paraId="35FFFE81">
      <w:pPr>
        <w:pStyle w:val="55"/>
        <w:rPr>
          <w:rFonts w:hint="eastAsia" w:ascii="宋体" w:hAnsi="宋体" w:eastAsia="宋体" w:cs="宋体"/>
          <w:snapToGrid w:val="0"/>
          <w:color w:val="auto"/>
          <w:sz w:val="28"/>
          <w:highlight w:val="none"/>
        </w:rPr>
      </w:pPr>
      <w:bookmarkStart w:id="30" w:name="_Toc2658"/>
      <w:bookmarkStart w:id="31" w:name="_Toc34508133"/>
      <w:r>
        <w:rPr>
          <w:rFonts w:hint="eastAsia" w:ascii="宋体" w:hAnsi="宋体" w:eastAsia="宋体" w:cs="宋体"/>
          <w:snapToGrid w:val="0"/>
          <w:color w:val="auto"/>
          <w:sz w:val="28"/>
          <w:highlight w:val="none"/>
        </w:rPr>
        <w:t>四、 投标文件的递交</w:t>
      </w:r>
      <w:bookmarkEnd w:id="29"/>
      <w:bookmarkEnd w:id="30"/>
      <w:bookmarkEnd w:id="31"/>
    </w:p>
    <w:p w14:paraId="75D5454D">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20. 投标文件的递交</w:t>
      </w:r>
    </w:p>
    <w:p w14:paraId="4507577A">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20.1投标文件的上传、递交：</w:t>
      </w:r>
      <w:r>
        <w:rPr>
          <w:rFonts w:hint="eastAsia" w:ascii="宋体" w:hAnsi="宋体" w:eastAsia="宋体" w:cs="宋体"/>
          <w:b/>
          <w:bCs/>
          <w:color w:val="auto"/>
          <w:kern w:val="0"/>
          <w:szCs w:val="21"/>
          <w:highlight w:val="none"/>
        </w:rPr>
        <w:t>见投标人须知前附表第22款</w:t>
      </w:r>
      <w:r>
        <w:rPr>
          <w:rFonts w:hint="eastAsia" w:ascii="宋体" w:hAnsi="宋体" w:eastAsia="宋体" w:cs="宋体"/>
          <w:bCs/>
          <w:color w:val="auto"/>
          <w:kern w:val="0"/>
          <w:szCs w:val="21"/>
          <w:highlight w:val="none"/>
        </w:rPr>
        <w:t>。</w:t>
      </w:r>
    </w:p>
    <w:p w14:paraId="1D118A72">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21. “电子加密投标文件”解密和异常情况处理。</w:t>
      </w:r>
    </w:p>
    <w:p w14:paraId="71C7CD52">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21.1“电子加密投标文件”解密：</w:t>
      </w:r>
      <w:r>
        <w:rPr>
          <w:rFonts w:hint="eastAsia" w:ascii="宋体" w:hAnsi="宋体" w:eastAsia="宋体" w:cs="宋体"/>
          <w:b/>
          <w:bCs/>
          <w:color w:val="auto"/>
          <w:kern w:val="0"/>
          <w:szCs w:val="21"/>
          <w:highlight w:val="none"/>
        </w:rPr>
        <w:t>见投标人须知前附表第23款</w:t>
      </w:r>
      <w:r>
        <w:rPr>
          <w:rFonts w:hint="eastAsia" w:ascii="宋体" w:hAnsi="宋体" w:eastAsia="宋体" w:cs="宋体"/>
          <w:bCs/>
          <w:color w:val="auto"/>
          <w:kern w:val="0"/>
          <w:szCs w:val="21"/>
          <w:highlight w:val="none"/>
        </w:rPr>
        <w:t>。</w:t>
      </w:r>
    </w:p>
    <w:p w14:paraId="43FC4AEF">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22. 投标文件的补充、修改或撤回</w:t>
      </w:r>
    </w:p>
    <w:p w14:paraId="49C0AC20">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7D8D7F1A">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22.2投标文件递交截止时间后，投标人不得撤回、修改投标文件。</w:t>
      </w:r>
    </w:p>
    <w:p w14:paraId="3AC6429D">
      <w:pPr>
        <w:tabs>
          <w:tab w:val="left" w:pos="540"/>
        </w:tabs>
        <w:spacing w:line="460" w:lineRule="exact"/>
        <w:rPr>
          <w:rFonts w:hint="eastAsia"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23. 投标文件的备选方案</w:t>
      </w:r>
    </w:p>
    <w:p w14:paraId="119FF1E7">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23.1投标人不得递交任何的投标备选（替代）方案，否则其投标文件将作无效标处理。与“电子加密投标文件”同时生成的“备份投标文件”不是投标备选（替代）方案。</w:t>
      </w:r>
    </w:p>
    <w:p w14:paraId="2DF7124F">
      <w:pPr>
        <w:pStyle w:val="55"/>
        <w:rPr>
          <w:rFonts w:hint="eastAsia" w:ascii="宋体" w:hAnsi="宋体" w:eastAsia="宋体" w:cs="宋体"/>
          <w:snapToGrid w:val="0"/>
          <w:color w:val="auto"/>
          <w:sz w:val="28"/>
          <w:highlight w:val="none"/>
        </w:rPr>
      </w:pPr>
      <w:bookmarkStart w:id="32" w:name="_Toc34508134"/>
      <w:bookmarkStart w:id="33" w:name="_Toc30115"/>
      <w:bookmarkStart w:id="34" w:name="_Toc265529384"/>
      <w:r>
        <w:rPr>
          <w:rFonts w:hint="eastAsia" w:ascii="宋体" w:hAnsi="宋体" w:eastAsia="宋体" w:cs="宋体"/>
          <w:snapToGrid w:val="0"/>
          <w:color w:val="auto"/>
          <w:sz w:val="28"/>
          <w:highlight w:val="none"/>
        </w:rPr>
        <w:t>五、 开标</w:t>
      </w:r>
      <w:bookmarkEnd w:id="32"/>
      <w:bookmarkEnd w:id="33"/>
      <w:bookmarkEnd w:id="34"/>
    </w:p>
    <w:p w14:paraId="123627A4">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24. 开标形式</w:t>
      </w:r>
    </w:p>
    <w:p w14:paraId="6EA79EBB">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24.1 采购组织机构将按照采购文件规定的时间通过“政采云平台”组织开标、开启投标文件，所有供应商均应当准时在线参加。</w:t>
      </w:r>
    </w:p>
    <w:p w14:paraId="3E048291">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25. 开标准备</w:t>
      </w:r>
    </w:p>
    <w:p w14:paraId="2E98C774">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25.1开标的准备工作由采购组织机构负责落实。</w:t>
      </w:r>
    </w:p>
    <w:p w14:paraId="5B486C1D">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05D9A5A9">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26.开标流程（两阶段）</w:t>
      </w:r>
    </w:p>
    <w:p w14:paraId="75224346">
      <w:pPr>
        <w:tabs>
          <w:tab w:val="left" w:pos="540"/>
        </w:tabs>
        <w:spacing w:line="460" w:lineRule="exact"/>
        <w:ind w:firstLine="211" w:firstLineChars="1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26.1开标第一阶段</w:t>
      </w:r>
    </w:p>
    <w:p w14:paraId="3979882E">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向各投标人发出电子加密投标文件【开始解密】通知，由投标人按采购文件规定的时间内自行进行投标文件解密。投标人在规定的时间内（开标时间起30分钟内,具体以政采云系统要求为准）无法完成已递交的“电子加密投标文件”解密的，如已按规定递交了备份投标文件的，将由采购组织机构按“政采云平台”操作规范将备份投标文件上传至“政采云平台”，上传成功后，“电子加密投标文件”自动失效；</w:t>
      </w:r>
    </w:p>
    <w:p w14:paraId="5AF14DF6">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（2）开标现场组织人员在政府采购云平台在线公布投标文件解密情况并组织签署《政府采购活动现场确认声明书》（投标文件解密结束后，采购代理机构将以 E-mail电子邮件形式统一向所有成功解密投标文件的投标人送达“要求签署和提交《政府采购活动现场确认声明书》的通知”。投标人应当在送达通知后 30 分钟内完成确认书的提交（扫描后发送至采购代理机构邮箱：243995196@qq.com）。</w:t>
      </w:r>
    </w:p>
    <w:p w14:paraId="76D2B69D">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（3）开启投标文件，进入资格审查；</w:t>
      </w:r>
    </w:p>
    <w:p w14:paraId="1EEDFD05">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（4）开启资格审查通过的投标人的商务技术文件进入符合性审查、商务技术评审；</w:t>
      </w:r>
    </w:p>
    <w:p w14:paraId="29B72276">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（5）第一阶段开标结束。</w:t>
      </w:r>
    </w:p>
    <w:p w14:paraId="38F50659">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备注：开标大会的第一阶段结束后，采购人或采购代理机构将对依法对投标人的资格进行审查，资格审查结束后进入符合性审查和商务技术文件的评审工作，具体见本章节“投标人资格审查”相关规定。</w:t>
      </w:r>
    </w:p>
    <w:p w14:paraId="28AA0215">
      <w:pPr>
        <w:tabs>
          <w:tab w:val="left" w:pos="540"/>
        </w:tabs>
        <w:spacing w:line="460" w:lineRule="exact"/>
        <w:ind w:firstLine="211" w:firstLineChars="1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26.2开标大会第二阶段</w:t>
      </w:r>
    </w:p>
    <w:p w14:paraId="430A9033">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符合性审查、商务技术文件的评审结束后，举行开标大会第二阶段会议。首先在“政采云平台”系统平台上公布符合性审查、商务技术评审无效投标人名称及理由；公布经商务技术评审后有效投标人的名单，同时公布其商务技术部分得分情况。</w:t>
      </w:r>
    </w:p>
    <w:p w14:paraId="5E4DCC72">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开启通过符合性审查、商务技术文件评审有效投标人的报价文件，在“政采云平台”系统平台上公布开标一览表有关内容，同时当场制作开标记录，投标人在“政采云平台”系统平台上签字确认（不予确认的应说明理由，否则视为无异议，时间为30分钟）。开标结束后，由评标委员会对报价的合理性、准确性等进行审查核实。</w:t>
      </w:r>
    </w:p>
    <w:p w14:paraId="352278CD">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（3）评审结束后，在“政采云平台”系统平台上公布中标（成交）候选人名单，及采购人最终确定中标或成交供应商名单的时间和公告方式等。</w:t>
      </w:r>
    </w:p>
    <w:p w14:paraId="4C24739A">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特别说明：</w:t>
      </w:r>
    </w:p>
    <w:p w14:paraId="30D0DBE5">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（1）如遇“政采云平台”电子化开标或评审程序（含相关数据公布）调整的，按调整后程序执行。</w:t>
      </w:r>
    </w:p>
    <w:p w14:paraId="77D8498B">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（2）开标过程中需要相关当事人进行签字或盖章确认的材料将通过“政府采购云平台”进行，若因“政府采购云平台”技术问题无法进行签字或盖章确认的，采购组织机构将通过邮件、传真等形式组织确认。</w:t>
      </w:r>
    </w:p>
    <w:p w14:paraId="2738EC25">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投标人代表应保持“政府采购云平台”在线并准备好投标人公章、笔、纸、打印机等办公用品，随时做好开评标过程所需文件的邮件收发及签字、盖章工作（下同）。由于投标人代表未在线或电话无法联系而导致的相关损失或责任由投标人承担。</w:t>
      </w:r>
    </w:p>
    <w:p w14:paraId="2C3C15F4">
      <w:pPr>
        <w:tabs>
          <w:tab w:val="left" w:pos="540"/>
        </w:tabs>
        <w:spacing w:line="460" w:lineRule="exact"/>
        <w:rPr>
          <w:rFonts w:hint="eastAsia" w:ascii="宋体" w:hAnsi="宋体" w:eastAsia="宋体" w:cs="宋体"/>
          <w:b/>
          <w:bCs/>
          <w:color w:val="auto"/>
          <w:kern w:val="0"/>
          <w:szCs w:val="21"/>
          <w:highlight w:val="none"/>
        </w:rPr>
      </w:pPr>
      <w:bookmarkStart w:id="35" w:name="_Toc33194393"/>
      <w:bookmarkStart w:id="36" w:name="_Toc24550037"/>
      <w:r>
        <w:rPr>
          <w:rFonts w:hint="eastAsia" w:ascii="宋体" w:hAnsi="宋体" w:eastAsia="宋体" w:cs="宋体"/>
          <w:b/>
          <w:bCs/>
          <w:color w:val="auto"/>
          <w:kern w:val="0"/>
          <w:szCs w:val="21"/>
          <w:highlight w:val="none"/>
        </w:rPr>
        <w:t>27. 投标人资格审查</w:t>
      </w:r>
      <w:bookmarkEnd w:id="35"/>
      <w:bookmarkEnd w:id="36"/>
    </w:p>
    <w:p w14:paraId="7D3F704C">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794FE664">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27.2投标人提交的资格审查材料无法证明其符合采购文件规定的“投标人资格要求”的，采购人或采购代理机构将对其作资格审查不通过处理（无效投标），并不再将其投标提交评标委员会进行后续评审。</w:t>
      </w:r>
    </w:p>
    <w:p w14:paraId="06AD7FD0">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27.3单位负责人为同一人或者存在直接控股、管理关系的不同供应商参加同一合同项下的政府采购活动的，相关投标人均作资格无效处理。</w:t>
      </w:r>
    </w:p>
    <w:p w14:paraId="12C0CE95">
      <w:pPr>
        <w:pStyle w:val="55"/>
        <w:rPr>
          <w:rFonts w:hint="eastAsia" w:ascii="宋体" w:hAnsi="宋体" w:eastAsia="宋体" w:cs="宋体"/>
          <w:snapToGrid w:val="0"/>
          <w:color w:val="auto"/>
          <w:sz w:val="28"/>
          <w:highlight w:val="none"/>
        </w:rPr>
      </w:pPr>
      <w:bookmarkStart w:id="37" w:name="_Toc6723"/>
      <w:bookmarkStart w:id="38" w:name="_Toc34221900"/>
      <w:bookmarkStart w:id="39" w:name="_Toc34508135"/>
      <w:r>
        <w:rPr>
          <w:rFonts w:hint="eastAsia" w:ascii="宋体" w:hAnsi="宋体" w:eastAsia="宋体" w:cs="宋体"/>
          <w:snapToGrid w:val="0"/>
          <w:color w:val="auto"/>
          <w:sz w:val="28"/>
          <w:highlight w:val="none"/>
        </w:rPr>
        <w:t>六、 评标</w:t>
      </w:r>
      <w:bookmarkEnd w:id="37"/>
      <w:bookmarkEnd w:id="38"/>
      <w:bookmarkEnd w:id="39"/>
    </w:p>
    <w:p w14:paraId="6F7D5461">
      <w:pPr>
        <w:spacing w:line="46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28. 评标委员会</w:t>
      </w:r>
    </w:p>
    <w:p w14:paraId="45516A89">
      <w:pPr>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007418E4">
      <w:pPr>
        <w:spacing w:line="46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29. 评标过程的保密性</w:t>
      </w:r>
    </w:p>
    <w:p w14:paraId="5977CED0">
      <w:pPr>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开标后直至向中标人授予合同时止，凡与评审有关的资料均不得向投标人及与评标无关人员透露。如果投标人在评标过程中试图向采购人和采购代理机构施加影响，其投标将被拒绝。</w:t>
      </w:r>
    </w:p>
    <w:p w14:paraId="568912F6">
      <w:pPr>
        <w:spacing w:line="46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30. 投标文件的初审（符合性检查）。</w:t>
      </w:r>
    </w:p>
    <w:p w14:paraId="16049900">
      <w:pPr>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评标委员会依据采购文件的规定，从投标文件中的有效性、完整性和对采购文件的响应程度进行审查，以确定是否对采购文件的实质性要求作出响应。</w:t>
      </w:r>
    </w:p>
    <w:p w14:paraId="73F51F26">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30.1</w:t>
      </w:r>
      <w:r>
        <w:rPr>
          <w:rFonts w:hint="eastAsia" w:ascii="宋体" w:hAnsi="宋体" w:eastAsia="宋体" w:cs="宋体"/>
          <w:color w:val="auto"/>
          <w:kern w:val="0"/>
          <w:szCs w:val="21"/>
          <w:highlight w:val="none"/>
          <w:u w:val="single"/>
        </w:rPr>
        <w:t>▲</w:t>
      </w:r>
      <w:r>
        <w:rPr>
          <w:rFonts w:hint="eastAsia" w:ascii="宋体" w:hAnsi="宋体" w:eastAsia="宋体" w:cs="宋体"/>
          <w:b/>
          <w:bCs/>
          <w:color w:val="auto"/>
          <w:kern w:val="0"/>
          <w:szCs w:val="21"/>
          <w:highlight w:val="none"/>
          <w:u w:val="single"/>
        </w:rPr>
        <w:t>投标人存在下列情况之一的，投标无效</w:t>
      </w:r>
      <w:r>
        <w:rPr>
          <w:rFonts w:hint="eastAsia" w:ascii="宋体" w:hAnsi="宋体" w:eastAsia="宋体" w:cs="宋体"/>
          <w:color w:val="auto"/>
          <w:kern w:val="0"/>
          <w:szCs w:val="21"/>
          <w:highlight w:val="none"/>
        </w:rPr>
        <w:t>：</w:t>
      </w:r>
    </w:p>
    <w:p w14:paraId="3138084C">
      <w:pPr>
        <w:spacing w:line="38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1）投标文件未按采购文件要求签署、盖章的；</w:t>
      </w:r>
    </w:p>
    <w:p w14:paraId="2C731D3B">
      <w:pPr>
        <w:spacing w:line="38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2）报价超过采购文件中规定的预算金额</w:t>
      </w:r>
      <w:r>
        <w:rPr>
          <w:rFonts w:hint="eastAsia" w:ascii="宋体" w:hAnsi="宋体" w:eastAsia="宋体" w:cs="宋体"/>
          <w:b/>
          <w:bCs/>
          <w:color w:val="auto"/>
          <w:kern w:val="0"/>
          <w:szCs w:val="21"/>
          <w:highlight w:val="none"/>
          <w:lang w:val="en-US" w:eastAsia="zh-CN"/>
        </w:rPr>
        <w:t>或者单价限价</w:t>
      </w:r>
      <w:r>
        <w:rPr>
          <w:rFonts w:hint="eastAsia" w:ascii="宋体" w:hAnsi="宋体" w:eastAsia="宋体" w:cs="宋体"/>
          <w:b/>
          <w:bCs/>
          <w:color w:val="auto"/>
          <w:kern w:val="0"/>
          <w:szCs w:val="21"/>
          <w:highlight w:val="none"/>
        </w:rPr>
        <w:t>或者最高限价的；</w:t>
      </w:r>
    </w:p>
    <w:p w14:paraId="0891FA79">
      <w:pPr>
        <w:spacing w:line="38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3）投标文件含有采购人不能接受的附加条件的（包括采购文件中明确要求不得偏离的招标要求，存在负偏离的）；</w:t>
      </w:r>
    </w:p>
    <w:p w14:paraId="53F1CC81">
      <w:pPr>
        <w:spacing w:line="38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4）仅提交“备份投标文件”的；</w:t>
      </w:r>
    </w:p>
    <w:p w14:paraId="2B383F18">
      <w:pPr>
        <w:spacing w:line="38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5）对关键条文的偏离、保留或反对，例如关于付款方式、工期（服务期）、免费质保期、适用法律法规、标准、税费等其他内容；</w:t>
      </w:r>
    </w:p>
    <w:p w14:paraId="4DD813D6">
      <w:pPr>
        <w:spacing w:line="38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6）存在串标、抬标或弄虚作假情况的；</w:t>
      </w:r>
    </w:p>
    <w:p w14:paraId="64E6BC84">
      <w:pPr>
        <w:spacing w:line="38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7）法律、法规和采购文件规定的其他无效情形（或出现重大偏差）。</w:t>
      </w:r>
    </w:p>
    <w:p w14:paraId="16FF7BEC">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30.2▲</w:t>
      </w:r>
      <w:r>
        <w:rPr>
          <w:rFonts w:hint="eastAsia" w:ascii="宋体" w:hAnsi="宋体" w:eastAsia="宋体" w:cs="宋体"/>
          <w:b/>
          <w:bCs/>
          <w:color w:val="auto"/>
          <w:kern w:val="0"/>
          <w:szCs w:val="21"/>
          <w:highlight w:val="none"/>
          <w:u w:val="single"/>
        </w:rPr>
        <w:t>评标委员会发现投标文件有下列情形之一的属于重大偏差(评标委员会按少数服从多数原则认定),按照无效投标处理</w:t>
      </w:r>
      <w:r>
        <w:rPr>
          <w:rFonts w:hint="eastAsia" w:ascii="宋体" w:hAnsi="宋体" w:eastAsia="宋体" w:cs="宋体"/>
          <w:color w:val="auto"/>
          <w:kern w:val="0"/>
          <w:szCs w:val="21"/>
          <w:highlight w:val="none"/>
        </w:rPr>
        <w:t>：</w:t>
      </w:r>
    </w:p>
    <w:p w14:paraId="1224E8BF">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1）未按采购文件要求编制或字迹模糊、辨认不清的投标文件；</w:t>
      </w:r>
    </w:p>
    <w:p w14:paraId="271DC088">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2）除30.1条款以外，出现其它明显不符合技术规格、技术标准的要求或不满足采购文件技术规格书中的主要参数的投标文件；</w:t>
      </w:r>
    </w:p>
    <w:p w14:paraId="2C9D94F2">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3）除30.1条款以外，出现投标项目数量与采购文件对比出现较大偏差；报价文件明细表计算错误，出现较大差错；</w:t>
      </w:r>
    </w:p>
    <w:p w14:paraId="5DAA923B">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4）除30.1条款以外，出现其它不符合采购文件中规定的实质性要求的投标文件，是否为偏离实质性要求由评标委员会认定。</w:t>
      </w:r>
    </w:p>
    <w:p w14:paraId="056C27F0">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30.3</w:t>
      </w:r>
      <w:r>
        <w:rPr>
          <w:rFonts w:hint="eastAsia" w:ascii="宋体" w:hAnsi="宋体" w:eastAsia="宋体" w:cs="宋体"/>
          <w:b/>
          <w:bCs/>
          <w:color w:val="auto"/>
          <w:kern w:val="0"/>
          <w:szCs w:val="21"/>
          <w:highlight w:val="none"/>
          <w:u w:val="single"/>
        </w:rPr>
        <w:t>有下列情形之一的，视为投标人串通投标，其投标无效</w:t>
      </w:r>
      <w:r>
        <w:rPr>
          <w:rFonts w:hint="eastAsia" w:ascii="宋体" w:hAnsi="宋体" w:eastAsia="宋体" w:cs="宋体"/>
          <w:color w:val="auto"/>
          <w:kern w:val="0"/>
          <w:szCs w:val="21"/>
          <w:highlight w:val="none"/>
        </w:rPr>
        <w:t>：</w:t>
      </w:r>
    </w:p>
    <w:p w14:paraId="33786668">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1)不同投标人的投标文件由同一单位或者个人编制；</w:t>
      </w:r>
    </w:p>
    <w:p w14:paraId="2E7C695D">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2)不同投标人委托同一单位或者个人办理投标事宜；</w:t>
      </w:r>
    </w:p>
    <w:p w14:paraId="4C5C7750">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3)不同投标人的投标文件载明的项目管理成员或者联系人员为同一人；</w:t>
      </w:r>
    </w:p>
    <w:p w14:paraId="19ACA5F5">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4）不同投标人的投标文件异常一致或者投标报价呈规律性差异；</w:t>
      </w:r>
    </w:p>
    <w:p w14:paraId="30509BEE">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5）不同投标人的投标文件相互混装；</w:t>
      </w:r>
    </w:p>
    <w:p w14:paraId="179B9F14">
      <w:pPr>
        <w:spacing w:line="460" w:lineRule="exact"/>
        <w:ind w:firstLine="211" w:firstLineChars="100"/>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rPr>
        <w:t>30.4参与同一个采购包（标段）的供应商存在下列情形之一的，其投标（响应）文件无效：</w:t>
      </w:r>
    </w:p>
    <w:p w14:paraId="633A4B3D">
      <w:pPr>
        <w:spacing w:line="46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1）不同供应商的电子投标（响应）文件上传计算机的IP地址、MAC地址、硬盘序列号等硬件信息相同的；</w:t>
      </w:r>
    </w:p>
    <w:p w14:paraId="5E57617F">
      <w:pPr>
        <w:spacing w:line="46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2）上传的电子投标（响应）文件若出现使用本项目其他投标（响应）人的数字证书加密的，或者加盖本项目其他投标（响应）人的电子印章的；</w:t>
      </w:r>
    </w:p>
    <w:p w14:paraId="4332229A">
      <w:pPr>
        <w:spacing w:line="46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3）不同供应商的投标（响应）文件的内容存在两处以上细节错误一致，且无法合理解释的；</w:t>
      </w:r>
    </w:p>
    <w:p w14:paraId="693F030E">
      <w:pPr>
        <w:spacing w:line="46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4）不同供应商联系人为同一人或不同联系人的联系电话一致，且无法合理解释的。</w:t>
      </w:r>
    </w:p>
    <w:p w14:paraId="5DAE2A1F">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30.5 在详细评标之前，评标委员会要审查每份投标文件是否实质上响应了采购文件的要求。实质上响应的投标应该是与采购文件要求的全部条款、条件和规格基本相符。没有重大偏离。</w:t>
      </w:r>
    </w:p>
    <w:p w14:paraId="3AB022CE">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30.6 实质上没有响应采购文件要求的投标将被否决，投标人不得通过修正或撤消不合要求的偏离或保留从而使其投标成为实质上响应的投标。</w:t>
      </w:r>
    </w:p>
    <w:p w14:paraId="369D06A3">
      <w:pPr>
        <w:spacing w:line="4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31.投标文件的澄清</w:t>
      </w:r>
    </w:p>
    <w:p w14:paraId="2CB4B130">
      <w:pPr>
        <w:spacing w:line="460" w:lineRule="exact"/>
        <w:ind w:firstLine="210" w:firstLineChars="100"/>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31.1</w:t>
      </w:r>
      <w:r>
        <w:rPr>
          <w:rFonts w:hint="eastAsia" w:ascii="宋体" w:hAnsi="宋体" w:eastAsia="宋体" w:cs="宋体"/>
          <w:b/>
          <w:bCs/>
          <w:color w:val="auto"/>
          <w:szCs w:val="21"/>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3C069A64">
      <w:pPr>
        <w:spacing w:line="460" w:lineRule="exact"/>
        <w:ind w:firstLine="210" w:firstLineChars="100"/>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6765FA79">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31.3</w:t>
      </w:r>
      <w:r>
        <w:rPr>
          <w:rFonts w:hint="eastAsia" w:ascii="宋体" w:hAnsi="宋体" w:eastAsia="宋体" w:cs="宋体"/>
          <w:color w:val="auto"/>
          <w:szCs w:val="21"/>
          <w:highlight w:val="none"/>
        </w:rPr>
        <w:t>投标文件报价出现前后不一致的，除采购文件另有规定外，按照下列规定修正</w:t>
      </w:r>
      <w:r>
        <w:rPr>
          <w:rFonts w:hint="eastAsia" w:ascii="宋体" w:hAnsi="宋体" w:eastAsia="宋体" w:cs="宋体"/>
          <w:color w:val="auto"/>
          <w:kern w:val="0"/>
          <w:szCs w:val="21"/>
          <w:highlight w:val="none"/>
        </w:rPr>
        <w:t>：</w:t>
      </w:r>
    </w:p>
    <w:p w14:paraId="57EAE18C">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1）投标文件中开标一览表（报价表）内容与投标文件中相应内容不一致的，以开标一览表（报价表）为准；</w:t>
      </w:r>
    </w:p>
    <w:p w14:paraId="798F7DB8">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2）大写金额和小写金额不一致的，以大写金额为准；</w:t>
      </w:r>
    </w:p>
    <w:p w14:paraId="7792E32B">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3）单价金额小数点或者百分比有明显错位的，以开标一览表的总价为准，并修改单价；</w:t>
      </w:r>
    </w:p>
    <w:p w14:paraId="7988E512">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4）总价金额与按单价汇总金额不一致的，以单价金额计算结果为准。</w:t>
      </w:r>
    </w:p>
    <w:p w14:paraId="3D0A0E06">
      <w:pPr>
        <w:spacing w:line="460" w:lineRule="exact"/>
        <w:ind w:firstLine="399" w:firstLineChars="19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b/>
          <w:bCs/>
          <w:color w:val="auto"/>
          <w:szCs w:val="21"/>
          <w:highlight w:val="none"/>
        </w:rPr>
        <w:t>同时出现两种以上不一致的，按照前款规定的顺序修正。修正后的报价按照本采购文件规定经投标人确认后产生约束力，投标人不确认的，其投标无效。</w:t>
      </w:r>
    </w:p>
    <w:p w14:paraId="38E1D154">
      <w:pPr>
        <w:spacing w:line="460" w:lineRule="exact"/>
        <w:ind w:firstLine="399" w:firstLineChars="19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b/>
          <w:bCs/>
          <w:color w:val="auto"/>
          <w:szCs w:val="21"/>
          <w:highlight w:val="none"/>
        </w:rPr>
        <w:t>）投标人在政采云客户端填写的报价与以PDF格式上传文件中的报价不一致的，应以加盖单位公章或CA签章PDF的格式上传文件中的报价为准，修正客户端填写的报价</w:t>
      </w:r>
      <w:r>
        <w:rPr>
          <w:rFonts w:hint="eastAsia" w:ascii="宋体" w:hAnsi="宋体" w:eastAsia="宋体" w:cs="宋体"/>
          <w:color w:val="auto"/>
          <w:szCs w:val="21"/>
          <w:highlight w:val="none"/>
        </w:rPr>
        <w:t>。</w:t>
      </w:r>
    </w:p>
    <w:p w14:paraId="2292A1DC">
      <w:pPr>
        <w:spacing w:line="460" w:lineRule="exact"/>
        <w:ind w:firstLine="211" w:firstLineChars="1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31.4</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宋体" w:hAnsi="宋体" w:eastAsia="宋体" w:cs="宋体"/>
          <w:color w:val="auto"/>
          <w:kern w:val="0"/>
          <w:szCs w:val="21"/>
          <w:highlight w:val="none"/>
        </w:rPr>
        <w:t>。</w:t>
      </w:r>
    </w:p>
    <w:p w14:paraId="521F8D58">
      <w:pPr>
        <w:spacing w:line="460" w:lineRule="exact"/>
        <w:ind w:firstLine="211" w:firstLineChars="1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31.5如果投标人代表拒绝按评标委员会要求在“政采云平台”作出在线回复且无其他有效回复方式的，评标委员会可以对其作投标无效处理。</w:t>
      </w:r>
    </w:p>
    <w:p w14:paraId="35F5AB0A">
      <w:pPr>
        <w:spacing w:line="4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w:t>
      </w:r>
      <w:r>
        <w:rPr>
          <w:rFonts w:hint="eastAsia" w:ascii="宋体" w:hAnsi="宋体" w:eastAsia="宋体" w:cs="宋体"/>
          <w:b/>
          <w:bCs/>
          <w:color w:val="auto"/>
          <w:szCs w:val="21"/>
          <w:highlight w:val="none"/>
        </w:rPr>
        <w:t xml:space="preserve"> 评标原则和评标办法</w:t>
      </w:r>
    </w:p>
    <w:p w14:paraId="408B3C21">
      <w:pPr>
        <w:pStyle w:val="41"/>
        <w:snapToGrid w:val="0"/>
        <w:spacing w:line="460" w:lineRule="exact"/>
        <w:ind w:firstLine="210" w:firstLineChars="100"/>
        <w:rPr>
          <w:rFonts w:hint="eastAsia" w:ascii="宋体" w:hAnsi="宋体" w:eastAsia="宋体" w:cs="宋体"/>
          <w:color w:val="auto"/>
          <w:sz w:val="21"/>
          <w:highlight w:val="none"/>
        </w:rPr>
      </w:pPr>
      <w:r>
        <w:rPr>
          <w:rFonts w:hint="eastAsia" w:ascii="宋体" w:hAnsi="宋体" w:eastAsia="宋体" w:cs="宋体"/>
          <w:color w:val="auto"/>
          <w:sz w:val="21"/>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4E796010">
      <w:pPr>
        <w:pStyle w:val="66"/>
        <w:spacing w:before="0" w:beforeAutospacing="0" w:after="0" w:afterAutospacing="0" w:line="460" w:lineRule="exact"/>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32.2评标中因评标委员会成员缺席、回避或者健康等特殊原因导致评标委员会组成不符合规定的，依法补足后继续评标。被更换的评标委员会成员所作出的评标意见无效。</w:t>
      </w:r>
    </w:p>
    <w:p w14:paraId="0AEB503B">
      <w:pPr>
        <w:pStyle w:val="41"/>
        <w:snapToGrid w:val="0"/>
        <w:spacing w:line="460" w:lineRule="exact"/>
        <w:ind w:firstLine="210" w:firstLineChars="100"/>
        <w:rPr>
          <w:rFonts w:hint="eastAsia" w:ascii="宋体" w:hAnsi="宋体" w:eastAsia="宋体" w:cs="宋体"/>
          <w:color w:val="auto"/>
          <w:sz w:val="21"/>
          <w:highlight w:val="none"/>
        </w:rPr>
      </w:pPr>
      <w:r>
        <w:rPr>
          <w:rFonts w:hint="eastAsia" w:ascii="宋体" w:hAnsi="宋体" w:eastAsia="宋体" w:cs="宋体"/>
          <w:color w:val="auto"/>
          <w:sz w:val="21"/>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14:paraId="01620B2B">
      <w:pPr>
        <w:pStyle w:val="41"/>
        <w:snapToGrid w:val="0"/>
        <w:spacing w:line="460" w:lineRule="exact"/>
        <w:ind w:firstLine="210" w:firstLineChars="100"/>
        <w:rPr>
          <w:rFonts w:hint="eastAsia" w:ascii="宋体" w:hAnsi="宋体" w:eastAsia="宋体" w:cs="宋体"/>
          <w:color w:val="auto"/>
          <w:sz w:val="21"/>
          <w:highlight w:val="none"/>
        </w:rPr>
      </w:pPr>
      <w:r>
        <w:rPr>
          <w:rFonts w:hint="eastAsia" w:ascii="宋体" w:hAnsi="宋体" w:eastAsia="宋体" w:cs="宋体"/>
          <w:color w:val="auto"/>
          <w:sz w:val="21"/>
          <w:highlight w:val="none"/>
        </w:rPr>
        <w:t>32.4本项目评标办法是综合评分法，具体评标内容及评分标准等详见第七章 “评标原则及方法”。</w:t>
      </w:r>
    </w:p>
    <w:p w14:paraId="310C8E4C">
      <w:pPr>
        <w:pStyle w:val="41"/>
        <w:snapToGrid w:val="0"/>
        <w:spacing w:line="460" w:lineRule="exact"/>
        <w:ind w:firstLine="211" w:firstLineChars="10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u w:val="single"/>
        </w:rPr>
        <w:t>32.5▲根据《中华人民共和国政府采购法》第三十六条规定：在招标采购中，符合专业条件的供应商或者对采购文件作实质响应的供应商不足三家的，此项目废标，应重新组织采购。</w:t>
      </w:r>
    </w:p>
    <w:p w14:paraId="79631835">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32.6评标过程中遇到特殊情况，由评标委员会遵循公开、公正原则，采取投票方式按照少数服从多数原则决定。</w:t>
      </w:r>
    </w:p>
    <w:p w14:paraId="1ADFD97C">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32.7▲</w:t>
      </w:r>
      <w:r>
        <w:rPr>
          <w:rFonts w:hint="eastAsia" w:ascii="宋体" w:hAnsi="宋体" w:eastAsia="宋体" w:cs="宋体"/>
          <w:b/>
          <w:bCs/>
          <w:color w:val="auto"/>
          <w:kern w:val="0"/>
          <w:szCs w:val="21"/>
          <w:highlight w:val="none"/>
          <w:u w:val="singl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ascii="宋体" w:hAnsi="宋体" w:eastAsia="宋体" w:cs="宋体"/>
          <w:color w:val="auto"/>
          <w:kern w:val="0"/>
          <w:szCs w:val="21"/>
          <w:highlight w:val="none"/>
        </w:rPr>
        <w:t>。</w:t>
      </w:r>
    </w:p>
    <w:p w14:paraId="381C22B4">
      <w:pPr>
        <w:spacing w:line="46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33.确定中标候选人</w:t>
      </w:r>
    </w:p>
    <w:p w14:paraId="5927EC1F">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33.1本次招标由评标委员会推荐中标候选人，采购人根据评标委员会的推荐结果进行最终确认。</w:t>
      </w:r>
    </w:p>
    <w:p w14:paraId="64F07118">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33.2</w:t>
      </w:r>
      <w:r>
        <w:rPr>
          <w:rFonts w:hint="eastAsia" w:ascii="宋体" w:hAnsi="宋体" w:eastAsia="宋体" w:cs="宋体"/>
          <w:color w:val="auto"/>
          <w:szCs w:val="21"/>
          <w:highlight w:val="none"/>
        </w:rPr>
        <w:t>评标委员会依据法律、法规及采购文件有关规定在有效标中按投标人的综合得分（即商务技术文件得分和投标报价得分的总和）高到低进行排序，综合得分前二名的投标人依次推荐为第一中标候选人与第二中标候选人（得分相同投标报价低的排序第一；得分且投标报价相同的，由评标委员会抽签决定）</w:t>
      </w:r>
      <w:r>
        <w:rPr>
          <w:rFonts w:hint="eastAsia" w:ascii="宋体" w:hAnsi="宋体" w:eastAsia="宋体" w:cs="宋体"/>
          <w:color w:val="auto"/>
          <w:kern w:val="0"/>
          <w:szCs w:val="21"/>
          <w:highlight w:val="none"/>
        </w:rPr>
        <w:t>。</w:t>
      </w:r>
    </w:p>
    <w:p w14:paraId="5EFEF794">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33.3若出现以下情形之一，采购人可视具体情况确定是否由第二中标候选人为中标人或重新组织招标：</w:t>
      </w:r>
    </w:p>
    <w:p w14:paraId="4BE7D99D">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①</w:t>
      </w:r>
      <w:r>
        <w:rPr>
          <w:rFonts w:hint="eastAsia" w:ascii="宋体" w:hAnsi="宋体" w:eastAsia="宋体" w:cs="宋体"/>
          <w:color w:val="auto"/>
          <w:szCs w:val="21"/>
          <w:highlight w:val="none"/>
        </w:rPr>
        <w:t>第一中标候选人（中标人）放弃中标资格；</w:t>
      </w:r>
    </w:p>
    <w:p w14:paraId="451B7E5D">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②</w:t>
      </w:r>
      <w:r>
        <w:rPr>
          <w:rFonts w:hint="eastAsia" w:ascii="宋体" w:hAnsi="宋体" w:eastAsia="宋体" w:cs="宋体"/>
          <w:color w:val="auto"/>
          <w:szCs w:val="21"/>
          <w:highlight w:val="none"/>
        </w:rPr>
        <w:t>第一中标候选人（中标人）因不可抗力提出不能履行合同；</w:t>
      </w:r>
    </w:p>
    <w:p w14:paraId="31C9685D">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③</w:t>
      </w:r>
      <w:r>
        <w:rPr>
          <w:rFonts w:hint="eastAsia" w:ascii="宋体" w:hAnsi="宋体" w:eastAsia="宋体" w:cs="宋体"/>
          <w:color w:val="auto"/>
          <w:szCs w:val="21"/>
          <w:highlight w:val="none"/>
        </w:rPr>
        <w:t>中标人未能在规定时间内与采购单位签订合同；</w:t>
      </w:r>
    </w:p>
    <w:p w14:paraId="6B615569">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④</w:t>
      </w:r>
      <w:r>
        <w:rPr>
          <w:rFonts w:hint="eastAsia" w:ascii="宋体" w:hAnsi="宋体" w:eastAsia="宋体" w:cs="宋体"/>
          <w:color w:val="auto"/>
          <w:szCs w:val="21"/>
          <w:highlight w:val="none"/>
        </w:rPr>
        <w:t>经质疑，采购人审查后，第一中标候选人（中标人）确实在本次采购活动中存在违法违规行为或其他原因使质疑成立的。</w:t>
      </w:r>
    </w:p>
    <w:p w14:paraId="69639F7C">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33.4采购人、采购代理机构及评标委员会对未中标的供应商不作解释。同时根据政府采购法实施条例第四十条规定，本项目不对供应商公布详细的评审情况，不公布具体评分细则中小项得分。</w:t>
      </w:r>
    </w:p>
    <w:p w14:paraId="4ED16A6E">
      <w:pPr>
        <w:tabs>
          <w:tab w:val="left" w:pos="1365"/>
        </w:tabs>
        <w:spacing w:line="460" w:lineRule="exact"/>
        <w:ind w:left="525" w:hanging="525" w:hangingChars="250"/>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34. 评分细则详见“评标原则及方法”</w:t>
      </w:r>
      <w:r>
        <w:rPr>
          <w:rFonts w:hint="eastAsia" w:ascii="宋体" w:hAnsi="宋体" w:eastAsia="宋体" w:cs="宋体"/>
          <w:bCs/>
          <w:color w:val="auto"/>
          <w:szCs w:val="21"/>
          <w:highlight w:val="none"/>
        </w:rPr>
        <w:t>。</w:t>
      </w:r>
    </w:p>
    <w:p w14:paraId="3F300D83">
      <w:pPr>
        <w:spacing w:line="46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35. 可中止电子交易活动的情形</w:t>
      </w:r>
    </w:p>
    <w:p w14:paraId="49D8CB30">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35.1采购过程中出现以下情形，导致电子交易平台无法正常运行，或者无法保证电子交易的公平、公正和安全时，采购组织机构可中止电子交易活动：</w:t>
      </w:r>
    </w:p>
    <w:p w14:paraId="6565CC72">
      <w:pPr>
        <w:tabs>
          <w:tab w:val="left" w:pos="993"/>
        </w:tabs>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①电子交易平台发生故障而无法登录访问的；</w:t>
      </w:r>
    </w:p>
    <w:p w14:paraId="3136CA6E">
      <w:pPr>
        <w:tabs>
          <w:tab w:val="left" w:pos="993"/>
        </w:tabs>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②电子交易平台应用或数据库出现错误，不能进行正常操作的；</w:t>
      </w:r>
    </w:p>
    <w:p w14:paraId="2F635116">
      <w:pPr>
        <w:tabs>
          <w:tab w:val="left" w:pos="993"/>
        </w:tabs>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③电子交易平台发现严重安全漏洞，有潜在泄密危险的；</w:t>
      </w:r>
    </w:p>
    <w:p w14:paraId="1FB34089">
      <w:pPr>
        <w:tabs>
          <w:tab w:val="left" w:pos="993"/>
        </w:tabs>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④病毒发作导致不能进行正常操作的；</w:t>
      </w:r>
    </w:p>
    <w:p w14:paraId="24E3BBF5">
      <w:pPr>
        <w:tabs>
          <w:tab w:val="left" w:pos="993"/>
        </w:tabs>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⑤其他无法保证电子交易的公平、公正和安全的情况。</w:t>
      </w:r>
    </w:p>
    <w:p w14:paraId="414AF824">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35.2出现前款规定情形，不影响采购公平、公正性的，采购组织机构可以待上述情形消除后继续组织电子交易活动；影响或可能影响采购公平、公正性的，应当重新采购。</w:t>
      </w:r>
    </w:p>
    <w:p w14:paraId="54AA6205">
      <w:pPr>
        <w:pStyle w:val="55"/>
        <w:rPr>
          <w:rFonts w:hint="eastAsia" w:ascii="宋体" w:hAnsi="宋体" w:eastAsia="宋体" w:cs="宋体"/>
          <w:snapToGrid w:val="0"/>
          <w:color w:val="auto"/>
          <w:sz w:val="28"/>
          <w:highlight w:val="none"/>
        </w:rPr>
      </w:pPr>
      <w:bookmarkStart w:id="40" w:name="_Toc306613654"/>
      <w:bookmarkStart w:id="41" w:name="_Toc34508136"/>
      <w:bookmarkStart w:id="42" w:name="_Toc31084"/>
      <w:bookmarkStart w:id="43" w:name="_Toc34221901"/>
      <w:r>
        <w:rPr>
          <w:rFonts w:hint="eastAsia" w:ascii="宋体" w:hAnsi="宋体" w:eastAsia="宋体" w:cs="宋体"/>
          <w:snapToGrid w:val="0"/>
          <w:color w:val="auto"/>
          <w:sz w:val="28"/>
          <w:highlight w:val="none"/>
        </w:rPr>
        <w:t>七、 授予合同</w:t>
      </w:r>
      <w:bookmarkEnd w:id="40"/>
      <w:bookmarkEnd w:id="41"/>
      <w:bookmarkEnd w:id="42"/>
      <w:bookmarkEnd w:id="43"/>
    </w:p>
    <w:bookmarkEnd w:id="1"/>
    <w:p w14:paraId="411D7149">
      <w:pPr>
        <w:tabs>
          <w:tab w:val="left" w:pos="540"/>
        </w:tabs>
        <w:spacing w:line="440" w:lineRule="exact"/>
        <w:rPr>
          <w:rFonts w:hint="eastAsia" w:ascii="宋体" w:hAnsi="宋体" w:eastAsia="宋体" w:cs="宋体"/>
          <w:b/>
          <w:color w:val="auto"/>
          <w:szCs w:val="21"/>
          <w:highlight w:val="none"/>
        </w:rPr>
      </w:pPr>
      <w:bookmarkStart w:id="44" w:name="_Toc13382"/>
      <w:bookmarkStart w:id="45" w:name="_Toc17216936"/>
      <w:r>
        <w:rPr>
          <w:rFonts w:hint="eastAsia" w:ascii="宋体" w:hAnsi="宋体" w:eastAsia="宋体" w:cs="宋体"/>
          <w:b/>
          <w:color w:val="auto"/>
          <w:szCs w:val="21"/>
          <w:highlight w:val="none"/>
        </w:rPr>
        <w:t>36. 确定中标人</w:t>
      </w:r>
    </w:p>
    <w:p w14:paraId="049BEA1A">
      <w:pPr>
        <w:tabs>
          <w:tab w:val="left" w:pos="54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36.1采购人自收到评标报告之日起5个工作日内，在评标报告确定的中标候选人名单中按顺序确定中标人。</w:t>
      </w:r>
    </w:p>
    <w:p w14:paraId="0B0A705A">
      <w:pPr>
        <w:tabs>
          <w:tab w:val="left" w:pos="54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36.2中标人确定之日起2个工作日内，在“政采云”平台上公告中标结果，中标公告期限为1个工作日；</w:t>
      </w:r>
    </w:p>
    <w:p w14:paraId="4D7CC201">
      <w:pPr>
        <w:tabs>
          <w:tab w:val="left" w:pos="54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36.3在公告中标结果的同时，采购人向中标人发出中标通知书。</w:t>
      </w:r>
    </w:p>
    <w:p w14:paraId="464A328B">
      <w:pPr>
        <w:tabs>
          <w:tab w:val="left" w:pos="54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36.4中标通知书发出后，采购人不得违法改变中标结果，中标人无正当理由不得放弃中标。</w:t>
      </w:r>
    </w:p>
    <w:p w14:paraId="0F976A22">
      <w:pPr>
        <w:tabs>
          <w:tab w:val="left" w:pos="54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36.5各投标人对中标结果如有质疑，可在中标结果公告之日起7个工作日内以书面形式向采购人或者采购代理机构提出质疑，但需对投诉或质疑内容的真实性承担法律责任。</w:t>
      </w:r>
    </w:p>
    <w:p w14:paraId="75F76443">
      <w:pPr>
        <w:tabs>
          <w:tab w:val="left" w:pos="540"/>
        </w:tabs>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37. 签订合同</w:t>
      </w:r>
    </w:p>
    <w:p w14:paraId="1627FEEE">
      <w:pPr>
        <w:tabs>
          <w:tab w:val="left" w:pos="54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公示期结束后，中标投标人须在3个工作日内主动联系采购人，沟通合同签订相关事宜。中标人应当自中标通知书发出之日起30日内，按照招标文件和中标人投标文件的规定，与采购人签订书面合同。中标投标人未经采购人许可，在规定时间内未到采购人处与采购人签订合同，则视为拒签合同。</w:t>
      </w:r>
    </w:p>
    <w:p w14:paraId="14F5CBAC">
      <w:pPr>
        <w:tabs>
          <w:tab w:val="left" w:pos="54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37.2采购文件、中标供应商的投标文件及投标修改文件、评标过程中有关澄清文件及经双方签字的询标纪要（承诺）和中标通知书均作为合同附件。</w:t>
      </w:r>
    </w:p>
    <w:p w14:paraId="21A6132D">
      <w:pPr>
        <w:tabs>
          <w:tab w:val="left" w:pos="54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37.3拒签合同的责任</w:t>
      </w:r>
    </w:p>
    <w:p w14:paraId="568663A8">
      <w:pPr>
        <w:tabs>
          <w:tab w:val="left" w:pos="54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投标人在规定时间内（自中标通知书发出之日起30日历天内）借故否认已经承诺的条件、拒签合同，以投标违约处理，赔偿采购人由此造成的直接经济损失；采购人重新组织采购的，所需费用由原中标投标人承担。</w:t>
      </w:r>
    </w:p>
    <w:p w14:paraId="69CD8600">
      <w:pPr>
        <w:pStyle w:val="4"/>
        <w:rPr>
          <w:rFonts w:hint="eastAsia" w:ascii="宋体" w:hAnsi="宋体" w:eastAsia="宋体" w:cs="宋体"/>
          <w:color w:val="auto"/>
          <w:szCs w:val="21"/>
          <w:highlight w:val="none"/>
        </w:rPr>
      </w:pPr>
    </w:p>
    <w:p w14:paraId="1D714536">
      <w:pPr>
        <w:rPr>
          <w:rFonts w:hint="eastAsia" w:ascii="宋体" w:hAnsi="宋体" w:eastAsia="宋体" w:cs="宋体"/>
          <w:color w:val="auto"/>
          <w:szCs w:val="21"/>
          <w:highlight w:val="none"/>
        </w:rPr>
      </w:pPr>
    </w:p>
    <w:p w14:paraId="5AF2297B">
      <w:pPr>
        <w:pStyle w:val="4"/>
        <w:rPr>
          <w:rFonts w:hint="eastAsia" w:ascii="宋体" w:hAnsi="宋体" w:eastAsia="宋体" w:cs="宋体"/>
          <w:color w:val="auto"/>
          <w:szCs w:val="21"/>
          <w:highlight w:val="none"/>
        </w:rPr>
      </w:pPr>
    </w:p>
    <w:p w14:paraId="48052BDB">
      <w:pPr>
        <w:rPr>
          <w:rFonts w:hint="eastAsia" w:ascii="宋体" w:hAnsi="宋体" w:eastAsia="宋体" w:cs="宋体"/>
          <w:color w:val="auto"/>
          <w:szCs w:val="21"/>
          <w:highlight w:val="none"/>
        </w:rPr>
      </w:pPr>
    </w:p>
    <w:p w14:paraId="4B04D22A">
      <w:pPr>
        <w:pStyle w:val="4"/>
        <w:rPr>
          <w:rFonts w:hint="eastAsia" w:ascii="宋体" w:hAnsi="宋体" w:eastAsia="宋体" w:cs="宋体"/>
          <w:color w:val="auto"/>
          <w:szCs w:val="21"/>
          <w:highlight w:val="none"/>
        </w:rPr>
      </w:pPr>
    </w:p>
    <w:p w14:paraId="478830B6">
      <w:pPr>
        <w:rPr>
          <w:rFonts w:hint="eastAsia" w:ascii="宋体" w:hAnsi="宋体" w:eastAsia="宋体" w:cs="宋体"/>
          <w:color w:val="auto"/>
          <w:szCs w:val="21"/>
          <w:highlight w:val="none"/>
        </w:rPr>
      </w:pPr>
    </w:p>
    <w:p w14:paraId="4C18D01C">
      <w:pPr>
        <w:pStyle w:val="29"/>
        <w:rPr>
          <w:rFonts w:hint="eastAsia" w:ascii="宋体" w:hAnsi="宋体" w:eastAsia="宋体" w:cs="宋体"/>
          <w:color w:val="auto"/>
          <w:szCs w:val="21"/>
          <w:highlight w:val="none"/>
        </w:rPr>
      </w:pPr>
    </w:p>
    <w:p w14:paraId="55B89E42">
      <w:pPr>
        <w:pStyle w:val="30"/>
        <w:rPr>
          <w:rFonts w:hint="eastAsia" w:ascii="宋体" w:hAnsi="宋体" w:eastAsia="宋体" w:cs="宋体"/>
          <w:color w:val="auto"/>
          <w:szCs w:val="21"/>
          <w:highlight w:val="none"/>
        </w:rPr>
      </w:pPr>
    </w:p>
    <w:p w14:paraId="36E0F982">
      <w:pPr>
        <w:pStyle w:val="31"/>
        <w:rPr>
          <w:rFonts w:hint="eastAsia" w:ascii="宋体" w:hAnsi="宋体" w:eastAsia="宋体" w:cs="宋体"/>
          <w:color w:val="auto"/>
          <w:highlight w:val="none"/>
        </w:rPr>
      </w:pPr>
    </w:p>
    <w:p w14:paraId="455EF08D">
      <w:pPr>
        <w:rPr>
          <w:rFonts w:hint="eastAsia" w:ascii="宋体" w:hAnsi="宋体" w:eastAsia="宋体" w:cs="宋体"/>
          <w:color w:val="auto"/>
          <w:szCs w:val="21"/>
          <w:highlight w:val="none"/>
        </w:rPr>
      </w:pPr>
    </w:p>
    <w:p w14:paraId="672D3F03">
      <w:pPr>
        <w:pStyle w:val="4"/>
        <w:rPr>
          <w:rFonts w:hint="eastAsia" w:ascii="宋体" w:hAnsi="宋体" w:eastAsia="宋体" w:cs="宋体"/>
          <w:color w:val="auto"/>
          <w:szCs w:val="21"/>
          <w:highlight w:val="none"/>
        </w:rPr>
      </w:pPr>
    </w:p>
    <w:p w14:paraId="6F581E93">
      <w:pPr>
        <w:rPr>
          <w:rFonts w:hint="eastAsia" w:ascii="宋体" w:hAnsi="宋体" w:eastAsia="宋体" w:cs="宋体"/>
          <w:color w:val="auto"/>
          <w:szCs w:val="21"/>
          <w:highlight w:val="none"/>
        </w:rPr>
      </w:pPr>
    </w:p>
    <w:p w14:paraId="1B915002">
      <w:pPr>
        <w:pStyle w:val="4"/>
        <w:rPr>
          <w:rFonts w:hint="eastAsia" w:ascii="宋体" w:hAnsi="宋体" w:eastAsia="宋体" w:cs="宋体"/>
          <w:color w:val="auto"/>
          <w:szCs w:val="21"/>
          <w:highlight w:val="none"/>
        </w:rPr>
      </w:pPr>
    </w:p>
    <w:p w14:paraId="11618F4F">
      <w:pPr>
        <w:rPr>
          <w:rFonts w:hint="eastAsia" w:ascii="宋体" w:hAnsi="宋体" w:eastAsia="宋体" w:cs="宋体"/>
          <w:color w:val="auto"/>
          <w:szCs w:val="21"/>
          <w:highlight w:val="none"/>
        </w:rPr>
      </w:pPr>
    </w:p>
    <w:p w14:paraId="17963003">
      <w:pPr>
        <w:pStyle w:val="30"/>
        <w:rPr>
          <w:rFonts w:hint="eastAsia" w:ascii="宋体" w:hAnsi="宋体" w:eastAsia="宋体" w:cs="宋体"/>
          <w:color w:val="auto"/>
          <w:szCs w:val="21"/>
          <w:highlight w:val="none"/>
        </w:rPr>
      </w:pPr>
    </w:p>
    <w:p w14:paraId="626D8734">
      <w:pPr>
        <w:pStyle w:val="31"/>
        <w:rPr>
          <w:rFonts w:hint="eastAsia" w:ascii="宋体" w:hAnsi="宋体" w:eastAsia="宋体" w:cs="宋体"/>
          <w:color w:val="auto"/>
          <w:szCs w:val="21"/>
          <w:highlight w:val="none"/>
        </w:rPr>
      </w:pPr>
    </w:p>
    <w:p w14:paraId="1593C507">
      <w:pPr>
        <w:rPr>
          <w:rFonts w:hint="eastAsia" w:ascii="宋体" w:hAnsi="宋体" w:eastAsia="宋体" w:cs="宋体"/>
          <w:color w:val="auto"/>
          <w:highlight w:val="none"/>
        </w:rPr>
      </w:pPr>
    </w:p>
    <w:p w14:paraId="137F434A">
      <w:pPr>
        <w:pStyle w:val="4"/>
        <w:rPr>
          <w:rFonts w:hint="eastAsia" w:ascii="宋体" w:hAnsi="宋体" w:eastAsia="宋体" w:cs="宋体"/>
          <w:color w:val="auto"/>
          <w:szCs w:val="21"/>
          <w:highlight w:val="none"/>
        </w:rPr>
      </w:pPr>
    </w:p>
    <w:p w14:paraId="49D8218D">
      <w:pPr>
        <w:rPr>
          <w:rFonts w:hint="eastAsia"/>
        </w:rPr>
      </w:pPr>
    </w:p>
    <w:p w14:paraId="77CE64E3">
      <w:pPr>
        <w:rPr>
          <w:rFonts w:hint="eastAsia" w:ascii="宋体" w:hAnsi="宋体" w:eastAsia="宋体" w:cs="宋体"/>
          <w:color w:val="auto"/>
          <w:szCs w:val="21"/>
          <w:highlight w:val="none"/>
        </w:rPr>
      </w:pPr>
    </w:p>
    <w:p w14:paraId="4BBC2BCE">
      <w:pPr>
        <w:pStyle w:val="55"/>
        <w:outlineLvl w:val="0"/>
        <w:rPr>
          <w:rFonts w:hint="eastAsia" w:ascii="宋体" w:hAnsi="宋体" w:eastAsia="宋体" w:cs="宋体"/>
          <w:b w:val="0"/>
          <w:color w:val="auto"/>
          <w:highlight w:val="none"/>
          <w:shd w:val="clear" w:color="auto" w:fill="FFFFFF"/>
        </w:rPr>
      </w:pPr>
    </w:p>
    <w:p w14:paraId="62D484D7">
      <w:pPr>
        <w:pStyle w:val="55"/>
        <w:outlineLvl w:val="0"/>
        <w:rPr>
          <w:rFonts w:hint="eastAsia" w:ascii="宋体" w:hAnsi="宋体" w:eastAsia="宋体" w:cs="宋体"/>
          <w:b w:val="0"/>
          <w:color w:val="auto"/>
          <w:highlight w:val="none"/>
          <w:shd w:val="clear" w:color="auto" w:fill="FFFFFF"/>
        </w:rPr>
      </w:pPr>
      <w:r>
        <w:rPr>
          <w:rFonts w:hint="eastAsia" w:ascii="宋体" w:hAnsi="宋体" w:eastAsia="宋体" w:cs="宋体"/>
          <w:b w:val="0"/>
          <w:color w:val="auto"/>
          <w:highlight w:val="none"/>
          <w:shd w:val="clear" w:color="auto" w:fill="FFFFFF"/>
        </w:rPr>
        <w:t>第三章 政府采购政策相关说明</w:t>
      </w:r>
      <w:bookmarkEnd w:id="44"/>
    </w:p>
    <w:p w14:paraId="41709FBE">
      <w:pPr>
        <w:jc w:val="left"/>
        <w:rPr>
          <w:rFonts w:hint="eastAsia" w:ascii="宋体" w:hAnsi="宋体" w:eastAsia="宋体" w:cs="宋体"/>
          <w:b/>
          <w:color w:val="auto"/>
          <w:sz w:val="22"/>
          <w:highlight w:val="none"/>
        </w:rPr>
      </w:pPr>
    </w:p>
    <w:p w14:paraId="20844070">
      <w:pPr>
        <w:jc w:val="left"/>
        <w:rPr>
          <w:rFonts w:hint="eastAsia" w:ascii="宋体" w:hAnsi="宋体" w:eastAsia="宋体" w:cs="宋体"/>
          <w:bCs/>
          <w:color w:val="auto"/>
          <w:sz w:val="22"/>
          <w:highlight w:val="none"/>
        </w:rPr>
      </w:pPr>
      <w:bookmarkStart w:id="46" w:name="_Toc157410904"/>
      <w:r>
        <w:rPr>
          <w:rFonts w:hint="eastAsia" w:ascii="宋体" w:hAnsi="宋体" w:eastAsia="宋体" w:cs="宋体"/>
          <w:bCs/>
          <w:color w:val="auto"/>
          <w:sz w:val="22"/>
          <w:highlight w:val="none"/>
        </w:rPr>
        <w:t>一、中小企业（含监狱企业、残疾人福利性单位）扶持政策说明</w:t>
      </w:r>
    </w:p>
    <w:p w14:paraId="7EA82BCE">
      <w:pPr>
        <w:spacing w:line="440" w:lineRule="atLeas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1.文件依据</w:t>
      </w:r>
    </w:p>
    <w:p w14:paraId="43667A05">
      <w:pPr>
        <w:spacing w:line="440" w:lineRule="atLeas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（1）关于印发《政府采购促进中小企业发展管理办法》的通知（财库[2020]46号）</w:t>
      </w:r>
    </w:p>
    <w:p w14:paraId="612CF869">
      <w:pPr>
        <w:spacing w:line="440" w:lineRule="atLeas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（2）《工业和信息化部、国家统计局、国家发展和改革委员会、财政部关于印发中小企业划型标准规定的通知》（工信部联企业[2011]300号）</w:t>
      </w:r>
    </w:p>
    <w:p w14:paraId="5B8F65CC">
      <w:pPr>
        <w:spacing w:line="440" w:lineRule="atLeas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（3）财政部、司法部《关于政府采购支持监狱企业发展有关问题的通知》（财库〔2014〕68号）</w:t>
      </w:r>
    </w:p>
    <w:p w14:paraId="7C4DBF6E">
      <w:pPr>
        <w:spacing w:line="440" w:lineRule="atLeas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（4）《财政部 民政部 中国残疾人联合会关于促进残疾人就业政府采购政策的通知》（财库〔2017〕 141号）</w:t>
      </w:r>
    </w:p>
    <w:p w14:paraId="223C45DE">
      <w:pPr>
        <w:spacing w:line="440" w:lineRule="atLeas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（5）《浙江省财政厅  浙江省经济和信息化委员会关于简化中小企业类别确认流程有关事项的通知》（浙财采监〔2018〕2号)</w:t>
      </w:r>
    </w:p>
    <w:p w14:paraId="282E9689">
      <w:pPr>
        <w:spacing w:line="440" w:lineRule="atLeas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（6）</w:t>
      </w:r>
      <w:r>
        <w:rPr>
          <w:rFonts w:hint="eastAsia" w:ascii="宋体" w:hAnsi="宋体" w:eastAsia="宋体" w:cs="宋体"/>
          <w:color w:val="auto"/>
          <w:szCs w:val="21"/>
          <w:highlight w:val="none"/>
        </w:rPr>
        <w:t>财政部关于进一步加大政府采购支持中小企业力度的通知（财库〔2022〕19号）的相关规定</w:t>
      </w:r>
    </w:p>
    <w:p w14:paraId="7D7A206E">
      <w:pPr>
        <w:spacing w:line="440" w:lineRule="atLeas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2.供应商提供的货物、工程或者服务符合下列情形的，享受中小企业扶持政策：</w:t>
      </w:r>
    </w:p>
    <w:p w14:paraId="3C08F87D">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（1）在货物采购项目中，货物由中小企业制造，即货物由中小企业生产且使用该中小企业商号或者注册商标；</w:t>
      </w:r>
    </w:p>
    <w:p w14:paraId="0E56CB1B">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（2）在工程采购项目中，工程由中小企业承建，即工程施工单位为中小企业；</w:t>
      </w:r>
    </w:p>
    <w:p w14:paraId="62184039">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（3）在服务采购项目中，服务由中小企业承接，即提供服务的人员为中小企业依照《中华人民共和国劳动合同法》订立劳动合同的从业人员。</w:t>
      </w:r>
    </w:p>
    <w:p w14:paraId="26FE929D">
      <w:pPr>
        <w:spacing w:line="440" w:lineRule="atLeas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3.小微企业（含监狱企业、残疾人福利性单位）评审扶持政策</w:t>
      </w:r>
      <w:r>
        <w:rPr>
          <w:rFonts w:hint="eastAsia" w:ascii="宋体" w:hAnsi="宋体" w:eastAsia="宋体" w:cs="宋体"/>
          <w:b/>
          <w:color w:val="auto"/>
          <w:sz w:val="22"/>
          <w:highlight w:val="none"/>
          <w:u w:val="single"/>
        </w:rPr>
        <w:t>（仅面向中小企业的不再</w:t>
      </w:r>
      <w:r>
        <w:rPr>
          <w:rFonts w:hint="eastAsia" w:ascii="宋体" w:hAnsi="宋体" w:eastAsia="宋体" w:cs="宋体"/>
          <w:b/>
          <w:bCs/>
          <w:color w:val="auto"/>
          <w:sz w:val="22"/>
          <w:highlight w:val="none"/>
          <w:u w:val="single"/>
        </w:rPr>
        <w:t>享受价格扣除政策</w:t>
      </w:r>
      <w:r>
        <w:rPr>
          <w:rFonts w:hint="eastAsia" w:ascii="宋体" w:hAnsi="宋体" w:eastAsia="宋体" w:cs="宋体"/>
          <w:b/>
          <w:color w:val="auto"/>
          <w:sz w:val="22"/>
          <w:highlight w:val="none"/>
          <w:u w:val="single"/>
        </w:rPr>
        <w:t>）</w:t>
      </w:r>
    </w:p>
    <w:p w14:paraId="11FF3EDE">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3.1、货物、服务类项目</w:t>
      </w:r>
    </w:p>
    <w:p w14:paraId="3D283D03">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（1）货物和服务项目中未预留份额专门面向中小企业采购的，以及预留份额项目中的非预留部分采购包，对符合规定的小微企业（含监狱企业、残疾人福利性单位）的投标报价给予1</w:t>
      </w:r>
      <w:r>
        <w:rPr>
          <w:rFonts w:hint="eastAsia" w:ascii="宋体" w:hAnsi="宋体" w:eastAsia="宋体" w:cs="宋体"/>
          <w:b/>
          <w:color w:val="auto"/>
          <w:sz w:val="22"/>
          <w:highlight w:val="none"/>
          <w:u w:val="single"/>
        </w:rPr>
        <w:t>0%的扣除</w:t>
      </w:r>
      <w:r>
        <w:rPr>
          <w:rFonts w:hint="eastAsia" w:ascii="宋体" w:hAnsi="宋体" w:eastAsia="宋体" w:cs="宋体"/>
          <w:bCs/>
          <w:color w:val="auto"/>
          <w:sz w:val="22"/>
          <w:highlight w:val="none"/>
        </w:rPr>
        <w:t>，用扣除后的价格参与评审</w:t>
      </w:r>
      <w:r>
        <w:rPr>
          <w:rFonts w:hint="eastAsia" w:ascii="宋体" w:hAnsi="宋体" w:eastAsia="宋体" w:cs="宋体"/>
          <w:b/>
          <w:color w:val="auto"/>
          <w:sz w:val="22"/>
          <w:highlight w:val="none"/>
          <w:u w:val="single"/>
        </w:rPr>
        <w:t>（仅面向中小企业的不再</w:t>
      </w:r>
      <w:r>
        <w:rPr>
          <w:rFonts w:hint="eastAsia" w:ascii="宋体" w:hAnsi="宋体" w:eastAsia="宋体" w:cs="宋体"/>
          <w:b/>
          <w:bCs/>
          <w:color w:val="auto"/>
          <w:sz w:val="22"/>
          <w:highlight w:val="none"/>
          <w:u w:val="single"/>
        </w:rPr>
        <w:t>享受价格扣除政策</w:t>
      </w:r>
      <w:r>
        <w:rPr>
          <w:rFonts w:hint="eastAsia" w:ascii="宋体" w:hAnsi="宋体" w:eastAsia="宋体" w:cs="宋体"/>
          <w:b/>
          <w:color w:val="auto"/>
          <w:sz w:val="22"/>
          <w:highlight w:val="none"/>
          <w:u w:val="single"/>
        </w:rPr>
        <w:t>）</w:t>
      </w:r>
      <w:r>
        <w:rPr>
          <w:rFonts w:hint="eastAsia" w:ascii="宋体" w:hAnsi="宋体" w:eastAsia="宋体" w:cs="宋体"/>
          <w:bCs/>
          <w:color w:val="auto"/>
          <w:sz w:val="22"/>
          <w:highlight w:val="none"/>
        </w:rPr>
        <w:t>。</w:t>
      </w:r>
    </w:p>
    <w:p w14:paraId="1A5A567A">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接受大中型企业与小微企业组成联合体或者允许大中型企业向一家或者多家小微企业分包的政府采购货物或服务项目，对于联合协议或者分包意向协议约定小微企业的合同份额占到合同总金额30%以上的，采购单位、采购代理机构应结合项目实际，对联合体或者大中型企业的报价原则上按最高优惠幅度</w:t>
      </w:r>
      <w:r>
        <w:rPr>
          <w:rFonts w:hint="eastAsia" w:ascii="宋体" w:hAnsi="宋体" w:eastAsia="宋体" w:cs="宋体"/>
          <w:b/>
          <w:color w:val="auto"/>
          <w:sz w:val="22"/>
          <w:highlight w:val="none"/>
          <w:u w:val="single"/>
        </w:rPr>
        <w:t>4%给予扣除（仅适用于接受联合体投标或分包小微企业的）</w:t>
      </w:r>
      <w:r>
        <w:rPr>
          <w:rFonts w:hint="eastAsia" w:ascii="宋体" w:hAnsi="宋体" w:eastAsia="宋体" w:cs="宋体"/>
          <w:bCs/>
          <w:color w:val="auto"/>
          <w:sz w:val="22"/>
          <w:highlight w:val="none"/>
        </w:rPr>
        <w:t>，用扣除后的价格参加评审</w:t>
      </w:r>
      <w:r>
        <w:rPr>
          <w:rFonts w:hint="eastAsia" w:ascii="宋体" w:hAnsi="宋体" w:eastAsia="宋体" w:cs="宋体"/>
          <w:b/>
          <w:color w:val="auto"/>
          <w:sz w:val="22"/>
          <w:highlight w:val="none"/>
          <w:u w:val="single"/>
        </w:rPr>
        <w:t>（仅面向中小企业的不再</w:t>
      </w:r>
      <w:r>
        <w:rPr>
          <w:rFonts w:hint="eastAsia" w:ascii="宋体" w:hAnsi="宋体" w:eastAsia="宋体" w:cs="宋体"/>
          <w:b/>
          <w:bCs/>
          <w:color w:val="auto"/>
          <w:sz w:val="22"/>
          <w:highlight w:val="none"/>
          <w:u w:val="single"/>
        </w:rPr>
        <w:t>享受价格扣除政策</w:t>
      </w:r>
      <w:r>
        <w:rPr>
          <w:rFonts w:hint="eastAsia" w:ascii="宋体" w:hAnsi="宋体" w:eastAsia="宋体" w:cs="宋体"/>
          <w:b/>
          <w:color w:val="auto"/>
          <w:sz w:val="22"/>
          <w:highlight w:val="none"/>
          <w:u w:val="single"/>
        </w:rPr>
        <w:t>）</w:t>
      </w:r>
      <w:r>
        <w:rPr>
          <w:rFonts w:hint="eastAsia" w:ascii="宋体" w:hAnsi="宋体" w:eastAsia="宋体" w:cs="宋体"/>
          <w:bCs/>
          <w:color w:val="auto"/>
          <w:sz w:val="22"/>
          <w:highlight w:val="none"/>
        </w:rPr>
        <w:t>。</w:t>
      </w:r>
    </w:p>
    <w:p w14:paraId="7C179E75">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（3）在货物采购项目中，供应商提供的货物既有中小企业制造货物，也有大型企业制造货物的，不享受中小企业扶持政策。</w:t>
      </w:r>
    </w:p>
    <w:p w14:paraId="12422DE1">
      <w:pPr>
        <w:spacing w:line="440" w:lineRule="atLeast"/>
        <w:ind w:firstLine="440" w:firstLineChars="200"/>
        <w:jc w:val="left"/>
        <w:rPr>
          <w:rFonts w:hint="eastAsia" w:ascii="宋体" w:hAnsi="宋体" w:eastAsia="宋体" w:cs="宋体"/>
          <w:b/>
          <w:color w:val="auto"/>
          <w:sz w:val="22"/>
          <w:highlight w:val="none"/>
        </w:rPr>
      </w:pPr>
      <w:r>
        <w:rPr>
          <w:rFonts w:hint="eastAsia" w:ascii="宋体" w:hAnsi="宋体" w:eastAsia="宋体" w:cs="宋体"/>
          <w:bCs/>
          <w:color w:val="auto"/>
          <w:sz w:val="22"/>
          <w:highlight w:val="none"/>
        </w:rPr>
        <w:t>（4）</w:t>
      </w:r>
      <w:r>
        <w:rPr>
          <w:rFonts w:hint="eastAsia" w:ascii="宋体" w:hAnsi="宋体" w:eastAsia="宋体" w:cs="宋体"/>
          <w:b/>
          <w:color w:val="auto"/>
          <w:sz w:val="22"/>
          <w:highlight w:val="none"/>
          <w:u w:val="single"/>
        </w:rPr>
        <w:t>以联合体形式参加政府采购活动，联合体各方均为</w:t>
      </w:r>
      <w:r>
        <w:rPr>
          <w:rFonts w:hint="eastAsia" w:ascii="宋体" w:hAnsi="宋体" w:eastAsia="宋体" w:cs="宋体"/>
          <w:b/>
          <w:color w:val="auto"/>
          <w:sz w:val="22"/>
          <w:highlight w:val="none"/>
        </w:rPr>
        <w:t>中小企业的，联合体视同中小企业。其中，联合体各方均为小微企业的，联合体视同小微企业。</w:t>
      </w:r>
    </w:p>
    <w:p w14:paraId="67AFB93F">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3.2工程项目</w:t>
      </w:r>
    </w:p>
    <w:p w14:paraId="5F674391">
      <w:pPr>
        <w:spacing w:line="440" w:lineRule="atLeast"/>
        <w:ind w:firstLine="442" w:firstLineChars="20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采购人、采购代理机构应当对符合规定的小微企业报价给予 3%的扣除，用扣除后的价格参加评审</w:t>
      </w:r>
      <w:r>
        <w:rPr>
          <w:rFonts w:hint="eastAsia" w:ascii="宋体" w:hAnsi="宋体" w:eastAsia="宋体" w:cs="宋体"/>
          <w:b/>
          <w:color w:val="auto"/>
          <w:sz w:val="22"/>
          <w:highlight w:val="none"/>
          <w:u w:val="single"/>
        </w:rPr>
        <w:t>（仅面向中小企业的不再</w:t>
      </w:r>
      <w:r>
        <w:rPr>
          <w:rFonts w:hint="eastAsia" w:ascii="宋体" w:hAnsi="宋体" w:eastAsia="宋体" w:cs="宋体"/>
          <w:b/>
          <w:bCs/>
          <w:color w:val="auto"/>
          <w:sz w:val="22"/>
          <w:highlight w:val="none"/>
          <w:u w:val="single"/>
        </w:rPr>
        <w:t>享受价格扣除政策</w:t>
      </w:r>
      <w:r>
        <w:rPr>
          <w:rFonts w:hint="eastAsia" w:ascii="宋体" w:hAnsi="宋体" w:eastAsia="宋体" w:cs="宋体"/>
          <w:b/>
          <w:color w:val="auto"/>
          <w:sz w:val="22"/>
          <w:highlight w:val="none"/>
          <w:u w:val="single"/>
        </w:rPr>
        <w:t>）</w:t>
      </w:r>
      <w:r>
        <w:rPr>
          <w:rFonts w:hint="eastAsia" w:ascii="宋体" w:hAnsi="宋体" w:eastAsia="宋体" w:cs="宋体"/>
          <w:b/>
          <w:color w:val="auto"/>
          <w:sz w:val="22"/>
          <w:highlight w:val="none"/>
        </w:rPr>
        <w:t>。</w:t>
      </w:r>
    </w:p>
    <w:p w14:paraId="014D2EDA">
      <w:pPr>
        <w:spacing w:line="440" w:lineRule="atLeas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u w:val="single"/>
        </w:rPr>
        <w:t>4.享受小微企业价格扣除应提供以下证明材料（投标文件报价文件中，不提供的不享受价格扣除）</w:t>
      </w:r>
      <w:r>
        <w:rPr>
          <w:rFonts w:hint="eastAsia" w:ascii="宋体" w:hAnsi="宋体" w:eastAsia="宋体" w:cs="宋体"/>
          <w:b/>
          <w:bCs/>
          <w:color w:val="auto"/>
          <w:sz w:val="22"/>
          <w:highlight w:val="none"/>
        </w:rPr>
        <w:t>：</w:t>
      </w:r>
    </w:p>
    <w:p w14:paraId="6B6AD3EB">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（1）《中小企业声明函》（原件，加盖投标人公章，格式见附件1）</w:t>
      </w:r>
    </w:p>
    <w:p w14:paraId="63388C23">
      <w:pPr>
        <w:spacing w:line="440" w:lineRule="atLeas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5.</w:t>
      </w:r>
      <w:r>
        <w:rPr>
          <w:rFonts w:hint="eastAsia" w:ascii="宋体" w:hAnsi="宋体" w:eastAsia="宋体" w:cs="宋体"/>
          <w:b/>
          <w:bCs/>
          <w:color w:val="auto"/>
          <w:sz w:val="22"/>
          <w:highlight w:val="none"/>
          <w:u w:val="single"/>
        </w:rPr>
        <w:t>享受残疾人福利性单位格扣除应提供以下证明材料（投标文件报价文件中，不提供的不享受价格扣除），（</w:t>
      </w:r>
      <w:r>
        <w:rPr>
          <w:rFonts w:hint="eastAsia" w:ascii="宋体" w:hAnsi="宋体" w:eastAsia="宋体" w:cs="宋体"/>
          <w:b/>
          <w:color w:val="auto"/>
          <w:sz w:val="22"/>
          <w:highlight w:val="none"/>
          <w:u w:val="single"/>
        </w:rPr>
        <w:t>仅面向中小企业的不再</w:t>
      </w:r>
      <w:r>
        <w:rPr>
          <w:rFonts w:hint="eastAsia" w:ascii="宋体" w:hAnsi="宋体" w:eastAsia="宋体" w:cs="宋体"/>
          <w:b/>
          <w:bCs/>
          <w:color w:val="auto"/>
          <w:sz w:val="22"/>
          <w:highlight w:val="none"/>
          <w:u w:val="single"/>
        </w:rPr>
        <w:t>享受价格扣除政策）</w:t>
      </w:r>
      <w:r>
        <w:rPr>
          <w:rFonts w:hint="eastAsia" w:ascii="宋体" w:hAnsi="宋体" w:eastAsia="宋体" w:cs="宋体"/>
          <w:bCs/>
          <w:color w:val="auto"/>
          <w:sz w:val="22"/>
          <w:highlight w:val="none"/>
        </w:rPr>
        <w:t>：</w:t>
      </w:r>
    </w:p>
    <w:p w14:paraId="64F9832D">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（1）残疾人福利性单位声明函（附件2）；</w:t>
      </w:r>
    </w:p>
    <w:p w14:paraId="72389DCD">
      <w:pPr>
        <w:spacing w:line="440" w:lineRule="atLeas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6.</w:t>
      </w:r>
      <w:r>
        <w:rPr>
          <w:rFonts w:hint="eastAsia" w:ascii="宋体" w:hAnsi="宋体" w:eastAsia="宋体" w:cs="宋体"/>
          <w:b/>
          <w:bCs/>
          <w:color w:val="auto"/>
          <w:sz w:val="22"/>
          <w:highlight w:val="none"/>
          <w:u w:val="single"/>
        </w:rPr>
        <w:t>享受监狱企业价格扣除应提供以下证明材料（投标文件报价文件中，不提供的不享受价格扣除）</w:t>
      </w:r>
      <w:r>
        <w:rPr>
          <w:rFonts w:hint="eastAsia" w:ascii="宋体" w:hAnsi="宋体" w:eastAsia="宋体" w:cs="宋体"/>
          <w:bCs/>
          <w:color w:val="auto"/>
          <w:sz w:val="22"/>
          <w:highlight w:val="none"/>
        </w:rPr>
        <w:t>：</w:t>
      </w:r>
    </w:p>
    <w:p w14:paraId="5216E4CD">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（1）监狱企业声明函（附件3）</w:t>
      </w:r>
    </w:p>
    <w:p w14:paraId="73D2A4F6">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r>
        <w:rPr>
          <w:rFonts w:hint="eastAsia" w:ascii="宋体" w:hAnsi="宋体" w:eastAsia="宋体" w:cs="宋体"/>
          <w:b/>
          <w:color w:val="auto"/>
          <w:sz w:val="22"/>
          <w:highlight w:val="none"/>
          <w:u w:val="single"/>
        </w:rPr>
        <w:t>（仅面向中小企业的不再</w:t>
      </w:r>
      <w:r>
        <w:rPr>
          <w:rFonts w:hint="eastAsia" w:ascii="宋体" w:hAnsi="宋体" w:eastAsia="宋体" w:cs="宋体"/>
          <w:b/>
          <w:bCs/>
          <w:color w:val="auto"/>
          <w:sz w:val="22"/>
          <w:highlight w:val="none"/>
          <w:u w:val="single"/>
        </w:rPr>
        <w:t>享受价格扣除政策</w:t>
      </w:r>
      <w:r>
        <w:rPr>
          <w:rFonts w:hint="eastAsia" w:ascii="宋体" w:hAnsi="宋体" w:eastAsia="宋体" w:cs="宋体"/>
          <w:b/>
          <w:color w:val="auto"/>
          <w:sz w:val="22"/>
          <w:highlight w:val="none"/>
          <w:u w:val="single"/>
        </w:rPr>
        <w:t>）</w:t>
      </w:r>
      <w:r>
        <w:rPr>
          <w:rFonts w:hint="eastAsia" w:ascii="宋体" w:hAnsi="宋体" w:eastAsia="宋体" w:cs="宋体"/>
          <w:bCs/>
          <w:color w:val="auto"/>
          <w:sz w:val="22"/>
          <w:highlight w:val="none"/>
        </w:rPr>
        <w:t>。</w:t>
      </w:r>
    </w:p>
    <w:p w14:paraId="1A167954">
      <w:pPr>
        <w:spacing w:line="440" w:lineRule="atLeas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14:paraId="0DC9C110">
      <w:pPr>
        <w:spacing w:line="440" w:lineRule="atLeast"/>
        <w:jc w:val="left"/>
        <w:rPr>
          <w:rFonts w:hint="eastAsia" w:ascii="宋体" w:hAnsi="宋体" w:eastAsia="宋体" w:cs="宋体"/>
          <w:bCs/>
          <w:color w:val="auto"/>
          <w:sz w:val="22"/>
          <w:highlight w:val="none"/>
        </w:rPr>
      </w:pPr>
    </w:p>
    <w:p w14:paraId="0F17A77B">
      <w:pPr>
        <w:spacing w:line="440" w:lineRule="atLeast"/>
        <w:jc w:val="left"/>
        <w:rPr>
          <w:rFonts w:hint="eastAsia" w:ascii="宋体" w:hAnsi="宋体" w:eastAsia="宋体" w:cs="宋体"/>
          <w:b/>
          <w:color w:val="auto"/>
          <w:sz w:val="22"/>
          <w:highlight w:val="none"/>
        </w:rPr>
      </w:pPr>
    </w:p>
    <w:p w14:paraId="0D7451DC">
      <w:pPr>
        <w:spacing w:line="440" w:lineRule="atLeast"/>
        <w:jc w:val="left"/>
        <w:rPr>
          <w:rFonts w:hint="eastAsia" w:ascii="宋体" w:hAnsi="宋体" w:eastAsia="宋体" w:cs="宋体"/>
          <w:b/>
          <w:color w:val="auto"/>
          <w:sz w:val="22"/>
          <w:highlight w:val="none"/>
        </w:rPr>
      </w:pPr>
    </w:p>
    <w:p w14:paraId="4422CB75">
      <w:pPr>
        <w:spacing w:line="440" w:lineRule="atLeast"/>
        <w:jc w:val="left"/>
        <w:rPr>
          <w:rFonts w:hint="eastAsia" w:ascii="宋体" w:hAnsi="宋体" w:eastAsia="宋体" w:cs="宋体"/>
          <w:b/>
          <w:color w:val="auto"/>
          <w:sz w:val="22"/>
          <w:highlight w:val="none"/>
        </w:rPr>
      </w:pPr>
    </w:p>
    <w:p w14:paraId="5A191C8D">
      <w:pPr>
        <w:spacing w:line="440" w:lineRule="atLeast"/>
        <w:jc w:val="left"/>
        <w:rPr>
          <w:rFonts w:hint="eastAsia" w:ascii="宋体" w:hAnsi="宋体" w:eastAsia="宋体" w:cs="宋体"/>
          <w:b/>
          <w:color w:val="auto"/>
          <w:sz w:val="22"/>
          <w:highlight w:val="none"/>
        </w:rPr>
      </w:pPr>
    </w:p>
    <w:p w14:paraId="0FBBC9CD">
      <w:pPr>
        <w:spacing w:line="440" w:lineRule="atLeast"/>
        <w:jc w:val="left"/>
        <w:rPr>
          <w:rFonts w:hint="eastAsia" w:ascii="宋体" w:hAnsi="宋体" w:eastAsia="宋体" w:cs="宋体"/>
          <w:b/>
          <w:color w:val="auto"/>
          <w:sz w:val="22"/>
          <w:highlight w:val="none"/>
        </w:rPr>
      </w:pPr>
    </w:p>
    <w:p w14:paraId="4FB97036">
      <w:pPr>
        <w:spacing w:line="440" w:lineRule="atLeast"/>
        <w:jc w:val="left"/>
        <w:rPr>
          <w:rFonts w:hint="eastAsia" w:ascii="宋体" w:hAnsi="宋体" w:eastAsia="宋体" w:cs="宋体"/>
          <w:b/>
          <w:color w:val="auto"/>
          <w:sz w:val="22"/>
          <w:highlight w:val="none"/>
        </w:rPr>
      </w:pPr>
    </w:p>
    <w:p w14:paraId="45C2CB47">
      <w:pPr>
        <w:spacing w:line="440" w:lineRule="atLeast"/>
        <w:jc w:val="left"/>
        <w:rPr>
          <w:rFonts w:hint="eastAsia" w:ascii="宋体" w:hAnsi="宋体" w:eastAsia="宋体" w:cs="宋体"/>
          <w:b/>
          <w:color w:val="auto"/>
          <w:sz w:val="22"/>
          <w:highlight w:val="none"/>
        </w:rPr>
      </w:pPr>
    </w:p>
    <w:p w14:paraId="73316330">
      <w:pPr>
        <w:pStyle w:val="30"/>
        <w:ind w:firstLine="200"/>
        <w:rPr>
          <w:rFonts w:hint="eastAsia" w:ascii="宋体" w:hAnsi="宋体" w:eastAsia="宋体" w:cs="宋体"/>
          <w:color w:val="auto"/>
          <w:highlight w:val="none"/>
        </w:rPr>
      </w:pPr>
    </w:p>
    <w:p w14:paraId="6F45F3A9">
      <w:pPr>
        <w:spacing w:line="440" w:lineRule="atLeast"/>
        <w:jc w:val="left"/>
        <w:rPr>
          <w:rFonts w:hint="eastAsia" w:ascii="宋体" w:hAnsi="宋体" w:eastAsia="宋体" w:cs="宋体"/>
          <w:b/>
          <w:color w:val="auto"/>
          <w:sz w:val="22"/>
          <w:highlight w:val="none"/>
        </w:rPr>
      </w:pPr>
    </w:p>
    <w:p w14:paraId="1BD54154">
      <w:pPr>
        <w:pStyle w:val="30"/>
        <w:rPr>
          <w:rFonts w:hint="eastAsia" w:ascii="宋体" w:hAnsi="宋体" w:eastAsia="宋体" w:cs="宋体"/>
          <w:b/>
          <w:color w:val="auto"/>
          <w:sz w:val="22"/>
          <w:highlight w:val="none"/>
        </w:rPr>
      </w:pPr>
    </w:p>
    <w:p w14:paraId="3220CE84">
      <w:pPr>
        <w:pStyle w:val="31"/>
        <w:rPr>
          <w:rFonts w:hint="eastAsia" w:ascii="宋体" w:hAnsi="宋体" w:eastAsia="宋体" w:cs="宋体"/>
          <w:b/>
          <w:color w:val="auto"/>
          <w:sz w:val="22"/>
          <w:highlight w:val="none"/>
        </w:rPr>
      </w:pPr>
    </w:p>
    <w:p w14:paraId="2E043F77">
      <w:pPr>
        <w:rPr>
          <w:rFonts w:hint="eastAsia" w:ascii="宋体" w:hAnsi="宋体" w:eastAsia="宋体" w:cs="宋体"/>
          <w:color w:val="auto"/>
          <w:highlight w:val="none"/>
        </w:rPr>
      </w:pPr>
    </w:p>
    <w:p w14:paraId="55A6B3E2">
      <w:pPr>
        <w:pStyle w:val="31"/>
        <w:rPr>
          <w:rFonts w:hint="eastAsia" w:ascii="宋体" w:hAnsi="宋体" w:eastAsia="宋体" w:cs="宋体"/>
          <w:color w:val="auto"/>
          <w:highlight w:val="none"/>
        </w:rPr>
      </w:pPr>
    </w:p>
    <w:p w14:paraId="3B315EC3">
      <w:pPr>
        <w:spacing w:line="440" w:lineRule="atLeast"/>
        <w:jc w:val="left"/>
        <w:rPr>
          <w:rFonts w:hint="eastAsia" w:ascii="宋体" w:hAnsi="宋体" w:eastAsia="宋体" w:cs="宋体"/>
          <w:b/>
          <w:color w:val="auto"/>
          <w:sz w:val="22"/>
          <w:highlight w:val="none"/>
        </w:rPr>
      </w:pPr>
    </w:p>
    <w:p w14:paraId="7AA27C95">
      <w:pPr>
        <w:widowControl/>
        <w:spacing w:line="360" w:lineRule="exact"/>
        <w:jc w:val="left"/>
        <w:rPr>
          <w:rFonts w:hint="eastAsia" w:ascii="宋体" w:hAnsi="宋体" w:eastAsia="宋体" w:cs="宋体"/>
          <w:b/>
          <w:color w:val="auto"/>
          <w:sz w:val="24"/>
          <w:highlight w:val="none"/>
        </w:rPr>
      </w:pPr>
    </w:p>
    <w:p w14:paraId="422F993D">
      <w:pPr>
        <w:widowControl/>
        <w:spacing w:line="36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附件1：</w:t>
      </w:r>
    </w:p>
    <w:p w14:paraId="422CC011">
      <w:pPr>
        <w:widowControl/>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中小企业声明函（适用货物类）</w:t>
      </w:r>
    </w:p>
    <w:p w14:paraId="368CF63A">
      <w:pPr>
        <w:pStyle w:val="16"/>
        <w:rPr>
          <w:rFonts w:hint="eastAsia" w:ascii="宋体" w:hAnsi="宋体" w:eastAsia="宋体" w:cs="宋体"/>
          <w:color w:val="auto"/>
          <w:sz w:val="21"/>
          <w:szCs w:val="21"/>
          <w:highlight w:val="none"/>
        </w:rPr>
      </w:pPr>
    </w:p>
    <w:p w14:paraId="549BAA7D">
      <w:pPr>
        <w:pStyle w:val="1445"/>
        <w:spacing w:line="360" w:lineRule="auto"/>
        <w:ind w:firstLine="422"/>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lang w:eastAsia="zh-CN"/>
        </w:rPr>
        <w:t>温州市鹿城区残疾人联合会</w:t>
      </w:r>
      <w:r>
        <w:rPr>
          <w:rFonts w:hint="eastAsia" w:ascii="宋体" w:hAnsi="宋体" w:eastAsia="宋体" w:cs="宋体"/>
          <w:b/>
          <w:bCs/>
          <w:color w:val="auto"/>
          <w:kern w:val="0"/>
          <w:szCs w:val="21"/>
          <w:highlight w:val="none"/>
          <w:u w:val="single"/>
        </w:rPr>
        <w:t>：</w:t>
      </w:r>
    </w:p>
    <w:p w14:paraId="1A0654AB">
      <w:pPr>
        <w:pStyle w:val="1445"/>
        <w:spacing w:line="360" w:lineRule="auto"/>
        <w:ind w:firstLine="422"/>
        <w:rPr>
          <w:rFonts w:hint="eastAsia" w:ascii="宋体" w:hAnsi="宋体" w:eastAsia="宋体" w:cs="宋体"/>
          <w:b/>
          <w:bCs/>
          <w:color w:val="auto"/>
          <w:szCs w:val="21"/>
          <w:highlight w:val="none"/>
          <w:u w:val="single"/>
        </w:rPr>
      </w:pPr>
      <w:r>
        <w:rPr>
          <w:rFonts w:hint="eastAsia" w:ascii="宋体" w:hAnsi="宋体" w:eastAsia="宋体" w:cs="宋体"/>
          <w:b/>
          <w:bCs/>
          <w:color w:val="auto"/>
          <w:kern w:val="0"/>
          <w:szCs w:val="21"/>
          <w:highlight w:val="none"/>
          <w:u w:val="single"/>
        </w:rPr>
        <w:t>温州市方略工程项目管理有限公司：</w:t>
      </w:r>
    </w:p>
    <w:p w14:paraId="653D3B57">
      <w:pPr>
        <w:widowControl/>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本公司（联合体）郑重声明，根据《政府采购促进中小企业发展管理办法》（财库﹝2020﹞46 号）的规定，本公司 （联合体）参加 </w:t>
      </w:r>
      <w:r>
        <w:rPr>
          <w:rFonts w:hint="eastAsia" w:ascii="宋体" w:hAnsi="宋体" w:eastAsia="宋体" w:cs="宋体"/>
          <w:b/>
          <w:color w:val="auto"/>
          <w:szCs w:val="21"/>
          <w:highlight w:val="none"/>
          <w:u w:val="single"/>
        </w:rPr>
        <w:t xml:space="preserve"> （单位名称） </w:t>
      </w:r>
      <w:r>
        <w:rPr>
          <w:rFonts w:hint="eastAsia" w:ascii="宋体" w:hAnsi="宋体" w:eastAsia="宋体" w:cs="宋体"/>
          <w:bCs/>
          <w:color w:val="auto"/>
          <w:szCs w:val="21"/>
          <w:highlight w:val="none"/>
        </w:rPr>
        <w:t>的</w:t>
      </w:r>
      <w:r>
        <w:rPr>
          <w:rFonts w:hint="eastAsia" w:ascii="宋体" w:hAnsi="宋体" w:eastAsia="宋体" w:cs="宋体"/>
          <w:b/>
          <w:color w:val="auto"/>
          <w:szCs w:val="21"/>
          <w:highlight w:val="none"/>
          <w:u w:val="single"/>
        </w:rPr>
        <w:t xml:space="preserve">  （项目名称）  </w:t>
      </w:r>
      <w:r>
        <w:rPr>
          <w:rFonts w:hint="eastAsia" w:ascii="宋体" w:hAnsi="宋体" w:eastAsia="宋体" w:cs="宋体"/>
          <w:bCs/>
          <w:color w:val="auto"/>
          <w:szCs w:val="21"/>
          <w:highlight w:val="none"/>
        </w:rPr>
        <w:t xml:space="preserve">采购活动，提供的货物全部由符合政策要求的中小企业制造。相关企业 （含联合体中的中小企业、签订分包意向协议的中小企业） 的具体情况如下： </w:t>
      </w:r>
    </w:p>
    <w:tbl>
      <w:tblPr>
        <w:tblStyle w:val="73"/>
        <w:tblW w:w="9441"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313"/>
        <w:gridCol w:w="1145"/>
        <w:gridCol w:w="1133"/>
        <w:gridCol w:w="1063"/>
        <w:gridCol w:w="1150"/>
        <w:gridCol w:w="1200"/>
        <w:gridCol w:w="1737"/>
      </w:tblGrid>
      <w:tr w14:paraId="3C80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vAlign w:val="center"/>
          </w:tcPr>
          <w:p w14:paraId="17213839">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13" w:type="dxa"/>
            <w:vAlign w:val="center"/>
          </w:tcPr>
          <w:p w14:paraId="691FDAA9">
            <w:pPr>
              <w:widowControl/>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标的名称</w:t>
            </w:r>
          </w:p>
        </w:tc>
        <w:tc>
          <w:tcPr>
            <w:tcW w:w="1145" w:type="dxa"/>
            <w:vAlign w:val="center"/>
          </w:tcPr>
          <w:p w14:paraId="049A909C">
            <w:pPr>
              <w:widowControl/>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所属行业</w:t>
            </w:r>
          </w:p>
        </w:tc>
        <w:tc>
          <w:tcPr>
            <w:tcW w:w="1133" w:type="dxa"/>
            <w:vAlign w:val="center"/>
          </w:tcPr>
          <w:p w14:paraId="1B1F1DD3">
            <w:pPr>
              <w:widowControl/>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制造商为</w:t>
            </w:r>
          </w:p>
          <w:p w14:paraId="14594746">
            <w:pPr>
              <w:widowControl/>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企业名称</w:t>
            </w:r>
          </w:p>
        </w:tc>
        <w:tc>
          <w:tcPr>
            <w:tcW w:w="1063" w:type="dxa"/>
            <w:vAlign w:val="center"/>
          </w:tcPr>
          <w:p w14:paraId="09AF5EB9">
            <w:pPr>
              <w:widowControl/>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从业人员（人）</w:t>
            </w:r>
          </w:p>
        </w:tc>
        <w:tc>
          <w:tcPr>
            <w:tcW w:w="1150" w:type="dxa"/>
            <w:vAlign w:val="center"/>
          </w:tcPr>
          <w:p w14:paraId="6DD256D2">
            <w:pPr>
              <w:widowControl/>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营业收入（万元）</w:t>
            </w:r>
          </w:p>
        </w:tc>
        <w:tc>
          <w:tcPr>
            <w:tcW w:w="1200" w:type="dxa"/>
            <w:vAlign w:val="center"/>
          </w:tcPr>
          <w:p w14:paraId="182EE3C2">
            <w:pPr>
              <w:widowControl/>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资产总额（万元）</w:t>
            </w:r>
          </w:p>
        </w:tc>
        <w:tc>
          <w:tcPr>
            <w:tcW w:w="1737" w:type="dxa"/>
            <w:vAlign w:val="center"/>
          </w:tcPr>
          <w:p w14:paraId="76192CF6">
            <w:pPr>
              <w:widowControl/>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属于（填入大型、中型、小型或微型）企业</w:t>
            </w:r>
          </w:p>
        </w:tc>
      </w:tr>
      <w:tr w14:paraId="2A38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1D85AEB">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313" w:type="dxa"/>
            <w:vAlign w:val="center"/>
          </w:tcPr>
          <w:p w14:paraId="66821A07">
            <w:pPr>
              <w:widowControl/>
              <w:jc w:val="center"/>
              <w:rPr>
                <w:rFonts w:hint="eastAsia" w:ascii="宋体" w:hAnsi="宋体" w:eastAsia="宋体" w:cs="宋体"/>
                <w:bCs/>
                <w:color w:val="auto"/>
                <w:szCs w:val="21"/>
                <w:highlight w:val="none"/>
              </w:rPr>
            </w:pPr>
          </w:p>
        </w:tc>
        <w:tc>
          <w:tcPr>
            <w:tcW w:w="1145" w:type="dxa"/>
            <w:vAlign w:val="center"/>
          </w:tcPr>
          <w:p w14:paraId="28600FF9">
            <w:pPr>
              <w:widowControl/>
              <w:jc w:val="center"/>
              <w:rPr>
                <w:rFonts w:hint="eastAsia" w:ascii="宋体" w:hAnsi="宋体" w:eastAsia="宋体" w:cs="宋体"/>
                <w:bCs/>
                <w:color w:val="auto"/>
                <w:szCs w:val="21"/>
                <w:highlight w:val="none"/>
              </w:rPr>
            </w:pPr>
          </w:p>
        </w:tc>
        <w:tc>
          <w:tcPr>
            <w:tcW w:w="1133" w:type="dxa"/>
            <w:vAlign w:val="center"/>
          </w:tcPr>
          <w:p w14:paraId="29D42233">
            <w:pPr>
              <w:widowControl/>
              <w:jc w:val="center"/>
              <w:rPr>
                <w:rFonts w:hint="eastAsia" w:ascii="宋体" w:hAnsi="宋体" w:eastAsia="宋体" w:cs="宋体"/>
                <w:bCs/>
                <w:color w:val="auto"/>
                <w:szCs w:val="21"/>
                <w:highlight w:val="none"/>
              </w:rPr>
            </w:pPr>
          </w:p>
        </w:tc>
        <w:tc>
          <w:tcPr>
            <w:tcW w:w="1063" w:type="dxa"/>
            <w:vAlign w:val="center"/>
          </w:tcPr>
          <w:p w14:paraId="2D125407">
            <w:pPr>
              <w:widowControl/>
              <w:jc w:val="center"/>
              <w:rPr>
                <w:rFonts w:hint="eastAsia" w:ascii="宋体" w:hAnsi="宋体" w:eastAsia="宋体" w:cs="宋体"/>
                <w:bCs/>
                <w:color w:val="auto"/>
                <w:szCs w:val="21"/>
                <w:highlight w:val="none"/>
              </w:rPr>
            </w:pPr>
          </w:p>
        </w:tc>
        <w:tc>
          <w:tcPr>
            <w:tcW w:w="1150" w:type="dxa"/>
            <w:vAlign w:val="center"/>
          </w:tcPr>
          <w:p w14:paraId="71BB300C">
            <w:pPr>
              <w:widowControl/>
              <w:jc w:val="center"/>
              <w:rPr>
                <w:rFonts w:hint="eastAsia" w:ascii="宋体" w:hAnsi="宋体" w:eastAsia="宋体" w:cs="宋体"/>
                <w:bCs/>
                <w:color w:val="auto"/>
                <w:szCs w:val="21"/>
                <w:highlight w:val="none"/>
              </w:rPr>
            </w:pPr>
          </w:p>
        </w:tc>
        <w:tc>
          <w:tcPr>
            <w:tcW w:w="1200" w:type="dxa"/>
            <w:vAlign w:val="center"/>
          </w:tcPr>
          <w:p w14:paraId="56A31515">
            <w:pPr>
              <w:widowControl/>
              <w:jc w:val="center"/>
              <w:rPr>
                <w:rFonts w:hint="eastAsia" w:ascii="宋体" w:hAnsi="宋体" w:eastAsia="宋体" w:cs="宋体"/>
                <w:bCs/>
                <w:color w:val="auto"/>
                <w:szCs w:val="21"/>
                <w:highlight w:val="none"/>
              </w:rPr>
            </w:pPr>
          </w:p>
        </w:tc>
        <w:tc>
          <w:tcPr>
            <w:tcW w:w="1737" w:type="dxa"/>
            <w:vAlign w:val="center"/>
          </w:tcPr>
          <w:p w14:paraId="3CF5C127">
            <w:pPr>
              <w:widowControl/>
              <w:jc w:val="center"/>
              <w:rPr>
                <w:rFonts w:hint="eastAsia" w:ascii="宋体" w:hAnsi="宋体" w:eastAsia="宋体" w:cs="宋体"/>
                <w:bCs/>
                <w:color w:val="auto"/>
                <w:szCs w:val="21"/>
                <w:highlight w:val="none"/>
              </w:rPr>
            </w:pPr>
          </w:p>
        </w:tc>
      </w:tr>
      <w:tr w14:paraId="6D4A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FC8F3A6">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313" w:type="dxa"/>
            <w:vAlign w:val="center"/>
          </w:tcPr>
          <w:p w14:paraId="1C321AD4">
            <w:pPr>
              <w:widowControl/>
              <w:jc w:val="center"/>
              <w:rPr>
                <w:rFonts w:hint="eastAsia" w:ascii="宋体" w:hAnsi="宋体" w:eastAsia="宋体" w:cs="宋体"/>
                <w:bCs/>
                <w:color w:val="auto"/>
                <w:szCs w:val="21"/>
                <w:highlight w:val="none"/>
              </w:rPr>
            </w:pPr>
          </w:p>
        </w:tc>
        <w:tc>
          <w:tcPr>
            <w:tcW w:w="1145" w:type="dxa"/>
            <w:vAlign w:val="center"/>
          </w:tcPr>
          <w:p w14:paraId="103176E4">
            <w:pPr>
              <w:widowControl/>
              <w:jc w:val="center"/>
              <w:rPr>
                <w:rFonts w:hint="eastAsia" w:ascii="宋体" w:hAnsi="宋体" w:eastAsia="宋体" w:cs="宋体"/>
                <w:bCs/>
                <w:color w:val="auto"/>
                <w:szCs w:val="21"/>
                <w:highlight w:val="none"/>
              </w:rPr>
            </w:pPr>
          </w:p>
        </w:tc>
        <w:tc>
          <w:tcPr>
            <w:tcW w:w="1133" w:type="dxa"/>
            <w:vAlign w:val="center"/>
          </w:tcPr>
          <w:p w14:paraId="29860DEC">
            <w:pPr>
              <w:widowControl/>
              <w:jc w:val="center"/>
              <w:rPr>
                <w:rFonts w:hint="eastAsia" w:ascii="宋体" w:hAnsi="宋体" w:eastAsia="宋体" w:cs="宋体"/>
                <w:bCs/>
                <w:color w:val="auto"/>
                <w:szCs w:val="21"/>
                <w:highlight w:val="none"/>
              </w:rPr>
            </w:pPr>
          </w:p>
        </w:tc>
        <w:tc>
          <w:tcPr>
            <w:tcW w:w="1063" w:type="dxa"/>
            <w:vAlign w:val="center"/>
          </w:tcPr>
          <w:p w14:paraId="29DF7BC1">
            <w:pPr>
              <w:widowControl/>
              <w:jc w:val="center"/>
              <w:rPr>
                <w:rFonts w:hint="eastAsia" w:ascii="宋体" w:hAnsi="宋体" w:eastAsia="宋体" w:cs="宋体"/>
                <w:bCs/>
                <w:color w:val="auto"/>
                <w:szCs w:val="21"/>
                <w:highlight w:val="none"/>
              </w:rPr>
            </w:pPr>
          </w:p>
        </w:tc>
        <w:tc>
          <w:tcPr>
            <w:tcW w:w="1150" w:type="dxa"/>
            <w:vAlign w:val="center"/>
          </w:tcPr>
          <w:p w14:paraId="500B0B99">
            <w:pPr>
              <w:widowControl/>
              <w:jc w:val="center"/>
              <w:rPr>
                <w:rFonts w:hint="eastAsia" w:ascii="宋体" w:hAnsi="宋体" w:eastAsia="宋体" w:cs="宋体"/>
                <w:bCs/>
                <w:color w:val="auto"/>
                <w:szCs w:val="21"/>
                <w:highlight w:val="none"/>
              </w:rPr>
            </w:pPr>
          </w:p>
        </w:tc>
        <w:tc>
          <w:tcPr>
            <w:tcW w:w="1200" w:type="dxa"/>
            <w:vAlign w:val="center"/>
          </w:tcPr>
          <w:p w14:paraId="1508DCD8">
            <w:pPr>
              <w:widowControl/>
              <w:jc w:val="center"/>
              <w:rPr>
                <w:rFonts w:hint="eastAsia" w:ascii="宋体" w:hAnsi="宋体" w:eastAsia="宋体" w:cs="宋体"/>
                <w:bCs/>
                <w:color w:val="auto"/>
                <w:szCs w:val="21"/>
                <w:highlight w:val="none"/>
              </w:rPr>
            </w:pPr>
          </w:p>
        </w:tc>
        <w:tc>
          <w:tcPr>
            <w:tcW w:w="1737" w:type="dxa"/>
            <w:vAlign w:val="center"/>
          </w:tcPr>
          <w:p w14:paraId="60155D5B">
            <w:pPr>
              <w:widowControl/>
              <w:jc w:val="center"/>
              <w:rPr>
                <w:rFonts w:hint="eastAsia" w:ascii="宋体" w:hAnsi="宋体" w:eastAsia="宋体" w:cs="宋体"/>
                <w:bCs/>
                <w:color w:val="auto"/>
                <w:szCs w:val="21"/>
                <w:highlight w:val="none"/>
              </w:rPr>
            </w:pPr>
          </w:p>
        </w:tc>
      </w:tr>
      <w:tr w14:paraId="5BCE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D4DD3CC">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1313" w:type="dxa"/>
            <w:vAlign w:val="center"/>
          </w:tcPr>
          <w:p w14:paraId="5B641B01">
            <w:pPr>
              <w:widowControl/>
              <w:jc w:val="center"/>
              <w:rPr>
                <w:rFonts w:hint="eastAsia" w:ascii="宋体" w:hAnsi="宋体" w:eastAsia="宋体" w:cs="宋体"/>
                <w:bCs/>
                <w:color w:val="auto"/>
                <w:szCs w:val="21"/>
                <w:highlight w:val="none"/>
              </w:rPr>
            </w:pPr>
          </w:p>
        </w:tc>
        <w:tc>
          <w:tcPr>
            <w:tcW w:w="1145" w:type="dxa"/>
            <w:vAlign w:val="center"/>
          </w:tcPr>
          <w:p w14:paraId="47F633CF">
            <w:pPr>
              <w:widowControl/>
              <w:jc w:val="center"/>
              <w:rPr>
                <w:rFonts w:hint="eastAsia" w:ascii="宋体" w:hAnsi="宋体" w:eastAsia="宋体" w:cs="宋体"/>
                <w:bCs/>
                <w:color w:val="auto"/>
                <w:szCs w:val="21"/>
                <w:highlight w:val="none"/>
              </w:rPr>
            </w:pPr>
          </w:p>
        </w:tc>
        <w:tc>
          <w:tcPr>
            <w:tcW w:w="1133" w:type="dxa"/>
            <w:vAlign w:val="center"/>
          </w:tcPr>
          <w:p w14:paraId="4FEF88B5">
            <w:pPr>
              <w:widowControl/>
              <w:jc w:val="center"/>
              <w:rPr>
                <w:rFonts w:hint="eastAsia" w:ascii="宋体" w:hAnsi="宋体" w:eastAsia="宋体" w:cs="宋体"/>
                <w:bCs/>
                <w:color w:val="auto"/>
                <w:szCs w:val="21"/>
                <w:highlight w:val="none"/>
              </w:rPr>
            </w:pPr>
          </w:p>
        </w:tc>
        <w:tc>
          <w:tcPr>
            <w:tcW w:w="1063" w:type="dxa"/>
            <w:vAlign w:val="center"/>
          </w:tcPr>
          <w:p w14:paraId="5A846344">
            <w:pPr>
              <w:widowControl/>
              <w:jc w:val="center"/>
              <w:rPr>
                <w:rFonts w:hint="eastAsia" w:ascii="宋体" w:hAnsi="宋体" w:eastAsia="宋体" w:cs="宋体"/>
                <w:bCs/>
                <w:color w:val="auto"/>
                <w:szCs w:val="21"/>
                <w:highlight w:val="none"/>
              </w:rPr>
            </w:pPr>
          </w:p>
        </w:tc>
        <w:tc>
          <w:tcPr>
            <w:tcW w:w="1150" w:type="dxa"/>
            <w:vAlign w:val="center"/>
          </w:tcPr>
          <w:p w14:paraId="5E319698">
            <w:pPr>
              <w:widowControl/>
              <w:jc w:val="center"/>
              <w:rPr>
                <w:rFonts w:hint="eastAsia" w:ascii="宋体" w:hAnsi="宋体" w:eastAsia="宋体" w:cs="宋体"/>
                <w:bCs/>
                <w:color w:val="auto"/>
                <w:szCs w:val="21"/>
                <w:highlight w:val="none"/>
              </w:rPr>
            </w:pPr>
          </w:p>
        </w:tc>
        <w:tc>
          <w:tcPr>
            <w:tcW w:w="1200" w:type="dxa"/>
            <w:vAlign w:val="center"/>
          </w:tcPr>
          <w:p w14:paraId="5518B50F">
            <w:pPr>
              <w:widowControl/>
              <w:jc w:val="center"/>
              <w:rPr>
                <w:rFonts w:hint="eastAsia" w:ascii="宋体" w:hAnsi="宋体" w:eastAsia="宋体" w:cs="宋体"/>
                <w:bCs/>
                <w:color w:val="auto"/>
                <w:szCs w:val="21"/>
                <w:highlight w:val="none"/>
              </w:rPr>
            </w:pPr>
          </w:p>
        </w:tc>
        <w:tc>
          <w:tcPr>
            <w:tcW w:w="1737" w:type="dxa"/>
            <w:vAlign w:val="center"/>
          </w:tcPr>
          <w:p w14:paraId="3C6E86AC">
            <w:pPr>
              <w:widowControl/>
              <w:jc w:val="center"/>
              <w:rPr>
                <w:rFonts w:hint="eastAsia" w:ascii="宋体" w:hAnsi="宋体" w:eastAsia="宋体" w:cs="宋体"/>
                <w:bCs/>
                <w:color w:val="auto"/>
                <w:szCs w:val="21"/>
                <w:highlight w:val="none"/>
              </w:rPr>
            </w:pPr>
          </w:p>
        </w:tc>
      </w:tr>
      <w:tr w14:paraId="4755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214B0D7">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1313" w:type="dxa"/>
            <w:vAlign w:val="center"/>
          </w:tcPr>
          <w:p w14:paraId="2E944CBB">
            <w:pPr>
              <w:widowControl/>
              <w:jc w:val="center"/>
              <w:rPr>
                <w:rFonts w:hint="eastAsia" w:ascii="宋体" w:hAnsi="宋体" w:eastAsia="宋体" w:cs="宋体"/>
                <w:bCs/>
                <w:color w:val="auto"/>
                <w:szCs w:val="21"/>
                <w:highlight w:val="none"/>
              </w:rPr>
            </w:pPr>
          </w:p>
        </w:tc>
        <w:tc>
          <w:tcPr>
            <w:tcW w:w="1145" w:type="dxa"/>
            <w:vAlign w:val="center"/>
          </w:tcPr>
          <w:p w14:paraId="04D26380">
            <w:pPr>
              <w:widowControl/>
              <w:jc w:val="center"/>
              <w:rPr>
                <w:rFonts w:hint="eastAsia" w:ascii="宋体" w:hAnsi="宋体" w:eastAsia="宋体" w:cs="宋体"/>
                <w:bCs/>
                <w:color w:val="auto"/>
                <w:szCs w:val="21"/>
                <w:highlight w:val="none"/>
              </w:rPr>
            </w:pPr>
          </w:p>
        </w:tc>
        <w:tc>
          <w:tcPr>
            <w:tcW w:w="1133" w:type="dxa"/>
            <w:vAlign w:val="center"/>
          </w:tcPr>
          <w:p w14:paraId="7B0B6902">
            <w:pPr>
              <w:widowControl/>
              <w:jc w:val="center"/>
              <w:rPr>
                <w:rFonts w:hint="eastAsia" w:ascii="宋体" w:hAnsi="宋体" w:eastAsia="宋体" w:cs="宋体"/>
                <w:bCs/>
                <w:color w:val="auto"/>
                <w:szCs w:val="21"/>
                <w:highlight w:val="none"/>
              </w:rPr>
            </w:pPr>
          </w:p>
        </w:tc>
        <w:tc>
          <w:tcPr>
            <w:tcW w:w="1063" w:type="dxa"/>
            <w:vAlign w:val="center"/>
          </w:tcPr>
          <w:p w14:paraId="72350064">
            <w:pPr>
              <w:widowControl/>
              <w:jc w:val="center"/>
              <w:rPr>
                <w:rFonts w:hint="eastAsia" w:ascii="宋体" w:hAnsi="宋体" w:eastAsia="宋体" w:cs="宋体"/>
                <w:bCs/>
                <w:color w:val="auto"/>
                <w:szCs w:val="21"/>
                <w:highlight w:val="none"/>
              </w:rPr>
            </w:pPr>
          </w:p>
        </w:tc>
        <w:tc>
          <w:tcPr>
            <w:tcW w:w="1150" w:type="dxa"/>
            <w:vAlign w:val="center"/>
          </w:tcPr>
          <w:p w14:paraId="766D680A">
            <w:pPr>
              <w:widowControl/>
              <w:jc w:val="center"/>
              <w:rPr>
                <w:rFonts w:hint="eastAsia" w:ascii="宋体" w:hAnsi="宋体" w:eastAsia="宋体" w:cs="宋体"/>
                <w:bCs/>
                <w:color w:val="auto"/>
                <w:szCs w:val="21"/>
                <w:highlight w:val="none"/>
              </w:rPr>
            </w:pPr>
          </w:p>
        </w:tc>
        <w:tc>
          <w:tcPr>
            <w:tcW w:w="1200" w:type="dxa"/>
            <w:vAlign w:val="center"/>
          </w:tcPr>
          <w:p w14:paraId="0805F013">
            <w:pPr>
              <w:widowControl/>
              <w:jc w:val="center"/>
              <w:rPr>
                <w:rFonts w:hint="eastAsia" w:ascii="宋体" w:hAnsi="宋体" w:eastAsia="宋体" w:cs="宋体"/>
                <w:bCs/>
                <w:color w:val="auto"/>
                <w:szCs w:val="21"/>
                <w:highlight w:val="none"/>
              </w:rPr>
            </w:pPr>
          </w:p>
        </w:tc>
        <w:tc>
          <w:tcPr>
            <w:tcW w:w="1737" w:type="dxa"/>
            <w:vAlign w:val="center"/>
          </w:tcPr>
          <w:p w14:paraId="1636C2A1">
            <w:pPr>
              <w:widowControl/>
              <w:jc w:val="center"/>
              <w:rPr>
                <w:rFonts w:hint="eastAsia" w:ascii="宋体" w:hAnsi="宋体" w:eastAsia="宋体" w:cs="宋体"/>
                <w:bCs/>
                <w:color w:val="auto"/>
                <w:szCs w:val="21"/>
                <w:highlight w:val="none"/>
              </w:rPr>
            </w:pPr>
          </w:p>
        </w:tc>
      </w:tr>
      <w:tr w14:paraId="60B9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F1981B9">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1313" w:type="dxa"/>
            <w:vAlign w:val="center"/>
          </w:tcPr>
          <w:p w14:paraId="601C8E8C">
            <w:pPr>
              <w:widowControl/>
              <w:jc w:val="center"/>
              <w:rPr>
                <w:rFonts w:hint="eastAsia" w:ascii="宋体" w:hAnsi="宋体" w:eastAsia="宋体" w:cs="宋体"/>
                <w:bCs/>
                <w:color w:val="auto"/>
                <w:szCs w:val="21"/>
                <w:highlight w:val="none"/>
              </w:rPr>
            </w:pPr>
          </w:p>
        </w:tc>
        <w:tc>
          <w:tcPr>
            <w:tcW w:w="1145" w:type="dxa"/>
            <w:vAlign w:val="center"/>
          </w:tcPr>
          <w:p w14:paraId="4F317B50">
            <w:pPr>
              <w:widowControl/>
              <w:jc w:val="center"/>
              <w:rPr>
                <w:rFonts w:hint="eastAsia" w:ascii="宋体" w:hAnsi="宋体" w:eastAsia="宋体" w:cs="宋体"/>
                <w:bCs/>
                <w:color w:val="auto"/>
                <w:szCs w:val="21"/>
                <w:highlight w:val="none"/>
              </w:rPr>
            </w:pPr>
          </w:p>
        </w:tc>
        <w:tc>
          <w:tcPr>
            <w:tcW w:w="1133" w:type="dxa"/>
            <w:vAlign w:val="center"/>
          </w:tcPr>
          <w:p w14:paraId="57CCF76E">
            <w:pPr>
              <w:widowControl/>
              <w:jc w:val="center"/>
              <w:rPr>
                <w:rFonts w:hint="eastAsia" w:ascii="宋体" w:hAnsi="宋体" w:eastAsia="宋体" w:cs="宋体"/>
                <w:bCs/>
                <w:color w:val="auto"/>
                <w:szCs w:val="21"/>
                <w:highlight w:val="none"/>
              </w:rPr>
            </w:pPr>
          </w:p>
        </w:tc>
        <w:tc>
          <w:tcPr>
            <w:tcW w:w="1063" w:type="dxa"/>
            <w:vAlign w:val="center"/>
          </w:tcPr>
          <w:p w14:paraId="186DF0CD">
            <w:pPr>
              <w:widowControl/>
              <w:jc w:val="center"/>
              <w:rPr>
                <w:rFonts w:hint="eastAsia" w:ascii="宋体" w:hAnsi="宋体" w:eastAsia="宋体" w:cs="宋体"/>
                <w:bCs/>
                <w:color w:val="auto"/>
                <w:szCs w:val="21"/>
                <w:highlight w:val="none"/>
              </w:rPr>
            </w:pPr>
          </w:p>
        </w:tc>
        <w:tc>
          <w:tcPr>
            <w:tcW w:w="1150" w:type="dxa"/>
            <w:vAlign w:val="center"/>
          </w:tcPr>
          <w:p w14:paraId="3F0FC805">
            <w:pPr>
              <w:widowControl/>
              <w:jc w:val="center"/>
              <w:rPr>
                <w:rFonts w:hint="eastAsia" w:ascii="宋体" w:hAnsi="宋体" w:eastAsia="宋体" w:cs="宋体"/>
                <w:bCs/>
                <w:color w:val="auto"/>
                <w:szCs w:val="21"/>
                <w:highlight w:val="none"/>
              </w:rPr>
            </w:pPr>
          </w:p>
        </w:tc>
        <w:tc>
          <w:tcPr>
            <w:tcW w:w="1200" w:type="dxa"/>
            <w:vAlign w:val="center"/>
          </w:tcPr>
          <w:p w14:paraId="655D93CD">
            <w:pPr>
              <w:widowControl/>
              <w:jc w:val="center"/>
              <w:rPr>
                <w:rFonts w:hint="eastAsia" w:ascii="宋体" w:hAnsi="宋体" w:eastAsia="宋体" w:cs="宋体"/>
                <w:bCs/>
                <w:color w:val="auto"/>
                <w:szCs w:val="21"/>
                <w:highlight w:val="none"/>
              </w:rPr>
            </w:pPr>
          </w:p>
        </w:tc>
        <w:tc>
          <w:tcPr>
            <w:tcW w:w="1737" w:type="dxa"/>
            <w:vAlign w:val="center"/>
          </w:tcPr>
          <w:p w14:paraId="68A02461">
            <w:pPr>
              <w:widowControl/>
              <w:jc w:val="center"/>
              <w:rPr>
                <w:rFonts w:hint="eastAsia" w:ascii="宋体" w:hAnsi="宋体" w:eastAsia="宋体" w:cs="宋体"/>
                <w:bCs/>
                <w:color w:val="auto"/>
                <w:szCs w:val="21"/>
                <w:highlight w:val="none"/>
              </w:rPr>
            </w:pPr>
          </w:p>
        </w:tc>
      </w:tr>
      <w:tr w14:paraId="36C2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0BEB15D">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p>
        </w:tc>
        <w:tc>
          <w:tcPr>
            <w:tcW w:w="1313" w:type="dxa"/>
            <w:vAlign w:val="center"/>
          </w:tcPr>
          <w:p w14:paraId="22374774">
            <w:pPr>
              <w:widowControl/>
              <w:jc w:val="center"/>
              <w:rPr>
                <w:rFonts w:hint="eastAsia" w:ascii="宋体" w:hAnsi="宋体" w:eastAsia="宋体" w:cs="宋体"/>
                <w:bCs/>
                <w:color w:val="auto"/>
                <w:szCs w:val="21"/>
                <w:highlight w:val="none"/>
              </w:rPr>
            </w:pPr>
          </w:p>
        </w:tc>
        <w:tc>
          <w:tcPr>
            <w:tcW w:w="1145" w:type="dxa"/>
            <w:vAlign w:val="center"/>
          </w:tcPr>
          <w:p w14:paraId="4B253C4F">
            <w:pPr>
              <w:widowControl/>
              <w:jc w:val="center"/>
              <w:rPr>
                <w:rFonts w:hint="eastAsia" w:ascii="宋体" w:hAnsi="宋体" w:eastAsia="宋体" w:cs="宋体"/>
                <w:bCs/>
                <w:color w:val="auto"/>
                <w:szCs w:val="21"/>
                <w:highlight w:val="none"/>
              </w:rPr>
            </w:pPr>
          </w:p>
        </w:tc>
        <w:tc>
          <w:tcPr>
            <w:tcW w:w="1133" w:type="dxa"/>
            <w:vAlign w:val="center"/>
          </w:tcPr>
          <w:p w14:paraId="7C950894">
            <w:pPr>
              <w:widowControl/>
              <w:jc w:val="center"/>
              <w:rPr>
                <w:rFonts w:hint="eastAsia" w:ascii="宋体" w:hAnsi="宋体" w:eastAsia="宋体" w:cs="宋体"/>
                <w:bCs/>
                <w:color w:val="auto"/>
                <w:szCs w:val="21"/>
                <w:highlight w:val="none"/>
              </w:rPr>
            </w:pPr>
          </w:p>
        </w:tc>
        <w:tc>
          <w:tcPr>
            <w:tcW w:w="1063" w:type="dxa"/>
            <w:vAlign w:val="center"/>
          </w:tcPr>
          <w:p w14:paraId="71B6119A">
            <w:pPr>
              <w:widowControl/>
              <w:jc w:val="center"/>
              <w:rPr>
                <w:rFonts w:hint="eastAsia" w:ascii="宋体" w:hAnsi="宋体" w:eastAsia="宋体" w:cs="宋体"/>
                <w:bCs/>
                <w:color w:val="auto"/>
                <w:szCs w:val="21"/>
                <w:highlight w:val="none"/>
              </w:rPr>
            </w:pPr>
          </w:p>
        </w:tc>
        <w:tc>
          <w:tcPr>
            <w:tcW w:w="1150" w:type="dxa"/>
            <w:vAlign w:val="center"/>
          </w:tcPr>
          <w:p w14:paraId="2E90BB5D">
            <w:pPr>
              <w:widowControl/>
              <w:jc w:val="center"/>
              <w:rPr>
                <w:rFonts w:hint="eastAsia" w:ascii="宋体" w:hAnsi="宋体" w:eastAsia="宋体" w:cs="宋体"/>
                <w:bCs/>
                <w:color w:val="auto"/>
                <w:szCs w:val="21"/>
                <w:highlight w:val="none"/>
              </w:rPr>
            </w:pPr>
          </w:p>
        </w:tc>
        <w:tc>
          <w:tcPr>
            <w:tcW w:w="1200" w:type="dxa"/>
            <w:vAlign w:val="center"/>
          </w:tcPr>
          <w:p w14:paraId="59FF03A0">
            <w:pPr>
              <w:widowControl/>
              <w:jc w:val="center"/>
              <w:rPr>
                <w:rFonts w:hint="eastAsia" w:ascii="宋体" w:hAnsi="宋体" w:eastAsia="宋体" w:cs="宋体"/>
                <w:bCs/>
                <w:color w:val="auto"/>
                <w:szCs w:val="21"/>
                <w:highlight w:val="none"/>
              </w:rPr>
            </w:pPr>
          </w:p>
        </w:tc>
        <w:tc>
          <w:tcPr>
            <w:tcW w:w="1737" w:type="dxa"/>
            <w:vAlign w:val="center"/>
          </w:tcPr>
          <w:p w14:paraId="3D9FC118">
            <w:pPr>
              <w:widowControl/>
              <w:jc w:val="center"/>
              <w:rPr>
                <w:rFonts w:hint="eastAsia" w:ascii="宋体" w:hAnsi="宋体" w:eastAsia="宋体" w:cs="宋体"/>
                <w:bCs/>
                <w:color w:val="auto"/>
                <w:szCs w:val="21"/>
                <w:highlight w:val="none"/>
              </w:rPr>
            </w:pPr>
          </w:p>
        </w:tc>
      </w:tr>
      <w:tr w14:paraId="1109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0B317DA">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p>
        </w:tc>
        <w:tc>
          <w:tcPr>
            <w:tcW w:w="1313" w:type="dxa"/>
            <w:vAlign w:val="center"/>
          </w:tcPr>
          <w:p w14:paraId="1ADA3C46">
            <w:pPr>
              <w:widowControl/>
              <w:jc w:val="center"/>
              <w:rPr>
                <w:rFonts w:hint="eastAsia" w:ascii="宋体" w:hAnsi="宋体" w:eastAsia="宋体" w:cs="宋体"/>
                <w:bCs/>
                <w:color w:val="auto"/>
                <w:szCs w:val="21"/>
                <w:highlight w:val="none"/>
              </w:rPr>
            </w:pPr>
          </w:p>
        </w:tc>
        <w:tc>
          <w:tcPr>
            <w:tcW w:w="1145" w:type="dxa"/>
            <w:vAlign w:val="center"/>
          </w:tcPr>
          <w:p w14:paraId="3BA7B7F3">
            <w:pPr>
              <w:widowControl/>
              <w:jc w:val="center"/>
              <w:rPr>
                <w:rFonts w:hint="eastAsia" w:ascii="宋体" w:hAnsi="宋体" w:eastAsia="宋体" w:cs="宋体"/>
                <w:bCs/>
                <w:color w:val="auto"/>
                <w:szCs w:val="21"/>
                <w:highlight w:val="none"/>
              </w:rPr>
            </w:pPr>
          </w:p>
        </w:tc>
        <w:tc>
          <w:tcPr>
            <w:tcW w:w="1133" w:type="dxa"/>
            <w:vAlign w:val="center"/>
          </w:tcPr>
          <w:p w14:paraId="318E52BF">
            <w:pPr>
              <w:widowControl/>
              <w:jc w:val="center"/>
              <w:rPr>
                <w:rFonts w:hint="eastAsia" w:ascii="宋体" w:hAnsi="宋体" w:eastAsia="宋体" w:cs="宋体"/>
                <w:bCs/>
                <w:color w:val="auto"/>
                <w:szCs w:val="21"/>
                <w:highlight w:val="none"/>
              </w:rPr>
            </w:pPr>
          </w:p>
        </w:tc>
        <w:tc>
          <w:tcPr>
            <w:tcW w:w="1063" w:type="dxa"/>
            <w:vAlign w:val="center"/>
          </w:tcPr>
          <w:p w14:paraId="4F576074">
            <w:pPr>
              <w:widowControl/>
              <w:jc w:val="center"/>
              <w:rPr>
                <w:rFonts w:hint="eastAsia" w:ascii="宋体" w:hAnsi="宋体" w:eastAsia="宋体" w:cs="宋体"/>
                <w:bCs/>
                <w:color w:val="auto"/>
                <w:szCs w:val="21"/>
                <w:highlight w:val="none"/>
              </w:rPr>
            </w:pPr>
          </w:p>
        </w:tc>
        <w:tc>
          <w:tcPr>
            <w:tcW w:w="1150" w:type="dxa"/>
            <w:vAlign w:val="center"/>
          </w:tcPr>
          <w:p w14:paraId="5BBE9F90">
            <w:pPr>
              <w:widowControl/>
              <w:jc w:val="center"/>
              <w:rPr>
                <w:rFonts w:hint="eastAsia" w:ascii="宋体" w:hAnsi="宋体" w:eastAsia="宋体" w:cs="宋体"/>
                <w:bCs/>
                <w:color w:val="auto"/>
                <w:szCs w:val="21"/>
                <w:highlight w:val="none"/>
              </w:rPr>
            </w:pPr>
          </w:p>
        </w:tc>
        <w:tc>
          <w:tcPr>
            <w:tcW w:w="1200" w:type="dxa"/>
            <w:vAlign w:val="center"/>
          </w:tcPr>
          <w:p w14:paraId="0985700C">
            <w:pPr>
              <w:widowControl/>
              <w:jc w:val="center"/>
              <w:rPr>
                <w:rFonts w:hint="eastAsia" w:ascii="宋体" w:hAnsi="宋体" w:eastAsia="宋体" w:cs="宋体"/>
                <w:bCs/>
                <w:color w:val="auto"/>
                <w:szCs w:val="21"/>
                <w:highlight w:val="none"/>
              </w:rPr>
            </w:pPr>
          </w:p>
        </w:tc>
        <w:tc>
          <w:tcPr>
            <w:tcW w:w="1737" w:type="dxa"/>
            <w:vAlign w:val="center"/>
          </w:tcPr>
          <w:p w14:paraId="5A543205">
            <w:pPr>
              <w:widowControl/>
              <w:jc w:val="center"/>
              <w:rPr>
                <w:rFonts w:hint="eastAsia" w:ascii="宋体" w:hAnsi="宋体" w:eastAsia="宋体" w:cs="宋体"/>
                <w:bCs/>
                <w:color w:val="auto"/>
                <w:szCs w:val="21"/>
                <w:highlight w:val="none"/>
              </w:rPr>
            </w:pPr>
          </w:p>
        </w:tc>
      </w:tr>
      <w:tr w14:paraId="0890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437E977">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w:t>
            </w:r>
          </w:p>
        </w:tc>
        <w:tc>
          <w:tcPr>
            <w:tcW w:w="1313" w:type="dxa"/>
            <w:vAlign w:val="center"/>
          </w:tcPr>
          <w:p w14:paraId="49CC9CF6">
            <w:pPr>
              <w:widowControl/>
              <w:jc w:val="center"/>
              <w:rPr>
                <w:rFonts w:hint="eastAsia" w:ascii="宋体" w:hAnsi="宋体" w:eastAsia="宋体" w:cs="宋体"/>
                <w:bCs/>
                <w:color w:val="auto"/>
                <w:szCs w:val="21"/>
                <w:highlight w:val="none"/>
              </w:rPr>
            </w:pPr>
          </w:p>
        </w:tc>
        <w:tc>
          <w:tcPr>
            <w:tcW w:w="1145" w:type="dxa"/>
            <w:vAlign w:val="center"/>
          </w:tcPr>
          <w:p w14:paraId="15384D8A">
            <w:pPr>
              <w:widowControl/>
              <w:jc w:val="center"/>
              <w:rPr>
                <w:rFonts w:hint="eastAsia" w:ascii="宋体" w:hAnsi="宋体" w:eastAsia="宋体" w:cs="宋体"/>
                <w:bCs/>
                <w:color w:val="auto"/>
                <w:szCs w:val="21"/>
                <w:highlight w:val="none"/>
              </w:rPr>
            </w:pPr>
          </w:p>
        </w:tc>
        <w:tc>
          <w:tcPr>
            <w:tcW w:w="1133" w:type="dxa"/>
            <w:vAlign w:val="center"/>
          </w:tcPr>
          <w:p w14:paraId="54384DDC">
            <w:pPr>
              <w:widowControl/>
              <w:jc w:val="center"/>
              <w:rPr>
                <w:rFonts w:hint="eastAsia" w:ascii="宋体" w:hAnsi="宋体" w:eastAsia="宋体" w:cs="宋体"/>
                <w:bCs/>
                <w:color w:val="auto"/>
                <w:szCs w:val="21"/>
                <w:highlight w:val="none"/>
              </w:rPr>
            </w:pPr>
          </w:p>
        </w:tc>
        <w:tc>
          <w:tcPr>
            <w:tcW w:w="1063" w:type="dxa"/>
            <w:vAlign w:val="center"/>
          </w:tcPr>
          <w:p w14:paraId="05E6E20A">
            <w:pPr>
              <w:widowControl/>
              <w:jc w:val="center"/>
              <w:rPr>
                <w:rFonts w:hint="eastAsia" w:ascii="宋体" w:hAnsi="宋体" w:eastAsia="宋体" w:cs="宋体"/>
                <w:bCs/>
                <w:color w:val="auto"/>
                <w:szCs w:val="21"/>
                <w:highlight w:val="none"/>
              </w:rPr>
            </w:pPr>
          </w:p>
        </w:tc>
        <w:tc>
          <w:tcPr>
            <w:tcW w:w="1150" w:type="dxa"/>
            <w:vAlign w:val="center"/>
          </w:tcPr>
          <w:p w14:paraId="40DF0AB9">
            <w:pPr>
              <w:widowControl/>
              <w:jc w:val="center"/>
              <w:rPr>
                <w:rFonts w:hint="eastAsia" w:ascii="宋体" w:hAnsi="宋体" w:eastAsia="宋体" w:cs="宋体"/>
                <w:bCs/>
                <w:color w:val="auto"/>
                <w:szCs w:val="21"/>
                <w:highlight w:val="none"/>
              </w:rPr>
            </w:pPr>
          </w:p>
        </w:tc>
        <w:tc>
          <w:tcPr>
            <w:tcW w:w="1200" w:type="dxa"/>
            <w:vAlign w:val="center"/>
          </w:tcPr>
          <w:p w14:paraId="5AE9AAFF">
            <w:pPr>
              <w:widowControl/>
              <w:jc w:val="center"/>
              <w:rPr>
                <w:rFonts w:hint="eastAsia" w:ascii="宋体" w:hAnsi="宋体" w:eastAsia="宋体" w:cs="宋体"/>
                <w:bCs/>
                <w:color w:val="auto"/>
                <w:szCs w:val="21"/>
                <w:highlight w:val="none"/>
              </w:rPr>
            </w:pPr>
          </w:p>
        </w:tc>
        <w:tc>
          <w:tcPr>
            <w:tcW w:w="1737" w:type="dxa"/>
            <w:vAlign w:val="center"/>
          </w:tcPr>
          <w:p w14:paraId="1912155C">
            <w:pPr>
              <w:widowControl/>
              <w:jc w:val="center"/>
              <w:rPr>
                <w:rFonts w:hint="eastAsia" w:ascii="宋体" w:hAnsi="宋体" w:eastAsia="宋体" w:cs="宋体"/>
                <w:bCs/>
                <w:color w:val="auto"/>
                <w:szCs w:val="21"/>
                <w:highlight w:val="none"/>
              </w:rPr>
            </w:pPr>
          </w:p>
        </w:tc>
      </w:tr>
    </w:tbl>
    <w:p w14:paraId="2116040E">
      <w:pPr>
        <w:widowControl/>
        <w:spacing w:line="360" w:lineRule="exact"/>
        <w:ind w:firstLine="442" w:firstLineChars="200"/>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以上企业，不属于大企业的分支机构，不存在控股股东为大企业的情形，也不存在与大企业的负责人为同一人的情形（适用于仅面向中小企业采购）。</w:t>
      </w:r>
    </w:p>
    <w:p w14:paraId="1F38986E">
      <w:pPr>
        <w:widowControl/>
        <w:spacing w:line="360" w:lineRule="exact"/>
        <w:ind w:firstLine="442" w:firstLineChars="200"/>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 xml:space="preserve">本企业对上述声明内容的真实性负责，如有虚假，将依法承担相应责任。 </w:t>
      </w:r>
    </w:p>
    <w:p w14:paraId="4EAA9110">
      <w:pPr>
        <w:widowControl/>
        <w:spacing w:line="360" w:lineRule="exac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企业名称（</w:t>
      </w:r>
      <w:r>
        <w:rPr>
          <w:rFonts w:hint="eastAsia" w:ascii="宋体" w:hAnsi="宋体" w:eastAsia="宋体" w:cs="宋体"/>
          <w:color w:val="auto"/>
          <w:spacing w:val="6"/>
          <w:sz w:val="22"/>
          <w:szCs w:val="22"/>
          <w:highlight w:val="none"/>
        </w:rPr>
        <w:t>盖单位公章或 CA 章</w:t>
      </w:r>
      <w:r>
        <w:rPr>
          <w:rFonts w:hint="eastAsia" w:ascii="宋体" w:hAnsi="宋体" w:eastAsia="宋体" w:cs="宋体"/>
          <w:bCs/>
          <w:color w:val="auto"/>
          <w:sz w:val="22"/>
          <w:highlight w:val="none"/>
        </w:rPr>
        <w:t xml:space="preserve">）： </w:t>
      </w:r>
    </w:p>
    <w:p w14:paraId="3E9F57FD">
      <w:pPr>
        <w:widowControl/>
        <w:spacing w:line="360" w:lineRule="exac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日 期：</w:t>
      </w:r>
    </w:p>
    <w:p w14:paraId="7A465CEB">
      <w:pPr>
        <w:widowControl/>
        <w:spacing w:line="36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说明： </w:t>
      </w:r>
    </w:p>
    <w:p w14:paraId="05AC02AF">
      <w:pPr>
        <w:widowControl/>
        <w:spacing w:line="36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1）所有标的名称均需提供制造商所属行业、从业人员、营业收入、资产总额、所属企业类型等情况； </w:t>
      </w:r>
    </w:p>
    <w:p w14:paraId="43DEFA43">
      <w:pPr>
        <w:widowControl/>
        <w:spacing w:line="36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2）联合体主办方和各成员单位分别提供此函。 </w:t>
      </w:r>
    </w:p>
    <w:p w14:paraId="419E318D">
      <w:pPr>
        <w:widowControl/>
        <w:spacing w:line="360" w:lineRule="exact"/>
        <w:jc w:val="left"/>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rPr>
        <w:t xml:space="preserve">3）所有货物的制造商均需在此函中列明。 </w:t>
      </w:r>
    </w:p>
    <w:p w14:paraId="4ED54444">
      <w:pPr>
        <w:widowControl/>
        <w:spacing w:line="36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4）从业人员、营业收入、资产总额填报上一年度数据，无上一年度数据的新成立企业可不填报。 </w:t>
      </w:r>
    </w:p>
    <w:p w14:paraId="14F4C756">
      <w:pPr>
        <w:widowControl/>
        <w:spacing w:line="36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5）所属行业请根据《关于印发中小企业划型标准规定的通知》工信部联企业〔2011〕300 号文件标准填写。 </w:t>
      </w:r>
    </w:p>
    <w:p w14:paraId="2C4AFA65">
      <w:pPr>
        <w:widowControl/>
        <w:spacing w:line="36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6）如供应商符合《政府采购促进中小企业发展管理办法》扶持政策的标准且中标，则在中标公示中将此函予以公示，接受社会监督。供应商对其中小企业声明函内容的真实性负责，声明函内容不实的，属于提供虚假材料谋取中标、成交，依照《中华人民共和国政府采购法》等国家有关规定追究相应责任。  </w:t>
      </w:r>
    </w:p>
    <w:p w14:paraId="0293CEEA">
      <w:pPr>
        <w:widowControl/>
        <w:jc w:val="left"/>
        <w:rPr>
          <w:rFonts w:hint="eastAsia" w:ascii="宋体" w:hAnsi="宋体" w:eastAsia="宋体" w:cs="宋体"/>
          <w:color w:val="auto"/>
          <w:spacing w:val="-2"/>
          <w:sz w:val="31"/>
          <w:szCs w:val="31"/>
          <w:highlight w:val="none"/>
        </w:rPr>
      </w:pPr>
    </w:p>
    <w:p w14:paraId="54391D74">
      <w:pPr>
        <w:widowControl/>
        <w:jc w:val="left"/>
        <w:rPr>
          <w:rFonts w:hint="eastAsia" w:ascii="宋体" w:hAnsi="宋体" w:eastAsia="宋体" w:cs="宋体"/>
          <w:color w:val="auto"/>
          <w:spacing w:val="-2"/>
          <w:sz w:val="31"/>
          <w:szCs w:val="31"/>
          <w:highlight w:val="none"/>
        </w:rPr>
      </w:pPr>
    </w:p>
    <w:p w14:paraId="3CBBA7CC">
      <w:pPr>
        <w:widowControl/>
        <w:jc w:val="left"/>
        <w:rPr>
          <w:rFonts w:hint="eastAsia" w:ascii="宋体" w:hAnsi="宋体" w:eastAsia="宋体" w:cs="宋体"/>
          <w:color w:val="auto"/>
          <w:spacing w:val="-2"/>
          <w:sz w:val="31"/>
          <w:szCs w:val="31"/>
          <w:highlight w:val="none"/>
        </w:rPr>
      </w:pPr>
    </w:p>
    <w:p w14:paraId="4F5EF1A3">
      <w:pPr>
        <w:widowControl/>
        <w:jc w:val="left"/>
        <w:rPr>
          <w:rFonts w:hint="eastAsia" w:ascii="宋体" w:hAnsi="宋体" w:eastAsia="宋体" w:cs="宋体"/>
          <w:color w:val="auto"/>
          <w:spacing w:val="-2"/>
          <w:sz w:val="31"/>
          <w:szCs w:val="31"/>
          <w:highlight w:val="none"/>
        </w:rPr>
      </w:pPr>
    </w:p>
    <w:p w14:paraId="6B7AF4B4">
      <w:pPr>
        <w:widowControl/>
        <w:jc w:val="left"/>
        <w:rPr>
          <w:rFonts w:hint="eastAsia" w:ascii="宋体" w:hAnsi="宋体" w:eastAsia="宋体" w:cs="宋体"/>
          <w:b/>
          <w:color w:val="auto"/>
          <w:sz w:val="24"/>
          <w:highlight w:val="none"/>
        </w:rPr>
      </w:pPr>
    </w:p>
    <w:p w14:paraId="58798848">
      <w:pPr>
        <w:widowControl/>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附件1：</w:t>
      </w:r>
    </w:p>
    <w:p w14:paraId="6497ACB3">
      <w:pPr>
        <w:widowControl/>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中小企业声明函（适用工程、服务类）</w:t>
      </w:r>
    </w:p>
    <w:p w14:paraId="36237E4F">
      <w:pPr>
        <w:pStyle w:val="16"/>
        <w:rPr>
          <w:rFonts w:hint="eastAsia" w:ascii="宋体" w:hAnsi="宋体" w:eastAsia="宋体" w:cs="宋体"/>
          <w:color w:val="auto"/>
          <w:sz w:val="21"/>
          <w:szCs w:val="21"/>
          <w:highlight w:val="none"/>
        </w:rPr>
      </w:pPr>
    </w:p>
    <w:p w14:paraId="2AA4D0DD">
      <w:pPr>
        <w:pStyle w:val="16"/>
        <w:rPr>
          <w:rFonts w:hint="eastAsia" w:ascii="宋体" w:hAnsi="宋体" w:eastAsia="宋体" w:cs="宋体"/>
          <w:color w:val="auto"/>
          <w:highlight w:val="none"/>
        </w:rPr>
      </w:pPr>
    </w:p>
    <w:p w14:paraId="1E12E981">
      <w:pPr>
        <w:pStyle w:val="1445"/>
        <w:spacing w:line="360" w:lineRule="auto"/>
        <w:ind w:firstLine="422"/>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lang w:eastAsia="zh-CN"/>
        </w:rPr>
        <w:t>温州市鹿城区残疾人联合会</w:t>
      </w:r>
      <w:r>
        <w:rPr>
          <w:rFonts w:hint="eastAsia" w:ascii="宋体" w:hAnsi="宋体" w:eastAsia="宋体" w:cs="宋体"/>
          <w:b/>
          <w:bCs/>
          <w:color w:val="auto"/>
          <w:kern w:val="0"/>
          <w:szCs w:val="21"/>
          <w:highlight w:val="none"/>
          <w:u w:val="single"/>
        </w:rPr>
        <w:t>：</w:t>
      </w:r>
    </w:p>
    <w:p w14:paraId="1E9E0635">
      <w:pPr>
        <w:pStyle w:val="1445"/>
        <w:spacing w:line="360" w:lineRule="auto"/>
        <w:ind w:firstLine="422"/>
        <w:rPr>
          <w:rFonts w:hint="eastAsia" w:ascii="宋体" w:hAnsi="宋体" w:eastAsia="宋体" w:cs="宋体"/>
          <w:b/>
          <w:bCs/>
          <w:color w:val="auto"/>
          <w:szCs w:val="21"/>
          <w:highlight w:val="none"/>
          <w:u w:val="single"/>
        </w:rPr>
      </w:pPr>
      <w:r>
        <w:rPr>
          <w:rFonts w:hint="eastAsia" w:ascii="宋体" w:hAnsi="宋体" w:eastAsia="宋体" w:cs="宋体"/>
          <w:b/>
          <w:bCs/>
          <w:color w:val="auto"/>
          <w:kern w:val="0"/>
          <w:szCs w:val="21"/>
          <w:highlight w:val="none"/>
          <w:u w:val="single"/>
        </w:rPr>
        <w:t>温州市方略工程项目管理有限公司：</w:t>
      </w:r>
    </w:p>
    <w:p w14:paraId="0C7646F6">
      <w:pPr>
        <w:widowControl/>
        <w:spacing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本公司（联合体）郑重声明，根据《政府采购促进中小企业发展管理办法》（财库﹝2020﹞46 号）的规定，本公司（联合体）参加 </w:t>
      </w:r>
      <w:r>
        <w:rPr>
          <w:rFonts w:hint="eastAsia" w:ascii="宋体" w:hAnsi="宋体" w:eastAsia="宋体" w:cs="宋体"/>
          <w:b/>
          <w:color w:val="auto"/>
          <w:szCs w:val="21"/>
          <w:highlight w:val="none"/>
          <w:u w:val="single"/>
        </w:rPr>
        <w:t xml:space="preserve">（单位名称） </w:t>
      </w:r>
      <w:r>
        <w:rPr>
          <w:rFonts w:hint="eastAsia" w:ascii="宋体" w:hAnsi="宋体" w:eastAsia="宋体" w:cs="宋体"/>
          <w:bCs/>
          <w:color w:val="auto"/>
          <w:szCs w:val="21"/>
          <w:highlight w:val="none"/>
        </w:rPr>
        <w:t xml:space="preserve">的 </w:t>
      </w:r>
      <w:r>
        <w:rPr>
          <w:rFonts w:hint="eastAsia" w:ascii="宋体" w:hAnsi="宋体" w:eastAsia="宋体" w:cs="宋体"/>
          <w:b/>
          <w:color w:val="auto"/>
          <w:szCs w:val="21"/>
          <w:highlight w:val="none"/>
          <w:u w:val="single"/>
        </w:rPr>
        <w:t xml:space="preserve">（项目名称） </w:t>
      </w:r>
      <w:r>
        <w:rPr>
          <w:rFonts w:hint="eastAsia" w:ascii="宋体" w:hAnsi="宋体" w:eastAsia="宋体" w:cs="宋体"/>
          <w:bCs/>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tbl>
      <w:tblPr>
        <w:tblStyle w:val="7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15"/>
        <w:gridCol w:w="1044"/>
        <w:gridCol w:w="928"/>
        <w:gridCol w:w="1063"/>
        <w:gridCol w:w="1150"/>
        <w:gridCol w:w="1200"/>
        <w:gridCol w:w="1737"/>
      </w:tblGrid>
      <w:tr w14:paraId="2508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ign w:val="center"/>
          </w:tcPr>
          <w:p w14:paraId="56310D57">
            <w:pPr>
              <w:widowControl/>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515" w:type="dxa"/>
            <w:noWrap/>
            <w:vAlign w:val="center"/>
          </w:tcPr>
          <w:p w14:paraId="16595E22">
            <w:pPr>
              <w:widowControl/>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标的名称</w:t>
            </w:r>
          </w:p>
        </w:tc>
        <w:tc>
          <w:tcPr>
            <w:tcW w:w="1044" w:type="dxa"/>
            <w:noWrap/>
            <w:vAlign w:val="center"/>
          </w:tcPr>
          <w:p w14:paraId="2C98F503">
            <w:pPr>
              <w:widowControl/>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所属行业</w:t>
            </w:r>
          </w:p>
        </w:tc>
        <w:tc>
          <w:tcPr>
            <w:tcW w:w="928" w:type="dxa"/>
            <w:noWrap/>
            <w:vAlign w:val="center"/>
          </w:tcPr>
          <w:p w14:paraId="15A3AF5A">
            <w:pPr>
              <w:widowControl/>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企业名称</w:t>
            </w:r>
          </w:p>
        </w:tc>
        <w:tc>
          <w:tcPr>
            <w:tcW w:w="1063" w:type="dxa"/>
            <w:noWrap/>
            <w:vAlign w:val="center"/>
          </w:tcPr>
          <w:p w14:paraId="44FDA3A2">
            <w:pPr>
              <w:widowControl/>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从业人员（人）</w:t>
            </w:r>
          </w:p>
        </w:tc>
        <w:tc>
          <w:tcPr>
            <w:tcW w:w="1150" w:type="dxa"/>
            <w:noWrap/>
            <w:vAlign w:val="center"/>
          </w:tcPr>
          <w:p w14:paraId="042255D1">
            <w:pPr>
              <w:widowControl/>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营业收入（万元）</w:t>
            </w:r>
          </w:p>
        </w:tc>
        <w:tc>
          <w:tcPr>
            <w:tcW w:w="1200" w:type="dxa"/>
            <w:noWrap/>
            <w:vAlign w:val="center"/>
          </w:tcPr>
          <w:p w14:paraId="7DC9FF97">
            <w:pPr>
              <w:widowControl/>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资产总额（万元）</w:t>
            </w:r>
          </w:p>
        </w:tc>
        <w:tc>
          <w:tcPr>
            <w:tcW w:w="1737" w:type="dxa"/>
            <w:noWrap/>
            <w:vAlign w:val="center"/>
          </w:tcPr>
          <w:p w14:paraId="040F8AE8">
            <w:pPr>
              <w:widowControl/>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属于（填入大型、中型、小型或微型）企业</w:t>
            </w:r>
          </w:p>
        </w:tc>
      </w:tr>
      <w:tr w14:paraId="704B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ign w:val="center"/>
          </w:tcPr>
          <w:p w14:paraId="040B784B">
            <w:pPr>
              <w:widowControl/>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515" w:type="dxa"/>
            <w:noWrap/>
            <w:vAlign w:val="center"/>
          </w:tcPr>
          <w:p w14:paraId="2A5F5D7B">
            <w:pPr>
              <w:spacing w:line="36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eastAsia="zh-CN"/>
              </w:rPr>
              <w:t>2025年鹿城区残疾人家庭无障碍改造项目</w:t>
            </w:r>
          </w:p>
        </w:tc>
        <w:tc>
          <w:tcPr>
            <w:tcW w:w="1044" w:type="dxa"/>
            <w:noWrap/>
            <w:vAlign w:val="center"/>
          </w:tcPr>
          <w:p w14:paraId="28C53DC8">
            <w:pPr>
              <w:widowControl/>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其他未列明行业</w:t>
            </w:r>
          </w:p>
        </w:tc>
        <w:tc>
          <w:tcPr>
            <w:tcW w:w="928" w:type="dxa"/>
            <w:noWrap/>
            <w:vAlign w:val="center"/>
          </w:tcPr>
          <w:p w14:paraId="0EFC6A72">
            <w:pPr>
              <w:widowControl/>
              <w:spacing w:line="400" w:lineRule="exact"/>
              <w:jc w:val="center"/>
              <w:rPr>
                <w:rFonts w:hint="eastAsia" w:ascii="宋体" w:hAnsi="宋体" w:eastAsia="宋体" w:cs="宋体"/>
                <w:bCs/>
                <w:color w:val="auto"/>
                <w:szCs w:val="21"/>
                <w:highlight w:val="none"/>
              </w:rPr>
            </w:pPr>
          </w:p>
        </w:tc>
        <w:tc>
          <w:tcPr>
            <w:tcW w:w="1063" w:type="dxa"/>
            <w:noWrap/>
            <w:vAlign w:val="center"/>
          </w:tcPr>
          <w:p w14:paraId="11383A2C">
            <w:pPr>
              <w:widowControl/>
              <w:spacing w:line="400" w:lineRule="exact"/>
              <w:jc w:val="center"/>
              <w:rPr>
                <w:rFonts w:hint="eastAsia" w:ascii="宋体" w:hAnsi="宋体" w:eastAsia="宋体" w:cs="宋体"/>
                <w:bCs/>
                <w:color w:val="auto"/>
                <w:szCs w:val="21"/>
                <w:highlight w:val="none"/>
              </w:rPr>
            </w:pPr>
          </w:p>
        </w:tc>
        <w:tc>
          <w:tcPr>
            <w:tcW w:w="1150" w:type="dxa"/>
            <w:noWrap/>
            <w:vAlign w:val="center"/>
          </w:tcPr>
          <w:p w14:paraId="54AF0AE5">
            <w:pPr>
              <w:widowControl/>
              <w:spacing w:line="400" w:lineRule="exact"/>
              <w:jc w:val="center"/>
              <w:rPr>
                <w:rFonts w:hint="eastAsia" w:ascii="宋体" w:hAnsi="宋体" w:eastAsia="宋体" w:cs="宋体"/>
                <w:bCs/>
                <w:color w:val="auto"/>
                <w:szCs w:val="21"/>
                <w:highlight w:val="none"/>
              </w:rPr>
            </w:pPr>
          </w:p>
        </w:tc>
        <w:tc>
          <w:tcPr>
            <w:tcW w:w="1200" w:type="dxa"/>
            <w:noWrap/>
            <w:vAlign w:val="center"/>
          </w:tcPr>
          <w:p w14:paraId="09333C7E">
            <w:pPr>
              <w:widowControl/>
              <w:spacing w:line="400" w:lineRule="exact"/>
              <w:jc w:val="center"/>
              <w:rPr>
                <w:rFonts w:hint="eastAsia" w:ascii="宋体" w:hAnsi="宋体" w:eastAsia="宋体" w:cs="宋体"/>
                <w:bCs/>
                <w:color w:val="auto"/>
                <w:szCs w:val="21"/>
                <w:highlight w:val="none"/>
              </w:rPr>
            </w:pPr>
          </w:p>
        </w:tc>
        <w:tc>
          <w:tcPr>
            <w:tcW w:w="1737" w:type="dxa"/>
            <w:noWrap/>
            <w:vAlign w:val="center"/>
          </w:tcPr>
          <w:p w14:paraId="5441315B">
            <w:pPr>
              <w:widowControl/>
              <w:spacing w:line="400" w:lineRule="exact"/>
              <w:jc w:val="center"/>
              <w:rPr>
                <w:rFonts w:hint="eastAsia" w:ascii="宋体" w:hAnsi="宋体" w:eastAsia="宋体" w:cs="宋体"/>
                <w:bCs/>
                <w:color w:val="auto"/>
                <w:szCs w:val="21"/>
                <w:highlight w:val="none"/>
              </w:rPr>
            </w:pPr>
          </w:p>
        </w:tc>
      </w:tr>
      <w:tr w14:paraId="2F23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ign w:val="center"/>
          </w:tcPr>
          <w:p w14:paraId="400E23DB">
            <w:pPr>
              <w:widowControl/>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515" w:type="dxa"/>
            <w:noWrap/>
            <w:vAlign w:val="center"/>
          </w:tcPr>
          <w:p w14:paraId="0C6EEF74">
            <w:pPr>
              <w:widowControl/>
              <w:spacing w:line="400" w:lineRule="exact"/>
              <w:jc w:val="center"/>
              <w:rPr>
                <w:rFonts w:hint="eastAsia" w:ascii="宋体" w:hAnsi="宋体" w:eastAsia="宋体" w:cs="宋体"/>
                <w:bCs/>
                <w:color w:val="auto"/>
                <w:szCs w:val="21"/>
                <w:highlight w:val="none"/>
              </w:rPr>
            </w:pPr>
          </w:p>
        </w:tc>
        <w:tc>
          <w:tcPr>
            <w:tcW w:w="1044" w:type="dxa"/>
            <w:noWrap/>
            <w:vAlign w:val="center"/>
          </w:tcPr>
          <w:p w14:paraId="6138F60E">
            <w:pPr>
              <w:widowControl/>
              <w:spacing w:line="400" w:lineRule="exact"/>
              <w:jc w:val="center"/>
              <w:rPr>
                <w:rFonts w:hint="eastAsia" w:ascii="宋体" w:hAnsi="宋体" w:eastAsia="宋体" w:cs="宋体"/>
                <w:bCs/>
                <w:color w:val="auto"/>
                <w:szCs w:val="21"/>
                <w:highlight w:val="none"/>
              </w:rPr>
            </w:pPr>
          </w:p>
        </w:tc>
        <w:tc>
          <w:tcPr>
            <w:tcW w:w="928" w:type="dxa"/>
            <w:noWrap/>
            <w:vAlign w:val="center"/>
          </w:tcPr>
          <w:p w14:paraId="2F8935A0">
            <w:pPr>
              <w:widowControl/>
              <w:spacing w:line="400" w:lineRule="exact"/>
              <w:jc w:val="center"/>
              <w:rPr>
                <w:rFonts w:hint="eastAsia" w:ascii="宋体" w:hAnsi="宋体" w:eastAsia="宋体" w:cs="宋体"/>
                <w:bCs/>
                <w:color w:val="auto"/>
                <w:szCs w:val="21"/>
                <w:highlight w:val="none"/>
              </w:rPr>
            </w:pPr>
          </w:p>
        </w:tc>
        <w:tc>
          <w:tcPr>
            <w:tcW w:w="1063" w:type="dxa"/>
            <w:noWrap/>
            <w:vAlign w:val="center"/>
          </w:tcPr>
          <w:p w14:paraId="36305692">
            <w:pPr>
              <w:widowControl/>
              <w:spacing w:line="400" w:lineRule="exact"/>
              <w:jc w:val="center"/>
              <w:rPr>
                <w:rFonts w:hint="eastAsia" w:ascii="宋体" w:hAnsi="宋体" w:eastAsia="宋体" w:cs="宋体"/>
                <w:bCs/>
                <w:color w:val="auto"/>
                <w:szCs w:val="21"/>
                <w:highlight w:val="none"/>
              </w:rPr>
            </w:pPr>
          </w:p>
        </w:tc>
        <w:tc>
          <w:tcPr>
            <w:tcW w:w="1150" w:type="dxa"/>
            <w:noWrap/>
            <w:vAlign w:val="center"/>
          </w:tcPr>
          <w:p w14:paraId="1955AF7B">
            <w:pPr>
              <w:widowControl/>
              <w:spacing w:line="400" w:lineRule="exact"/>
              <w:jc w:val="center"/>
              <w:rPr>
                <w:rFonts w:hint="eastAsia" w:ascii="宋体" w:hAnsi="宋体" w:eastAsia="宋体" w:cs="宋体"/>
                <w:bCs/>
                <w:color w:val="auto"/>
                <w:szCs w:val="21"/>
                <w:highlight w:val="none"/>
              </w:rPr>
            </w:pPr>
          </w:p>
        </w:tc>
        <w:tc>
          <w:tcPr>
            <w:tcW w:w="1200" w:type="dxa"/>
            <w:noWrap/>
            <w:vAlign w:val="center"/>
          </w:tcPr>
          <w:p w14:paraId="063635FE">
            <w:pPr>
              <w:widowControl/>
              <w:spacing w:line="400" w:lineRule="exact"/>
              <w:jc w:val="center"/>
              <w:rPr>
                <w:rFonts w:hint="eastAsia" w:ascii="宋体" w:hAnsi="宋体" w:eastAsia="宋体" w:cs="宋体"/>
                <w:bCs/>
                <w:color w:val="auto"/>
                <w:szCs w:val="21"/>
                <w:highlight w:val="none"/>
              </w:rPr>
            </w:pPr>
          </w:p>
        </w:tc>
        <w:tc>
          <w:tcPr>
            <w:tcW w:w="1737" w:type="dxa"/>
            <w:noWrap/>
            <w:vAlign w:val="center"/>
          </w:tcPr>
          <w:p w14:paraId="005CE1F7">
            <w:pPr>
              <w:widowControl/>
              <w:spacing w:line="400" w:lineRule="exact"/>
              <w:jc w:val="center"/>
              <w:rPr>
                <w:rFonts w:hint="eastAsia" w:ascii="宋体" w:hAnsi="宋体" w:eastAsia="宋体" w:cs="宋体"/>
                <w:bCs/>
                <w:color w:val="auto"/>
                <w:szCs w:val="21"/>
                <w:highlight w:val="none"/>
              </w:rPr>
            </w:pPr>
          </w:p>
        </w:tc>
      </w:tr>
    </w:tbl>
    <w:p w14:paraId="509E5ED6">
      <w:pPr>
        <w:widowControl/>
        <w:spacing w:line="400" w:lineRule="exact"/>
        <w:ind w:firstLine="422" w:firstLineChars="200"/>
        <w:jc w:val="left"/>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u w:val="single"/>
        </w:rPr>
        <w:t>以上企业，不属于大企业的分支机构，不存在控股股东为大企业的情形，也不存在与大企业的负责人为同一人的情形</w:t>
      </w:r>
      <w:r>
        <w:rPr>
          <w:rFonts w:hint="eastAsia" w:ascii="宋体" w:hAnsi="宋体" w:eastAsia="宋体" w:cs="宋体"/>
          <w:b/>
          <w:bCs w:val="0"/>
          <w:color w:val="auto"/>
          <w:szCs w:val="21"/>
          <w:highlight w:val="none"/>
          <w:u w:val="single"/>
          <w:lang w:eastAsia="zh-CN"/>
        </w:rPr>
        <w:t>（</w:t>
      </w:r>
      <w:r>
        <w:rPr>
          <w:rFonts w:hint="eastAsia" w:ascii="宋体" w:hAnsi="宋体" w:eastAsia="宋体" w:cs="宋体"/>
          <w:b/>
          <w:bCs w:val="0"/>
          <w:color w:val="auto"/>
          <w:szCs w:val="21"/>
          <w:highlight w:val="none"/>
          <w:u w:val="single"/>
          <w:lang w:val="en-US" w:eastAsia="zh-CN"/>
        </w:rPr>
        <w:t>适用于仅面向中小企业采购</w:t>
      </w:r>
      <w:r>
        <w:rPr>
          <w:rFonts w:hint="eastAsia" w:ascii="宋体" w:hAnsi="宋体" w:eastAsia="宋体" w:cs="宋体"/>
          <w:b/>
          <w:bCs w:val="0"/>
          <w:color w:val="auto"/>
          <w:szCs w:val="21"/>
          <w:highlight w:val="none"/>
          <w:u w:val="single"/>
          <w:lang w:eastAsia="zh-CN"/>
        </w:rPr>
        <w:t>）</w:t>
      </w:r>
      <w:r>
        <w:rPr>
          <w:rFonts w:hint="eastAsia" w:ascii="宋体" w:hAnsi="宋体" w:eastAsia="宋体" w:cs="宋体"/>
          <w:b/>
          <w:bCs w:val="0"/>
          <w:color w:val="auto"/>
          <w:szCs w:val="21"/>
          <w:highlight w:val="none"/>
          <w:u w:val="single"/>
        </w:rPr>
        <w:t>。</w:t>
      </w:r>
    </w:p>
    <w:p w14:paraId="0BA74FF7">
      <w:pPr>
        <w:widowControl/>
        <w:spacing w:line="400" w:lineRule="exact"/>
        <w:ind w:firstLine="422" w:firstLineChars="200"/>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 xml:space="preserve">本企业对上述声明内容的真实性负责。如有虚假，将依法承担相应责任。 </w:t>
      </w:r>
    </w:p>
    <w:p w14:paraId="4836EF20">
      <w:pPr>
        <w:widowControl/>
        <w:spacing w:line="500" w:lineRule="exact"/>
        <w:ind w:firstLine="420" w:firstLineChars="200"/>
        <w:jc w:val="left"/>
        <w:rPr>
          <w:rFonts w:hint="eastAsia" w:ascii="宋体" w:hAnsi="宋体" w:eastAsia="宋体" w:cs="宋体"/>
          <w:bCs/>
          <w:color w:val="auto"/>
          <w:szCs w:val="21"/>
          <w:highlight w:val="none"/>
        </w:rPr>
      </w:pPr>
    </w:p>
    <w:p w14:paraId="08BA2E0A">
      <w:pPr>
        <w:widowControl/>
        <w:spacing w:line="360" w:lineRule="exact"/>
        <w:ind w:firstLine="440" w:firstLineChars="200"/>
        <w:jc w:val="left"/>
        <w:rPr>
          <w:rFonts w:hint="eastAsia" w:ascii="宋体" w:hAnsi="宋体" w:eastAsia="宋体" w:cs="宋体"/>
          <w:bCs/>
          <w:color w:val="auto"/>
          <w:sz w:val="22"/>
          <w:highlight w:val="none"/>
        </w:rPr>
      </w:pPr>
    </w:p>
    <w:p w14:paraId="19439DB7">
      <w:pPr>
        <w:widowControl/>
        <w:spacing w:line="360" w:lineRule="exac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企业名称（</w:t>
      </w:r>
      <w:r>
        <w:rPr>
          <w:rFonts w:hint="eastAsia" w:ascii="宋体" w:hAnsi="宋体" w:eastAsia="宋体" w:cs="宋体"/>
          <w:color w:val="auto"/>
          <w:spacing w:val="6"/>
          <w:sz w:val="22"/>
          <w:szCs w:val="22"/>
          <w:highlight w:val="none"/>
        </w:rPr>
        <w:t>盖单位公章或 CA 章</w:t>
      </w:r>
      <w:r>
        <w:rPr>
          <w:rFonts w:hint="eastAsia" w:ascii="宋体" w:hAnsi="宋体" w:eastAsia="宋体" w:cs="宋体"/>
          <w:bCs/>
          <w:color w:val="auto"/>
          <w:sz w:val="22"/>
          <w:highlight w:val="none"/>
        </w:rPr>
        <w:t xml:space="preserve">）： </w:t>
      </w:r>
    </w:p>
    <w:p w14:paraId="325B5266">
      <w:pPr>
        <w:widowControl/>
        <w:spacing w:line="360" w:lineRule="exac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日 期</w:t>
      </w:r>
    </w:p>
    <w:p w14:paraId="572AC2E5">
      <w:pPr>
        <w:widowControl/>
        <w:spacing w:line="360" w:lineRule="exact"/>
        <w:jc w:val="left"/>
        <w:rPr>
          <w:rFonts w:hint="eastAsia" w:ascii="宋体" w:hAnsi="宋体" w:eastAsia="宋体" w:cs="宋体"/>
          <w:color w:val="auto"/>
          <w:kern w:val="0"/>
          <w:sz w:val="18"/>
          <w:szCs w:val="18"/>
          <w:highlight w:val="none"/>
        </w:rPr>
      </w:pPr>
    </w:p>
    <w:p w14:paraId="76189C70">
      <w:pPr>
        <w:widowControl/>
        <w:spacing w:line="360" w:lineRule="exact"/>
        <w:jc w:val="left"/>
        <w:rPr>
          <w:rFonts w:hint="eastAsia" w:ascii="宋体" w:hAnsi="宋体" w:eastAsia="宋体" w:cs="宋体"/>
          <w:color w:val="auto"/>
          <w:kern w:val="0"/>
          <w:sz w:val="18"/>
          <w:szCs w:val="18"/>
          <w:highlight w:val="none"/>
        </w:rPr>
      </w:pPr>
    </w:p>
    <w:p w14:paraId="1C2F3FF6">
      <w:pPr>
        <w:widowControl/>
        <w:spacing w:line="36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 xml:space="preserve">说明： </w:t>
      </w:r>
    </w:p>
    <w:p w14:paraId="7AFBEA2B">
      <w:pPr>
        <w:widowControl/>
        <w:spacing w:line="36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1</w:t>
      </w:r>
      <w:r>
        <w:rPr>
          <w:rFonts w:hint="eastAsia" w:ascii="宋体" w:hAnsi="宋体" w:eastAsia="宋体" w:cs="宋体"/>
          <w:b/>
          <w:bCs/>
          <w:color w:val="auto"/>
          <w:kern w:val="0"/>
          <w:sz w:val="18"/>
          <w:szCs w:val="18"/>
          <w:highlight w:val="none"/>
        </w:rPr>
        <w:t xml:space="preserve">）联合体主办方和各成员单位分别提供此函。 </w:t>
      </w:r>
    </w:p>
    <w:p w14:paraId="049BB298">
      <w:pPr>
        <w:widowControl/>
        <w:spacing w:line="360" w:lineRule="exact"/>
        <w:jc w:val="left"/>
        <w:rPr>
          <w:rFonts w:hint="eastAsia" w:ascii="宋体" w:hAnsi="宋体" w:eastAsia="宋体" w:cs="宋体"/>
          <w:b/>
          <w:bCs/>
          <w:color w:val="auto"/>
          <w:kern w:val="0"/>
          <w:sz w:val="18"/>
          <w:szCs w:val="18"/>
          <w:highlight w:val="none"/>
          <w:u w:val="single"/>
        </w:rPr>
      </w:pPr>
      <w:r>
        <w:rPr>
          <w:rFonts w:hint="eastAsia" w:ascii="宋体" w:hAnsi="宋体" w:eastAsia="宋体" w:cs="宋体"/>
          <w:b/>
          <w:bCs/>
          <w:color w:val="auto"/>
          <w:kern w:val="0"/>
          <w:sz w:val="18"/>
          <w:szCs w:val="18"/>
          <w:highlight w:val="none"/>
          <w:u w:val="single"/>
          <w:lang w:val="en-US" w:eastAsia="zh-CN"/>
        </w:rPr>
        <w:t>2</w:t>
      </w:r>
      <w:r>
        <w:rPr>
          <w:rFonts w:hint="eastAsia" w:ascii="宋体" w:hAnsi="宋体" w:eastAsia="宋体" w:cs="宋体"/>
          <w:b/>
          <w:bCs/>
          <w:color w:val="auto"/>
          <w:kern w:val="0"/>
          <w:sz w:val="18"/>
          <w:szCs w:val="18"/>
          <w:highlight w:val="none"/>
          <w:u w:val="single"/>
        </w:rPr>
        <w:t xml:space="preserve">）所有服务企业均需在此函中列明。 </w:t>
      </w:r>
    </w:p>
    <w:p w14:paraId="33AE0872">
      <w:pPr>
        <w:widowControl/>
        <w:spacing w:line="36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3</w:t>
      </w:r>
      <w:r>
        <w:rPr>
          <w:rFonts w:hint="eastAsia" w:ascii="宋体" w:hAnsi="宋体" w:eastAsia="宋体" w:cs="宋体"/>
          <w:b/>
          <w:bCs/>
          <w:color w:val="auto"/>
          <w:kern w:val="0"/>
          <w:sz w:val="18"/>
          <w:szCs w:val="18"/>
          <w:highlight w:val="none"/>
        </w:rPr>
        <w:t xml:space="preserve">）从业人员、营业收入、资产总额填报上一年度数据，无上一年度数据的新成立企业可不填报。 </w:t>
      </w:r>
    </w:p>
    <w:p w14:paraId="12681649">
      <w:pPr>
        <w:widowControl/>
        <w:spacing w:line="36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4</w:t>
      </w:r>
      <w:r>
        <w:rPr>
          <w:rFonts w:hint="eastAsia" w:ascii="宋体" w:hAnsi="宋体" w:eastAsia="宋体" w:cs="宋体"/>
          <w:b/>
          <w:bCs/>
          <w:color w:val="auto"/>
          <w:kern w:val="0"/>
          <w:sz w:val="18"/>
          <w:szCs w:val="18"/>
          <w:highlight w:val="none"/>
        </w:rPr>
        <w:t xml:space="preserve">）所属行业请根据《关于印发中小企业划型标准规定的通知》工信部联企业〔2011〕300 号文件标准填写。 </w:t>
      </w:r>
    </w:p>
    <w:p w14:paraId="7DB1CA28">
      <w:pPr>
        <w:widowControl/>
        <w:spacing w:line="36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5</w:t>
      </w:r>
      <w:r>
        <w:rPr>
          <w:rFonts w:hint="eastAsia" w:ascii="宋体" w:hAnsi="宋体" w:eastAsia="宋体" w:cs="宋体"/>
          <w:b/>
          <w:bCs/>
          <w:color w:val="auto"/>
          <w:kern w:val="0"/>
          <w:sz w:val="18"/>
          <w:szCs w:val="18"/>
          <w:highlight w:val="none"/>
        </w:rPr>
        <w:t xml:space="preserve">）如供应商符合《政府采购促进中小企业发展管理办法》扶持政策的标准且中标，则在中标公示中将此函予以公示，接受社会监督。供应商对其中小企业声明函内容的真实性负责，声明函内容不实的，属于提供虚假材料谋取中标、成交，依照《中华人民共和国政府采购法》等国家有关规定追究相应责任。 </w:t>
      </w:r>
    </w:p>
    <w:p w14:paraId="1DCFC70A">
      <w:pPr>
        <w:widowControl/>
        <w:jc w:val="left"/>
        <w:rPr>
          <w:rFonts w:hint="eastAsia" w:ascii="宋体" w:hAnsi="宋体" w:eastAsia="宋体" w:cs="宋体"/>
          <w:color w:val="auto"/>
          <w:spacing w:val="-2"/>
          <w:sz w:val="31"/>
          <w:szCs w:val="31"/>
          <w:highlight w:val="none"/>
        </w:rPr>
      </w:pPr>
      <w:r>
        <w:rPr>
          <w:rFonts w:hint="eastAsia" w:ascii="宋体" w:hAnsi="宋体" w:eastAsia="宋体" w:cs="宋体"/>
          <w:color w:val="auto"/>
          <w:spacing w:val="-2"/>
          <w:sz w:val="31"/>
          <w:szCs w:val="31"/>
          <w:highlight w:val="none"/>
        </w:rPr>
        <w:br w:type="page"/>
      </w:r>
    </w:p>
    <w:p w14:paraId="2BEEB228">
      <w:pPr>
        <w:spacing w:before="253" w:line="194" w:lineRule="auto"/>
        <w:rPr>
          <w:rFonts w:hint="eastAsia" w:ascii="宋体" w:hAnsi="宋体" w:eastAsia="宋体" w:cs="宋体"/>
          <w:color w:val="auto"/>
          <w:highlight w:val="none"/>
        </w:rPr>
      </w:pPr>
      <w:r>
        <w:rPr>
          <w:rFonts w:hint="eastAsia" w:ascii="宋体" w:hAnsi="宋体" w:eastAsia="宋体" w:cs="宋体"/>
          <w:color w:val="auto"/>
          <w:spacing w:val="-2"/>
          <w:sz w:val="31"/>
          <w:szCs w:val="31"/>
          <w:highlight w:val="none"/>
        </w:rPr>
        <w:t>附表</w:t>
      </w:r>
      <w:r>
        <w:rPr>
          <w:rFonts w:hint="eastAsia" w:ascii="宋体" w:hAnsi="宋体" w:eastAsia="宋体" w:cs="宋体"/>
          <w:color w:val="auto"/>
          <w:spacing w:val="-2"/>
          <w:sz w:val="36"/>
          <w:szCs w:val="36"/>
          <w:highlight w:val="none"/>
        </w:rPr>
        <w:t>大中小微型企业划分标准</w:t>
      </w:r>
    </w:p>
    <w:tbl>
      <w:tblPr>
        <w:tblStyle w:val="1504"/>
        <w:tblW w:w="9461" w:type="dxa"/>
        <w:tblInd w:w="1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32"/>
        <w:gridCol w:w="1460"/>
        <w:gridCol w:w="706"/>
        <w:gridCol w:w="1126"/>
        <w:gridCol w:w="1712"/>
        <w:gridCol w:w="1426"/>
        <w:gridCol w:w="999"/>
      </w:tblGrid>
      <w:tr w14:paraId="62CB2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625B76A">
            <w:pPr>
              <w:pStyle w:val="662"/>
              <w:widowControl/>
              <w:autoSpaceDE/>
              <w:autoSpaceDN/>
              <w:spacing w:before="0" w:after="0" w:line="300" w:lineRule="exact"/>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8"/>
                <w:szCs w:val="18"/>
                <w:highlight w:val="none"/>
                <w:lang w:eastAsia="en-US"/>
              </w:rPr>
              <w:t>行业名称</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1C0929C3">
            <w:pPr>
              <w:pStyle w:val="662"/>
              <w:widowControl/>
              <w:autoSpaceDE/>
              <w:autoSpaceDN/>
              <w:spacing w:before="0" w:after="0" w:line="300" w:lineRule="exact"/>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8"/>
                <w:szCs w:val="18"/>
                <w:highlight w:val="none"/>
                <w:lang w:eastAsia="en-US"/>
              </w:rPr>
              <w:t>指标名称</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3A350F98">
            <w:pPr>
              <w:pStyle w:val="662"/>
              <w:widowControl/>
              <w:autoSpaceDE/>
              <w:autoSpaceDN/>
              <w:spacing w:before="0" w:after="0" w:line="300" w:lineRule="exact"/>
              <w:ind w:left="172"/>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3"/>
                <w:szCs w:val="18"/>
                <w:highlight w:val="none"/>
                <w:lang w:eastAsia="en-US"/>
              </w:rPr>
              <w:t>计量</w:t>
            </w:r>
          </w:p>
          <w:p w14:paraId="7D61BACA">
            <w:pPr>
              <w:pStyle w:val="662"/>
              <w:widowControl/>
              <w:autoSpaceDE/>
              <w:autoSpaceDN/>
              <w:spacing w:before="0" w:after="0" w:line="300" w:lineRule="exact"/>
              <w:ind w:left="173"/>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3"/>
                <w:szCs w:val="18"/>
                <w:highlight w:val="none"/>
                <w:lang w:eastAsia="en-US"/>
              </w:rPr>
              <w:t>单位</w:t>
            </w:r>
          </w:p>
        </w:tc>
        <w:tc>
          <w:tcPr>
            <w:tcW w:w="1126" w:type="dxa"/>
            <w:tcBorders>
              <w:top w:val="single" w:color="000000" w:sz="4" w:space="0"/>
              <w:left w:val="single" w:color="000000" w:sz="4" w:space="0"/>
              <w:bottom w:val="single" w:color="000000" w:sz="4" w:space="0"/>
              <w:right w:val="single" w:color="000000" w:sz="4" w:space="0"/>
            </w:tcBorders>
            <w:noWrap/>
            <w:vAlign w:val="center"/>
          </w:tcPr>
          <w:p w14:paraId="67BD921B">
            <w:pPr>
              <w:pStyle w:val="662"/>
              <w:widowControl/>
              <w:autoSpaceDE/>
              <w:autoSpaceDN/>
              <w:spacing w:before="0" w:after="0" w:line="300" w:lineRule="exact"/>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2"/>
                <w:szCs w:val="18"/>
                <w:highlight w:val="none"/>
                <w:lang w:eastAsia="en-US"/>
              </w:rPr>
              <w:t>大型</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33F372E8">
            <w:pPr>
              <w:pStyle w:val="662"/>
              <w:widowControl/>
              <w:autoSpaceDE/>
              <w:autoSpaceDN/>
              <w:spacing w:before="0" w:after="0" w:line="300" w:lineRule="exact"/>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3"/>
                <w:szCs w:val="18"/>
                <w:highlight w:val="none"/>
                <w:lang w:eastAsia="en-US"/>
              </w:rPr>
              <w:t>中型</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1EF25F62">
            <w:pPr>
              <w:pStyle w:val="662"/>
              <w:widowControl/>
              <w:autoSpaceDE/>
              <w:autoSpaceDN/>
              <w:spacing w:before="0" w:after="0" w:line="300" w:lineRule="exact"/>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1"/>
                <w:szCs w:val="18"/>
                <w:highlight w:val="none"/>
                <w:lang w:eastAsia="en-US"/>
              </w:rPr>
              <w:t>小型</w:t>
            </w:r>
          </w:p>
        </w:tc>
        <w:tc>
          <w:tcPr>
            <w:tcW w:w="999" w:type="dxa"/>
            <w:tcBorders>
              <w:top w:val="single" w:color="000000" w:sz="4" w:space="0"/>
              <w:left w:val="single" w:color="000000" w:sz="4" w:space="0"/>
              <w:bottom w:val="single" w:color="000000" w:sz="4" w:space="0"/>
              <w:right w:val="single" w:color="000000" w:sz="4" w:space="0"/>
            </w:tcBorders>
            <w:noWrap/>
            <w:vAlign w:val="center"/>
          </w:tcPr>
          <w:p w14:paraId="7CBE4ED8">
            <w:pPr>
              <w:pStyle w:val="662"/>
              <w:widowControl/>
              <w:autoSpaceDE/>
              <w:autoSpaceDN/>
              <w:spacing w:before="0" w:after="0" w:line="300" w:lineRule="exact"/>
              <w:ind w:left="308"/>
              <w:jc w:val="both"/>
              <w:rPr>
                <w:rFonts w:hint="eastAsia" w:ascii="宋体" w:hAnsi="宋体" w:eastAsia="宋体" w:cs="宋体"/>
                <w:color w:val="auto"/>
                <w:szCs w:val="18"/>
                <w:highlight w:val="none"/>
                <w:lang w:eastAsia="en-US"/>
              </w:rPr>
            </w:pPr>
            <w:r>
              <w:rPr>
                <w:rFonts w:hint="eastAsia" w:ascii="宋体" w:hAnsi="宋体" w:eastAsia="宋体" w:cs="宋体"/>
                <w:color w:val="auto"/>
                <w:spacing w:val="3"/>
                <w:szCs w:val="18"/>
                <w:highlight w:val="none"/>
                <w:lang w:eastAsia="en-US"/>
              </w:rPr>
              <w:t>微型</w:t>
            </w:r>
          </w:p>
        </w:tc>
      </w:tr>
      <w:tr w14:paraId="032E2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323EB06D">
            <w:pPr>
              <w:pStyle w:val="662"/>
              <w:widowControl/>
              <w:autoSpaceDE/>
              <w:autoSpaceDN/>
              <w:spacing w:before="0" w:after="0" w:line="300" w:lineRule="exact"/>
              <w:ind w:left="142"/>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1"/>
                <w:szCs w:val="18"/>
                <w:highlight w:val="none"/>
                <w:lang w:eastAsia="en-US"/>
              </w:rPr>
              <w:t>农、林、牧、渔业</w:t>
            </w:r>
          </w:p>
        </w:tc>
        <w:tc>
          <w:tcPr>
            <w:tcW w:w="1460" w:type="dxa"/>
            <w:tcBorders>
              <w:top w:val="single" w:color="000000" w:sz="4" w:space="0"/>
              <w:left w:val="single" w:color="000000" w:sz="4" w:space="0"/>
              <w:bottom w:val="single" w:color="000000" w:sz="4" w:space="0"/>
              <w:right w:val="single" w:color="000000" w:sz="4" w:space="0"/>
            </w:tcBorders>
            <w:noWrap/>
          </w:tcPr>
          <w:p w14:paraId="31CDFB31">
            <w:pPr>
              <w:pStyle w:val="662"/>
              <w:widowControl/>
              <w:autoSpaceDE/>
              <w:autoSpaceDN/>
              <w:spacing w:before="0" w:after="0" w:line="300" w:lineRule="exact"/>
              <w:ind w:left="193"/>
              <w:rPr>
                <w:rFonts w:hint="eastAsia" w:ascii="宋体" w:hAnsi="宋体" w:eastAsia="宋体" w:cs="宋体"/>
                <w:color w:val="auto"/>
                <w:szCs w:val="18"/>
                <w:highlight w:val="none"/>
                <w:lang w:eastAsia="en-US"/>
              </w:rPr>
            </w:pPr>
            <w:r>
              <w:rPr>
                <w:rFonts w:hint="eastAsia" w:ascii="宋体" w:hAnsi="宋体" w:eastAsia="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79C1E205">
            <w:pPr>
              <w:pStyle w:val="662"/>
              <w:widowControl/>
              <w:autoSpaceDE/>
              <w:autoSpaceDN/>
              <w:spacing w:before="0" w:after="0" w:line="300" w:lineRule="exact"/>
              <w:ind w:left="191"/>
              <w:rPr>
                <w:rFonts w:hint="eastAsia" w:ascii="宋体" w:hAnsi="宋体" w:eastAsia="宋体" w:cs="宋体"/>
                <w:color w:val="auto"/>
                <w:szCs w:val="18"/>
                <w:highlight w:val="none"/>
                <w:lang w:eastAsia="en-US"/>
              </w:rPr>
            </w:pPr>
            <w:r>
              <w:rPr>
                <w:rFonts w:hint="eastAsia" w:ascii="宋体" w:hAnsi="宋体" w:eastAsia="宋体" w:cs="宋体"/>
                <w:color w:val="auto"/>
                <w:spacing w:val="-3"/>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3A4E33FC">
            <w:pPr>
              <w:pStyle w:val="662"/>
              <w:widowControl/>
              <w:autoSpaceDE/>
              <w:autoSpaceDN/>
              <w:spacing w:before="0" w:after="0" w:line="300" w:lineRule="exact"/>
              <w:ind w:left="214"/>
              <w:rPr>
                <w:rFonts w:hint="eastAsia" w:ascii="宋体" w:hAnsi="宋体" w:eastAsia="宋体" w:cs="宋体"/>
                <w:color w:val="auto"/>
                <w:szCs w:val="18"/>
                <w:highlight w:val="none"/>
                <w:lang w:eastAsia="en-US"/>
              </w:rPr>
            </w:pPr>
            <w:r>
              <w:rPr>
                <w:rFonts w:hint="eastAsia" w:ascii="宋体" w:hAnsi="宋体" w:eastAsia="宋体" w:cs="宋体"/>
                <w:color w:val="auto"/>
                <w:spacing w:val="-1"/>
                <w:szCs w:val="18"/>
                <w:highlight w:val="none"/>
                <w:lang w:eastAsia="en-US"/>
              </w:rPr>
              <w:t>Y≥20000</w:t>
            </w:r>
          </w:p>
        </w:tc>
        <w:tc>
          <w:tcPr>
            <w:tcW w:w="1712" w:type="dxa"/>
            <w:tcBorders>
              <w:top w:val="single" w:color="000000" w:sz="4" w:space="0"/>
              <w:left w:val="single" w:color="000000" w:sz="4" w:space="0"/>
              <w:bottom w:val="single" w:color="000000" w:sz="4" w:space="0"/>
              <w:right w:val="single" w:color="000000" w:sz="4" w:space="0"/>
            </w:tcBorders>
            <w:noWrap/>
          </w:tcPr>
          <w:p w14:paraId="626B234A">
            <w:pPr>
              <w:pStyle w:val="662"/>
              <w:widowControl/>
              <w:autoSpaceDE/>
              <w:autoSpaceDN/>
              <w:spacing w:before="0" w:after="0" w:line="300" w:lineRule="exact"/>
              <w:ind w:left="326"/>
              <w:rPr>
                <w:rFonts w:hint="eastAsia" w:ascii="宋体" w:hAnsi="宋体" w:eastAsia="宋体" w:cs="宋体"/>
                <w:color w:val="auto"/>
                <w:szCs w:val="18"/>
                <w:highlight w:val="none"/>
                <w:lang w:eastAsia="en-US"/>
              </w:rPr>
            </w:pPr>
            <w:r>
              <w:rPr>
                <w:rFonts w:hint="eastAsia" w:ascii="宋体" w:hAnsi="宋体" w:eastAsia="宋体" w:cs="宋体"/>
                <w:color w:val="auto"/>
                <w:spacing w:val="-1"/>
                <w:szCs w:val="18"/>
                <w:highlight w:val="none"/>
                <w:lang w:eastAsia="en-US"/>
              </w:rPr>
              <w:t>500≤Y＜20000</w:t>
            </w:r>
          </w:p>
        </w:tc>
        <w:tc>
          <w:tcPr>
            <w:tcW w:w="1426" w:type="dxa"/>
            <w:tcBorders>
              <w:top w:val="single" w:color="000000" w:sz="4" w:space="0"/>
              <w:left w:val="single" w:color="000000" w:sz="4" w:space="0"/>
              <w:bottom w:val="single" w:color="000000" w:sz="4" w:space="0"/>
              <w:right w:val="single" w:color="000000" w:sz="4" w:space="0"/>
            </w:tcBorders>
            <w:noWrap/>
          </w:tcPr>
          <w:p w14:paraId="697B323A">
            <w:pPr>
              <w:pStyle w:val="662"/>
              <w:widowControl/>
              <w:autoSpaceDE/>
              <w:autoSpaceDN/>
              <w:spacing w:before="0" w:after="0" w:line="300" w:lineRule="exact"/>
              <w:ind w:left="311"/>
              <w:rPr>
                <w:rFonts w:hint="eastAsia" w:ascii="宋体" w:hAnsi="宋体" w:eastAsia="宋体" w:cs="宋体"/>
                <w:color w:val="auto"/>
                <w:szCs w:val="18"/>
                <w:highlight w:val="none"/>
                <w:lang w:eastAsia="en-US"/>
              </w:rPr>
            </w:pPr>
            <w:r>
              <w:rPr>
                <w:rFonts w:hint="eastAsia" w:ascii="宋体" w:hAnsi="宋体" w:eastAsia="宋体" w:cs="宋体"/>
                <w:color w:val="auto"/>
                <w:spacing w:val="-2"/>
                <w:szCs w:val="18"/>
                <w:highlight w:val="none"/>
                <w:lang w:eastAsia="en-US"/>
              </w:rPr>
              <w:t>50≤Y＜500</w:t>
            </w:r>
          </w:p>
        </w:tc>
        <w:tc>
          <w:tcPr>
            <w:tcW w:w="999" w:type="dxa"/>
            <w:tcBorders>
              <w:top w:val="single" w:color="000000" w:sz="4" w:space="0"/>
              <w:left w:val="single" w:color="000000" w:sz="4" w:space="0"/>
              <w:bottom w:val="single" w:color="000000" w:sz="4" w:space="0"/>
              <w:right w:val="single" w:color="000000" w:sz="4" w:space="0"/>
            </w:tcBorders>
            <w:noWrap/>
          </w:tcPr>
          <w:p w14:paraId="4A27C0C5">
            <w:pPr>
              <w:pStyle w:val="662"/>
              <w:widowControl/>
              <w:autoSpaceDE/>
              <w:autoSpaceDN/>
              <w:spacing w:before="0" w:after="0" w:line="300" w:lineRule="exact"/>
              <w:ind w:left="275"/>
              <w:rPr>
                <w:rFonts w:hint="eastAsia" w:ascii="宋体" w:hAnsi="宋体" w:eastAsia="宋体" w:cs="宋体"/>
                <w:color w:val="auto"/>
                <w:szCs w:val="18"/>
                <w:highlight w:val="none"/>
                <w:lang w:eastAsia="en-US"/>
              </w:rPr>
            </w:pPr>
            <w:r>
              <w:rPr>
                <w:rFonts w:hint="eastAsia" w:ascii="宋体" w:hAnsi="宋体" w:eastAsia="宋体" w:cs="宋体"/>
                <w:color w:val="auto"/>
                <w:spacing w:val="-1"/>
                <w:szCs w:val="18"/>
                <w:highlight w:val="none"/>
                <w:lang w:eastAsia="en-US"/>
              </w:rPr>
              <w:t>Y＜50</w:t>
            </w:r>
          </w:p>
        </w:tc>
      </w:tr>
      <w:tr w14:paraId="5E4CD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43F5CCA2">
            <w:pPr>
              <w:pStyle w:val="662"/>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工业*</w:t>
            </w:r>
          </w:p>
        </w:tc>
        <w:tc>
          <w:tcPr>
            <w:tcW w:w="1460" w:type="dxa"/>
            <w:tcBorders>
              <w:top w:val="single" w:color="000000" w:sz="4" w:space="0"/>
              <w:left w:val="single" w:color="000000" w:sz="4" w:space="0"/>
              <w:bottom w:val="single" w:color="000000" w:sz="4" w:space="0"/>
              <w:right w:val="single" w:color="000000" w:sz="4" w:space="0"/>
            </w:tcBorders>
            <w:noWrap/>
          </w:tcPr>
          <w:p w14:paraId="781D4F5D">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从业人员(X)</w:t>
            </w:r>
          </w:p>
          <w:p w14:paraId="0A46EA87">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5C6FF2EA">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51A9105D">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30F92100">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X≥1000</w:t>
            </w:r>
          </w:p>
          <w:p w14:paraId="743AAD45">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Y≥40000</w:t>
            </w:r>
          </w:p>
        </w:tc>
        <w:tc>
          <w:tcPr>
            <w:tcW w:w="1712" w:type="dxa"/>
            <w:tcBorders>
              <w:top w:val="single" w:color="000000" w:sz="4" w:space="0"/>
              <w:left w:val="single" w:color="000000" w:sz="4" w:space="0"/>
              <w:bottom w:val="single" w:color="000000" w:sz="4" w:space="0"/>
              <w:right w:val="single" w:color="000000" w:sz="4" w:space="0"/>
            </w:tcBorders>
            <w:noWrap/>
          </w:tcPr>
          <w:p w14:paraId="696C881D">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300≤X＜1000</w:t>
            </w:r>
          </w:p>
          <w:p w14:paraId="3BDF2255">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2000≤Y＜40000</w:t>
            </w:r>
          </w:p>
        </w:tc>
        <w:tc>
          <w:tcPr>
            <w:tcW w:w="1426" w:type="dxa"/>
            <w:tcBorders>
              <w:top w:val="single" w:color="000000" w:sz="4" w:space="0"/>
              <w:left w:val="single" w:color="000000" w:sz="4" w:space="0"/>
              <w:bottom w:val="single" w:color="000000" w:sz="4" w:space="0"/>
              <w:right w:val="single" w:color="000000" w:sz="4" w:space="0"/>
            </w:tcBorders>
            <w:noWrap/>
          </w:tcPr>
          <w:p w14:paraId="049BF381">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20≤X＜300</w:t>
            </w:r>
          </w:p>
          <w:p w14:paraId="1B8D6B48">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300≤Y＜2000</w:t>
            </w:r>
          </w:p>
        </w:tc>
        <w:tc>
          <w:tcPr>
            <w:tcW w:w="999" w:type="dxa"/>
            <w:tcBorders>
              <w:top w:val="single" w:color="000000" w:sz="4" w:space="0"/>
              <w:left w:val="single" w:color="000000" w:sz="4" w:space="0"/>
              <w:bottom w:val="single" w:color="000000" w:sz="4" w:space="0"/>
              <w:right w:val="single" w:color="000000" w:sz="4" w:space="0"/>
            </w:tcBorders>
            <w:noWrap/>
          </w:tcPr>
          <w:p w14:paraId="1BC6DE94">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X＜20</w:t>
            </w:r>
          </w:p>
          <w:p w14:paraId="553050FD">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Y＜300</w:t>
            </w:r>
          </w:p>
        </w:tc>
      </w:tr>
      <w:tr w14:paraId="12363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53ED4829">
            <w:pPr>
              <w:pStyle w:val="662"/>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建筑业</w:t>
            </w:r>
          </w:p>
        </w:tc>
        <w:tc>
          <w:tcPr>
            <w:tcW w:w="1460" w:type="dxa"/>
            <w:tcBorders>
              <w:top w:val="single" w:color="000000" w:sz="4" w:space="0"/>
              <w:left w:val="single" w:color="000000" w:sz="4" w:space="0"/>
              <w:bottom w:val="single" w:color="000000" w:sz="4" w:space="0"/>
              <w:right w:val="single" w:color="000000" w:sz="4" w:space="0"/>
            </w:tcBorders>
            <w:noWrap/>
          </w:tcPr>
          <w:p w14:paraId="6E4F5F09">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营业收入(Y)</w:t>
            </w:r>
          </w:p>
          <w:p w14:paraId="43C3AFEC">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4F5307EB">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p w14:paraId="51D36435">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3CBED70C">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Y≥80000</w:t>
            </w:r>
          </w:p>
          <w:p w14:paraId="2AA5CE30">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Z≥80000</w:t>
            </w:r>
          </w:p>
        </w:tc>
        <w:tc>
          <w:tcPr>
            <w:tcW w:w="1712" w:type="dxa"/>
            <w:tcBorders>
              <w:top w:val="single" w:color="000000" w:sz="4" w:space="0"/>
              <w:left w:val="single" w:color="000000" w:sz="4" w:space="0"/>
              <w:bottom w:val="single" w:color="000000" w:sz="4" w:space="0"/>
              <w:right w:val="single" w:color="000000" w:sz="4" w:space="0"/>
            </w:tcBorders>
            <w:noWrap/>
          </w:tcPr>
          <w:p w14:paraId="0C845F8B">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6000≤Y＜80000</w:t>
            </w:r>
          </w:p>
          <w:p w14:paraId="106DE563">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5000≤Z＜80000</w:t>
            </w:r>
          </w:p>
        </w:tc>
        <w:tc>
          <w:tcPr>
            <w:tcW w:w="1426" w:type="dxa"/>
            <w:tcBorders>
              <w:top w:val="single" w:color="000000" w:sz="4" w:space="0"/>
              <w:left w:val="single" w:color="000000" w:sz="4" w:space="0"/>
              <w:bottom w:val="single" w:color="000000" w:sz="4" w:space="0"/>
              <w:right w:val="single" w:color="000000" w:sz="4" w:space="0"/>
            </w:tcBorders>
            <w:noWrap/>
          </w:tcPr>
          <w:p w14:paraId="6178B750">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300≤Y＜6000</w:t>
            </w:r>
          </w:p>
          <w:p w14:paraId="5420E7C4">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300≤Z＜5000</w:t>
            </w:r>
          </w:p>
        </w:tc>
        <w:tc>
          <w:tcPr>
            <w:tcW w:w="999" w:type="dxa"/>
            <w:tcBorders>
              <w:top w:val="single" w:color="000000" w:sz="4" w:space="0"/>
              <w:left w:val="single" w:color="000000" w:sz="4" w:space="0"/>
              <w:bottom w:val="single" w:color="000000" w:sz="4" w:space="0"/>
              <w:right w:val="single" w:color="000000" w:sz="4" w:space="0"/>
            </w:tcBorders>
            <w:noWrap/>
          </w:tcPr>
          <w:p w14:paraId="3A67E7E0">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Y＜300</w:t>
            </w:r>
          </w:p>
          <w:p w14:paraId="7899542B">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Z＜300</w:t>
            </w:r>
          </w:p>
        </w:tc>
      </w:tr>
      <w:tr w14:paraId="4422A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5D2E8177">
            <w:pPr>
              <w:pStyle w:val="662"/>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批发业</w:t>
            </w:r>
          </w:p>
        </w:tc>
        <w:tc>
          <w:tcPr>
            <w:tcW w:w="1460" w:type="dxa"/>
            <w:tcBorders>
              <w:top w:val="single" w:color="000000" w:sz="4" w:space="0"/>
              <w:left w:val="single" w:color="000000" w:sz="4" w:space="0"/>
              <w:bottom w:val="single" w:color="000000" w:sz="4" w:space="0"/>
              <w:right w:val="single" w:color="000000" w:sz="4" w:space="0"/>
            </w:tcBorders>
            <w:noWrap/>
          </w:tcPr>
          <w:p w14:paraId="763CF4F4">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从业人员(X)</w:t>
            </w:r>
          </w:p>
          <w:p w14:paraId="20AF85CE">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5DDFF228">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7F1AB198">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464CF663">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X≥200</w:t>
            </w:r>
          </w:p>
          <w:p w14:paraId="40ED48EE">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Y≥40000</w:t>
            </w:r>
          </w:p>
        </w:tc>
        <w:tc>
          <w:tcPr>
            <w:tcW w:w="1712" w:type="dxa"/>
            <w:tcBorders>
              <w:top w:val="single" w:color="000000" w:sz="4" w:space="0"/>
              <w:left w:val="single" w:color="000000" w:sz="4" w:space="0"/>
              <w:bottom w:val="single" w:color="000000" w:sz="4" w:space="0"/>
              <w:right w:val="single" w:color="000000" w:sz="4" w:space="0"/>
            </w:tcBorders>
            <w:noWrap/>
          </w:tcPr>
          <w:p w14:paraId="0E9B693C">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20≤X＜200</w:t>
            </w:r>
          </w:p>
          <w:p w14:paraId="2275A0D4">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5000≤Y＜40000</w:t>
            </w:r>
          </w:p>
        </w:tc>
        <w:tc>
          <w:tcPr>
            <w:tcW w:w="1426" w:type="dxa"/>
            <w:tcBorders>
              <w:top w:val="single" w:color="000000" w:sz="4" w:space="0"/>
              <w:left w:val="single" w:color="000000" w:sz="4" w:space="0"/>
              <w:bottom w:val="single" w:color="000000" w:sz="4" w:space="0"/>
              <w:right w:val="single" w:color="000000" w:sz="4" w:space="0"/>
            </w:tcBorders>
            <w:noWrap/>
          </w:tcPr>
          <w:p w14:paraId="03AE1DA2">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5≤X＜20</w:t>
            </w:r>
          </w:p>
          <w:p w14:paraId="23AD84A7">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1000≤Y＜5000</w:t>
            </w:r>
          </w:p>
        </w:tc>
        <w:tc>
          <w:tcPr>
            <w:tcW w:w="999" w:type="dxa"/>
            <w:tcBorders>
              <w:top w:val="single" w:color="000000" w:sz="4" w:space="0"/>
              <w:left w:val="single" w:color="000000" w:sz="4" w:space="0"/>
              <w:bottom w:val="single" w:color="000000" w:sz="4" w:space="0"/>
              <w:right w:val="single" w:color="000000" w:sz="4" w:space="0"/>
            </w:tcBorders>
            <w:noWrap/>
          </w:tcPr>
          <w:p w14:paraId="5288D1A7">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X＜5</w:t>
            </w:r>
          </w:p>
          <w:p w14:paraId="37589256">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Y＜1000</w:t>
            </w:r>
          </w:p>
        </w:tc>
      </w:tr>
      <w:tr w14:paraId="41A34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7D0A64E0">
            <w:pPr>
              <w:pStyle w:val="662"/>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零售业</w:t>
            </w:r>
          </w:p>
        </w:tc>
        <w:tc>
          <w:tcPr>
            <w:tcW w:w="1460" w:type="dxa"/>
            <w:tcBorders>
              <w:top w:val="single" w:color="000000" w:sz="4" w:space="0"/>
              <w:left w:val="single" w:color="000000" w:sz="4" w:space="0"/>
              <w:bottom w:val="single" w:color="000000" w:sz="4" w:space="0"/>
              <w:right w:val="single" w:color="000000" w:sz="4" w:space="0"/>
            </w:tcBorders>
            <w:noWrap/>
          </w:tcPr>
          <w:p w14:paraId="2411A62E">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从业人员(X)</w:t>
            </w:r>
          </w:p>
          <w:p w14:paraId="12042C86">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2B27EBBA">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3FAA60C1">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488F9CF7">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X≥300</w:t>
            </w:r>
          </w:p>
          <w:p w14:paraId="40C0068D">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Y≥20000</w:t>
            </w:r>
          </w:p>
        </w:tc>
        <w:tc>
          <w:tcPr>
            <w:tcW w:w="1712" w:type="dxa"/>
            <w:tcBorders>
              <w:top w:val="single" w:color="000000" w:sz="4" w:space="0"/>
              <w:left w:val="single" w:color="000000" w:sz="4" w:space="0"/>
              <w:bottom w:val="single" w:color="000000" w:sz="4" w:space="0"/>
              <w:right w:val="single" w:color="000000" w:sz="4" w:space="0"/>
            </w:tcBorders>
            <w:noWrap/>
          </w:tcPr>
          <w:p w14:paraId="7DECDA78">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50≤X＜300</w:t>
            </w:r>
          </w:p>
          <w:p w14:paraId="50E6C716">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500≤Y＜20000</w:t>
            </w:r>
          </w:p>
        </w:tc>
        <w:tc>
          <w:tcPr>
            <w:tcW w:w="1426" w:type="dxa"/>
            <w:tcBorders>
              <w:top w:val="single" w:color="000000" w:sz="4" w:space="0"/>
              <w:left w:val="single" w:color="000000" w:sz="4" w:space="0"/>
              <w:bottom w:val="single" w:color="000000" w:sz="4" w:space="0"/>
              <w:right w:val="single" w:color="000000" w:sz="4" w:space="0"/>
            </w:tcBorders>
            <w:noWrap/>
          </w:tcPr>
          <w:p w14:paraId="1E7B298D">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10≤X＜50</w:t>
            </w:r>
          </w:p>
          <w:p w14:paraId="44987CC8">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100≤Y＜500</w:t>
            </w:r>
          </w:p>
        </w:tc>
        <w:tc>
          <w:tcPr>
            <w:tcW w:w="999" w:type="dxa"/>
            <w:tcBorders>
              <w:top w:val="single" w:color="000000" w:sz="4" w:space="0"/>
              <w:left w:val="single" w:color="000000" w:sz="4" w:space="0"/>
              <w:bottom w:val="single" w:color="000000" w:sz="4" w:space="0"/>
              <w:right w:val="single" w:color="000000" w:sz="4" w:space="0"/>
            </w:tcBorders>
            <w:noWrap/>
          </w:tcPr>
          <w:p w14:paraId="581B2202">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w:t>
            </w:r>
          </w:p>
          <w:p w14:paraId="37CD0367">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w:t>
            </w:r>
          </w:p>
        </w:tc>
      </w:tr>
      <w:tr w14:paraId="7F776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5340255">
            <w:pPr>
              <w:pStyle w:val="662"/>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交通运输业 *</w:t>
            </w:r>
          </w:p>
        </w:tc>
        <w:tc>
          <w:tcPr>
            <w:tcW w:w="1460" w:type="dxa"/>
            <w:tcBorders>
              <w:top w:val="single" w:color="000000" w:sz="4" w:space="0"/>
              <w:left w:val="single" w:color="000000" w:sz="4" w:space="0"/>
              <w:bottom w:val="single" w:color="000000" w:sz="4" w:space="0"/>
              <w:right w:val="single" w:color="000000" w:sz="4" w:space="0"/>
            </w:tcBorders>
            <w:noWrap/>
          </w:tcPr>
          <w:p w14:paraId="3B0F37F9">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从业人员(X)</w:t>
            </w:r>
          </w:p>
          <w:p w14:paraId="59A75178">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6D593E51">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2F3F1B34">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1C0282E2">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X≥1000</w:t>
            </w:r>
          </w:p>
          <w:p w14:paraId="646FAE16">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Y≥30000</w:t>
            </w:r>
          </w:p>
        </w:tc>
        <w:tc>
          <w:tcPr>
            <w:tcW w:w="1712" w:type="dxa"/>
            <w:tcBorders>
              <w:top w:val="single" w:color="000000" w:sz="4" w:space="0"/>
              <w:left w:val="single" w:color="000000" w:sz="4" w:space="0"/>
              <w:bottom w:val="single" w:color="000000" w:sz="4" w:space="0"/>
              <w:right w:val="single" w:color="000000" w:sz="4" w:space="0"/>
            </w:tcBorders>
            <w:noWrap/>
          </w:tcPr>
          <w:p w14:paraId="1706EFF9">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300≤X＜1000</w:t>
            </w:r>
          </w:p>
          <w:p w14:paraId="7017DD87">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3000≤Y＜30000</w:t>
            </w:r>
          </w:p>
        </w:tc>
        <w:tc>
          <w:tcPr>
            <w:tcW w:w="1426" w:type="dxa"/>
            <w:tcBorders>
              <w:top w:val="single" w:color="000000" w:sz="4" w:space="0"/>
              <w:left w:val="single" w:color="000000" w:sz="4" w:space="0"/>
              <w:bottom w:val="single" w:color="000000" w:sz="4" w:space="0"/>
              <w:right w:val="single" w:color="000000" w:sz="4" w:space="0"/>
            </w:tcBorders>
            <w:noWrap/>
          </w:tcPr>
          <w:p w14:paraId="72D67FCC">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20≤X＜300</w:t>
            </w:r>
          </w:p>
          <w:p w14:paraId="655ECE93">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200≤Y＜3000</w:t>
            </w:r>
          </w:p>
        </w:tc>
        <w:tc>
          <w:tcPr>
            <w:tcW w:w="999" w:type="dxa"/>
            <w:tcBorders>
              <w:top w:val="single" w:color="000000" w:sz="4" w:space="0"/>
              <w:left w:val="single" w:color="000000" w:sz="4" w:space="0"/>
              <w:bottom w:val="single" w:color="000000" w:sz="4" w:space="0"/>
              <w:right w:val="single" w:color="000000" w:sz="4" w:space="0"/>
            </w:tcBorders>
            <w:noWrap/>
          </w:tcPr>
          <w:p w14:paraId="5CE24C79">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X＜20</w:t>
            </w:r>
          </w:p>
          <w:p w14:paraId="12519070">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Y＜200</w:t>
            </w:r>
          </w:p>
        </w:tc>
      </w:tr>
      <w:tr w14:paraId="0DB7C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1431EAF9">
            <w:pPr>
              <w:pStyle w:val="662"/>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仓储业*</w:t>
            </w:r>
          </w:p>
        </w:tc>
        <w:tc>
          <w:tcPr>
            <w:tcW w:w="1460" w:type="dxa"/>
            <w:tcBorders>
              <w:top w:val="single" w:color="000000" w:sz="4" w:space="0"/>
              <w:left w:val="single" w:color="000000" w:sz="4" w:space="0"/>
              <w:bottom w:val="single" w:color="000000" w:sz="4" w:space="0"/>
              <w:right w:val="single" w:color="000000" w:sz="4" w:space="0"/>
            </w:tcBorders>
            <w:noWrap/>
          </w:tcPr>
          <w:p w14:paraId="5ABCD7B5">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从业人员(X)</w:t>
            </w:r>
          </w:p>
          <w:p w14:paraId="6B85DF7C">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34235591">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6171DE24">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56933E32">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X≥200</w:t>
            </w:r>
          </w:p>
          <w:p w14:paraId="0A9BBEF3">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Y≥30000</w:t>
            </w:r>
          </w:p>
        </w:tc>
        <w:tc>
          <w:tcPr>
            <w:tcW w:w="1712" w:type="dxa"/>
            <w:tcBorders>
              <w:top w:val="single" w:color="000000" w:sz="4" w:space="0"/>
              <w:left w:val="single" w:color="000000" w:sz="4" w:space="0"/>
              <w:bottom w:val="single" w:color="000000" w:sz="4" w:space="0"/>
              <w:right w:val="single" w:color="000000" w:sz="4" w:space="0"/>
            </w:tcBorders>
            <w:noWrap/>
          </w:tcPr>
          <w:p w14:paraId="4808896C">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100≤X＜200</w:t>
            </w:r>
          </w:p>
          <w:p w14:paraId="497C49F1">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1000≤Y＜30000</w:t>
            </w:r>
          </w:p>
        </w:tc>
        <w:tc>
          <w:tcPr>
            <w:tcW w:w="1426" w:type="dxa"/>
            <w:tcBorders>
              <w:top w:val="single" w:color="000000" w:sz="4" w:space="0"/>
              <w:left w:val="single" w:color="000000" w:sz="4" w:space="0"/>
              <w:bottom w:val="single" w:color="000000" w:sz="4" w:space="0"/>
              <w:right w:val="single" w:color="000000" w:sz="4" w:space="0"/>
            </w:tcBorders>
            <w:noWrap/>
          </w:tcPr>
          <w:p w14:paraId="6DA38495">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20≤X＜100</w:t>
            </w:r>
          </w:p>
          <w:p w14:paraId="1B1C09C5">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100≤Y＜1000</w:t>
            </w:r>
          </w:p>
        </w:tc>
        <w:tc>
          <w:tcPr>
            <w:tcW w:w="999" w:type="dxa"/>
            <w:tcBorders>
              <w:top w:val="single" w:color="000000" w:sz="4" w:space="0"/>
              <w:left w:val="single" w:color="000000" w:sz="4" w:space="0"/>
              <w:bottom w:val="single" w:color="000000" w:sz="4" w:space="0"/>
              <w:right w:val="single" w:color="000000" w:sz="4" w:space="0"/>
            </w:tcBorders>
            <w:noWrap/>
          </w:tcPr>
          <w:p w14:paraId="0AFA4F3A">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X＜20</w:t>
            </w:r>
          </w:p>
          <w:p w14:paraId="365281AA">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w:t>
            </w:r>
          </w:p>
        </w:tc>
      </w:tr>
      <w:tr w14:paraId="11C5D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048EC562">
            <w:pPr>
              <w:pStyle w:val="662"/>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邮政业</w:t>
            </w:r>
          </w:p>
        </w:tc>
        <w:tc>
          <w:tcPr>
            <w:tcW w:w="1460" w:type="dxa"/>
            <w:tcBorders>
              <w:top w:val="single" w:color="000000" w:sz="4" w:space="0"/>
              <w:left w:val="single" w:color="000000" w:sz="4" w:space="0"/>
              <w:bottom w:val="single" w:color="000000" w:sz="4" w:space="0"/>
              <w:right w:val="single" w:color="000000" w:sz="4" w:space="0"/>
            </w:tcBorders>
            <w:noWrap/>
          </w:tcPr>
          <w:p w14:paraId="315F317A">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从业人员(X)</w:t>
            </w:r>
          </w:p>
          <w:p w14:paraId="22E9754E">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4274A28A">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62676D01">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7BA31982">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X≥1000</w:t>
            </w:r>
          </w:p>
          <w:p w14:paraId="6A5EDABB">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Y≥30000</w:t>
            </w:r>
          </w:p>
        </w:tc>
        <w:tc>
          <w:tcPr>
            <w:tcW w:w="1712" w:type="dxa"/>
            <w:tcBorders>
              <w:top w:val="single" w:color="000000" w:sz="4" w:space="0"/>
              <w:left w:val="single" w:color="000000" w:sz="4" w:space="0"/>
              <w:bottom w:val="single" w:color="000000" w:sz="4" w:space="0"/>
              <w:right w:val="single" w:color="000000" w:sz="4" w:space="0"/>
            </w:tcBorders>
            <w:noWrap/>
          </w:tcPr>
          <w:p w14:paraId="37DFC8E6">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300≤X＜1000</w:t>
            </w:r>
          </w:p>
          <w:p w14:paraId="68DD0CE9">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2000≤Y＜30000</w:t>
            </w:r>
          </w:p>
        </w:tc>
        <w:tc>
          <w:tcPr>
            <w:tcW w:w="1426" w:type="dxa"/>
            <w:tcBorders>
              <w:top w:val="single" w:color="000000" w:sz="4" w:space="0"/>
              <w:left w:val="single" w:color="000000" w:sz="4" w:space="0"/>
              <w:bottom w:val="single" w:color="000000" w:sz="4" w:space="0"/>
              <w:right w:val="single" w:color="000000" w:sz="4" w:space="0"/>
            </w:tcBorders>
            <w:noWrap/>
          </w:tcPr>
          <w:p w14:paraId="54578FDF">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20≤X＜300</w:t>
            </w:r>
          </w:p>
          <w:p w14:paraId="05DCDB98">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4990C078">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X＜20</w:t>
            </w:r>
          </w:p>
          <w:p w14:paraId="5853B97E">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w:t>
            </w:r>
          </w:p>
        </w:tc>
      </w:tr>
      <w:tr w14:paraId="3C257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7897958C">
            <w:pPr>
              <w:pStyle w:val="662"/>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住宿业</w:t>
            </w:r>
          </w:p>
        </w:tc>
        <w:tc>
          <w:tcPr>
            <w:tcW w:w="1460" w:type="dxa"/>
            <w:tcBorders>
              <w:top w:val="single" w:color="000000" w:sz="4" w:space="0"/>
              <w:left w:val="single" w:color="000000" w:sz="4" w:space="0"/>
              <w:bottom w:val="single" w:color="000000" w:sz="4" w:space="0"/>
              <w:right w:val="single" w:color="000000" w:sz="4" w:space="0"/>
            </w:tcBorders>
            <w:noWrap/>
          </w:tcPr>
          <w:p w14:paraId="348B70F4">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从业人员(X)</w:t>
            </w:r>
          </w:p>
          <w:p w14:paraId="05D21BE8">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649CA15F">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202039EA">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7CCAE3CF">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X≥300</w:t>
            </w:r>
          </w:p>
          <w:p w14:paraId="0DC78302">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Y≥10000</w:t>
            </w:r>
          </w:p>
        </w:tc>
        <w:tc>
          <w:tcPr>
            <w:tcW w:w="1712" w:type="dxa"/>
            <w:tcBorders>
              <w:top w:val="single" w:color="000000" w:sz="4" w:space="0"/>
              <w:left w:val="single" w:color="000000" w:sz="4" w:space="0"/>
              <w:bottom w:val="single" w:color="000000" w:sz="4" w:space="0"/>
              <w:right w:val="single" w:color="000000" w:sz="4" w:space="0"/>
            </w:tcBorders>
            <w:noWrap/>
          </w:tcPr>
          <w:p w14:paraId="5A3C7CF3">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100≤X＜300</w:t>
            </w:r>
          </w:p>
          <w:p w14:paraId="64D754CA">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2000≤Y＜10000</w:t>
            </w:r>
          </w:p>
        </w:tc>
        <w:tc>
          <w:tcPr>
            <w:tcW w:w="1426" w:type="dxa"/>
            <w:tcBorders>
              <w:top w:val="single" w:color="000000" w:sz="4" w:space="0"/>
              <w:left w:val="single" w:color="000000" w:sz="4" w:space="0"/>
              <w:bottom w:val="single" w:color="000000" w:sz="4" w:space="0"/>
              <w:right w:val="single" w:color="000000" w:sz="4" w:space="0"/>
            </w:tcBorders>
            <w:noWrap/>
          </w:tcPr>
          <w:p w14:paraId="7F410422">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10≤X＜100</w:t>
            </w:r>
          </w:p>
          <w:p w14:paraId="594B4B8C">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39986B19">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w:t>
            </w:r>
          </w:p>
          <w:p w14:paraId="35DA12A6">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w:t>
            </w:r>
          </w:p>
        </w:tc>
      </w:tr>
      <w:tr w14:paraId="0B847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71CF15FF">
            <w:pPr>
              <w:pStyle w:val="662"/>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餐饮业</w:t>
            </w:r>
          </w:p>
        </w:tc>
        <w:tc>
          <w:tcPr>
            <w:tcW w:w="1460" w:type="dxa"/>
            <w:tcBorders>
              <w:top w:val="single" w:color="000000" w:sz="4" w:space="0"/>
              <w:left w:val="single" w:color="000000" w:sz="4" w:space="0"/>
              <w:bottom w:val="single" w:color="000000" w:sz="4" w:space="0"/>
              <w:right w:val="single" w:color="000000" w:sz="4" w:space="0"/>
            </w:tcBorders>
            <w:noWrap/>
          </w:tcPr>
          <w:p w14:paraId="0D89AC57">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从业人员(X)</w:t>
            </w:r>
          </w:p>
          <w:p w14:paraId="1B728E00">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28DFFEB1">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787B2CE1">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1BB3C019">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X≥300</w:t>
            </w:r>
          </w:p>
          <w:p w14:paraId="19A54C12">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Y≥10000</w:t>
            </w:r>
          </w:p>
        </w:tc>
        <w:tc>
          <w:tcPr>
            <w:tcW w:w="1712" w:type="dxa"/>
            <w:tcBorders>
              <w:top w:val="single" w:color="000000" w:sz="4" w:space="0"/>
              <w:left w:val="single" w:color="000000" w:sz="4" w:space="0"/>
              <w:bottom w:val="single" w:color="000000" w:sz="4" w:space="0"/>
              <w:right w:val="single" w:color="000000" w:sz="4" w:space="0"/>
            </w:tcBorders>
            <w:noWrap/>
          </w:tcPr>
          <w:p w14:paraId="4CEF5D5A">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100≤X＜300</w:t>
            </w:r>
          </w:p>
          <w:p w14:paraId="5084BF19">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2000≤Y＜10000</w:t>
            </w:r>
          </w:p>
        </w:tc>
        <w:tc>
          <w:tcPr>
            <w:tcW w:w="1426" w:type="dxa"/>
            <w:tcBorders>
              <w:top w:val="single" w:color="000000" w:sz="4" w:space="0"/>
              <w:left w:val="single" w:color="000000" w:sz="4" w:space="0"/>
              <w:bottom w:val="single" w:color="000000" w:sz="4" w:space="0"/>
              <w:right w:val="single" w:color="000000" w:sz="4" w:space="0"/>
            </w:tcBorders>
            <w:noWrap/>
          </w:tcPr>
          <w:p w14:paraId="31491FCE">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10≤X＜100</w:t>
            </w:r>
          </w:p>
          <w:p w14:paraId="15764792">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68B1105F">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w:t>
            </w:r>
          </w:p>
          <w:p w14:paraId="1FD4AC9E">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w:t>
            </w:r>
          </w:p>
        </w:tc>
      </w:tr>
      <w:tr w14:paraId="1989B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3E5F37A8">
            <w:pPr>
              <w:pStyle w:val="662"/>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信息传输业 *</w:t>
            </w:r>
          </w:p>
        </w:tc>
        <w:tc>
          <w:tcPr>
            <w:tcW w:w="1460" w:type="dxa"/>
            <w:tcBorders>
              <w:top w:val="single" w:color="000000" w:sz="4" w:space="0"/>
              <w:left w:val="single" w:color="000000" w:sz="4" w:space="0"/>
              <w:bottom w:val="single" w:color="000000" w:sz="4" w:space="0"/>
              <w:right w:val="single" w:color="000000" w:sz="4" w:space="0"/>
            </w:tcBorders>
            <w:noWrap/>
          </w:tcPr>
          <w:p w14:paraId="0E50FF31">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从业人员(X)</w:t>
            </w:r>
          </w:p>
          <w:p w14:paraId="5D805731">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567776C0">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7F25F026">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1E3C4B07">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X≥2000</w:t>
            </w:r>
          </w:p>
          <w:p w14:paraId="1FC18E17">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Y≥100000</w:t>
            </w:r>
          </w:p>
        </w:tc>
        <w:tc>
          <w:tcPr>
            <w:tcW w:w="1712" w:type="dxa"/>
            <w:tcBorders>
              <w:top w:val="single" w:color="000000" w:sz="4" w:space="0"/>
              <w:left w:val="single" w:color="000000" w:sz="4" w:space="0"/>
              <w:bottom w:val="single" w:color="000000" w:sz="4" w:space="0"/>
              <w:right w:val="single" w:color="000000" w:sz="4" w:space="0"/>
            </w:tcBorders>
            <w:noWrap/>
          </w:tcPr>
          <w:p w14:paraId="5AD8A735">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100≤X＜2000</w:t>
            </w:r>
          </w:p>
          <w:p w14:paraId="7FA83111">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1000≤Y＜100000</w:t>
            </w:r>
          </w:p>
        </w:tc>
        <w:tc>
          <w:tcPr>
            <w:tcW w:w="1426" w:type="dxa"/>
            <w:tcBorders>
              <w:top w:val="single" w:color="000000" w:sz="4" w:space="0"/>
              <w:left w:val="single" w:color="000000" w:sz="4" w:space="0"/>
              <w:bottom w:val="single" w:color="000000" w:sz="4" w:space="0"/>
              <w:right w:val="single" w:color="000000" w:sz="4" w:space="0"/>
            </w:tcBorders>
            <w:noWrap/>
          </w:tcPr>
          <w:p w14:paraId="29B1A6DE">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10≤X＜100</w:t>
            </w:r>
          </w:p>
          <w:p w14:paraId="6CB5D103">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100≤Y＜1000</w:t>
            </w:r>
          </w:p>
        </w:tc>
        <w:tc>
          <w:tcPr>
            <w:tcW w:w="999" w:type="dxa"/>
            <w:tcBorders>
              <w:top w:val="single" w:color="000000" w:sz="4" w:space="0"/>
              <w:left w:val="single" w:color="000000" w:sz="4" w:space="0"/>
              <w:bottom w:val="single" w:color="000000" w:sz="4" w:space="0"/>
              <w:right w:val="single" w:color="000000" w:sz="4" w:space="0"/>
            </w:tcBorders>
            <w:noWrap/>
          </w:tcPr>
          <w:p w14:paraId="68F53181">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w:t>
            </w:r>
          </w:p>
          <w:p w14:paraId="2D0C3C7D">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w:t>
            </w:r>
          </w:p>
        </w:tc>
      </w:tr>
      <w:tr w14:paraId="3BAFC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371DB5C3">
            <w:pPr>
              <w:pStyle w:val="662"/>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软件和信息技术服务业</w:t>
            </w:r>
          </w:p>
        </w:tc>
        <w:tc>
          <w:tcPr>
            <w:tcW w:w="1460" w:type="dxa"/>
            <w:tcBorders>
              <w:top w:val="single" w:color="000000" w:sz="4" w:space="0"/>
              <w:left w:val="single" w:color="000000" w:sz="4" w:space="0"/>
              <w:bottom w:val="single" w:color="000000" w:sz="4" w:space="0"/>
              <w:right w:val="single" w:color="000000" w:sz="4" w:space="0"/>
            </w:tcBorders>
            <w:noWrap/>
          </w:tcPr>
          <w:p w14:paraId="2CEF9EA4">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从业人员(X) 营业收入(Y)</w:t>
            </w:r>
          </w:p>
        </w:tc>
        <w:tc>
          <w:tcPr>
            <w:tcW w:w="706" w:type="dxa"/>
            <w:tcBorders>
              <w:top w:val="single" w:color="000000" w:sz="4" w:space="0"/>
              <w:left w:val="single" w:color="000000" w:sz="4" w:space="0"/>
              <w:bottom w:val="single" w:color="000000" w:sz="4" w:space="0"/>
              <w:right w:val="single" w:color="000000" w:sz="4" w:space="0"/>
            </w:tcBorders>
            <w:noWrap/>
          </w:tcPr>
          <w:p w14:paraId="5B16B1C0">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1B57A901">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06BD9DC1">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 xml:space="preserve">X≥300  </w:t>
            </w:r>
          </w:p>
          <w:p w14:paraId="39A96751">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Y≥10000</w:t>
            </w:r>
          </w:p>
        </w:tc>
        <w:tc>
          <w:tcPr>
            <w:tcW w:w="1712" w:type="dxa"/>
            <w:tcBorders>
              <w:top w:val="single" w:color="000000" w:sz="4" w:space="0"/>
              <w:left w:val="single" w:color="000000" w:sz="4" w:space="0"/>
              <w:bottom w:val="single" w:color="000000" w:sz="4" w:space="0"/>
              <w:right w:val="single" w:color="000000" w:sz="4" w:space="0"/>
            </w:tcBorders>
            <w:noWrap/>
          </w:tcPr>
          <w:p w14:paraId="4D428979">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100≤X＜300</w:t>
            </w:r>
          </w:p>
          <w:p w14:paraId="2736D103">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1000≤Y＜10000</w:t>
            </w:r>
          </w:p>
        </w:tc>
        <w:tc>
          <w:tcPr>
            <w:tcW w:w="1426" w:type="dxa"/>
            <w:tcBorders>
              <w:top w:val="single" w:color="000000" w:sz="4" w:space="0"/>
              <w:left w:val="single" w:color="000000" w:sz="4" w:space="0"/>
              <w:bottom w:val="single" w:color="000000" w:sz="4" w:space="0"/>
              <w:right w:val="single" w:color="000000" w:sz="4" w:space="0"/>
            </w:tcBorders>
            <w:noWrap/>
          </w:tcPr>
          <w:p w14:paraId="13B9CD02">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10≤X＜100  50≤Y＜1000</w:t>
            </w:r>
          </w:p>
        </w:tc>
        <w:tc>
          <w:tcPr>
            <w:tcW w:w="999" w:type="dxa"/>
            <w:tcBorders>
              <w:top w:val="single" w:color="000000" w:sz="4" w:space="0"/>
              <w:left w:val="single" w:color="000000" w:sz="4" w:space="0"/>
              <w:bottom w:val="single" w:color="000000" w:sz="4" w:space="0"/>
              <w:right w:val="single" w:color="000000" w:sz="4" w:space="0"/>
            </w:tcBorders>
            <w:noWrap/>
          </w:tcPr>
          <w:p w14:paraId="5ECC9835">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w:t>
            </w:r>
          </w:p>
          <w:p w14:paraId="694364BE">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Y＜50</w:t>
            </w:r>
          </w:p>
        </w:tc>
      </w:tr>
      <w:tr w14:paraId="56B67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01DD9D31">
            <w:pPr>
              <w:pStyle w:val="662"/>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房地产开发经营</w:t>
            </w:r>
          </w:p>
        </w:tc>
        <w:tc>
          <w:tcPr>
            <w:tcW w:w="1460" w:type="dxa"/>
            <w:tcBorders>
              <w:top w:val="single" w:color="000000" w:sz="4" w:space="0"/>
              <w:left w:val="single" w:color="000000" w:sz="4" w:space="0"/>
              <w:bottom w:val="single" w:color="000000" w:sz="4" w:space="0"/>
              <w:right w:val="single" w:color="000000" w:sz="4" w:space="0"/>
            </w:tcBorders>
            <w:noWrap/>
          </w:tcPr>
          <w:p w14:paraId="75D613D1">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营业收入(Y)</w:t>
            </w:r>
          </w:p>
          <w:p w14:paraId="6E10DD8D">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762D93AE">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p w14:paraId="510FB9A1">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2EB48425">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Y≥200000</w:t>
            </w:r>
          </w:p>
          <w:p w14:paraId="01429F9C">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Z≥10000</w:t>
            </w:r>
          </w:p>
        </w:tc>
        <w:tc>
          <w:tcPr>
            <w:tcW w:w="1712" w:type="dxa"/>
            <w:tcBorders>
              <w:top w:val="single" w:color="000000" w:sz="4" w:space="0"/>
              <w:left w:val="single" w:color="000000" w:sz="4" w:space="0"/>
              <w:bottom w:val="single" w:color="000000" w:sz="4" w:space="0"/>
              <w:right w:val="single" w:color="000000" w:sz="4" w:space="0"/>
            </w:tcBorders>
            <w:noWrap/>
          </w:tcPr>
          <w:p w14:paraId="2C87A14B">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1000≤Y＜200000</w:t>
            </w:r>
          </w:p>
          <w:p w14:paraId="412BF3D3">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5000≤Z＜10000</w:t>
            </w:r>
          </w:p>
        </w:tc>
        <w:tc>
          <w:tcPr>
            <w:tcW w:w="1426" w:type="dxa"/>
            <w:tcBorders>
              <w:top w:val="single" w:color="000000" w:sz="4" w:space="0"/>
              <w:left w:val="single" w:color="000000" w:sz="4" w:space="0"/>
              <w:bottom w:val="single" w:color="000000" w:sz="4" w:space="0"/>
              <w:right w:val="single" w:color="000000" w:sz="4" w:space="0"/>
            </w:tcBorders>
            <w:noWrap/>
          </w:tcPr>
          <w:p w14:paraId="2A060635">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100≤Y＜1000</w:t>
            </w:r>
          </w:p>
          <w:p w14:paraId="6195DDCA">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2000≤Z＜5000</w:t>
            </w:r>
          </w:p>
        </w:tc>
        <w:tc>
          <w:tcPr>
            <w:tcW w:w="999" w:type="dxa"/>
            <w:tcBorders>
              <w:top w:val="single" w:color="000000" w:sz="4" w:space="0"/>
              <w:left w:val="single" w:color="000000" w:sz="4" w:space="0"/>
              <w:bottom w:val="single" w:color="000000" w:sz="4" w:space="0"/>
              <w:right w:val="single" w:color="000000" w:sz="4" w:space="0"/>
            </w:tcBorders>
            <w:noWrap/>
          </w:tcPr>
          <w:p w14:paraId="27E9DF9D">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w:t>
            </w:r>
          </w:p>
          <w:p w14:paraId="4C08EA34">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Z＜2000</w:t>
            </w:r>
          </w:p>
        </w:tc>
      </w:tr>
      <w:tr w14:paraId="408DD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8B0B992">
            <w:pPr>
              <w:pStyle w:val="662"/>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物业管理</w:t>
            </w:r>
          </w:p>
        </w:tc>
        <w:tc>
          <w:tcPr>
            <w:tcW w:w="1460" w:type="dxa"/>
            <w:tcBorders>
              <w:top w:val="single" w:color="000000" w:sz="4" w:space="0"/>
              <w:left w:val="single" w:color="000000" w:sz="4" w:space="0"/>
              <w:bottom w:val="single" w:color="000000" w:sz="4" w:space="0"/>
              <w:right w:val="single" w:color="000000" w:sz="4" w:space="0"/>
            </w:tcBorders>
            <w:noWrap/>
          </w:tcPr>
          <w:p w14:paraId="7681607A">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从业人员(X)</w:t>
            </w:r>
          </w:p>
          <w:p w14:paraId="1515AC6C">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3ACAF7BA">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1895ADF6">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0C49155B">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X≥1000</w:t>
            </w:r>
          </w:p>
          <w:p w14:paraId="25615C62">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Y≥5000</w:t>
            </w:r>
          </w:p>
        </w:tc>
        <w:tc>
          <w:tcPr>
            <w:tcW w:w="1712" w:type="dxa"/>
            <w:tcBorders>
              <w:top w:val="single" w:color="000000" w:sz="4" w:space="0"/>
              <w:left w:val="single" w:color="000000" w:sz="4" w:space="0"/>
              <w:bottom w:val="single" w:color="000000" w:sz="4" w:space="0"/>
              <w:right w:val="single" w:color="000000" w:sz="4" w:space="0"/>
            </w:tcBorders>
            <w:noWrap/>
          </w:tcPr>
          <w:p w14:paraId="19737331">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300≤X＜1000</w:t>
            </w:r>
          </w:p>
          <w:p w14:paraId="381E591A">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1000≤Y＜5000</w:t>
            </w:r>
          </w:p>
        </w:tc>
        <w:tc>
          <w:tcPr>
            <w:tcW w:w="1426" w:type="dxa"/>
            <w:tcBorders>
              <w:top w:val="single" w:color="000000" w:sz="4" w:space="0"/>
              <w:left w:val="single" w:color="000000" w:sz="4" w:space="0"/>
              <w:bottom w:val="single" w:color="000000" w:sz="4" w:space="0"/>
              <w:right w:val="single" w:color="000000" w:sz="4" w:space="0"/>
            </w:tcBorders>
            <w:noWrap/>
          </w:tcPr>
          <w:p w14:paraId="23770E8A">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100≤X＜300</w:t>
            </w:r>
          </w:p>
          <w:p w14:paraId="41F57A02">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500≤Y＜1000</w:t>
            </w:r>
          </w:p>
        </w:tc>
        <w:tc>
          <w:tcPr>
            <w:tcW w:w="999" w:type="dxa"/>
            <w:tcBorders>
              <w:top w:val="single" w:color="000000" w:sz="4" w:space="0"/>
              <w:left w:val="single" w:color="000000" w:sz="4" w:space="0"/>
              <w:bottom w:val="single" w:color="000000" w:sz="4" w:space="0"/>
              <w:right w:val="single" w:color="000000" w:sz="4" w:space="0"/>
            </w:tcBorders>
            <w:noWrap/>
          </w:tcPr>
          <w:p w14:paraId="4D5CA29D">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X＜100</w:t>
            </w:r>
          </w:p>
          <w:p w14:paraId="3A6C8C51">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Y＜500</w:t>
            </w:r>
          </w:p>
        </w:tc>
      </w:tr>
      <w:tr w14:paraId="3F72A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6B43749">
            <w:pPr>
              <w:pStyle w:val="662"/>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租赁和商务服务业</w:t>
            </w:r>
          </w:p>
        </w:tc>
        <w:tc>
          <w:tcPr>
            <w:tcW w:w="1460" w:type="dxa"/>
            <w:tcBorders>
              <w:top w:val="single" w:color="000000" w:sz="4" w:space="0"/>
              <w:left w:val="single" w:color="000000" w:sz="4" w:space="0"/>
              <w:bottom w:val="single" w:color="000000" w:sz="4" w:space="0"/>
              <w:right w:val="single" w:color="000000" w:sz="4" w:space="0"/>
            </w:tcBorders>
            <w:noWrap/>
          </w:tcPr>
          <w:p w14:paraId="76148198">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 xml:space="preserve">从业人员(X) </w:t>
            </w:r>
          </w:p>
          <w:p w14:paraId="6B6F071C">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4D630935">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46B84A1C">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214AF8DD">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 xml:space="preserve">X≥300  </w:t>
            </w:r>
          </w:p>
          <w:p w14:paraId="2B884D00">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Z≥120000</w:t>
            </w:r>
          </w:p>
        </w:tc>
        <w:tc>
          <w:tcPr>
            <w:tcW w:w="1712" w:type="dxa"/>
            <w:tcBorders>
              <w:top w:val="single" w:color="000000" w:sz="4" w:space="0"/>
              <w:left w:val="single" w:color="000000" w:sz="4" w:space="0"/>
              <w:bottom w:val="single" w:color="000000" w:sz="4" w:space="0"/>
              <w:right w:val="single" w:color="000000" w:sz="4" w:space="0"/>
            </w:tcBorders>
            <w:noWrap/>
          </w:tcPr>
          <w:p w14:paraId="58F17CBA">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100≤X＜300</w:t>
            </w:r>
          </w:p>
          <w:p w14:paraId="21E3F9F8">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8000≤Z＜120000</w:t>
            </w:r>
          </w:p>
        </w:tc>
        <w:tc>
          <w:tcPr>
            <w:tcW w:w="1426" w:type="dxa"/>
            <w:tcBorders>
              <w:top w:val="single" w:color="000000" w:sz="4" w:space="0"/>
              <w:left w:val="single" w:color="000000" w:sz="4" w:space="0"/>
              <w:bottom w:val="single" w:color="000000" w:sz="4" w:space="0"/>
              <w:right w:val="single" w:color="000000" w:sz="4" w:space="0"/>
            </w:tcBorders>
            <w:noWrap/>
          </w:tcPr>
          <w:p w14:paraId="038D223B">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10≤X＜100  100≤Z＜8000</w:t>
            </w:r>
          </w:p>
        </w:tc>
        <w:tc>
          <w:tcPr>
            <w:tcW w:w="999" w:type="dxa"/>
            <w:tcBorders>
              <w:top w:val="single" w:color="000000" w:sz="4" w:space="0"/>
              <w:left w:val="single" w:color="000000" w:sz="4" w:space="0"/>
              <w:bottom w:val="single" w:color="000000" w:sz="4" w:space="0"/>
              <w:right w:val="single" w:color="000000" w:sz="4" w:space="0"/>
            </w:tcBorders>
            <w:noWrap/>
          </w:tcPr>
          <w:p w14:paraId="0455C8BF">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w:t>
            </w:r>
          </w:p>
          <w:p w14:paraId="469C9E21">
            <w:pPr>
              <w:pStyle w:val="662"/>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Z＜100</w:t>
            </w:r>
          </w:p>
        </w:tc>
      </w:tr>
      <w:tr w14:paraId="120EA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3F4FF90D">
            <w:pPr>
              <w:pStyle w:val="662"/>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其他未列明行业 *</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14B9AE43">
            <w:pPr>
              <w:pStyle w:val="662"/>
              <w:widowControl/>
              <w:autoSpaceDE/>
              <w:autoSpaceDN/>
              <w:spacing w:before="0" w:after="0" w:line="300" w:lineRule="exact"/>
              <w:ind w:left="193"/>
              <w:jc w:val="both"/>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从业人员(X)</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77415A75">
            <w:pPr>
              <w:pStyle w:val="662"/>
              <w:widowControl/>
              <w:autoSpaceDE/>
              <w:autoSpaceDN/>
              <w:spacing w:before="0" w:after="0" w:line="300" w:lineRule="exact"/>
              <w:ind w:left="193"/>
              <w:jc w:val="both"/>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tc>
        <w:tc>
          <w:tcPr>
            <w:tcW w:w="1126" w:type="dxa"/>
            <w:tcBorders>
              <w:top w:val="single" w:color="000000" w:sz="4" w:space="0"/>
              <w:left w:val="single" w:color="000000" w:sz="4" w:space="0"/>
              <w:bottom w:val="single" w:color="000000" w:sz="4" w:space="0"/>
              <w:right w:val="single" w:color="000000" w:sz="4" w:space="0"/>
            </w:tcBorders>
            <w:noWrap/>
            <w:vAlign w:val="center"/>
          </w:tcPr>
          <w:p w14:paraId="56C543BD">
            <w:pPr>
              <w:pStyle w:val="662"/>
              <w:widowControl/>
              <w:autoSpaceDE/>
              <w:autoSpaceDN/>
              <w:spacing w:before="0" w:after="0" w:line="300" w:lineRule="exact"/>
              <w:ind w:left="193"/>
              <w:jc w:val="both"/>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X≥300</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066F5539">
            <w:pPr>
              <w:pStyle w:val="662"/>
              <w:widowControl/>
              <w:autoSpaceDE/>
              <w:autoSpaceDN/>
              <w:spacing w:before="0" w:after="0" w:line="300" w:lineRule="exact"/>
              <w:ind w:left="193"/>
              <w:jc w:val="both"/>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100≤X＜300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108F8D5D">
            <w:pPr>
              <w:pStyle w:val="662"/>
              <w:widowControl/>
              <w:autoSpaceDE/>
              <w:autoSpaceDN/>
              <w:spacing w:before="0" w:after="0" w:line="300" w:lineRule="exact"/>
              <w:ind w:left="193"/>
              <w:jc w:val="both"/>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10≤X＜100</w:t>
            </w:r>
          </w:p>
        </w:tc>
        <w:tc>
          <w:tcPr>
            <w:tcW w:w="999" w:type="dxa"/>
            <w:tcBorders>
              <w:top w:val="single" w:color="000000" w:sz="4" w:space="0"/>
              <w:left w:val="single" w:color="000000" w:sz="4" w:space="0"/>
              <w:bottom w:val="single" w:color="000000" w:sz="4" w:space="0"/>
              <w:right w:val="single" w:color="000000" w:sz="4" w:space="0"/>
            </w:tcBorders>
            <w:noWrap/>
            <w:vAlign w:val="center"/>
          </w:tcPr>
          <w:p w14:paraId="5B93B5EE">
            <w:pPr>
              <w:pStyle w:val="662"/>
              <w:widowControl/>
              <w:autoSpaceDE/>
              <w:autoSpaceDN/>
              <w:spacing w:before="0" w:after="0" w:line="300" w:lineRule="exact"/>
              <w:ind w:left="193"/>
              <w:jc w:val="both"/>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w:t>
            </w:r>
          </w:p>
        </w:tc>
      </w:tr>
    </w:tbl>
    <w:p w14:paraId="3F86C0D9">
      <w:pPr>
        <w:widowControl/>
        <w:spacing w:line="360" w:lineRule="exact"/>
        <w:jc w:val="left"/>
        <w:rPr>
          <w:rFonts w:hint="eastAsia" w:ascii="宋体" w:hAnsi="宋体" w:eastAsia="宋体" w:cs="宋体"/>
          <w:b/>
          <w:bCs/>
          <w:color w:val="auto"/>
          <w:kern w:val="0"/>
          <w:sz w:val="18"/>
          <w:szCs w:val="18"/>
          <w:highlight w:val="none"/>
        </w:rPr>
      </w:pPr>
    </w:p>
    <w:p w14:paraId="4EC4164A">
      <w:pPr>
        <w:pStyle w:val="31"/>
        <w:rPr>
          <w:rFonts w:hint="eastAsia" w:ascii="宋体" w:hAnsi="宋体" w:eastAsia="宋体" w:cs="宋体"/>
          <w:b/>
          <w:bCs/>
          <w:color w:val="auto"/>
          <w:kern w:val="0"/>
          <w:sz w:val="18"/>
          <w:szCs w:val="18"/>
          <w:highlight w:val="none"/>
        </w:rPr>
      </w:pPr>
    </w:p>
    <w:p w14:paraId="5BAF367D">
      <w:pPr>
        <w:pStyle w:val="31"/>
        <w:rPr>
          <w:rFonts w:hint="eastAsia" w:ascii="宋体" w:hAnsi="宋体" w:eastAsia="宋体" w:cs="宋体"/>
          <w:color w:val="auto"/>
          <w:highlight w:val="none"/>
        </w:rPr>
      </w:pPr>
    </w:p>
    <w:p w14:paraId="78728667">
      <w:pPr>
        <w:rPr>
          <w:rFonts w:hint="eastAsia" w:ascii="宋体" w:hAnsi="宋体" w:eastAsia="宋体" w:cs="宋体"/>
          <w:color w:val="auto"/>
          <w:highlight w:val="none"/>
        </w:rPr>
      </w:pPr>
    </w:p>
    <w:p w14:paraId="064DC795">
      <w:pPr>
        <w:widowControl/>
        <w:spacing w:line="360" w:lineRule="exact"/>
        <w:jc w:val="left"/>
        <w:rPr>
          <w:rFonts w:hint="eastAsia" w:ascii="宋体" w:hAnsi="宋体" w:eastAsia="宋体" w:cs="宋体"/>
          <w:b/>
          <w:color w:val="auto"/>
          <w:sz w:val="24"/>
          <w:highlight w:val="none"/>
        </w:rPr>
      </w:pPr>
    </w:p>
    <w:p w14:paraId="025F75F8">
      <w:pPr>
        <w:widowControl/>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E405924">
      <w:pPr>
        <w:widowControl/>
        <w:spacing w:line="360" w:lineRule="exact"/>
        <w:jc w:val="left"/>
        <w:rPr>
          <w:rFonts w:hint="eastAsia" w:ascii="宋体" w:hAnsi="宋体" w:eastAsia="宋体" w:cs="宋体"/>
          <w:b/>
          <w:color w:val="auto"/>
          <w:sz w:val="24"/>
          <w:highlight w:val="none"/>
        </w:rPr>
      </w:pPr>
    </w:p>
    <w:p w14:paraId="019C8355">
      <w:pPr>
        <w:widowControl/>
        <w:spacing w:line="36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附件2</w:t>
      </w:r>
    </w:p>
    <w:p w14:paraId="198D04BE">
      <w:pPr>
        <w:widowControl/>
        <w:spacing w:before="100" w:beforeAutospacing="1" w:after="100" w:afterAutospacing="1" w:line="440" w:lineRule="atLeast"/>
        <w:jc w:val="center"/>
        <w:rPr>
          <w:rFonts w:hint="eastAsia" w:ascii="宋体" w:hAnsi="宋体" w:eastAsia="宋体" w:cs="宋体"/>
          <w:b/>
          <w:bCs/>
          <w:color w:val="auto"/>
          <w:sz w:val="24"/>
          <w:highlight w:val="none"/>
        </w:rPr>
      </w:pPr>
      <w:bookmarkStart w:id="47" w:name="OLE_LINK13"/>
      <w:bookmarkStart w:id="48" w:name="OLE_LINK14"/>
      <w:r>
        <w:rPr>
          <w:rFonts w:hint="eastAsia" w:ascii="宋体" w:hAnsi="宋体" w:eastAsia="宋体" w:cs="宋体"/>
          <w:b/>
          <w:bCs/>
          <w:color w:val="auto"/>
          <w:sz w:val="24"/>
          <w:highlight w:val="none"/>
        </w:rPr>
        <w:t>残疾人福利性单位声明函</w:t>
      </w:r>
    </w:p>
    <w:p w14:paraId="52A9EFEA">
      <w:pPr>
        <w:pStyle w:val="16"/>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【非残疾人福利性单位不需提供】</w:t>
      </w:r>
    </w:p>
    <w:bookmarkEnd w:id="47"/>
    <w:bookmarkEnd w:id="48"/>
    <w:p w14:paraId="71A6EDCF">
      <w:pPr>
        <w:spacing w:line="588" w:lineRule="exact"/>
        <w:rPr>
          <w:rFonts w:hint="eastAsia" w:ascii="宋体" w:hAnsi="宋体" w:eastAsia="宋体" w:cs="宋体"/>
          <w:b/>
          <w:color w:val="auto"/>
          <w:spacing w:val="6"/>
          <w:sz w:val="30"/>
          <w:szCs w:val="30"/>
          <w:highlight w:val="none"/>
        </w:rPr>
      </w:pPr>
    </w:p>
    <w:p w14:paraId="58BC692C">
      <w:pPr>
        <w:pStyle w:val="16"/>
        <w:rPr>
          <w:rFonts w:hint="eastAsia" w:ascii="宋体" w:hAnsi="宋体" w:eastAsia="宋体" w:cs="宋体"/>
          <w:color w:val="auto"/>
          <w:highlight w:val="none"/>
        </w:rPr>
      </w:pPr>
    </w:p>
    <w:p w14:paraId="23A927BB">
      <w:pPr>
        <w:pStyle w:val="1445"/>
        <w:spacing w:line="360" w:lineRule="auto"/>
        <w:ind w:firstLine="422"/>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lang w:eastAsia="zh-CN"/>
        </w:rPr>
        <w:t>温州市鹿城区残疾人联合会</w:t>
      </w:r>
      <w:r>
        <w:rPr>
          <w:rFonts w:hint="eastAsia" w:ascii="宋体" w:hAnsi="宋体" w:eastAsia="宋体" w:cs="宋体"/>
          <w:b/>
          <w:bCs/>
          <w:color w:val="auto"/>
          <w:kern w:val="0"/>
          <w:szCs w:val="21"/>
          <w:highlight w:val="none"/>
          <w:u w:val="single"/>
        </w:rPr>
        <w:t>：</w:t>
      </w:r>
    </w:p>
    <w:p w14:paraId="481F5D42">
      <w:pPr>
        <w:pStyle w:val="1445"/>
        <w:spacing w:line="360" w:lineRule="auto"/>
        <w:ind w:firstLine="422"/>
        <w:rPr>
          <w:rFonts w:hint="eastAsia" w:ascii="宋体" w:hAnsi="宋体" w:eastAsia="宋体" w:cs="宋体"/>
          <w:b/>
          <w:bCs/>
          <w:color w:val="auto"/>
          <w:szCs w:val="21"/>
          <w:highlight w:val="none"/>
          <w:u w:val="single"/>
        </w:rPr>
      </w:pPr>
      <w:r>
        <w:rPr>
          <w:rFonts w:hint="eastAsia" w:ascii="宋体" w:hAnsi="宋体" w:eastAsia="宋体" w:cs="宋体"/>
          <w:b/>
          <w:bCs/>
          <w:color w:val="auto"/>
          <w:kern w:val="0"/>
          <w:szCs w:val="21"/>
          <w:highlight w:val="none"/>
          <w:u w:val="single"/>
        </w:rPr>
        <w:t>温州市方略工程项目管理有限公司：</w:t>
      </w:r>
    </w:p>
    <w:p w14:paraId="453015CF">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 141</w:t>
      </w:r>
      <w:r>
        <w:rPr>
          <w:rFonts w:hint="eastAsia" w:ascii="宋体" w:hAnsi="宋体" w:eastAsia="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C0F654">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138CDE7E">
      <w:pPr>
        <w:spacing w:line="588" w:lineRule="exact"/>
        <w:ind w:firstLine="464" w:firstLineChars="200"/>
        <w:rPr>
          <w:rFonts w:hint="eastAsia" w:ascii="宋体" w:hAnsi="宋体" w:eastAsia="宋体" w:cs="宋体"/>
          <w:color w:val="auto"/>
          <w:spacing w:val="6"/>
          <w:sz w:val="22"/>
          <w:szCs w:val="22"/>
          <w:highlight w:val="none"/>
        </w:rPr>
      </w:pPr>
    </w:p>
    <w:p w14:paraId="76B5BB3B">
      <w:pPr>
        <w:tabs>
          <w:tab w:val="left" w:pos="4860"/>
        </w:tabs>
        <w:spacing w:line="588" w:lineRule="exact"/>
        <w:ind w:right="1560" w:firstLine="464" w:firstLineChars="200"/>
        <w:rPr>
          <w:rFonts w:hint="eastAsia" w:ascii="宋体" w:hAnsi="宋体" w:eastAsia="宋体" w:cs="宋体"/>
          <w:color w:val="auto"/>
          <w:spacing w:val="6"/>
          <w:sz w:val="22"/>
          <w:szCs w:val="22"/>
          <w:highlight w:val="none"/>
        </w:rPr>
      </w:pPr>
    </w:p>
    <w:p w14:paraId="1C4C5F0C">
      <w:pPr>
        <w:tabs>
          <w:tab w:val="left" w:pos="4860"/>
        </w:tabs>
        <w:spacing w:line="588" w:lineRule="exact"/>
        <w:ind w:right="1560"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投标人全称（盖单位公章或 CA 章）：</w:t>
      </w:r>
    </w:p>
    <w:p w14:paraId="6D185244">
      <w:pPr>
        <w:tabs>
          <w:tab w:val="left" w:pos="4860"/>
        </w:tabs>
        <w:spacing w:line="588" w:lineRule="exact"/>
        <w:ind w:right="1560"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日  期：</w:t>
      </w:r>
    </w:p>
    <w:p w14:paraId="0C075C8D">
      <w:pPr>
        <w:tabs>
          <w:tab w:val="left" w:pos="4860"/>
        </w:tabs>
        <w:spacing w:line="588" w:lineRule="exact"/>
        <w:ind w:right="1560" w:firstLine="464" w:firstLineChars="200"/>
        <w:jc w:val="center"/>
        <w:rPr>
          <w:rFonts w:hint="eastAsia" w:ascii="宋体" w:hAnsi="宋体" w:eastAsia="宋体" w:cs="宋体"/>
          <w:color w:val="auto"/>
          <w:spacing w:val="6"/>
          <w:sz w:val="22"/>
          <w:szCs w:val="22"/>
          <w:highlight w:val="none"/>
        </w:rPr>
      </w:pPr>
    </w:p>
    <w:p w14:paraId="495C683D">
      <w:pPr>
        <w:tabs>
          <w:tab w:val="left" w:pos="4860"/>
        </w:tabs>
        <w:spacing w:line="588" w:lineRule="exact"/>
        <w:ind w:right="1560" w:firstLine="464" w:firstLineChars="200"/>
        <w:jc w:val="center"/>
        <w:rPr>
          <w:rFonts w:hint="eastAsia" w:ascii="宋体" w:hAnsi="宋体" w:eastAsia="宋体" w:cs="宋体"/>
          <w:color w:val="auto"/>
          <w:spacing w:val="6"/>
          <w:sz w:val="22"/>
          <w:szCs w:val="22"/>
          <w:highlight w:val="none"/>
        </w:rPr>
      </w:pPr>
    </w:p>
    <w:p w14:paraId="14E9D045">
      <w:pPr>
        <w:tabs>
          <w:tab w:val="left" w:pos="4860"/>
        </w:tabs>
        <w:spacing w:line="588" w:lineRule="exact"/>
        <w:ind w:right="15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备注说明：</w:t>
      </w:r>
    </w:p>
    <w:p w14:paraId="686ED0C0">
      <w:pPr>
        <w:numPr>
          <w:ilvl w:val="2"/>
          <w:numId w:val="4"/>
        </w:numPr>
        <w:tabs>
          <w:tab w:val="left" w:pos="0"/>
        </w:tabs>
        <w:spacing w:line="588" w:lineRule="exact"/>
        <w:ind w:left="0" w:right="114" w:firstLine="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如中标，将在中标公示中将此残疾人福利性单位声明函予以公示，接受社会监督。</w:t>
      </w:r>
    </w:p>
    <w:p w14:paraId="31233DE1">
      <w:pPr>
        <w:numPr>
          <w:ilvl w:val="2"/>
          <w:numId w:val="4"/>
        </w:numPr>
        <w:tabs>
          <w:tab w:val="left" w:pos="0"/>
        </w:tabs>
        <w:spacing w:line="588" w:lineRule="exact"/>
        <w:ind w:left="0" w:right="114" w:firstLine="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投标人提供的《残疾人福利性单位声明函》与事实不符的，依照《政府采购法》第七十七条第一款的规定追究法律责任。</w:t>
      </w:r>
    </w:p>
    <w:p w14:paraId="2F295540">
      <w:pPr>
        <w:tabs>
          <w:tab w:val="left" w:pos="0"/>
        </w:tabs>
        <w:spacing w:line="588" w:lineRule="exact"/>
        <w:ind w:right="114"/>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3.不符合可不提供。</w:t>
      </w:r>
    </w:p>
    <w:p w14:paraId="315656AF">
      <w:pPr>
        <w:widowControl/>
        <w:spacing w:before="100" w:beforeAutospacing="1" w:after="100" w:afterAutospacing="1" w:line="440" w:lineRule="atLeast"/>
        <w:jc w:val="left"/>
        <w:rPr>
          <w:rFonts w:hint="eastAsia" w:ascii="宋体" w:hAnsi="宋体" w:eastAsia="宋体" w:cs="宋体"/>
          <w:b/>
          <w:color w:val="auto"/>
          <w:sz w:val="24"/>
          <w:highlight w:val="none"/>
        </w:rPr>
      </w:pPr>
    </w:p>
    <w:p w14:paraId="325728FE">
      <w:pPr>
        <w:widowControl/>
        <w:spacing w:before="100" w:beforeAutospacing="1" w:after="100" w:afterAutospacing="1" w:line="440" w:lineRule="atLeas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附件3</w:t>
      </w:r>
    </w:p>
    <w:p w14:paraId="3DCDE167">
      <w:pPr>
        <w:widowControl/>
        <w:jc w:val="center"/>
        <w:rPr>
          <w:rFonts w:hint="eastAsia" w:ascii="宋体" w:hAnsi="宋体" w:eastAsia="宋体" w:cs="宋体"/>
          <w:color w:val="auto"/>
          <w:highlight w:val="none"/>
        </w:rPr>
      </w:pPr>
      <w:r>
        <w:rPr>
          <w:rFonts w:hint="eastAsia" w:ascii="宋体" w:hAnsi="宋体" w:eastAsia="宋体" w:cs="宋体"/>
          <w:b/>
          <w:color w:val="auto"/>
          <w:kern w:val="0"/>
          <w:sz w:val="24"/>
          <w:highlight w:val="none"/>
        </w:rPr>
        <w:t>监狱企业声明函</w:t>
      </w:r>
    </w:p>
    <w:p w14:paraId="6821B4F6">
      <w:pPr>
        <w:widowControl/>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【非监狱企业不需提供】</w:t>
      </w:r>
    </w:p>
    <w:p w14:paraId="2C0A30E3">
      <w:pPr>
        <w:pStyle w:val="16"/>
        <w:rPr>
          <w:rFonts w:hint="eastAsia" w:ascii="宋体" w:hAnsi="宋体" w:eastAsia="宋体" w:cs="宋体"/>
          <w:color w:val="auto"/>
          <w:highlight w:val="none"/>
        </w:rPr>
      </w:pPr>
    </w:p>
    <w:p w14:paraId="7FEA5562">
      <w:pPr>
        <w:pStyle w:val="1445"/>
        <w:spacing w:line="360" w:lineRule="auto"/>
        <w:ind w:firstLine="422"/>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lang w:eastAsia="zh-CN"/>
        </w:rPr>
        <w:t>温州市鹿城区残疾人联合会</w:t>
      </w:r>
      <w:r>
        <w:rPr>
          <w:rFonts w:hint="eastAsia" w:ascii="宋体" w:hAnsi="宋体" w:eastAsia="宋体" w:cs="宋体"/>
          <w:b/>
          <w:bCs/>
          <w:color w:val="auto"/>
          <w:kern w:val="0"/>
          <w:szCs w:val="21"/>
          <w:highlight w:val="none"/>
          <w:u w:val="single"/>
        </w:rPr>
        <w:t>：</w:t>
      </w:r>
    </w:p>
    <w:p w14:paraId="1D399BCA">
      <w:pPr>
        <w:pStyle w:val="1445"/>
        <w:spacing w:line="360" w:lineRule="auto"/>
        <w:ind w:firstLine="422"/>
        <w:rPr>
          <w:rFonts w:hint="eastAsia" w:ascii="宋体" w:hAnsi="宋体" w:eastAsia="宋体" w:cs="宋体"/>
          <w:b/>
          <w:bCs/>
          <w:color w:val="auto"/>
          <w:szCs w:val="21"/>
          <w:highlight w:val="none"/>
          <w:u w:val="single"/>
        </w:rPr>
      </w:pPr>
      <w:r>
        <w:rPr>
          <w:rFonts w:hint="eastAsia" w:ascii="宋体" w:hAnsi="宋体" w:eastAsia="宋体" w:cs="宋体"/>
          <w:b/>
          <w:bCs/>
          <w:color w:val="auto"/>
          <w:kern w:val="0"/>
          <w:szCs w:val="21"/>
          <w:highlight w:val="none"/>
          <w:u w:val="single"/>
        </w:rPr>
        <w:t>温州市方略工程项目管理有限公司：</w:t>
      </w:r>
    </w:p>
    <w:p w14:paraId="57E4C5E2">
      <w:pPr>
        <w:widowControl/>
        <w:spacing w:line="360" w:lineRule="auto"/>
        <w:ind w:firstLine="630" w:firstLineChars="300"/>
        <w:jc w:val="left"/>
        <w:rPr>
          <w:rFonts w:hint="eastAsia" w:ascii="宋体" w:hAnsi="宋体" w:eastAsia="宋体" w:cs="宋体"/>
          <w:color w:val="auto"/>
          <w:kern w:val="0"/>
          <w:szCs w:val="21"/>
          <w:highlight w:val="none"/>
        </w:rPr>
      </w:pPr>
    </w:p>
    <w:p w14:paraId="4C5F4220">
      <w:pPr>
        <w:widowControl/>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本企业郑重声明，根据《关于政府采购支持监狱企业发展有关问题的通知》（财库[2014]68 号）的规定，本企业为监狱企业。 </w:t>
      </w:r>
    </w:p>
    <w:p w14:paraId="284EFC32">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根据上述标准，我企业属于监狱企业的理由为：   。 </w:t>
      </w:r>
    </w:p>
    <w:p w14:paraId="2029D39E">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本企业参加</w:t>
      </w:r>
      <w:r>
        <w:rPr>
          <w:rFonts w:hint="eastAsia" w:ascii="宋体" w:hAnsi="宋体" w:eastAsia="宋体" w:cs="宋体"/>
          <w:b/>
          <w:bCs/>
          <w:color w:val="auto"/>
          <w:kern w:val="0"/>
          <w:szCs w:val="21"/>
          <w:highlight w:val="none"/>
          <w:u w:val="single"/>
        </w:rPr>
        <w:t xml:space="preserve">（招标人名称） </w:t>
      </w:r>
      <w:r>
        <w:rPr>
          <w:rFonts w:hint="eastAsia" w:ascii="宋体" w:hAnsi="宋体" w:eastAsia="宋体" w:cs="宋体"/>
          <w:color w:val="auto"/>
          <w:kern w:val="0"/>
          <w:szCs w:val="21"/>
          <w:highlight w:val="none"/>
        </w:rPr>
        <w:t>单位的</w:t>
      </w:r>
      <w:r>
        <w:rPr>
          <w:rFonts w:hint="eastAsia" w:ascii="宋体" w:hAnsi="宋体" w:eastAsia="宋体" w:cs="宋体"/>
          <w:b/>
          <w:bCs/>
          <w:color w:val="auto"/>
          <w:kern w:val="0"/>
          <w:szCs w:val="21"/>
          <w:highlight w:val="none"/>
          <w:u w:val="single"/>
        </w:rPr>
        <w:t xml:space="preserve"> （项目名称）</w:t>
      </w:r>
      <w:r>
        <w:rPr>
          <w:rFonts w:hint="eastAsia" w:ascii="宋体" w:hAnsi="宋体" w:eastAsia="宋体" w:cs="宋体"/>
          <w:color w:val="auto"/>
          <w:kern w:val="0"/>
          <w:szCs w:val="21"/>
          <w:highlight w:val="none"/>
        </w:rPr>
        <w:t xml:space="preserve"> 项目的采购活动，并由本企业为本项目提供货物。 </w:t>
      </w:r>
    </w:p>
    <w:p w14:paraId="21D9427B">
      <w:pPr>
        <w:widowControl/>
        <w:spacing w:line="360" w:lineRule="auto"/>
        <w:ind w:firstLine="211" w:firstLineChars="100"/>
        <w:jc w:val="left"/>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 xml:space="preserve">本公司对上述声明的真实性负责。如有虚假，将依法承担相应责任。 </w:t>
      </w:r>
    </w:p>
    <w:p w14:paraId="4BD35B42">
      <w:pPr>
        <w:widowControl/>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投标人全称（盖单位公章或 CA 章）： </w:t>
      </w:r>
    </w:p>
    <w:p w14:paraId="0C5D1EB3">
      <w:pPr>
        <w:widowControl/>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日期： 年 月 日 </w:t>
      </w:r>
    </w:p>
    <w:p w14:paraId="32DD8989">
      <w:pPr>
        <w:widowControl/>
        <w:spacing w:line="360" w:lineRule="auto"/>
        <w:jc w:val="left"/>
        <w:rPr>
          <w:rFonts w:hint="eastAsia" w:ascii="宋体" w:hAnsi="宋体" w:eastAsia="宋体" w:cs="宋体"/>
          <w:color w:val="auto"/>
          <w:kern w:val="0"/>
          <w:szCs w:val="21"/>
          <w:highlight w:val="none"/>
        </w:rPr>
      </w:pPr>
    </w:p>
    <w:p w14:paraId="702CEEFA">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说明： </w:t>
      </w:r>
    </w:p>
    <w:p w14:paraId="6792FFEB">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1）监狱企业参加政府采购活动时，应当提供由省级以上监狱管理局、戒毒管理局（含新疆生产建设兵团）出具的属于监狱企业的证明文件。 </w:t>
      </w:r>
    </w:p>
    <w:p w14:paraId="65D3F01C">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3A233CE0">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3）非监狱企业不需提供此声明函。 </w:t>
      </w:r>
    </w:p>
    <w:p w14:paraId="621184D6">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4）联合体主办方和各成员单位分别提供此函。 </w:t>
      </w:r>
    </w:p>
    <w:p w14:paraId="1BCCA67D">
      <w:pPr>
        <w:pStyle w:val="17"/>
        <w:spacing w:after="120"/>
        <w:rPr>
          <w:rFonts w:hint="eastAsia" w:ascii="宋体" w:hAnsi="宋体" w:eastAsia="宋体" w:cs="宋体"/>
          <w:snapToGrid w:val="0"/>
          <w:color w:val="auto"/>
          <w:highlight w:val="none"/>
        </w:rPr>
      </w:pPr>
    </w:p>
    <w:p w14:paraId="44069DA9">
      <w:pPr>
        <w:spacing w:line="360" w:lineRule="auto"/>
        <w:ind w:left="890"/>
        <w:rPr>
          <w:rFonts w:hint="eastAsia" w:ascii="宋体" w:hAnsi="宋体" w:eastAsia="宋体" w:cs="宋体"/>
          <w:color w:val="auto"/>
          <w:szCs w:val="21"/>
          <w:highlight w:val="none"/>
        </w:rPr>
      </w:pPr>
    </w:p>
    <w:p w14:paraId="1C66766A">
      <w:pPr>
        <w:pStyle w:val="30"/>
        <w:rPr>
          <w:rFonts w:hint="eastAsia" w:ascii="宋体" w:hAnsi="宋体" w:eastAsia="宋体" w:cs="宋体"/>
          <w:color w:val="auto"/>
          <w:szCs w:val="21"/>
          <w:highlight w:val="none"/>
        </w:rPr>
      </w:pPr>
    </w:p>
    <w:p w14:paraId="2EED75CA">
      <w:pPr>
        <w:pStyle w:val="31"/>
        <w:rPr>
          <w:rFonts w:hint="eastAsia" w:ascii="宋体" w:hAnsi="宋体" w:eastAsia="宋体" w:cs="宋体"/>
          <w:color w:val="auto"/>
          <w:szCs w:val="21"/>
          <w:highlight w:val="none"/>
        </w:rPr>
      </w:pPr>
    </w:p>
    <w:p w14:paraId="1D39D0F3">
      <w:pPr>
        <w:rPr>
          <w:rFonts w:hint="eastAsia" w:ascii="宋体" w:hAnsi="宋体" w:eastAsia="宋体" w:cs="宋体"/>
          <w:color w:val="auto"/>
          <w:szCs w:val="21"/>
          <w:highlight w:val="none"/>
        </w:rPr>
      </w:pPr>
    </w:p>
    <w:p w14:paraId="6660A318">
      <w:pPr>
        <w:pStyle w:val="30"/>
        <w:rPr>
          <w:rFonts w:hint="eastAsia" w:ascii="宋体" w:hAnsi="宋体" w:eastAsia="宋体" w:cs="宋体"/>
          <w:color w:val="auto"/>
          <w:szCs w:val="21"/>
          <w:highlight w:val="none"/>
        </w:rPr>
      </w:pPr>
    </w:p>
    <w:p w14:paraId="04D3453D">
      <w:pPr>
        <w:pStyle w:val="31"/>
        <w:rPr>
          <w:rFonts w:hint="eastAsia" w:ascii="宋体" w:hAnsi="宋体" w:eastAsia="宋体" w:cs="宋体"/>
          <w:color w:val="auto"/>
          <w:szCs w:val="21"/>
          <w:highlight w:val="none"/>
        </w:rPr>
      </w:pPr>
    </w:p>
    <w:p w14:paraId="0E7AA265">
      <w:pPr>
        <w:rPr>
          <w:rFonts w:hint="eastAsia" w:ascii="宋体" w:hAnsi="宋体" w:eastAsia="宋体" w:cs="宋体"/>
          <w:color w:val="auto"/>
          <w:szCs w:val="21"/>
          <w:highlight w:val="none"/>
        </w:rPr>
      </w:pPr>
    </w:p>
    <w:p w14:paraId="40E1BA2C">
      <w:pPr>
        <w:pStyle w:val="30"/>
        <w:rPr>
          <w:rFonts w:hint="eastAsia" w:ascii="宋体" w:hAnsi="宋体" w:eastAsia="宋体" w:cs="宋体"/>
          <w:color w:val="auto"/>
          <w:szCs w:val="21"/>
          <w:highlight w:val="none"/>
        </w:rPr>
      </w:pPr>
    </w:p>
    <w:p w14:paraId="2F1161E0">
      <w:pPr>
        <w:pStyle w:val="31"/>
        <w:rPr>
          <w:rFonts w:hint="eastAsia" w:ascii="宋体" w:hAnsi="宋体" w:eastAsia="宋体" w:cs="宋体"/>
          <w:color w:val="auto"/>
          <w:highlight w:val="none"/>
        </w:rPr>
      </w:pPr>
    </w:p>
    <w:p w14:paraId="011D6892">
      <w:pPr>
        <w:pStyle w:val="30"/>
        <w:rPr>
          <w:rFonts w:hint="eastAsia" w:ascii="宋体" w:hAnsi="宋体" w:eastAsia="宋体" w:cs="宋体"/>
          <w:color w:val="auto"/>
          <w:szCs w:val="21"/>
          <w:highlight w:val="none"/>
        </w:rPr>
      </w:pPr>
    </w:p>
    <w:p w14:paraId="5E646A5E">
      <w:pPr>
        <w:pStyle w:val="31"/>
        <w:rPr>
          <w:rFonts w:hint="eastAsia" w:ascii="宋体" w:hAnsi="宋体" w:eastAsia="宋体" w:cs="宋体"/>
          <w:color w:val="auto"/>
          <w:highlight w:val="none"/>
        </w:rPr>
      </w:pPr>
    </w:p>
    <w:bookmarkEnd w:id="46"/>
    <w:p w14:paraId="0C45D604">
      <w:pPr>
        <w:autoSpaceDE w:val="0"/>
        <w:autoSpaceDN w:val="0"/>
        <w:rPr>
          <w:rFonts w:hint="eastAsia" w:ascii="宋体" w:hAnsi="宋体" w:eastAsia="宋体" w:cs="宋体"/>
          <w:b/>
          <w:bCs/>
          <w:color w:val="auto"/>
          <w:szCs w:val="21"/>
          <w:highlight w:val="none"/>
          <w:lang w:val="zh-CN"/>
        </w:rPr>
      </w:pPr>
      <w:bookmarkStart w:id="49" w:name="_Toc17216980"/>
      <w:r>
        <w:rPr>
          <w:rFonts w:hint="eastAsia" w:ascii="宋体" w:hAnsi="宋体" w:eastAsia="宋体" w:cs="宋体"/>
          <w:b/>
          <w:bCs/>
          <w:color w:val="auto"/>
          <w:szCs w:val="21"/>
          <w:highlight w:val="none"/>
        </w:rPr>
        <w:t>附件4：</w:t>
      </w:r>
      <w:r>
        <w:rPr>
          <w:rFonts w:hint="eastAsia" w:ascii="宋体" w:hAnsi="宋体" w:eastAsia="宋体" w:cs="宋体"/>
          <w:b/>
          <w:bCs/>
          <w:color w:val="auto"/>
          <w:szCs w:val="21"/>
          <w:highlight w:val="none"/>
          <w:lang w:val="zh-CN"/>
        </w:rPr>
        <w:t>联合协议</w:t>
      </w:r>
    </w:p>
    <w:p w14:paraId="22A1894A">
      <w:pPr>
        <w:widowControl/>
        <w:adjustRightInd w:val="0"/>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（以联合体形式投标的，提供联合协议；本项目不接受联合体投标或者投标人不以联合体形式投标的，则不需要提供）</w:t>
      </w:r>
    </w:p>
    <w:p w14:paraId="3CE68877">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（联合体所有成员名称）</w:t>
      </w:r>
      <w:r>
        <w:rPr>
          <w:rFonts w:hint="eastAsia" w:ascii="宋体" w:hAnsi="宋体" w:eastAsia="宋体" w:cs="宋体"/>
          <w:color w:val="auto"/>
          <w:kern w:val="0"/>
          <w:szCs w:val="21"/>
          <w:highlight w:val="none"/>
        </w:rPr>
        <w:t>自愿</w:t>
      </w:r>
      <w:r>
        <w:rPr>
          <w:rFonts w:hint="eastAsia" w:ascii="宋体" w:hAnsi="宋体" w:eastAsia="宋体" w:cs="宋体"/>
          <w:color w:val="auto"/>
          <w:kern w:val="0"/>
          <w:szCs w:val="21"/>
          <w:highlight w:val="none"/>
          <w:lang w:val="zh-CN"/>
        </w:rPr>
        <w:t>组成一个联合体，以一个投标人的身份</w:t>
      </w:r>
      <w:r>
        <w:rPr>
          <w:rFonts w:hint="eastAsia" w:ascii="宋体" w:hAnsi="宋体" w:eastAsia="宋体" w:cs="宋体"/>
          <w:color w:val="auto"/>
          <w:kern w:val="0"/>
          <w:szCs w:val="21"/>
          <w:highlight w:val="none"/>
        </w:rPr>
        <w:t>参加</w:t>
      </w:r>
      <w:r>
        <w:rPr>
          <w:rFonts w:hint="eastAsia" w:ascii="宋体" w:hAnsi="宋体" w:eastAsia="宋体" w:cs="宋体"/>
          <w:color w:val="auto"/>
          <w:szCs w:val="21"/>
          <w:highlight w:val="none"/>
        </w:rPr>
        <w:t>（项目名称）【招标编号：（采购编号）】</w:t>
      </w:r>
      <w:r>
        <w:rPr>
          <w:rFonts w:hint="eastAsia" w:ascii="宋体" w:hAnsi="宋体" w:eastAsia="宋体" w:cs="宋体"/>
          <w:color w:val="auto"/>
          <w:kern w:val="0"/>
          <w:szCs w:val="21"/>
          <w:highlight w:val="none"/>
          <w:lang w:val="zh-CN"/>
        </w:rPr>
        <w:t xml:space="preserve">投标。 </w:t>
      </w:r>
    </w:p>
    <w:p w14:paraId="3372A38B">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一、各方一致决定，</w:t>
      </w:r>
      <w:r>
        <w:rPr>
          <w:rFonts w:hint="eastAsia" w:ascii="宋体" w:hAnsi="宋体" w:eastAsia="宋体" w:cs="宋体"/>
          <w:color w:val="auto"/>
          <w:kern w:val="0"/>
          <w:szCs w:val="21"/>
          <w:highlight w:val="none"/>
          <w:u w:val="single"/>
        </w:rPr>
        <w:t>（某联合体成员名称）</w:t>
      </w:r>
      <w:r>
        <w:rPr>
          <w:rFonts w:hint="eastAsia" w:ascii="宋体" w:hAnsi="宋体" w:eastAsia="宋体" w:cs="宋体"/>
          <w:color w:val="auto"/>
          <w:kern w:val="0"/>
          <w:szCs w:val="21"/>
          <w:highlight w:val="none"/>
        </w:rPr>
        <w:t>为联合体</w:t>
      </w:r>
      <w:r>
        <w:rPr>
          <w:rFonts w:hint="eastAsia" w:ascii="宋体" w:hAnsi="宋体" w:eastAsia="宋体" w:cs="宋体"/>
          <w:color w:val="auto"/>
          <w:kern w:val="0"/>
          <w:szCs w:val="21"/>
          <w:highlight w:val="none"/>
          <w:lang w:val="zh-CN"/>
        </w:rPr>
        <w:t>牵头人</w:t>
      </w:r>
      <w:r>
        <w:rPr>
          <w:rFonts w:hint="eastAsia" w:ascii="宋体" w:hAnsi="宋体" w:eastAsia="宋体" w:cs="宋体"/>
          <w:color w:val="auto"/>
          <w:szCs w:val="21"/>
          <w:highlight w:val="none"/>
        </w:rPr>
        <w:t>，代表所有联合体成员负责投标和合同实施阶段的主办、协调工作</w:t>
      </w:r>
      <w:r>
        <w:rPr>
          <w:rFonts w:hint="eastAsia" w:ascii="宋体" w:hAnsi="宋体" w:eastAsia="宋体" w:cs="宋体"/>
          <w:color w:val="auto"/>
          <w:kern w:val="0"/>
          <w:szCs w:val="21"/>
          <w:highlight w:val="none"/>
          <w:lang w:val="zh-CN"/>
        </w:rPr>
        <w:t>。</w:t>
      </w:r>
    </w:p>
    <w:p w14:paraId="313038A7">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w:t>
      </w:r>
      <w:r>
        <w:rPr>
          <w:rFonts w:hint="eastAsia" w:ascii="宋体" w:hAnsi="宋体" w:eastAsia="宋体" w:cs="宋体"/>
          <w:color w:val="auto"/>
          <w:szCs w:val="21"/>
          <w:highlight w:val="none"/>
        </w:rPr>
        <w:t>所有联合体成员各方签署授权书，授权书载明的</w:t>
      </w:r>
      <w:r>
        <w:rPr>
          <w:rFonts w:hint="eastAsia" w:ascii="宋体" w:hAnsi="宋体" w:eastAsia="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090394CC">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三、本次联合投标中，分工如下：</w:t>
      </w:r>
    </w:p>
    <w:p w14:paraId="425DAAC5">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（联合体成员1）</w:t>
      </w:r>
      <w:r>
        <w:rPr>
          <w:rFonts w:hint="eastAsia" w:ascii="宋体" w:hAnsi="宋体" w:eastAsia="宋体" w:cs="宋体"/>
          <w:color w:val="auto"/>
          <w:kern w:val="0"/>
          <w:szCs w:val="21"/>
          <w:highlight w:val="none"/>
          <w:lang w:val="zh-CN"/>
        </w:rPr>
        <w:t>承担的工作和义务为：；</w:t>
      </w:r>
    </w:p>
    <w:p w14:paraId="2E1D2DA5">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（联合体成员2）</w:t>
      </w:r>
      <w:r>
        <w:rPr>
          <w:rFonts w:hint="eastAsia" w:ascii="宋体" w:hAnsi="宋体" w:eastAsia="宋体" w:cs="宋体"/>
          <w:color w:val="auto"/>
          <w:kern w:val="0"/>
          <w:szCs w:val="21"/>
          <w:highlight w:val="none"/>
          <w:lang w:val="zh-CN"/>
        </w:rPr>
        <w:t>承担的工作和义务为：；</w:t>
      </w:r>
    </w:p>
    <w:p w14:paraId="279F1DB9">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p>
    <w:p w14:paraId="424E6468">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四、联合体成员中小企业合同份额。</w:t>
      </w:r>
    </w:p>
    <w:p w14:paraId="51A5D65E">
      <w:pPr>
        <w:adjustRightInd w:val="0"/>
        <w:snapToGrid w:val="0"/>
        <w:spacing w:line="400" w:lineRule="exact"/>
        <w:ind w:firstLine="576"/>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u w:val="single"/>
        </w:rPr>
        <w:t>（</w:t>
      </w:r>
      <w:bookmarkStart w:id="50" w:name="_Hlk101131882"/>
      <w:r>
        <w:rPr>
          <w:rFonts w:hint="eastAsia" w:ascii="宋体" w:hAnsi="宋体" w:eastAsia="宋体" w:cs="宋体"/>
          <w:color w:val="auto"/>
          <w:kern w:val="0"/>
          <w:szCs w:val="21"/>
          <w:highlight w:val="none"/>
          <w:u w:val="single"/>
        </w:rPr>
        <w:t>联合体成员X,……</w:t>
      </w:r>
      <w:bookmarkEnd w:id="50"/>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提供的服务由小微企业承接，其合同份额占到合同总金额%以上</w:t>
      </w:r>
      <w:r>
        <w:rPr>
          <w:rFonts w:hint="eastAsia" w:ascii="宋体" w:hAnsi="宋体" w:eastAsia="宋体" w:cs="宋体"/>
          <w:color w:val="auto"/>
          <w:kern w:val="0"/>
          <w:szCs w:val="21"/>
          <w:highlight w:val="none"/>
          <w:lang w:val="zh-CN"/>
        </w:rPr>
        <w:t>。</w:t>
      </w:r>
      <w:r>
        <w:rPr>
          <w:rFonts w:hint="eastAsia" w:ascii="宋体" w:hAnsi="宋体" w:eastAsia="宋体" w:cs="宋体"/>
          <w:b/>
          <w:color w:val="auto"/>
          <w:kern w:val="0"/>
          <w:szCs w:val="21"/>
          <w:highlight w:val="none"/>
          <w:lang w:val="zh-CN"/>
        </w:rPr>
        <w:t>（</w:t>
      </w:r>
      <w:bookmarkStart w:id="51" w:name="_Hlk101133598"/>
      <w:r>
        <w:rPr>
          <w:rFonts w:hint="eastAsia" w:ascii="宋体" w:hAnsi="宋体" w:eastAsia="宋体" w:cs="宋体"/>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Cs w:val="21"/>
          <w:highlight w:val="none"/>
        </w:rPr>
        <w:t>拟享受以上价格扣除政策的，填写有关内容。</w:t>
      </w:r>
      <w:bookmarkEnd w:id="51"/>
      <w:r>
        <w:rPr>
          <w:rFonts w:hint="eastAsia" w:ascii="宋体" w:hAnsi="宋体" w:eastAsia="宋体" w:cs="宋体"/>
          <w:b/>
          <w:color w:val="auto"/>
          <w:kern w:val="0"/>
          <w:szCs w:val="21"/>
          <w:highlight w:val="none"/>
          <w:lang w:val="zh-CN"/>
        </w:rPr>
        <w:t>）</w:t>
      </w:r>
    </w:p>
    <w:p w14:paraId="606F9C12">
      <w:pPr>
        <w:adjustRightInd w:val="0"/>
        <w:spacing w:line="400" w:lineRule="exact"/>
        <w:ind w:firstLine="420" w:firstLineChars="200"/>
        <w:rPr>
          <w:rFonts w:hint="eastAsia" w:ascii="宋体" w:hAnsi="宋体" w:eastAsia="宋体" w:cs="宋体"/>
          <w:b/>
          <w:bCs/>
          <w:color w:val="auto"/>
          <w:kern w:val="0"/>
          <w:szCs w:val="21"/>
          <w:highlight w:val="none"/>
          <w:lang w:val="zh-CN"/>
        </w:rPr>
      </w:pPr>
      <w:r>
        <w:rPr>
          <w:rFonts w:hint="eastAsia" w:ascii="宋体" w:hAnsi="宋体" w:eastAsia="宋体" w:cs="宋体"/>
          <w:color w:val="auto"/>
          <w:szCs w:val="21"/>
          <w:highlight w:val="none"/>
        </w:rPr>
        <w:t>2、</w:t>
      </w:r>
      <w:bookmarkStart w:id="52" w:name="_Hlk101133173"/>
      <w:r>
        <w:rPr>
          <w:rFonts w:hint="eastAsia" w:ascii="宋体" w:hAnsi="宋体" w:eastAsia="宋体" w:cs="宋体"/>
          <w:color w:val="auto"/>
          <w:szCs w:val="21"/>
          <w:highlight w:val="none"/>
        </w:rPr>
        <w:t>中小企业合同金额达到%，小微企业合同金额达到%</w:t>
      </w:r>
      <w:r>
        <w:rPr>
          <w:rFonts w:hint="eastAsia" w:ascii="宋体" w:hAnsi="宋体" w:eastAsia="宋体" w:cs="宋体"/>
          <w:color w:val="auto"/>
          <w:kern w:val="0"/>
          <w:szCs w:val="21"/>
          <w:highlight w:val="none"/>
          <w:lang w:val="zh-CN"/>
        </w:rPr>
        <w:t>。</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Cs w:val="21"/>
          <w:highlight w:val="none"/>
          <w:lang w:val="zh-CN"/>
        </w:rPr>
        <w:t>）</w:t>
      </w:r>
      <w:bookmarkEnd w:id="52"/>
    </w:p>
    <w:p w14:paraId="09C2E3AE">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五、如果中标，</w:t>
      </w:r>
      <w:r>
        <w:rPr>
          <w:rFonts w:hint="eastAsia" w:ascii="宋体" w:hAnsi="宋体" w:eastAsia="宋体" w:cs="宋体"/>
          <w:color w:val="auto"/>
          <w:szCs w:val="21"/>
          <w:highlight w:val="none"/>
        </w:rPr>
        <w:t>联合体各成员方共同与采购人签订合同，并就采购合同约定的事项对采购人承担连带责任。</w:t>
      </w:r>
    </w:p>
    <w:p w14:paraId="0029542B">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六、有关本次联合投标的其他事宜：</w:t>
      </w:r>
    </w:p>
    <w:p w14:paraId="3CE01598">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1、联合体各方不再单独参加或者与其他供应商另外组成联合体参加同一合同项下的政府采购活动。</w:t>
      </w:r>
    </w:p>
    <w:p w14:paraId="4B9EAFFB">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2、联合体中有同类资质的各方按照联合体分工承担相同工作的，按照资质等级较低的供应商确定资质等级。</w:t>
      </w:r>
    </w:p>
    <w:p w14:paraId="7AA530E7">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3、本协议提交采购人、采购代理机构后，联合体各方不得以任何形式对上述内容进行修改或撤销。</w:t>
      </w:r>
    </w:p>
    <w:p w14:paraId="642B947D">
      <w:pPr>
        <w:adjustRightInd w:val="0"/>
        <w:snapToGrid w:val="0"/>
        <w:spacing w:line="400" w:lineRule="exact"/>
        <w:ind w:firstLine="4410" w:firstLineChars="21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658F4346">
      <w:pPr>
        <w:adjustRightInd w:val="0"/>
        <w:snapToGrid w:val="0"/>
        <w:spacing w:line="400" w:lineRule="exact"/>
        <w:ind w:firstLine="4410" w:firstLineChars="21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7793593C">
      <w:pPr>
        <w:adjustRightInd w:val="0"/>
        <w:snapToGrid w:val="0"/>
        <w:spacing w:line="400" w:lineRule="exact"/>
        <w:ind w:right="96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  年  月   日</w:t>
      </w:r>
    </w:p>
    <w:p w14:paraId="259E4633">
      <w:pPr>
        <w:adjustRightInd w:val="0"/>
        <w:spacing w:line="400" w:lineRule="exact"/>
        <w:ind w:right="42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备注：1.接受联合体投标的，仅允许中型企业与小微企业、小微企业与小微企业组成联合体，并提供联合体投标协议书和声明函（中小微企业须提供中小企业声明函）；</w:t>
      </w:r>
    </w:p>
    <w:p w14:paraId="3ED7CFB1">
      <w:pPr>
        <w:adjustRightInd w:val="0"/>
        <w:spacing w:line="400" w:lineRule="exact"/>
        <w:ind w:right="42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2.按本格式和要求提供的（仅适用于接受联合体投标的提供）。</w:t>
      </w:r>
    </w:p>
    <w:p w14:paraId="061F2BDF">
      <w:pPr>
        <w:widowControl/>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br w:type="page"/>
      </w:r>
    </w:p>
    <w:p w14:paraId="79892D2C">
      <w:pPr>
        <w:autoSpaceDE w:val="0"/>
        <w:autoSpaceDN w:val="0"/>
        <w:rPr>
          <w:rFonts w:hint="eastAsia" w:ascii="宋体" w:hAnsi="宋体" w:eastAsia="宋体" w:cs="宋体"/>
          <w:b/>
          <w:bCs/>
          <w:color w:val="auto"/>
          <w:szCs w:val="21"/>
          <w:highlight w:val="none"/>
          <w:lang w:val="zh-CN"/>
        </w:rPr>
      </w:pPr>
    </w:p>
    <w:p w14:paraId="15A34FC2">
      <w:pPr>
        <w:autoSpaceDE w:val="0"/>
        <w:autoSpaceDN w:val="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附件</w:t>
      </w:r>
      <w:r>
        <w:rPr>
          <w:rFonts w:hint="eastAsia" w:ascii="宋体" w:hAnsi="宋体" w:eastAsia="宋体" w:cs="宋体"/>
          <w:b/>
          <w:bCs/>
          <w:color w:val="auto"/>
          <w:szCs w:val="21"/>
          <w:highlight w:val="none"/>
        </w:rPr>
        <w:t>5</w:t>
      </w:r>
      <w:r>
        <w:rPr>
          <w:rFonts w:hint="eastAsia" w:ascii="宋体" w:hAnsi="宋体" w:eastAsia="宋体" w:cs="宋体"/>
          <w:b/>
          <w:bCs/>
          <w:color w:val="auto"/>
          <w:szCs w:val="21"/>
          <w:highlight w:val="none"/>
          <w:lang w:val="zh-CN"/>
        </w:rPr>
        <w:t>：分包意向协议</w:t>
      </w:r>
    </w:p>
    <w:p w14:paraId="3A64EBE0">
      <w:pPr>
        <w:widowControl/>
        <w:spacing w:line="400" w:lineRule="exact"/>
        <w:ind w:firstLine="105" w:firstLine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Cs w:val="21"/>
          <w:highlight w:val="none"/>
        </w:rPr>
        <w:t>）</w:t>
      </w:r>
    </w:p>
    <w:p w14:paraId="1C63DC54">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lang w:val="zh-CN"/>
        </w:rPr>
        <w:t>若成为</w:t>
      </w:r>
      <w:r>
        <w:rPr>
          <w:rFonts w:hint="eastAsia" w:ascii="宋体" w:hAnsi="宋体" w:eastAsia="宋体" w:cs="宋体"/>
          <w:color w:val="auto"/>
          <w:szCs w:val="21"/>
          <w:highlight w:val="none"/>
        </w:rPr>
        <w:t>（项目名称）【招标编号：（采购编号）】</w:t>
      </w:r>
      <w:r>
        <w:rPr>
          <w:rFonts w:hint="eastAsia" w:ascii="宋体" w:hAnsi="宋体" w:eastAsia="宋体" w:cs="宋体"/>
          <w:color w:val="auto"/>
          <w:kern w:val="0"/>
          <w:szCs w:val="21"/>
          <w:highlight w:val="none"/>
          <w:lang w:val="zh-CN"/>
        </w:rPr>
        <w:t>的中标供应商，将依法采取分包方式履行合同。</w:t>
      </w: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rPr>
        <w:t>与</w:t>
      </w:r>
      <w:r>
        <w:rPr>
          <w:rFonts w:hint="eastAsia" w:ascii="宋体" w:hAnsi="宋体" w:eastAsia="宋体" w:cs="宋体"/>
          <w:color w:val="auto"/>
          <w:kern w:val="0"/>
          <w:szCs w:val="21"/>
          <w:highlight w:val="none"/>
          <w:u w:val="single"/>
        </w:rPr>
        <w:t>（所有分包供应商名称）</w:t>
      </w:r>
      <w:r>
        <w:rPr>
          <w:rFonts w:hint="eastAsia" w:ascii="宋体" w:hAnsi="宋体" w:eastAsia="宋体" w:cs="宋体"/>
          <w:color w:val="auto"/>
          <w:kern w:val="0"/>
          <w:szCs w:val="21"/>
          <w:highlight w:val="none"/>
        </w:rPr>
        <w:t>达成分包意向协议</w:t>
      </w:r>
      <w:r>
        <w:rPr>
          <w:rFonts w:hint="eastAsia" w:ascii="宋体" w:hAnsi="宋体" w:eastAsia="宋体" w:cs="宋体"/>
          <w:color w:val="auto"/>
          <w:kern w:val="0"/>
          <w:szCs w:val="21"/>
          <w:highlight w:val="none"/>
          <w:lang w:val="zh-CN"/>
        </w:rPr>
        <w:t xml:space="preserve">。 </w:t>
      </w:r>
    </w:p>
    <w:p w14:paraId="0612C2AC">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一、分包标的及数量</w:t>
      </w:r>
    </w:p>
    <w:p w14:paraId="6DB93A6A">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lang w:val="zh-CN"/>
        </w:rPr>
        <w:t>将</w:t>
      </w:r>
      <w:r>
        <w:rPr>
          <w:rFonts w:hint="eastAsia" w:ascii="宋体" w:hAnsi="宋体" w:eastAsia="宋体" w:cs="宋体"/>
          <w:color w:val="auto"/>
          <w:kern w:val="0"/>
          <w:szCs w:val="21"/>
          <w:highlight w:val="none"/>
          <w:u w:val="single"/>
        </w:rPr>
        <w:t xml:space="preserve"> XX工作内容   </w:t>
      </w:r>
      <w:r>
        <w:rPr>
          <w:rFonts w:hint="eastAsia" w:ascii="宋体" w:hAnsi="宋体" w:eastAsia="宋体" w:cs="宋体"/>
          <w:color w:val="auto"/>
          <w:szCs w:val="21"/>
          <w:highlight w:val="none"/>
        </w:rPr>
        <w:t>分包给</w:t>
      </w:r>
      <w:r>
        <w:rPr>
          <w:rFonts w:hint="eastAsia" w:ascii="宋体" w:hAnsi="宋体" w:eastAsia="宋体" w:cs="宋体"/>
          <w:color w:val="auto"/>
          <w:kern w:val="0"/>
          <w:szCs w:val="21"/>
          <w:highlight w:val="none"/>
          <w:u w:val="single"/>
        </w:rPr>
        <w:t>（分包供应商1名称）</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u w:val="single"/>
        </w:rPr>
        <w:t>（分包供应商2名称），</w:t>
      </w:r>
      <w:r>
        <w:rPr>
          <w:rFonts w:hint="eastAsia" w:ascii="宋体" w:hAnsi="宋体" w:eastAsia="宋体" w:cs="宋体"/>
          <w:color w:val="auto"/>
          <w:kern w:val="0"/>
          <w:szCs w:val="21"/>
          <w:highlight w:val="none"/>
          <w:lang w:val="zh-CN"/>
        </w:rPr>
        <w:t>具备承</w:t>
      </w:r>
      <w:r>
        <w:rPr>
          <w:rFonts w:hint="eastAsia" w:ascii="宋体" w:hAnsi="宋体" w:eastAsia="宋体" w:cs="宋体"/>
          <w:color w:val="auto"/>
          <w:kern w:val="0"/>
          <w:szCs w:val="21"/>
          <w:highlight w:val="none"/>
        </w:rPr>
        <w:t>担</w:t>
      </w:r>
      <w:r>
        <w:rPr>
          <w:rFonts w:hint="eastAsia" w:ascii="宋体" w:hAnsi="宋体" w:eastAsia="宋体" w:cs="宋体"/>
          <w:color w:val="auto"/>
          <w:kern w:val="0"/>
          <w:szCs w:val="21"/>
          <w:highlight w:val="none"/>
          <w:u w:val="single"/>
          <w:lang w:val="zh-CN"/>
        </w:rPr>
        <w:t>XX工作内容</w:t>
      </w:r>
      <w:r>
        <w:rPr>
          <w:rFonts w:hint="eastAsia" w:ascii="宋体" w:hAnsi="宋体" w:eastAsia="宋体" w:cs="宋体"/>
          <w:color w:val="auto"/>
          <w:kern w:val="0"/>
          <w:szCs w:val="21"/>
          <w:highlight w:val="none"/>
          <w:lang w:val="zh-CN"/>
        </w:rPr>
        <w:t>相应资质条件且不得再次分包；</w:t>
      </w:r>
    </w:p>
    <w:p w14:paraId="116F432F">
      <w:pPr>
        <w:spacing w:line="400" w:lineRule="exac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二、分包供应商中小企业合同份额</w:t>
      </w:r>
    </w:p>
    <w:p w14:paraId="1F0B475B">
      <w:pPr>
        <w:snapToGrid w:val="0"/>
        <w:spacing w:line="400" w:lineRule="exact"/>
        <w:ind w:firstLine="576"/>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u w:val="single"/>
        </w:rPr>
        <w:t>（分包供应商X,……）提供的服务全部由小微企业承接，</w:t>
      </w:r>
      <w:r>
        <w:rPr>
          <w:rFonts w:hint="eastAsia" w:ascii="宋体" w:hAnsi="宋体" w:eastAsia="宋体" w:cs="宋体"/>
          <w:color w:val="auto"/>
          <w:kern w:val="0"/>
          <w:szCs w:val="21"/>
          <w:highlight w:val="none"/>
        </w:rPr>
        <w:t>其合同份额占到合同总金额%以上</w:t>
      </w:r>
      <w:r>
        <w:rPr>
          <w:rFonts w:hint="eastAsia" w:ascii="宋体" w:hAnsi="宋体" w:eastAsia="宋体" w:cs="宋体"/>
          <w:color w:val="auto"/>
          <w:szCs w:val="21"/>
          <w:highlight w:val="none"/>
        </w:rPr>
        <w:t>。</w:t>
      </w:r>
      <w:r>
        <w:rPr>
          <w:rFonts w:hint="eastAsia" w:ascii="宋体" w:hAnsi="宋体" w:eastAsia="宋体" w:cs="宋体"/>
          <w:b/>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Cs w:val="21"/>
          <w:highlight w:val="none"/>
        </w:rPr>
        <w:t>拟享受以上价格扣除政策的，填写有关内容。</w:t>
      </w:r>
      <w:r>
        <w:rPr>
          <w:rFonts w:hint="eastAsia" w:ascii="宋体" w:hAnsi="宋体" w:eastAsia="宋体" w:cs="宋体"/>
          <w:b/>
          <w:color w:val="auto"/>
          <w:kern w:val="0"/>
          <w:szCs w:val="21"/>
          <w:highlight w:val="none"/>
          <w:lang w:val="zh-CN"/>
        </w:rPr>
        <w:t>）</w:t>
      </w:r>
    </w:p>
    <w:p w14:paraId="3E535630">
      <w:pPr>
        <w:spacing w:line="400" w:lineRule="exact"/>
        <w:ind w:firstLine="420" w:firstLineChars="200"/>
        <w:rPr>
          <w:rFonts w:hint="eastAsia" w:ascii="宋体" w:hAnsi="宋体" w:eastAsia="宋体" w:cs="宋体"/>
          <w:b/>
          <w:bCs/>
          <w:color w:val="auto"/>
          <w:kern w:val="0"/>
          <w:szCs w:val="21"/>
          <w:highlight w:val="none"/>
          <w:lang w:val="zh-CN"/>
        </w:rPr>
      </w:pPr>
      <w:r>
        <w:rPr>
          <w:rFonts w:hint="eastAsia" w:ascii="宋体" w:hAnsi="宋体" w:eastAsia="宋体" w:cs="宋体"/>
          <w:color w:val="auto"/>
          <w:szCs w:val="21"/>
          <w:highlight w:val="none"/>
        </w:rPr>
        <w:t>2、中小企业合同金额达到%，小微企业合同金额达到%</w:t>
      </w:r>
      <w:r>
        <w:rPr>
          <w:rFonts w:hint="eastAsia" w:ascii="宋体" w:hAnsi="宋体" w:eastAsia="宋体" w:cs="宋体"/>
          <w:color w:val="auto"/>
          <w:kern w:val="0"/>
          <w:szCs w:val="21"/>
          <w:highlight w:val="none"/>
          <w:lang w:val="zh-CN"/>
        </w:rPr>
        <w:t>。</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szCs w:val="21"/>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Cs w:val="21"/>
          <w:highlight w:val="none"/>
          <w:lang w:val="zh-CN"/>
        </w:rPr>
        <w:t>分包意向协议</w:t>
      </w:r>
      <w:r>
        <w:rPr>
          <w:rFonts w:hint="eastAsia" w:ascii="宋体" w:hAnsi="宋体" w:eastAsia="宋体" w:cs="宋体"/>
          <w:b/>
          <w:bCs/>
          <w:color w:val="auto"/>
          <w:szCs w:val="21"/>
          <w:highlight w:val="none"/>
        </w:rPr>
        <w:t>中中小企业、小微企业合同金额应当达到的比例要求填写。</w:t>
      </w:r>
      <w:r>
        <w:rPr>
          <w:rFonts w:hint="eastAsia" w:ascii="宋体" w:hAnsi="宋体" w:eastAsia="宋体" w:cs="宋体"/>
          <w:b/>
          <w:bCs/>
          <w:color w:val="auto"/>
          <w:kern w:val="0"/>
          <w:szCs w:val="21"/>
          <w:highlight w:val="none"/>
          <w:lang w:val="zh-CN"/>
        </w:rPr>
        <w:t>）</w:t>
      </w:r>
    </w:p>
    <w:p w14:paraId="48160504">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三、分包工作履行期限、地点、方式</w:t>
      </w:r>
    </w:p>
    <w:p w14:paraId="77164126">
      <w:pPr>
        <w:snapToGrid w:val="0"/>
        <w:spacing w:line="400" w:lineRule="exact"/>
        <w:ind w:firstLine="576"/>
        <w:rPr>
          <w:rFonts w:hint="eastAsia" w:ascii="宋体" w:hAnsi="宋体" w:eastAsia="宋体" w:cs="宋体"/>
          <w:color w:val="auto"/>
          <w:szCs w:val="21"/>
          <w:highlight w:val="none"/>
          <w:u w:val="single"/>
        </w:rPr>
      </w:pPr>
    </w:p>
    <w:p w14:paraId="32589037">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四、质量</w:t>
      </w:r>
    </w:p>
    <w:p w14:paraId="4E26B577">
      <w:pPr>
        <w:snapToGrid w:val="0"/>
        <w:spacing w:line="400" w:lineRule="exact"/>
        <w:ind w:firstLine="576"/>
        <w:rPr>
          <w:rFonts w:hint="eastAsia" w:ascii="宋体" w:hAnsi="宋体" w:eastAsia="宋体" w:cs="宋体"/>
          <w:color w:val="auto"/>
          <w:kern w:val="0"/>
          <w:szCs w:val="21"/>
          <w:highlight w:val="none"/>
          <w:lang w:val="zh-CN"/>
        </w:rPr>
      </w:pPr>
    </w:p>
    <w:p w14:paraId="40E01D82">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五、价款或者报酬</w:t>
      </w:r>
    </w:p>
    <w:p w14:paraId="4FB7AEEA">
      <w:pPr>
        <w:snapToGrid w:val="0"/>
        <w:spacing w:line="400" w:lineRule="exact"/>
        <w:ind w:left="573" w:leftChars="273"/>
        <w:rPr>
          <w:rFonts w:hint="eastAsia" w:ascii="宋体" w:hAnsi="宋体" w:eastAsia="宋体" w:cs="宋体"/>
          <w:color w:val="auto"/>
          <w:kern w:val="0"/>
          <w:szCs w:val="21"/>
          <w:highlight w:val="none"/>
          <w:lang w:val="zh-CN"/>
        </w:rPr>
      </w:pPr>
    </w:p>
    <w:p w14:paraId="7E5EE831">
      <w:pPr>
        <w:snapToGrid w:val="0"/>
        <w:spacing w:line="400" w:lineRule="exact"/>
        <w:ind w:left="573" w:leftChars="273"/>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六、违约责任</w:t>
      </w:r>
    </w:p>
    <w:p w14:paraId="67965767">
      <w:pPr>
        <w:snapToGrid w:val="0"/>
        <w:spacing w:line="400" w:lineRule="exact"/>
        <w:ind w:firstLine="576"/>
        <w:rPr>
          <w:rFonts w:hint="eastAsia" w:ascii="宋体" w:hAnsi="宋体" w:eastAsia="宋体" w:cs="宋体"/>
          <w:color w:val="auto"/>
          <w:kern w:val="0"/>
          <w:szCs w:val="21"/>
          <w:highlight w:val="none"/>
          <w:lang w:val="zh-CN"/>
        </w:rPr>
      </w:pPr>
    </w:p>
    <w:p w14:paraId="3BA8A7EA">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七、争议解决的办法</w:t>
      </w:r>
    </w:p>
    <w:p w14:paraId="24DB9A02">
      <w:pPr>
        <w:snapToGrid w:val="0"/>
        <w:spacing w:line="400" w:lineRule="exact"/>
        <w:ind w:firstLine="576"/>
        <w:rPr>
          <w:rFonts w:hint="eastAsia" w:ascii="宋体" w:hAnsi="宋体" w:eastAsia="宋体" w:cs="宋体"/>
          <w:color w:val="auto"/>
          <w:kern w:val="0"/>
          <w:szCs w:val="21"/>
          <w:highlight w:val="none"/>
          <w:lang w:val="zh-CN"/>
        </w:rPr>
      </w:pPr>
    </w:p>
    <w:p w14:paraId="621B4B08">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八、其他</w:t>
      </w:r>
    </w:p>
    <w:p w14:paraId="4C1C3ADC">
      <w:pPr>
        <w:snapToGrid w:val="0"/>
        <w:spacing w:line="400" w:lineRule="exact"/>
        <w:ind w:left="5128" w:leftChars="342" w:hanging="4410" w:hangingChars="2100"/>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中小企业合同金额达到%，小微企业合同金额达到%</w:t>
      </w:r>
      <w:r>
        <w:rPr>
          <w:rFonts w:hint="eastAsia" w:ascii="宋体" w:hAnsi="宋体" w:eastAsia="宋体" w:cs="宋体"/>
          <w:color w:val="auto"/>
          <w:kern w:val="0"/>
          <w:szCs w:val="21"/>
          <w:highlight w:val="none"/>
          <w:lang w:val="zh-CN"/>
        </w:rPr>
        <w:t xml:space="preserve">  。                                           投标人名称(电子签名)：</w:t>
      </w:r>
    </w:p>
    <w:p w14:paraId="30978953">
      <w:pPr>
        <w:snapToGrid w:val="0"/>
        <w:spacing w:line="400" w:lineRule="exact"/>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分包供应商名称(电子签名/公章)：</w:t>
      </w:r>
    </w:p>
    <w:p w14:paraId="01D257C0">
      <w:pPr>
        <w:snapToGrid w:val="0"/>
        <w:spacing w:line="400" w:lineRule="exact"/>
        <w:ind w:left="5128" w:leftChars="342" w:hanging="4410" w:hangingChars="21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日期：  年  月   日</w:t>
      </w:r>
    </w:p>
    <w:p w14:paraId="69B971FA">
      <w:pPr>
        <w:spacing w:line="380" w:lineRule="exact"/>
        <w:ind w:right="42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注：1.按本格式和要求提供。</w:t>
      </w:r>
      <w:r>
        <w:rPr>
          <w:rFonts w:hint="eastAsia" w:ascii="宋体" w:hAnsi="宋体" w:eastAsia="宋体" w:cs="宋体"/>
          <w:b/>
          <w:bCs/>
          <w:color w:val="auto"/>
          <w:szCs w:val="21"/>
          <w:highlight w:val="none"/>
        </w:rPr>
        <w:t>2.分包意向协议仅适用于“未面向中小企业采购”采购的项目。</w:t>
      </w:r>
    </w:p>
    <w:p w14:paraId="67096E21">
      <w:pPr>
        <w:spacing w:line="380" w:lineRule="exact"/>
        <w:ind w:right="420"/>
        <w:rPr>
          <w:rFonts w:hint="eastAsia" w:ascii="宋体" w:hAnsi="宋体" w:eastAsia="宋体" w:cs="宋体"/>
          <w:b/>
          <w:color w:val="auto"/>
          <w:spacing w:val="6"/>
          <w:szCs w:val="21"/>
          <w:highlight w:val="none"/>
        </w:rPr>
      </w:pPr>
      <w:r>
        <w:rPr>
          <w:rFonts w:hint="eastAsia" w:ascii="宋体" w:hAnsi="宋体" w:eastAsia="宋体" w:cs="宋体"/>
          <w:color w:val="auto"/>
          <w:szCs w:val="21"/>
          <w:highlight w:val="none"/>
        </w:rPr>
        <w:t>3.供应商采用分包方式投标的：</w:t>
      </w:r>
      <w:r>
        <w:rPr>
          <w:rFonts w:hint="eastAsia" w:ascii="宋体" w:hAnsi="宋体" w:eastAsia="宋体" w:cs="宋体"/>
          <w:b/>
          <w:bCs/>
          <w:color w:val="auto"/>
          <w:szCs w:val="21"/>
          <w:highlight w:val="none"/>
        </w:rPr>
        <w:t>仅允许中型企业向一家或多家小微企业非主体、非关键性部分进行分包，提供分包意向协议和声明函（中小微企业须提供中小企业声明函），分包供应商应具备承接分包内容所必需的设备和专业技术能力，总包供应商对分包内容承担连带责任</w:t>
      </w:r>
      <w:r>
        <w:rPr>
          <w:rFonts w:hint="eastAsia" w:ascii="宋体" w:hAnsi="宋体" w:eastAsia="宋体" w:cs="宋体"/>
          <w:color w:val="auto"/>
          <w:szCs w:val="21"/>
          <w:highlight w:val="none"/>
        </w:rPr>
        <w:t>。</w:t>
      </w:r>
      <w:r>
        <w:rPr>
          <w:rFonts w:hint="eastAsia" w:ascii="宋体" w:hAnsi="宋体" w:eastAsia="宋体" w:cs="宋体"/>
          <w:b/>
          <w:color w:val="auto"/>
          <w:spacing w:val="6"/>
          <w:szCs w:val="21"/>
          <w:highlight w:val="none"/>
        </w:rPr>
        <w:br w:type="page"/>
      </w:r>
    </w:p>
    <w:bookmarkEnd w:id="45"/>
    <w:bookmarkEnd w:id="49"/>
    <w:p w14:paraId="5CDF964C">
      <w:pPr>
        <w:pStyle w:val="55"/>
        <w:spacing w:before="0" w:after="0" w:line="360" w:lineRule="auto"/>
        <w:outlineLvl w:val="0"/>
        <w:rPr>
          <w:rFonts w:hint="eastAsia" w:ascii="宋体" w:hAnsi="宋体" w:eastAsia="宋体" w:cs="宋体"/>
          <w:b w:val="0"/>
          <w:color w:val="auto"/>
          <w:highlight w:val="none"/>
        </w:rPr>
      </w:pPr>
      <w:bookmarkStart w:id="53" w:name="_Toc152042387"/>
      <w:bookmarkStart w:id="54" w:name="_Toc152045609"/>
      <w:bookmarkStart w:id="55" w:name="_Toc229646768"/>
      <w:bookmarkStart w:id="56" w:name="_Toc144974577"/>
      <w:bookmarkStart w:id="57" w:name="_Toc276907124"/>
      <w:bookmarkStart w:id="58" w:name="_Toc31849"/>
      <w:r>
        <w:rPr>
          <w:rFonts w:hint="eastAsia" w:ascii="宋体" w:hAnsi="宋体" w:eastAsia="宋体" w:cs="宋体"/>
          <w:b w:val="0"/>
          <w:color w:val="auto"/>
          <w:highlight w:val="none"/>
        </w:rPr>
        <w:t>第四章 合同</w:t>
      </w:r>
      <w:bookmarkEnd w:id="53"/>
      <w:bookmarkEnd w:id="54"/>
      <w:bookmarkEnd w:id="55"/>
      <w:bookmarkEnd w:id="56"/>
      <w:bookmarkEnd w:id="57"/>
      <w:r>
        <w:rPr>
          <w:rFonts w:hint="eastAsia" w:ascii="宋体" w:hAnsi="宋体" w:eastAsia="宋体" w:cs="宋体"/>
          <w:b w:val="0"/>
          <w:color w:val="auto"/>
          <w:highlight w:val="none"/>
        </w:rPr>
        <w:t>格式</w:t>
      </w:r>
      <w:bookmarkEnd w:id="58"/>
    </w:p>
    <w:p w14:paraId="105D88D3">
      <w:pPr>
        <w:spacing w:line="460" w:lineRule="exact"/>
        <w:jc w:val="center"/>
        <w:rPr>
          <w:rFonts w:hint="eastAsia" w:ascii="宋体" w:hAnsi="宋体" w:eastAsia="宋体" w:cs="宋体"/>
          <w:b/>
          <w:color w:val="auto"/>
          <w:sz w:val="22"/>
          <w:szCs w:val="22"/>
          <w:highlight w:val="none"/>
        </w:rPr>
      </w:pPr>
      <w:bookmarkStart w:id="59" w:name="_Toc14693"/>
      <w:r>
        <w:rPr>
          <w:rFonts w:hint="eastAsia" w:ascii="宋体" w:hAnsi="宋体" w:eastAsia="宋体" w:cs="宋体"/>
          <w:color w:val="auto"/>
          <w:sz w:val="36"/>
          <w:szCs w:val="36"/>
          <w:highlight w:val="none"/>
        </w:rPr>
        <w:t>合同主要条款</w:t>
      </w:r>
      <w:bookmarkEnd w:id="59"/>
    </w:p>
    <w:p w14:paraId="2DAA3744">
      <w:pPr>
        <w:keepNext w:val="0"/>
        <w:keepLines w:val="0"/>
        <w:pageBreakBefore w:val="0"/>
        <w:widowControl w:val="0"/>
        <w:kinsoku/>
        <w:wordWrap/>
        <w:overflowPunct/>
        <w:topLinePunct w:val="0"/>
        <w:autoSpaceDE/>
        <w:autoSpaceDN/>
        <w:bidi w:val="0"/>
        <w:adjustRightInd/>
        <w:snapToGrid/>
        <w:spacing w:line="400" w:lineRule="exact"/>
        <w:ind w:firstLine="541" w:firstLineChars="245"/>
        <w:textAlignment w:val="auto"/>
        <w:rPr>
          <w:rFonts w:hint="eastAsia" w:ascii="宋体" w:hAnsi="宋体" w:eastAsia="宋体" w:cs="宋体"/>
          <w:b/>
          <w:color w:val="auto"/>
          <w:sz w:val="22"/>
          <w:szCs w:val="22"/>
          <w:highlight w:val="none"/>
        </w:rPr>
      </w:pPr>
      <w:bookmarkStart w:id="60" w:name="_Toc16354"/>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14:paraId="2EE98A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 xml:space="preserve">甲方： （采购人）   </w:t>
      </w:r>
    </w:p>
    <w:p w14:paraId="4F303E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 xml:space="preserve">乙方： （中标人）      </w:t>
      </w:r>
    </w:p>
    <w:p w14:paraId="10FE2C9A">
      <w:pPr>
        <w:adjustRightIn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鉴于甲方于     年  月  日接受乙方对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响应，双方根据《中华人民共和国民法典》等法规和本项目的招标文件、投标文件及其响应中的承诺，经双方协商，同意签订本合同，共同遵守。</w:t>
      </w:r>
    </w:p>
    <w:p w14:paraId="6754B106">
      <w:pPr>
        <w:pStyle w:val="41"/>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第一条：采购商品清单及合同价格</w:t>
      </w:r>
    </w:p>
    <w:p w14:paraId="37182D04">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1、乙方保证提供如下内容的合格产品：               金额单位：人民币（元）</w:t>
      </w:r>
    </w:p>
    <w:tbl>
      <w:tblPr>
        <w:tblStyle w:val="7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3086"/>
        <w:gridCol w:w="851"/>
        <w:gridCol w:w="1984"/>
        <w:gridCol w:w="1559"/>
      </w:tblGrid>
      <w:tr w14:paraId="7598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vAlign w:val="center"/>
          </w:tcPr>
          <w:p w14:paraId="3583CA45">
            <w:pPr>
              <w:snapToGrid w:val="0"/>
              <w:spacing w:line="440" w:lineRule="exact"/>
              <w:ind w:firstLine="24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产品名称</w:t>
            </w:r>
          </w:p>
        </w:tc>
        <w:tc>
          <w:tcPr>
            <w:tcW w:w="3086" w:type="dxa"/>
            <w:vAlign w:val="center"/>
          </w:tcPr>
          <w:p w14:paraId="1BF38E6A">
            <w:pPr>
              <w:snapToGrid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型号规格和主要配置</w:t>
            </w:r>
          </w:p>
        </w:tc>
        <w:tc>
          <w:tcPr>
            <w:tcW w:w="851" w:type="dxa"/>
            <w:vAlign w:val="center"/>
          </w:tcPr>
          <w:p w14:paraId="69AB27B6">
            <w:pPr>
              <w:snapToGrid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984" w:type="dxa"/>
            <w:vAlign w:val="center"/>
          </w:tcPr>
          <w:p w14:paraId="661F5B97">
            <w:pPr>
              <w:snapToGrid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中标单价</w:t>
            </w:r>
          </w:p>
        </w:tc>
        <w:tc>
          <w:tcPr>
            <w:tcW w:w="1559" w:type="dxa"/>
            <w:vAlign w:val="center"/>
          </w:tcPr>
          <w:p w14:paraId="5C098DF7">
            <w:pPr>
              <w:snapToGrid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76F5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267" w:type="dxa"/>
            <w:vAlign w:val="center"/>
          </w:tcPr>
          <w:p w14:paraId="6775A766">
            <w:pPr>
              <w:snapToGrid w:val="0"/>
              <w:spacing w:line="440" w:lineRule="exact"/>
              <w:jc w:val="center"/>
              <w:rPr>
                <w:rFonts w:hint="eastAsia" w:ascii="宋体" w:hAnsi="宋体" w:eastAsia="宋体" w:cs="宋体"/>
                <w:color w:val="auto"/>
                <w:sz w:val="22"/>
                <w:szCs w:val="22"/>
                <w:highlight w:val="none"/>
              </w:rPr>
            </w:pPr>
          </w:p>
        </w:tc>
        <w:tc>
          <w:tcPr>
            <w:tcW w:w="3086" w:type="dxa"/>
            <w:vAlign w:val="center"/>
          </w:tcPr>
          <w:p w14:paraId="27A3D7C9">
            <w:pPr>
              <w:snapToGrid w:val="0"/>
              <w:spacing w:line="440" w:lineRule="exact"/>
              <w:jc w:val="center"/>
              <w:rPr>
                <w:rFonts w:hint="eastAsia" w:ascii="宋体" w:hAnsi="宋体" w:eastAsia="宋体" w:cs="宋体"/>
                <w:color w:val="auto"/>
                <w:sz w:val="22"/>
                <w:szCs w:val="22"/>
                <w:highlight w:val="none"/>
              </w:rPr>
            </w:pPr>
          </w:p>
        </w:tc>
        <w:tc>
          <w:tcPr>
            <w:tcW w:w="851" w:type="dxa"/>
            <w:vAlign w:val="center"/>
          </w:tcPr>
          <w:p w14:paraId="539A0ACB">
            <w:pPr>
              <w:snapToGrid w:val="0"/>
              <w:spacing w:line="440" w:lineRule="exact"/>
              <w:jc w:val="center"/>
              <w:rPr>
                <w:rFonts w:hint="eastAsia" w:ascii="宋体" w:hAnsi="宋体" w:eastAsia="宋体" w:cs="宋体"/>
                <w:color w:val="auto"/>
                <w:sz w:val="22"/>
                <w:szCs w:val="22"/>
                <w:highlight w:val="none"/>
              </w:rPr>
            </w:pPr>
          </w:p>
        </w:tc>
        <w:tc>
          <w:tcPr>
            <w:tcW w:w="1984" w:type="dxa"/>
            <w:vAlign w:val="center"/>
          </w:tcPr>
          <w:p w14:paraId="579CE03E">
            <w:pPr>
              <w:snapToGrid w:val="0"/>
              <w:spacing w:line="440" w:lineRule="exact"/>
              <w:jc w:val="center"/>
              <w:rPr>
                <w:rFonts w:hint="eastAsia" w:ascii="宋体" w:hAnsi="宋体" w:eastAsia="宋体" w:cs="宋体"/>
                <w:color w:val="auto"/>
                <w:sz w:val="22"/>
                <w:szCs w:val="22"/>
                <w:highlight w:val="none"/>
              </w:rPr>
            </w:pPr>
          </w:p>
        </w:tc>
        <w:tc>
          <w:tcPr>
            <w:tcW w:w="1559" w:type="dxa"/>
            <w:vAlign w:val="center"/>
          </w:tcPr>
          <w:p w14:paraId="385383D7">
            <w:pPr>
              <w:snapToGrid w:val="0"/>
              <w:spacing w:line="440" w:lineRule="exact"/>
              <w:jc w:val="center"/>
              <w:rPr>
                <w:rFonts w:hint="eastAsia" w:ascii="宋体" w:hAnsi="宋体" w:eastAsia="宋体" w:cs="宋体"/>
                <w:color w:val="auto"/>
                <w:sz w:val="22"/>
                <w:szCs w:val="22"/>
                <w:highlight w:val="none"/>
              </w:rPr>
            </w:pPr>
          </w:p>
        </w:tc>
      </w:tr>
      <w:tr w14:paraId="51F9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267" w:type="dxa"/>
            <w:vAlign w:val="center"/>
          </w:tcPr>
          <w:p w14:paraId="46963DA9">
            <w:pPr>
              <w:snapToGrid w:val="0"/>
              <w:spacing w:line="440" w:lineRule="exact"/>
              <w:jc w:val="center"/>
              <w:rPr>
                <w:rFonts w:hint="eastAsia" w:ascii="宋体" w:hAnsi="宋体" w:eastAsia="宋体" w:cs="宋体"/>
                <w:color w:val="auto"/>
                <w:sz w:val="22"/>
                <w:szCs w:val="22"/>
                <w:highlight w:val="none"/>
              </w:rPr>
            </w:pPr>
          </w:p>
        </w:tc>
        <w:tc>
          <w:tcPr>
            <w:tcW w:w="3086" w:type="dxa"/>
            <w:vAlign w:val="center"/>
          </w:tcPr>
          <w:p w14:paraId="0CC84827">
            <w:pPr>
              <w:snapToGrid w:val="0"/>
              <w:spacing w:line="440" w:lineRule="exact"/>
              <w:jc w:val="center"/>
              <w:rPr>
                <w:rFonts w:hint="eastAsia" w:ascii="宋体" w:hAnsi="宋体" w:eastAsia="宋体" w:cs="宋体"/>
                <w:color w:val="auto"/>
                <w:sz w:val="22"/>
                <w:szCs w:val="22"/>
                <w:highlight w:val="none"/>
              </w:rPr>
            </w:pPr>
          </w:p>
        </w:tc>
        <w:tc>
          <w:tcPr>
            <w:tcW w:w="851" w:type="dxa"/>
            <w:vAlign w:val="center"/>
          </w:tcPr>
          <w:p w14:paraId="7A84A5C7">
            <w:pPr>
              <w:snapToGrid w:val="0"/>
              <w:spacing w:line="440" w:lineRule="exact"/>
              <w:jc w:val="center"/>
              <w:rPr>
                <w:rFonts w:hint="eastAsia" w:ascii="宋体" w:hAnsi="宋体" w:eastAsia="宋体" w:cs="宋体"/>
                <w:color w:val="auto"/>
                <w:sz w:val="22"/>
                <w:szCs w:val="22"/>
                <w:highlight w:val="none"/>
              </w:rPr>
            </w:pPr>
          </w:p>
        </w:tc>
        <w:tc>
          <w:tcPr>
            <w:tcW w:w="1984" w:type="dxa"/>
            <w:vAlign w:val="center"/>
          </w:tcPr>
          <w:p w14:paraId="4DD8CA8A">
            <w:pPr>
              <w:snapToGrid w:val="0"/>
              <w:spacing w:line="440" w:lineRule="exact"/>
              <w:jc w:val="center"/>
              <w:rPr>
                <w:rFonts w:hint="eastAsia" w:ascii="宋体" w:hAnsi="宋体" w:eastAsia="宋体" w:cs="宋体"/>
                <w:color w:val="auto"/>
                <w:sz w:val="22"/>
                <w:szCs w:val="22"/>
                <w:highlight w:val="none"/>
              </w:rPr>
            </w:pPr>
          </w:p>
        </w:tc>
        <w:tc>
          <w:tcPr>
            <w:tcW w:w="1559" w:type="dxa"/>
            <w:vAlign w:val="center"/>
          </w:tcPr>
          <w:p w14:paraId="10DEE4BB">
            <w:pPr>
              <w:snapToGrid w:val="0"/>
              <w:spacing w:line="440" w:lineRule="exact"/>
              <w:jc w:val="center"/>
              <w:rPr>
                <w:rFonts w:hint="eastAsia" w:ascii="宋体" w:hAnsi="宋体" w:eastAsia="宋体" w:cs="宋体"/>
                <w:color w:val="auto"/>
                <w:sz w:val="22"/>
                <w:szCs w:val="22"/>
                <w:highlight w:val="none"/>
              </w:rPr>
            </w:pPr>
          </w:p>
        </w:tc>
      </w:tr>
    </w:tbl>
    <w:p w14:paraId="3465748A">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2、合同总价以中标人实际提供的无障碍设施专用</w:t>
      </w:r>
      <w:r>
        <w:rPr>
          <w:rFonts w:hint="eastAsia" w:ascii="宋体" w:hAnsi="宋体" w:eastAsia="宋体" w:cs="宋体"/>
          <w:color w:val="auto"/>
          <w:sz w:val="22"/>
          <w:szCs w:val="22"/>
          <w:highlight w:val="none"/>
          <w:lang w:val="en-US" w:eastAsia="zh-CN"/>
        </w:rPr>
        <w:t>物品</w:t>
      </w:r>
      <w:r>
        <w:rPr>
          <w:rFonts w:hint="eastAsia" w:ascii="宋体" w:hAnsi="宋体" w:eastAsia="宋体" w:cs="宋体"/>
          <w:color w:val="auto"/>
          <w:sz w:val="22"/>
          <w:szCs w:val="22"/>
          <w:highlight w:val="none"/>
        </w:rPr>
        <w:t>品种和数量并依据中标单价按实结算，但最终结算合同总价不超过人民币</w:t>
      </w:r>
      <w:r>
        <w:rPr>
          <w:rFonts w:hint="eastAsia" w:ascii="宋体" w:hAnsi="宋体" w:eastAsia="宋体" w:cs="宋体"/>
          <w:color w:val="auto"/>
          <w:sz w:val="22"/>
          <w:szCs w:val="22"/>
          <w:highlight w:val="none"/>
          <w:lang w:val="en-US" w:eastAsia="zh-CN"/>
        </w:rPr>
        <w:t>807300</w:t>
      </w:r>
      <w:r>
        <w:rPr>
          <w:rFonts w:hint="eastAsia" w:ascii="宋体" w:hAnsi="宋体" w:eastAsia="宋体" w:cs="宋体"/>
          <w:color w:val="auto"/>
          <w:sz w:val="22"/>
          <w:szCs w:val="22"/>
          <w:highlight w:val="none"/>
        </w:rPr>
        <w:t>元，其中</w:t>
      </w:r>
      <w:r>
        <w:rPr>
          <w:rFonts w:hint="eastAsia" w:ascii="宋体" w:hAnsi="宋体" w:eastAsia="宋体" w:cs="宋体"/>
          <w:color w:val="auto"/>
          <w:sz w:val="22"/>
          <w:highlight w:val="none"/>
        </w:rPr>
        <w:t>固定折扣率：</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w:t>
      </w:r>
      <w:r>
        <w:rPr>
          <w:rFonts w:hint="eastAsia" w:ascii="宋体" w:hAnsi="宋体" w:eastAsia="宋体" w:cs="宋体"/>
          <w:color w:val="auto"/>
          <w:sz w:val="22"/>
          <w:szCs w:val="22"/>
          <w:highlight w:val="none"/>
        </w:rPr>
        <w:t>。</w:t>
      </w:r>
    </w:p>
    <w:p w14:paraId="5A199E4D">
      <w:pPr>
        <w:pStyle w:val="41"/>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第二条：质量标准和要求</w:t>
      </w:r>
    </w:p>
    <w:p w14:paraId="23DAE0E4">
      <w:pPr>
        <w:snapToGrid w:val="0"/>
        <w:spacing w:line="44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保证本合同中所供应的货物质量标准按照国家标准、行业标准或制造厂家企业标准确定，上述标准不一致的，以严格的标准为准。没有国家标准、行业标准或企业标准的，按照通常标准或者符合本合同目的的特定标准确定。</w:t>
      </w:r>
    </w:p>
    <w:p w14:paraId="1EF25A68">
      <w:pPr>
        <w:pStyle w:val="41"/>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2、乙方所出售的货物还应符合国家、浙江省和温州市有关安全、环保、卫生之规定。</w:t>
      </w:r>
    </w:p>
    <w:p w14:paraId="5282F783">
      <w:pPr>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第三条：权利瑕疵担保</w:t>
      </w:r>
    </w:p>
    <w:p w14:paraId="055E2B1E">
      <w:pPr>
        <w:snapToGrid w:val="0"/>
        <w:spacing w:line="44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1、乙方保证对其出售的货物享有合法的权利。</w:t>
      </w:r>
    </w:p>
    <w:p w14:paraId="08A8DF2A">
      <w:pPr>
        <w:snapToGrid w:val="0"/>
        <w:spacing w:line="44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2、乙方保证在其出售的货物上不存在任何未曾向甲方透露的担保物权，如抵押权、质押权、留置权等。</w:t>
      </w:r>
    </w:p>
    <w:p w14:paraId="518609C0">
      <w:pPr>
        <w:snapToGrid w:val="0"/>
        <w:spacing w:line="44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3、乙方保证其所出售的货物没有侵犯任何第三人的知识产权和商业秘密等权利。</w:t>
      </w:r>
    </w:p>
    <w:p w14:paraId="1E30ED22">
      <w:pPr>
        <w:snapToGrid w:val="0"/>
        <w:spacing w:line="44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4、如甲方因使用该货物而构成上述侵权，则由乙方承担全部责任。</w:t>
      </w:r>
    </w:p>
    <w:p w14:paraId="5605F7C8">
      <w:pPr>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第四条：包装要求</w:t>
      </w:r>
    </w:p>
    <w:p w14:paraId="3DFFA9F8">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1、乙方所出售的全部货物均应按标准保护措施进行包装，这类包装应适应于远距离运输、防潮、防震、防锈和防野蛮装卸等要求，以确保货物安全无损地运抵指定现场。</w:t>
      </w:r>
    </w:p>
    <w:p w14:paraId="142861AB">
      <w:pPr>
        <w:pStyle w:val="41"/>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2、每一个包装箱内应附一份详细装箱单和质量证书。</w:t>
      </w:r>
    </w:p>
    <w:p w14:paraId="6C37970A">
      <w:pPr>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第五条：完工期</w:t>
      </w:r>
    </w:p>
    <w:p w14:paraId="2BAA4422">
      <w:pPr>
        <w:pStyle w:val="41"/>
        <w:snapToGrid w:val="0"/>
        <w:spacing w:line="44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完工期：详见采购文件第</w:t>
      </w:r>
      <w:r>
        <w:rPr>
          <w:rFonts w:hint="eastAsia" w:ascii="宋体" w:hAnsi="宋体" w:eastAsia="宋体" w:cs="宋体"/>
          <w:b/>
          <w:color w:val="auto"/>
          <w:sz w:val="22"/>
          <w:szCs w:val="22"/>
          <w:highlight w:val="none"/>
          <w:lang w:val="en-US" w:eastAsia="zh-CN"/>
        </w:rPr>
        <w:t>六章</w:t>
      </w:r>
      <w:r>
        <w:rPr>
          <w:rFonts w:hint="eastAsia" w:ascii="宋体" w:hAnsi="宋体" w:eastAsia="宋体" w:cs="宋体"/>
          <w:b/>
          <w:color w:val="auto"/>
          <w:sz w:val="22"/>
          <w:szCs w:val="22"/>
          <w:highlight w:val="none"/>
        </w:rPr>
        <w:t>“采购内容及要求”。</w:t>
      </w:r>
    </w:p>
    <w:p w14:paraId="51F88807">
      <w:pPr>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第六条：安装与验收</w:t>
      </w:r>
    </w:p>
    <w:p w14:paraId="188D0030">
      <w:pPr>
        <w:pStyle w:val="41"/>
        <w:snapToGrid w:val="0"/>
        <w:spacing w:line="44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本项目验收程序</w:t>
      </w:r>
      <w:r>
        <w:rPr>
          <w:rFonts w:hint="eastAsia" w:ascii="宋体" w:hAnsi="宋体" w:eastAsia="宋体" w:cs="宋体"/>
          <w:bCs/>
          <w:color w:val="auto"/>
          <w:sz w:val="22"/>
          <w:szCs w:val="22"/>
          <w:highlight w:val="none"/>
          <w:lang w:val="en-US" w:eastAsia="zh-CN"/>
        </w:rPr>
        <w:t>及方法按省、市关于残疾人家庭无障碍改造相关文件规定执行</w:t>
      </w:r>
      <w:r>
        <w:rPr>
          <w:rFonts w:hint="eastAsia" w:ascii="宋体" w:hAnsi="宋体" w:eastAsia="宋体" w:cs="宋体"/>
          <w:bCs/>
          <w:color w:val="auto"/>
          <w:sz w:val="22"/>
          <w:szCs w:val="22"/>
          <w:highlight w:val="none"/>
        </w:rPr>
        <w:t>。</w:t>
      </w:r>
    </w:p>
    <w:p w14:paraId="744CFA57">
      <w:pPr>
        <w:pStyle w:val="41"/>
        <w:snapToGrid w:val="0"/>
        <w:spacing w:line="44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乙方送货至指定地点后，由甲方根据货物的技术规格要求和质量标准，对货物进行检查验收。</w:t>
      </w:r>
    </w:p>
    <w:p w14:paraId="482CD1B1">
      <w:pPr>
        <w:pStyle w:val="41"/>
        <w:snapToGrid w:val="0"/>
        <w:spacing w:line="44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货物的数量不足或表面瑕疵，甲方应在验收时当面提出；对质量问题有异议的应在安装调试后10个工作日内提出。</w:t>
      </w:r>
    </w:p>
    <w:p w14:paraId="7A755754">
      <w:pPr>
        <w:pStyle w:val="41"/>
        <w:snapToGrid w:val="0"/>
        <w:spacing w:line="44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在验收过程中发现数量不足或有质量、技术等问题，乙方应负责按照甲方的要求采取补足、更换或退货等处理措施，并承担由此发生的一切费用和损失。</w:t>
      </w:r>
    </w:p>
    <w:p w14:paraId="39CD6AF5">
      <w:pPr>
        <w:pStyle w:val="41"/>
        <w:snapToGrid w:val="0"/>
        <w:spacing w:line="44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甲方在乙方按合同规定交货和安装、调试后，无正当理由而拖延接收、验收或拒绝接收、验收的，应承担由此而造成的乙方直接损失。</w:t>
      </w:r>
    </w:p>
    <w:p w14:paraId="47320478">
      <w:pPr>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第七条：售后服务</w:t>
      </w:r>
    </w:p>
    <w:p w14:paraId="126282A5">
      <w:pPr>
        <w:snapToGrid w:val="0"/>
        <w:spacing w:line="440" w:lineRule="exact"/>
        <w:ind w:firstLine="663" w:firstLineChars="3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详见采购文件</w:t>
      </w:r>
      <w:r>
        <w:rPr>
          <w:rFonts w:hint="eastAsia" w:ascii="宋体" w:hAnsi="宋体" w:eastAsia="宋体" w:cs="宋体"/>
          <w:b/>
          <w:color w:val="auto"/>
          <w:sz w:val="22"/>
          <w:szCs w:val="22"/>
          <w:highlight w:val="none"/>
          <w:lang w:eastAsia="zh-CN"/>
        </w:rPr>
        <w:t>第六章</w:t>
      </w:r>
      <w:r>
        <w:rPr>
          <w:rFonts w:hint="eastAsia" w:ascii="宋体" w:hAnsi="宋体" w:eastAsia="宋体" w:cs="宋体"/>
          <w:b/>
          <w:color w:val="auto"/>
          <w:sz w:val="22"/>
          <w:szCs w:val="22"/>
          <w:highlight w:val="none"/>
        </w:rPr>
        <w:t>“采购内容及要求”；</w:t>
      </w:r>
    </w:p>
    <w:p w14:paraId="64E25857">
      <w:pPr>
        <w:snapToGrid w:val="0"/>
        <w:spacing w:line="440" w:lineRule="exact"/>
        <w:ind w:firstLine="663" w:firstLineChars="3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乙方承诺售后服务按照投标承诺的服务计划实施，包括培训。</w:t>
      </w:r>
    </w:p>
    <w:p w14:paraId="5A63FF42">
      <w:pPr>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第八条：货款的支付</w:t>
      </w:r>
    </w:p>
    <w:p w14:paraId="585E65C4">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合同生效以及具备实施条件后7个工作日内支付合同金额40%作为预付款</w:t>
      </w:r>
      <w:r>
        <w:rPr>
          <w:rFonts w:hint="eastAsia" w:ascii="宋体" w:hAnsi="宋体" w:eastAsia="宋体" w:cs="宋体"/>
          <w:color w:val="auto"/>
          <w:sz w:val="22"/>
          <w:szCs w:val="22"/>
          <w:highlight w:val="none"/>
        </w:rPr>
        <w:t>，经验收合格后5个工作日内支付至合同金额95%，经第三方审核并出具报告后支付至结算价。</w:t>
      </w:r>
    </w:p>
    <w:p w14:paraId="135C9F54">
      <w:pPr>
        <w:pStyle w:val="29"/>
        <w:keepNext w:val="0"/>
        <w:keepLines w:val="0"/>
        <w:pageBreakBefore w:val="0"/>
        <w:widowControl w:val="0"/>
        <w:kinsoku/>
        <w:wordWrap/>
        <w:overflowPunct/>
        <w:topLinePunct w:val="0"/>
        <w:autoSpaceDE/>
        <w:autoSpaceDN/>
        <w:bidi w:val="0"/>
        <w:adjustRightInd/>
        <w:spacing w:after="0" w:line="400" w:lineRule="exact"/>
        <w:ind w:left="3" w:right="74" w:firstLine="51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、乙方须</w:t>
      </w:r>
      <w:r>
        <w:rPr>
          <w:rFonts w:hint="eastAsia" w:ascii="宋体" w:hAnsi="宋体" w:eastAsia="宋体" w:cs="宋体"/>
          <w:color w:val="auto"/>
          <w:sz w:val="21"/>
          <w:szCs w:val="21"/>
          <w:highlight w:val="none"/>
          <w:lang w:val="en-US" w:eastAsia="zh-CN"/>
        </w:rPr>
        <w:t>提供符合甲方财务要求的</w:t>
      </w:r>
      <w:r>
        <w:rPr>
          <w:rFonts w:hint="eastAsia" w:ascii="宋体" w:hAnsi="宋体" w:eastAsia="宋体" w:cs="宋体"/>
          <w:color w:val="auto"/>
          <w:sz w:val="21"/>
          <w:szCs w:val="21"/>
          <w:highlight w:val="none"/>
        </w:rPr>
        <w:t>发票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否则甲方有权拒付服务费用</w:t>
      </w:r>
      <w:r>
        <w:rPr>
          <w:rFonts w:hint="eastAsia" w:ascii="宋体" w:hAnsi="宋体" w:eastAsia="宋体" w:cs="宋体"/>
          <w:color w:val="auto"/>
          <w:sz w:val="21"/>
          <w:szCs w:val="21"/>
          <w:highlight w:val="none"/>
        </w:rPr>
        <w:t>。</w:t>
      </w:r>
    </w:p>
    <w:p w14:paraId="1B2268A9">
      <w:pPr>
        <w:pStyle w:val="29"/>
        <w:keepNext w:val="0"/>
        <w:keepLines w:val="0"/>
        <w:pageBreakBefore w:val="0"/>
        <w:widowControl w:val="0"/>
        <w:kinsoku/>
        <w:wordWrap/>
        <w:overflowPunct/>
        <w:topLinePunct w:val="0"/>
        <w:autoSpaceDE/>
        <w:autoSpaceDN/>
        <w:bidi w:val="0"/>
        <w:adjustRightInd/>
        <w:spacing w:after="0" w:line="400" w:lineRule="exact"/>
        <w:ind w:left="3" w:right="74" w:firstLine="51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如因财政资金拨付原因，预付款可能会延缓支付或不予支付，供应商报价时充分考虑，自行承担垫资风险。</w:t>
      </w:r>
    </w:p>
    <w:p w14:paraId="75CC3927">
      <w:pPr>
        <w:pStyle w:val="29"/>
        <w:keepNext w:val="0"/>
        <w:keepLines w:val="0"/>
        <w:pageBreakBefore w:val="0"/>
        <w:widowControl w:val="0"/>
        <w:kinsoku/>
        <w:wordWrap/>
        <w:overflowPunct/>
        <w:topLinePunct w:val="0"/>
        <w:autoSpaceDE/>
        <w:autoSpaceDN/>
        <w:bidi w:val="0"/>
        <w:adjustRightInd/>
        <w:spacing w:after="0" w:line="400" w:lineRule="exact"/>
        <w:ind w:left="3" w:right="74" w:firstLine="51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）本项目的经费由政府拨款，如因政策影响，拨款未能及时到位引起的逾期付款，不视为甲方违约，中标供应商不得以此为由而不履行本项目规定的义务。</w:t>
      </w:r>
    </w:p>
    <w:p w14:paraId="62C6BB1E">
      <w:pPr>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第九条：人员配置</w:t>
      </w:r>
    </w:p>
    <w:p w14:paraId="7D0555BF">
      <w:pPr>
        <w:snapToGrid w:val="0"/>
        <w:spacing w:line="440" w:lineRule="exact"/>
        <w:ind w:firstLine="660" w:firstLineChars="3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乙方必须按中标承诺配置配备人员，且聘用的工作人员必须符合劳动部门有关用工规定，并经相关专业考核合格后持证上岗，甲方有权进行审核，并提出整改意见。如乙方未按要求配置人员，甲方有权直接解除合同。</w:t>
      </w:r>
    </w:p>
    <w:p w14:paraId="50B77726">
      <w:pPr>
        <w:widowControl/>
        <w:autoSpaceDE w:val="0"/>
        <w:autoSpaceDN w:val="0"/>
        <w:adjustRightInd w:val="0"/>
        <w:spacing w:line="440" w:lineRule="exac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第十条：辅助服务</w:t>
      </w:r>
    </w:p>
    <w:p w14:paraId="2962C2E6">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乙方应提交所提供货物的技术文件，包括相应的每一套设备的中文技术文件，例如：产品目录、使用说明、维护手册和/或服务指南。这些文件应包装好随同货物一起发运。</w:t>
      </w:r>
    </w:p>
    <w:p w14:paraId="4CDBC014">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乙方还应提供下列服务：</w:t>
      </w:r>
    </w:p>
    <w:p w14:paraId="2564A6E5">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（1）货物的现场安装、调试、启动监督及技术支持；</w:t>
      </w:r>
    </w:p>
    <w:p w14:paraId="21635AB0">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（2）在项目现场就货物的指导安装、启动、运营、维护对甲方操作人员进行培训。</w:t>
      </w:r>
    </w:p>
    <w:p w14:paraId="7B9ACDF4">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辅助服务的费用包含在合同价中，甲方不再另行支付。</w:t>
      </w:r>
    </w:p>
    <w:p w14:paraId="7CDBF66F">
      <w:pPr>
        <w:pStyle w:val="41"/>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第十一条：质量保证</w:t>
      </w:r>
    </w:p>
    <w:p w14:paraId="6F5E2B95">
      <w:pPr>
        <w:snapToGrid w:val="0"/>
        <w:spacing w:line="440" w:lineRule="exact"/>
        <w:ind w:firstLine="42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highlight w:val="none"/>
        </w:rPr>
        <w:t>质保期至少</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u w:val="single"/>
          <w:lang w:val="en-US" w:eastAsia="zh-CN"/>
        </w:rPr>
        <w:t>36</w:t>
      </w:r>
      <w:r>
        <w:rPr>
          <w:rFonts w:hint="eastAsia" w:ascii="宋体" w:hAnsi="宋体" w:eastAsia="宋体" w:cs="宋体"/>
          <w:b/>
          <w:color w:val="auto"/>
          <w:highlight w:val="none"/>
          <w:u w:val="single"/>
        </w:rPr>
        <w:t xml:space="preserve"> 月</w:t>
      </w:r>
      <w:r>
        <w:rPr>
          <w:rFonts w:hint="eastAsia" w:ascii="宋体" w:hAnsi="宋体" w:eastAsia="宋体" w:cs="宋体"/>
          <w:color w:val="auto"/>
          <w:highlight w:val="none"/>
        </w:rPr>
        <w:t>（自本</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竣工验收合格之日起计</w:t>
      </w:r>
      <w:r>
        <w:rPr>
          <w:rFonts w:hint="eastAsia" w:ascii="宋体" w:hAnsi="宋体" w:eastAsia="宋体" w:cs="宋体"/>
          <w:color w:val="auto"/>
          <w:highlight w:val="none"/>
          <w:lang w:val="en-US" w:eastAsia="zh-CN"/>
        </w:rPr>
        <w:t>算质保期</w:t>
      </w:r>
      <w:r>
        <w:rPr>
          <w:rFonts w:hint="eastAsia" w:ascii="宋体" w:hAnsi="宋体" w:eastAsia="宋体" w:cs="宋体"/>
          <w:color w:val="auto"/>
          <w:highlight w:val="none"/>
        </w:rPr>
        <w:t>，如中标人承诺的质保期高于招标人要求的，以中标人承诺的为准）</w:t>
      </w:r>
      <w:r>
        <w:rPr>
          <w:rFonts w:hint="eastAsia" w:ascii="宋体" w:hAnsi="宋体" w:eastAsia="宋体" w:cs="宋体"/>
          <w:color w:val="auto"/>
          <w:highlight w:val="none"/>
          <w:lang w:eastAsia="zh-CN"/>
        </w:rPr>
        <w:t>。</w:t>
      </w:r>
    </w:p>
    <w:p w14:paraId="1D89F6A3">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乙方应保证所供货物是全新的、未使用过的，并完全符合合同规定的质量、规格和性能的要求。</w:t>
      </w:r>
    </w:p>
    <w:p w14:paraId="50C79DDC">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在质量保证期内，如果货物的质量或规格与合同不符，或证实货物是有缺陷的，包括潜在的缺陷或使用不符合要求的材料等，甲方可以根据本合同第十二条规定以书面形式向乙方提出补救措施或索赔。</w:t>
      </w:r>
    </w:p>
    <w:p w14:paraId="14FFE82D">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乙方在约定的时间内未能弥补缺陷，甲方可采取必要的补救措施，但其风险和费用将由乙方承担，甲方根据合同规定对乙方行使的其他权利不受影响。</w:t>
      </w:r>
    </w:p>
    <w:p w14:paraId="387AC55D">
      <w:pPr>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第十二条：补救措施和索赔</w:t>
      </w:r>
    </w:p>
    <w:p w14:paraId="58F25168">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1、甲方有权根据权威质量检测部门出具的检验报告向乙方提出索赔。</w:t>
      </w:r>
    </w:p>
    <w:p w14:paraId="6329EDB4">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2、在质量保证期内，如果乙方对缺陷产品负有责任，甲方提出索赔的，乙方应按照甲方同意的下列一种或多种方式解决索赔事宜，并且甲方有权收取乙方合同总价20%的违约金：</w:t>
      </w:r>
    </w:p>
    <w:p w14:paraId="5A90F3F2">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（1）乙方退货并将货款退还给甲方，由此发生的一切费用和损失由乙方承担。</w:t>
      </w:r>
    </w:p>
    <w:p w14:paraId="05EB77CA">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（2）根据货物的质量状况以及甲方所遭受的损失，经过甲乙双方商定降低货物的价格。</w:t>
      </w:r>
    </w:p>
    <w:p w14:paraId="355F30F0">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1FE535A4">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14:paraId="37478EE0">
      <w:pPr>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第十三条：履约延误</w:t>
      </w:r>
    </w:p>
    <w:p w14:paraId="4F40E6FD">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1、乙方应按照《合同》规定的时间、地点交货和提供服务。</w:t>
      </w:r>
    </w:p>
    <w:p w14:paraId="07EA59EC">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若不可抗力事故导致合同延长期限超过60日的，甲方有权解除合同。</w:t>
      </w:r>
    </w:p>
    <w:p w14:paraId="44885653">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3、如乙方在规定时间内无法交货，将处以每逾期一天，按合同总价的0.5%罚款。逾期的违约赔偿最高限度为合同总价的5%，如违约金达到最高限额时乙方仍不能交货，甲方可终止合同。</w:t>
      </w:r>
    </w:p>
    <w:p w14:paraId="3D6492B5">
      <w:pPr>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第十四条：不可抗力</w:t>
      </w:r>
    </w:p>
    <w:p w14:paraId="565CFA73">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1、如果合同各方因不可抗力而导致合同实施延误或不能履行合同义务的话，不应该承担误期赔偿或不能履行合同义务的责任。</w:t>
      </w:r>
    </w:p>
    <w:p w14:paraId="4800FFAB">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695D208E">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34B6D4D5">
      <w:pPr>
        <w:pStyle w:val="41"/>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第十五条：争议的解决</w:t>
      </w:r>
    </w:p>
    <w:p w14:paraId="650FC2C6">
      <w:pPr>
        <w:pStyle w:val="41"/>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如发生所供商品的质量、售后服务等问题时，甲方有权直接向乙方索赔，签订必要的书面处理合同。协商不能解决的，任何一方有权在甲方所在地法院选择诉讼的途径解决。</w:t>
      </w:r>
    </w:p>
    <w:p w14:paraId="28B00624">
      <w:pPr>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第十六条：违约处理</w:t>
      </w:r>
    </w:p>
    <w:p w14:paraId="03E84F40">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1、在甲方对乙方违约而采取的任何补救措施不受影响的情况下，甲方可在下列情况下向乙方发出书面通知书，提出终止部分或全部合同。</w:t>
      </w:r>
    </w:p>
    <w:p w14:paraId="0234F843">
      <w:pPr>
        <w:snapToGrid w:val="0"/>
        <w:spacing w:line="44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（1）乙方提供的产品质量、配置不符合国家规定和承诺的标准；</w:t>
      </w:r>
    </w:p>
    <w:p w14:paraId="4524C3AF">
      <w:pPr>
        <w:snapToGrid w:val="0"/>
        <w:spacing w:line="44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（2）乙方没有按承诺的时间供货、维修或提供其他服务；</w:t>
      </w:r>
    </w:p>
    <w:p w14:paraId="2E73E3E6">
      <w:pPr>
        <w:snapToGrid w:val="0"/>
        <w:spacing w:line="44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（3）乙方没有按承诺的价格或优惠率签订合同并供货；</w:t>
      </w:r>
    </w:p>
    <w:p w14:paraId="2EFAB86F">
      <w:pPr>
        <w:snapToGrid w:val="0"/>
        <w:spacing w:line="44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（4）乙方没有按要求配置人员；</w:t>
      </w:r>
    </w:p>
    <w:p w14:paraId="638257E8">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甲方根据上述的规定，终止了全部或部分合同，甲方可以依其认为适当的条件和方法购买与未交货物类似的货物，乙方应对购买类似货物所超出的那部分费用负责。但是，乙方应继续执行合同中未终止的部分。</w:t>
      </w:r>
    </w:p>
    <w:p w14:paraId="1A735A77">
      <w:pPr>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第十七条：合同转让和分包</w:t>
      </w:r>
    </w:p>
    <w:p w14:paraId="56625262">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乙方不得将合同</w:t>
      </w:r>
      <w:r>
        <w:rPr>
          <w:rFonts w:hint="eastAsia" w:ascii="宋体" w:hAnsi="宋体" w:eastAsia="宋体" w:cs="宋体"/>
          <w:color w:val="auto"/>
          <w:sz w:val="22"/>
          <w:szCs w:val="22"/>
          <w:highlight w:val="none"/>
        </w:rPr>
        <w:t>义务</w:t>
      </w:r>
      <w:r>
        <w:rPr>
          <w:rFonts w:hint="eastAsia" w:ascii="宋体" w:hAnsi="宋体" w:eastAsia="宋体" w:cs="宋体"/>
          <w:color w:val="auto"/>
          <w:sz w:val="22"/>
          <w:szCs w:val="22"/>
          <w:highlight w:val="none"/>
          <w:lang w:val="en-US" w:eastAsia="zh-CN"/>
        </w:rPr>
        <w:t>转让给第三方，否则甲方有权解除合同；</w:t>
      </w:r>
      <w:r>
        <w:rPr>
          <w:rFonts w:hint="eastAsia" w:ascii="宋体" w:hAnsi="宋体" w:eastAsia="宋体" w:cs="宋体"/>
          <w:color w:val="auto"/>
          <w:sz w:val="22"/>
          <w:szCs w:val="22"/>
          <w:highlight w:val="none"/>
        </w:rPr>
        <w:t>除甲方事先书面同意外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仅适用于乙方在投标时明确分包单位的，否则不得分包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乙方不得违规将合同</w:t>
      </w:r>
      <w:r>
        <w:rPr>
          <w:rFonts w:hint="eastAsia" w:ascii="宋体" w:hAnsi="宋体" w:eastAsia="宋体" w:cs="宋体"/>
          <w:color w:val="auto"/>
          <w:sz w:val="22"/>
          <w:szCs w:val="22"/>
          <w:highlight w:val="none"/>
        </w:rPr>
        <w:t>义务</w:t>
      </w:r>
      <w:r>
        <w:rPr>
          <w:rFonts w:hint="eastAsia" w:ascii="宋体" w:hAnsi="宋体" w:eastAsia="宋体" w:cs="宋体"/>
          <w:color w:val="auto"/>
          <w:sz w:val="22"/>
          <w:szCs w:val="22"/>
          <w:highlight w:val="none"/>
          <w:lang w:val="en-US" w:eastAsia="zh-CN"/>
        </w:rPr>
        <w:t>分包给第三方</w:t>
      </w:r>
      <w:r>
        <w:rPr>
          <w:rFonts w:hint="eastAsia" w:ascii="宋体" w:hAnsi="宋体" w:eastAsia="宋体" w:cs="宋体"/>
          <w:color w:val="auto"/>
          <w:sz w:val="22"/>
          <w:szCs w:val="22"/>
          <w:highlight w:val="none"/>
        </w:rPr>
        <w:t>。</w:t>
      </w:r>
    </w:p>
    <w:p w14:paraId="3118D758">
      <w:pPr>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第十八条：保密义务</w:t>
      </w:r>
    </w:p>
    <w:p w14:paraId="37F31E10">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双方应对合作期间获取的商业秘密、技术资料等敏感信息保密，未经对方书面同意，不得泄露给第三方。违反保密义务方应承担相应的法律责任及经济赔偿。</w:t>
      </w:r>
    </w:p>
    <w:p w14:paraId="14FF5A90">
      <w:pPr>
        <w:pStyle w:val="41"/>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第十九条：合同附件</w:t>
      </w:r>
    </w:p>
    <w:p w14:paraId="2341FB70">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下列文件与本合同具有同等法律效力：</w:t>
      </w:r>
    </w:p>
    <w:p w14:paraId="3557C936">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1、甲方的采购文件与补充文件；</w:t>
      </w:r>
    </w:p>
    <w:p w14:paraId="03CEE813">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2、乙方投标文件；</w:t>
      </w:r>
    </w:p>
    <w:p w14:paraId="33A9D102">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3、承诺书；</w:t>
      </w:r>
    </w:p>
    <w:p w14:paraId="14C404BC">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4、中标通知书。</w:t>
      </w:r>
    </w:p>
    <w:p w14:paraId="3EF64CF4">
      <w:pPr>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第二十条：合同生效</w:t>
      </w:r>
    </w:p>
    <w:p w14:paraId="09F31060">
      <w:pPr>
        <w:pStyle w:val="41"/>
        <w:snapToGrid w:val="0"/>
        <w:spacing w:line="44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1、如合同附件与本合同有不一致之处，以对甲方更有利的为准。</w:t>
      </w:r>
    </w:p>
    <w:p w14:paraId="4CC7DD49">
      <w:pPr>
        <w:pStyle w:val="41"/>
        <w:snapToGrid w:val="0"/>
        <w:spacing w:line="44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2、本合同一式五份，合同双方各执两份，采购代理机构一份，在双方法定代表人或授权代表签署加盖印章后生效。</w:t>
      </w:r>
    </w:p>
    <w:p w14:paraId="2A810C04">
      <w:pPr>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第二十一条：合同修改</w:t>
      </w:r>
    </w:p>
    <w:p w14:paraId="33B6CEC5">
      <w:pPr>
        <w:snapToGrid w:val="0"/>
        <w:spacing w:line="44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除了双方签署书面修改合同，并成为本合同不可分割的一部分之外，本合同条件不得有任何变化或修改。</w:t>
      </w:r>
    </w:p>
    <w:p w14:paraId="66C227C7">
      <w:pPr>
        <w:keepNext w:val="0"/>
        <w:keepLines w:val="0"/>
        <w:pageBreakBefore w:val="0"/>
        <w:kinsoku/>
        <w:wordWrap/>
        <w:overflowPunct/>
        <w:topLinePunct w:val="0"/>
        <w:bidi w:val="0"/>
        <w:snapToGrid/>
        <w:spacing w:line="440" w:lineRule="exact"/>
        <w:ind w:firstLine="514" w:firstLineChars="245"/>
        <w:rPr>
          <w:rFonts w:hint="eastAsia" w:ascii="宋体" w:hAnsi="宋体" w:eastAsia="宋体" w:cs="宋体"/>
          <w:color w:val="auto"/>
          <w:sz w:val="21"/>
          <w:szCs w:val="21"/>
          <w:highlight w:val="none"/>
        </w:rPr>
      </w:pPr>
    </w:p>
    <w:p w14:paraId="559A9AC3">
      <w:pPr>
        <w:keepNext w:val="0"/>
        <w:keepLines w:val="0"/>
        <w:pageBreakBefore w:val="0"/>
        <w:kinsoku/>
        <w:wordWrap/>
        <w:overflowPunct/>
        <w:topLinePunct w:val="0"/>
        <w:bidi w:val="0"/>
        <w:snapToGrid/>
        <w:spacing w:line="440" w:lineRule="exact"/>
        <w:ind w:firstLine="514" w:firstLineChars="245"/>
        <w:rPr>
          <w:rFonts w:hint="eastAsia" w:ascii="宋体" w:hAnsi="宋体" w:eastAsia="宋体" w:cs="宋体"/>
          <w:color w:val="auto"/>
          <w:sz w:val="21"/>
          <w:szCs w:val="21"/>
          <w:highlight w:val="none"/>
        </w:rPr>
      </w:pPr>
    </w:p>
    <w:p w14:paraId="22B683E5">
      <w:pPr>
        <w:keepNext w:val="0"/>
        <w:keepLines w:val="0"/>
        <w:pageBreakBefore w:val="0"/>
        <w:kinsoku/>
        <w:wordWrap/>
        <w:overflowPunct/>
        <w:topLinePunct w:val="0"/>
        <w:bidi w:val="0"/>
        <w:snapToGrid/>
        <w:spacing w:line="440" w:lineRule="exact"/>
        <w:ind w:firstLine="514" w:firstLineChars="245"/>
        <w:rPr>
          <w:rFonts w:hint="eastAsia" w:ascii="宋体" w:hAnsi="宋体" w:eastAsia="宋体" w:cs="宋体"/>
          <w:color w:val="auto"/>
          <w:sz w:val="21"/>
          <w:szCs w:val="21"/>
          <w:highlight w:val="none"/>
        </w:rPr>
      </w:pPr>
    </w:p>
    <w:p w14:paraId="620AC35E">
      <w:pPr>
        <w:keepNext w:val="0"/>
        <w:keepLines w:val="0"/>
        <w:pageBreakBefore w:val="0"/>
        <w:kinsoku/>
        <w:wordWrap/>
        <w:overflowPunct/>
        <w:topLinePunct w:val="0"/>
        <w:bidi w:val="0"/>
        <w:snapToGrid/>
        <w:spacing w:line="440" w:lineRule="exact"/>
        <w:ind w:firstLine="514" w:firstLineChars="245"/>
        <w:rPr>
          <w:rFonts w:hint="eastAsia" w:ascii="宋体" w:hAnsi="宋体" w:eastAsia="宋体" w:cs="宋体"/>
          <w:color w:val="auto"/>
          <w:sz w:val="21"/>
          <w:szCs w:val="21"/>
          <w:highlight w:val="none"/>
        </w:rPr>
      </w:pPr>
    </w:p>
    <w:p w14:paraId="2A71A20E">
      <w:pPr>
        <w:keepNext w:val="0"/>
        <w:keepLines w:val="0"/>
        <w:pageBreakBefore w:val="0"/>
        <w:kinsoku/>
        <w:wordWrap/>
        <w:overflowPunct/>
        <w:topLinePunct w:val="0"/>
        <w:bidi w:val="0"/>
        <w:snapToGrid/>
        <w:spacing w:line="440" w:lineRule="exact"/>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甲方名称：（盖章）                 乙方名称：（盖章）</w:t>
      </w:r>
    </w:p>
    <w:p w14:paraId="658113D2">
      <w:pPr>
        <w:keepNext w:val="0"/>
        <w:keepLines w:val="0"/>
        <w:pageBreakBefore w:val="0"/>
        <w:kinsoku/>
        <w:wordWrap/>
        <w:overflowPunct/>
        <w:topLinePunct w:val="0"/>
        <w:bidi w:val="0"/>
        <w:snapToGrid/>
        <w:spacing w:line="440" w:lineRule="exact"/>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法定代表或</w:t>
      </w:r>
      <w:r>
        <w:rPr>
          <w:rFonts w:hint="eastAsia" w:ascii="宋体" w:hAnsi="宋体" w:eastAsia="宋体" w:cs="宋体"/>
          <w:color w:val="auto"/>
          <w:sz w:val="21"/>
          <w:szCs w:val="21"/>
          <w:highlight w:val="none"/>
        </w:rPr>
        <w:t xml:space="preserve">授权代表：（签字）       </w:t>
      </w:r>
      <w:r>
        <w:rPr>
          <w:rFonts w:hint="eastAsia" w:ascii="宋体" w:hAnsi="宋体" w:eastAsia="宋体" w:cs="宋体"/>
          <w:color w:val="auto"/>
          <w:sz w:val="21"/>
          <w:szCs w:val="21"/>
          <w:highlight w:val="none"/>
          <w:lang w:val="en-US" w:eastAsia="zh-CN"/>
        </w:rPr>
        <w:t>法定代表或</w:t>
      </w:r>
      <w:r>
        <w:rPr>
          <w:rFonts w:hint="eastAsia" w:ascii="宋体" w:hAnsi="宋体" w:eastAsia="宋体" w:cs="宋体"/>
          <w:color w:val="auto"/>
          <w:sz w:val="21"/>
          <w:szCs w:val="21"/>
          <w:highlight w:val="none"/>
        </w:rPr>
        <w:t>授权代表：（签字）</w:t>
      </w:r>
    </w:p>
    <w:p w14:paraId="4EAA807A">
      <w:pPr>
        <w:keepNext w:val="0"/>
        <w:keepLines w:val="0"/>
        <w:pageBreakBefore w:val="0"/>
        <w:kinsoku/>
        <w:wordWrap/>
        <w:overflowPunct/>
        <w:topLinePunct w:val="0"/>
        <w:bidi w:val="0"/>
        <w:snapToGrid/>
        <w:spacing w:line="440" w:lineRule="exact"/>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14:paraId="20C9BB7A">
      <w:pPr>
        <w:keepNext w:val="0"/>
        <w:keepLines w:val="0"/>
        <w:pageBreakBefore w:val="0"/>
        <w:kinsoku/>
        <w:wordWrap/>
        <w:overflowPunct/>
        <w:topLinePunct w:val="0"/>
        <w:bidi w:val="0"/>
        <w:snapToGrid/>
        <w:spacing w:line="440" w:lineRule="exact"/>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邮政编码：                        邮政编码： </w:t>
      </w:r>
    </w:p>
    <w:p w14:paraId="31D963B0">
      <w:pPr>
        <w:keepNext w:val="0"/>
        <w:keepLines w:val="0"/>
        <w:pageBreakBefore w:val="0"/>
        <w:kinsoku/>
        <w:wordWrap/>
        <w:overflowPunct/>
        <w:topLinePunct w:val="0"/>
        <w:bidi w:val="0"/>
        <w:snapToGrid/>
        <w:spacing w:line="440" w:lineRule="exact"/>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电话： </w:t>
      </w:r>
    </w:p>
    <w:p w14:paraId="2933A5E3">
      <w:pPr>
        <w:keepNext w:val="0"/>
        <w:keepLines w:val="0"/>
        <w:pageBreakBefore w:val="0"/>
        <w:kinsoku/>
        <w:wordWrap/>
        <w:overflowPunct/>
        <w:topLinePunct w:val="0"/>
        <w:bidi w:val="0"/>
        <w:snapToGrid/>
        <w:spacing w:line="440" w:lineRule="exact"/>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                            传真：</w:t>
      </w:r>
    </w:p>
    <w:p w14:paraId="1CA098FB">
      <w:pPr>
        <w:keepNext w:val="0"/>
        <w:keepLines w:val="0"/>
        <w:pageBreakBefore w:val="0"/>
        <w:kinsoku/>
        <w:wordWrap/>
        <w:overflowPunct/>
        <w:topLinePunct w:val="0"/>
        <w:bidi w:val="0"/>
        <w:snapToGrid/>
        <w:spacing w:line="440" w:lineRule="exact"/>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日期：</w:t>
      </w:r>
    </w:p>
    <w:p w14:paraId="532CF84B">
      <w:pPr>
        <w:pStyle w:val="972"/>
        <w:keepNext w:val="0"/>
        <w:keepLines w:val="0"/>
        <w:pageBreakBefore w:val="0"/>
        <w:kinsoku/>
        <w:wordWrap/>
        <w:overflowPunct/>
        <w:topLinePunct w:val="0"/>
        <w:bidi w:val="0"/>
        <w:snapToGrid/>
        <w:spacing w:line="440" w:lineRule="exact"/>
        <w:ind w:firstLine="0"/>
        <w:rPr>
          <w:rFonts w:hint="eastAsia" w:ascii="宋体" w:hAnsi="宋体" w:eastAsia="宋体" w:cs="宋体"/>
          <w:color w:val="auto"/>
          <w:sz w:val="21"/>
          <w:szCs w:val="21"/>
          <w:highlight w:val="none"/>
        </w:rPr>
      </w:pPr>
    </w:p>
    <w:p w14:paraId="052453A0">
      <w:pPr>
        <w:pStyle w:val="71"/>
        <w:keepNext w:val="0"/>
        <w:keepLines w:val="0"/>
        <w:pageBreakBefore w:val="0"/>
        <w:kinsoku/>
        <w:wordWrap/>
        <w:overflowPunct/>
        <w:topLinePunct w:val="0"/>
        <w:bidi w:val="0"/>
        <w:snapToGrid/>
        <w:spacing w:afterLines="0" w:line="44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（合同签订后供应商须将合同扫描发至243995196@qq.com邮箱备案）</w:t>
      </w:r>
    </w:p>
    <w:p w14:paraId="20C10AFF">
      <w:pPr>
        <w:pStyle w:val="972"/>
        <w:keepNext w:val="0"/>
        <w:keepLines w:val="0"/>
        <w:pageBreakBefore w:val="0"/>
        <w:kinsoku/>
        <w:wordWrap/>
        <w:overflowPunct/>
        <w:topLinePunct w:val="0"/>
        <w:bidi w:val="0"/>
        <w:snapToGrid/>
        <w:spacing w:line="400" w:lineRule="exact"/>
        <w:rPr>
          <w:rFonts w:hint="eastAsia" w:ascii="宋体" w:hAnsi="宋体" w:eastAsia="宋体" w:cs="宋体"/>
          <w:color w:val="auto"/>
          <w:szCs w:val="21"/>
          <w:highlight w:val="none"/>
        </w:rPr>
      </w:pPr>
    </w:p>
    <w:bookmarkEnd w:id="60"/>
    <w:p w14:paraId="7D8BD12A">
      <w:pPr>
        <w:pStyle w:val="30"/>
        <w:keepNext w:val="0"/>
        <w:keepLines w:val="0"/>
        <w:pageBreakBefore w:val="0"/>
        <w:kinsoku/>
        <w:wordWrap/>
        <w:overflowPunct/>
        <w:topLinePunct w:val="0"/>
        <w:bidi w:val="0"/>
        <w:snapToGrid/>
        <w:spacing w:after="0" w:line="400" w:lineRule="exact"/>
        <w:ind w:firstLine="320"/>
        <w:rPr>
          <w:rFonts w:hint="eastAsia" w:ascii="宋体" w:hAnsi="宋体" w:eastAsia="宋体" w:cs="宋体"/>
          <w:color w:val="auto"/>
          <w:sz w:val="32"/>
          <w:szCs w:val="32"/>
          <w:highlight w:val="none"/>
        </w:rPr>
        <w:sectPr>
          <w:headerReference r:id="rId5" w:type="first"/>
          <w:pgSz w:w="11906" w:h="16838"/>
          <w:pgMar w:top="1134" w:right="1247" w:bottom="1134" w:left="1474" w:header="851" w:footer="619" w:gutter="0"/>
          <w:cols w:space="720" w:num="1"/>
          <w:titlePg/>
          <w:docGrid w:linePitch="312" w:charSpace="0"/>
        </w:sectPr>
      </w:pPr>
      <w:bookmarkStart w:id="61" w:name="_Toc434501373"/>
      <w:bookmarkStart w:id="62" w:name="_Toc436850438"/>
    </w:p>
    <w:bookmarkEnd w:id="61"/>
    <w:bookmarkEnd w:id="62"/>
    <w:p w14:paraId="6D801D71">
      <w:pPr>
        <w:pStyle w:val="30"/>
        <w:ind w:firstLine="204"/>
        <w:rPr>
          <w:rFonts w:hint="eastAsia" w:ascii="宋体" w:hAnsi="宋体" w:eastAsia="宋体" w:cs="宋体"/>
          <w:color w:val="auto"/>
          <w:highlight w:val="none"/>
        </w:rPr>
      </w:pPr>
    </w:p>
    <w:p w14:paraId="15AF4817">
      <w:pPr>
        <w:pStyle w:val="55"/>
        <w:outlineLvl w:val="0"/>
        <w:rPr>
          <w:rFonts w:hint="eastAsia" w:ascii="宋体" w:hAnsi="宋体" w:eastAsia="宋体" w:cs="宋体"/>
          <w:b w:val="0"/>
          <w:color w:val="auto"/>
          <w:highlight w:val="none"/>
          <w:shd w:val="clear" w:color="auto" w:fill="FFFFFF"/>
        </w:rPr>
      </w:pPr>
      <w:bookmarkStart w:id="63" w:name="_Toc19134"/>
      <w:r>
        <w:rPr>
          <w:rFonts w:hint="eastAsia" w:ascii="宋体" w:hAnsi="宋体" w:eastAsia="宋体" w:cs="宋体"/>
          <w:b w:val="0"/>
          <w:color w:val="auto"/>
          <w:highlight w:val="none"/>
          <w:shd w:val="clear" w:color="auto" w:fill="FFFFFF"/>
        </w:rPr>
        <w:t>第五章 投标文件格式</w:t>
      </w:r>
      <w:bookmarkEnd w:id="63"/>
    </w:p>
    <w:p w14:paraId="2788D0D8">
      <w:pPr>
        <w:snapToGrid w:val="0"/>
        <w:spacing w:line="360" w:lineRule="auto"/>
        <w:rPr>
          <w:rFonts w:hint="eastAsia" w:ascii="宋体" w:hAnsi="宋体" w:eastAsia="宋体" w:cs="宋体"/>
          <w:color w:val="auto"/>
          <w:sz w:val="22"/>
          <w:highlight w:val="none"/>
        </w:rPr>
      </w:pPr>
      <w:bookmarkStart w:id="64" w:name="_Toc350453711"/>
      <w:bookmarkStart w:id="65" w:name="_Toc345575534"/>
    </w:p>
    <w:p w14:paraId="45B462BF">
      <w:pPr>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投标人提交投标文件须知：</w:t>
      </w:r>
    </w:p>
    <w:p w14:paraId="1229844C">
      <w:pPr>
        <w:snapToGrid w:val="0"/>
        <w:spacing w:line="360" w:lineRule="auto"/>
        <w:ind w:firstLine="448"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1、投标人应按照以下顺序填写和提交下述规定的全部格式文件以及其他有关资料，混乱的编排导致投标文件被误读或评标委员会查找不到有效投标文件，其风险由投标人负责。</w:t>
      </w:r>
    </w:p>
    <w:p w14:paraId="6DA9FFD7">
      <w:pPr>
        <w:snapToGrid w:val="0"/>
        <w:spacing w:line="360" w:lineRule="auto"/>
        <w:ind w:firstLine="448"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2、所附表格中要求回答的全部问题和/或信息都必须正面回答。</w:t>
      </w:r>
    </w:p>
    <w:p w14:paraId="00C4183C">
      <w:pPr>
        <w:snapToGrid w:val="0"/>
        <w:spacing w:line="360" w:lineRule="auto"/>
        <w:ind w:firstLine="448"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3、本声明书的签字人应保证全部声明和问题的回答是真实的和准确的。</w:t>
      </w:r>
    </w:p>
    <w:p w14:paraId="5AE43EE4">
      <w:pPr>
        <w:snapToGrid w:val="0"/>
        <w:spacing w:line="360" w:lineRule="auto"/>
        <w:ind w:firstLine="448"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4、评标委员会将按投标人提交的资料作出自己的判断。</w:t>
      </w:r>
    </w:p>
    <w:p w14:paraId="1BA79A12">
      <w:pPr>
        <w:snapToGrid w:val="0"/>
        <w:spacing w:line="360" w:lineRule="auto"/>
        <w:ind w:firstLine="448"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5、投标人提交的材料将在一定期限内被保密保存，不退还。</w:t>
      </w:r>
    </w:p>
    <w:p w14:paraId="534E900B">
      <w:pPr>
        <w:snapToGrid w:val="0"/>
        <w:spacing w:line="360" w:lineRule="auto"/>
        <w:ind w:firstLine="448"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6、全部文件应按投标人须知中规定的语言和份数提交。投标文件组成漏项或未按规定的格式编制，内容不全或内容字迹模糊辨认不清的情况，将有可能被评标委员会认定为投标无效。</w:t>
      </w:r>
    </w:p>
    <w:p w14:paraId="3E971E83">
      <w:pPr>
        <w:snapToGrid w:val="0"/>
        <w:spacing w:line="360" w:lineRule="auto"/>
        <w:ind w:firstLine="448"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7、要求中涉及提供证明（或材料）复印件的，也可提供扫描件制作进投标文件内。</w:t>
      </w:r>
    </w:p>
    <w:p w14:paraId="246ED12C">
      <w:pPr>
        <w:snapToGrid w:val="0"/>
        <w:spacing w:line="360" w:lineRule="auto"/>
        <w:ind w:firstLine="448"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8、投标人可在投标文件中对采购内容的技术条款选用替代标准，但这些替代标准必须相当于或优于招标文件中提出的相应要求，并使采购人满意，同时在偏离表中作出详细说明。</w:t>
      </w:r>
    </w:p>
    <w:p w14:paraId="0EAF8398">
      <w:pPr>
        <w:spacing w:before="143" w:beforeLines="50" w:after="143" w:afterLines="50"/>
        <w:rPr>
          <w:rFonts w:hint="eastAsia" w:ascii="宋体" w:hAnsi="宋体" w:eastAsia="宋体" w:cs="宋体"/>
          <w:color w:val="auto"/>
          <w:sz w:val="22"/>
          <w:szCs w:val="22"/>
          <w:highlight w:val="none"/>
        </w:rPr>
      </w:pPr>
      <w:r>
        <w:rPr>
          <w:rFonts w:hint="eastAsia" w:ascii="宋体" w:hAnsi="宋体" w:eastAsia="宋体" w:cs="宋体"/>
          <w:b/>
          <w:color w:val="auto"/>
          <w:highlight w:val="none"/>
        </w:rPr>
        <w:br w:type="page"/>
      </w:r>
      <w:bookmarkStart w:id="66" w:name="_Toc37107709"/>
      <w:bookmarkStart w:id="67" w:name="_Toc37926934"/>
      <w:bookmarkStart w:id="68" w:name="_Toc37927583"/>
    </w:p>
    <w:p w14:paraId="1625B9F8">
      <w:pPr>
        <w:spacing w:before="143" w:beforeLines="50" w:after="143" w:afterLines="50"/>
        <w:rPr>
          <w:rFonts w:hint="eastAsia" w:ascii="宋体" w:hAnsi="宋体" w:eastAsia="宋体" w:cs="宋体"/>
          <w:color w:val="auto"/>
          <w:sz w:val="22"/>
          <w:szCs w:val="22"/>
          <w:highlight w:val="none"/>
        </w:rPr>
      </w:pPr>
    </w:p>
    <w:p w14:paraId="43027742">
      <w:pPr>
        <w:pStyle w:val="30"/>
        <w:rPr>
          <w:rFonts w:hint="eastAsia" w:ascii="宋体" w:hAnsi="宋体" w:eastAsia="宋体" w:cs="宋体"/>
          <w:color w:val="auto"/>
          <w:highlight w:val="none"/>
        </w:rPr>
      </w:pPr>
    </w:p>
    <w:p w14:paraId="2CC1ED16">
      <w:pPr>
        <w:pStyle w:val="31"/>
        <w:rPr>
          <w:rFonts w:hint="eastAsia" w:ascii="宋体" w:hAnsi="宋体" w:eastAsia="宋体" w:cs="宋体"/>
          <w:color w:val="auto"/>
          <w:highlight w:val="none"/>
        </w:rPr>
      </w:pPr>
    </w:p>
    <w:p w14:paraId="30F91022">
      <w:pPr>
        <w:spacing w:before="143" w:beforeLines="50" w:after="143"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（资格文件封面，供参考）</w:t>
      </w:r>
    </w:p>
    <w:p w14:paraId="2CE85D3C">
      <w:pPr>
        <w:rPr>
          <w:rFonts w:hint="eastAsia" w:ascii="宋体" w:hAnsi="宋体" w:eastAsia="宋体" w:cs="宋体"/>
          <w:color w:val="auto"/>
          <w:highlight w:val="none"/>
        </w:rPr>
      </w:pPr>
    </w:p>
    <w:p w14:paraId="038C501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（项目名称）投标文件</w:t>
      </w:r>
    </w:p>
    <w:p w14:paraId="3B45335F">
      <w:pPr>
        <w:pStyle w:val="30"/>
        <w:ind w:firstLine="284"/>
        <w:rPr>
          <w:rFonts w:hint="eastAsia" w:ascii="宋体" w:hAnsi="宋体" w:eastAsia="宋体" w:cs="宋体"/>
          <w:color w:val="auto"/>
          <w:sz w:val="28"/>
          <w:szCs w:val="28"/>
          <w:highlight w:val="none"/>
        </w:rPr>
      </w:pPr>
    </w:p>
    <w:p w14:paraId="330252EA">
      <w:pPr>
        <w:rPr>
          <w:rFonts w:hint="eastAsia" w:ascii="宋体" w:hAnsi="宋体" w:eastAsia="宋体" w:cs="宋体"/>
          <w:color w:val="auto"/>
          <w:sz w:val="28"/>
          <w:szCs w:val="28"/>
          <w:highlight w:val="none"/>
        </w:rPr>
      </w:pPr>
    </w:p>
    <w:p w14:paraId="7266C7CC">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资格文件</w:t>
      </w:r>
    </w:p>
    <w:p w14:paraId="59498C74">
      <w:pPr>
        <w:spacing w:line="360" w:lineRule="auto"/>
        <w:rPr>
          <w:rFonts w:hint="eastAsia" w:ascii="宋体" w:hAnsi="宋体" w:eastAsia="宋体" w:cs="宋体"/>
          <w:color w:val="auto"/>
          <w:szCs w:val="21"/>
          <w:highlight w:val="none"/>
        </w:rPr>
      </w:pPr>
    </w:p>
    <w:p w14:paraId="35EDDF8A">
      <w:pPr>
        <w:spacing w:line="360" w:lineRule="auto"/>
        <w:rPr>
          <w:rFonts w:hint="eastAsia" w:ascii="宋体" w:hAnsi="宋体" w:eastAsia="宋体" w:cs="宋体"/>
          <w:color w:val="auto"/>
          <w:szCs w:val="21"/>
          <w:highlight w:val="none"/>
        </w:rPr>
      </w:pPr>
    </w:p>
    <w:p w14:paraId="1645ADF7">
      <w:pPr>
        <w:spacing w:line="360" w:lineRule="auto"/>
        <w:rPr>
          <w:rFonts w:hint="eastAsia" w:ascii="宋体" w:hAnsi="宋体" w:eastAsia="宋体" w:cs="宋体"/>
          <w:color w:val="auto"/>
          <w:szCs w:val="21"/>
          <w:highlight w:val="none"/>
        </w:rPr>
      </w:pPr>
    </w:p>
    <w:p w14:paraId="66197419">
      <w:pPr>
        <w:rPr>
          <w:rFonts w:hint="eastAsia" w:ascii="宋体" w:hAnsi="宋体" w:eastAsia="宋体" w:cs="宋体"/>
          <w:color w:val="auto"/>
          <w:szCs w:val="21"/>
          <w:highlight w:val="none"/>
        </w:rPr>
      </w:pPr>
    </w:p>
    <w:p w14:paraId="69DE768B">
      <w:pPr>
        <w:pStyle w:val="71"/>
        <w:rPr>
          <w:rFonts w:hint="eastAsia" w:ascii="宋体" w:hAnsi="宋体" w:eastAsia="宋体" w:cs="宋体"/>
          <w:color w:val="auto"/>
          <w:highlight w:val="none"/>
        </w:rPr>
      </w:pPr>
    </w:p>
    <w:p w14:paraId="325F4E52">
      <w:pPr>
        <w:pStyle w:val="30"/>
        <w:ind w:firstLine="204"/>
        <w:rPr>
          <w:rFonts w:hint="eastAsia" w:ascii="宋体" w:hAnsi="宋体" w:eastAsia="宋体" w:cs="宋体"/>
          <w:color w:val="auto"/>
          <w:szCs w:val="21"/>
          <w:highlight w:val="none"/>
        </w:rPr>
      </w:pPr>
    </w:p>
    <w:p w14:paraId="6F5FA2C5">
      <w:pPr>
        <w:rPr>
          <w:rFonts w:hint="eastAsia" w:ascii="宋体" w:hAnsi="宋体" w:eastAsia="宋体" w:cs="宋体"/>
          <w:color w:val="auto"/>
          <w:szCs w:val="21"/>
          <w:highlight w:val="none"/>
        </w:rPr>
      </w:pPr>
    </w:p>
    <w:p w14:paraId="6EEFA0BC">
      <w:pPr>
        <w:pStyle w:val="71"/>
        <w:rPr>
          <w:rFonts w:hint="eastAsia" w:ascii="宋体" w:hAnsi="宋体" w:eastAsia="宋体" w:cs="宋体"/>
          <w:color w:val="auto"/>
          <w:highlight w:val="none"/>
        </w:rPr>
      </w:pPr>
    </w:p>
    <w:p w14:paraId="76363CBD">
      <w:pPr>
        <w:pStyle w:val="30"/>
        <w:ind w:firstLine="204"/>
        <w:rPr>
          <w:rFonts w:hint="eastAsia" w:ascii="宋体" w:hAnsi="宋体" w:eastAsia="宋体" w:cs="宋体"/>
          <w:color w:val="auto"/>
          <w:szCs w:val="21"/>
          <w:highlight w:val="none"/>
        </w:rPr>
      </w:pPr>
    </w:p>
    <w:p w14:paraId="6CF77EB6">
      <w:pPr>
        <w:rPr>
          <w:rFonts w:hint="eastAsia" w:ascii="宋体" w:hAnsi="宋体" w:eastAsia="宋体" w:cs="宋体"/>
          <w:color w:val="auto"/>
          <w:szCs w:val="21"/>
          <w:highlight w:val="none"/>
        </w:rPr>
      </w:pPr>
    </w:p>
    <w:p w14:paraId="47987874">
      <w:pPr>
        <w:pStyle w:val="71"/>
        <w:rPr>
          <w:rFonts w:hint="eastAsia" w:ascii="宋体" w:hAnsi="宋体" w:eastAsia="宋体" w:cs="宋体"/>
          <w:color w:val="auto"/>
          <w:highlight w:val="none"/>
        </w:rPr>
      </w:pPr>
    </w:p>
    <w:p w14:paraId="25288AB8">
      <w:pPr>
        <w:spacing w:line="360" w:lineRule="auto"/>
        <w:rPr>
          <w:rFonts w:hint="eastAsia" w:ascii="宋体" w:hAnsi="宋体" w:eastAsia="宋体" w:cs="宋体"/>
          <w:color w:val="auto"/>
          <w:szCs w:val="21"/>
          <w:highlight w:val="none"/>
        </w:rPr>
      </w:pPr>
    </w:p>
    <w:p w14:paraId="5F06694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投标人全称：（盖单位章或 CA 章）</w:t>
      </w:r>
    </w:p>
    <w:p w14:paraId="75DA996E">
      <w:pPr>
        <w:rPr>
          <w:rFonts w:hint="eastAsia" w:ascii="宋体" w:hAnsi="宋体" w:eastAsia="宋体" w:cs="宋体"/>
          <w:color w:val="auto"/>
          <w:sz w:val="28"/>
          <w:szCs w:val="28"/>
          <w:highlight w:val="none"/>
          <w:u w:val="single"/>
        </w:rPr>
      </w:pPr>
    </w:p>
    <w:p w14:paraId="5248155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法定代表人（负责人）或其授权代表：（签字或盖章）</w:t>
      </w:r>
    </w:p>
    <w:p w14:paraId="00AA742A">
      <w:pPr>
        <w:rPr>
          <w:rFonts w:hint="eastAsia" w:ascii="宋体" w:hAnsi="宋体" w:eastAsia="宋体" w:cs="宋体"/>
          <w:color w:val="auto"/>
          <w:sz w:val="28"/>
          <w:szCs w:val="28"/>
          <w:highlight w:val="none"/>
        </w:rPr>
      </w:pPr>
    </w:p>
    <w:p w14:paraId="28601FF1">
      <w:pPr>
        <w:overflowPunct w:val="0"/>
        <w:spacing w:line="380" w:lineRule="exact"/>
        <w:ind w:firstLine="3058" w:firstLineChars="107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6A337A20">
      <w:pPr>
        <w:pStyle w:val="55"/>
        <w:rPr>
          <w:rFonts w:hint="eastAsia" w:ascii="宋体" w:hAnsi="宋体" w:eastAsia="宋体" w:cs="宋体"/>
          <w:b w:val="0"/>
          <w:color w:val="auto"/>
          <w:highlight w:val="none"/>
        </w:rPr>
      </w:pPr>
    </w:p>
    <w:p w14:paraId="374F54FE">
      <w:pPr>
        <w:pStyle w:val="55"/>
        <w:rPr>
          <w:rFonts w:hint="eastAsia" w:ascii="宋体" w:hAnsi="宋体" w:eastAsia="宋体" w:cs="宋体"/>
          <w:b w:val="0"/>
          <w:color w:val="auto"/>
          <w:highlight w:val="none"/>
        </w:rPr>
      </w:pPr>
    </w:p>
    <w:p w14:paraId="4870F47F">
      <w:pPr>
        <w:pStyle w:val="55"/>
        <w:rPr>
          <w:rFonts w:hint="eastAsia" w:ascii="宋体" w:hAnsi="宋体" w:eastAsia="宋体" w:cs="宋体"/>
          <w:b w:val="0"/>
          <w:color w:val="auto"/>
          <w:highlight w:val="none"/>
        </w:rPr>
      </w:pPr>
    </w:p>
    <w:bookmarkEnd w:id="66"/>
    <w:bookmarkEnd w:id="67"/>
    <w:bookmarkEnd w:id="68"/>
    <w:p w14:paraId="01EA4C61">
      <w:pPr>
        <w:shd w:val="clear" w:color="auto" w:fill="FFFFFF"/>
        <w:snapToGrid w:val="0"/>
        <w:spacing w:line="360" w:lineRule="auto"/>
        <w:jc w:val="center"/>
        <w:rPr>
          <w:rFonts w:hint="eastAsia" w:ascii="宋体" w:hAnsi="宋体" w:eastAsia="宋体" w:cs="宋体"/>
          <w:bCs/>
          <w:color w:val="auto"/>
          <w:kern w:val="0"/>
          <w:sz w:val="40"/>
          <w:szCs w:val="32"/>
          <w:highlight w:val="none"/>
        </w:rPr>
      </w:pPr>
    </w:p>
    <w:p w14:paraId="6DE19370">
      <w:pPr>
        <w:shd w:val="clear" w:color="auto" w:fill="FFFFFF"/>
        <w:snapToGrid w:val="0"/>
        <w:spacing w:line="360" w:lineRule="auto"/>
        <w:jc w:val="center"/>
        <w:rPr>
          <w:rFonts w:hint="eastAsia" w:ascii="宋体" w:hAnsi="宋体" w:eastAsia="宋体" w:cs="宋体"/>
          <w:bCs/>
          <w:color w:val="auto"/>
          <w:kern w:val="0"/>
          <w:sz w:val="32"/>
          <w:szCs w:val="32"/>
          <w:highlight w:val="none"/>
        </w:rPr>
      </w:pPr>
    </w:p>
    <w:p w14:paraId="47E7E39A">
      <w:pPr>
        <w:shd w:val="clear" w:color="auto" w:fill="FFFFFF"/>
        <w:snapToGrid w:val="0"/>
        <w:spacing w:line="360" w:lineRule="auto"/>
        <w:jc w:val="center"/>
        <w:rPr>
          <w:rFonts w:hint="eastAsia" w:ascii="宋体" w:hAnsi="宋体" w:eastAsia="宋体" w:cs="宋体"/>
          <w:bCs/>
          <w:color w:val="auto"/>
          <w:kern w:val="0"/>
          <w:sz w:val="32"/>
          <w:szCs w:val="32"/>
          <w:highlight w:val="none"/>
        </w:rPr>
      </w:pPr>
    </w:p>
    <w:p w14:paraId="784D83FC">
      <w:pPr>
        <w:shd w:val="clear" w:color="auto" w:fill="FFFFFF"/>
        <w:snapToGrid w:val="0"/>
        <w:spacing w:line="360" w:lineRule="auto"/>
        <w:jc w:val="center"/>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目  录</w:t>
      </w:r>
    </w:p>
    <w:p w14:paraId="0120085C">
      <w:pPr>
        <w:pStyle w:val="30"/>
        <w:ind w:firstLine="204"/>
        <w:rPr>
          <w:rFonts w:hint="eastAsia" w:ascii="宋体" w:hAnsi="宋体" w:eastAsia="宋体" w:cs="宋体"/>
          <w:color w:val="auto"/>
          <w:highlight w:val="none"/>
        </w:rPr>
      </w:pPr>
    </w:p>
    <w:p w14:paraId="3F69239D">
      <w:pPr>
        <w:rPr>
          <w:rFonts w:hint="eastAsia" w:ascii="宋体" w:hAnsi="宋体" w:eastAsia="宋体" w:cs="宋体"/>
          <w:color w:val="auto"/>
          <w:highlight w:val="none"/>
        </w:rPr>
      </w:pPr>
    </w:p>
    <w:p w14:paraId="3D6348F3">
      <w:pPr>
        <w:numPr>
          <w:ilvl w:val="0"/>
          <w:numId w:val="5"/>
        </w:numPr>
        <w:spacing w:before="143" w:beforeLines="50" w:after="143" w:afterLines="50"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法定代表人（单位负责人）授权书和被授权人有效身份证明</w:t>
      </w:r>
    </w:p>
    <w:p w14:paraId="1025A0CB">
      <w:pPr>
        <w:numPr>
          <w:ilvl w:val="0"/>
          <w:numId w:val="5"/>
        </w:numPr>
        <w:spacing w:before="143" w:beforeLines="50" w:after="143" w:afterLines="50"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营业执照(或事业法人登记证书或其它工商等登记证明材料)</w:t>
      </w:r>
    </w:p>
    <w:p w14:paraId="36BB2224">
      <w:pPr>
        <w:numPr>
          <w:ilvl w:val="0"/>
          <w:numId w:val="5"/>
        </w:numPr>
        <w:spacing w:before="143" w:beforeLines="50" w:after="143" w:afterLines="50"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资格条件承诺函</w:t>
      </w:r>
    </w:p>
    <w:p w14:paraId="3C41000A">
      <w:pPr>
        <w:numPr>
          <w:ilvl w:val="0"/>
          <w:numId w:val="5"/>
        </w:numPr>
        <w:spacing w:before="143" w:beforeLines="50" w:after="143" w:afterLines="50"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申请材料真实性声明</w:t>
      </w:r>
    </w:p>
    <w:p w14:paraId="23D6C135">
      <w:pPr>
        <w:numPr>
          <w:ilvl w:val="0"/>
          <w:numId w:val="5"/>
        </w:numPr>
        <w:spacing w:before="143" w:beforeLines="50" w:after="143" w:afterLines="50"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中小企业声明函</w:t>
      </w:r>
    </w:p>
    <w:p w14:paraId="013A6AA7">
      <w:pPr>
        <w:numPr>
          <w:ilvl w:val="0"/>
          <w:numId w:val="5"/>
        </w:numPr>
        <w:spacing w:before="143" w:beforeLines="50" w:after="143" w:afterLines="50" w:line="48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联合体协议书（如有）</w:t>
      </w:r>
    </w:p>
    <w:p w14:paraId="47B0AA74">
      <w:pPr>
        <w:spacing w:before="143" w:beforeLines="50" w:after="143" w:afterLines="50" w:line="480" w:lineRule="auto"/>
        <w:ind w:left="420"/>
        <w:rPr>
          <w:rFonts w:hint="eastAsia" w:ascii="宋体" w:hAnsi="宋体" w:eastAsia="宋体" w:cs="宋体"/>
          <w:color w:val="auto"/>
          <w:szCs w:val="21"/>
          <w:highlight w:val="none"/>
        </w:rPr>
      </w:pPr>
    </w:p>
    <w:p w14:paraId="1FA66C06">
      <w:pPr>
        <w:pStyle w:val="3"/>
        <w:rPr>
          <w:rFonts w:hint="eastAsia" w:ascii="宋体" w:hAnsi="宋体" w:eastAsia="宋体" w:cs="宋体"/>
          <w:color w:val="auto"/>
          <w:highlight w:val="none"/>
        </w:rPr>
      </w:pPr>
    </w:p>
    <w:p w14:paraId="00025CBF">
      <w:pPr>
        <w:rPr>
          <w:rFonts w:hint="eastAsia" w:ascii="宋体" w:hAnsi="宋体" w:eastAsia="宋体" w:cs="宋体"/>
          <w:color w:val="auto"/>
          <w:highlight w:val="none"/>
        </w:rPr>
      </w:pPr>
    </w:p>
    <w:p w14:paraId="47EFA12E">
      <w:pPr>
        <w:pStyle w:val="30"/>
        <w:rPr>
          <w:rFonts w:hint="eastAsia" w:ascii="宋体" w:hAnsi="宋体" w:eastAsia="宋体" w:cs="宋体"/>
          <w:color w:val="auto"/>
          <w:highlight w:val="none"/>
        </w:rPr>
      </w:pPr>
    </w:p>
    <w:p w14:paraId="01D40915">
      <w:pPr>
        <w:pStyle w:val="31"/>
        <w:rPr>
          <w:rFonts w:hint="eastAsia" w:ascii="宋体" w:hAnsi="宋体" w:eastAsia="宋体" w:cs="宋体"/>
          <w:color w:val="auto"/>
          <w:highlight w:val="none"/>
        </w:rPr>
      </w:pPr>
    </w:p>
    <w:p w14:paraId="443016E2">
      <w:pPr>
        <w:rPr>
          <w:rFonts w:hint="eastAsia" w:ascii="宋体" w:hAnsi="宋体" w:eastAsia="宋体" w:cs="宋体"/>
          <w:color w:val="auto"/>
          <w:highlight w:val="none"/>
        </w:rPr>
      </w:pPr>
    </w:p>
    <w:p w14:paraId="12938B23">
      <w:pPr>
        <w:pStyle w:val="30"/>
        <w:rPr>
          <w:rFonts w:hint="eastAsia" w:ascii="宋体" w:hAnsi="宋体" w:eastAsia="宋体" w:cs="宋体"/>
          <w:color w:val="auto"/>
          <w:highlight w:val="none"/>
        </w:rPr>
      </w:pPr>
    </w:p>
    <w:p w14:paraId="284C7CBE">
      <w:pPr>
        <w:pStyle w:val="31"/>
        <w:rPr>
          <w:rFonts w:hint="eastAsia" w:ascii="宋体" w:hAnsi="宋体" w:eastAsia="宋体" w:cs="宋体"/>
          <w:color w:val="auto"/>
          <w:highlight w:val="none"/>
        </w:rPr>
      </w:pPr>
    </w:p>
    <w:p w14:paraId="787F52A7">
      <w:pPr>
        <w:rPr>
          <w:rFonts w:hint="eastAsia" w:ascii="宋体" w:hAnsi="宋体" w:eastAsia="宋体" w:cs="宋体"/>
          <w:color w:val="auto"/>
          <w:highlight w:val="none"/>
        </w:rPr>
      </w:pPr>
    </w:p>
    <w:p w14:paraId="3D78FE11">
      <w:pPr>
        <w:pStyle w:val="30"/>
        <w:rPr>
          <w:rFonts w:hint="eastAsia" w:ascii="宋体" w:hAnsi="宋体" w:eastAsia="宋体" w:cs="宋体"/>
          <w:color w:val="auto"/>
          <w:highlight w:val="none"/>
        </w:rPr>
      </w:pPr>
    </w:p>
    <w:p w14:paraId="5CD6C29B">
      <w:pPr>
        <w:pStyle w:val="31"/>
        <w:rPr>
          <w:rFonts w:hint="eastAsia" w:ascii="宋体" w:hAnsi="宋体" w:eastAsia="宋体" w:cs="宋体"/>
          <w:color w:val="auto"/>
          <w:highlight w:val="none"/>
        </w:rPr>
      </w:pPr>
    </w:p>
    <w:p w14:paraId="58B44209">
      <w:pPr>
        <w:rPr>
          <w:rFonts w:hint="eastAsia" w:ascii="宋体" w:hAnsi="宋体" w:eastAsia="宋体" w:cs="宋体"/>
          <w:color w:val="auto"/>
          <w:highlight w:val="none"/>
        </w:rPr>
      </w:pPr>
    </w:p>
    <w:p w14:paraId="790B8B8E">
      <w:pPr>
        <w:pStyle w:val="30"/>
        <w:rPr>
          <w:rFonts w:hint="eastAsia" w:ascii="宋体" w:hAnsi="宋体" w:eastAsia="宋体" w:cs="宋体"/>
          <w:color w:val="auto"/>
          <w:highlight w:val="none"/>
        </w:rPr>
      </w:pPr>
    </w:p>
    <w:p w14:paraId="4FFE470F">
      <w:pPr>
        <w:pStyle w:val="31"/>
        <w:rPr>
          <w:rFonts w:hint="eastAsia" w:ascii="宋体" w:hAnsi="宋体" w:eastAsia="宋体" w:cs="宋体"/>
          <w:color w:val="auto"/>
          <w:highlight w:val="none"/>
        </w:rPr>
      </w:pPr>
    </w:p>
    <w:p w14:paraId="1A07D5F6">
      <w:pPr>
        <w:rPr>
          <w:rFonts w:hint="eastAsia" w:ascii="宋体" w:hAnsi="宋体" w:eastAsia="宋体" w:cs="宋体"/>
          <w:color w:val="auto"/>
          <w:highlight w:val="none"/>
        </w:rPr>
      </w:pPr>
    </w:p>
    <w:p w14:paraId="5E25F9EF">
      <w:pPr>
        <w:spacing w:line="360" w:lineRule="auto"/>
        <w:rPr>
          <w:rFonts w:hint="eastAsia" w:ascii="宋体" w:hAnsi="宋体" w:eastAsia="宋体" w:cs="宋体"/>
          <w:color w:val="auto"/>
          <w:sz w:val="28"/>
          <w:szCs w:val="28"/>
          <w:highlight w:val="none"/>
        </w:rPr>
      </w:pPr>
    </w:p>
    <w:p w14:paraId="74F381CC">
      <w:pPr>
        <w:pStyle w:val="30"/>
        <w:ind w:firstLine="284"/>
        <w:rPr>
          <w:rFonts w:hint="eastAsia" w:ascii="宋体" w:hAnsi="宋体" w:eastAsia="宋体" w:cs="宋体"/>
          <w:color w:val="auto"/>
          <w:sz w:val="28"/>
          <w:szCs w:val="28"/>
          <w:highlight w:val="none"/>
        </w:rPr>
      </w:pPr>
    </w:p>
    <w:p w14:paraId="79170BB3">
      <w:pPr>
        <w:pStyle w:val="31"/>
        <w:ind w:left="2142"/>
        <w:rPr>
          <w:rFonts w:hint="eastAsia" w:ascii="宋体" w:hAnsi="宋体" w:eastAsia="宋体" w:cs="宋体"/>
          <w:color w:val="auto"/>
          <w:highlight w:val="none"/>
        </w:rPr>
      </w:pPr>
    </w:p>
    <w:p w14:paraId="4C9EF93B">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附件一                       </w:t>
      </w:r>
      <w:r>
        <w:rPr>
          <w:rFonts w:hint="eastAsia" w:ascii="宋体" w:hAnsi="宋体" w:eastAsia="宋体" w:cs="宋体"/>
          <w:color w:val="auto"/>
          <w:sz w:val="28"/>
          <w:szCs w:val="28"/>
          <w:highlight w:val="none"/>
        </w:rPr>
        <w:t xml:space="preserve">       资格文件</w:t>
      </w:r>
    </w:p>
    <w:bookmarkEnd w:id="64"/>
    <w:bookmarkEnd w:id="65"/>
    <w:p w14:paraId="422FECA8">
      <w:pPr>
        <w:pStyle w:val="3"/>
        <w:rPr>
          <w:rFonts w:hint="eastAsia" w:ascii="宋体" w:hAnsi="宋体" w:eastAsia="宋体" w:cs="宋体"/>
          <w:color w:val="auto"/>
          <w:kern w:val="0"/>
          <w:highlight w:val="none"/>
        </w:rPr>
      </w:pPr>
      <w:bookmarkStart w:id="69" w:name="_Toc16823"/>
      <w:bookmarkStart w:id="70" w:name="_Toc1427"/>
      <w:bookmarkStart w:id="71" w:name="_Toc30202"/>
      <w:bookmarkStart w:id="72" w:name="_Toc13849"/>
      <w:bookmarkStart w:id="73" w:name="_Toc145"/>
      <w:r>
        <w:rPr>
          <w:rFonts w:hint="eastAsia" w:ascii="宋体" w:hAnsi="宋体" w:eastAsia="宋体" w:cs="宋体"/>
          <w:color w:val="auto"/>
          <w:kern w:val="0"/>
          <w:highlight w:val="none"/>
        </w:rPr>
        <w:t>一、法定代表人授权书</w:t>
      </w:r>
      <w:bookmarkEnd w:id="69"/>
      <w:bookmarkEnd w:id="70"/>
      <w:bookmarkEnd w:id="71"/>
      <w:bookmarkEnd w:id="72"/>
      <w:bookmarkEnd w:id="73"/>
    </w:p>
    <w:p w14:paraId="38B27817">
      <w:pPr>
        <w:spacing w:line="420" w:lineRule="exact"/>
        <w:rPr>
          <w:rFonts w:hint="eastAsia" w:ascii="宋体" w:hAnsi="宋体" w:eastAsia="宋体" w:cs="宋体"/>
          <w:b/>
          <w:color w:val="auto"/>
          <w:sz w:val="22"/>
          <w:szCs w:val="22"/>
          <w:highlight w:val="none"/>
        </w:rPr>
      </w:pPr>
    </w:p>
    <w:p w14:paraId="2870DC68">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温州市鹿城区残疾人联合会</w:t>
      </w:r>
      <w:r>
        <w:rPr>
          <w:rFonts w:hint="eastAsia" w:ascii="宋体" w:hAnsi="宋体" w:eastAsia="宋体" w:cs="宋体"/>
          <w:color w:val="auto"/>
          <w:sz w:val="22"/>
          <w:szCs w:val="22"/>
          <w:highlight w:val="none"/>
        </w:rPr>
        <w:t>：</w:t>
      </w:r>
    </w:p>
    <w:p w14:paraId="061C5F2B">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温州市方略工程项目管理有限公司：</w:t>
      </w:r>
    </w:p>
    <w:p w14:paraId="0D487D93">
      <w:pPr>
        <w:spacing w:line="460" w:lineRule="exact"/>
        <w:rPr>
          <w:rFonts w:hint="eastAsia" w:ascii="宋体" w:hAnsi="宋体" w:eastAsia="宋体" w:cs="宋体"/>
          <w:color w:val="auto"/>
          <w:sz w:val="22"/>
          <w:szCs w:val="22"/>
          <w:highlight w:val="none"/>
          <w:u w:val="single"/>
        </w:rPr>
      </w:pPr>
    </w:p>
    <w:p w14:paraId="7D3F2594">
      <w:pPr>
        <w:spacing w:line="460" w:lineRule="exact"/>
        <w:ind w:firstLine="56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（供应商全称）</w:t>
      </w: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u w:val="single"/>
        </w:rPr>
        <w:t xml:space="preserve">          （法定代表人姓名）</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（全权代表姓名）</w:t>
      </w:r>
      <w:r>
        <w:rPr>
          <w:rFonts w:hint="eastAsia" w:ascii="宋体" w:hAnsi="宋体" w:eastAsia="宋体" w:cs="宋体"/>
          <w:color w:val="auto"/>
          <w:sz w:val="22"/>
          <w:szCs w:val="22"/>
          <w:highlight w:val="none"/>
        </w:rPr>
        <w:t>为全权代表，参加贵处组织的</w:t>
      </w:r>
      <w:r>
        <w:rPr>
          <w:rFonts w:hint="eastAsia" w:ascii="宋体" w:hAnsi="宋体" w:eastAsia="宋体" w:cs="宋体"/>
          <w:color w:val="auto"/>
          <w:sz w:val="22"/>
          <w:szCs w:val="22"/>
          <w:highlight w:val="none"/>
          <w:u w:val="single"/>
        </w:rPr>
        <w:t xml:space="preserve">       （项目名称、项目编号）</w:t>
      </w:r>
      <w:r>
        <w:rPr>
          <w:rFonts w:hint="eastAsia" w:ascii="宋体" w:hAnsi="宋体" w:eastAsia="宋体" w:cs="宋体"/>
          <w:color w:val="auto"/>
          <w:sz w:val="22"/>
          <w:szCs w:val="22"/>
          <w:highlight w:val="none"/>
        </w:rPr>
        <w:t>的采购活动，全权代表我方处理采购活动中的一切事宜。</w:t>
      </w:r>
    </w:p>
    <w:p w14:paraId="73D4E183">
      <w:pPr>
        <w:spacing w:line="460" w:lineRule="exact"/>
        <w:ind w:firstLine="2955"/>
        <w:rPr>
          <w:rFonts w:hint="eastAsia" w:ascii="宋体" w:hAnsi="宋体" w:eastAsia="宋体" w:cs="宋体"/>
          <w:color w:val="auto"/>
          <w:sz w:val="22"/>
          <w:szCs w:val="22"/>
          <w:highlight w:val="none"/>
        </w:rPr>
      </w:pPr>
    </w:p>
    <w:p w14:paraId="4086B200">
      <w:pPr>
        <w:spacing w:line="460" w:lineRule="exact"/>
        <w:ind w:firstLine="2955"/>
        <w:rPr>
          <w:rFonts w:hint="eastAsia" w:ascii="宋体" w:hAnsi="宋体" w:eastAsia="宋体" w:cs="宋体"/>
          <w:color w:val="auto"/>
          <w:sz w:val="22"/>
          <w:szCs w:val="22"/>
          <w:highlight w:val="none"/>
        </w:rPr>
      </w:pPr>
    </w:p>
    <w:p w14:paraId="75BFF30C">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供应商全称（盖单位公章或 CA 章）：</w:t>
      </w:r>
    </w:p>
    <w:p w14:paraId="1962957A">
      <w:pPr>
        <w:spacing w:line="460" w:lineRule="exact"/>
        <w:ind w:firstLine="4043" w:firstLineChars="18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3050CC82">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14:paraId="5DE0958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w:t>
      </w:r>
    </w:p>
    <w:p w14:paraId="1E399AF9">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授权代表姓名：</w:t>
      </w:r>
    </w:p>
    <w:p w14:paraId="19F7F7AE">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p w14:paraId="04D017F6">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详细通讯地址：</w:t>
      </w:r>
    </w:p>
    <w:p w14:paraId="285FB2AE">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6E9D335F">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44EFA961">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p w14:paraId="24FDBD73">
      <w:pPr>
        <w:widowControl/>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41192F4E">
      <w:pPr>
        <w:widowControl/>
        <w:adjustRightInd w:val="0"/>
        <w:snapToGrid w:val="0"/>
        <w:spacing w:line="360" w:lineRule="auto"/>
        <w:rPr>
          <w:rFonts w:hint="eastAsia" w:ascii="宋体" w:hAnsi="宋体" w:eastAsia="宋体" w:cs="宋体"/>
          <w:color w:val="auto"/>
          <w:sz w:val="22"/>
          <w:szCs w:val="22"/>
          <w:highlight w:val="none"/>
        </w:rPr>
      </w:pPr>
    </w:p>
    <w:p w14:paraId="62F14FEB">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5693410" cy="3004185"/>
                <wp:effectExtent l="5080" t="4445" r="16510" b="203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14:paraId="7A5F4514">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48.3pt;z-index:251659264;mso-width-relative:page;mso-height-relative:page;" fillcolor="#FFFFFF" filled="t" stroked="t" coordsize="21600,21600" o:gfxdata="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0OIVM2AAAAAkBAAAPAAAA&#10;AAAAAAEAIAAAACIAAABkcnMvZG93bnJldi54bWxQSwECFAAUAAAACACHTuJAdbpxhU4CAAChBAAA&#10;DgAAAAAAAAABACAAAAAnAQAAZHJzL2Uyb0RvYy54bWxQSwUGAAAAAAYABgBZAQAA5wUAAAAA&#10;">
                <v:fill on="t" focussize="0,0"/>
                <v:stroke color="#000000" miterlimit="8" joinstyle="miter"/>
                <v:imagedata o:title=""/>
                <o:lock v:ext="edit" aspectratio="f"/>
                <v:textbox>
                  <w:txbxContent>
                    <w:p w14:paraId="7A5F4514">
                      <w:r>
                        <w:rPr>
                          <w:rFonts w:hint="eastAsia" w:ascii="新宋体" w:hAnsi="新宋体" w:eastAsia="新宋体"/>
                          <w:sz w:val="22"/>
                          <w:szCs w:val="22"/>
                        </w:rPr>
                        <w:t xml:space="preserve">  法定代表人身份证（正反面）：</w:t>
                      </w:r>
                    </w:p>
                  </w:txbxContent>
                </v:textbox>
              </v:shape>
            </w:pict>
          </mc:Fallback>
        </mc:AlternateContent>
      </w:r>
    </w:p>
    <w:p w14:paraId="32A18EB6">
      <w:pPr>
        <w:spacing w:line="460" w:lineRule="exact"/>
        <w:jc w:val="center"/>
        <w:rPr>
          <w:rFonts w:hint="eastAsia" w:ascii="宋体" w:hAnsi="宋体" w:eastAsia="宋体" w:cs="宋体"/>
          <w:b/>
          <w:bCs/>
          <w:color w:val="auto"/>
          <w:sz w:val="28"/>
          <w:szCs w:val="28"/>
          <w:highlight w:val="none"/>
        </w:rPr>
      </w:pPr>
    </w:p>
    <w:p w14:paraId="28033E33">
      <w:pPr>
        <w:spacing w:line="460" w:lineRule="exact"/>
        <w:jc w:val="center"/>
        <w:rPr>
          <w:rFonts w:hint="eastAsia" w:ascii="宋体" w:hAnsi="宋体" w:eastAsia="宋体" w:cs="宋体"/>
          <w:b/>
          <w:bCs/>
          <w:color w:val="auto"/>
          <w:sz w:val="28"/>
          <w:szCs w:val="28"/>
          <w:highlight w:val="none"/>
        </w:rPr>
      </w:pPr>
    </w:p>
    <w:p w14:paraId="1AA8F767">
      <w:pPr>
        <w:spacing w:line="460" w:lineRule="exact"/>
        <w:jc w:val="center"/>
        <w:rPr>
          <w:rFonts w:hint="eastAsia" w:ascii="宋体" w:hAnsi="宋体" w:eastAsia="宋体" w:cs="宋体"/>
          <w:b/>
          <w:bCs/>
          <w:color w:val="auto"/>
          <w:sz w:val="28"/>
          <w:szCs w:val="28"/>
          <w:highlight w:val="none"/>
        </w:rPr>
      </w:pPr>
    </w:p>
    <w:p w14:paraId="7D41F7A5">
      <w:pPr>
        <w:spacing w:line="460" w:lineRule="exact"/>
        <w:jc w:val="center"/>
        <w:rPr>
          <w:rFonts w:hint="eastAsia" w:ascii="宋体" w:hAnsi="宋体" w:eastAsia="宋体" w:cs="宋体"/>
          <w:b/>
          <w:bCs/>
          <w:color w:val="auto"/>
          <w:sz w:val="28"/>
          <w:szCs w:val="28"/>
          <w:highlight w:val="none"/>
        </w:rPr>
      </w:pPr>
    </w:p>
    <w:p w14:paraId="75D234E1">
      <w:pPr>
        <w:spacing w:line="460" w:lineRule="exact"/>
        <w:jc w:val="center"/>
        <w:rPr>
          <w:rFonts w:hint="eastAsia" w:ascii="宋体" w:hAnsi="宋体" w:eastAsia="宋体" w:cs="宋体"/>
          <w:b/>
          <w:bCs/>
          <w:color w:val="auto"/>
          <w:sz w:val="28"/>
          <w:szCs w:val="28"/>
          <w:highlight w:val="none"/>
        </w:rPr>
      </w:pPr>
    </w:p>
    <w:p w14:paraId="766FA6BD">
      <w:pPr>
        <w:spacing w:line="460" w:lineRule="exact"/>
        <w:jc w:val="center"/>
        <w:rPr>
          <w:rFonts w:hint="eastAsia" w:ascii="宋体" w:hAnsi="宋体" w:eastAsia="宋体" w:cs="宋体"/>
          <w:b/>
          <w:bCs/>
          <w:color w:val="auto"/>
          <w:sz w:val="28"/>
          <w:szCs w:val="28"/>
          <w:highlight w:val="none"/>
        </w:rPr>
      </w:pPr>
    </w:p>
    <w:p w14:paraId="5EB6BC2C">
      <w:pPr>
        <w:spacing w:line="460" w:lineRule="exact"/>
        <w:jc w:val="center"/>
        <w:rPr>
          <w:rFonts w:hint="eastAsia" w:ascii="宋体" w:hAnsi="宋体" w:eastAsia="宋体" w:cs="宋体"/>
          <w:b/>
          <w:bCs/>
          <w:color w:val="auto"/>
          <w:sz w:val="28"/>
          <w:szCs w:val="28"/>
          <w:highlight w:val="none"/>
        </w:rPr>
      </w:pPr>
    </w:p>
    <w:p w14:paraId="45688CE8">
      <w:pPr>
        <w:spacing w:line="460" w:lineRule="exact"/>
        <w:jc w:val="center"/>
        <w:rPr>
          <w:rFonts w:hint="eastAsia" w:ascii="宋体" w:hAnsi="宋体" w:eastAsia="宋体" w:cs="宋体"/>
          <w:b/>
          <w:bCs/>
          <w:color w:val="auto"/>
          <w:sz w:val="28"/>
          <w:szCs w:val="28"/>
          <w:highlight w:val="none"/>
        </w:rPr>
      </w:pPr>
    </w:p>
    <w:p w14:paraId="2B0F9C5A">
      <w:pPr>
        <w:spacing w:line="460" w:lineRule="exact"/>
        <w:jc w:val="center"/>
        <w:rPr>
          <w:rFonts w:hint="eastAsia" w:ascii="宋体" w:hAnsi="宋体" w:eastAsia="宋体" w:cs="宋体"/>
          <w:b/>
          <w:bCs/>
          <w:color w:val="auto"/>
          <w:sz w:val="28"/>
          <w:szCs w:val="28"/>
          <w:highlight w:val="none"/>
        </w:rPr>
      </w:pPr>
    </w:p>
    <w:p w14:paraId="1C9E05C4">
      <w:pPr>
        <w:spacing w:line="460" w:lineRule="exact"/>
        <w:jc w:val="center"/>
        <w:rPr>
          <w:rFonts w:hint="eastAsia" w:ascii="宋体" w:hAnsi="宋体" w:eastAsia="宋体" w:cs="宋体"/>
          <w:b/>
          <w:bCs/>
          <w:color w:val="auto"/>
          <w:sz w:val="28"/>
          <w:szCs w:val="28"/>
          <w:highlight w:val="none"/>
        </w:rPr>
      </w:pPr>
    </w:p>
    <w:p w14:paraId="20DF7A13">
      <w:pPr>
        <w:spacing w:line="460" w:lineRule="exact"/>
        <w:jc w:val="center"/>
        <w:rPr>
          <w:rFonts w:hint="eastAsia" w:ascii="宋体" w:hAnsi="宋体" w:eastAsia="宋体" w:cs="宋体"/>
          <w:b/>
          <w:bCs/>
          <w:color w:val="auto"/>
          <w:sz w:val="28"/>
          <w:szCs w:val="28"/>
          <w:highlight w:val="none"/>
        </w:rPr>
      </w:pPr>
    </w:p>
    <w:p w14:paraId="1074AFED">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5733415" cy="3913505"/>
                <wp:effectExtent l="4445" t="4445" r="1524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14:paraId="132AC6C8">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51.45pt;z-index:251660288;mso-width-relative:page;mso-height-relative:page;" fillcolor="#FFFFFF" filled="t" stroked="t" coordsize="21600,21600" o:gfxdata="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00Bi/ZAAAACQEAAA8A&#10;AAAAAAAAAQAgAAAAIgAAAGRycy9kb3ducmV2LnhtbFBLAQIUABQAAAAIAIdO4kC7fB4aTwIAAKEE&#10;AAAOAAAAAAAAAAEAIAAAACgBAABkcnMvZTJvRG9jLnhtbFBLBQYAAAAABgAGAFkBAADpBQAAAAA=&#10;">
                <v:fill on="t" focussize="0,0"/>
                <v:stroke color="#000000" miterlimit="8" joinstyle="miter"/>
                <v:imagedata o:title=""/>
                <o:lock v:ext="edit" aspectratio="f"/>
                <v:textbox>
                  <w:txbxContent>
                    <w:p w14:paraId="132AC6C8">
                      <w:r>
                        <w:rPr>
                          <w:rFonts w:hint="eastAsia" w:ascii="新宋体" w:hAnsi="新宋体" w:eastAsia="新宋体"/>
                          <w:sz w:val="22"/>
                          <w:szCs w:val="22"/>
                        </w:rPr>
                        <w:t xml:space="preserve">  授权代表身份证（正反面）：</w:t>
                      </w:r>
                    </w:p>
                  </w:txbxContent>
                </v:textbox>
              </v:shape>
            </w:pict>
          </mc:Fallback>
        </mc:AlternateContent>
      </w:r>
    </w:p>
    <w:p w14:paraId="7EEE9047">
      <w:pPr>
        <w:spacing w:line="460" w:lineRule="exact"/>
        <w:jc w:val="center"/>
        <w:rPr>
          <w:rFonts w:hint="eastAsia" w:ascii="宋体" w:hAnsi="宋体" w:eastAsia="宋体" w:cs="宋体"/>
          <w:b/>
          <w:bCs/>
          <w:color w:val="auto"/>
          <w:sz w:val="28"/>
          <w:szCs w:val="28"/>
          <w:highlight w:val="none"/>
        </w:rPr>
      </w:pPr>
    </w:p>
    <w:p w14:paraId="06B77E5E">
      <w:pPr>
        <w:spacing w:line="460" w:lineRule="exact"/>
        <w:jc w:val="center"/>
        <w:rPr>
          <w:rFonts w:hint="eastAsia" w:ascii="宋体" w:hAnsi="宋体" w:eastAsia="宋体" w:cs="宋体"/>
          <w:b/>
          <w:bCs/>
          <w:color w:val="auto"/>
          <w:sz w:val="28"/>
          <w:szCs w:val="28"/>
          <w:highlight w:val="none"/>
        </w:rPr>
      </w:pPr>
    </w:p>
    <w:p w14:paraId="466B8F53">
      <w:pPr>
        <w:spacing w:line="460" w:lineRule="exact"/>
        <w:jc w:val="center"/>
        <w:rPr>
          <w:rFonts w:hint="eastAsia" w:ascii="宋体" w:hAnsi="宋体" w:eastAsia="宋体" w:cs="宋体"/>
          <w:b/>
          <w:bCs/>
          <w:color w:val="auto"/>
          <w:sz w:val="28"/>
          <w:szCs w:val="28"/>
          <w:highlight w:val="none"/>
        </w:rPr>
      </w:pPr>
    </w:p>
    <w:p w14:paraId="7773CA69">
      <w:pPr>
        <w:spacing w:line="460" w:lineRule="exact"/>
        <w:jc w:val="center"/>
        <w:rPr>
          <w:rFonts w:hint="eastAsia" w:ascii="宋体" w:hAnsi="宋体" w:eastAsia="宋体" w:cs="宋体"/>
          <w:b/>
          <w:bCs/>
          <w:color w:val="auto"/>
          <w:sz w:val="28"/>
          <w:szCs w:val="28"/>
          <w:highlight w:val="none"/>
        </w:rPr>
      </w:pPr>
    </w:p>
    <w:p w14:paraId="044C7F2C">
      <w:pPr>
        <w:spacing w:line="460" w:lineRule="exact"/>
        <w:jc w:val="center"/>
        <w:rPr>
          <w:rFonts w:hint="eastAsia" w:ascii="宋体" w:hAnsi="宋体" w:eastAsia="宋体" w:cs="宋体"/>
          <w:b/>
          <w:bCs/>
          <w:color w:val="auto"/>
          <w:sz w:val="28"/>
          <w:szCs w:val="28"/>
          <w:highlight w:val="none"/>
        </w:rPr>
      </w:pPr>
    </w:p>
    <w:p w14:paraId="50128EA4">
      <w:pPr>
        <w:spacing w:line="460" w:lineRule="exact"/>
        <w:jc w:val="center"/>
        <w:rPr>
          <w:rFonts w:hint="eastAsia" w:ascii="宋体" w:hAnsi="宋体" w:eastAsia="宋体" w:cs="宋体"/>
          <w:b/>
          <w:bCs/>
          <w:color w:val="auto"/>
          <w:sz w:val="28"/>
          <w:szCs w:val="28"/>
          <w:highlight w:val="none"/>
        </w:rPr>
      </w:pPr>
    </w:p>
    <w:p w14:paraId="0FE9DDEB">
      <w:pPr>
        <w:spacing w:line="460" w:lineRule="exact"/>
        <w:jc w:val="center"/>
        <w:rPr>
          <w:rFonts w:hint="eastAsia" w:ascii="宋体" w:hAnsi="宋体" w:eastAsia="宋体" w:cs="宋体"/>
          <w:b/>
          <w:bCs/>
          <w:color w:val="auto"/>
          <w:sz w:val="28"/>
          <w:szCs w:val="28"/>
          <w:highlight w:val="none"/>
        </w:rPr>
      </w:pPr>
    </w:p>
    <w:p w14:paraId="05C3E4D5">
      <w:pPr>
        <w:spacing w:line="460" w:lineRule="exact"/>
        <w:jc w:val="center"/>
        <w:rPr>
          <w:rFonts w:hint="eastAsia" w:ascii="宋体" w:hAnsi="宋体" w:eastAsia="宋体" w:cs="宋体"/>
          <w:b/>
          <w:bCs/>
          <w:color w:val="auto"/>
          <w:sz w:val="28"/>
          <w:szCs w:val="28"/>
          <w:highlight w:val="none"/>
        </w:rPr>
      </w:pPr>
    </w:p>
    <w:p w14:paraId="7072A919">
      <w:pPr>
        <w:spacing w:line="460" w:lineRule="exact"/>
        <w:jc w:val="center"/>
        <w:rPr>
          <w:rFonts w:hint="eastAsia" w:ascii="宋体" w:hAnsi="宋体" w:eastAsia="宋体" w:cs="宋体"/>
          <w:b/>
          <w:bCs/>
          <w:color w:val="auto"/>
          <w:sz w:val="28"/>
          <w:szCs w:val="28"/>
          <w:highlight w:val="none"/>
        </w:rPr>
      </w:pPr>
    </w:p>
    <w:p w14:paraId="76F52CDF">
      <w:pPr>
        <w:spacing w:line="460" w:lineRule="exact"/>
        <w:jc w:val="center"/>
        <w:rPr>
          <w:rFonts w:hint="eastAsia" w:ascii="宋体" w:hAnsi="宋体" w:eastAsia="宋体" w:cs="宋体"/>
          <w:b/>
          <w:bCs/>
          <w:color w:val="auto"/>
          <w:sz w:val="28"/>
          <w:szCs w:val="28"/>
          <w:highlight w:val="none"/>
        </w:rPr>
      </w:pPr>
    </w:p>
    <w:p w14:paraId="03C9B422">
      <w:pPr>
        <w:spacing w:line="460" w:lineRule="exact"/>
        <w:jc w:val="center"/>
        <w:rPr>
          <w:rFonts w:hint="eastAsia" w:ascii="宋体" w:hAnsi="宋体" w:eastAsia="宋体" w:cs="宋体"/>
          <w:b/>
          <w:bCs/>
          <w:color w:val="auto"/>
          <w:sz w:val="28"/>
          <w:szCs w:val="28"/>
          <w:highlight w:val="none"/>
        </w:rPr>
      </w:pPr>
    </w:p>
    <w:p w14:paraId="0ABA127C">
      <w:pPr>
        <w:spacing w:line="460" w:lineRule="exact"/>
        <w:jc w:val="center"/>
        <w:rPr>
          <w:rFonts w:hint="eastAsia" w:ascii="宋体" w:hAnsi="宋体" w:eastAsia="宋体" w:cs="宋体"/>
          <w:b/>
          <w:bCs/>
          <w:color w:val="auto"/>
          <w:sz w:val="28"/>
          <w:szCs w:val="28"/>
          <w:highlight w:val="none"/>
        </w:rPr>
      </w:pPr>
    </w:p>
    <w:p w14:paraId="01CCE9D1">
      <w:pPr>
        <w:spacing w:line="460" w:lineRule="exact"/>
        <w:jc w:val="center"/>
        <w:rPr>
          <w:rFonts w:hint="eastAsia" w:ascii="宋体" w:hAnsi="宋体" w:eastAsia="宋体" w:cs="宋体"/>
          <w:b/>
          <w:bCs/>
          <w:color w:val="auto"/>
          <w:sz w:val="28"/>
          <w:szCs w:val="28"/>
          <w:highlight w:val="none"/>
        </w:rPr>
      </w:pPr>
    </w:p>
    <w:p w14:paraId="2BE9AC31">
      <w:pPr>
        <w:spacing w:line="460" w:lineRule="exact"/>
        <w:jc w:val="center"/>
        <w:rPr>
          <w:rFonts w:hint="eastAsia" w:ascii="宋体" w:hAnsi="宋体" w:eastAsia="宋体" w:cs="宋体"/>
          <w:b/>
          <w:bCs/>
          <w:color w:val="auto"/>
          <w:sz w:val="28"/>
          <w:szCs w:val="28"/>
          <w:highlight w:val="none"/>
        </w:rPr>
      </w:pPr>
    </w:p>
    <w:p w14:paraId="59B529DB">
      <w:pPr>
        <w:spacing w:line="460" w:lineRule="exact"/>
        <w:jc w:val="center"/>
        <w:rPr>
          <w:rFonts w:hint="eastAsia" w:ascii="宋体" w:hAnsi="宋体" w:eastAsia="宋体" w:cs="宋体"/>
          <w:b/>
          <w:bCs/>
          <w:color w:val="auto"/>
          <w:sz w:val="28"/>
          <w:szCs w:val="28"/>
          <w:highlight w:val="none"/>
        </w:rPr>
      </w:pPr>
    </w:p>
    <w:p w14:paraId="6C249EE7">
      <w:pPr>
        <w:widowControl/>
        <w:adjustRightInd w:val="0"/>
        <w:snapToGrid w:val="0"/>
        <w:spacing w:line="360" w:lineRule="auto"/>
        <w:rPr>
          <w:rFonts w:hint="eastAsia" w:ascii="宋体" w:hAnsi="宋体" w:eastAsia="宋体" w:cs="宋体"/>
          <w:color w:val="auto"/>
          <w:sz w:val="22"/>
          <w:szCs w:val="22"/>
          <w:highlight w:val="none"/>
        </w:rPr>
      </w:pPr>
    </w:p>
    <w:p w14:paraId="06647093">
      <w:pPr>
        <w:widowControl/>
        <w:adjustRightInd w:val="0"/>
        <w:snapToGrid w:val="0"/>
        <w:spacing w:line="360" w:lineRule="auto"/>
        <w:rPr>
          <w:rFonts w:hint="eastAsia" w:ascii="宋体" w:hAnsi="宋体" w:eastAsia="宋体" w:cs="宋体"/>
          <w:color w:val="auto"/>
          <w:sz w:val="22"/>
          <w:szCs w:val="22"/>
          <w:highlight w:val="none"/>
        </w:rPr>
      </w:pPr>
    </w:p>
    <w:p w14:paraId="7C3B269A">
      <w:pPr>
        <w:widowControl/>
        <w:adjustRightInd w:val="0"/>
        <w:snapToGrid w:val="0"/>
        <w:spacing w:line="360" w:lineRule="auto"/>
        <w:rPr>
          <w:rFonts w:hint="eastAsia" w:ascii="宋体" w:hAnsi="宋体" w:eastAsia="宋体" w:cs="宋体"/>
          <w:b/>
          <w:color w:val="auto"/>
          <w:kern w:val="0"/>
          <w:sz w:val="28"/>
          <w:szCs w:val="28"/>
          <w:highlight w:val="none"/>
        </w:rPr>
      </w:pPr>
    </w:p>
    <w:p w14:paraId="6AC19BC9">
      <w:pPr>
        <w:widowControl/>
        <w:adjustRightInd w:val="0"/>
        <w:snapToGrid w:val="0"/>
        <w:spacing w:line="360" w:lineRule="auto"/>
        <w:rPr>
          <w:rFonts w:hint="eastAsia" w:ascii="宋体" w:hAnsi="宋体" w:eastAsia="宋体" w:cs="宋体"/>
          <w:b/>
          <w:color w:val="auto"/>
          <w:kern w:val="0"/>
          <w:sz w:val="28"/>
          <w:szCs w:val="28"/>
          <w:highlight w:val="none"/>
        </w:rPr>
      </w:pPr>
    </w:p>
    <w:p w14:paraId="6D073053">
      <w:pPr>
        <w:widowControl/>
        <w:adjustRightInd w:val="0"/>
        <w:snapToGrid w:val="0"/>
        <w:spacing w:line="360" w:lineRule="auto"/>
        <w:rPr>
          <w:rFonts w:hint="eastAsia" w:ascii="宋体" w:hAnsi="宋体" w:eastAsia="宋体" w:cs="宋体"/>
          <w:b/>
          <w:color w:val="auto"/>
          <w:kern w:val="0"/>
          <w:sz w:val="28"/>
          <w:szCs w:val="28"/>
          <w:highlight w:val="none"/>
        </w:rPr>
      </w:pPr>
    </w:p>
    <w:p w14:paraId="2CCECE43">
      <w:pPr>
        <w:widowControl/>
        <w:adjustRightInd w:val="0"/>
        <w:snapToGrid w:val="0"/>
        <w:spacing w:line="360" w:lineRule="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二、提供营业执照(或事业法人登记证书或其它工商等登记证明材料)</w:t>
      </w:r>
    </w:p>
    <w:p w14:paraId="529D213C">
      <w:pPr>
        <w:widowControl/>
        <w:adjustRightInd w:val="0"/>
        <w:snapToGrid w:val="0"/>
        <w:spacing w:line="360" w:lineRule="auto"/>
        <w:jc w:val="center"/>
        <w:rPr>
          <w:rFonts w:hint="eastAsia" w:ascii="宋体" w:hAnsi="宋体" w:eastAsia="宋体" w:cs="宋体"/>
          <w:b/>
          <w:color w:val="auto"/>
          <w:kern w:val="0"/>
          <w:sz w:val="28"/>
          <w:szCs w:val="28"/>
          <w:highlight w:val="none"/>
        </w:rPr>
      </w:pPr>
    </w:p>
    <w:p w14:paraId="49DB3641">
      <w:pPr>
        <w:widowControl/>
        <w:adjustRightInd w:val="0"/>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br w:type="page"/>
      </w:r>
      <w:bookmarkStart w:id="74" w:name="_Toc10170"/>
      <w:bookmarkStart w:id="75" w:name="_Toc32759"/>
      <w:bookmarkStart w:id="76" w:name="_Toc8388"/>
      <w:bookmarkStart w:id="77" w:name="_Toc6339"/>
      <w:bookmarkStart w:id="78" w:name="_Toc3973"/>
    </w:p>
    <w:p w14:paraId="7CE299B7">
      <w:pPr>
        <w:widowControl/>
        <w:adjustRightInd w:val="0"/>
        <w:snapToGrid w:val="0"/>
        <w:spacing w:line="360" w:lineRule="auto"/>
        <w:jc w:val="center"/>
        <w:rPr>
          <w:rFonts w:hint="eastAsia" w:ascii="宋体" w:hAnsi="宋体" w:eastAsia="宋体" w:cs="宋体"/>
          <w:color w:val="auto"/>
          <w:kern w:val="0"/>
          <w:highlight w:val="none"/>
        </w:rPr>
      </w:pPr>
    </w:p>
    <w:p w14:paraId="10E67227">
      <w:pPr>
        <w:widowControl/>
        <w:adjustRightInd w:val="0"/>
        <w:snapToGrid w:val="0"/>
        <w:spacing w:line="360" w:lineRule="auto"/>
        <w:jc w:val="center"/>
        <w:rPr>
          <w:rFonts w:hint="eastAsia" w:ascii="宋体" w:hAnsi="宋体" w:eastAsia="宋体" w:cs="宋体"/>
          <w:color w:val="auto"/>
          <w:kern w:val="0"/>
          <w:highlight w:val="none"/>
          <w:lang w:val="zh-CN"/>
        </w:rPr>
      </w:pPr>
      <w:r>
        <w:rPr>
          <w:rFonts w:hint="eastAsia" w:ascii="宋体" w:hAnsi="宋体" w:eastAsia="宋体" w:cs="宋体"/>
          <w:b/>
          <w:color w:val="auto"/>
          <w:kern w:val="0"/>
          <w:sz w:val="28"/>
          <w:szCs w:val="28"/>
          <w:highlight w:val="none"/>
        </w:rPr>
        <w:t>三、资格条件承诺函</w:t>
      </w:r>
      <w:bookmarkEnd w:id="74"/>
      <w:bookmarkEnd w:id="75"/>
      <w:bookmarkEnd w:id="76"/>
      <w:bookmarkEnd w:id="77"/>
      <w:bookmarkEnd w:id="78"/>
    </w:p>
    <w:p w14:paraId="51C60D90">
      <w:pPr>
        <w:spacing w:line="440" w:lineRule="exact"/>
        <w:ind w:right="-156" w:rightChars="-73"/>
        <w:rPr>
          <w:rFonts w:hint="eastAsia" w:ascii="宋体" w:hAnsi="宋体" w:eastAsia="宋体" w:cs="宋体"/>
          <w:color w:val="auto"/>
          <w:sz w:val="22"/>
          <w:szCs w:val="22"/>
          <w:highlight w:val="none"/>
        </w:rPr>
      </w:pPr>
    </w:p>
    <w:p w14:paraId="7819F554">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温州市鹿城区残疾人联合会</w:t>
      </w:r>
      <w:r>
        <w:rPr>
          <w:rFonts w:hint="eastAsia" w:ascii="宋体" w:hAnsi="宋体" w:eastAsia="宋体" w:cs="宋体"/>
          <w:color w:val="auto"/>
          <w:sz w:val="22"/>
          <w:szCs w:val="22"/>
          <w:highlight w:val="none"/>
        </w:rPr>
        <w:t>：</w:t>
      </w:r>
    </w:p>
    <w:p w14:paraId="0A36FCF5">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温州市方略工程项目管理有限公司：</w:t>
      </w:r>
    </w:p>
    <w:p w14:paraId="2164B35F">
      <w:pPr>
        <w:shd w:val="clear" w:color="auto" w:fill="FFFFFF"/>
        <w:snapToGrid w:val="0"/>
        <w:spacing w:line="440" w:lineRule="exact"/>
        <w:rPr>
          <w:rFonts w:hint="eastAsia" w:ascii="宋体" w:hAnsi="宋体" w:eastAsia="宋体" w:cs="宋体"/>
          <w:color w:val="auto"/>
          <w:sz w:val="22"/>
          <w:szCs w:val="22"/>
          <w:highlight w:val="none"/>
        </w:rPr>
      </w:pPr>
    </w:p>
    <w:p w14:paraId="3AF8AEF5">
      <w:pPr>
        <w:widowControl/>
        <w:spacing w:line="440" w:lineRule="exact"/>
        <w:ind w:firstLine="448"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（项目名称、项目编号）项目投标，现郑重承诺：</w:t>
      </w:r>
    </w:p>
    <w:p w14:paraId="55095039">
      <w:pPr>
        <w:widowControl/>
        <w:spacing w:line="440" w:lineRule="exact"/>
        <w:ind w:firstLine="448"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1.我方符合《中华人民共和国政府采购法》第二十二条规定的资格条件，即</w:t>
      </w:r>
    </w:p>
    <w:p w14:paraId="018D7ABF">
      <w:pPr>
        <w:widowControl/>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396A935A">
      <w:pPr>
        <w:widowControl/>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0E858616">
      <w:pPr>
        <w:widowControl/>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3840A75F">
      <w:pPr>
        <w:widowControl/>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34C267F9">
      <w:pPr>
        <w:widowControl/>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71783F48">
      <w:pPr>
        <w:widowControl/>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（6）我方符合“法律、行政法规规定的其他条件”。</w:t>
      </w:r>
    </w:p>
    <w:p w14:paraId="1794176E">
      <w:pPr>
        <w:widowControl/>
        <w:snapToGrid w:val="0"/>
        <w:spacing w:line="440" w:lineRule="exact"/>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2.致本项目投标截止时间为止，我方未被“信用中国（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2"/>
          <w:szCs w:val="22"/>
          <w:highlight w:val="none"/>
        </w:rPr>
        <w:t>https：//www.creditchina.gov.cn/</w:t>
      </w:r>
      <w:r>
        <w:rPr>
          <w:rStyle w:val="86"/>
          <w:rFonts w:hint="eastAsia" w:ascii="宋体" w:hAnsi="宋体" w:eastAsia="宋体" w:cs="宋体"/>
          <w:color w:val="auto"/>
          <w:kern w:val="0"/>
          <w:sz w:val="22"/>
          <w:szCs w:val="22"/>
          <w:highlight w:val="none"/>
        </w:rPr>
        <w:t>）、</w:t>
      </w:r>
      <w:r>
        <w:rPr>
          <w:rStyle w:val="86"/>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中国政府采购网（http：//www.ccgp.gov.cn）列入失信被执行人名单、重大税收违法黑名单、政府采购严重违法失信行为记录名单。</w:t>
      </w:r>
    </w:p>
    <w:p w14:paraId="1A9C5D04">
      <w:pPr>
        <w:widowControl/>
        <w:snapToGrid w:val="0"/>
        <w:spacing w:line="440" w:lineRule="exact"/>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我方任何资格（投标/中标/签订合同）</w:t>
      </w:r>
      <w:r>
        <w:rPr>
          <w:rFonts w:hint="eastAsia" w:ascii="宋体" w:hAnsi="宋体" w:eastAsia="宋体" w:cs="宋体"/>
          <w:color w:val="auto"/>
          <w:sz w:val="22"/>
          <w:szCs w:val="22"/>
          <w:highlight w:val="none"/>
        </w:rPr>
        <w:t>及其他任何形式的处理。</w:t>
      </w:r>
    </w:p>
    <w:p w14:paraId="7AEB7718">
      <w:pPr>
        <w:pStyle w:val="41"/>
        <w:spacing w:line="600" w:lineRule="exact"/>
        <w:ind w:firstLine="4928" w:firstLineChars="2200"/>
        <w:rPr>
          <w:rFonts w:hint="eastAsia" w:ascii="宋体" w:hAnsi="宋体" w:eastAsia="宋体" w:cs="宋体"/>
          <w:color w:val="auto"/>
          <w:sz w:val="22"/>
          <w:szCs w:val="22"/>
          <w:highlight w:val="none"/>
        </w:rPr>
      </w:pPr>
    </w:p>
    <w:p w14:paraId="608E3FD6">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1C042DB7">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753CEC8A">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241818B3">
      <w:pPr>
        <w:spacing w:line="380" w:lineRule="exact"/>
        <w:ind w:left="-364" w:leftChars="-171" w:hanging="1"/>
        <w:jc w:val="center"/>
        <w:rPr>
          <w:rFonts w:hint="eastAsia" w:ascii="宋体" w:hAnsi="宋体" w:eastAsia="宋体" w:cs="宋体"/>
          <w:bCs/>
          <w:color w:val="auto"/>
          <w:sz w:val="22"/>
          <w:szCs w:val="22"/>
          <w:highlight w:val="none"/>
        </w:rPr>
      </w:pPr>
    </w:p>
    <w:p w14:paraId="46C64BC5">
      <w:pPr>
        <w:spacing w:line="380" w:lineRule="exact"/>
        <w:ind w:left="-365" w:leftChars="-171" w:firstLine="448"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u w:val="single"/>
        </w:rPr>
        <w:t>▲不提交本承诺书按无效标处理。</w:t>
      </w:r>
    </w:p>
    <w:p w14:paraId="2A13F678">
      <w:pPr>
        <w:widowControl/>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68BF78E0">
      <w:pPr>
        <w:pStyle w:val="30"/>
        <w:ind w:firstLine="204"/>
        <w:rPr>
          <w:rFonts w:hint="eastAsia" w:ascii="宋体" w:hAnsi="宋体" w:eastAsia="宋体" w:cs="宋体"/>
          <w:color w:val="auto"/>
          <w:highlight w:val="none"/>
        </w:rPr>
      </w:pPr>
    </w:p>
    <w:p w14:paraId="1408E5C3">
      <w:pPr>
        <w:widowControl/>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四、申请材料真实性声明</w:t>
      </w:r>
    </w:p>
    <w:p w14:paraId="390B08EB">
      <w:pPr>
        <w:widowControl/>
        <w:adjustRightInd w:val="0"/>
        <w:snapToGrid w:val="0"/>
        <w:spacing w:line="360" w:lineRule="auto"/>
        <w:jc w:val="center"/>
        <w:rPr>
          <w:rFonts w:hint="eastAsia" w:ascii="宋体" w:hAnsi="宋体" w:eastAsia="宋体" w:cs="宋体"/>
          <w:b/>
          <w:color w:val="auto"/>
          <w:kern w:val="0"/>
          <w:sz w:val="28"/>
          <w:szCs w:val="28"/>
          <w:highlight w:val="none"/>
        </w:rPr>
      </w:pPr>
    </w:p>
    <w:p w14:paraId="51F2ADDB">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温州市鹿城区残疾人联合会</w:t>
      </w:r>
      <w:r>
        <w:rPr>
          <w:rFonts w:hint="eastAsia" w:ascii="宋体" w:hAnsi="宋体" w:eastAsia="宋体" w:cs="宋体"/>
          <w:color w:val="auto"/>
          <w:sz w:val="22"/>
          <w:szCs w:val="22"/>
          <w:highlight w:val="none"/>
        </w:rPr>
        <w:t>：</w:t>
      </w:r>
    </w:p>
    <w:p w14:paraId="78AB79AB">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温州市方略工程项目管理有限公司：</w:t>
      </w:r>
    </w:p>
    <w:p w14:paraId="4FA8C00F">
      <w:pPr>
        <w:widowControl/>
        <w:adjustRightInd w:val="0"/>
        <w:snapToGrid w:val="0"/>
        <w:spacing w:line="360" w:lineRule="auto"/>
        <w:jc w:val="left"/>
        <w:rPr>
          <w:rFonts w:hint="eastAsia" w:ascii="宋体" w:hAnsi="宋体" w:eastAsia="宋体" w:cs="宋体"/>
          <w:color w:val="auto"/>
          <w:kern w:val="0"/>
          <w:sz w:val="22"/>
          <w:szCs w:val="22"/>
          <w:highlight w:val="none"/>
        </w:rPr>
      </w:pPr>
    </w:p>
    <w:p w14:paraId="35216905">
      <w:pPr>
        <w:widowControl/>
        <w:adjustRightInd w:val="0"/>
        <w:snapToGrid w:val="0"/>
        <w:spacing w:line="360" w:lineRule="auto"/>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我单位此次响应参与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sz w:val="22"/>
          <w:szCs w:val="22"/>
          <w:highlight w:val="none"/>
        </w:rPr>
        <w:t>（项目名称、项目编号）招投标活动</w:t>
      </w:r>
      <w:r>
        <w:rPr>
          <w:rFonts w:hint="eastAsia" w:ascii="宋体" w:hAnsi="宋体" w:eastAsia="宋体" w:cs="宋体"/>
          <w:color w:val="auto"/>
          <w:kern w:val="0"/>
          <w:sz w:val="22"/>
          <w:szCs w:val="22"/>
          <w:highlight w:val="none"/>
        </w:rPr>
        <w:t>所提交的全部材料均真实、合法。如有不实之处，愿负相应的法律责任，并承担由此产生的一切后果。</w:t>
      </w:r>
    </w:p>
    <w:p w14:paraId="5B69B6AA">
      <w:pPr>
        <w:widowControl/>
        <w:adjustRightInd w:val="0"/>
        <w:snapToGrid w:val="0"/>
        <w:spacing w:line="360" w:lineRule="auto"/>
        <w:ind w:firstLine="448" w:firstLineChars="200"/>
        <w:jc w:val="left"/>
        <w:rPr>
          <w:rFonts w:hint="eastAsia" w:ascii="宋体" w:hAnsi="宋体" w:eastAsia="宋体" w:cs="宋体"/>
          <w:color w:val="auto"/>
          <w:kern w:val="0"/>
          <w:sz w:val="22"/>
          <w:szCs w:val="22"/>
          <w:highlight w:val="none"/>
        </w:rPr>
      </w:pPr>
    </w:p>
    <w:p w14:paraId="42BF39C7">
      <w:pPr>
        <w:widowControl/>
        <w:adjustRightInd w:val="0"/>
        <w:snapToGrid w:val="0"/>
        <w:spacing w:line="360" w:lineRule="auto"/>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特此声明。</w:t>
      </w:r>
    </w:p>
    <w:p w14:paraId="64A9DD51">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5A41EB22">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4E60FF93">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3B3C913B">
      <w:pPr>
        <w:pStyle w:val="3"/>
        <w:rPr>
          <w:rFonts w:hint="eastAsia" w:ascii="宋体" w:hAnsi="宋体" w:eastAsia="宋体" w:cs="宋体"/>
          <w:color w:val="auto"/>
          <w:highlight w:val="none"/>
        </w:rPr>
      </w:pPr>
    </w:p>
    <w:p w14:paraId="591E345E">
      <w:pPr>
        <w:rPr>
          <w:rFonts w:hint="eastAsia" w:ascii="宋体" w:hAnsi="宋体" w:eastAsia="宋体" w:cs="宋体"/>
          <w:color w:val="auto"/>
          <w:highlight w:val="none"/>
        </w:rPr>
      </w:pPr>
    </w:p>
    <w:p w14:paraId="2D76441E">
      <w:pPr>
        <w:rPr>
          <w:rFonts w:hint="eastAsia" w:ascii="宋体" w:hAnsi="宋体" w:eastAsia="宋体" w:cs="宋体"/>
          <w:color w:val="auto"/>
          <w:highlight w:val="none"/>
        </w:rPr>
      </w:pPr>
    </w:p>
    <w:p w14:paraId="34753E56">
      <w:pPr>
        <w:jc w:val="center"/>
        <w:rPr>
          <w:rFonts w:hint="eastAsia" w:ascii="宋体" w:hAnsi="宋体" w:eastAsia="宋体" w:cs="宋体"/>
          <w:bCs/>
          <w:color w:val="auto"/>
          <w:sz w:val="24"/>
          <w:highlight w:val="none"/>
        </w:rPr>
      </w:pPr>
    </w:p>
    <w:p w14:paraId="44184F26">
      <w:pPr>
        <w:rPr>
          <w:rFonts w:hint="eastAsia" w:ascii="宋体" w:hAnsi="宋体" w:eastAsia="宋体" w:cs="宋体"/>
          <w:color w:val="auto"/>
          <w:highlight w:val="none"/>
        </w:rPr>
      </w:pPr>
    </w:p>
    <w:p w14:paraId="270E6097">
      <w:pPr>
        <w:widowControl/>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五、中小企业声明函（或监狱企业证明文件）、残疾人福利性单位声明函</w:t>
      </w:r>
    </w:p>
    <w:p w14:paraId="64A7A799">
      <w:pPr>
        <w:jc w:val="center"/>
        <w:rPr>
          <w:rFonts w:hint="eastAsia" w:ascii="宋体" w:hAnsi="宋体" w:eastAsia="宋体" w:cs="宋体"/>
          <w:bCs/>
          <w:color w:val="auto"/>
          <w:sz w:val="24"/>
          <w:highlight w:val="none"/>
        </w:rPr>
      </w:pPr>
      <w:r>
        <w:rPr>
          <w:rFonts w:hint="eastAsia" w:ascii="宋体" w:hAnsi="宋体" w:eastAsia="宋体" w:cs="宋体"/>
          <w:color w:val="auto"/>
          <w:sz w:val="24"/>
          <w:highlight w:val="none"/>
        </w:rPr>
        <w:t>（则按采购文件第三章相关格式要求提供声明函）</w:t>
      </w:r>
    </w:p>
    <w:p w14:paraId="63087A26">
      <w:pPr>
        <w:pStyle w:val="6"/>
        <w:rPr>
          <w:rFonts w:hint="eastAsia" w:ascii="宋体" w:hAnsi="宋体" w:eastAsia="宋体" w:cs="宋体"/>
          <w:color w:val="auto"/>
          <w:highlight w:val="none"/>
        </w:rPr>
      </w:pPr>
    </w:p>
    <w:p w14:paraId="1D34CE8B">
      <w:pPr>
        <w:widowControl/>
        <w:adjustRightInd w:val="0"/>
        <w:snapToGrid w:val="0"/>
        <w:spacing w:line="360" w:lineRule="auto"/>
        <w:jc w:val="center"/>
        <w:rPr>
          <w:rFonts w:hint="eastAsia" w:ascii="宋体" w:hAnsi="宋体" w:eastAsia="宋体" w:cs="宋体"/>
          <w:b/>
          <w:color w:val="auto"/>
          <w:kern w:val="0"/>
          <w:sz w:val="28"/>
          <w:szCs w:val="28"/>
          <w:highlight w:val="none"/>
        </w:rPr>
      </w:pPr>
    </w:p>
    <w:p w14:paraId="24064E17">
      <w:pPr>
        <w:pStyle w:val="30"/>
        <w:rPr>
          <w:rFonts w:hint="eastAsia" w:ascii="宋体" w:hAnsi="宋体" w:eastAsia="宋体" w:cs="宋体"/>
          <w:b/>
          <w:color w:val="auto"/>
          <w:kern w:val="0"/>
          <w:sz w:val="28"/>
          <w:szCs w:val="28"/>
          <w:highlight w:val="none"/>
        </w:rPr>
      </w:pPr>
    </w:p>
    <w:p w14:paraId="7D1C2976">
      <w:pPr>
        <w:pStyle w:val="31"/>
        <w:ind w:left="0" w:leftChars="0" w:firstLine="0" w:firstLineChars="0"/>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六、联合体协议书（联合体投标的，须提供；非联合体投标的无须提供）</w:t>
      </w:r>
    </w:p>
    <w:p w14:paraId="05727D82">
      <w:pPr>
        <w:rPr>
          <w:rFonts w:hint="eastAsia" w:ascii="宋体" w:hAnsi="宋体" w:eastAsia="宋体" w:cs="宋体"/>
          <w:b/>
          <w:color w:val="auto"/>
          <w:kern w:val="0"/>
          <w:sz w:val="28"/>
          <w:szCs w:val="28"/>
          <w:highlight w:val="none"/>
        </w:rPr>
      </w:pPr>
    </w:p>
    <w:p w14:paraId="4F5CB008">
      <w:pPr>
        <w:pStyle w:val="30"/>
        <w:rPr>
          <w:rFonts w:hint="eastAsia" w:ascii="宋体" w:hAnsi="宋体" w:eastAsia="宋体" w:cs="宋体"/>
          <w:b/>
          <w:color w:val="auto"/>
          <w:kern w:val="0"/>
          <w:sz w:val="28"/>
          <w:szCs w:val="28"/>
          <w:highlight w:val="none"/>
        </w:rPr>
      </w:pPr>
    </w:p>
    <w:p w14:paraId="0F8416B2">
      <w:pPr>
        <w:pStyle w:val="31"/>
        <w:rPr>
          <w:rFonts w:hint="eastAsia" w:ascii="宋体" w:hAnsi="宋体" w:eastAsia="宋体" w:cs="宋体"/>
          <w:color w:val="auto"/>
          <w:highlight w:val="none"/>
        </w:rPr>
      </w:pPr>
    </w:p>
    <w:p w14:paraId="1A330222">
      <w:pPr>
        <w:pStyle w:val="30"/>
        <w:ind w:firstLine="204"/>
        <w:rPr>
          <w:rFonts w:hint="eastAsia" w:ascii="宋体" w:hAnsi="宋体" w:eastAsia="宋体" w:cs="宋体"/>
          <w:color w:val="auto"/>
          <w:highlight w:val="none"/>
        </w:rPr>
      </w:pPr>
    </w:p>
    <w:p w14:paraId="1E2B0FE3">
      <w:pPr>
        <w:pStyle w:val="31"/>
        <w:ind w:left="2142"/>
        <w:rPr>
          <w:rFonts w:hint="eastAsia" w:ascii="宋体" w:hAnsi="宋体" w:eastAsia="宋体" w:cs="宋体"/>
          <w:color w:val="auto"/>
          <w:highlight w:val="none"/>
        </w:rPr>
      </w:pPr>
    </w:p>
    <w:p w14:paraId="4D322587">
      <w:pPr>
        <w:rPr>
          <w:rFonts w:hint="eastAsia" w:ascii="宋体" w:hAnsi="宋体" w:eastAsia="宋体" w:cs="宋体"/>
          <w:color w:val="auto"/>
          <w:highlight w:val="none"/>
        </w:rPr>
      </w:pPr>
    </w:p>
    <w:p w14:paraId="2F17B539">
      <w:pPr>
        <w:rPr>
          <w:rFonts w:hint="eastAsia" w:ascii="宋体" w:hAnsi="宋体" w:eastAsia="宋体" w:cs="宋体"/>
          <w:color w:val="auto"/>
          <w:highlight w:val="none"/>
        </w:rPr>
      </w:pPr>
    </w:p>
    <w:p w14:paraId="559B6CA2">
      <w:pPr>
        <w:rPr>
          <w:rFonts w:hint="eastAsia" w:ascii="宋体" w:hAnsi="宋体" w:eastAsia="宋体" w:cs="宋体"/>
          <w:color w:val="auto"/>
          <w:highlight w:val="none"/>
        </w:rPr>
      </w:pPr>
    </w:p>
    <w:p w14:paraId="05C72E77">
      <w:pPr>
        <w:spacing w:before="143" w:beforeLines="50" w:after="143"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（商务技术文件封面，供参考）</w:t>
      </w:r>
    </w:p>
    <w:p w14:paraId="6890CE43">
      <w:pPr>
        <w:rPr>
          <w:rFonts w:hint="eastAsia" w:ascii="宋体" w:hAnsi="宋体" w:eastAsia="宋体" w:cs="宋体"/>
          <w:color w:val="auto"/>
          <w:highlight w:val="none"/>
        </w:rPr>
      </w:pPr>
    </w:p>
    <w:p w14:paraId="7B939A5E">
      <w:pPr>
        <w:rPr>
          <w:rFonts w:hint="eastAsia" w:ascii="宋体" w:hAnsi="宋体" w:eastAsia="宋体" w:cs="宋体"/>
          <w:color w:val="auto"/>
          <w:highlight w:val="none"/>
        </w:rPr>
      </w:pPr>
    </w:p>
    <w:p w14:paraId="75A84CB8">
      <w:pPr>
        <w:rPr>
          <w:rFonts w:hint="eastAsia" w:ascii="宋体" w:hAnsi="宋体" w:eastAsia="宋体" w:cs="宋体"/>
          <w:color w:val="auto"/>
          <w:highlight w:val="none"/>
        </w:rPr>
      </w:pPr>
    </w:p>
    <w:p w14:paraId="6E02559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（项目名称）投标文件</w:t>
      </w:r>
    </w:p>
    <w:p w14:paraId="60D88F9F">
      <w:pPr>
        <w:rPr>
          <w:rFonts w:hint="eastAsia" w:ascii="宋体" w:hAnsi="宋体" w:eastAsia="宋体" w:cs="宋体"/>
          <w:color w:val="auto"/>
          <w:sz w:val="28"/>
          <w:szCs w:val="28"/>
          <w:highlight w:val="none"/>
        </w:rPr>
      </w:pPr>
    </w:p>
    <w:p w14:paraId="4536865B">
      <w:pPr>
        <w:rPr>
          <w:rFonts w:hint="eastAsia" w:ascii="宋体" w:hAnsi="宋体" w:eastAsia="宋体" w:cs="宋体"/>
          <w:color w:val="auto"/>
          <w:sz w:val="28"/>
          <w:szCs w:val="28"/>
          <w:highlight w:val="none"/>
        </w:rPr>
      </w:pPr>
    </w:p>
    <w:p w14:paraId="1C04C163">
      <w:pPr>
        <w:pStyle w:val="30"/>
        <w:ind w:firstLine="284"/>
        <w:rPr>
          <w:rFonts w:hint="eastAsia" w:ascii="宋体" w:hAnsi="宋体" w:eastAsia="宋体" w:cs="宋体"/>
          <w:color w:val="auto"/>
          <w:sz w:val="28"/>
          <w:szCs w:val="28"/>
          <w:highlight w:val="none"/>
        </w:rPr>
      </w:pPr>
    </w:p>
    <w:p w14:paraId="46042FB0">
      <w:pPr>
        <w:rPr>
          <w:rFonts w:hint="eastAsia" w:ascii="宋体" w:hAnsi="宋体" w:eastAsia="宋体" w:cs="宋体"/>
          <w:color w:val="auto"/>
          <w:sz w:val="28"/>
          <w:szCs w:val="28"/>
          <w:highlight w:val="none"/>
        </w:rPr>
      </w:pPr>
    </w:p>
    <w:p w14:paraId="3BF21F51">
      <w:pPr>
        <w:pStyle w:val="71"/>
        <w:rPr>
          <w:rFonts w:hint="eastAsia" w:ascii="宋体" w:hAnsi="宋体" w:eastAsia="宋体" w:cs="宋体"/>
          <w:color w:val="auto"/>
          <w:highlight w:val="none"/>
        </w:rPr>
      </w:pPr>
    </w:p>
    <w:p w14:paraId="06B3C57A">
      <w:pPr>
        <w:jc w:val="center"/>
        <w:rPr>
          <w:rFonts w:hint="eastAsia" w:ascii="宋体" w:hAnsi="宋体" w:eastAsia="宋体" w:cs="宋体"/>
          <w:b/>
          <w:bCs/>
          <w:color w:val="auto"/>
          <w:sz w:val="52"/>
          <w:szCs w:val="52"/>
          <w:highlight w:val="none"/>
        </w:rPr>
      </w:pPr>
    </w:p>
    <w:p w14:paraId="3B53B448">
      <w:pPr>
        <w:jc w:val="center"/>
        <w:rPr>
          <w:rFonts w:hint="eastAsia" w:ascii="宋体" w:hAnsi="宋体" w:eastAsia="宋体" w:cs="宋体"/>
          <w:b/>
          <w:bCs/>
          <w:color w:val="auto"/>
          <w:sz w:val="52"/>
          <w:szCs w:val="52"/>
          <w:highlight w:val="none"/>
        </w:rPr>
      </w:pPr>
    </w:p>
    <w:p w14:paraId="4294E199">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 务 技 术 文 件</w:t>
      </w:r>
    </w:p>
    <w:p w14:paraId="6680BDFA">
      <w:pPr>
        <w:spacing w:line="360" w:lineRule="auto"/>
        <w:rPr>
          <w:rFonts w:hint="eastAsia" w:ascii="宋体" w:hAnsi="宋体" w:eastAsia="宋体" w:cs="宋体"/>
          <w:color w:val="auto"/>
          <w:szCs w:val="21"/>
          <w:highlight w:val="none"/>
        </w:rPr>
      </w:pPr>
    </w:p>
    <w:p w14:paraId="6B3101A9">
      <w:pPr>
        <w:spacing w:line="360" w:lineRule="auto"/>
        <w:rPr>
          <w:rFonts w:hint="eastAsia" w:ascii="宋体" w:hAnsi="宋体" w:eastAsia="宋体" w:cs="宋体"/>
          <w:color w:val="auto"/>
          <w:szCs w:val="21"/>
          <w:highlight w:val="none"/>
        </w:rPr>
      </w:pPr>
    </w:p>
    <w:p w14:paraId="161F777E">
      <w:pPr>
        <w:rPr>
          <w:rFonts w:hint="eastAsia" w:ascii="宋体" w:hAnsi="宋体" w:eastAsia="宋体" w:cs="宋体"/>
          <w:color w:val="auto"/>
          <w:szCs w:val="21"/>
          <w:highlight w:val="none"/>
        </w:rPr>
      </w:pPr>
    </w:p>
    <w:p w14:paraId="1F56E747">
      <w:pPr>
        <w:pStyle w:val="71"/>
        <w:rPr>
          <w:rFonts w:hint="eastAsia" w:ascii="宋体" w:hAnsi="宋体" w:eastAsia="宋体" w:cs="宋体"/>
          <w:color w:val="auto"/>
          <w:highlight w:val="none"/>
        </w:rPr>
      </w:pPr>
    </w:p>
    <w:p w14:paraId="0B841B73">
      <w:pPr>
        <w:pStyle w:val="30"/>
        <w:ind w:firstLine="204"/>
        <w:rPr>
          <w:rFonts w:hint="eastAsia" w:ascii="宋体" w:hAnsi="宋体" w:eastAsia="宋体" w:cs="宋体"/>
          <w:color w:val="auto"/>
          <w:highlight w:val="none"/>
        </w:rPr>
      </w:pPr>
    </w:p>
    <w:p w14:paraId="3013E971">
      <w:pPr>
        <w:pStyle w:val="30"/>
        <w:ind w:firstLine="204"/>
        <w:rPr>
          <w:rFonts w:hint="eastAsia" w:ascii="宋体" w:hAnsi="宋体" w:eastAsia="宋体" w:cs="宋体"/>
          <w:color w:val="auto"/>
          <w:highlight w:val="none"/>
        </w:rPr>
      </w:pPr>
    </w:p>
    <w:p w14:paraId="45FC23C0">
      <w:pPr>
        <w:spacing w:line="360" w:lineRule="auto"/>
        <w:rPr>
          <w:rFonts w:hint="eastAsia" w:ascii="宋体" w:hAnsi="宋体" w:eastAsia="宋体" w:cs="宋体"/>
          <w:color w:val="auto"/>
          <w:szCs w:val="21"/>
          <w:highlight w:val="none"/>
        </w:rPr>
      </w:pPr>
    </w:p>
    <w:p w14:paraId="29A4B9E4">
      <w:pPr>
        <w:ind w:firstLine="1136"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   （盖单位章或 CA 章）</w:t>
      </w:r>
    </w:p>
    <w:p w14:paraId="203FDF15">
      <w:pPr>
        <w:rPr>
          <w:rFonts w:hint="eastAsia" w:ascii="宋体" w:hAnsi="宋体" w:eastAsia="宋体" w:cs="宋体"/>
          <w:color w:val="auto"/>
          <w:sz w:val="28"/>
          <w:szCs w:val="28"/>
          <w:highlight w:val="none"/>
          <w:u w:val="single"/>
        </w:rPr>
      </w:pPr>
    </w:p>
    <w:p w14:paraId="22AC625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法定代表人（负责人）或其授权代表：（签字或盖章）</w:t>
      </w:r>
    </w:p>
    <w:p w14:paraId="0F299664">
      <w:pPr>
        <w:rPr>
          <w:rFonts w:hint="eastAsia" w:ascii="宋体" w:hAnsi="宋体" w:eastAsia="宋体" w:cs="宋体"/>
          <w:color w:val="auto"/>
          <w:sz w:val="28"/>
          <w:szCs w:val="28"/>
          <w:highlight w:val="none"/>
        </w:rPr>
      </w:pPr>
    </w:p>
    <w:p w14:paraId="64B96FC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1732E8F6">
      <w:pPr>
        <w:widowControl/>
        <w:spacing w:line="360" w:lineRule="auto"/>
        <w:jc w:val="center"/>
        <w:rPr>
          <w:rFonts w:hint="eastAsia" w:ascii="宋体" w:hAnsi="宋体" w:eastAsia="宋体" w:cs="宋体"/>
          <w:bCs/>
          <w:color w:val="auto"/>
          <w:szCs w:val="21"/>
          <w:highlight w:val="none"/>
        </w:rPr>
      </w:pPr>
      <w:r>
        <w:rPr>
          <w:rFonts w:hint="eastAsia" w:ascii="宋体" w:hAnsi="宋体" w:eastAsia="宋体" w:cs="宋体"/>
          <w:color w:val="auto"/>
          <w:kern w:val="0"/>
          <w:sz w:val="36"/>
          <w:highlight w:val="none"/>
        </w:rPr>
        <w:br w:type="page"/>
      </w:r>
    </w:p>
    <w:p w14:paraId="05421CA9">
      <w:pPr>
        <w:widowControl/>
        <w:spacing w:line="360" w:lineRule="auto"/>
        <w:jc w:val="center"/>
        <w:rPr>
          <w:rFonts w:hint="eastAsia" w:ascii="宋体" w:hAnsi="宋体" w:eastAsia="宋体" w:cs="宋体"/>
          <w:bCs/>
          <w:color w:val="auto"/>
          <w:szCs w:val="21"/>
          <w:highlight w:val="none"/>
        </w:rPr>
      </w:pPr>
    </w:p>
    <w:p w14:paraId="29A5FAA9">
      <w:pPr>
        <w:pStyle w:val="30"/>
        <w:rPr>
          <w:rFonts w:hint="eastAsia" w:ascii="宋体" w:hAnsi="宋体" w:eastAsia="宋体" w:cs="宋体"/>
          <w:bCs/>
          <w:color w:val="auto"/>
          <w:szCs w:val="21"/>
          <w:highlight w:val="none"/>
        </w:rPr>
      </w:pPr>
    </w:p>
    <w:p w14:paraId="58AC0AF9">
      <w:pPr>
        <w:pStyle w:val="31"/>
        <w:rPr>
          <w:rFonts w:hint="eastAsia" w:ascii="宋体" w:hAnsi="宋体" w:eastAsia="宋体" w:cs="宋体"/>
          <w:bCs/>
          <w:color w:val="auto"/>
          <w:szCs w:val="21"/>
          <w:highlight w:val="none"/>
        </w:rPr>
      </w:pPr>
    </w:p>
    <w:p w14:paraId="2DFE5BE9">
      <w:pPr>
        <w:rPr>
          <w:rFonts w:hint="eastAsia" w:ascii="宋体" w:hAnsi="宋体" w:eastAsia="宋体" w:cs="宋体"/>
          <w:color w:val="auto"/>
          <w:highlight w:val="none"/>
        </w:rPr>
      </w:pPr>
    </w:p>
    <w:p w14:paraId="4E3FAF2F">
      <w:pPr>
        <w:widowControl/>
        <w:spacing w:line="360" w:lineRule="auto"/>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36"/>
          <w:highlight w:val="none"/>
        </w:rPr>
        <w:t>目  录</w:t>
      </w:r>
    </w:p>
    <w:p w14:paraId="09FA6879">
      <w:pPr>
        <w:autoSpaceDE w:val="0"/>
        <w:autoSpaceDN w:val="0"/>
        <w:snapToGrid w:val="0"/>
        <w:spacing w:line="360" w:lineRule="auto"/>
        <w:rPr>
          <w:rFonts w:hint="eastAsia" w:ascii="宋体" w:hAnsi="宋体" w:eastAsia="宋体" w:cs="宋体"/>
          <w:color w:val="auto"/>
          <w:kern w:val="0"/>
          <w:szCs w:val="21"/>
          <w:highlight w:val="none"/>
        </w:rPr>
      </w:pPr>
    </w:p>
    <w:p w14:paraId="79E16F16">
      <w:pPr>
        <w:autoSpaceDE w:val="0"/>
        <w:autoSpaceDN w:val="0"/>
        <w:snapToGrid w:val="0"/>
        <w:spacing w:line="360" w:lineRule="auto"/>
        <w:ind w:firstLine="1070" w:firstLineChars="500"/>
        <w:rPr>
          <w:rFonts w:hint="eastAsia"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eastAsia="宋体" w:cs="宋体"/>
          <w:color w:val="auto"/>
          <w:highlight w:val="none"/>
          <w:lang w:val="en-US" w:eastAsia="zh-CN"/>
        </w:rPr>
        <w:t>商务</w:t>
      </w:r>
      <w:r>
        <w:rPr>
          <w:rFonts w:hint="eastAsia" w:ascii="宋体" w:hAnsi="宋体" w:eastAsia="宋体" w:cs="宋体"/>
          <w:color w:val="auto"/>
          <w:highlight w:val="none"/>
        </w:rPr>
        <w:t>技术投标文件：</w:t>
      </w:r>
    </w:p>
    <w:p w14:paraId="0DA58966">
      <w:pPr>
        <w:autoSpaceDE w:val="0"/>
        <w:autoSpaceDN w:val="0"/>
        <w:adjustRightInd w:val="0"/>
        <w:snapToGrid w:val="0"/>
        <w:spacing w:line="360" w:lineRule="auto"/>
        <w:rPr>
          <w:rFonts w:hint="eastAsia" w:ascii="宋体" w:hAnsi="宋体" w:eastAsia="宋体" w:cs="宋体"/>
          <w:color w:val="auto"/>
          <w:kern w:val="0"/>
          <w:szCs w:val="21"/>
          <w:highlight w:val="none"/>
        </w:rPr>
      </w:pPr>
    </w:p>
    <w:p w14:paraId="2F383D40">
      <w:pPr>
        <w:autoSpaceDE w:val="0"/>
        <w:autoSpaceDN w:val="0"/>
        <w:adjustRightInd w:val="0"/>
        <w:snapToGrid w:val="0"/>
        <w:spacing w:line="360" w:lineRule="auto"/>
        <w:ind w:firstLine="856" w:firstLineChars="4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根据招标文件及评标办法规定自行编制目录</w:t>
      </w:r>
    </w:p>
    <w:p w14:paraId="6B56919D">
      <w:pPr>
        <w:autoSpaceDE w:val="0"/>
        <w:autoSpaceDN w:val="0"/>
        <w:adjustRightInd w:val="0"/>
        <w:snapToGrid w:val="0"/>
        <w:spacing w:line="360" w:lineRule="auto"/>
        <w:rPr>
          <w:rFonts w:hint="eastAsia" w:ascii="宋体" w:hAnsi="宋体" w:eastAsia="宋体" w:cs="宋体"/>
          <w:color w:val="auto"/>
          <w:kern w:val="0"/>
          <w:szCs w:val="21"/>
          <w:highlight w:val="none"/>
        </w:rPr>
      </w:pPr>
    </w:p>
    <w:p w14:paraId="49A88AD5">
      <w:pPr>
        <w:autoSpaceDE w:val="0"/>
        <w:autoSpaceDN w:val="0"/>
        <w:adjustRightInd w:val="0"/>
        <w:snapToGrid w:val="0"/>
        <w:spacing w:line="360" w:lineRule="auto"/>
        <w:rPr>
          <w:rFonts w:hint="eastAsia" w:ascii="宋体" w:hAnsi="宋体" w:eastAsia="宋体" w:cs="宋体"/>
          <w:color w:val="auto"/>
          <w:kern w:val="0"/>
          <w:szCs w:val="21"/>
          <w:highlight w:val="none"/>
        </w:rPr>
      </w:pPr>
    </w:p>
    <w:p w14:paraId="6E1D0BC0">
      <w:pPr>
        <w:autoSpaceDE w:val="0"/>
        <w:autoSpaceDN w:val="0"/>
        <w:adjustRightInd w:val="0"/>
        <w:snapToGrid w:val="0"/>
        <w:spacing w:line="360" w:lineRule="auto"/>
        <w:ind w:firstLine="856" w:firstLineChars="4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注：未提供格式部分，由供应商自拟。</w:t>
      </w:r>
    </w:p>
    <w:p w14:paraId="3AFCC608">
      <w:pPr>
        <w:spacing w:line="240" w:lineRule="atLeast"/>
        <w:jc w:val="center"/>
        <w:rPr>
          <w:rFonts w:hint="eastAsia" w:ascii="宋体" w:hAnsi="宋体" w:eastAsia="宋体" w:cs="宋体"/>
          <w:bCs/>
          <w:color w:val="auto"/>
          <w:szCs w:val="21"/>
          <w:highlight w:val="none"/>
        </w:rPr>
      </w:pPr>
    </w:p>
    <w:p w14:paraId="222915D5">
      <w:pPr>
        <w:spacing w:line="240" w:lineRule="atLeast"/>
        <w:jc w:val="center"/>
        <w:rPr>
          <w:rFonts w:hint="eastAsia" w:ascii="宋体" w:hAnsi="宋体" w:eastAsia="宋体" w:cs="宋体"/>
          <w:bCs/>
          <w:color w:val="auto"/>
          <w:szCs w:val="21"/>
          <w:highlight w:val="none"/>
        </w:rPr>
      </w:pPr>
    </w:p>
    <w:p w14:paraId="5F06F5CC">
      <w:pPr>
        <w:spacing w:line="240" w:lineRule="atLeast"/>
        <w:jc w:val="center"/>
        <w:rPr>
          <w:rFonts w:hint="eastAsia" w:ascii="宋体" w:hAnsi="宋体" w:eastAsia="宋体" w:cs="宋体"/>
          <w:bCs/>
          <w:color w:val="auto"/>
          <w:szCs w:val="21"/>
          <w:highlight w:val="none"/>
        </w:rPr>
      </w:pPr>
    </w:p>
    <w:p w14:paraId="76715884">
      <w:pPr>
        <w:spacing w:line="240" w:lineRule="atLeast"/>
        <w:jc w:val="center"/>
        <w:rPr>
          <w:rFonts w:hint="eastAsia" w:ascii="宋体" w:hAnsi="宋体" w:eastAsia="宋体" w:cs="宋体"/>
          <w:bCs/>
          <w:color w:val="auto"/>
          <w:szCs w:val="21"/>
          <w:highlight w:val="none"/>
        </w:rPr>
      </w:pPr>
    </w:p>
    <w:p w14:paraId="6876435E">
      <w:pPr>
        <w:spacing w:line="240" w:lineRule="atLeast"/>
        <w:jc w:val="center"/>
        <w:rPr>
          <w:rFonts w:hint="eastAsia" w:ascii="宋体" w:hAnsi="宋体" w:eastAsia="宋体" w:cs="宋体"/>
          <w:bCs/>
          <w:color w:val="auto"/>
          <w:szCs w:val="21"/>
          <w:highlight w:val="none"/>
        </w:rPr>
      </w:pPr>
    </w:p>
    <w:p w14:paraId="1F6C2E00">
      <w:pPr>
        <w:spacing w:line="240" w:lineRule="atLeast"/>
        <w:jc w:val="center"/>
        <w:rPr>
          <w:rFonts w:hint="eastAsia" w:ascii="宋体" w:hAnsi="宋体" w:eastAsia="宋体" w:cs="宋体"/>
          <w:bCs/>
          <w:color w:val="auto"/>
          <w:szCs w:val="21"/>
          <w:highlight w:val="none"/>
        </w:rPr>
      </w:pPr>
    </w:p>
    <w:p w14:paraId="0A266EE8">
      <w:pPr>
        <w:spacing w:line="240" w:lineRule="atLeast"/>
        <w:jc w:val="center"/>
        <w:rPr>
          <w:rFonts w:hint="eastAsia" w:ascii="宋体" w:hAnsi="宋体" w:eastAsia="宋体" w:cs="宋体"/>
          <w:bCs/>
          <w:color w:val="auto"/>
          <w:szCs w:val="21"/>
          <w:highlight w:val="none"/>
        </w:rPr>
      </w:pPr>
    </w:p>
    <w:p w14:paraId="0A75A0CD">
      <w:pPr>
        <w:spacing w:line="240" w:lineRule="atLeast"/>
        <w:jc w:val="center"/>
        <w:rPr>
          <w:rFonts w:hint="eastAsia" w:ascii="宋体" w:hAnsi="宋体" w:eastAsia="宋体" w:cs="宋体"/>
          <w:bCs/>
          <w:color w:val="auto"/>
          <w:szCs w:val="21"/>
          <w:highlight w:val="none"/>
        </w:rPr>
      </w:pPr>
    </w:p>
    <w:p w14:paraId="711DD359">
      <w:pPr>
        <w:spacing w:line="240" w:lineRule="atLeast"/>
        <w:jc w:val="center"/>
        <w:rPr>
          <w:rFonts w:hint="eastAsia" w:ascii="宋体" w:hAnsi="宋体" w:eastAsia="宋体" w:cs="宋体"/>
          <w:bCs/>
          <w:color w:val="auto"/>
          <w:szCs w:val="21"/>
          <w:highlight w:val="none"/>
        </w:rPr>
      </w:pPr>
    </w:p>
    <w:p w14:paraId="62FA16C3">
      <w:pPr>
        <w:spacing w:line="240" w:lineRule="atLeast"/>
        <w:jc w:val="center"/>
        <w:rPr>
          <w:rFonts w:hint="eastAsia" w:ascii="宋体" w:hAnsi="宋体" w:eastAsia="宋体" w:cs="宋体"/>
          <w:bCs/>
          <w:color w:val="auto"/>
          <w:szCs w:val="21"/>
          <w:highlight w:val="none"/>
        </w:rPr>
      </w:pPr>
    </w:p>
    <w:p w14:paraId="28EC055E">
      <w:pPr>
        <w:spacing w:line="240" w:lineRule="atLeast"/>
        <w:jc w:val="center"/>
        <w:rPr>
          <w:rFonts w:hint="eastAsia" w:ascii="宋体" w:hAnsi="宋体" w:eastAsia="宋体" w:cs="宋体"/>
          <w:bCs/>
          <w:color w:val="auto"/>
          <w:szCs w:val="21"/>
          <w:highlight w:val="none"/>
        </w:rPr>
      </w:pPr>
    </w:p>
    <w:p w14:paraId="07A82A32">
      <w:pPr>
        <w:spacing w:line="240" w:lineRule="atLeast"/>
        <w:jc w:val="center"/>
        <w:rPr>
          <w:rFonts w:hint="eastAsia" w:ascii="宋体" w:hAnsi="宋体" w:eastAsia="宋体" w:cs="宋体"/>
          <w:bCs/>
          <w:color w:val="auto"/>
          <w:szCs w:val="21"/>
          <w:highlight w:val="none"/>
        </w:rPr>
      </w:pPr>
    </w:p>
    <w:p w14:paraId="20D78872">
      <w:pPr>
        <w:spacing w:line="240" w:lineRule="atLeast"/>
        <w:jc w:val="center"/>
        <w:rPr>
          <w:rFonts w:hint="eastAsia" w:ascii="宋体" w:hAnsi="宋体" w:eastAsia="宋体" w:cs="宋体"/>
          <w:bCs/>
          <w:color w:val="auto"/>
          <w:szCs w:val="21"/>
          <w:highlight w:val="none"/>
        </w:rPr>
      </w:pPr>
    </w:p>
    <w:p w14:paraId="6EF408F8">
      <w:pPr>
        <w:spacing w:line="240" w:lineRule="atLeast"/>
        <w:jc w:val="center"/>
        <w:rPr>
          <w:rFonts w:hint="eastAsia" w:ascii="宋体" w:hAnsi="宋体" w:eastAsia="宋体" w:cs="宋体"/>
          <w:bCs/>
          <w:color w:val="auto"/>
          <w:szCs w:val="21"/>
          <w:highlight w:val="none"/>
        </w:rPr>
      </w:pPr>
    </w:p>
    <w:p w14:paraId="1F84D052">
      <w:pPr>
        <w:spacing w:line="240" w:lineRule="atLeast"/>
        <w:jc w:val="center"/>
        <w:rPr>
          <w:rFonts w:hint="eastAsia" w:ascii="宋体" w:hAnsi="宋体" w:eastAsia="宋体" w:cs="宋体"/>
          <w:bCs/>
          <w:color w:val="auto"/>
          <w:szCs w:val="21"/>
          <w:highlight w:val="none"/>
        </w:rPr>
      </w:pPr>
    </w:p>
    <w:p w14:paraId="141DE8D8">
      <w:pPr>
        <w:spacing w:line="240" w:lineRule="atLeast"/>
        <w:jc w:val="center"/>
        <w:rPr>
          <w:rFonts w:hint="eastAsia" w:ascii="宋体" w:hAnsi="宋体" w:eastAsia="宋体" w:cs="宋体"/>
          <w:bCs/>
          <w:color w:val="auto"/>
          <w:szCs w:val="21"/>
          <w:highlight w:val="none"/>
        </w:rPr>
      </w:pPr>
    </w:p>
    <w:p w14:paraId="645A9022">
      <w:pPr>
        <w:spacing w:line="240" w:lineRule="atLeast"/>
        <w:jc w:val="center"/>
        <w:rPr>
          <w:rFonts w:hint="eastAsia" w:ascii="宋体" w:hAnsi="宋体" w:eastAsia="宋体" w:cs="宋体"/>
          <w:bCs/>
          <w:color w:val="auto"/>
          <w:szCs w:val="21"/>
          <w:highlight w:val="none"/>
        </w:rPr>
      </w:pPr>
    </w:p>
    <w:p w14:paraId="70359D31">
      <w:pPr>
        <w:pStyle w:val="30"/>
        <w:rPr>
          <w:rFonts w:hint="eastAsia" w:ascii="宋体" w:hAnsi="宋体" w:eastAsia="宋体" w:cs="宋体"/>
          <w:bCs/>
          <w:color w:val="auto"/>
          <w:szCs w:val="21"/>
          <w:highlight w:val="none"/>
        </w:rPr>
      </w:pPr>
    </w:p>
    <w:p w14:paraId="7C9282A8">
      <w:pPr>
        <w:pStyle w:val="31"/>
        <w:rPr>
          <w:rFonts w:hint="eastAsia" w:ascii="宋体" w:hAnsi="宋体" w:eastAsia="宋体" w:cs="宋体"/>
          <w:bCs/>
          <w:color w:val="auto"/>
          <w:szCs w:val="21"/>
          <w:highlight w:val="none"/>
        </w:rPr>
      </w:pPr>
    </w:p>
    <w:p w14:paraId="50202732">
      <w:pPr>
        <w:rPr>
          <w:rFonts w:hint="eastAsia" w:ascii="宋体" w:hAnsi="宋体" w:eastAsia="宋体" w:cs="宋体"/>
          <w:bCs/>
          <w:color w:val="auto"/>
          <w:szCs w:val="21"/>
          <w:highlight w:val="none"/>
        </w:rPr>
      </w:pPr>
    </w:p>
    <w:p w14:paraId="44A8A0FA">
      <w:pPr>
        <w:pStyle w:val="30"/>
        <w:rPr>
          <w:rFonts w:hint="eastAsia" w:ascii="宋体" w:hAnsi="宋体" w:eastAsia="宋体" w:cs="宋体"/>
          <w:bCs/>
          <w:color w:val="auto"/>
          <w:szCs w:val="21"/>
          <w:highlight w:val="none"/>
        </w:rPr>
      </w:pPr>
    </w:p>
    <w:p w14:paraId="551400B7">
      <w:pPr>
        <w:pStyle w:val="31"/>
        <w:rPr>
          <w:rFonts w:hint="eastAsia" w:ascii="宋体" w:hAnsi="宋体" w:eastAsia="宋体" w:cs="宋体"/>
          <w:bCs/>
          <w:color w:val="auto"/>
          <w:szCs w:val="21"/>
          <w:highlight w:val="none"/>
        </w:rPr>
      </w:pPr>
    </w:p>
    <w:p w14:paraId="120EB9F2">
      <w:pPr>
        <w:rPr>
          <w:rFonts w:hint="eastAsia" w:ascii="宋体" w:hAnsi="宋体" w:eastAsia="宋体" w:cs="宋体"/>
          <w:bCs/>
          <w:color w:val="auto"/>
          <w:szCs w:val="21"/>
          <w:highlight w:val="none"/>
        </w:rPr>
      </w:pPr>
    </w:p>
    <w:p w14:paraId="431B2A87">
      <w:pPr>
        <w:pStyle w:val="30"/>
        <w:rPr>
          <w:rFonts w:hint="eastAsia" w:ascii="宋体" w:hAnsi="宋体" w:eastAsia="宋体" w:cs="宋体"/>
          <w:bCs/>
          <w:color w:val="auto"/>
          <w:szCs w:val="21"/>
          <w:highlight w:val="none"/>
        </w:rPr>
      </w:pPr>
    </w:p>
    <w:p w14:paraId="6CA487A7">
      <w:pPr>
        <w:pStyle w:val="31"/>
        <w:rPr>
          <w:rFonts w:hint="eastAsia" w:ascii="宋体" w:hAnsi="宋体" w:eastAsia="宋体" w:cs="宋体"/>
          <w:bCs/>
          <w:color w:val="auto"/>
          <w:szCs w:val="21"/>
          <w:highlight w:val="none"/>
        </w:rPr>
      </w:pPr>
    </w:p>
    <w:p w14:paraId="285B5FA7">
      <w:pPr>
        <w:rPr>
          <w:rFonts w:hint="eastAsia" w:ascii="宋体" w:hAnsi="宋体" w:eastAsia="宋体" w:cs="宋体"/>
          <w:bCs/>
          <w:color w:val="auto"/>
          <w:szCs w:val="21"/>
          <w:highlight w:val="none"/>
        </w:rPr>
      </w:pPr>
    </w:p>
    <w:p w14:paraId="1E93BC58">
      <w:pPr>
        <w:pStyle w:val="30"/>
        <w:rPr>
          <w:rFonts w:hint="eastAsia" w:ascii="宋体" w:hAnsi="宋体" w:eastAsia="宋体" w:cs="宋体"/>
          <w:bCs/>
          <w:color w:val="auto"/>
          <w:szCs w:val="21"/>
          <w:highlight w:val="none"/>
        </w:rPr>
      </w:pPr>
    </w:p>
    <w:p w14:paraId="1165EF6E">
      <w:pPr>
        <w:pStyle w:val="31"/>
        <w:rPr>
          <w:rFonts w:hint="eastAsia" w:ascii="宋体" w:hAnsi="宋体" w:eastAsia="宋体" w:cs="宋体"/>
          <w:bCs/>
          <w:color w:val="auto"/>
          <w:szCs w:val="21"/>
          <w:highlight w:val="none"/>
        </w:rPr>
      </w:pPr>
    </w:p>
    <w:p w14:paraId="38CAE483">
      <w:pPr>
        <w:rPr>
          <w:rFonts w:hint="eastAsia" w:ascii="宋体" w:hAnsi="宋体" w:eastAsia="宋体" w:cs="宋体"/>
          <w:bCs/>
          <w:color w:val="auto"/>
          <w:szCs w:val="21"/>
          <w:highlight w:val="none"/>
        </w:rPr>
      </w:pPr>
    </w:p>
    <w:p w14:paraId="6236A912">
      <w:pPr>
        <w:pStyle w:val="30"/>
        <w:rPr>
          <w:rFonts w:hint="eastAsia" w:ascii="宋体" w:hAnsi="宋体" w:eastAsia="宋体" w:cs="宋体"/>
          <w:bCs/>
          <w:color w:val="auto"/>
          <w:szCs w:val="21"/>
          <w:highlight w:val="none"/>
        </w:rPr>
      </w:pPr>
    </w:p>
    <w:p w14:paraId="0095F8AC">
      <w:pPr>
        <w:pStyle w:val="31"/>
        <w:rPr>
          <w:rFonts w:hint="eastAsia" w:ascii="宋体" w:hAnsi="宋体" w:eastAsia="宋体" w:cs="宋体"/>
          <w:color w:val="auto"/>
          <w:highlight w:val="none"/>
        </w:rPr>
      </w:pPr>
    </w:p>
    <w:p w14:paraId="5D85AC43">
      <w:pPr>
        <w:spacing w:line="240" w:lineRule="atLeast"/>
        <w:jc w:val="center"/>
        <w:rPr>
          <w:rFonts w:hint="eastAsia" w:ascii="宋体" w:hAnsi="宋体" w:eastAsia="宋体" w:cs="宋体"/>
          <w:bCs/>
          <w:color w:val="auto"/>
          <w:szCs w:val="21"/>
          <w:highlight w:val="none"/>
        </w:rPr>
      </w:pPr>
    </w:p>
    <w:p w14:paraId="3354983B">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一、投 标 函</w:t>
      </w:r>
    </w:p>
    <w:p w14:paraId="2DD16506">
      <w:pPr>
        <w:pStyle w:val="17"/>
        <w:spacing w:after="143"/>
        <w:rPr>
          <w:rFonts w:hint="eastAsia" w:ascii="宋体" w:hAnsi="宋体" w:eastAsia="宋体" w:cs="宋体"/>
          <w:color w:val="auto"/>
          <w:highlight w:val="none"/>
        </w:rPr>
      </w:pPr>
    </w:p>
    <w:p w14:paraId="65DD86E8">
      <w:pPr>
        <w:pStyle w:val="41"/>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温州市鹿城区残疾人联合会</w:t>
      </w:r>
      <w:r>
        <w:rPr>
          <w:rFonts w:hint="eastAsia" w:ascii="宋体" w:hAnsi="宋体" w:eastAsia="宋体" w:cs="宋体"/>
          <w:color w:val="auto"/>
          <w:sz w:val="22"/>
          <w:szCs w:val="22"/>
          <w:highlight w:val="none"/>
        </w:rPr>
        <w:t>：</w:t>
      </w:r>
    </w:p>
    <w:p w14:paraId="46647FA7">
      <w:pPr>
        <w:pStyle w:val="41"/>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温州市方略工程项目管理有限公司：</w:t>
      </w:r>
    </w:p>
    <w:p w14:paraId="5338ED2B">
      <w:pPr>
        <w:spacing w:line="420" w:lineRule="exact"/>
        <w:ind w:firstLine="448" w:firstLineChars="200"/>
        <w:rPr>
          <w:rFonts w:hint="eastAsia" w:ascii="宋体" w:hAnsi="宋体" w:eastAsia="宋体" w:cs="宋体"/>
          <w:color w:val="auto"/>
          <w:sz w:val="22"/>
          <w:szCs w:val="22"/>
          <w:highlight w:val="none"/>
        </w:rPr>
      </w:pPr>
      <w:bookmarkStart w:id="79" w:name="_Toc390069037"/>
      <w:bookmarkStart w:id="80" w:name="_Toc303030581"/>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）的投标邀请，我方</w:t>
      </w:r>
    </w:p>
    <w:p w14:paraId="15C9D0F9">
      <w:pPr>
        <w:spacing w:line="420" w:lineRule="exact"/>
        <w:ind w:firstLine="448"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（供应商名称）作为供应商正式授权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（授权代表全名，职务）代表我方处理有关本项目投标的一切事宜。</w:t>
      </w:r>
    </w:p>
    <w:p w14:paraId="6C4306A8">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1、我方同意在投标人编制和提交投标文件须知规定的开标日期起遵守本投标书中的承诺且在投标有效期满之前均具有约束力。</w:t>
      </w:r>
    </w:p>
    <w:p w14:paraId="48665F7F">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2、我方承诺已经具备《中华人民共和国政府采购法》第二十二条 供应商参加政府采购活动应当具备下列条件：</w:t>
      </w:r>
    </w:p>
    <w:p w14:paraId="572FE10E">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14:paraId="560AE578">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（2）具有良好的商业信誉和健全的财务会计制度；</w:t>
      </w:r>
    </w:p>
    <w:p w14:paraId="2E557952">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w:t>
      </w:r>
    </w:p>
    <w:p w14:paraId="508EB077">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（4）有依法缴纳税收和社会保障资金的良好记录；</w:t>
      </w:r>
    </w:p>
    <w:p w14:paraId="652755B8">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（5）参加政府采购活动前三年内，在经营活动中没有重大违法记录；</w:t>
      </w:r>
    </w:p>
    <w:p w14:paraId="7921306C">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（6）法律、行政法规规定的其他条件。</w:t>
      </w:r>
    </w:p>
    <w:p w14:paraId="4B6617E0">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（7）没有违反政府采购法规、政策的记录；</w:t>
      </w:r>
    </w:p>
    <w:p w14:paraId="28A60FA4">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（8）没有发生重大经济纠纷和走私犯罪记录。</w:t>
      </w:r>
    </w:p>
    <w:p w14:paraId="18A23BA0">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3、提供编制和提交投标文件须知规定的全部投标文件，包括资格文件、报价文件、商务技术文件。具体内容为：</w:t>
      </w:r>
    </w:p>
    <w:p w14:paraId="53BAA9A0">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（1）资格文件</w:t>
      </w:r>
    </w:p>
    <w:p w14:paraId="564580F3">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（2）报价文件；</w:t>
      </w:r>
    </w:p>
    <w:p w14:paraId="2089B759">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商务技术文件</w:t>
      </w:r>
      <w:r>
        <w:rPr>
          <w:rFonts w:hint="eastAsia" w:ascii="宋体" w:hAnsi="宋体" w:eastAsia="宋体" w:cs="宋体"/>
          <w:color w:val="auto"/>
          <w:szCs w:val="21"/>
          <w:highlight w:val="none"/>
        </w:rPr>
        <w:t>；</w:t>
      </w:r>
    </w:p>
    <w:p w14:paraId="2C73715A">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（4）编制和提交投标文件须知要求投标人提交的全部文件；</w:t>
      </w:r>
    </w:p>
    <w:p w14:paraId="621DDD10">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（5）按招标文件要求提供和交付的货物和服务的投标报价详见开标一览表；</w:t>
      </w:r>
    </w:p>
    <w:p w14:paraId="163B9CEE">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（6）保证忠实地执行双方所签订的合同，并承担合同规定的责任和义务；</w:t>
      </w:r>
    </w:p>
    <w:p w14:paraId="3D67C570">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（7）保证遵守招标文件中的其他有关规定。</w:t>
      </w:r>
    </w:p>
    <w:p w14:paraId="0BAE9F24">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4、我方在投标有效期内不撤销投标文件，如中标，有效期将延至合同终止日为止。</w:t>
      </w:r>
    </w:p>
    <w:p w14:paraId="39416B5A">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5、我方完全理解贵方不一定要接受最低价的投标。</w:t>
      </w:r>
    </w:p>
    <w:p w14:paraId="2B87DC30">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6、如中标，按招标文件规定与招标人签订合同。如拒绝签订合同，承诺按本项目预算金额的2%对招标人进行赔偿；赔偿金额不足以弥补招标人损失的，承诺继续承担超过部分的损失。</w:t>
      </w:r>
    </w:p>
    <w:p w14:paraId="7C505D59">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7、如中标，按招标文件规定的招标代理服务费标准，在领取中标通知书时向招标代理机构支付招标代理服务费。</w:t>
      </w:r>
    </w:p>
    <w:p w14:paraId="74BA37FF">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8、我方愿意向贵方提供任何与该项投标有关的数据、情况和服务资料。若贵方需要，我方愿意提供我方作出的一切承诺的证明材料。</w:t>
      </w:r>
    </w:p>
    <w:p w14:paraId="04D83F4E">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3077B09F">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A066CDB">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（1）提供虚假材料谋取中标、成交的；</w:t>
      </w:r>
    </w:p>
    <w:p w14:paraId="3199D7A2">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（2）采取不正当手段诋毁、排挤其他投标人的；</w:t>
      </w:r>
    </w:p>
    <w:p w14:paraId="64A5E26C">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（3）与招标人、其它投标人或者招标代理机构恶意串通的；</w:t>
      </w:r>
    </w:p>
    <w:p w14:paraId="1D0567F2">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（4）向招标人、招标代理机构行贿或者提供其他不正当利益的；</w:t>
      </w:r>
    </w:p>
    <w:p w14:paraId="3DA77792">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（5）在招标采购过程中与招标人进行协商谈判的；</w:t>
      </w:r>
    </w:p>
    <w:p w14:paraId="04270D94">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（6）拒绝有关部门监督检查或提供虚假情况的。</w:t>
      </w:r>
    </w:p>
    <w:p w14:paraId="476E2C60">
      <w:pPr>
        <w:spacing w:line="40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投标人有前款第（1）至（5）项情形之一的，中标、成交无效。</w:t>
      </w:r>
    </w:p>
    <w:p w14:paraId="2956E4F6">
      <w:pPr>
        <w:spacing w:line="420" w:lineRule="exact"/>
        <w:ind w:left="400"/>
        <w:rPr>
          <w:rFonts w:hint="eastAsia" w:ascii="宋体" w:hAnsi="宋体" w:eastAsia="宋体" w:cs="宋体"/>
          <w:color w:val="auto"/>
          <w:sz w:val="22"/>
          <w:highlight w:val="none"/>
        </w:rPr>
      </w:pPr>
      <w:r>
        <w:rPr>
          <w:rFonts w:hint="eastAsia" w:ascii="宋体" w:hAnsi="宋体" w:eastAsia="宋体" w:cs="宋体"/>
          <w:color w:val="auto"/>
          <w:sz w:val="22"/>
          <w:highlight w:val="none"/>
        </w:rPr>
        <w:t>11、所有与本投标有关的函件请发往下列地址：</w:t>
      </w:r>
    </w:p>
    <w:p w14:paraId="66B7695F">
      <w:pPr>
        <w:shd w:val="clear" w:color="auto" w:fill="FFFFFF"/>
        <w:snapToGrid w:val="0"/>
        <w:spacing w:line="360" w:lineRule="auto"/>
        <w:ind w:firstLine="488" w:firstLineChars="200"/>
        <w:rPr>
          <w:rFonts w:hint="eastAsia" w:ascii="宋体" w:hAnsi="宋体" w:eastAsia="宋体" w:cs="宋体"/>
          <w:color w:val="auto"/>
          <w:sz w:val="24"/>
          <w:highlight w:val="none"/>
        </w:rPr>
      </w:pPr>
    </w:p>
    <w:p w14:paraId="21ED5DC3">
      <w:pPr>
        <w:spacing w:line="400" w:lineRule="exact"/>
        <w:ind w:firstLine="784" w:firstLineChars="350"/>
        <w:rPr>
          <w:rFonts w:hint="eastAsia" w:ascii="宋体" w:hAnsi="宋体" w:eastAsia="宋体" w:cs="宋体"/>
          <w:color w:val="auto"/>
          <w:sz w:val="22"/>
          <w:szCs w:val="22"/>
          <w:highlight w:val="none"/>
          <w:u w:val="single"/>
        </w:rPr>
      </w:pPr>
    </w:p>
    <w:p w14:paraId="7B80420A">
      <w:pPr>
        <w:shd w:val="clear" w:color="auto" w:fill="FFFFFF"/>
        <w:snapToGrid w:val="0"/>
        <w:spacing w:line="400" w:lineRule="exact"/>
        <w:ind w:firstLine="448"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w:t>
      </w: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kern w:val="0"/>
          <w:sz w:val="22"/>
          <w:szCs w:val="22"/>
          <w:highlight w:val="none"/>
          <w:u w:val="single"/>
          <w:lang w:val="zh-CN"/>
        </w:rPr>
        <w:t xml:space="preserve">                     （盖章或 CA 章</w:t>
      </w:r>
      <w:r>
        <w:rPr>
          <w:rFonts w:hint="eastAsia" w:ascii="宋体" w:hAnsi="宋体" w:eastAsia="宋体" w:cs="宋体"/>
          <w:color w:val="auto"/>
          <w:kern w:val="0"/>
          <w:sz w:val="22"/>
          <w:szCs w:val="22"/>
          <w:highlight w:val="none"/>
          <w:u w:val="single"/>
        </w:rPr>
        <w:t>)</w:t>
      </w:r>
    </w:p>
    <w:p w14:paraId="495867C9">
      <w:pPr>
        <w:pStyle w:val="41"/>
        <w:spacing w:line="400" w:lineRule="exact"/>
        <w:ind w:left="669" w:leftChars="208" w:hanging="224"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法定代表人（负责人）或授权代表（签字或盖章）：</w:t>
      </w:r>
    </w:p>
    <w:p w14:paraId="1A560D23">
      <w:pPr>
        <w:shd w:val="clear" w:color="auto" w:fill="FFFFFF"/>
        <w:snapToGrid w:val="0"/>
        <w:spacing w:line="400" w:lineRule="exact"/>
        <w:ind w:firstLine="448"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联系电话：</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 xml:space="preserve"> 传真：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 xml:space="preserve">  电子邮件：  </w:t>
      </w:r>
    </w:p>
    <w:p w14:paraId="2BB3B288">
      <w:pPr>
        <w:shd w:val="clear" w:color="auto" w:fill="FFFFFF"/>
        <w:snapToGrid w:val="0"/>
        <w:spacing w:line="400" w:lineRule="exact"/>
        <w:ind w:firstLine="448"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rPr>
        <w:tab/>
      </w:r>
    </w:p>
    <w:p w14:paraId="3263B1D1">
      <w:pPr>
        <w:shd w:val="clear" w:color="auto" w:fill="FFFFFF"/>
        <w:snapToGrid w:val="0"/>
        <w:spacing w:line="400" w:lineRule="exact"/>
        <w:ind w:firstLine="448"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rPr>
        <w:t xml:space="preserve">              </w:t>
      </w:r>
    </w:p>
    <w:p w14:paraId="543A0118">
      <w:pPr>
        <w:shd w:val="clear" w:color="auto" w:fill="FFFFFF"/>
        <w:snapToGrid w:val="0"/>
        <w:spacing w:line="400" w:lineRule="exact"/>
        <w:ind w:firstLine="448"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传真号码：</w:t>
      </w:r>
    </w:p>
    <w:p w14:paraId="28D5C4F6">
      <w:pPr>
        <w:shd w:val="clear" w:color="auto" w:fill="FFFFFF"/>
        <w:snapToGrid w:val="0"/>
        <w:spacing w:line="400" w:lineRule="exact"/>
        <w:ind w:firstLine="448"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日</w:t>
      </w:r>
    </w:p>
    <w:p w14:paraId="5A4179E8">
      <w:pPr>
        <w:pStyle w:val="17"/>
        <w:spacing w:after="143"/>
        <w:rPr>
          <w:rFonts w:hint="eastAsia" w:ascii="宋体" w:hAnsi="宋体" w:eastAsia="宋体" w:cs="宋体"/>
          <w:color w:val="auto"/>
          <w:highlight w:val="none"/>
        </w:rPr>
      </w:pPr>
    </w:p>
    <w:p w14:paraId="300A510B">
      <w:pPr>
        <w:rPr>
          <w:rFonts w:hint="eastAsia" w:ascii="宋体" w:hAnsi="宋体" w:eastAsia="宋体" w:cs="宋体"/>
          <w:color w:val="auto"/>
          <w:highlight w:val="none"/>
        </w:rPr>
      </w:pPr>
    </w:p>
    <w:p w14:paraId="4428ACEF">
      <w:pPr>
        <w:overflowPunct w:val="0"/>
        <w:spacing w:before="100" w:beforeAutospacing="1" w:after="100" w:afterAutospacing="1" w:line="440" w:lineRule="exact"/>
        <w:jc w:val="left"/>
        <w:outlineLvl w:val="0"/>
        <w:rPr>
          <w:rFonts w:hint="eastAsia" w:ascii="宋体" w:hAnsi="宋体" w:eastAsia="宋体" w:cs="宋体"/>
          <w:b/>
          <w:bCs/>
          <w:color w:val="auto"/>
          <w:sz w:val="22"/>
          <w:szCs w:val="22"/>
          <w:highlight w:val="none"/>
        </w:rPr>
      </w:pPr>
    </w:p>
    <w:p w14:paraId="3DA69167">
      <w:pPr>
        <w:rPr>
          <w:rFonts w:hint="eastAsia" w:ascii="宋体" w:hAnsi="宋体" w:eastAsia="宋体" w:cs="宋体"/>
          <w:color w:val="auto"/>
          <w:highlight w:val="none"/>
        </w:rPr>
      </w:pPr>
      <w:r>
        <w:rPr>
          <w:rFonts w:hint="eastAsia" w:ascii="宋体" w:hAnsi="宋体" w:eastAsia="宋体" w:cs="宋体"/>
          <w:color w:val="auto"/>
          <w:highlight w:val="none"/>
        </w:rPr>
        <w:t>备注：▲不提供此表将视为没有实质性响应招标文件，按无效投标处理。</w:t>
      </w:r>
    </w:p>
    <w:p w14:paraId="08A752C4">
      <w:pPr>
        <w:tabs>
          <w:tab w:val="left" w:pos="1620"/>
        </w:tabs>
        <w:spacing w:line="360" w:lineRule="auto"/>
        <w:jc w:val="left"/>
        <w:rPr>
          <w:rFonts w:hint="eastAsia" w:ascii="宋体" w:hAnsi="宋体" w:eastAsia="宋体" w:cs="宋体"/>
          <w:bCs/>
          <w:color w:val="auto"/>
          <w:szCs w:val="21"/>
          <w:highlight w:val="none"/>
        </w:rPr>
      </w:pPr>
    </w:p>
    <w:p w14:paraId="51FE8D0C">
      <w:pPr>
        <w:pStyle w:val="71"/>
        <w:rPr>
          <w:rFonts w:hint="eastAsia" w:ascii="宋体" w:hAnsi="宋体" w:eastAsia="宋体" w:cs="宋体"/>
          <w:color w:val="auto"/>
          <w:highlight w:val="none"/>
        </w:rPr>
      </w:pPr>
    </w:p>
    <w:p w14:paraId="2D195320">
      <w:pPr>
        <w:spacing w:line="400" w:lineRule="exact"/>
        <w:jc w:val="both"/>
        <w:rPr>
          <w:rFonts w:hint="eastAsia" w:ascii="宋体" w:hAnsi="宋体" w:eastAsia="宋体" w:cs="宋体"/>
          <w:b/>
          <w:bCs/>
          <w:color w:val="auto"/>
          <w:sz w:val="28"/>
          <w:szCs w:val="28"/>
          <w:highlight w:val="none"/>
        </w:rPr>
        <w:sectPr>
          <w:headerReference r:id="rId7" w:type="first"/>
          <w:footerReference r:id="rId9" w:type="first"/>
          <w:headerReference r:id="rId6" w:type="default"/>
          <w:footerReference r:id="rId8" w:type="default"/>
          <w:pgSz w:w="11906" w:h="16838"/>
          <w:pgMar w:top="1134" w:right="1247" w:bottom="1134" w:left="1474" w:header="850" w:footer="850" w:gutter="0"/>
          <w:cols w:space="0" w:num="1"/>
          <w:docGrid w:type="linesAndChars" w:linePitch="286" w:charSpace="855"/>
        </w:sectPr>
      </w:pPr>
    </w:p>
    <w:p w14:paraId="0D41CABC">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二、供应商基本情况表</w:t>
      </w:r>
    </w:p>
    <w:tbl>
      <w:tblPr>
        <w:tblStyle w:val="72"/>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1C21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vAlign w:val="center"/>
          </w:tcPr>
          <w:p w14:paraId="6D04BEDD">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vAlign w:val="center"/>
          </w:tcPr>
          <w:p w14:paraId="038D7CDB">
            <w:pPr>
              <w:spacing w:line="480" w:lineRule="exact"/>
              <w:jc w:val="center"/>
              <w:rPr>
                <w:rFonts w:hint="eastAsia" w:ascii="宋体" w:hAnsi="宋体" w:eastAsia="宋体" w:cs="宋体"/>
                <w:color w:val="auto"/>
                <w:sz w:val="22"/>
                <w:szCs w:val="22"/>
                <w:highlight w:val="none"/>
              </w:rPr>
            </w:pPr>
          </w:p>
        </w:tc>
        <w:tc>
          <w:tcPr>
            <w:tcW w:w="1115" w:type="dxa"/>
            <w:gridSpan w:val="2"/>
            <w:vAlign w:val="center"/>
          </w:tcPr>
          <w:p w14:paraId="72D2B3F9">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手机号码</w:t>
            </w:r>
          </w:p>
        </w:tc>
        <w:tc>
          <w:tcPr>
            <w:tcW w:w="2588" w:type="dxa"/>
            <w:gridSpan w:val="2"/>
            <w:vAlign w:val="center"/>
          </w:tcPr>
          <w:p w14:paraId="0A4426E8">
            <w:pPr>
              <w:spacing w:line="480" w:lineRule="exact"/>
              <w:jc w:val="center"/>
              <w:rPr>
                <w:rFonts w:hint="eastAsia" w:ascii="宋体" w:hAnsi="宋体" w:eastAsia="宋体" w:cs="宋体"/>
                <w:color w:val="auto"/>
                <w:sz w:val="22"/>
                <w:szCs w:val="22"/>
                <w:highlight w:val="none"/>
              </w:rPr>
            </w:pPr>
          </w:p>
        </w:tc>
        <w:tc>
          <w:tcPr>
            <w:tcW w:w="1488" w:type="dxa"/>
            <w:vAlign w:val="center"/>
          </w:tcPr>
          <w:p w14:paraId="7CA9012B">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固定电话</w:t>
            </w:r>
          </w:p>
        </w:tc>
        <w:tc>
          <w:tcPr>
            <w:tcW w:w="1502" w:type="dxa"/>
            <w:vAlign w:val="center"/>
          </w:tcPr>
          <w:p w14:paraId="5B6B4560">
            <w:pPr>
              <w:spacing w:line="480" w:lineRule="exact"/>
              <w:jc w:val="center"/>
              <w:rPr>
                <w:rFonts w:hint="eastAsia" w:ascii="宋体" w:hAnsi="宋体" w:eastAsia="宋体" w:cs="宋体"/>
                <w:color w:val="auto"/>
                <w:sz w:val="22"/>
                <w:szCs w:val="22"/>
                <w:highlight w:val="none"/>
              </w:rPr>
            </w:pPr>
          </w:p>
        </w:tc>
        <w:tc>
          <w:tcPr>
            <w:tcW w:w="1488" w:type="dxa"/>
            <w:vAlign w:val="center"/>
          </w:tcPr>
          <w:p w14:paraId="48B5AE56">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p>
          <w:p w14:paraId="14C69E5E">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vAlign w:val="center"/>
          </w:tcPr>
          <w:p w14:paraId="782C87AF">
            <w:pPr>
              <w:spacing w:line="480" w:lineRule="exact"/>
              <w:jc w:val="center"/>
              <w:rPr>
                <w:rFonts w:hint="eastAsia" w:ascii="宋体" w:hAnsi="宋体" w:eastAsia="宋体" w:cs="宋体"/>
                <w:color w:val="auto"/>
                <w:sz w:val="22"/>
                <w:szCs w:val="22"/>
                <w:highlight w:val="none"/>
              </w:rPr>
            </w:pPr>
          </w:p>
        </w:tc>
        <w:tc>
          <w:tcPr>
            <w:tcW w:w="1461" w:type="dxa"/>
            <w:gridSpan w:val="2"/>
            <w:vAlign w:val="center"/>
          </w:tcPr>
          <w:p w14:paraId="7462021A">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5F60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vAlign w:val="center"/>
          </w:tcPr>
          <w:p w14:paraId="3AA01BD8">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vAlign w:val="center"/>
          </w:tcPr>
          <w:p w14:paraId="64A0C7E2">
            <w:pPr>
              <w:spacing w:line="480" w:lineRule="exact"/>
              <w:jc w:val="center"/>
              <w:rPr>
                <w:rFonts w:hint="eastAsia" w:ascii="宋体" w:hAnsi="宋体" w:eastAsia="宋体" w:cs="宋体"/>
                <w:color w:val="auto"/>
                <w:sz w:val="22"/>
                <w:szCs w:val="22"/>
                <w:highlight w:val="none"/>
              </w:rPr>
            </w:pPr>
          </w:p>
        </w:tc>
        <w:tc>
          <w:tcPr>
            <w:tcW w:w="1115" w:type="dxa"/>
            <w:gridSpan w:val="2"/>
            <w:vAlign w:val="center"/>
          </w:tcPr>
          <w:p w14:paraId="118A4342">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vAlign w:val="center"/>
          </w:tcPr>
          <w:p w14:paraId="52E5C2D9">
            <w:pPr>
              <w:spacing w:line="480" w:lineRule="exact"/>
              <w:jc w:val="center"/>
              <w:rPr>
                <w:rFonts w:hint="eastAsia" w:ascii="宋体" w:hAnsi="宋体" w:eastAsia="宋体" w:cs="宋体"/>
                <w:color w:val="auto"/>
                <w:sz w:val="22"/>
                <w:szCs w:val="22"/>
                <w:highlight w:val="none"/>
              </w:rPr>
            </w:pPr>
          </w:p>
        </w:tc>
        <w:tc>
          <w:tcPr>
            <w:tcW w:w="1488" w:type="dxa"/>
            <w:vAlign w:val="center"/>
          </w:tcPr>
          <w:p w14:paraId="0A902770">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vAlign w:val="center"/>
          </w:tcPr>
          <w:p w14:paraId="1181C79C">
            <w:pPr>
              <w:spacing w:line="480" w:lineRule="exact"/>
              <w:jc w:val="center"/>
              <w:rPr>
                <w:rFonts w:hint="eastAsia" w:ascii="宋体" w:hAnsi="宋体" w:eastAsia="宋体" w:cs="宋体"/>
                <w:color w:val="auto"/>
                <w:sz w:val="22"/>
                <w:szCs w:val="22"/>
                <w:highlight w:val="none"/>
              </w:rPr>
            </w:pPr>
          </w:p>
        </w:tc>
        <w:tc>
          <w:tcPr>
            <w:tcW w:w="1488" w:type="dxa"/>
            <w:vAlign w:val="center"/>
          </w:tcPr>
          <w:p w14:paraId="63894B06">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vAlign w:val="center"/>
          </w:tcPr>
          <w:p w14:paraId="2A74B086">
            <w:pPr>
              <w:spacing w:line="480" w:lineRule="exact"/>
              <w:jc w:val="center"/>
              <w:rPr>
                <w:rFonts w:hint="eastAsia" w:ascii="宋体" w:hAnsi="宋体" w:eastAsia="宋体" w:cs="宋体"/>
                <w:color w:val="auto"/>
                <w:sz w:val="22"/>
                <w:szCs w:val="22"/>
                <w:highlight w:val="none"/>
              </w:rPr>
            </w:pPr>
          </w:p>
        </w:tc>
        <w:tc>
          <w:tcPr>
            <w:tcW w:w="1461" w:type="dxa"/>
            <w:gridSpan w:val="2"/>
            <w:vAlign w:val="center"/>
          </w:tcPr>
          <w:p w14:paraId="131AD2F7">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13A1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4AAF1925">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14:paraId="3E139ED0">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14:paraId="41484581">
            <w:pPr>
              <w:spacing w:line="480" w:lineRule="exact"/>
              <w:jc w:val="center"/>
              <w:rPr>
                <w:rFonts w:hint="eastAsia" w:ascii="宋体" w:hAnsi="宋体" w:eastAsia="宋体" w:cs="宋体"/>
                <w:color w:val="auto"/>
                <w:sz w:val="22"/>
                <w:szCs w:val="22"/>
                <w:highlight w:val="none"/>
              </w:rPr>
            </w:pPr>
          </w:p>
        </w:tc>
        <w:tc>
          <w:tcPr>
            <w:tcW w:w="1488" w:type="dxa"/>
            <w:vAlign w:val="center"/>
          </w:tcPr>
          <w:p w14:paraId="484D06B1">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14:paraId="293D73B4">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vAlign w:val="center"/>
          </w:tcPr>
          <w:p w14:paraId="73DD5B0E">
            <w:pPr>
              <w:spacing w:line="480" w:lineRule="exact"/>
              <w:jc w:val="center"/>
              <w:rPr>
                <w:rFonts w:hint="eastAsia" w:ascii="宋体" w:hAnsi="宋体" w:eastAsia="宋体" w:cs="宋体"/>
                <w:color w:val="auto"/>
                <w:sz w:val="22"/>
                <w:szCs w:val="22"/>
                <w:highlight w:val="none"/>
              </w:rPr>
            </w:pPr>
          </w:p>
        </w:tc>
      </w:tr>
      <w:tr w14:paraId="363B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466DD90A">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vAlign w:val="center"/>
          </w:tcPr>
          <w:p w14:paraId="00A2E427">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vAlign w:val="center"/>
          </w:tcPr>
          <w:p w14:paraId="134BF4EF">
            <w:pPr>
              <w:spacing w:line="480" w:lineRule="exact"/>
              <w:ind w:firstLine="1568" w:firstLineChars="700"/>
              <w:jc w:val="center"/>
              <w:rPr>
                <w:rFonts w:hint="eastAsia" w:ascii="宋体" w:hAnsi="宋体" w:eastAsia="宋体" w:cs="宋体"/>
                <w:color w:val="auto"/>
                <w:sz w:val="22"/>
                <w:szCs w:val="22"/>
                <w:highlight w:val="none"/>
              </w:rPr>
            </w:pPr>
          </w:p>
        </w:tc>
        <w:tc>
          <w:tcPr>
            <w:tcW w:w="3703" w:type="dxa"/>
            <w:gridSpan w:val="4"/>
            <w:vMerge w:val="restart"/>
            <w:vAlign w:val="center"/>
          </w:tcPr>
          <w:p w14:paraId="75B55C03">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14:paraId="748A4C29">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14:paraId="53C355C4">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14:paraId="1E89401D">
            <w:pPr>
              <w:spacing w:line="480" w:lineRule="exact"/>
              <w:ind w:firstLine="672" w:firstLineChars="3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14:paraId="1936097C">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14:paraId="104EB4AF">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r>
      <w:tr w14:paraId="4B5B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vAlign w:val="center"/>
          </w:tcPr>
          <w:p w14:paraId="14D62B99">
            <w:pPr>
              <w:spacing w:line="480" w:lineRule="exact"/>
              <w:jc w:val="center"/>
              <w:rPr>
                <w:rFonts w:hint="eastAsia" w:ascii="宋体" w:hAnsi="宋体" w:eastAsia="宋体" w:cs="宋体"/>
                <w:color w:val="auto"/>
                <w:sz w:val="22"/>
                <w:szCs w:val="22"/>
                <w:highlight w:val="none"/>
              </w:rPr>
            </w:pPr>
          </w:p>
        </w:tc>
        <w:tc>
          <w:tcPr>
            <w:tcW w:w="1115" w:type="dxa"/>
            <w:vMerge w:val="continue"/>
            <w:vAlign w:val="center"/>
          </w:tcPr>
          <w:p w14:paraId="6EE3809F">
            <w:pPr>
              <w:spacing w:line="480" w:lineRule="exact"/>
              <w:jc w:val="center"/>
              <w:rPr>
                <w:rFonts w:hint="eastAsia" w:ascii="宋体" w:hAnsi="宋体" w:eastAsia="宋体" w:cs="宋体"/>
                <w:color w:val="auto"/>
                <w:sz w:val="22"/>
                <w:szCs w:val="22"/>
                <w:highlight w:val="none"/>
              </w:rPr>
            </w:pPr>
          </w:p>
        </w:tc>
        <w:tc>
          <w:tcPr>
            <w:tcW w:w="1689" w:type="dxa"/>
            <w:vMerge w:val="continue"/>
            <w:vAlign w:val="center"/>
          </w:tcPr>
          <w:p w14:paraId="2C46B532">
            <w:pPr>
              <w:spacing w:line="480" w:lineRule="exact"/>
              <w:jc w:val="center"/>
              <w:rPr>
                <w:rFonts w:hint="eastAsia" w:ascii="宋体" w:hAnsi="宋体" w:eastAsia="宋体" w:cs="宋体"/>
                <w:color w:val="auto"/>
                <w:sz w:val="22"/>
                <w:szCs w:val="22"/>
                <w:highlight w:val="none"/>
              </w:rPr>
            </w:pPr>
          </w:p>
        </w:tc>
        <w:tc>
          <w:tcPr>
            <w:tcW w:w="3703" w:type="dxa"/>
            <w:gridSpan w:val="4"/>
            <w:vMerge w:val="continue"/>
            <w:vAlign w:val="center"/>
          </w:tcPr>
          <w:p w14:paraId="58252D6F">
            <w:pPr>
              <w:spacing w:line="480" w:lineRule="exact"/>
              <w:jc w:val="center"/>
              <w:rPr>
                <w:rFonts w:hint="eastAsia" w:ascii="宋体" w:hAnsi="宋体" w:eastAsia="宋体" w:cs="宋体"/>
                <w:color w:val="auto"/>
                <w:sz w:val="22"/>
                <w:szCs w:val="22"/>
                <w:highlight w:val="none"/>
              </w:rPr>
            </w:pPr>
          </w:p>
        </w:tc>
        <w:tc>
          <w:tcPr>
            <w:tcW w:w="1488" w:type="dxa"/>
            <w:vMerge w:val="continue"/>
            <w:vAlign w:val="center"/>
          </w:tcPr>
          <w:p w14:paraId="3F2A5CA0">
            <w:pPr>
              <w:spacing w:line="480" w:lineRule="exact"/>
              <w:jc w:val="center"/>
              <w:rPr>
                <w:rFonts w:hint="eastAsia" w:ascii="宋体" w:hAnsi="宋体" w:eastAsia="宋体" w:cs="宋体"/>
                <w:color w:val="auto"/>
                <w:sz w:val="22"/>
                <w:szCs w:val="22"/>
                <w:highlight w:val="none"/>
              </w:rPr>
            </w:pPr>
          </w:p>
        </w:tc>
        <w:tc>
          <w:tcPr>
            <w:tcW w:w="1502" w:type="dxa"/>
            <w:vAlign w:val="center"/>
          </w:tcPr>
          <w:p w14:paraId="1FE9EECC">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14:paraId="3AC0F713">
            <w:pPr>
              <w:spacing w:line="480" w:lineRule="exact"/>
              <w:ind w:firstLine="672" w:firstLineChars="3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14:paraId="5331B6C4">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14:paraId="65C7FD2D">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r>
      <w:tr w14:paraId="753D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vAlign w:val="center"/>
          </w:tcPr>
          <w:p w14:paraId="56F19954">
            <w:pPr>
              <w:spacing w:line="480" w:lineRule="exact"/>
              <w:jc w:val="center"/>
              <w:rPr>
                <w:rFonts w:hint="eastAsia" w:ascii="宋体" w:hAnsi="宋体" w:eastAsia="宋体" w:cs="宋体"/>
                <w:color w:val="auto"/>
                <w:sz w:val="22"/>
                <w:szCs w:val="22"/>
                <w:highlight w:val="none"/>
              </w:rPr>
            </w:pPr>
          </w:p>
        </w:tc>
        <w:tc>
          <w:tcPr>
            <w:tcW w:w="1115" w:type="dxa"/>
            <w:vMerge w:val="restart"/>
            <w:vAlign w:val="center"/>
          </w:tcPr>
          <w:p w14:paraId="1000DBB7">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vAlign w:val="center"/>
          </w:tcPr>
          <w:p w14:paraId="1914FD72">
            <w:pPr>
              <w:spacing w:line="480" w:lineRule="exact"/>
              <w:jc w:val="center"/>
              <w:rPr>
                <w:rFonts w:hint="eastAsia" w:ascii="宋体" w:hAnsi="宋体" w:eastAsia="宋体" w:cs="宋体"/>
                <w:color w:val="auto"/>
                <w:sz w:val="22"/>
                <w:szCs w:val="22"/>
                <w:highlight w:val="none"/>
              </w:rPr>
            </w:pPr>
          </w:p>
          <w:p w14:paraId="16FCF256">
            <w:pPr>
              <w:spacing w:line="480" w:lineRule="exact"/>
              <w:ind w:firstLine="672" w:firstLineChars="3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728" w:type="dxa"/>
            <w:vMerge w:val="restart"/>
            <w:vAlign w:val="center"/>
          </w:tcPr>
          <w:p w14:paraId="617E4831">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w:t>
            </w:r>
          </w:p>
          <w:p w14:paraId="08608F01">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来源</w:t>
            </w:r>
          </w:p>
        </w:tc>
        <w:tc>
          <w:tcPr>
            <w:tcW w:w="1487" w:type="dxa"/>
            <w:gridSpan w:val="2"/>
            <w:vAlign w:val="center"/>
          </w:tcPr>
          <w:p w14:paraId="666CE47D">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14:paraId="4508C9E4">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vAlign w:val="center"/>
          </w:tcPr>
          <w:p w14:paraId="5751355D">
            <w:pPr>
              <w:spacing w:line="480" w:lineRule="exact"/>
              <w:jc w:val="center"/>
              <w:rPr>
                <w:rFonts w:hint="eastAsia" w:ascii="宋体" w:hAnsi="宋体" w:eastAsia="宋体" w:cs="宋体"/>
                <w:color w:val="auto"/>
                <w:sz w:val="22"/>
                <w:szCs w:val="22"/>
                <w:highlight w:val="none"/>
              </w:rPr>
            </w:pPr>
          </w:p>
        </w:tc>
        <w:tc>
          <w:tcPr>
            <w:tcW w:w="1502" w:type="dxa"/>
            <w:vAlign w:val="center"/>
          </w:tcPr>
          <w:p w14:paraId="2BA57F1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统一代码</w:t>
            </w:r>
          </w:p>
        </w:tc>
        <w:tc>
          <w:tcPr>
            <w:tcW w:w="4064" w:type="dxa"/>
            <w:gridSpan w:val="4"/>
            <w:vAlign w:val="center"/>
          </w:tcPr>
          <w:p w14:paraId="71F9F386">
            <w:pPr>
              <w:spacing w:line="480" w:lineRule="exact"/>
              <w:jc w:val="center"/>
              <w:rPr>
                <w:rFonts w:hint="eastAsia" w:ascii="宋体" w:hAnsi="宋体" w:eastAsia="宋体" w:cs="宋体"/>
                <w:color w:val="auto"/>
                <w:sz w:val="22"/>
                <w:szCs w:val="22"/>
                <w:highlight w:val="none"/>
              </w:rPr>
            </w:pPr>
          </w:p>
        </w:tc>
      </w:tr>
      <w:tr w14:paraId="75CC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vAlign w:val="center"/>
          </w:tcPr>
          <w:p w14:paraId="2CF5AF33">
            <w:pPr>
              <w:spacing w:line="480" w:lineRule="exact"/>
              <w:jc w:val="center"/>
              <w:rPr>
                <w:rFonts w:hint="eastAsia" w:ascii="宋体" w:hAnsi="宋体" w:eastAsia="宋体" w:cs="宋体"/>
                <w:color w:val="auto"/>
                <w:sz w:val="22"/>
                <w:szCs w:val="22"/>
                <w:highlight w:val="none"/>
              </w:rPr>
            </w:pPr>
          </w:p>
        </w:tc>
        <w:tc>
          <w:tcPr>
            <w:tcW w:w="1115" w:type="dxa"/>
            <w:vMerge w:val="continue"/>
            <w:tcBorders>
              <w:bottom w:val="single" w:color="auto" w:sz="4" w:space="0"/>
            </w:tcBorders>
            <w:vAlign w:val="center"/>
          </w:tcPr>
          <w:p w14:paraId="5FCEA365">
            <w:pPr>
              <w:spacing w:line="480" w:lineRule="exact"/>
              <w:jc w:val="center"/>
              <w:rPr>
                <w:rFonts w:hint="eastAsia" w:ascii="宋体" w:hAnsi="宋体" w:eastAsia="宋体" w:cs="宋体"/>
                <w:color w:val="auto"/>
                <w:sz w:val="22"/>
                <w:szCs w:val="22"/>
                <w:highlight w:val="none"/>
              </w:rPr>
            </w:pPr>
          </w:p>
        </w:tc>
        <w:tc>
          <w:tcPr>
            <w:tcW w:w="1689" w:type="dxa"/>
            <w:vMerge w:val="continue"/>
            <w:tcBorders>
              <w:bottom w:val="single" w:color="auto" w:sz="4" w:space="0"/>
            </w:tcBorders>
            <w:vAlign w:val="center"/>
          </w:tcPr>
          <w:p w14:paraId="2ACCDF83">
            <w:pPr>
              <w:spacing w:line="480" w:lineRule="exact"/>
              <w:jc w:val="center"/>
              <w:rPr>
                <w:rFonts w:hint="eastAsia" w:ascii="宋体" w:hAnsi="宋体" w:eastAsia="宋体" w:cs="宋体"/>
                <w:color w:val="auto"/>
                <w:sz w:val="22"/>
                <w:szCs w:val="22"/>
                <w:highlight w:val="none"/>
              </w:rPr>
            </w:pPr>
          </w:p>
        </w:tc>
        <w:tc>
          <w:tcPr>
            <w:tcW w:w="728" w:type="dxa"/>
            <w:vMerge w:val="continue"/>
            <w:tcBorders>
              <w:bottom w:val="single" w:color="auto" w:sz="4" w:space="0"/>
            </w:tcBorders>
            <w:vAlign w:val="center"/>
          </w:tcPr>
          <w:p w14:paraId="042071F5">
            <w:pPr>
              <w:spacing w:line="480" w:lineRule="exact"/>
              <w:jc w:val="center"/>
              <w:rPr>
                <w:rFonts w:hint="eastAsia" w:ascii="宋体" w:hAnsi="宋体" w:eastAsia="宋体" w:cs="宋体"/>
                <w:color w:val="auto"/>
                <w:sz w:val="22"/>
                <w:szCs w:val="22"/>
                <w:highlight w:val="none"/>
              </w:rPr>
            </w:pPr>
          </w:p>
        </w:tc>
        <w:tc>
          <w:tcPr>
            <w:tcW w:w="1487" w:type="dxa"/>
            <w:gridSpan w:val="2"/>
            <w:tcBorders>
              <w:bottom w:val="single" w:color="auto" w:sz="4" w:space="0"/>
            </w:tcBorders>
            <w:vAlign w:val="center"/>
          </w:tcPr>
          <w:p w14:paraId="5A14AF17">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vAlign w:val="center"/>
          </w:tcPr>
          <w:p w14:paraId="018CA526">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vAlign w:val="center"/>
          </w:tcPr>
          <w:p w14:paraId="20D883BE">
            <w:pPr>
              <w:spacing w:line="480" w:lineRule="exact"/>
              <w:jc w:val="center"/>
              <w:rPr>
                <w:rFonts w:hint="eastAsia" w:ascii="宋体" w:hAnsi="宋体" w:eastAsia="宋体" w:cs="宋体"/>
                <w:color w:val="auto"/>
                <w:sz w:val="22"/>
                <w:szCs w:val="22"/>
                <w:highlight w:val="none"/>
              </w:rPr>
            </w:pPr>
          </w:p>
        </w:tc>
        <w:tc>
          <w:tcPr>
            <w:tcW w:w="1502" w:type="dxa"/>
            <w:tcBorders>
              <w:bottom w:val="single" w:color="auto" w:sz="4" w:space="0"/>
            </w:tcBorders>
            <w:vAlign w:val="center"/>
          </w:tcPr>
          <w:p w14:paraId="0E80477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4064" w:type="dxa"/>
            <w:gridSpan w:val="4"/>
            <w:tcBorders>
              <w:bottom w:val="single" w:color="auto" w:sz="4" w:space="0"/>
            </w:tcBorders>
            <w:vAlign w:val="center"/>
          </w:tcPr>
          <w:p w14:paraId="0752303D">
            <w:pPr>
              <w:spacing w:line="480" w:lineRule="exact"/>
              <w:jc w:val="center"/>
              <w:rPr>
                <w:rFonts w:hint="eastAsia" w:ascii="宋体" w:hAnsi="宋体" w:eastAsia="宋体" w:cs="宋体"/>
                <w:color w:val="auto"/>
                <w:sz w:val="22"/>
                <w:szCs w:val="22"/>
                <w:highlight w:val="none"/>
              </w:rPr>
            </w:pPr>
          </w:p>
        </w:tc>
      </w:tr>
      <w:tr w14:paraId="2AC6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2D3695E9">
            <w:pPr>
              <w:spacing w:line="480" w:lineRule="exact"/>
              <w:rPr>
                <w:rFonts w:hint="eastAsia" w:ascii="宋体" w:hAnsi="宋体" w:eastAsia="宋体" w:cs="宋体"/>
                <w:color w:val="auto"/>
                <w:sz w:val="22"/>
                <w:szCs w:val="22"/>
                <w:highlight w:val="none"/>
              </w:rPr>
            </w:pPr>
          </w:p>
        </w:tc>
        <w:tc>
          <w:tcPr>
            <w:tcW w:w="1115" w:type="dxa"/>
            <w:vMerge w:val="restart"/>
            <w:vAlign w:val="center"/>
          </w:tcPr>
          <w:p w14:paraId="7E735A73">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14:paraId="527E461A">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14:paraId="5ED53AA6">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14:paraId="0DAA6168">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w:t>
            </w:r>
          </w:p>
          <w:p w14:paraId="4BB1CDB3">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性质</w:t>
            </w:r>
          </w:p>
        </w:tc>
        <w:tc>
          <w:tcPr>
            <w:tcW w:w="1487" w:type="dxa"/>
            <w:gridSpan w:val="2"/>
          </w:tcPr>
          <w:p w14:paraId="671EFB62">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14:paraId="51D622A7">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Pr>
          <w:p w14:paraId="4FD208E3">
            <w:pPr>
              <w:spacing w:line="480" w:lineRule="exact"/>
              <w:rPr>
                <w:rFonts w:hint="eastAsia" w:ascii="宋体" w:hAnsi="宋体" w:eastAsia="宋体" w:cs="宋体"/>
                <w:color w:val="auto"/>
                <w:sz w:val="22"/>
                <w:szCs w:val="22"/>
                <w:highlight w:val="none"/>
              </w:rPr>
            </w:pPr>
          </w:p>
        </w:tc>
        <w:tc>
          <w:tcPr>
            <w:tcW w:w="1502" w:type="dxa"/>
            <w:vAlign w:val="center"/>
          </w:tcPr>
          <w:p w14:paraId="2C17D8F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064" w:type="dxa"/>
            <w:gridSpan w:val="4"/>
          </w:tcPr>
          <w:p w14:paraId="74BCC93F">
            <w:pPr>
              <w:spacing w:line="480" w:lineRule="exact"/>
              <w:rPr>
                <w:rFonts w:hint="eastAsia" w:ascii="宋体" w:hAnsi="宋体" w:eastAsia="宋体" w:cs="宋体"/>
                <w:color w:val="auto"/>
                <w:sz w:val="22"/>
                <w:szCs w:val="22"/>
                <w:highlight w:val="none"/>
              </w:rPr>
            </w:pPr>
          </w:p>
        </w:tc>
      </w:tr>
      <w:tr w14:paraId="67D4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71359717">
            <w:pPr>
              <w:spacing w:line="480" w:lineRule="exact"/>
              <w:rPr>
                <w:rFonts w:hint="eastAsia" w:ascii="宋体" w:hAnsi="宋体" w:eastAsia="宋体" w:cs="宋体"/>
                <w:color w:val="auto"/>
                <w:sz w:val="22"/>
                <w:szCs w:val="22"/>
                <w:highlight w:val="none"/>
              </w:rPr>
            </w:pPr>
          </w:p>
        </w:tc>
        <w:tc>
          <w:tcPr>
            <w:tcW w:w="1115" w:type="dxa"/>
            <w:vMerge w:val="continue"/>
          </w:tcPr>
          <w:p w14:paraId="67840951">
            <w:pPr>
              <w:spacing w:line="480" w:lineRule="exact"/>
              <w:rPr>
                <w:rFonts w:hint="eastAsia" w:ascii="宋体" w:hAnsi="宋体" w:eastAsia="宋体" w:cs="宋体"/>
                <w:color w:val="auto"/>
                <w:sz w:val="22"/>
                <w:szCs w:val="22"/>
                <w:highlight w:val="none"/>
              </w:rPr>
            </w:pPr>
          </w:p>
        </w:tc>
        <w:tc>
          <w:tcPr>
            <w:tcW w:w="1689" w:type="dxa"/>
            <w:vMerge w:val="continue"/>
          </w:tcPr>
          <w:p w14:paraId="67093FB0">
            <w:pPr>
              <w:spacing w:line="480" w:lineRule="exact"/>
              <w:rPr>
                <w:rFonts w:hint="eastAsia" w:ascii="宋体" w:hAnsi="宋体" w:eastAsia="宋体" w:cs="宋体"/>
                <w:color w:val="auto"/>
                <w:sz w:val="22"/>
                <w:szCs w:val="22"/>
                <w:highlight w:val="none"/>
              </w:rPr>
            </w:pPr>
          </w:p>
        </w:tc>
        <w:tc>
          <w:tcPr>
            <w:tcW w:w="728" w:type="dxa"/>
            <w:vMerge w:val="continue"/>
          </w:tcPr>
          <w:p w14:paraId="027F63B3">
            <w:pPr>
              <w:spacing w:line="480" w:lineRule="exact"/>
              <w:rPr>
                <w:rFonts w:hint="eastAsia" w:ascii="宋体" w:hAnsi="宋体" w:eastAsia="宋体" w:cs="宋体"/>
                <w:color w:val="auto"/>
                <w:sz w:val="22"/>
                <w:szCs w:val="22"/>
                <w:highlight w:val="none"/>
              </w:rPr>
            </w:pPr>
          </w:p>
        </w:tc>
        <w:tc>
          <w:tcPr>
            <w:tcW w:w="1487" w:type="dxa"/>
            <w:gridSpan w:val="2"/>
          </w:tcPr>
          <w:p w14:paraId="5E42F4B7">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14:paraId="2A23F0B5">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Pr>
          <w:p w14:paraId="630FE914">
            <w:pPr>
              <w:spacing w:line="480" w:lineRule="exact"/>
              <w:rPr>
                <w:rFonts w:hint="eastAsia" w:ascii="宋体" w:hAnsi="宋体" w:eastAsia="宋体" w:cs="宋体"/>
                <w:color w:val="auto"/>
                <w:sz w:val="22"/>
                <w:szCs w:val="22"/>
                <w:highlight w:val="none"/>
              </w:rPr>
            </w:pPr>
          </w:p>
        </w:tc>
        <w:tc>
          <w:tcPr>
            <w:tcW w:w="1502" w:type="dxa"/>
            <w:vAlign w:val="center"/>
          </w:tcPr>
          <w:p w14:paraId="3D0CBB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064" w:type="dxa"/>
            <w:gridSpan w:val="4"/>
          </w:tcPr>
          <w:p w14:paraId="1F852643">
            <w:pPr>
              <w:spacing w:line="480" w:lineRule="exact"/>
              <w:rPr>
                <w:rFonts w:hint="eastAsia" w:ascii="宋体" w:hAnsi="宋体" w:eastAsia="宋体" w:cs="宋体"/>
                <w:color w:val="auto"/>
                <w:sz w:val="22"/>
                <w:szCs w:val="22"/>
                <w:highlight w:val="none"/>
              </w:rPr>
            </w:pPr>
          </w:p>
        </w:tc>
      </w:tr>
    </w:tbl>
    <w:p w14:paraId="076AEC91">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287707B8">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1885058D">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4C21EB51">
      <w:pPr>
        <w:pStyle w:val="71"/>
        <w:rPr>
          <w:rFonts w:hint="eastAsia" w:ascii="宋体" w:hAnsi="宋体" w:eastAsia="宋体" w:cs="宋体"/>
          <w:color w:val="auto"/>
          <w:highlight w:val="none"/>
        </w:rPr>
        <w:sectPr>
          <w:pgSz w:w="16838" w:h="11906" w:orient="landscape"/>
          <w:pgMar w:top="1474" w:right="1134" w:bottom="1247" w:left="1134" w:header="680" w:footer="907" w:gutter="0"/>
          <w:cols w:space="0" w:num="1"/>
          <w:docGrid w:type="linesAndChars" w:linePitch="287" w:charSpace="855"/>
        </w:sectPr>
      </w:pPr>
    </w:p>
    <w:p w14:paraId="4AF1682A">
      <w:pPr>
        <w:pStyle w:val="71"/>
        <w:rPr>
          <w:rFonts w:hint="eastAsia" w:ascii="宋体" w:hAnsi="宋体" w:eastAsia="宋体" w:cs="宋体"/>
          <w:color w:val="auto"/>
          <w:kern w:val="0"/>
          <w:highlight w:val="none"/>
        </w:rPr>
      </w:pPr>
    </w:p>
    <w:bookmarkEnd w:id="79"/>
    <w:bookmarkEnd w:id="80"/>
    <w:p w14:paraId="4014F259">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三、202</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年1月1日以来同类似项目业绩</w:t>
      </w:r>
    </w:p>
    <w:p w14:paraId="724D0733">
      <w:pPr>
        <w:pStyle w:val="29"/>
        <w:spacing w:before="21" w:line="214" w:lineRule="auto"/>
        <w:ind w:left="30"/>
        <w:rPr>
          <w:rFonts w:hint="eastAsia" w:ascii="宋体" w:hAnsi="宋体" w:eastAsia="宋体" w:cs="宋体"/>
          <w:color w:val="auto"/>
          <w:sz w:val="21"/>
          <w:szCs w:val="21"/>
          <w:highlight w:val="none"/>
        </w:rPr>
      </w:pPr>
    </w:p>
    <w:tbl>
      <w:tblPr>
        <w:tblStyle w:val="1504"/>
        <w:tblW w:w="96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1207"/>
        <w:gridCol w:w="1207"/>
        <w:gridCol w:w="1207"/>
        <w:gridCol w:w="1207"/>
        <w:gridCol w:w="1206"/>
        <w:gridCol w:w="1207"/>
        <w:gridCol w:w="1214"/>
      </w:tblGrid>
      <w:tr w14:paraId="5ABF4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211" w:type="dxa"/>
            <w:vAlign w:val="center"/>
          </w:tcPr>
          <w:p w14:paraId="031FB0D4">
            <w:pPr>
              <w:pStyle w:val="662"/>
              <w:widowControl w:val="0"/>
              <w:autoSpaceDE w:val="0"/>
              <w:autoSpaceDN w:val="0"/>
              <w:spacing w:before="68" w:line="222" w:lineRule="auto"/>
              <w:ind w:left="400"/>
              <w:jc w:val="both"/>
              <w:rPr>
                <w:rFonts w:hint="eastAsia" w:ascii="宋体" w:hAnsi="宋体" w:eastAsia="宋体" w:cs="宋体"/>
                <w:color w:val="auto"/>
                <w:highlight w:val="none"/>
                <w:lang w:eastAsia="en-US"/>
              </w:rPr>
            </w:pPr>
            <w:r>
              <w:rPr>
                <w:rFonts w:hint="eastAsia" w:ascii="宋体" w:hAnsi="宋体" w:eastAsia="宋体" w:cs="宋体"/>
                <w:color w:val="auto"/>
                <w:spacing w:val="-2"/>
                <w:highlight w:val="none"/>
                <w:lang w:eastAsia="en-US"/>
              </w:rPr>
              <w:t>序号</w:t>
            </w:r>
          </w:p>
        </w:tc>
        <w:tc>
          <w:tcPr>
            <w:tcW w:w="1207" w:type="dxa"/>
            <w:vAlign w:val="center"/>
          </w:tcPr>
          <w:p w14:paraId="70CCE845">
            <w:pPr>
              <w:pStyle w:val="662"/>
              <w:widowControl w:val="0"/>
              <w:autoSpaceDE w:val="0"/>
              <w:autoSpaceDN w:val="0"/>
              <w:spacing w:before="69" w:line="220" w:lineRule="auto"/>
              <w:ind w:left="291"/>
              <w:jc w:val="center"/>
              <w:rPr>
                <w:rFonts w:hint="eastAsia" w:ascii="宋体" w:hAnsi="宋体" w:eastAsia="宋体" w:cs="宋体"/>
                <w:color w:val="auto"/>
                <w:highlight w:val="none"/>
                <w:lang w:eastAsia="en-US"/>
              </w:rPr>
            </w:pPr>
            <w:r>
              <w:rPr>
                <w:rFonts w:hint="eastAsia" w:ascii="宋体" w:hAnsi="宋体" w:eastAsia="宋体" w:cs="宋体"/>
                <w:color w:val="auto"/>
                <w:spacing w:val="-1"/>
                <w:highlight w:val="none"/>
                <w:lang w:eastAsia="en-US"/>
              </w:rPr>
              <w:t>采购人</w:t>
            </w:r>
          </w:p>
        </w:tc>
        <w:tc>
          <w:tcPr>
            <w:tcW w:w="1207" w:type="dxa"/>
            <w:vAlign w:val="center"/>
          </w:tcPr>
          <w:p w14:paraId="4DDF15A8">
            <w:pPr>
              <w:pStyle w:val="662"/>
              <w:widowControl w:val="0"/>
              <w:autoSpaceDE w:val="0"/>
              <w:autoSpaceDN w:val="0"/>
              <w:spacing w:before="68" w:line="221" w:lineRule="auto"/>
              <w:ind w:left="190"/>
              <w:jc w:val="center"/>
              <w:rPr>
                <w:rFonts w:hint="eastAsia" w:ascii="宋体" w:hAnsi="宋体" w:eastAsia="宋体" w:cs="宋体"/>
                <w:color w:val="auto"/>
                <w:highlight w:val="none"/>
                <w:lang w:eastAsia="en-US"/>
              </w:rPr>
            </w:pPr>
            <w:r>
              <w:rPr>
                <w:rFonts w:hint="eastAsia" w:ascii="宋体" w:hAnsi="宋体" w:eastAsia="宋体" w:cs="宋体"/>
                <w:color w:val="auto"/>
                <w:spacing w:val="-3"/>
                <w:highlight w:val="none"/>
                <w:lang w:eastAsia="en-US"/>
              </w:rPr>
              <w:t>项目名称</w:t>
            </w:r>
          </w:p>
        </w:tc>
        <w:tc>
          <w:tcPr>
            <w:tcW w:w="1207" w:type="dxa"/>
            <w:vAlign w:val="center"/>
          </w:tcPr>
          <w:p w14:paraId="73B17BD9">
            <w:pPr>
              <w:pStyle w:val="662"/>
              <w:widowControl w:val="0"/>
              <w:autoSpaceDE w:val="0"/>
              <w:autoSpaceDN w:val="0"/>
              <w:spacing w:before="68" w:line="221" w:lineRule="auto"/>
              <w:ind w:left="188"/>
              <w:jc w:val="center"/>
              <w:rPr>
                <w:rFonts w:hint="eastAsia" w:ascii="宋体" w:hAnsi="宋体" w:eastAsia="宋体" w:cs="宋体"/>
                <w:color w:val="auto"/>
                <w:highlight w:val="none"/>
                <w:lang w:eastAsia="en-US"/>
              </w:rPr>
            </w:pPr>
            <w:r>
              <w:rPr>
                <w:rFonts w:hint="eastAsia" w:ascii="宋体" w:hAnsi="宋体" w:eastAsia="宋体" w:cs="宋体"/>
                <w:color w:val="auto"/>
                <w:spacing w:val="-2"/>
                <w:highlight w:val="none"/>
                <w:lang w:eastAsia="en-US"/>
              </w:rPr>
              <w:t>合同金额</w:t>
            </w:r>
          </w:p>
        </w:tc>
        <w:tc>
          <w:tcPr>
            <w:tcW w:w="1207" w:type="dxa"/>
            <w:vAlign w:val="center"/>
          </w:tcPr>
          <w:p w14:paraId="42580834">
            <w:pPr>
              <w:pStyle w:val="662"/>
              <w:widowControl w:val="0"/>
              <w:autoSpaceDE w:val="0"/>
              <w:autoSpaceDN w:val="0"/>
              <w:spacing w:before="68" w:line="221" w:lineRule="auto"/>
              <w:ind w:left="187"/>
              <w:jc w:val="center"/>
              <w:rPr>
                <w:rFonts w:hint="eastAsia" w:ascii="宋体" w:hAnsi="宋体" w:eastAsia="宋体" w:cs="宋体"/>
                <w:color w:val="auto"/>
                <w:highlight w:val="none"/>
                <w:lang w:eastAsia="en-US"/>
              </w:rPr>
            </w:pPr>
            <w:r>
              <w:rPr>
                <w:rFonts w:hint="eastAsia" w:ascii="宋体" w:hAnsi="宋体" w:eastAsia="宋体" w:cs="宋体"/>
                <w:color w:val="auto"/>
                <w:spacing w:val="-2"/>
                <w:highlight w:val="none"/>
                <w:lang w:eastAsia="en-US"/>
              </w:rPr>
              <w:t>签约日期</w:t>
            </w:r>
          </w:p>
        </w:tc>
        <w:tc>
          <w:tcPr>
            <w:tcW w:w="1206" w:type="dxa"/>
            <w:vAlign w:val="center"/>
          </w:tcPr>
          <w:p w14:paraId="66A2A6A6">
            <w:pPr>
              <w:pStyle w:val="662"/>
              <w:widowControl w:val="0"/>
              <w:autoSpaceDE w:val="0"/>
              <w:autoSpaceDN w:val="0"/>
              <w:spacing w:before="69" w:line="223" w:lineRule="auto"/>
              <w:ind w:left="294"/>
              <w:jc w:val="center"/>
              <w:rPr>
                <w:rFonts w:hint="eastAsia" w:ascii="宋体" w:hAnsi="宋体" w:eastAsia="宋体" w:cs="宋体"/>
                <w:color w:val="auto"/>
                <w:highlight w:val="none"/>
                <w:lang w:eastAsia="en-US"/>
              </w:rPr>
            </w:pPr>
            <w:r>
              <w:rPr>
                <w:rFonts w:hint="eastAsia" w:ascii="宋体" w:hAnsi="宋体" w:eastAsia="宋体" w:cs="宋体"/>
                <w:color w:val="auto"/>
                <w:spacing w:val="-2"/>
                <w:highlight w:val="none"/>
                <w:lang w:eastAsia="en-US"/>
              </w:rPr>
              <w:t>联系人</w:t>
            </w:r>
          </w:p>
        </w:tc>
        <w:tc>
          <w:tcPr>
            <w:tcW w:w="1207" w:type="dxa"/>
            <w:vAlign w:val="center"/>
          </w:tcPr>
          <w:p w14:paraId="557C2F3F">
            <w:pPr>
              <w:pStyle w:val="662"/>
              <w:widowControl w:val="0"/>
              <w:autoSpaceDE w:val="0"/>
              <w:autoSpaceDN w:val="0"/>
              <w:spacing w:before="69" w:line="223" w:lineRule="auto"/>
              <w:ind w:left="190"/>
              <w:jc w:val="center"/>
              <w:rPr>
                <w:rFonts w:hint="eastAsia" w:ascii="宋体" w:hAnsi="宋体" w:eastAsia="宋体" w:cs="宋体"/>
                <w:color w:val="auto"/>
                <w:highlight w:val="none"/>
                <w:lang w:eastAsia="en-US"/>
              </w:rPr>
            </w:pPr>
            <w:r>
              <w:rPr>
                <w:rFonts w:hint="eastAsia" w:ascii="宋体" w:hAnsi="宋体" w:eastAsia="宋体" w:cs="宋体"/>
                <w:color w:val="auto"/>
                <w:spacing w:val="-2"/>
                <w:highlight w:val="none"/>
                <w:lang w:eastAsia="en-US"/>
              </w:rPr>
              <w:t>联系电话</w:t>
            </w:r>
          </w:p>
        </w:tc>
        <w:tc>
          <w:tcPr>
            <w:tcW w:w="1214" w:type="dxa"/>
            <w:vAlign w:val="center"/>
          </w:tcPr>
          <w:p w14:paraId="162548C7">
            <w:pPr>
              <w:pStyle w:val="662"/>
              <w:widowControl w:val="0"/>
              <w:autoSpaceDE w:val="0"/>
              <w:autoSpaceDN w:val="0"/>
              <w:spacing w:before="68" w:line="222" w:lineRule="auto"/>
              <w:ind w:left="404"/>
              <w:jc w:val="both"/>
              <w:rPr>
                <w:rFonts w:hint="eastAsia" w:ascii="宋体" w:hAnsi="宋体" w:eastAsia="宋体" w:cs="宋体"/>
                <w:color w:val="auto"/>
                <w:highlight w:val="none"/>
                <w:lang w:eastAsia="en-US"/>
              </w:rPr>
            </w:pPr>
            <w:r>
              <w:rPr>
                <w:rFonts w:hint="eastAsia" w:ascii="宋体" w:hAnsi="宋体" w:eastAsia="宋体" w:cs="宋体"/>
                <w:color w:val="auto"/>
                <w:spacing w:val="-3"/>
                <w:highlight w:val="none"/>
                <w:lang w:eastAsia="en-US"/>
              </w:rPr>
              <w:t>备注</w:t>
            </w:r>
          </w:p>
        </w:tc>
      </w:tr>
      <w:tr w14:paraId="2EBAE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222B362B">
            <w:pPr>
              <w:autoSpaceDE w:val="0"/>
              <w:autoSpaceDN w:val="0"/>
              <w:rPr>
                <w:rFonts w:hint="eastAsia" w:ascii="宋体" w:hAnsi="宋体" w:eastAsia="宋体" w:cs="宋体"/>
                <w:color w:val="auto"/>
                <w:highlight w:val="none"/>
                <w:lang w:eastAsia="en-US"/>
              </w:rPr>
            </w:pPr>
          </w:p>
        </w:tc>
        <w:tc>
          <w:tcPr>
            <w:tcW w:w="1207" w:type="dxa"/>
          </w:tcPr>
          <w:p w14:paraId="317CF559">
            <w:pPr>
              <w:autoSpaceDE w:val="0"/>
              <w:autoSpaceDN w:val="0"/>
              <w:rPr>
                <w:rFonts w:hint="eastAsia" w:ascii="宋体" w:hAnsi="宋体" w:eastAsia="宋体" w:cs="宋体"/>
                <w:color w:val="auto"/>
                <w:highlight w:val="none"/>
                <w:lang w:eastAsia="en-US"/>
              </w:rPr>
            </w:pPr>
          </w:p>
        </w:tc>
        <w:tc>
          <w:tcPr>
            <w:tcW w:w="1207" w:type="dxa"/>
          </w:tcPr>
          <w:p w14:paraId="13EF3569">
            <w:pPr>
              <w:autoSpaceDE w:val="0"/>
              <w:autoSpaceDN w:val="0"/>
              <w:rPr>
                <w:rFonts w:hint="eastAsia" w:ascii="宋体" w:hAnsi="宋体" w:eastAsia="宋体" w:cs="宋体"/>
                <w:color w:val="auto"/>
                <w:highlight w:val="none"/>
                <w:lang w:eastAsia="en-US"/>
              </w:rPr>
            </w:pPr>
          </w:p>
        </w:tc>
        <w:tc>
          <w:tcPr>
            <w:tcW w:w="1207" w:type="dxa"/>
          </w:tcPr>
          <w:p w14:paraId="60BC37AA">
            <w:pPr>
              <w:autoSpaceDE w:val="0"/>
              <w:autoSpaceDN w:val="0"/>
              <w:rPr>
                <w:rFonts w:hint="eastAsia" w:ascii="宋体" w:hAnsi="宋体" w:eastAsia="宋体" w:cs="宋体"/>
                <w:color w:val="auto"/>
                <w:highlight w:val="none"/>
                <w:lang w:eastAsia="en-US"/>
              </w:rPr>
            </w:pPr>
          </w:p>
        </w:tc>
        <w:tc>
          <w:tcPr>
            <w:tcW w:w="1207" w:type="dxa"/>
          </w:tcPr>
          <w:p w14:paraId="383EBCCA">
            <w:pPr>
              <w:autoSpaceDE w:val="0"/>
              <w:autoSpaceDN w:val="0"/>
              <w:rPr>
                <w:rFonts w:hint="eastAsia" w:ascii="宋体" w:hAnsi="宋体" w:eastAsia="宋体" w:cs="宋体"/>
                <w:color w:val="auto"/>
                <w:highlight w:val="none"/>
                <w:lang w:eastAsia="en-US"/>
              </w:rPr>
            </w:pPr>
          </w:p>
        </w:tc>
        <w:tc>
          <w:tcPr>
            <w:tcW w:w="1206" w:type="dxa"/>
          </w:tcPr>
          <w:p w14:paraId="6359D3B6">
            <w:pPr>
              <w:autoSpaceDE w:val="0"/>
              <w:autoSpaceDN w:val="0"/>
              <w:rPr>
                <w:rFonts w:hint="eastAsia" w:ascii="宋体" w:hAnsi="宋体" w:eastAsia="宋体" w:cs="宋体"/>
                <w:color w:val="auto"/>
                <w:highlight w:val="none"/>
                <w:lang w:eastAsia="en-US"/>
              </w:rPr>
            </w:pPr>
          </w:p>
        </w:tc>
        <w:tc>
          <w:tcPr>
            <w:tcW w:w="1207" w:type="dxa"/>
          </w:tcPr>
          <w:p w14:paraId="0FE8A182">
            <w:pPr>
              <w:autoSpaceDE w:val="0"/>
              <w:autoSpaceDN w:val="0"/>
              <w:rPr>
                <w:rFonts w:hint="eastAsia" w:ascii="宋体" w:hAnsi="宋体" w:eastAsia="宋体" w:cs="宋体"/>
                <w:color w:val="auto"/>
                <w:highlight w:val="none"/>
                <w:lang w:eastAsia="en-US"/>
              </w:rPr>
            </w:pPr>
          </w:p>
        </w:tc>
        <w:tc>
          <w:tcPr>
            <w:tcW w:w="1214" w:type="dxa"/>
          </w:tcPr>
          <w:p w14:paraId="0CA3A01A">
            <w:pPr>
              <w:autoSpaceDE w:val="0"/>
              <w:autoSpaceDN w:val="0"/>
              <w:rPr>
                <w:rFonts w:hint="eastAsia" w:ascii="宋体" w:hAnsi="宋体" w:eastAsia="宋体" w:cs="宋体"/>
                <w:color w:val="auto"/>
                <w:highlight w:val="none"/>
                <w:lang w:eastAsia="en-US"/>
              </w:rPr>
            </w:pPr>
          </w:p>
        </w:tc>
      </w:tr>
      <w:tr w14:paraId="20FE1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65AF94DA">
            <w:pPr>
              <w:autoSpaceDE w:val="0"/>
              <w:autoSpaceDN w:val="0"/>
              <w:rPr>
                <w:rFonts w:hint="eastAsia" w:ascii="宋体" w:hAnsi="宋体" w:eastAsia="宋体" w:cs="宋体"/>
                <w:color w:val="auto"/>
                <w:highlight w:val="none"/>
                <w:lang w:eastAsia="en-US"/>
              </w:rPr>
            </w:pPr>
          </w:p>
        </w:tc>
        <w:tc>
          <w:tcPr>
            <w:tcW w:w="1207" w:type="dxa"/>
          </w:tcPr>
          <w:p w14:paraId="4934CA77">
            <w:pPr>
              <w:autoSpaceDE w:val="0"/>
              <w:autoSpaceDN w:val="0"/>
              <w:rPr>
                <w:rFonts w:hint="eastAsia" w:ascii="宋体" w:hAnsi="宋体" w:eastAsia="宋体" w:cs="宋体"/>
                <w:color w:val="auto"/>
                <w:highlight w:val="none"/>
                <w:lang w:eastAsia="en-US"/>
              </w:rPr>
            </w:pPr>
          </w:p>
        </w:tc>
        <w:tc>
          <w:tcPr>
            <w:tcW w:w="1207" w:type="dxa"/>
          </w:tcPr>
          <w:p w14:paraId="11523661">
            <w:pPr>
              <w:autoSpaceDE w:val="0"/>
              <w:autoSpaceDN w:val="0"/>
              <w:rPr>
                <w:rFonts w:hint="eastAsia" w:ascii="宋体" w:hAnsi="宋体" w:eastAsia="宋体" w:cs="宋体"/>
                <w:color w:val="auto"/>
                <w:highlight w:val="none"/>
                <w:lang w:eastAsia="en-US"/>
              </w:rPr>
            </w:pPr>
          </w:p>
        </w:tc>
        <w:tc>
          <w:tcPr>
            <w:tcW w:w="1207" w:type="dxa"/>
          </w:tcPr>
          <w:p w14:paraId="4FD3C1EE">
            <w:pPr>
              <w:autoSpaceDE w:val="0"/>
              <w:autoSpaceDN w:val="0"/>
              <w:rPr>
                <w:rFonts w:hint="eastAsia" w:ascii="宋体" w:hAnsi="宋体" w:eastAsia="宋体" w:cs="宋体"/>
                <w:color w:val="auto"/>
                <w:highlight w:val="none"/>
                <w:lang w:eastAsia="en-US"/>
              </w:rPr>
            </w:pPr>
          </w:p>
        </w:tc>
        <w:tc>
          <w:tcPr>
            <w:tcW w:w="1207" w:type="dxa"/>
          </w:tcPr>
          <w:p w14:paraId="61C5AD8A">
            <w:pPr>
              <w:autoSpaceDE w:val="0"/>
              <w:autoSpaceDN w:val="0"/>
              <w:rPr>
                <w:rFonts w:hint="eastAsia" w:ascii="宋体" w:hAnsi="宋体" w:eastAsia="宋体" w:cs="宋体"/>
                <w:color w:val="auto"/>
                <w:highlight w:val="none"/>
                <w:lang w:eastAsia="en-US"/>
              </w:rPr>
            </w:pPr>
          </w:p>
        </w:tc>
        <w:tc>
          <w:tcPr>
            <w:tcW w:w="1206" w:type="dxa"/>
          </w:tcPr>
          <w:p w14:paraId="7D89C303">
            <w:pPr>
              <w:autoSpaceDE w:val="0"/>
              <w:autoSpaceDN w:val="0"/>
              <w:rPr>
                <w:rFonts w:hint="eastAsia" w:ascii="宋体" w:hAnsi="宋体" w:eastAsia="宋体" w:cs="宋体"/>
                <w:color w:val="auto"/>
                <w:highlight w:val="none"/>
                <w:lang w:eastAsia="en-US"/>
              </w:rPr>
            </w:pPr>
          </w:p>
        </w:tc>
        <w:tc>
          <w:tcPr>
            <w:tcW w:w="1207" w:type="dxa"/>
          </w:tcPr>
          <w:p w14:paraId="41DB6F5F">
            <w:pPr>
              <w:autoSpaceDE w:val="0"/>
              <w:autoSpaceDN w:val="0"/>
              <w:rPr>
                <w:rFonts w:hint="eastAsia" w:ascii="宋体" w:hAnsi="宋体" w:eastAsia="宋体" w:cs="宋体"/>
                <w:color w:val="auto"/>
                <w:highlight w:val="none"/>
                <w:lang w:eastAsia="en-US"/>
              </w:rPr>
            </w:pPr>
          </w:p>
        </w:tc>
        <w:tc>
          <w:tcPr>
            <w:tcW w:w="1214" w:type="dxa"/>
          </w:tcPr>
          <w:p w14:paraId="5E591AB5">
            <w:pPr>
              <w:autoSpaceDE w:val="0"/>
              <w:autoSpaceDN w:val="0"/>
              <w:rPr>
                <w:rFonts w:hint="eastAsia" w:ascii="宋体" w:hAnsi="宋体" w:eastAsia="宋体" w:cs="宋体"/>
                <w:color w:val="auto"/>
                <w:highlight w:val="none"/>
                <w:lang w:eastAsia="en-US"/>
              </w:rPr>
            </w:pPr>
          </w:p>
        </w:tc>
      </w:tr>
      <w:tr w14:paraId="01758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211" w:type="dxa"/>
          </w:tcPr>
          <w:p w14:paraId="1663E69A">
            <w:pPr>
              <w:autoSpaceDE w:val="0"/>
              <w:autoSpaceDN w:val="0"/>
              <w:rPr>
                <w:rFonts w:hint="eastAsia" w:ascii="宋体" w:hAnsi="宋体" w:eastAsia="宋体" w:cs="宋体"/>
                <w:color w:val="auto"/>
                <w:highlight w:val="none"/>
                <w:lang w:eastAsia="en-US"/>
              </w:rPr>
            </w:pPr>
          </w:p>
        </w:tc>
        <w:tc>
          <w:tcPr>
            <w:tcW w:w="1207" w:type="dxa"/>
          </w:tcPr>
          <w:p w14:paraId="4C637D3D">
            <w:pPr>
              <w:autoSpaceDE w:val="0"/>
              <w:autoSpaceDN w:val="0"/>
              <w:rPr>
                <w:rFonts w:hint="eastAsia" w:ascii="宋体" w:hAnsi="宋体" w:eastAsia="宋体" w:cs="宋体"/>
                <w:color w:val="auto"/>
                <w:highlight w:val="none"/>
                <w:lang w:eastAsia="en-US"/>
              </w:rPr>
            </w:pPr>
          </w:p>
        </w:tc>
        <w:tc>
          <w:tcPr>
            <w:tcW w:w="1207" w:type="dxa"/>
          </w:tcPr>
          <w:p w14:paraId="2F177B4F">
            <w:pPr>
              <w:autoSpaceDE w:val="0"/>
              <w:autoSpaceDN w:val="0"/>
              <w:rPr>
                <w:rFonts w:hint="eastAsia" w:ascii="宋体" w:hAnsi="宋体" w:eastAsia="宋体" w:cs="宋体"/>
                <w:color w:val="auto"/>
                <w:highlight w:val="none"/>
                <w:lang w:eastAsia="en-US"/>
              </w:rPr>
            </w:pPr>
          </w:p>
        </w:tc>
        <w:tc>
          <w:tcPr>
            <w:tcW w:w="1207" w:type="dxa"/>
          </w:tcPr>
          <w:p w14:paraId="6FBC76DE">
            <w:pPr>
              <w:autoSpaceDE w:val="0"/>
              <w:autoSpaceDN w:val="0"/>
              <w:rPr>
                <w:rFonts w:hint="eastAsia" w:ascii="宋体" w:hAnsi="宋体" w:eastAsia="宋体" w:cs="宋体"/>
                <w:color w:val="auto"/>
                <w:highlight w:val="none"/>
                <w:lang w:eastAsia="en-US"/>
              </w:rPr>
            </w:pPr>
          </w:p>
        </w:tc>
        <w:tc>
          <w:tcPr>
            <w:tcW w:w="1207" w:type="dxa"/>
          </w:tcPr>
          <w:p w14:paraId="03A909F0">
            <w:pPr>
              <w:autoSpaceDE w:val="0"/>
              <w:autoSpaceDN w:val="0"/>
              <w:rPr>
                <w:rFonts w:hint="eastAsia" w:ascii="宋体" w:hAnsi="宋体" w:eastAsia="宋体" w:cs="宋体"/>
                <w:color w:val="auto"/>
                <w:highlight w:val="none"/>
                <w:lang w:eastAsia="en-US"/>
              </w:rPr>
            </w:pPr>
          </w:p>
        </w:tc>
        <w:tc>
          <w:tcPr>
            <w:tcW w:w="1206" w:type="dxa"/>
          </w:tcPr>
          <w:p w14:paraId="4D020145">
            <w:pPr>
              <w:autoSpaceDE w:val="0"/>
              <w:autoSpaceDN w:val="0"/>
              <w:rPr>
                <w:rFonts w:hint="eastAsia" w:ascii="宋体" w:hAnsi="宋体" w:eastAsia="宋体" w:cs="宋体"/>
                <w:color w:val="auto"/>
                <w:highlight w:val="none"/>
                <w:lang w:eastAsia="en-US"/>
              </w:rPr>
            </w:pPr>
          </w:p>
        </w:tc>
        <w:tc>
          <w:tcPr>
            <w:tcW w:w="1207" w:type="dxa"/>
          </w:tcPr>
          <w:p w14:paraId="5ED5DC6A">
            <w:pPr>
              <w:autoSpaceDE w:val="0"/>
              <w:autoSpaceDN w:val="0"/>
              <w:rPr>
                <w:rFonts w:hint="eastAsia" w:ascii="宋体" w:hAnsi="宋体" w:eastAsia="宋体" w:cs="宋体"/>
                <w:color w:val="auto"/>
                <w:highlight w:val="none"/>
                <w:lang w:eastAsia="en-US"/>
              </w:rPr>
            </w:pPr>
          </w:p>
        </w:tc>
        <w:tc>
          <w:tcPr>
            <w:tcW w:w="1214" w:type="dxa"/>
          </w:tcPr>
          <w:p w14:paraId="66DA086B">
            <w:pPr>
              <w:autoSpaceDE w:val="0"/>
              <w:autoSpaceDN w:val="0"/>
              <w:rPr>
                <w:rFonts w:hint="eastAsia" w:ascii="宋体" w:hAnsi="宋体" w:eastAsia="宋体" w:cs="宋体"/>
                <w:color w:val="auto"/>
                <w:highlight w:val="none"/>
                <w:lang w:eastAsia="en-US"/>
              </w:rPr>
            </w:pPr>
          </w:p>
        </w:tc>
      </w:tr>
      <w:tr w14:paraId="4C626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067AE625">
            <w:pPr>
              <w:autoSpaceDE w:val="0"/>
              <w:autoSpaceDN w:val="0"/>
              <w:rPr>
                <w:rFonts w:hint="eastAsia" w:ascii="宋体" w:hAnsi="宋体" w:eastAsia="宋体" w:cs="宋体"/>
                <w:color w:val="auto"/>
                <w:highlight w:val="none"/>
                <w:lang w:eastAsia="en-US"/>
              </w:rPr>
            </w:pPr>
          </w:p>
        </w:tc>
        <w:tc>
          <w:tcPr>
            <w:tcW w:w="1207" w:type="dxa"/>
          </w:tcPr>
          <w:p w14:paraId="2AF403FA">
            <w:pPr>
              <w:autoSpaceDE w:val="0"/>
              <w:autoSpaceDN w:val="0"/>
              <w:rPr>
                <w:rFonts w:hint="eastAsia" w:ascii="宋体" w:hAnsi="宋体" w:eastAsia="宋体" w:cs="宋体"/>
                <w:color w:val="auto"/>
                <w:highlight w:val="none"/>
                <w:lang w:eastAsia="en-US"/>
              </w:rPr>
            </w:pPr>
          </w:p>
        </w:tc>
        <w:tc>
          <w:tcPr>
            <w:tcW w:w="1207" w:type="dxa"/>
          </w:tcPr>
          <w:p w14:paraId="69C79645">
            <w:pPr>
              <w:autoSpaceDE w:val="0"/>
              <w:autoSpaceDN w:val="0"/>
              <w:rPr>
                <w:rFonts w:hint="eastAsia" w:ascii="宋体" w:hAnsi="宋体" w:eastAsia="宋体" w:cs="宋体"/>
                <w:color w:val="auto"/>
                <w:highlight w:val="none"/>
                <w:lang w:eastAsia="en-US"/>
              </w:rPr>
            </w:pPr>
          </w:p>
        </w:tc>
        <w:tc>
          <w:tcPr>
            <w:tcW w:w="1207" w:type="dxa"/>
          </w:tcPr>
          <w:p w14:paraId="24D9DCED">
            <w:pPr>
              <w:autoSpaceDE w:val="0"/>
              <w:autoSpaceDN w:val="0"/>
              <w:rPr>
                <w:rFonts w:hint="eastAsia" w:ascii="宋体" w:hAnsi="宋体" w:eastAsia="宋体" w:cs="宋体"/>
                <w:color w:val="auto"/>
                <w:highlight w:val="none"/>
                <w:lang w:eastAsia="en-US"/>
              </w:rPr>
            </w:pPr>
          </w:p>
        </w:tc>
        <w:tc>
          <w:tcPr>
            <w:tcW w:w="1207" w:type="dxa"/>
          </w:tcPr>
          <w:p w14:paraId="78E16047">
            <w:pPr>
              <w:autoSpaceDE w:val="0"/>
              <w:autoSpaceDN w:val="0"/>
              <w:rPr>
                <w:rFonts w:hint="eastAsia" w:ascii="宋体" w:hAnsi="宋体" w:eastAsia="宋体" w:cs="宋体"/>
                <w:color w:val="auto"/>
                <w:highlight w:val="none"/>
                <w:lang w:eastAsia="en-US"/>
              </w:rPr>
            </w:pPr>
          </w:p>
        </w:tc>
        <w:tc>
          <w:tcPr>
            <w:tcW w:w="1206" w:type="dxa"/>
          </w:tcPr>
          <w:p w14:paraId="634B2923">
            <w:pPr>
              <w:autoSpaceDE w:val="0"/>
              <w:autoSpaceDN w:val="0"/>
              <w:rPr>
                <w:rFonts w:hint="eastAsia" w:ascii="宋体" w:hAnsi="宋体" w:eastAsia="宋体" w:cs="宋体"/>
                <w:color w:val="auto"/>
                <w:highlight w:val="none"/>
                <w:lang w:eastAsia="en-US"/>
              </w:rPr>
            </w:pPr>
          </w:p>
        </w:tc>
        <w:tc>
          <w:tcPr>
            <w:tcW w:w="1207" w:type="dxa"/>
          </w:tcPr>
          <w:p w14:paraId="56DA8B29">
            <w:pPr>
              <w:autoSpaceDE w:val="0"/>
              <w:autoSpaceDN w:val="0"/>
              <w:rPr>
                <w:rFonts w:hint="eastAsia" w:ascii="宋体" w:hAnsi="宋体" w:eastAsia="宋体" w:cs="宋体"/>
                <w:color w:val="auto"/>
                <w:highlight w:val="none"/>
                <w:lang w:eastAsia="en-US"/>
              </w:rPr>
            </w:pPr>
          </w:p>
        </w:tc>
        <w:tc>
          <w:tcPr>
            <w:tcW w:w="1214" w:type="dxa"/>
          </w:tcPr>
          <w:p w14:paraId="6E3071A8">
            <w:pPr>
              <w:autoSpaceDE w:val="0"/>
              <w:autoSpaceDN w:val="0"/>
              <w:rPr>
                <w:rFonts w:hint="eastAsia" w:ascii="宋体" w:hAnsi="宋体" w:eastAsia="宋体" w:cs="宋体"/>
                <w:color w:val="auto"/>
                <w:highlight w:val="none"/>
                <w:lang w:eastAsia="en-US"/>
              </w:rPr>
            </w:pPr>
          </w:p>
        </w:tc>
      </w:tr>
      <w:tr w14:paraId="34EFC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294AD58A">
            <w:pPr>
              <w:autoSpaceDE w:val="0"/>
              <w:autoSpaceDN w:val="0"/>
              <w:rPr>
                <w:rFonts w:hint="eastAsia" w:ascii="宋体" w:hAnsi="宋体" w:eastAsia="宋体" w:cs="宋体"/>
                <w:color w:val="auto"/>
                <w:highlight w:val="none"/>
                <w:lang w:eastAsia="en-US"/>
              </w:rPr>
            </w:pPr>
          </w:p>
        </w:tc>
        <w:tc>
          <w:tcPr>
            <w:tcW w:w="1207" w:type="dxa"/>
          </w:tcPr>
          <w:p w14:paraId="27CC9361">
            <w:pPr>
              <w:autoSpaceDE w:val="0"/>
              <w:autoSpaceDN w:val="0"/>
              <w:rPr>
                <w:rFonts w:hint="eastAsia" w:ascii="宋体" w:hAnsi="宋体" w:eastAsia="宋体" w:cs="宋体"/>
                <w:color w:val="auto"/>
                <w:highlight w:val="none"/>
                <w:lang w:eastAsia="en-US"/>
              </w:rPr>
            </w:pPr>
          </w:p>
        </w:tc>
        <w:tc>
          <w:tcPr>
            <w:tcW w:w="1207" w:type="dxa"/>
          </w:tcPr>
          <w:p w14:paraId="66F7FA75">
            <w:pPr>
              <w:autoSpaceDE w:val="0"/>
              <w:autoSpaceDN w:val="0"/>
              <w:rPr>
                <w:rFonts w:hint="eastAsia" w:ascii="宋体" w:hAnsi="宋体" w:eastAsia="宋体" w:cs="宋体"/>
                <w:color w:val="auto"/>
                <w:highlight w:val="none"/>
                <w:lang w:eastAsia="en-US"/>
              </w:rPr>
            </w:pPr>
          </w:p>
        </w:tc>
        <w:tc>
          <w:tcPr>
            <w:tcW w:w="1207" w:type="dxa"/>
          </w:tcPr>
          <w:p w14:paraId="3D2E8B29">
            <w:pPr>
              <w:autoSpaceDE w:val="0"/>
              <w:autoSpaceDN w:val="0"/>
              <w:rPr>
                <w:rFonts w:hint="eastAsia" w:ascii="宋体" w:hAnsi="宋体" w:eastAsia="宋体" w:cs="宋体"/>
                <w:color w:val="auto"/>
                <w:highlight w:val="none"/>
                <w:lang w:eastAsia="en-US"/>
              </w:rPr>
            </w:pPr>
          </w:p>
        </w:tc>
        <w:tc>
          <w:tcPr>
            <w:tcW w:w="1207" w:type="dxa"/>
          </w:tcPr>
          <w:p w14:paraId="26E6EC78">
            <w:pPr>
              <w:autoSpaceDE w:val="0"/>
              <w:autoSpaceDN w:val="0"/>
              <w:rPr>
                <w:rFonts w:hint="eastAsia" w:ascii="宋体" w:hAnsi="宋体" w:eastAsia="宋体" w:cs="宋体"/>
                <w:color w:val="auto"/>
                <w:highlight w:val="none"/>
                <w:lang w:eastAsia="en-US"/>
              </w:rPr>
            </w:pPr>
          </w:p>
        </w:tc>
        <w:tc>
          <w:tcPr>
            <w:tcW w:w="1206" w:type="dxa"/>
          </w:tcPr>
          <w:p w14:paraId="6D92B00E">
            <w:pPr>
              <w:autoSpaceDE w:val="0"/>
              <w:autoSpaceDN w:val="0"/>
              <w:rPr>
                <w:rFonts w:hint="eastAsia" w:ascii="宋体" w:hAnsi="宋体" w:eastAsia="宋体" w:cs="宋体"/>
                <w:color w:val="auto"/>
                <w:highlight w:val="none"/>
                <w:lang w:eastAsia="en-US"/>
              </w:rPr>
            </w:pPr>
          </w:p>
        </w:tc>
        <w:tc>
          <w:tcPr>
            <w:tcW w:w="1207" w:type="dxa"/>
          </w:tcPr>
          <w:p w14:paraId="756BD50D">
            <w:pPr>
              <w:autoSpaceDE w:val="0"/>
              <w:autoSpaceDN w:val="0"/>
              <w:rPr>
                <w:rFonts w:hint="eastAsia" w:ascii="宋体" w:hAnsi="宋体" w:eastAsia="宋体" w:cs="宋体"/>
                <w:color w:val="auto"/>
                <w:highlight w:val="none"/>
                <w:lang w:eastAsia="en-US"/>
              </w:rPr>
            </w:pPr>
          </w:p>
        </w:tc>
        <w:tc>
          <w:tcPr>
            <w:tcW w:w="1214" w:type="dxa"/>
          </w:tcPr>
          <w:p w14:paraId="67C769BC">
            <w:pPr>
              <w:autoSpaceDE w:val="0"/>
              <w:autoSpaceDN w:val="0"/>
              <w:rPr>
                <w:rFonts w:hint="eastAsia" w:ascii="宋体" w:hAnsi="宋体" w:eastAsia="宋体" w:cs="宋体"/>
                <w:color w:val="auto"/>
                <w:highlight w:val="none"/>
                <w:lang w:eastAsia="en-US"/>
              </w:rPr>
            </w:pPr>
          </w:p>
        </w:tc>
      </w:tr>
      <w:tr w14:paraId="73804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52B16054">
            <w:pPr>
              <w:autoSpaceDE w:val="0"/>
              <w:autoSpaceDN w:val="0"/>
              <w:rPr>
                <w:rFonts w:hint="eastAsia" w:ascii="宋体" w:hAnsi="宋体" w:eastAsia="宋体" w:cs="宋体"/>
                <w:color w:val="auto"/>
                <w:highlight w:val="none"/>
                <w:lang w:eastAsia="en-US"/>
              </w:rPr>
            </w:pPr>
          </w:p>
        </w:tc>
        <w:tc>
          <w:tcPr>
            <w:tcW w:w="1207" w:type="dxa"/>
          </w:tcPr>
          <w:p w14:paraId="7484DCF8">
            <w:pPr>
              <w:autoSpaceDE w:val="0"/>
              <w:autoSpaceDN w:val="0"/>
              <w:rPr>
                <w:rFonts w:hint="eastAsia" w:ascii="宋体" w:hAnsi="宋体" w:eastAsia="宋体" w:cs="宋体"/>
                <w:color w:val="auto"/>
                <w:highlight w:val="none"/>
                <w:lang w:eastAsia="en-US"/>
              </w:rPr>
            </w:pPr>
          </w:p>
        </w:tc>
        <w:tc>
          <w:tcPr>
            <w:tcW w:w="1207" w:type="dxa"/>
          </w:tcPr>
          <w:p w14:paraId="7813CDB0">
            <w:pPr>
              <w:autoSpaceDE w:val="0"/>
              <w:autoSpaceDN w:val="0"/>
              <w:rPr>
                <w:rFonts w:hint="eastAsia" w:ascii="宋体" w:hAnsi="宋体" w:eastAsia="宋体" w:cs="宋体"/>
                <w:color w:val="auto"/>
                <w:highlight w:val="none"/>
                <w:lang w:eastAsia="en-US"/>
              </w:rPr>
            </w:pPr>
          </w:p>
        </w:tc>
        <w:tc>
          <w:tcPr>
            <w:tcW w:w="1207" w:type="dxa"/>
          </w:tcPr>
          <w:p w14:paraId="66B47EFC">
            <w:pPr>
              <w:autoSpaceDE w:val="0"/>
              <w:autoSpaceDN w:val="0"/>
              <w:rPr>
                <w:rFonts w:hint="eastAsia" w:ascii="宋体" w:hAnsi="宋体" w:eastAsia="宋体" w:cs="宋体"/>
                <w:color w:val="auto"/>
                <w:highlight w:val="none"/>
                <w:lang w:eastAsia="en-US"/>
              </w:rPr>
            </w:pPr>
          </w:p>
        </w:tc>
        <w:tc>
          <w:tcPr>
            <w:tcW w:w="1207" w:type="dxa"/>
          </w:tcPr>
          <w:p w14:paraId="7DA4E2C9">
            <w:pPr>
              <w:autoSpaceDE w:val="0"/>
              <w:autoSpaceDN w:val="0"/>
              <w:rPr>
                <w:rFonts w:hint="eastAsia" w:ascii="宋体" w:hAnsi="宋体" w:eastAsia="宋体" w:cs="宋体"/>
                <w:color w:val="auto"/>
                <w:highlight w:val="none"/>
                <w:lang w:eastAsia="en-US"/>
              </w:rPr>
            </w:pPr>
          </w:p>
        </w:tc>
        <w:tc>
          <w:tcPr>
            <w:tcW w:w="1206" w:type="dxa"/>
          </w:tcPr>
          <w:p w14:paraId="2B764DFC">
            <w:pPr>
              <w:autoSpaceDE w:val="0"/>
              <w:autoSpaceDN w:val="0"/>
              <w:rPr>
                <w:rFonts w:hint="eastAsia" w:ascii="宋体" w:hAnsi="宋体" w:eastAsia="宋体" w:cs="宋体"/>
                <w:color w:val="auto"/>
                <w:highlight w:val="none"/>
                <w:lang w:eastAsia="en-US"/>
              </w:rPr>
            </w:pPr>
          </w:p>
        </w:tc>
        <w:tc>
          <w:tcPr>
            <w:tcW w:w="1207" w:type="dxa"/>
          </w:tcPr>
          <w:p w14:paraId="78C5B96E">
            <w:pPr>
              <w:autoSpaceDE w:val="0"/>
              <w:autoSpaceDN w:val="0"/>
              <w:rPr>
                <w:rFonts w:hint="eastAsia" w:ascii="宋体" w:hAnsi="宋体" w:eastAsia="宋体" w:cs="宋体"/>
                <w:color w:val="auto"/>
                <w:highlight w:val="none"/>
                <w:lang w:eastAsia="en-US"/>
              </w:rPr>
            </w:pPr>
          </w:p>
        </w:tc>
        <w:tc>
          <w:tcPr>
            <w:tcW w:w="1214" w:type="dxa"/>
          </w:tcPr>
          <w:p w14:paraId="0F1A9789">
            <w:pPr>
              <w:autoSpaceDE w:val="0"/>
              <w:autoSpaceDN w:val="0"/>
              <w:rPr>
                <w:rFonts w:hint="eastAsia" w:ascii="宋体" w:hAnsi="宋体" w:eastAsia="宋体" w:cs="宋体"/>
                <w:color w:val="auto"/>
                <w:highlight w:val="none"/>
                <w:lang w:eastAsia="en-US"/>
              </w:rPr>
            </w:pPr>
          </w:p>
        </w:tc>
      </w:tr>
      <w:tr w14:paraId="76844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245E4537">
            <w:pPr>
              <w:autoSpaceDE w:val="0"/>
              <w:autoSpaceDN w:val="0"/>
              <w:rPr>
                <w:rFonts w:hint="eastAsia" w:ascii="宋体" w:hAnsi="宋体" w:eastAsia="宋体" w:cs="宋体"/>
                <w:color w:val="auto"/>
                <w:highlight w:val="none"/>
                <w:lang w:eastAsia="en-US"/>
              </w:rPr>
            </w:pPr>
          </w:p>
        </w:tc>
        <w:tc>
          <w:tcPr>
            <w:tcW w:w="1207" w:type="dxa"/>
          </w:tcPr>
          <w:p w14:paraId="431B625E">
            <w:pPr>
              <w:autoSpaceDE w:val="0"/>
              <w:autoSpaceDN w:val="0"/>
              <w:rPr>
                <w:rFonts w:hint="eastAsia" w:ascii="宋体" w:hAnsi="宋体" w:eastAsia="宋体" w:cs="宋体"/>
                <w:color w:val="auto"/>
                <w:highlight w:val="none"/>
                <w:lang w:eastAsia="en-US"/>
              </w:rPr>
            </w:pPr>
          </w:p>
        </w:tc>
        <w:tc>
          <w:tcPr>
            <w:tcW w:w="1207" w:type="dxa"/>
          </w:tcPr>
          <w:p w14:paraId="6AA80648">
            <w:pPr>
              <w:autoSpaceDE w:val="0"/>
              <w:autoSpaceDN w:val="0"/>
              <w:rPr>
                <w:rFonts w:hint="eastAsia" w:ascii="宋体" w:hAnsi="宋体" w:eastAsia="宋体" w:cs="宋体"/>
                <w:color w:val="auto"/>
                <w:highlight w:val="none"/>
                <w:lang w:eastAsia="en-US"/>
              </w:rPr>
            </w:pPr>
          </w:p>
        </w:tc>
        <w:tc>
          <w:tcPr>
            <w:tcW w:w="1207" w:type="dxa"/>
          </w:tcPr>
          <w:p w14:paraId="721E0198">
            <w:pPr>
              <w:autoSpaceDE w:val="0"/>
              <w:autoSpaceDN w:val="0"/>
              <w:rPr>
                <w:rFonts w:hint="eastAsia" w:ascii="宋体" w:hAnsi="宋体" w:eastAsia="宋体" w:cs="宋体"/>
                <w:color w:val="auto"/>
                <w:highlight w:val="none"/>
                <w:lang w:eastAsia="en-US"/>
              </w:rPr>
            </w:pPr>
          </w:p>
        </w:tc>
        <w:tc>
          <w:tcPr>
            <w:tcW w:w="1207" w:type="dxa"/>
          </w:tcPr>
          <w:p w14:paraId="0D7B5B64">
            <w:pPr>
              <w:autoSpaceDE w:val="0"/>
              <w:autoSpaceDN w:val="0"/>
              <w:rPr>
                <w:rFonts w:hint="eastAsia" w:ascii="宋体" w:hAnsi="宋体" w:eastAsia="宋体" w:cs="宋体"/>
                <w:color w:val="auto"/>
                <w:highlight w:val="none"/>
                <w:lang w:eastAsia="en-US"/>
              </w:rPr>
            </w:pPr>
          </w:p>
        </w:tc>
        <w:tc>
          <w:tcPr>
            <w:tcW w:w="1206" w:type="dxa"/>
          </w:tcPr>
          <w:p w14:paraId="0B2AABE0">
            <w:pPr>
              <w:autoSpaceDE w:val="0"/>
              <w:autoSpaceDN w:val="0"/>
              <w:rPr>
                <w:rFonts w:hint="eastAsia" w:ascii="宋体" w:hAnsi="宋体" w:eastAsia="宋体" w:cs="宋体"/>
                <w:color w:val="auto"/>
                <w:highlight w:val="none"/>
                <w:lang w:eastAsia="en-US"/>
              </w:rPr>
            </w:pPr>
          </w:p>
        </w:tc>
        <w:tc>
          <w:tcPr>
            <w:tcW w:w="1207" w:type="dxa"/>
          </w:tcPr>
          <w:p w14:paraId="03737B96">
            <w:pPr>
              <w:autoSpaceDE w:val="0"/>
              <w:autoSpaceDN w:val="0"/>
              <w:rPr>
                <w:rFonts w:hint="eastAsia" w:ascii="宋体" w:hAnsi="宋体" w:eastAsia="宋体" w:cs="宋体"/>
                <w:color w:val="auto"/>
                <w:highlight w:val="none"/>
                <w:lang w:eastAsia="en-US"/>
              </w:rPr>
            </w:pPr>
          </w:p>
        </w:tc>
        <w:tc>
          <w:tcPr>
            <w:tcW w:w="1214" w:type="dxa"/>
          </w:tcPr>
          <w:p w14:paraId="217C7067">
            <w:pPr>
              <w:autoSpaceDE w:val="0"/>
              <w:autoSpaceDN w:val="0"/>
              <w:rPr>
                <w:rFonts w:hint="eastAsia" w:ascii="宋体" w:hAnsi="宋体" w:eastAsia="宋体" w:cs="宋体"/>
                <w:color w:val="auto"/>
                <w:highlight w:val="none"/>
                <w:lang w:eastAsia="en-US"/>
              </w:rPr>
            </w:pPr>
          </w:p>
        </w:tc>
      </w:tr>
      <w:tr w14:paraId="5E8C7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7B931525">
            <w:pPr>
              <w:autoSpaceDE w:val="0"/>
              <w:autoSpaceDN w:val="0"/>
              <w:rPr>
                <w:rFonts w:hint="eastAsia" w:ascii="宋体" w:hAnsi="宋体" w:eastAsia="宋体" w:cs="宋体"/>
                <w:color w:val="auto"/>
                <w:highlight w:val="none"/>
                <w:lang w:eastAsia="en-US"/>
              </w:rPr>
            </w:pPr>
          </w:p>
        </w:tc>
        <w:tc>
          <w:tcPr>
            <w:tcW w:w="1207" w:type="dxa"/>
          </w:tcPr>
          <w:p w14:paraId="608E2891">
            <w:pPr>
              <w:autoSpaceDE w:val="0"/>
              <w:autoSpaceDN w:val="0"/>
              <w:rPr>
                <w:rFonts w:hint="eastAsia" w:ascii="宋体" w:hAnsi="宋体" w:eastAsia="宋体" w:cs="宋体"/>
                <w:color w:val="auto"/>
                <w:highlight w:val="none"/>
                <w:lang w:eastAsia="en-US"/>
              </w:rPr>
            </w:pPr>
          </w:p>
        </w:tc>
        <w:tc>
          <w:tcPr>
            <w:tcW w:w="1207" w:type="dxa"/>
          </w:tcPr>
          <w:p w14:paraId="21668433">
            <w:pPr>
              <w:autoSpaceDE w:val="0"/>
              <w:autoSpaceDN w:val="0"/>
              <w:rPr>
                <w:rFonts w:hint="eastAsia" w:ascii="宋体" w:hAnsi="宋体" w:eastAsia="宋体" w:cs="宋体"/>
                <w:color w:val="auto"/>
                <w:highlight w:val="none"/>
                <w:lang w:eastAsia="en-US"/>
              </w:rPr>
            </w:pPr>
          </w:p>
        </w:tc>
        <w:tc>
          <w:tcPr>
            <w:tcW w:w="1207" w:type="dxa"/>
          </w:tcPr>
          <w:p w14:paraId="7AE1B6E3">
            <w:pPr>
              <w:autoSpaceDE w:val="0"/>
              <w:autoSpaceDN w:val="0"/>
              <w:rPr>
                <w:rFonts w:hint="eastAsia" w:ascii="宋体" w:hAnsi="宋体" w:eastAsia="宋体" w:cs="宋体"/>
                <w:color w:val="auto"/>
                <w:highlight w:val="none"/>
                <w:lang w:eastAsia="en-US"/>
              </w:rPr>
            </w:pPr>
          </w:p>
        </w:tc>
        <w:tc>
          <w:tcPr>
            <w:tcW w:w="1207" w:type="dxa"/>
          </w:tcPr>
          <w:p w14:paraId="6FB21719">
            <w:pPr>
              <w:autoSpaceDE w:val="0"/>
              <w:autoSpaceDN w:val="0"/>
              <w:rPr>
                <w:rFonts w:hint="eastAsia" w:ascii="宋体" w:hAnsi="宋体" w:eastAsia="宋体" w:cs="宋体"/>
                <w:color w:val="auto"/>
                <w:highlight w:val="none"/>
                <w:lang w:eastAsia="en-US"/>
              </w:rPr>
            </w:pPr>
          </w:p>
        </w:tc>
        <w:tc>
          <w:tcPr>
            <w:tcW w:w="1206" w:type="dxa"/>
          </w:tcPr>
          <w:p w14:paraId="4561EBFB">
            <w:pPr>
              <w:autoSpaceDE w:val="0"/>
              <w:autoSpaceDN w:val="0"/>
              <w:rPr>
                <w:rFonts w:hint="eastAsia" w:ascii="宋体" w:hAnsi="宋体" w:eastAsia="宋体" w:cs="宋体"/>
                <w:color w:val="auto"/>
                <w:highlight w:val="none"/>
                <w:lang w:eastAsia="en-US"/>
              </w:rPr>
            </w:pPr>
          </w:p>
        </w:tc>
        <w:tc>
          <w:tcPr>
            <w:tcW w:w="1207" w:type="dxa"/>
          </w:tcPr>
          <w:p w14:paraId="48B8E6C9">
            <w:pPr>
              <w:autoSpaceDE w:val="0"/>
              <w:autoSpaceDN w:val="0"/>
              <w:rPr>
                <w:rFonts w:hint="eastAsia" w:ascii="宋体" w:hAnsi="宋体" w:eastAsia="宋体" w:cs="宋体"/>
                <w:color w:val="auto"/>
                <w:highlight w:val="none"/>
                <w:lang w:eastAsia="en-US"/>
              </w:rPr>
            </w:pPr>
          </w:p>
        </w:tc>
        <w:tc>
          <w:tcPr>
            <w:tcW w:w="1214" w:type="dxa"/>
          </w:tcPr>
          <w:p w14:paraId="3414D8F9">
            <w:pPr>
              <w:autoSpaceDE w:val="0"/>
              <w:autoSpaceDN w:val="0"/>
              <w:rPr>
                <w:rFonts w:hint="eastAsia" w:ascii="宋体" w:hAnsi="宋体" w:eastAsia="宋体" w:cs="宋体"/>
                <w:color w:val="auto"/>
                <w:highlight w:val="none"/>
                <w:lang w:eastAsia="en-US"/>
              </w:rPr>
            </w:pPr>
          </w:p>
        </w:tc>
      </w:tr>
      <w:tr w14:paraId="29478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1D820095">
            <w:pPr>
              <w:autoSpaceDE w:val="0"/>
              <w:autoSpaceDN w:val="0"/>
              <w:rPr>
                <w:rFonts w:hint="eastAsia" w:ascii="宋体" w:hAnsi="宋体" w:eastAsia="宋体" w:cs="宋体"/>
                <w:color w:val="auto"/>
                <w:highlight w:val="none"/>
                <w:lang w:eastAsia="en-US"/>
              </w:rPr>
            </w:pPr>
          </w:p>
        </w:tc>
        <w:tc>
          <w:tcPr>
            <w:tcW w:w="1207" w:type="dxa"/>
          </w:tcPr>
          <w:p w14:paraId="61CF81DB">
            <w:pPr>
              <w:autoSpaceDE w:val="0"/>
              <w:autoSpaceDN w:val="0"/>
              <w:rPr>
                <w:rFonts w:hint="eastAsia" w:ascii="宋体" w:hAnsi="宋体" w:eastAsia="宋体" w:cs="宋体"/>
                <w:color w:val="auto"/>
                <w:highlight w:val="none"/>
                <w:lang w:eastAsia="en-US"/>
              </w:rPr>
            </w:pPr>
          </w:p>
        </w:tc>
        <w:tc>
          <w:tcPr>
            <w:tcW w:w="1207" w:type="dxa"/>
          </w:tcPr>
          <w:p w14:paraId="70DABB95">
            <w:pPr>
              <w:autoSpaceDE w:val="0"/>
              <w:autoSpaceDN w:val="0"/>
              <w:rPr>
                <w:rFonts w:hint="eastAsia" w:ascii="宋体" w:hAnsi="宋体" w:eastAsia="宋体" w:cs="宋体"/>
                <w:color w:val="auto"/>
                <w:highlight w:val="none"/>
                <w:lang w:eastAsia="en-US"/>
              </w:rPr>
            </w:pPr>
          </w:p>
        </w:tc>
        <w:tc>
          <w:tcPr>
            <w:tcW w:w="1207" w:type="dxa"/>
          </w:tcPr>
          <w:p w14:paraId="1DABBF4B">
            <w:pPr>
              <w:autoSpaceDE w:val="0"/>
              <w:autoSpaceDN w:val="0"/>
              <w:rPr>
                <w:rFonts w:hint="eastAsia" w:ascii="宋体" w:hAnsi="宋体" w:eastAsia="宋体" w:cs="宋体"/>
                <w:color w:val="auto"/>
                <w:highlight w:val="none"/>
                <w:lang w:eastAsia="en-US"/>
              </w:rPr>
            </w:pPr>
          </w:p>
        </w:tc>
        <w:tc>
          <w:tcPr>
            <w:tcW w:w="1207" w:type="dxa"/>
          </w:tcPr>
          <w:p w14:paraId="65208828">
            <w:pPr>
              <w:autoSpaceDE w:val="0"/>
              <w:autoSpaceDN w:val="0"/>
              <w:rPr>
                <w:rFonts w:hint="eastAsia" w:ascii="宋体" w:hAnsi="宋体" w:eastAsia="宋体" w:cs="宋体"/>
                <w:color w:val="auto"/>
                <w:highlight w:val="none"/>
                <w:lang w:eastAsia="en-US"/>
              </w:rPr>
            </w:pPr>
          </w:p>
        </w:tc>
        <w:tc>
          <w:tcPr>
            <w:tcW w:w="1206" w:type="dxa"/>
          </w:tcPr>
          <w:p w14:paraId="243BAF11">
            <w:pPr>
              <w:autoSpaceDE w:val="0"/>
              <w:autoSpaceDN w:val="0"/>
              <w:rPr>
                <w:rFonts w:hint="eastAsia" w:ascii="宋体" w:hAnsi="宋体" w:eastAsia="宋体" w:cs="宋体"/>
                <w:color w:val="auto"/>
                <w:highlight w:val="none"/>
                <w:lang w:eastAsia="en-US"/>
              </w:rPr>
            </w:pPr>
          </w:p>
        </w:tc>
        <w:tc>
          <w:tcPr>
            <w:tcW w:w="1207" w:type="dxa"/>
          </w:tcPr>
          <w:p w14:paraId="07737FCB">
            <w:pPr>
              <w:autoSpaceDE w:val="0"/>
              <w:autoSpaceDN w:val="0"/>
              <w:rPr>
                <w:rFonts w:hint="eastAsia" w:ascii="宋体" w:hAnsi="宋体" w:eastAsia="宋体" w:cs="宋体"/>
                <w:color w:val="auto"/>
                <w:highlight w:val="none"/>
                <w:lang w:eastAsia="en-US"/>
              </w:rPr>
            </w:pPr>
          </w:p>
        </w:tc>
        <w:tc>
          <w:tcPr>
            <w:tcW w:w="1214" w:type="dxa"/>
          </w:tcPr>
          <w:p w14:paraId="061DF636">
            <w:pPr>
              <w:autoSpaceDE w:val="0"/>
              <w:autoSpaceDN w:val="0"/>
              <w:rPr>
                <w:rFonts w:hint="eastAsia" w:ascii="宋体" w:hAnsi="宋体" w:eastAsia="宋体" w:cs="宋体"/>
                <w:color w:val="auto"/>
                <w:highlight w:val="none"/>
                <w:lang w:eastAsia="en-US"/>
              </w:rPr>
            </w:pPr>
          </w:p>
        </w:tc>
      </w:tr>
      <w:tr w14:paraId="1CDF6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0B9E9452">
            <w:pPr>
              <w:autoSpaceDE w:val="0"/>
              <w:autoSpaceDN w:val="0"/>
              <w:rPr>
                <w:rFonts w:hint="eastAsia" w:ascii="宋体" w:hAnsi="宋体" w:eastAsia="宋体" w:cs="宋体"/>
                <w:color w:val="auto"/>
                <w:highlight w:val="none"/>
                <w:lang w:eastAsia="en-US"/>
              </w:rPr>
            </w:pPr>
          </w:p>
        </w:tc>
        <w:tc>
          <w:tcPr>
            <w:tcW w:w="1207" w:type="dxa"/>
          </w:tcPr>
          <w:p w14:paraId="2C0E687E">
            <w:pPr>
              <w:autoSpaceDE w:val="0"/>
              <w:autoSpaceDN w:val="0"/>
              <w:rPr>
                <w:rFonts w:hint="eastAsia" w:ascii="宋体" w:hAnsi="宋体" w:eastAsia="宋体" w:cs="宋体"/>
                <w:color w:val="auto"/>
                <w:highlight w:val="none"/>
                <w:lang w:eastAsia="en-US"/>
              </w:rPr>
            </w:pPr>
          </w:p>
        </w:tc>
        <w:tc>
          <w:tcPr>
            <w:tcW w:w="1207" w:type="dxa"/>
          </w:tcPr>
          <w:p w14:paraId="1DC4EC27">
            <w:pPr>
              <w:autoSpaceDE w:val="0"/>
              <w:autoSpaceDN w:val="0"/>
              <w:rPr>
                <w:rFonts w:hint="eastAsia" w:ascii="宋体" w:hAnsi="宋体" w:eastAsia="宋体" w:cs="宋体"/>
                <w:color w:val="auto"/>
                <w:highlight w:val="none"/>
                <w:lang w:eastAsia="en-US"/>
              </w:rPr>
            </w:pPr>
          </w:p>
        </w:tc>
        <w:tc>
          <w:tcPr>
            <w:tcW w:w="1207" w:type="dxa"/>
          </w:tcPr>
          <w:p w14:paraId="5C248BA0">
            <w:pPr>
              <w:autoSpaceDE w:val="0"/>
              <w:autoSpaceDN w:val="0"/>
              <w:rPr>
                <w:rFonts w:hint="eastAsia" w:ascii="宋体" w:hAnsi="宋体" w:eastAsia="宋体" w:cs="宋体"/>
                <w:color w:val="auto"/>
                <w:highlight w:val="none"/>
                <w:lang w:eastAsia="en-US"/>
              </w:rPr>
            </w:pPr>
          </w:p>
        </w:tc>
        <w:tc>
          <w:tcPr>
            <w:tcW w:w="1207" w:type="dxa"/>
          </w:tcPr>
          <w:p w14:paraId="68FD230B">
            <w:pPr>
              <w:autoSpaceDE w:val="0"/>
              <w:autoSpaceDN w:val="0"/>
              <w:rPr>
                <w:rFonts w:hint="eastAsia" w:ascii="宋体" w:hAnsi="宋体" w:eastAsia="宋体" w:cs="宋体"/>
                <w:color w:val="auto"/>
                <w:highlight w:val="none"/>
                <w:lang w:eastAsia="en-US"/>
              </w:rPr>
            </w:pPr>
          </w:p>
        </w:tc>
        <w:tc>
          <w:tcPr>
            <w:tcW w:w="1206" w:type="dxa"/>
          </w:tcPr>
          <w:p w14:paraId="5DDE90AF">
            <w:pPr>
              <w:autoSpaceDE w:val="0"/>
              <w:autoSpaceDN w:val="0"/>
              <w:rPr>
                <w:rFonts w:hint="eastAsia" w:ascii="宋体" w:hAnsi="宋体" w:eastAsia="宋体" w:cs="宋体"/>
                <w:color w:val="auto"/>
                <w:highlight w:val="none"/>
                <w:lang w:eastAsia="en-US"/>
              </w:rPr>
            </w:pPr>
          </w:p>
        </w:tc>
        <w:tc>
          <w:tcPr>
            <w:tcW w:w="1207" w:type="dxa"/>
          </w:tcPr>
          <w:p w14:paraId="2DD57679">
            <w:pPr>
              <w:autoSpaceDE w:val="0"/>
              <w:autoSpaceDN w:val="0"/>
              <w:rPr>
                <w:rFonts w:hint="eastAsia" w:ascii="宋体" w:hAnsi="宋体" w:eastAsia="宋体" w:cs="宋体"/>
                <w:color w:val="auto"/>
                <w:highlight w:val="none"/>
                <w:lang w:eastAsia="en-US"/>
              </w:rPr>
            </w:pPr>
          </w:p>
        </w:tc>
        <w:tc>
          <w:tcPr>
            <w:tcW w:w="1214" w:type="dxa"/>
          </w:tcPr>
          <w:p w14:paraId="4F5AD9CD">
            <w:pPr>
              <w:autoSpaceDE w:val="0"/>
              <w:autoSpaceDN w:val="0"/>
              <w:rPr>
                <w:rFonts w:hint="eastAsia" w:ascii="宋体" w:hAnsi="宋体" w:eastAsia="宋体" w:cs="宋体"/>
                <w:color w:val="auto"/>
                <w:highlight w:val="none"/>
                <w:lang w:eastAsia="en-US"/>
              </w:rPr>
            </w:pPr>
          </w:p>
        </w:tc>
      </w:tr>
      <w:tr w14:paraId="7C915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11" w:type="dxa"/>
          </w:tcPr>
          <w:p w14:paraId="752E609E">
            <w:pPr>
              <w:autoSpaceDE w:val="0"/>
              <w:autoSpaceDN w:val="0"/>
              <w:rPr>
                <w:rFonts w:hint="eastAsia" w:ascii="宋体" w:hAnsi="宋体" w:eastAsia="宋体" w:cs="宋体"/>
                <w:color w:val="auto"/>
                <w:highlight w:val="none"/>
                <w:lang w:eastAsia="en-US"/>
              </w:rPr>
            </w:pPr>
          </w:p>
        </w:tc>
        <w:tc>
          <w:tcPr>
            <w:tcW w:w="1207" w:type="dxa"/>
          </w:tcPr>
          <w:p w14:paraId="0FAE7140">
            <w:pPr>
              <w:autoSpaceDE w:val="0"/>
              <w:autoSpaceDN w:val="0"/>
              <w:rPr>
                <w:rFonts w:hint="eastAsia" w:ascii="宋体" w:hAnsi="宋体" w:eastAsia="宋体" w:cs="宋体"/>
                <w:color w:val="auto"/>
                <w:highlight w:val="none"/>
                <w:lang w:eastAsia="en-US"/>
              </w:rPr>
            </w:pPr>
          </w:p>
        </w:tc>
        <w:tc>
          <w:tcPr>
            <w:tcW w:w="1207" w:type="dxa"/>
          </w:tcPr>
          <w:p w14:paraId="13F43B68">
            <w:pPr>
              <w:autoSpaceDE w:val="0"/>
              <w:autoSpaceDN w:val="0"/>
              <w:rPr>
                <w:rFonts w:hint="eastAsia" w:ascii="宋体" w:hAnsi="宋体" w:eastAsia="宋体" w:cs="宋体"/>
                <w:color w:val="auto"/>
                <w:highlight w:val="none"/>
                <w:lang w:eastAsia="en-US"/>
              </w:rPr>
            </w:pPr>
          </w:p>
        </w:tc>
        <w:tc>
          <w:tcPr>
            <w:tcW w:w="1207" w:type="dxa"/>
          </w:tcPr>
          <w:p w14:paraId="11D137BF">
            <w:pPr>
              <w:autoSpaceDE w:val="0"/>
              <w:autoSpaceDN w:val="0"/>
              <w:rPr>
                <w:rFonts w:hint="eastAsia" w:ascii="宋体" w:hAnsi="宋体" w:eastAsia="宋体" w:cs="宋体"/>
                <w:color w:val="auto"/>
                <w:highlight w:val="none"/>
                <w:lang w:eastAsia="en-US"/>
              </w:rPr>
            </w:pPr>
          </w:p>
        </w:tc>
        <w:tc>
          <w:tcPr>
            <w:tcW w:w="1207" w:type="dxa"/>
          </w:tcPr>
          <w:p w14:paraId="68109156">
            <w:pPr>
              <w:autoSpaceDE w:val="0"/>
              <w:autoSpaceDN w:val="0"/>
              <w:rPr>
                <w:rFonts w:hint="eastAsia" w:ascii="宋体" w:hAnsi="宋体" w:eastAsia="宋体" w:cs="宋体"/>
                <w:color w:val="auto"/>
                <w:highlight w:val="none"/>
                <w:lang w:eastAsia="en-US"/>
              </w:rPr>
            </w:pPr>
          </w:p>
        </w:tc>
        <w:tc>
          <w:tcPr>
            <w:tcW w:w="1206" w:type="dxa"/>
          </w:tcPr>
          <w:p w14:paraId="3829A04D">
            <w:pPr>
              <w:autoSpaceDE w:val="0"/>
              <w:autoSpaceDN w:val="0"/>
              <w:rPr>
                <w:rFonts w:hint="eastAsia" w:ascii="宋体" w:hAnsi="宋体" w:eastAsia="宋体" w:cs="宋体"/>
                <w:color w:val="auto"/>
                <w:highlight w:val="none"/>
                <w:lang w:eastAsia="en-US"/>
              </w:rPr>
            </w:pPr>
          </w:p>
        </w:tc>
        <w:tc>
          <w:tcPr>
            <w:tcW w:w="1207" w:type="dxa"/>
          </w:tcPr>
          <w:p w14:paraId="5EF5A825">
            <w:pPr>
              <w:autoSpaceDE w:val="0"/>
              <w:autoSpaceDN w:val="0"/>
              <w:rPr>
                <w:rFonts w:hint="eastAsia" w:ascii="宋体" w:hAnsi="宋体" w:eastAsia="宋体" w:cs="宋体"/>
                <w:color w:val="auto"/>
                <w:highlight w:val="none"/>
                <w:lang w:eastAsia="en-US"/>
              </w:rPr>
            </w:pPr>
          </w:p>
        </w:tc>
        <w:tc>
          <w:tcPr>
            <w:tcW w:w="1214" w:type="dxa"/>
          </w:tcPr>
          <w:p w14:paraId="00411875">
            <w:pPr>
              <w:autoSpaceDE w:val="0"/>
              <w:autoSpaceDN w:val="0"/>
              <w:rPr>
                <w:rFonts w:hint="eastAsia" w:ascii="宋体" w:hAnsi="宋体" w:eastAsia="宋体" w:cs="宋体"/>
                <w:color w:val="auto"/>
                <w:highlight w:val="none"/>
                <w:lang w:eastAsia="en-US"/>
              </w:rPr>
            </w:pPr>
          </w:p>
        </w:tc>
      </w:tr>
    </w:tbl>
    <w:p w14:paraId="5A1CC65C">
      <w:pPr>
        <w:spacing w:line="367" w:lineRule="auto"/>
        <w:rPr>
          <w:rFonts w:hint="eastAsia" w:ascii="宋体" w:hAnsi="宋体" w:eastAsia="宋体" w:cs="宋体"/>
          <w:color w:val="auto"/>
          <w:highlight w:val="none"/>
        </w:rPr>
      </w:pPr>
    </w:p>
    <w:p w14:paraId="32D26D7D">
      <w:pPr>
        <w:pStyle w:val="29"/>
        <w:spacing w:before="68" w:line="220" w:lineRule="auto"/>
        <w:ind w:left="2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说明： 1.本表附加盖有效公章的合同复印件。</w:t>
      </w:r>
    </w:p>
    <w:p w14:paraId="59797666">
      <w:pPr>
        <w:pStyle w:val="29"/>
        <w:spacing w:before="68" w:line="220" w:lineRule="auto"/>
        <w:ind w:left="2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2.所有合同复印件应清晰，应能体现合同签订时间、双方签字盖章等内容。</w:t>
      </w:r>
    </w:p>
    <w:p w14:paraId="2663623C">
      <w:pPr>
        <w:pStyle w:val="29"/>
        <w:spacing w:before="68" w:line="220" w:lineRule="auto"/>
        <w:ind w:left="2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3.投标人不按此要求填写此项内容或未提供业绩证明将视为无业绩。</w:t>
      </w:r>
    </w:p>
    <w:p w14:paraId="433A7F67">
      <w:pPr>
        <w:pStyle w:val="29"/>
        <w:spacing w:before="278" w:line="221" w:lineRule="auto"/>
        <w:ind w:left="1156" w:hanging="316"/>
        <w:rPr>
          <w:rFonts w:hint="eastAsia" w:ascii="宋体" w:hAnsi="宋体" w:eastAsia="宋体" w:cs="宋体"/>
          <w:color w:val="auto"/>
          <w:spacing w:val="-12"/>
          <w:szCs w:val="21"/>
          <w:highlight w:val="none"/>
        </w:rPr>
      </w:pPr>
    </w:p>
    <w:p w14:paraId="3C00C546">
      <w:pPr>
        <w:pStyle w:val="29"/>
        <w:spacing w:before="278" w:line="221" w:lineRule="auto"/>
        <w:ind w:left="1156" w:hanging="316"/>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投标人全称（盖章或 CA 章）：</w:t>
      </w:r>
    </w:p>
    <w:p w14:paraId="0F88128B">
      <w:pPr>
        <w:pStyle w:val="29"/>
        <w:spacing w:before="278" w:line="221" w:lineRule="auto"/>
        <w:ind w:left="1156" w:hanging="316"/>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法定代表人(负责人)或授权代表（签字或盖章）：</w:t>
      </w:r>
    </w:p>
    <w:p w14:paraId="18BA44EF">
      <w:pPr>
        <w:pStyle w:val="29"/>
        <w:spacing w:before="278" w:line="221" w:lineRule="auto"/>
        <w:ind w:left="1156" w:hanging="316"/>
        <w:rPr>
          <w:rFonts w:hint="eastAsia" w:ascii="宋体" w:hAnsi="宋体" w:eastAsia="宋体" w:cs="宋体"/>
          <w:color w:val="auto"/>
          <w:szCs w:val="21"/>
          <w:highlight w:val="none"/>
        </w:rPr>
      </w:pPr>
      <w:r>
        <w:rPr>
          <w:rFonts w:hint="eastAsia" w:ascii="宋体" w:hAnsi="宋体" w:eastAsia="宋体" w:cs="宋体"/>
          <w:color w:val="auto"/>
          <w:spacing w:val="-12"/>
          <w:szCs w:val="21"/>
          <w:highlight w:val="none"/>
        </w:rPr>
        <w:t>日 期：  年  月  日</w:t>
      </w:r>
      <w:r>
        <w:rPr>
          <w:rFonts w:hint="eastAsia" w:ascii="宋体" w:hAnsi="宋体" w:eastAsia="宋体" w:cs="宋体"/>
          <w:color w:val="auto"/>
          <w:szCs w:val="21"/>
          <w:highlight w:val="none"/>
        </w:rPr>
        <w:br w:type="page"/>
      </w:r>
    </w:p>
    <w:p w14:paraId="254CAAD3">
      <w:pPr>
        <w:pStyle w:val="29"/>
        <w:spacing w:before="68" w:line="220" w:lineRule="auto"/>
        <w:ind w:left="1228" w:hanging="388"/>
        <w:rPr>
          <w:rFonts w:hint="eastAsia" w:ascii="宋体" w:hAnsi="宋体" w:eastAsia="宋体" w:cs="宋体"/>
          <w:color w:val="auto"/>
          <w:sz w:val="21"/>
          <w:szCs w:val="21"/>
          <w:highlight w:val="none"/>
        </w:rPr>
      </w:pPr>
    </w:p>
    <w:p w14:paraId="55DCB6AF">
      <w:pPr>
        <w:tabs>
          <w:tab w:val="left" w:pos="1620"/>
        </w:tabs>
        <w:spacing w:line="460" w:lineRule="exact"/>
        <w:jc w:val="center"/>
        <w:outlineLvl w:val="4"/>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四、项目负责人资格情况表</w:t>
      </w:r>
    </w:p>
    <w:p w14:paraId="5BBEC946">
      <w:pPr>
        <w:tabs>
          <w:tab w:val="left" w:pos="1620"/>
        </w:tabs>
        <w:spacing w:line="460" w:lineRule="exact"/>
        <w:jc w:val="center"/>
        <w:outlineLvl w:val="4"/>
        <w:rPr>
          <w:rFonts w:hint="eastAsia" w:ascii="宋体" w:hAnsi="宋体" w:eastAsia="宋体" w:cs="宋体"/>
          <w:b/>
          <w:bCs/>
          <w:color w:val="auto"/>
          <w:sz w:val="30"/>
          <w:szCs w:val="30"/>
          <w:highlight w:val="none"/>
        </w:rPr>
      </w:pPr>
    </w:p>
    <w:p w14:paraId="7E2A80A7">
      <w:pPr>
        <w:adjustRightInd w:val="0"/>
        <w:snapToGrid w:val="0"/>
        <w:spacing w:line="360" w:lineRule="auto"/>
        <w:rPr>
          <w:rFonts w:hint="eastAsia" w:ascii="宋体" w:hAnsi="宋体" w:eastAsia="宋体" w:cs="宋体"/>
          <w:b/>
          <w:bCs/>
          <w:color w:val="auto"/>
          <w:sz w:val="32"/>
          <w:highlight w:val="none"/>
        </w:rPr>
      </w:pPr>
      <w:r>
        <w:rPr>
          <w:rFonts w:hint="eastAsia" w:ascii="宋体" w:hAnsi="宋体" w:eastAsia="宋体" w:cs="宋体"/>
          <w:b/>
          <w:color w:val="auto"/>
          <w:sz w:val="22"/>
          <w:highlight w:val="none"/>
        </w:rPr>
        <w:t>项目名称：                                           项目编号：</w:t>
      </w:r>
      <w:r>
        <w:rPr>
          <w:rFonts w:hint="eastAsia" w:ascii="宋体" w:hAnsi="宋体" w:eastAsia="宋体" w:cs="宋体"/>
          <w:color w:val="auto"/>
          <w:highlight w:val="none"/>
        </w:rPr>
        <w:t xml:space="preserve">     </w:t>
      </w:r>
    </w:p>
    <w:tbl>
      <w:tblPr>
        <w:tblStyle w:val="72"/>
        <w:tblW w:w="9269"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833"/>
        <w:gridCol w:w="5462"/>
      </w:tblGrid>
      <w:tr w14:paraId="3D39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74" w:type="dxa"/>
            <w:vAlign w:val="center"/>
          </w:tcPr>
          <w:p w14:paraId="3DA8F91B">
            <w:pPr>
              <w:pStyle w:val="1136"/>
              <w:autoSpaceDE w:val="0"/>
              <w:autoSpaceDN w:val="0"/>
              <w:adjustRightInd w:val="0"/>
              <w:spacing w:line="24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姓名</w:t>
            </w:r>
          </w:p>
        </w:tc>
        <w:tc>
          <w:tcPr>
            <w:tcW w:w="1833" w:type="dxa"/>
            <w:vAlign w:val="center"/>
          </w:tcPr>
          <w:p w14:paraId="185A1558">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462" w:type="dxa"/>
            <w:vAlign w:val="center"/>
          </w:tcPr>
          <w:p w14:paraId="7CDD2345">
            <w:pPr>
              <w:pStyle w:val="1136"/>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kern w:val="0"/>
                <w:sz w:val="22"/>
                <w:szCs w:val="22"/>
                <w:highlight w:val="none"/>
              </w:rPr>
              <w:t>自</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日以来负责的相关项目经验</w:t>
            </w:r>
          </w:p>
        </w:tc>
      </w:tr>
      <w:tr w14:paraId="5BEA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4" w:type="dxa"/>
            <w:vAlign w:val="center"/>
          </w:tcPr>
          <w:p w14:paraId="48A287DE">
            <w:pPr>
              <w:autoSpaceDE w:val="0"/>
              <w:autoSpaceDN w:val="0"/>
              <w:adjustRightInd w:val="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性别</w:t>
            </w:r>
          </w:p>
        </w:tc>
        <w:tc>
          <w:tcPr>
            <w:tcW w:w="1833" w:type="dxa"/>
            <w:vAlign w:val="center"/>
          </w:tcPr>
          <w:p w14:paraId="36DC4202">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462" w:type="dxa"/>
            <w:vMerge w:val="restart"/>
            <w:vAlign w:val="center"/>
          </w:tcPr>
          <w:p w14:paraId="56D6959B">
            <w:pPr>
              <w:pStyle w:val="1416"/>
              <w:widowControl w:val="0"/>
              <w:autoSpaceDE w:val="0"/>
              <w:autoSpaceDN w:val="0"/>
              <w:adjustRightInd w:val="0"/>
              <w:spacing w:before="0" w:beforeAutospacing="0" w:after="0" w:afterAutospacing="0"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注：相关项目经验应提供旁证材料</w:t>
            </w:r>
          </w:p>
          <w:p w14:paraId="4FEB5FE2">
            <w:pPr>
              <w:autoSpaceDE w:val="0"/>
              <w:autoSpaceDN w:val="0"/>
              <w:adjustRightInd w:val="0"/>
              <w:spacing w:line="360" w:lineRule="auto"/>
              <w:jc w:val="center"/>
              <w:rPr>
                <w:rFonts w:hint="eastAsia" w:ascii="宋体" w:hAnsi="宋体" w:eastAsia="宋体" w:cs="宋体"/>
                <w:color w:val="auto"/>
                <w:kern w:val="0"/>
                <w:sz w:val="22"/>
                <w:szCs w:val="22"/>
                <w:highlight w:val="none"/>
              </w:rPr>
            </w:pPr>
          </w:p>
        </w:tc>
      </w:tr>
      <w:tr w14:paraId="22B8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vAlign w:val="center"/>
          </w:tcPr>
          <w:p w14:paraId="7B6DA340">
            <w:pPr>
              <w:autoSpaceDE w:val="0"/>
              <w:autoSpaceDN w:val="0"/>
              <w:adjustRightInd w:val="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年龄</w:t>
            </w:r>
          </w:p>
        </w:tc>
        <w:tc>
          <w:tcPr>
            <w:tcW w:w="1833" w:type="dxa"/>
            <w:vAlign w:val="center"/>
          </w:tcPr>
          <w:p w14:paraId="41CEAFB6">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462" w:type="dxa"/>
            <w:vMerge w:val="continue"/>
            <w:vAlign w:val="center"/>
          </w:tcPr>
          <w:p w14:paraId="29B1ED1C">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5E18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vAlign w:val="center"/>
          </w:tcPr>
          <w:p w14:paraId="2CF569C5">
            <w:pPr>
              <w:autoSpaceDE w:val="0"/>
              <w:autoSpaceDN w:val="0"/>
              <w:adjustRightInd w:val="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职称</w:t>
            </w:r>
          </w:p>
        </w:tc>
        <w:tc>
          <w:tcPr>
            <w:tcW w:w="1833" w:type="dxa"/>
            <w:vAlign w:val="center"/>
          </w:tcPr>
          <w:p w14:paraId="50CDF0D0">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462" w:type="dxa"/>
            <w:vMerge w:val="continue"/>
            <w:vAlign w:val="center"/>
          </w:tcPr>
          <w:p w14:paraId="26BC0E38">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183E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vAlign w:val="center"/>
          </w:tcPr>
          <w:p w14:paraId="4D0E273B">
            <w:pPr>
              <w:autoSpaceDE w:val="0"/>
              <w:autoSpaceDN w:val="0"/>
              <w:adjustRightInd w:val="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毕业院校系及专业</w:t>
            </w:r>
          </w:p>
        </w:tc>
        <w:tc>
          <w:tcPr>
            <w:tcW w:w="1833" w:type="dxa"/>
            <w:vAlign w:val="center"/>
          </w:tcPr>
          <w:p w14:paraId="69E1644A">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462" w:type="dxa"/>
            <w:vMerge w:val="continue"/>
            <w:vAlign w:val="center"/>
          </w:tcPr>
          <w:p w14:paraId="07E8E1B5">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7125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vAlign w:val="center"/>
          </w:tcPr>
          <w:p w14:paraId="2C8428DD">
            <w:pPr>
              <w:autoSpaceDE w:val="0"/>
              <w:autoSpaceDN w:val="0"/>
              <w:adjustRightInd w:val="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毕业时间</w:t>
            </w:r>
          </w:p>
        </w:tc>
        <w:tc>
          <w:tcPr>
            <w:tcW w:w="1833" w:type="dxa"/>
            <w:vAlign w:val="center"/>
          </w:tcPr>
          <w:p w14:paraId="54062938">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462" w:type="dxa"/>
            <w:vMerge w:val="continue"/>
            <w:vAlign w:val="center"/>
          </w:tcPr>
          <w:p w14:paraId="2BF8EFEC">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4E6D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vAlign w:val="center"/>
          </w:tcPr>
          <w:p w14:paraId="1FEBD3AD">
            <w:pPr>
              <w:autoSpaceDE w:val="0"/>
              <w:autoSpaceDN w:val="0"/>
              <w:adjustRightInd w:val="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联系电话</w:t>
            </w:r>
          </w:p>
        </w:tc>
        <w:tc>
          <w:tcPr>
            <w:tcW w:w="1833" w:type="dxa"/>
            <w:vAlign w:val="center"/>
          </w:tcPr>
          <w:p w14:paraId="69113C7F">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462" w:type="dxa"/>
            <w:vMerge w:val="continue"/>
            <w:vAlign w:val="center"/>
          </w:tcPr>
          <w:p w14:paraId="0B1A2B5E">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03A6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vAlign w:val="center"/>
          </w:tcPr>
          <w:p w14:paraId="46C328D3">
            <w:pPr>
              <w:autoSpaceDE w:val="0"/>
              <w:autoSpaceDN w:val="0"/>
              <w:adjustRightInd w:val="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最近一年工作单位</w:t>
            </w:r>
          </w:p>
        </w:tc>
        <w:tc>
          <w:tcPr>
            <w:tcW w:w="1833" w:type="dxa"/>
            <w:vAlign w:val="center"/>
          </w:tcPr>
          <w:p w14:paraId="317CE5FD">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462" w:type="dxa"/>
            <w:vMerge w:val="continue"/>
            <w:vAlign w:val="center"/>
          </w:tcPr>
          <w:p w14:paraId="2EA132FA">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229C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vAlign w:val="center"/>
          </w:tcPr>
          <w:p w14:paraId="584674DC">
            <w:pPr>
              <w:autoSpaceDE w:val="0"/>
              <w:autoSpaceDN w:val="0"/>
              <w:adjustRightInd w:val="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拟在本项目中担任主要工作</w:t>
            </w:r>
          </w:p>
        </w:tc>
        <w:tc>
          <w:tcPr>
            <w:tcW w:w="7295" w:type="dxa"/>
            <w:gridSpan w:val="2"/>
            <w:vAlign w:val="center"/>
          </w:tcPr>
          <w:p w14:paraId="0E02E681">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bl>
    <w:p w14:paraId="5BE1F5C7">
      <w:pPr>
        <w:spacing w:line="360" w:lineRule="exact"/>
        <w:ind w:left="974" w:leftChars="106" w:hanging="751" w:hangingChars="34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附注：须随表提交项目</w:t>
      </w:r>
      <w:r>
        <w:rPr>
          <w:rFonts w:hint="eastAsia" w:ascii="宋体" w:hAnsi="宋体" w:eastAsia="宋体" w:cs="宋体"/>
          <w:b/>
          <w:color w:val="auto"/>
          <w:sz w:val="22"/>
          <w:szCs w:val="22"/>
          <w:highlight w:val="none"/>
          <w:lang w:val="en-US" w:eastAsia="zh-CN"/>
        </w:rPr>
        <w:t>负责人</w:t>
      </w:r>
      <w:r>
        <w:rPr>
          <w:rFonts w:hint="eastAsia" w:ascii="宋体" w:hAnsi="宋体" w:eastAsia="宋体" w:cs="宋体"/>
          <w:b/>
          <w:color w:val="auto"/>
          <w:sz w:val="22"/>
          <w:szCs w:val="22"/>
          <w:highlight w:val="none"/>
        </w:rPr>
        <w:t>在投标人的</w:t>
      </w:r>
      <w:r>
        <w:rPr>
          <w:rFonts w:hint="eastAsia" w:ascii="宋体" w:hAnsi="宋体" w:eastAsia="宋体" w:cs="宋体"/>
          <w:b/>
          <w:color w:val="auto"/>
          <w:sz w:val="22"/>
          <w:szCs w:val="22"/>
          <w:highlight w:val="none"/>
          <w:lang w:val="en-US" w:eastAsia="zh-CN"/>
        </w:rPr>
        <w:t>近</w:t>
      </w:r>
      <w:r>
        <w:rPr>
          <w:rFonts w:hint="eastAsia" w:ascii="宋体" w:hAnsi="宋体" w:eastAsia="宋体" w:cs="宋体"/>
          <w:b/>
          <w:color w:val="auto"/>
          <w:sz w:val="22"/>
          <w:szCs w:val="22"/>
          <w:highlight w:val="none"/>
        </w:rPr>
        <w:t>三个月内任意一个月社保证明复印件加投标人盖公章，学历、职称、所获其他证书的证书复印件加盖投标人公章。</w:t>
      </w:r>
    </w:p>
    <w:p w14:paraId="7CEB6A0F">
      <w:pPr>
        <w:spacing w:line="400" w:lineRule="exact"/>
        <w:jc w:val="center"/>
        <w:rPr>
          <w:rFonts w:hint="eastAsia" w:ascii="宋体" w:hAnsi="宋体" w:eastAsia="宋体" w:cs="宋体"/>
          <w:b/>
          <w:bCs/>
          <w:color w:val="auto"/>
          <w:sz w:val="28"/>
          <w:szCs w:val="28"/>
          <w:highlight w:val="none"/>
        </w:rPr>
      </w:pPr>
    </w:p>
    <w:p w14:paraId="0CB219ED">
      <w:pPr>
        <w:spacing w:line="400" w:lineRule="exact"/>
        <w:jc w:val="center"/>
        <w:rPr>
          <w:rFonts w:hint="eastAsia" w:ascii="宋体" w:hAnsi="宋体" w:eastAsia="宋体" w:cs="宋体"/>
          <w:b/>
          <w:bCs/>
          <w:color w:val="auto"/>
          <w:sz w:val="28"/>
          <w:szCs w:val="28"/>
          <w:highlight w:val="none"/>
        </w:rPr>
      </w:pPr>
    </w:p>
    <w:p w14:paraId="23601F82">
      <w:pPr>
        <w:spacing w:line="400" w:lineRule="exact"/>
        <w:jc w:val="center"/>
        <w:rPr>
          <w:rFonts w:hint="eastAsia" w:ascii="宋体" w:hAnsi="宋体" w:eastAsia="宋体" w:cs="宋体"/>
          <w:b/>
          <w:bCs/>
          <w:color w:val="auto"/>
          <w:sz w:val="28"/>
          <w:szCs w:val="28"/>
          <w:highlight w:val="none"/>
        </w:rPr>
      </w:pPr>
    </w:p>
    <w:p w14:paraId="456B3DE9">
      <w:pPr>
        <w:spacing w:line="400" w:lineRule="exact"/>
        <w:jc w:val="center"/>
        <w:rPr>
          <w:rFonts w:hint="eastAsia" w:ascii="宋体" w:hAnsi="宋体" w:eastAsia="宋体" w:cs="宋体"/>
          <w:b/>
          <w:bCs/>
          <w:color w:val="auto"/>
          <w:sz w:val="28"/>
          <w:szCs w:val="28"/>
          <w:highlight w:val="none"/>
        </w:rPr>
      </w:pPr>
    </w:p>
    <w:p w14:paraId="004E0761">
      <w:pPr>
        <w:spacing w:line="400" w:lineRule="exact"/>
        <w:jc w:val="center"/>
        <w:rPr>
          <w:rFonts w:hint="eastAsia" w:ascii="宋体" w:hAnsi="宋体" w:eastAsia="宋体" w:cs="宋体"/>
          <w:b/>
          <w:bCs/>
          <w:color w:val="auto"/>
          <w:sz w:val="28"/>
          <w:szCs w:val="28"/>
          <w:highlight w:val="none"/>
        </w:rPr>
      </w:pPr>
    </w:p>
    <w:p w14:paraId="19C578A7">
      <w:pPr>
        <w:spacing w:line="400" w:lineRule="exact"/>
        <w:jc w:val="center"/>
        <w:rPr>
          <w:rFonts w:hint="eastAsia" w:ascii="宋体" w:hAnsi="宋体" w:eastAsia="宋体" w:cs="宋体"/>
          <w:b/>
          <w:bCs/>
          <w:color w:val="auto"/>
          <w:sz w:val="28"/>
          <w:szCs w:val="28"/>
          <w:highlight w:val="none"/>
        </w:rPr>
      </w:pPr>
    </w:p>
    <w:p w14:paraId="639D5577">
      <w:pPr>
        <w:spacing w:line="400" w:lineRule="exact"/>
        <w:jc w:val="center"/>
        <w:rPr>
          <w:rFonts w:hint="eastAsia" w:ascii="宋体" w:hAnsi="宋体" w:eastAsia="宋体" w:cs="宋体"/>
          <w:b/>
          <w:bCs/>
          <w:color w:val="auto"/>
          <w:sz w:val="28"/>
          <w:szCs w:val="28"/>
          <w:highlight w:val="none"/>
        </w:rPr>
      </w:pPr>
    </w:p>
    <w:p w14:paraId="41D2F27D">
      <w:pPr>
        <w:spacing w:line="400" w:lineRule="exact"/>
        <w:jc w:val="center"/>
        <w:rPr>
          <w:rFonts w:hint="eastAsia" w:ascii="宋体" w:hAnsi="宋体" w:eastAsia="宋体" w:cs="宋体"/>
          <w:b/>
          <w:bCs/>
          <w:color w:val="auto"/>
          <w:sz w:val="28"/>
          <w:szCs w:val="28"/>
          <w:highlight w:val="none"/>
        </w:rPr>
      </w:pPr>
    </w:p>
    <w:p w14:paraId="512E62B2">
      <w:pPr>
        <w:spacing w:line="400" w:lineRule="exact"/>
        <w:jc w:val="center"/>
        <w:rPr>
          <w:rFonts w:hint="eastAsia" w:ascii="宋体" w:hAnsi="宋体" w:eastAsia="宋体" w:cs="宋体"/>
          <w:b/>
          <w:bCs/>
          <w:color w:val="auto"/>
          <w:sz w:val="28"/>
          <w:szCs w:val="28"/>
          <w:highlight w:val="none"/>
        </w:rPr>
      </w:pPr>
    </w:p>
    <w:p w14:paraId="07FB4B1F">
      <w:pPr>
        <w:spacing w:line="400" w:lineRule="exact"/>
        <w:jc w:val="center"/>
        <w:rPr>
          <w:rFonts w:hint="eastAsia" w:ascii="宋体" w:hAnsi="宋体" w:eastAsia="宋体" w:cs="宋体"/>
          <w:b/>
          <w:bCs/>
          <w:color w:val="auto"/>
          <w:sz w:val="28"/>
          <w:szCs w:val="28"/>
          <w:highlight w:val="none"/>
        </w:rPr>
      </w:pPr>
    </w:p>
    <w:p w14:paraId="57E69888">
      <w:pPr>
        <w:spacing w:line="400" w:lineRule="exact"/>
        <w:jc w:val="center"/>
        <w:rPr>
          <w:rFonts w:hint="eastAsia" w:ascii="宋体" w:hAnsi="宋体" w:eastAsia="宋体" w:cs="宋体"/>
          <w:b/>
          <w:bCs/>
          <w:color w:val="auto"/>
          <w:sz w:val="28"/>
          <w:szCs w:val="28"/>
          <w:highlight w:val="none"/>
        </w:rPr>
      </w:pPr>
    </w:p>
    <w:p w14:paraId="5FFFD188">
      <w:pPr>
        <w:spacing w:line="400" w:lineRule="exact"/>
        <w:jc w:val="center"/>
        <w:rPr>
          <w:rFonts w:hint="eastAsia" w:ascii="宋体" w:hAnsi="宋体" w:eastAsia="宋体" w:cs="宋体"/>
          <w:b/>
          <w:bCs/>
          <w:color w:val="auto"/>
          <w:sz w:val="28"/>
          <w:szCs w:val="28"/>
          <w:highlight w:val="none"/>
        </w:rPr>
      </w:pPr>
    </w:p>
    <w:p w14:paraId="1F31D186">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五、主要服务人员表</w:t>
      </w:r>
    </w:p>
    <w:p w14:paraId="4DEFFA4A">
      <w:pPr>
        <w:pStyle w:val="71"/>
        <w:ind w:firstLine="0"/>
        <w:rPr>
          <w:rFonts w:hint="eastAsia" w:ascii="宋体" w:hAnsi="宋体" w:eastAsia="宋体" w:cs="宋体"/>
          <w:color w:val="auto"/>
          <w:highlight w:val="none"/>
        </w:rPr>
      </w:pPr>
    </w:p>
    <w:tbl>
      <w:tblPr>
        <w:tblStyle w:val="72"/>
        <w:tblW w:w="926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1"/>
        <w:gridCol w:w="1407"/>
        <w:gridCol w:w="1023"/>
        <w:gridCol w:w="895"/>
        <w:gridCol w:w="1401"/>
        <w:gridCol w:w="1830"/>
        <w:gridCol w:w="1465"/>
      </w:tblGrid>
      <w:tr w14:paraId="243F0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1241" w:type="dxa"/>
            <w:vAlign w:val="center"/>
          </w:tcPr>
          <w:p w14:paraId="53EB8E6C">
            <w:pPr>
              <w:spacing w:line="240" w:lineRule="exact"/>
              <w:jc w:val="center"/>
              <w:rPr>
                <w:rFonts w:hint="eastAsia" w:ascii="宋体" w:hAnsi="宋体" w:eastAsia="宋体" w:cs="宋体"/>
                <w:color w:val="auto"/>
                <w:sz w:val="22"/>
                <w:szCs w:val="22"/>
                <w:highlight w:val="none"/>
              </w:rPr>
            </w:pPr>
          </w:p>
          <w:p w14:paraId="39578926">
            <w:pPr>
              <w:spacing w:line="2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1407" w:type="dxa"/>
            <w:vAlign w:val="center"/>
          </w:tcPr>
          <w:p w14:paraId="4F063D0F">
            <w:pPr>
              <w:spacing w:line="2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本工程拟任岗位</w:t>
            </w:r>
          </w:p>
        </w:tc>
        <w:tc>
          <w:tcPr>
            <w:tcW w:w="1023" w:type="dxa"/>
            <w:vAlign w:val="center"/>
          </w:tcPr>
          <w:p w14:paraId="6DDE35B5">
            <w:pPr>
              <w:spacing w:line="2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年龄</w:t>
            </w:r>
          </w:p>
        </w:tc>
        <w:tc>
          <w:tcPr>
            <w:tcW w:w="895" w:type="dxa"/>
            <w:vAlign w:val="center"/>
          </w:tcPr>
          <w:p w14:paraId="2086D7C3">
            <w:pPr>
              <w:spacing w:line="2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性别</w:t>
            </w:r>
          </w:p>
        </w:tc>
        <w:tc>
          <w:tcPr>
            <w:tcW w:w="1401" w:type="dxa"/>
            <w:vAlign w:val="center"/>
          </w:tcPr>
          <w:p w14:paraId="55FB1177">
            <w:pPr>
              <w:spacing w:line="2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专业学历</w:t>
            </w:r>
          </w:p>
        </w:tc>
        <w:tc>
          <w:tcPr>
            <w:tcW w:w="1830" w:type="dxa"/>
            <w:vAlign w:val="center"/>
          </w:tcPr>
          <w:p w14:paraId="451DBBA1">
            <w:pPr>
              <w:spacing w:line="2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从事本专业年限</w:t>
            </w:r>
          </w:p>
        </w:tc>
        <w:tc>
          <w:tcPr>
            <w:tcW w:w="1465" w:type="dxa"/>
            <w:vAlign w:val="center"/>
          </w:tcPr>
          <w:p w14:paraId="1D87D306">
            <w:pPr>
              <w:spacing w:line="2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48FE7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0C5314A7">
            <w:pPr>
              <w:jc w:val="center"/>
              <w:rPr>
                <w:rFonts w:hint="eastAsia" w:ascii="宋体" w:hAnsi="宋体" w:eastAsia="宋体" w:cs="宋体"/>
                <w:color w:val="auto"/>
                <w:sz w:val="22"/>
                <w:szCs w:val="22"/>
                <w:highlight w:val="none"/>
              </w:rPr>
            </w:pPr>
          </w:p>
        </w:tc>
        <w:tc>
          <w:tcPr>
            <w:tcW w:w="1407" w:type="dxa"/>
            <w:vAlign w:val="center"/>
          </w:tcPr>
          <w:p w14:paraId="17E2C630">
            <w:pPr>
              <w:jc w:val="center"/>
              <w:rPr>
                <w:rFonts w:hint="eastAsia" w:ascii="宋体" w:hAnsi="宋体" w:eastAsia="宋体" w:cs="宋体"/>
                <w:color w:val="auto"/>
                <w:sz w:val="22"/>
                <w:szCs w:val="22"/>
                <w:highlight w:val="none"/>
              </w:rPr>
            </w:pPr>
          </w:p>
        </w:tc>
        <w:tc>
          <w:tcPr>
            <w:tcW w:w="1023" w:type="dxa"/>
            <w:vAlign w:val="center"/>
          </w:tcPr>
          <w:p w14:paraId="7163B194">
            <w:pPr>
              <w:jc w:val="center"/>
              <w:rPr>
                <w:rFonts w:hint="eastAsia" w:ascii="宋体" w:hAnsi="宋体" w:eastAsia="宋体" w:cs="宋体"/>
                <w:color w:val="auto"/>
                <w:sz w:val="22"/>
                <w:szCs w:val="22"/>
                <w:highlight w:val="none"/>
              </w:rPr>
            </w:pPr>
          </w:p>
        </w:tc>
        <w:tc>
          <w:tcPr>
            <w:tcW w:w="895" w:type="dxa"/>
            <w:vAlign w:val="center"/>
          </w:tcPr>
          <w:p w14:paraId="4E47EA26">
            <w:pPr>
              <w:jc w:val="center"/>
              <w:rPr>
                <w:rFonts w:hint="eastAsia" w:ascii="宋体" w:hAnsi="宋体" w:eastAsia="宋体" w:cs="宋体"/>
                <w:color w:val="auto"/>
                <w:sz w:val="22"/>
                <w:szCs w:val="22"/>
                <w:highlight w:val="none"/>
              </w:rPr>
            </w:pPr>
          </w:p>
        </w:tc>
        <w:tc>
          <w:tcPr>
            <w:tcW w:w="1401" w:type="dxa"/>
            <w:vAlign w:val="center"/>
          </w:tcPr>
          <w:p w14:paraId="260DD238">
            <w:pPr>
              <w:jc w:val="center"/>
              <w:rPr>
                <w:rFonts w:hint="eastAsia" w:ascii="宋体" w:hAnsi="宋体" w:eastAsia="宋体" w:cs="宋体"/>
                <w:color w:val="auto"/>
                <w:sz w:val="22"/>
                <w:szCs w:val="22"/>
                <w:highlight w:val="none"/>
              </w:rPr>
            </w:pPr>
          </w:p>
        </w:tc>
        <w:tc>
          <w:tcPr>
            <w:tcW w:w="1830" w:type="dxa"/>
            <w:vAlign w:val="center"/>
          </w:tcPr>
          <w:p w14:paraId="15BFE910">
            <w:pPr>
              <w:jc w:val="center"/>
              <w:rPr>
                <w:rFonts w:hint="eastAsia" w:ascii="宋体" w:hAnsi="宋体" w:eastAsia="宋体" w:cs="宋体"/>
                <w:color w:val="auto"/>
                <w:sz w:val="22"/>
                <w:szCs w:val="22"/>
                <w:highlight w:val="none"/>
              </w:rPr>
            </w:pPr>
          </w:p>
        </w:tc>
        <w:tc>
          <w:tcPr>
            <w:tcW w:w="1465" w:type="dxa"/>
            <w:vAlign w:val="center"/>
          </w:tcPr>
          <w:p w14:paraId="23CF65A9">
            <w:pPr>
              <w:jc w:val="center"/>
              <w:rPr>
                <w:rFonts w:hint="eastAsia" w:ascii="宋体" w:hAnsi="宋体" w:eastAsia="宋体" w:cs="宋体"/>
                <w:color w:val="auto"/>
                <w:sz w:val="22"/>
                <w:szCs w:val="22"/>
                <w:highlight w:val="none"/>
              </w:rPr>
            </w:pPr>
          </w:p>
        </w:tc>
      </w:tr>
      <w:tr w14:paraId="3AB94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7E296B11">
            <w:pPr>
              <w:jc w:val="center"/>
              <w:rPr>
                <w:rFonts w:hint="eastAsia" w:ascii="宋体" w:hAnsi="宋体" w:eastAsia="宋体" w:cs="宋体"/>
                <w:color w:val="auto"/>
                <w:sz w:val="22"/>
                <w:szCs w:val="22"/>
                <w:highlight w:val="none"/>
              </w:rPr>
            </w:pPr>
          </w:p>
        </w:tc>
        <w:tc>
          <w:tcPr>
            <w:tcW w:w="1407" w:type="dxa"/>
            <w:vAlign w:val="center"/>
          </w:tcPr>
          <w:p w14:paraId="4EE3112B">
            <w:pPr>
              <w:jc w:val="center"/>
              <w:rPr>
                <w:rFonts w:hint="eastAsia" w:ascii="宋体" w:hAnsi="宋体" w:eastAsia="宋体" w:cs="宋体"/>
                <w:color w:val="auto"/>
                <w:sz w:val="22"/>
                <w:szCs w:val="22"/>
                <w:highlight w:val="none"/>
              </w:rPr>
            </w:pPr>
          </w:p>
        </w:tc>
        <w:tc>
          <w:tcPr>
            <w:tcW w:w="1023" w:type="dxa"/>
            <w:vAlign w:val="center"/>
          </w:tcPr>
          <w:p w14:paraId="4F44C32B">
            <w:pPr>
              <w:jc w:val="center"/>
              <w:rPr>
                <w:rFonts w:hint="eastAsia" w:ascii="宋体" w:hAnsi="宋体" w:eastAsia="宋体" w:cs="宋体"/>
                <w:color w:val="auto"/>
                <w:sz w:val="22"/>
                <w:szCs w:val="22"/>
                <w:highlight w:val="none"/>
              </w:rPr>
            </w:pPr>
          </w:p>
        </w:tc>
        <w:tc>
          <w:tcPr>
            <w:tcW w:w="895" w:type="dxa"/>
            <w:vAlign w:val="center"/>
          </w:tcPr>
          <w:p w14:paraId="22B9E9A6">
            <w:pPr>
              <w:jc w:val="center"/>
              <w:rPr>
                <w:rFonts w:hint="eastAsia" w:ascii="宋体" w:hAnsi="宋体" w:eastAsia="宋体" w:cs="宋体"/>
                <w:color w:val="auto"/>
                <w:sz w:val="22"/>
                <w:szCs w:val="22"/>
                <w:highlight w:val="none"/>
              </w:rPr>
            </w:pPr>
          </w:p>
        </w:tc>
        <w:tc>
          <w:tcPr>
            <w:tcW w:w="1401" w:type="dxa"/>
            <w:vAlign w:val="center"/>
          </w:tcPr>
          <w:p w14:paraId="33E9A9E4">
            <w:pPr>
              <w:jc w:val="center"/>
              <w:rPr>
                <w:rFonts w:hint="eastAsia" w:ascii="宋体" w:hAnsi="宋体" w:eastAsia="宋体" w:cs="宋体"/>
                <w:color w:val="auto"/>
                <w:sz w:val="22"/>
                <w:szCs w:val="22"/>
                <w:highlight w:val="none"/>
              </w:rPr>
            </w:pPr>
          </w:p>
        </w:tc>
        <w:tc>
          <w:tcPr>
            <w:tcW w:w="1830" w:type="dxa"/>
            <w:vAlign w:val="center"/>
          </w:tcPr>
          <w:p w14:paraId="71D446D5">
            <w:pPr>
              <w:jc w:val="center"/>
              <w:rPr>
                <w:rFonts w:hint="eastAsia" w:ascii="宋体" w:hAnsi="宋体" w:eastAsia="宋体" w:cs="宋体"/>
                <w:color w:val="auto"/>
                <w:sz w:val="22"/>
                <w:szCs w:val="22"/>
                <w:highlight w:val="none"/>
              </w:rPr>
            </w:pPr>
          </w:p>
        </w:tc>
        <w:tc>
          <w:tcPr>
            <w:tcW w:w="1465" w:type="dxa"/>
            <w:vAlign w:val="center"/>
          </w:tcPr>
          <w:p w14:paraId="11968F1A">
            <w:pPr>
              <w:jc w:val="center"/>
              <w:rPr>
                <w:rFonts w:hint="eastAsia" w:ascii="宋体" w:hAnsi="宋体" w:eastAsia="宋体" w:cs="宋体"/>
                <w:color w:val="auto"/>
                <w:sz w:val="22"/>
                <w:szCs w:val="22"/>
                <w:highlight w:val="none"/>
              </w:rPr>
            </w:pPr>
          </w:p>
        </w:tc>
      </w:tr>
      <w:tr w14:paraId="55156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59D87D8B">
            <w:pPr>
              <w:jc w:val="center"/>
              <w:rPr>
                <w:rFonts w:hint="eastAsia" w:ascii="宋体" w:hAnsi="宋体" w:eastAsia="宋体" w:cs="宋体"/>
                <w:color w:val="auto"/>
                <w:sz w:val="22"/>
                <w:szCs w:val="22"/>
                <w:highlight w:val="none"/>
              </w:rPr>
            </w:pPr>
          </w:p>
        </w:tc>
        <w:tc>
          <w:tcPr>
            <w:tcW w:w="1407" w:type="dxa"/>
            <w:vAlign w:val="center"/>
          </w:tcPr>
          <w:p w14:paraId="59F4343F">
            <w:pPr>
              <w:jc w:val="center"/>
              <w:rPr>
                <w:rFonts w:hint="eastAsia" w:ascii="宋体" w:hAnsi="宋体" w:eastAsia="宋体" w:cs="宋体"/>
                <w:color w:val="auto"/>
                <w:sz w:val="22"/>
                <w:szCs w:val="22"/>
                <w:highlight w:val="none"/>
              </w:rPr>
            </w:pPr>
          </w:p>
        </w:tc>
        <w:tc>
          <w:tcPr>
            <w:tcW w:w="1023" w:type="dxa"/>
            <w:vAlign w:val="center"/>
          </w:tcPr>
          <w:p w14:paraId="5D87F0EC">
            <w:pPr>
              <w:jc w:val="center"/>
              <w:rPr>
                <w:rFonts w:hint="eastAsia" w:ascii="宋体" w:hAnsi="宋体" w:eastAsia="宋体" w:cs="宋体"/>
                <w:color w:val="auto"/>
                <w:sz w:val="22"/>
                <w:szCs w:val="22"/>
                <w:highlight w:val="none"/>
              </w:rPr>
            </w:pPr>
          </w:p>
        </w:tc>
        <w:tc>
          <w:tcPr>
            <w:tcW w:w="895" w:type="dxa"/>
            <w:vAlign w:val="center"/>
          </w:tcPr>
          <w:p w14:paraId="0E112833">
            <w:pPr>
              <w:jc w:val="center"/>
              <w:rPr>
                <w:rFonts w:hint="eastAsia" w:ascii="宋体" w:hAnsi="宋体" w:eastAsia="宋体" w:cs="宋体"/>
                <w:color w:val="auto"/>
                <w:sz w:val="22"/>
                <w:szCs w:val="22"/>
                <w:highlight w:val="none"/>
              </w:rPr>
            </w:pPr>
          </w:p>
        </w:tc>
        <w:tc>
          <w:tcPr>
            <w:tcW w:w="1401" w:type="dxa"/>
            <w:vAlign w:val="center"/>
          </w:tcPr>
          <w:p w14:paraId="237F4865">
            <w:pPr>
              <w:jc w:val="center"/>
              <w:rPr>
                <w:rFonts w:hint="eastAsia" w:ascii="宋体" w:hAnsi="宋体" w:eastAsia="宋体" w:cs="宋体"/>
                <w:color w:val="auto"/>
                <w:sz w:val="22"/>
                <w:szCs w:val="22"/>
                <w:highlight w:val="none"/>
              </w:rPr>
            </w:pPr>
          </w:p>
        </w:tc>
        <w:tc>
          <w:tcPr>
            <w:tcW w:w="1830" w:type="dxa"/>
            <w:vAlign w:val="center"/>
          </w:tcPr>
          <w:p w14:paraId="3B3A3D95">
            <w:pPr>
              <w:jc w:val="center"/>
              <w:rPr>
                <w:rFonts w:hint="eastAsia" w:ascii="宋体" w:hAnsi="宋体" w:eastAsia="宋体" w:cs="宋体"/>
                <w:color w:val="auto"/>
                <w:sz w:val="22"/>
                <w:szCs w:val="22"/>
                <w:highlight w:val="none"/>
              </w:rPr>
            </w:pPr>
          </w:p>
        </w:tc>
        <w:tc>
          <w:tcPr>
            <w:tcW w:w="1465" w:type="dxa"/>
            <w:vAlign w:val="center"/>
          </w:tcPr>
          <w:p w14:paraId="5833B8E4">
            <w:pPr>
              <w:jc w:val="center"/>
              <w:rPr>
                <w:rFonts w:hint="eastAsia" w:ascii="宋体" w:hAnsi="宋体" w:eastAsia="宋体" w:cs="宋体"/>
                <w:color w:val="auto"/>
                <w:sz w:val="22"/>
                <w:szCs w:val="22"/>
                <w:highlight w:val="none"/>
              </w:rPr>
            </w:pPr>
          </w:p>
        </w:tc>
      </w:tr>
      <w:tr w14:paraId="316E4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5B0320A1">
            <w:pPr>
              <w:jc w:val="center"/>
              <w:rPr>
                <w:rFonts w:hint="eastAsia" w:ascii="宋体" w:hAnsi="宋体" w:eastAsia="宋体" w:cs="宋体"/>
                <w:color w:val="auto"/>
                <w:sz w:val="22"/>
                <w:szCs w:val="22"/>
                <w:highlight w:val="none"/>
              </w:rPr>
            </w:pPr>
          </w:p>
        </w:tc>
        <w:tc>
          <w:tcPr>
            <w:tcW w:w="1407" w:type="dxa"/>
            <w:vAlign w:val="center"/>
          </w:tcPr>
          <w:p w14:paraId="36CD919F">
            <w:pPr>
              <w:jc w:val="center"/>
              <w:rPr>
                <w:rFonts w:hint="eastAsia" w:ascii="宋体" w:hAnsi="宋体" w:eastAsia="宋体" w:cs="宋体"/>
                <w:color w:val="auto"/>
                <w:sz w:val="22"/>
                <w:szCs w:val="22"/>
                <w:highlight w:val="none"/>
              </w:rPr>
            </w:pPr>
          </w:p>
        </w:tc>
        <w:tc>
          <w:tcPr>
            <w:tcW w:w="1023" w:type="dxa"/>
            <w:vAlign w:val="center"/>
          </w:tcPr>
          <w:p w14:paraId="19DF1EFA">
            <w:pPr>
              <w:jc w:val="center"/>
              <w:rPr>
                <w:rFonts w:hint="eastAsia" w:ascii="宋体" w:hAnsi="宋体" w:eastAsia="宋体" w:cs="宋体"/>
                <w:color w:val="auto"/>
                <w:sz w:val="22"/>
                <w:szCs w:val="22"/>
                <w:highlight w:val="none"/>
              </w:rPr>
            </w:pPr>
          </w:p>
        </w:tc>
        <w:tc>
          <w:tcPr>
            <w:tcW w:w="895" w:type="dxa"/>
            <w:vAlign w:val="center"/>
          </w:tcPr>
          <w:p w14:paraId="734233B0">
            <w:pPr>
              <w:jc w:val="center"/>
              <w:rPr>
                <w:rFonts w:hint="eastAsia" w:ascii="宋体" w:hAnsi="宋体" w:eastAsia="宋体" w:cs="宋体"/>
                <w:color w:val="auto"/>
                <w:sz w:val="22"/>
                <w:szCs w:val="22"/>
                <w:highlight w:val="none"/>
              </w:rPr>
            </w:pPr>
          </w:p>
        </w:tc>
        <w:tc>
          <w:tcPr>
            <w:tcW w:w="1401" w:type="dxa"/>
            <w:vAlign w:val="center"/>
          </w:tcPr>
          <w:p w14:paraId="1364064F">
            <w:pPr>
              <w:jc w:val="center"/>
              <w:rPr>
                <w:rFonts w:hint="eastAsia" w:ascii="宋体" w:hAnsi="宋体" w:eastAsia="宋体" w:cs="宋体"/>
                <w:color w:val="auto"/>
                <w:sz w:val="22"/>
                <w:szCs w:val="22"/>
                <w:highlight w:val="none"/>
              </w:rPr>
            </w:pPr>
          </w:p>
        </w:tc>
        <w:tc>
          <w:tcPr>
            <w:tcW w:w="1830" w:type="dxa"/>
            <w:vAlign w:val="center"/>
          </w:tcPr>
          <w:p w14:paraId="2C6DBF48">
            <w:pPr>
              <w:jc w:val="center"/>
              <w:rPr>
                <w:rFonts w:hint="eastAsia" w:ascii="宋体" w:hAnsi="宋体" w:eastAsia="宋体" w:cs="宋体"/>
                <w:color w:val="auto"/>
                <w:sz w:val="22"/>
                <w:szCs w:val="22"/>
                <w:highlight w:val="none"/>
              </w:rPr>
            </w:pPr>
          </w:p>
        </w:tc>
        <w:tc>
          <w:tcPr>
            <w:tcW w:w="1465" w:type="dxa"/>
            <w:vAlign w:val="center"/>
          </w:tcPr>
          <w:p w14:paraId="659BEAA0">
            <w:pPr>
              <w:jc w:val="center"/>
              <w:rPr>
                <w:rFonts w:hint="eastAsia" w:ascii="宋体" w:hAnsi="宋体" w:eastAsia="宋体" w:cs="宋体"/>
                <w:color w:val="auto"/>
                <w:sz w:val="22"/>
                <w:szCs w:val="22"/>
                <w:highlight w:val="none"/>
              </w:rPr>
            </w:pPr>
          </w:p>
        </w:tc>
      </w:tr>
      <w:tr w14:paraId="07AA5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7D2AB4AE">
            <w:pPr>
              <w:jc w:val="center"/>
              <w:rPr>
                <w:rFonts w:hint="eastAsia" w:ascii="宋体" w:hAnsi="宋体" w:eastAsia="宋体" w:cs="宋体"/>
                <w:color w:val="auto"/>
                <w:sz w:val="22"/>
                <w:szCs w:val="22"/>
                <w:highlight w:val="none"/>
              </w:rPr>
            </w:pPr>
          </w:p>
        </w:tc>
        <w:tc>
          <w:tcPr>
            <w:tcW w:w="1407" w:type="dxa"/>
            <w:vAlign w:val="center"/>
          </w:tcPr>
          <w:p w14:paraId="5FB41FA8">
            <w:pPr>
              <w:jc w:val="center"/>
              <w:rPr>
                <w:rFonts w:hint="eastAsia" w:ascii="宋体" w:hAnsi="宋体" w:eastAsia="宋体" w:cs="宋体"/>
                <w:color w:val="auto"/>
                <w:sz w:val="22"/>
                <w:szCs w:val="22"/>
                <w:highlight w:val="none"/>
              </w:rPr>
            </w:pPr>
          </w:p>
        </w:tc>
        <w:tc>
          <w:tcPr>
            <w:tcW w:w="1023" w:type="dxa"/>
            <w:vAlign w:val="center"/>
          </w:tcPr>
          <w:p w14:paraId="0EE1AFAC">
            <w:pPr>
              <w:jc w:val="center"/>
              <w:rPr>
                <w:rFonts w:hint="eastAsia" w:ascii="宋体" w:hAnsi="宋体" w:eastAsia="宋体" w:cs="宋体"/>
                <w:color w:val="auto"/>
                <w:sz w:val="22"/>
                <w:szCs w:val="22"/>
                <w:highlight w:val="none"/>
              </w:rPr>
            </w:pPr>
          </w:p>
        </w:tc>
        <w:tc>
          <w:tcPr>
            <w:tcW w:w="895" w:type="dxa"/>
            <w:vAlign w:val="center"/>
          </w:tcPr>
          <w:p w14:paraId="4002A37F">
            <w:pPr>
              <w:jc w:val="center"/>
              <w:rPr>
                <w:rFonts w:hint="eastAsia" w:ascii="宋体" w:hAnsi="宋体" w:eastAsia="宋体" w:cs="宋体"/>
                <w:color w:val="auto"/>
                <w:sz w:val="22"/>
                <w:szCs w:val="22"/>
                <w:highlight w:val="none"/>
              </w:rPr>
            </w:pPr>
          </w:p>
        </w:tc>
        <w:tc>
          <w:tcPr>
            <w:tcW w:w="1401" w:type="dxa"/>
            <w:vAlign w:val="center"/>
          </w:tcPr>
          <w:p w14:paraId="1CB75D0D">
            <w:pPr>
              <w:jc w:val="center"/>
              <w:rPr>
                <w:rFonts w:hint="eastAsia" w:ascii="宋体" w:hAnsi="宋体" w:eastAsia="宋体" w:cs="宋体"/>
                <w:color w:val="auto"/>
                <w:sz w:val="22"/>
                <w:szCs w:val="22"/>
                <w:highlight w:val="none"/>
              </w:rPr>
            </w:pPr>
          </w:p>
        </w:tc>
        <w:tc>
          <w:tcPr>
            <w:tcW w:w="1830" w:type="dxa"/>
            <w:vAlign w:val="center"/>
          </w:tcPr>
          <w:p w14:paraId="5DFE3F20">
            <w:pPr>
              <w:jc w:val="center"/>
              <w:rPr>
                <w:rFonts w:hint="eastAsia" w:ascii="宋体" w:hAnsi="宋体" w:eastAsia="宋体" w:cs="宋体"/>
                <w:color w:val="auto"/>
                <w:sz w:val="22"/>
                <w:szCs w:val="22"/>
                <w:highlight w:val="none"/>
              </w:rPr>
            </w:pPr>
          </w:p>
        </w:tc>
        <w:tc>
          <w:tcPr>
            <w:tcW w:w="1465" w:type="dxa"/>
            <w:vAlign w:val="center"/>
          </w:tcPr>
          <w:p w14:paraId="0E2ED343">
            <w:pPr>
              <w:jc w:val="center"/>
              <w:rPr>
                <w:rFonts w:hint="eastAsia" w:ascii="宋体" w:hAnsi="宋体" w:eastAsia="宋体" w:cs="宋体"/>
                <w:color w:val="auto"/>
                <w:sz w:val="22"/>
                <w:szCs w:val="22"/>
                <w:highlight w:val="none"/>
              </w:rPr>
            </w:pPr>
          </w:p>
        </w:tc>
      </w:tr>
      <w:tr w14:paraId="76E26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48EDBD29">
            <w:pPr>
              <w:jc w:val="center"/>
              <w:rPr>
                <w:rFonts w:hint="eastAsia" w:ascii="宋体" w:hAnsi="宋体" w:eastAsia="宋体" w:cs="宋体"/>
                <w:color w:val="auto"/>
                <w:sz w:val="22"/>
                <w:szCs w:val="22"/>
                <w:highlight w:val="none"/>
              </w:rPr>
            </w:pPr>
          </w:p>
        </w:tc>
        <w:tc>
          <w:tcPr>
            <w:tcW w:w="1407" w:type="dxa"/>
            <w:vAlign w:val="center"/>
          </w:tcPr>
          <w:p w14:paraId="51E5021F">
            <w:pPr>
              <w:jc w:val="center"/>
              <w:rPr>
                <w:rFonts w:hint="eastAsia" w:ascii="宋体" w:hAnsi="宋体" w:eastAsia="宋体" w:cs="宋体"/>
                <w:color w:val="auto"/>
                <w:sz w:val="22"/>
                <w:szCs w:val="22"/>
                <w:highlight w:val="none"/>
              </w:rPr>
            </w:pPr>
          </w:p>
        </w:tc>
        <w:tc>
          <w:tcPr>
            <w:tcW w:w="1023" w:type="dxa"/>
            <w:vAlign w:val="center"/>
          </w:tcPr>
          <w:p w14:paraId="12CC44CB">
            <w:pPr>
              <w:jc w:val="center"/>
              <w:rPr>
                <w:rFonts w:hint="eastAsia" w:ascii="宋体" w:hAnsi="宋体" w:eastAsia="宋体" w:cs="宋体"/>
                <w:color w:val="auto"/>
                <w:sz w:val="22"/>
                <w:szCs w:val="22"/>
                <w:highlight w:val="none"/>
              </w:rPr>
            </w:pPr>
          </w:p>
        </w:tc>
        <w:tc>
          <w:tcPr>
            <w:tcW w:w="895" w:type="dxa"/>
            <w:vAlign w:val="center"/>
          </w:tcPr>
          <w:p w14:paraId="5960882F">
            <w:pPr>
              <w:jc w:val="center"/>
              <w:rPr>
                <w:rFonts w:hint="eastAsia" w:ascii="宋体" w:hAnsi="宋体" w:eastAsia="宋体" w:cs="宋体"/>
                <w:color w:val="auto"/>
                <w:sz w:val="22"/>
                <w:szCs w:val="22"/>
                <w:highlight w:val="none"/>
              </w:rPr>
            </w:pPr>
          </w:p>
        </w:tc>
        <w:tc>
          <w:tcPr>
            <w:tcW w:w="1401" w:type="dxa"/>
            <w:vAlign w:val="center"/>
          </w:tcPr>
          <w:p w14:paraId="7E9414F1">
            <w:pPr>
              <w:jc w:val="center"/>
              <w:rPr>
                <w:rFonts w:hint="eastAsia" w:ascii="宋体" w:hAnsi="宋体" w:eastAsia="宋体" w:cs="宋体"/>
                <w:color w:val="auto"/>
                <w:sz w:val="22"/>
                <w:szCs w:val="22"/>
                <w:highlight w:val="none"/>
              </w:rPr>
            </w:pPr>
          </w:p>
        </w:tc>
        <w:tc>
          <w:tcPr>
            <w:tcW w:w="1830" w:type="dxa"/>
            <w:vAlign w:val="center"/>
          </w:tcPr>
          <w:p w14:paraId="0C76A54D">
            <w:pPr>
              <w:jc w:val="center"/>
              <w:rPr>
                <w:rFonts w:hint="eastAsia" w:ascii="宋体" w:hAnsi="宋体" w:eastAsia="宋体" w:cs="宋体"/>
                <w:color w:val="auto"/>
                <w:sz w:val="22"/>
                <w:szCs w:val="22"/>
                <w:highlight w:val="none"/>
              </w:rPr>
            </w:pPr>
          </w:p>
        </w:tc>
        <w:tc>
          <w:tcPr>
            <w:tcW w:w="1465" w:type="dxa"/>
            <w:vAlign w:val="center"/>
          </w:tcPr>
          <w:p w14:paraId="798FE223">
            <w:pPr>
              <w:jc w:val="center"/>
              <w:rPr>
                <w:rFonts w:hint="eastAsia" w:ascii="宋体" w:hAnsi="宋体" w:eastAsia="宋体" w:cs="宋体"/>
                <w:color w:val="auto"/>
                <w:sz w:val="22"/>
                <w:szCs w:val="22"/>
                <w:highlight w:val="none"/>
              </w:rPr>
            </w:pPr>
          </w:p>
        </w:tc>
      </w:tr>
      <w:tr w14:paraId="1FA6E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5BA70F30">
            <w:pPr>
              <w:jc w:val="center"/>
              <w:rPr>
                <w:rFonts w:hint="eastAsia" w:ascii="宋体" w:hAnsi="宋体" w:eastAsia="宋体" w:cs="宋体"/>
                <w:color w:val="auto"/>
                <w:sz w:val="22"/>
                <w:szCs w:val="22"/>
                <w:highlight w:val="none"/>
              </w:rPr>
            </w:pPr>
          </w:p>
        </w:tc>
        <w:tc>
          <w:tcPr>
            <w:tcW w:w="1407" w:type="dxa"/>
            <w:vAlign w:val="center"/>
          </w:tcPr>
          <w:p w14:paraId="3F90DDBD">
            <w:pPr>
              <w:jc w:val="center"/>
              <w:rPr>
                <w:rFonts w:hint="eastAsia" w:ascii="宋体" w:hAnsi="宋体" w:eastAsia="宋体" w:cs="宋体"/>
                <w:color w:val="auto"/>
                <w:sz w:val="22"/>
                <w:szCs w:val="22"/>
                <w:highlight w:val="none"/>
              </w:rPr>
            </w:pPr>
          </w:p>
        </w:tc>
        <w:tc>
          <w:tcPr>
            <w:tcW w:w="1023" w:type="dxa"/>
            <w:vAlign w:val="center"/>
          </w:tcPr>
          <w:p w14:paraId="532BD88D">
            <w:pPr>
              <w:jc w:val="center"/>
              <w:rPr>
                <w:rFonts w:hint="eastAsia" w:ascii="宋体" w:hAnsi="宋体" w:eastAsia="宋体" w:cs="宋体"/>
                <w:color w:val="auto"/>
                <w:sz w:val="22"/>
                <w:szCs w:val="22"/>
                <w:highlight w:val="none"/>
              </w:rPr>
            </w:pPr>
          </w:p>
        </w:tc>
        <w:tc>
          <w:tcPr>
            <w:tcW w:w="895" w:type="dxa"/>
            <w:vAlign w:val="center"/>
          </w:tcPr>
          <w:p w14:paraId="4C2F70DB">
            <w:pPr>
              <w:jc w:val="center"/>
              <w:rPr>
                <w:rFonts w:hint="eastAsia" w:ascii="宋体" w:hAnsi="宋体" w:eastAsia="宋体" w:cs="宋体"/>
                <w:color w:val="auto"/>
                <w:sz w:val="22"/>
                <w:szCs w:val="22"/>
                <w:highlight w:val="none"/>
              </w:rPr>
            </w:pPr>
          </w:p>
        </w:tc>
        <w:tc>
          <w:tcPr>
            <w:tcW w:w="1401" w:type="dxa"/>
            <w:vAlign w:val="center"/>
          </w:tcPr>
          <w:p w14:paraId="2FFC6892">
            <w:pPr>
              <w:jc w:val="center"/>
              <w:rPr>
                <w:rFonts w:hint="eastAsia" w:ascii="宋体" w:hAnsi="宋体" w:eastAsia="宋体" w:cs="宋体"/>
                <w:color w:val="auto"/>
                <w:sz w:val="22"/>
                <w:szCs w:val="22"/>
                <w:highlight w:val="none"/>
              </w:rPr>
            </w:pPr>
          </w:p>
        </w:tc>
        <w:tc>
          <w:tcPr>
            <w:tcW w:w="1830" w:type="dxa"/>
            <w:vAlign w:val="center"/>
          </w:tcPr>
          <w:p w14:paraId="10F8A4D6">
            <w:pPr>
              <w:jc w:val="center"/>
              <w:rPr>
                <w:rFonts w:hint="eastAsia" w:ascii="宋体" w:hAnsi="宋体" w:eastAsia="宋体" w:cs="宋体"/>
                <w:color w:val="auto"/>
                <w:sz w:val="22"/>
                <w:szCs w:val="22"/>
                <w:highlight w:val="none"/>
              </w:rPr>
            </w:pPr>
          </w:p>
        </w:tc>
        <w:tc>
          <w:tcPr>
            <w:tcW w:w="1465" w:type="dxa"/>
            <w:vAlign w:val="center"/>
          </w:tcPr>
          <w:p w14:paraId="66FF43A8">
            <w:pPr>
              <w:jc w:val="center"/>
              <w:rPr>
                <w:rFonts w:hint="eastAsia" w:ascii="宋体" w:hAnsi="宋体" w:eastAsia="宋体" w:cs="宋体"/>
                <w:color w:val="auto"/>
                <w:sz w:val="22"/>
                <w:szCs w:val="22"/>
                <w:highlight w:val="none"/>
              </w:rPr>
            </w:pPr>
          </w:p>
        </w:tc>
      </w:tr>
      <w:tr w14:paraId="7D901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052BE7FC">
            <w:pPr>
              <w:jc w:val="center"/>
              <w:rPr>
                <w:rFonts w:hint="eastAsia" w:ascii="宋体" w:hAnsi="宋体" w:eastAsia="宋体" w:cs="宋体"/>
                <w:color w:val="auto"/>
                <w:sz w:val="22"/>
                <w:szCs w:val="22"/>
                <w:highlight w:val="none"/>
              </w:rPr>
            </w:pPr>
          </w:p>
        </w:tc>
        <w:tc>
          <w:tcPr>
            <w:tcW w:w="1407" w:type="dxa"/>
            <w:vAlign w:val="center"/>
          </w:tcPr>
          <w:p w14:paraId="089906D3">
            <w:pPr>
              <w:jc w:val="center"/>
              <w:rPr>
                <w:rFonts w:hint="eastAsia" w:ascii="宋体" w:hAnsi="宋体" w:eastAsia="宋体" w:cs="宋体"/>
                <w:color w:val="auto"/>
                <w:sz w:val="22"/>
                <w:szCs w:val="22"/>
                <w:highlight w:val="none"/>
              </w:rPr>
            </w:pPr>
          </w:p>
        </w:tc>
        <w:tc>
          <w:tcPr>
            <w:tcW w:w="1023" w:type="dxa"/>
            <w:vAlign w:val="center"/>
          </w:tcPr>
          <w:p w14:paraId="7B2D2BD0">
            <w:pPr>
              <w:jc w:val="center"/>
              <w:rPr>
                <w:rFonts w:hint="eastAsia" w:ascii="宋体" w:hAnsi="宋体" w:eastAsia="宋体" w:cs="宋体"/>
                <w:color w:val="auto"/>
                <w:sz w:val="22"/>
                <w:szCs w:val="22"/>
                <w:highlight w:val="none"/>
              </w:rPr>
            </w:pPr>
          </w:p>
        </w:tc>
        <w:tc>
          <w:tcPr>
            <w:tcW w:w="895" w:type="dxa"/>
            <w:vAlign w:val="center"/>
          </w:tcPr>
          <w:p w14:paraId="6F32CA3F">
            <w:pPr>
              <w:jc w:val="center"/>
              <w:rPr>
                <w:rFonts w:hint="eastAsia" w:ascii="宋体" w:hAnsi="宋体" w:eastAsia="宋体" w:cs="宋体"/>
                <w:color w:val="auto"/>
                <w:sz w:val="22"/>
                <w:szCs w:val="22"/>
                <w:highlight w:val="none"/>
              </w:rPr>
            </w:pPr>
          </w:p>
        </w:tc>
        <w:tc>
          <w:tcPr>
            <w:tcW w:w="1401" w:type="dxa"/>
            <w:vAlign w:val="center"/>
          </w:tcPr>
          <w:p w14:paraId="2E905FCA">
            <w:pPr>
              <w:jc w:val="center"/>
              <w:rPr>
                <w:rFonts w:hint="eastAsia" w:ascii="宋体" w:hAnsi="宋体" w:eastAsia="宋体" w:cs="宋体"/>
                <w:color w:val="auto"/>
                <w:sz w:val="22"/>
                <w:szCs w:val="22"/>
                <w:highlight w:val="none"/>
              </w:rPr>
            </w:pPr>
          </w:p>
        </w:tc>
        <w:tc>
          <w:tcPr>
            <w:tcW w:w="1830" w:type="dxa"/>
            <w:vAlign w:val="center"/>
          </w:tcPr>
          <w:p w14:paraId="4F71B532">
            <w:pPr>
              <w:jc w:val="center"/>
              <w:rPr>
                <w:rFonts w:hint="eastAsia" w:ascii="宋体" w:hAnsi="宋体" w:eastAsia="宋体" w:cs="宋体"/>
                <w:color w:val="auto"/>
                <w:sz w:val="22"/>
                <w:szCs w:val="22"/>
                <w:highlight w:val="none"/>
              </w:rPr>
            </w:pPr>
          </w:p>
        </w:tc>
        <w:tc>
          <w:tcPr>
            <w:tcW w:w="1465" w:type="dxa"/>
            <w:vAlign w:val="center"/>
          </w:tcPr>
          <w:p w14:paraId="31AAB10D">
            <w:pPr>
              <w:jc w:val="center"/>
              <w:rPr>
                <w:rFonts w:hint="eastAsia" w:ascii="宋体" w:hAnsi="宋体" w:eastAsia="宋体" w:cs="宋体"/>
                <w:color w:val="auto"/>
                <w:sz w:val="22"/>
                <w:szCs w:val="22"/>
                <w:highlight w:val="none"/>
              </w:rPr>
            </w:pPr>
          </w:p>
        </w:tc>
      </w:tr>
      <w:tr w14:paraId="28B9C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22E2D984">
            <w:pPr>
              <w:jc w:val="center"/>
              <w:rPr>
                <w:rFonts w:hint="eastAsia" w:ascii="宋体" w:hAnsi="宋体" w:eastAsia="宋体" w:cs="宋体"/>
                <w:color w:val="auto"/>
                <w:sz w:val="22"/>
                <w:szCs w:val="22"/>
                <w:highlight w:val="none"/>
              </w:rPr>
            </w:pPr>
          </w:p>
        </w:tc>
        <w:tc>
          <w:tcPr>
            <w:tcW w:w="1407" w:type="dxa"/>
            <w:vAlign w:val="center"/>
          </w:tcPr>
          <w:p w14:paraId="3F395709">
            <w:pPr>
              <w:jc w:val="center"/>
              <w:rPr>
                <w:rFonts w:hint="eastAsia" w:ascii="宋体" w:hAnsi="宋体" w:eastAsia="宋体" w:cs="宋体"/>
                <w:color w:val="auto"/>
                <w:sz w:val="22"/>
                <w:szCs w:val="22"/>
                <w:highlight w:val="none"/>
              </w:rPr>
            </w:pPr>
          </w:p>
        </w:tc>
        <w:tc>
          <w:tcPr>
            <w:tcW w:w="1023" w:type="dxa"/>
            <w:vAlign w:val="center"/>
          </w:tcPr>
          <w:p w14:paraId="222A22E7">
            <w:pPr>
              <w:jc w:val="center"/>
              <w:rPr>
                <w:rFonts w:hint="eastAsia" w:ascii="宋体" w:hAnsi="宋体" w:eastAsia="宋体" w:cs="宋体"/>
                <w:color w:val="auto"/>
                <w:sz w:val="22"/>
                <w:szCs w:val="22"/>
                <w:highlight w:val="none"/>
              </w:rPr>
            </w:pPr>
          </w:p>
        </w:tc>
        <w:tc>
          <w:tcPr>
            <w:tcW w:w="895" w:type="dxa"/>
            <w:vAlign w:val="center"/>
          </w:tcPr>
          <w:p w14:paraId="45D86EF8">
            <w:pPr>
              <w:jc w:val="center"/>
              <w:rPr>
                <w:rFonts w:hint="eastAsia" w:ascii="宋体" w:hAnsi="宋体" w:eastAsia="宋体" w:cs="宋体"/>
                <w:color w:val="auto"/>
                <w:sz w:val="22"/>
                <w:szCs w:val="22"/>
                <w:highlight w:val="none"/>
              </w:rPr>
            </w:pPr>
          </w:p>
        </w:tc>
        <w:tc>
          <w:tcPr>
            <w:tcW w:w="1401" w:type="dxa"/>
            <w:vAlign w:val="center"/>
          </w:tcPr>
          <w:p w14:paraId="21DB39BE">
            <w:pPr>
              <w:jc w:val="center"/>
              <w:rPr>
                <w:rFonts w:hint="eastAsia" w:ascii="宋体" w:hAnsi="宋体" w:eastAsia="宋体" w:cs="宋体"/>
                <w:color w:val="auto"/>
                <w:sz w:val="22"/>
                <w:szCs w:val="22"/>
                <w:highlight w:val="none"/>
              </w:rPr>
            </w:pPr>
          </w:p>
        </w:tc>
        <w:tc>
          <w:tcPr>
            <w:tcW w:w="1830" w:type="dxa"/>
            <w:vAlign w:val="center"/>
          </w:tcPr>
          <w:p w14:paraId="4095176F">
            <w:pPr>
              <w:jc w:val="center"/>
              <w:rPr>
                <w:rFonts w:hint="eastAsia" w:ascii="宋体" w:hAnsi="宋体" w:eastAsia="宋体" w:cs="宋体"/>
                <w:color w:val="auto"/>
                <w:sz w:val="22"/>
                <w:szCs w:val="22"/>
                <w:highlight w:val="none"/>
              </w:rPr>
            </w:pPr>
          </w:p>
        </w:tc>
        <w:tc>
          <w:tcPr>
            <w:tcW w:w="1465" w:type="dxa"/>
            <w:vAlign w:val="center"/>
          </w:tcPr>
          <w:p w14:paraId="063A6D2B">
            <w:pPr>
              <w:jc w:val="center"/>
              <w:rPr>
                <w:rFonts w:hint="eastAsia" w:ascii="宋体" w:hAnsi="宋体" w:eastAsia="宋体" w:cs="宋体"/>
                <w:color w:val="auto"/>
                <w:sz w:val="22"/>
                <w:szCs w:val="22"/>
                <w:highlight w:val="none"/>
              </w:rPr>
            </w:pPr>
          </w:p>
        </w:tc>
      </w:tr>
      <w:tr w14:paraId="267AC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7BE67A79">
            <w:pPr>
              <w:jc w:val="center"/>
              <w:rPr>
                <w:rFonts w:hint="eastAsia" w:ascii="宋体" w:hAnsi="宋体" w:eastAsia="宋体" w:cs="宋体"/>
                <w:color w:val="auto"/>
                <w:sz w:val="22"/>
                <w:szCs w:val="22"/>
                <w:highlight w:val="none"/>
              </w:rPr>
            </w:pPr>
          </w:p>
          <w:p w14:paraId="55D69C70">
            <w:pPr>
              <w:jc w:val="center"/>
              <w:rPr>
                <w:rFonts w:hint="eastAsia" w:ascii="宋体" w:hAnsi="宋体" w:eastAsia="宋体" w:cs="宋体"/>
                <w:color w:val="auto"/>
                <w:sz w:val="22"/>
                <w:szCs w:val="22"/>
                <w:highlight w:val="none"/>
              </w:rPr>
            </w:pPr>
          </w:p>
        </w:tc>
        <w:tc>
          <w:tcPr>
            <w:tcW w:w="1407" w:type="dxa"/>
            <w:vAlign w:val="center"/>
          </w:tcPr>
          <w:p w14:paraId="069C77AF">
            <w:pPr>
              <w:jc w:val="center"/>
              <w:rPr>
                <w:rFonts w:hint="eastAsia" w:ascii="宋体" w:hAnsi="宋体" w:eastAsia="宋体" w:cs="宋体"/>
                <w:color w:val="auto"/>
                <w:sz w:val="22"/>
                <w:szCs w:val="22"/>
                <w:highlight w:val="none"/>
              </w:rPr>
            </w:pPr>
          </w:p>
        </w:tc>
        <w:tc>
          <w:tcPr>
            <w:tcW w:w="1023" w:type="dxa"/>
            <w:vAlign w:val="center"/>
          </w:tcPr>
          <w:p w14:paraId="1C2F414D">
            <w:pPr>
              <w:jc w:val="center"/>
              <w:rPr>
                <w:rFonts w:hint="eastAsia" w:ascii="宋体" w:hAnsi="宋体" w:eastAsia="宋体" w:cs="宋体"/>
                <w:color w:val="auto"/>
                <w:sz w:val="22"/>
                <w:szCs w:val="22"/>
                <w:highlight w:val="none"/>
              </w:rPr>
            </w:pPr>
          </w:p>
        </w:tc>
        <w:tc>
          <w:tcPr>
            <w:tcW w:w="895" w:type="dxa"/>
            <w:vAlign w:val="center"/>
          </w:tcPr>
          <w:p w14:paraId="57837507">
            <w:pPr>
              <w:jc w:val="center"/>
              <w:rPr>
                <w:rFonts w:hint="eastAsia" w:ascii="宋体" w:hAnsi="宋体" w:eastAsia="宋体" w:cs="宋体"/>
                <w:color w:val="auto"/>
                <w:sz w:val="22"/>
                <w:szCs w:val="22"/>
                <w:highlight w:val="none"/>
              </w:rPr>
            </w:pPr>
          </w:p>
        </w:tc>
        <w:tc>
          <w:tcPr>
            <w:tcW w:w="1401" w:type="dxa"/>
            <w:vAlign w:val="center"/>
          </w:tcPr>
          <w:p w14:paraId="794220FC">
            <w:pPr>
              <w:jc w:val="center"/>
              <w:rPr>
                <w:rFonts w:hint="eastAsia" w:ascii="宋体" w:hAnsi="宋体" w:eastAsia="宋体" w:cs="宋体"/>
                <w:color w:val="auto"/>
                <w:sz w:val="22"/>
                <w:szCs w:val="22"/>
                <w:highlight w:val="none"/>
              </w:rPr>
            </w:pPr>
          </w:p>
        </w:tc>
        <w:tc>
          <w:tcPr>
            <w:tcW w:w="1830" w:type="dxa"/>
            <w:vAlign w:val="center"/>
          </w:tcPr>
          <w:p w14:paraId="2331CADB">
            <w:pPr>
              <w:jc w:val="center"/>
              <w:rPr>
                <w:rFonts w:hint="eastAsia" w:ascii="宋体" w:hAnsi="宋体" w:eastAsia="宋体" w:cs="宋体"/>
                <w:color w:val="auto"/>
                <w:sz w:val="22"/>
                <w:szCs w:val="22"/>
                <w:highlight w:val="none"/>
              </w:rPr>
            </w:pPr>
          </w:p>
        </w:tc>
        <w:tc>
          <w:tcPr>
            <w:tcW w:w="1465" w:type="dxa"/>
            <w:vAlign w:val="center"/>
          </w:tcPr>
          <w:p w14:paraId="12E02691">
            <w:pPr>
              <w:jc w:val="center"/>
              <w:rPr>
                <w:rFonts w:hint="eastAsia" w:ascii="宋体" w:hAnsi="宋体" w:eastAsia="宋体" w:cs="宋体"/>
                <w:color w:val="auto"/>
                <w:sz w:val="22"/>
                <w:szCs w:val="22"/>
                <w:highlight w:val="none"/>
              </w:rPr>
            </w:pPr>
          </w:p>
        </w:tc>
      </w:tr>
      <w:tr w14:paraId="2BBD8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5A0646A6">
            <w:pPr>
              <w:jc w:val="center"/>
              <w:rPr>
                <w:rFonts w:hint="eastAsia" w:ascii="宋体" w:hAnsi="宋体" w:eastAsia="宋体" w:cs="宋体"/>
                <w:color w:val="auto"/>
                <w:sz w:val="22"/>
                <w:szCs w:val="22"/>
                <w:highlight w:val="none"/>
              </w:rPr>
            </w:pPr>
          </w:p>
        </w:tc>
        <w:tc>
          <w:tcPr>
            <w:tcW w:w="1407" w:type="dxa"/>
            <w:vAlign w:val="center"/>
          </w:tcPr>
          <w:p w14:paraId="1273DFC1">
            <w:pPr>
              <w:jc w:val="center"/>
              <w:rPr>
                <w:rFonts w:hint="eastAsia" w:ascii="宋体" w:hAnsi="宋体" w:eastAsia="宋体" w:cs="宋体"/>
                <w:color w:val="auto"/>
                <w:sz w:val="22"/>
                <w:szCs w:val="22"/>
                <w:highlight w:val="none"/>
              </w:rPr>
            </w:pPr>
          </w:p>
        </w:tc>
        <w:tc>
          <w:tcPr>
            <w:tcW w:w="1023" w:type="dxa"/>
            <w:vAlign w:val="center"/>
          </w:tcPr>
          <w:p w14:paraId="545A1CE7">
            <w:pPr>
              <w:jc w:val="center"/>
              <w:rPr>
                <w:rFonts w:hint="eastAsia" w:ascii="宋体" w:hAnsi="宋体" w:eastAsia="宋体" w:cs="宋体"/>
                <w:color w:val="auto"/>
                <w:sz w:val="22"/>
                <w:szCs w:val="22"/>
                <w:highlight w:val="none"/>
              </w:rPr>
            </w:pPr>
          </w:p>
        </w:tc>
        <w:tc>
          <w:tcPr>
            <w:tcW w:w="895" w:type="dxa"/>
            <w:vAlign w:val="center"/>
          </w:tcPr>
          <w:p w14:paraId="370B5722">
            <w:pPr>
              <w:jc w:val="center"/>
              <w:rPr>
                <w:rFonts w:hint="eastAsia" w:ascii="宋体" w:hAnsi="宋体" w:eastAsia="宋体" w:cs="宋体"/>
                <w:color w:val="auto"/>
                <w:sz w:val="22"/>
                <w:szCs w:val="22"/>
                <w:highlight w:val="none"/>
              </w:rPr>
            </w:pPr>
          </w:p>
        </w:tc>
        <w:tc>
          <w:tcPr>
            <w:tcW w:w="1401" w:type="dxa"/>
            <w:vAlign w:val="center"/>
          </w:tcPr>
          <w:p w14:paraId="7E4EFB98">
            <w:pPr>
              <w:jc w:val="center"/>
              <w:rPr>
                <w:rFonts w:hint="eastAsia" w:ascii="宋体" w:hAnsi="宋体" w:eastAsia="宋体" w:cs="宋体"/>
                <w:color w:val="auto"/>
                <w:sz w:val="22"/>
                <w:szCs w:val="22"/>
                <w:highlight w:val="none"/>
              </w:rPr>
            </w:pPr>
          </w:p>
        </w:tc>
        <w:tc>
          <w:tcPr>
            <w:tcW w:w="1830" w:type="dxa"/>
            <w:vAlign w:val="center"/>
          </w:tcPr>
          <w:p w14:paraId="6546A77C">
            <w:pPr>
              <w:jc w:val="center"/>
              <w:rPr>
                <w:rFonts w:hint="eastAsia" w:ascii="宋体" w:hAnsi="宋体" w:eastAsia="宋体" w:cs="宋体"/>
                <w:color w:val="auto"/>
                <w:sz w:val="22"/>
                <w:szCs w:val="22"/>
                <w:highlight w:val="none"/>
              </w:rPr>
            </w:pPr>
          </w:p>
        </w:tc>
        <w:tc>
          <w:tcPr>
            <w:tcW w:w="1465" w:type="dxa"/>
            <w:vAlign w:val="center"/>
          </w:tcPr>
          <w:p w14:paraId="45AA9864">
            <w:pPr>
              <w:jc w:val="center"/>
              <w:rPr>
                <w:rFonts w:hint="eastAsia" w:ascii="宋体" w:hAnsi="宋体" w:eastAsia="宋体" w:cs="宋体"/>
                <w:color w:val="auto"/>
                <w:sz w:val="22"/>
                <w:szCs w:val="22"/>
                <w:highlight w:val="none"/>
              </w:rPr>
            </w:pPr>
          </w:p>
        </w:tc>
      </w:tr>
    </w:tbl>
    <w:p w14:paraId="7023F41C">
      <w:pPr>
        <w:spacing w:line="440" w:lineRule="exact"/>
        <w:ind w:left="431" w:hanging="431" w:hangingChars="196"/>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说明</w:t>
      </w:r>
      <w:r>
        <w:rPr>
          <w:rFonts w:hint="eastAsia" w:ascii="宋体" w:hAnsi="宋体" w:eastAsia="宋体" w:cs="宋体"/>
          <w:color w:val="auto"/>
          <w:sz w:val="22"/>
          <w:szCs w:val="22"/>
          <w:highlight w:val="none"/>
        </w:rPr>
        <w:t>：列入本表人员的更换须经业主同意，擅自更换或人员不到位均属违规，否则卖方应承担相应责任。</w:t>
      </w:r>
    </w:p>
    <w:p w14:paraId="711F1E9F">
      <w:pPr>
        <w:jc w:val="center"/>
        <w:rPr>
          <w:rFonts w:hint="eastAsia" w:ascii="宋体" w:hAnsi="宋体" w:eastAsia="宋体" w:cs="宋体"/>
          <w:color w:val="auto"/>
          <w:sz w:val="52"/>
          <w:highlight w:val="none"/>
        </w:rPr>
      </w:pPr>
    </w:p>
    <w:p w14:paraId="5CBA1841">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4A2715A9">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5A4B2C7E">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26EDA818">
      <w:pPr>
        <w:pStyle w:val="41"/>
        <w:spacing w:line="460" w:lineRule="exact"/>
        <w:ind w:left="660" w:hanging="660" w:hangingChars="300"/>
        <w:rPr>
          <w:rFonts w:hint="eastAsia" w:ascii="宋体" w:hAnsi="宋体" w:eastAsia="宋体" w:cs="宋体"/>
          <w:color w:val="auto"/>
          <w:sz w:val="22"/>
          <w:highlight w:val="none"/>
        </w:rPr>
      </w:pPr>
    </w:p>
    <w:p w14:paraId="4F1911BA">
      <w:pPr>
        <w:jc w:val="center"/>
        <w:rPr>
          <w:rFonts w:hint="eastAsia" w:ascii="宋体" w:hAnsi="宋体" w:eastAsia="宋体" w:cs="宋体"/>
          <w:color w:val="auto"/>
          <w:sz w:val="52"/>
          <w:highlight w:val="none"/>
        </w:rPr>
      </w:pPr>
    </w:p>
    <w:p w14:paraId="346B3B1E">
      <w:pPr>
        <w:spacing w:line="380" w:lineRule="exact"/>
        <w:rPr>
          <w:rFonts w:hint="eastAsia" w:ascii="宋体" w:hAnsi="宋体" w:eastAsia="宋体" w:cs="宋体"/>
          <w:bCs/>
          <w:color w:val="auto"/>
          <w:sz w:val="22"/>
          <w:szCs w:val="22"/>
          <w:highlight w:val="none"/>
        </w:rPr>
      </w:pPr>
    </w:p>
    <w:p w14:paraId="59E8ED36">
      <w:pPr>
        <w:spacing w:line="460" w:lineRule="exact"/>
        <w:jc w:val="center"/>
        <w:rPr>
          <w:rFonts w:hint="eastAsia" w:ascii="宋体" w:hAnsi="宋体" w:eastAsia="宋体" w:cs="宋体"/>
          <w:bCs/>
          <w:color w:val="auto"/>
          <w:sz w:val="44"/>
          <w:highlight w:val="none"/>
        </w:rPr>
        <w:sectPr>
          <w:footerReference r:id="rId10" w:type="default"/>
          <w:pgSz w:w="11905" w:h="16838"/>
          <w:pgMar w:top="1134" w:right="1134" w:bottom="1134" w:left="1474" w:header="850" w:footer="850" w:gutter="0"/>
          <w:cols w:space="0" w:num="1"/>
          <w:docGrid w:linePitch="312" w:charSpace="0"/>
        </w:sectPr>
      </w:pPr>
    </w:p>
    <w:p w14:paraId="16D239DB">
      <w:pPr>
        <w:spacing w:line="400" w:lineRule="exact"/>
        <w:jc w:val="center"/>
        <w:rPr>
          <w:rFonts w:hint="eastAsia" w:ascii="宋体" w:hAnsi="宋体" w:eastAsia="宋体" w:cs="宋体"/>
          <w:b/>
          <w:bCs/>
          <w:color w:val="auto"/>
          <w:sz w:val="28"/>
          <w:szCs w:val="28"/>
          <w:highlight w:val="none"/>
        </w:rPr>
      </w:pPr>
    </w:p>
    <w:p w14:paraId="73F2A342">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六、技术偏离表</w:t>
      </w:r>
    </w:p>
    <w:p w14:paraId="64E3BBE8">
      <w:pPr>
        <w:pStyle w:val="71"/>
        <w:ind w:firstLine="0"/>
        <w:rPr>
          <w:rFonts w:hint="eastAsia" w:ascii="宋体" w:hAnsi="宋体" w:eastAsia="宋体" w:cs="宋体"/>
          <w:color w:val="auto"/>
          <w:highlight w:val="none"/>
        </w:rPr>
      </w:pPr>
    </w:p>
    <w:p w14:paraId="47DC38CD">
      <w:pPr>
        <w:rPr>
          <w:rFonts w:hint="eastAsia" w:ascii="宋体" w:hAnsi="宋体" w:eastAsia="宋体" w:cs="宋体"/>
          <w:color w:val="auto"/>
          <w:sz w:val="22"/>
          <w:szCs w:val="22"/>
          <w:highlight w:val="none"/>
        </w:rPr>
      </w:pPr>
    </w:p>
    <w:p w14:paraId="38766F6D">
      <w:pPr>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rPr>
        <w:t>项目名称：                                       项目编号：</w:t>
      </w:r>
    </w:p>
    <w:tbl>
      <w:tblPr>
        <w:tblStyle w:val="72"/>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1722"/>
      </w:tblGrid>
      <w:tr w14:paraId="661E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13DB838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   容</w:t>
            </w:r>
          </w:p>
        </w:tc>
        <w:tc>
          <w:tcPr>
            <w:tcW w:w="1954" w:type="dxa"/>
            <w:shd w:val="clear" w:color="auto" w:fill="FFFFFF"/>
            <w:vAlign w:val="center"/>
          </w:tcPr>
          <w:p w14:paraId="5A3A3A4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w:t>
            </w:r>
          </w:p>
          <w:p w14:paraId="5D7629E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规定要求</w:t>
            </w:r>
          </w:p>
        </w:tc>
        <w:tc>
          <w:tcPr>
            <w:tcW w:w="1980" w:type="dxa"/>
            <w:shd w:val="clear" w:color="auto" w:fill="FFFFFF"/>
            <w:vAlign w:val="center"/>
          </w:tcPr>
          <w:p w14:paraId="68A8A1E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w:t>
            </w:r>
          </w:p>
          <w:p w14:paraId="78F2731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对应条款</w:t>
            </w:r>
          </w:p>
        </w:tc>
        <w:tc>
          <w:tcPr>
            <w:tcW w:w="1800" w:type="dxa"/>
            <w:shd w:val="clear" w:color="auto" w:fill="FFFFFF"/>
            <w:vAlign w:val="center"/>
          </w:tcPr>
          <w:p w14:paraId="02CFB62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偏离情况</w:t>
            </w:r>
          </w:p>
        </w:tc>
        <w:tc>
          <w:tcPr>
            <w:tcW w:w="1722" w:type="dxa"/>
            <w:shd w:val="clear" w:color="auto" w:fill="FFFFFF"/>
            <w:vAlign w:val="center"/>
          </w:tcPr>
          <w:p w14:paraId="7254260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偏离说明</w:t>
            </w:r>
          </w:p>
        </w:tc>
      </w:tr>
      <w:tr w14:paraId="73CA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restart"/>
            <w:vAlign w:val="center"/>
          </w:tcPr>
          <w:p w14:paraId="467A601C">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技术条款</w:t>
            </w:r>
          </w:p>
        </w:tc>
        <w:tc>
          <w:tcPr>
            <w:tcW w:w="1954" w:type="dxa"/>
            <w:vAlign w:val="center"/>
          </w:tcPr>
          <w:p w14:paraId="6D900C7E">
            <w:pPr>
              <w:jc w:val="center"/>
              <w:rPr>
                <w:rFonts w:hint="eastAsia" w:ascii="宋体" w:hAnsi="宋体" w:eastAsia="宋体" w:cs="宋体"/>
                <w:color w:val="auto"/>
                <w:sz w:val="22"/>
                <w:szCs w:val="22"/>
                <w:highlight w:val="none"/>
              </w:rPr>
            </w:pPr>
          </w:p>
        </w:tc>
        <w:tc>
          <w:tcPr>
            <w:tcW w:w="1980" w:type="dxa"/>
            <w:vAlign w:val="center"/>
          </w:tcPr>
          <w:p w14:paraId="27A9C3AB">
            <w:pPr>
              <w:jc w:val="center"/>
              <w:rPr>
                <w:rFonts w:hint="eastAsia" w:ascii="宋体" w:hAnsi="宋体" w:eastAsia="宋体" w:cs="宋体"/>
                <w:color w:val="auto"/>
                <w:sz w:val="22"/>
                <w:szCs w:val="22"/>
                <w:highlight w:val="none"/>
              </w:rPr>
            </w:pPr>
          </w:p>
        </w:tc>
        <w:tc>
          <w:tcPr>
            <w:tcW w:w="1800" w:type="dxa"/>
            <w:vAlign w:val="center"/>
          </w:tcPr>
          <w:p w14:paraId="3CACBC14">
            <w:pPr>
              <w:jc w:val="center"/>
              <w:rPr>
                <w:rFonts w:hint="eastAsia" w:ascii="宋体" w:hAnsi="宋体" w:eastAsia="宋体" w:cs="宋体"/>
                <w:color w:val="auto"/>
                <w:sz w:val="22"/>
                <w:szCs w:val="22"/>
                <w:highlight w:val="none"/>
              </w:rPr>
            </w:pPr>
          </w:p>
        </w:tc>
        <w:tc>
          <w:tcPr>
            <w:tcW w:w="1722" w:type="dxa"/>
            <w:vAlign w:val="center"/>
          </w:tcPr>
          <w:p w14:paraId="096F6E99">
            <w:pPr>
              <w:jc w:val="center"/>
              <w:rPr>
                <w:rFonts w:hint="eastAsia" w:ascii="宋体" w:hAnsi="宋体" w:eastAsia="宋体" w:cs="宋体"/>
                <w:color w:val="auto"/>
                <w:sz w:val="22"/>
                <w:szCs w:val="22"/>
                <w:highlight w:val="none"/>
              </w:rPr>
            </w:pPr>
          </w:p>
        </w:tc>
      </w:tr>
      <w:tr w14:paraId="52E7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242B398F">
            <w:pPr>
              <w:jc w:val="center"/>
              <w:rPr>
                <w:rFonts w:hint="eastAsia" w:ascii="宋体" w:hAnsi="宋体" w:eastAsia="宋体" w:cs="宋体"/>
                <w:color w:val="auto"/>
                <w:sz w:val="22"/>
                <w:szCs w:val="22"/>
                <w:highlight w:val="none"/>
              </w:rPr>
            </w:pPr>
          </w:p>
        </w:tc>
        <w:tc>
          <w:tcPr>
            <w:tcW w:w="1954" w:type="dxa"/>
            <w:vAlign w:val="center"/>
          </w:tcPr>
          <w:p w14:paraId="070970BC">
            <w:pPr>
              <w:jc w:val="center"/>
              <w:rPr>
                <w:rFonts w:hint="eastAsia" w:ascii="宋体" w:hAnsi="宋体" w:eastAsia="宋体" w:cs="宋体"/>
                <w:color w:val="auto"/>
                <w:sz w:val="22"/>
                <w:szCs w:val="22"/>
                <w:highlight w:val="none"/>
              </w:rPr>
            </w:pPr>
          </w:p>
        </w:tc>
        <w:tc>
          <w:tcPr>
            <w:tcW w:w="1980" w:type="dxa"/>
            <w:vAlign w:val="center"/>
          </w:tcPr>
          <w:p w14:paraId="711237D4">
            <w:pPr>
              <w:jc w:val="center"/>
              <w:rPr>
                <w:rFonts w:hint="eastAsia" w:ascii="宋体" w:hAnsi="宋体" w:eastAsia="宋体" w:cs="宋体"/>
                <w:color w:val="auto"/>
                <w:sz w:val="22"/>
                <w:szCs w:val="22"/>
                <w:highlight w:val="none"/>
              </w:rPr>
            </w:pPr>
          </w:p>
        </w:tc>
        <w:tc>
          <w:tcPr>
            <w:tcW w:w="1800" w:type="dxa"/>
            <w:vAlign w:val="center"/>
          </w:tcPr>
          <w:p w14:paraId="543FA48F">
            <w:pPr>
              <w:jc w:val="center"/>
              <w:rPr>
                <w:rFonts w:hint="eastAsia" w:ascii="宋体" w:hAnsi="宋体" w:eastAsia="宋体" w:cs="宋体"/>
                <w:color w:val="auto"/>
                <w:sz w:val="22"/>
                <w:szCs w:val="22"/>
                <w:highlight w:val="none"/>
              </w:rPr>
            </w:pPr>
          </w:p>
        </w:tc>
        <w:tc>
          <w:tcPr>
            <w:tcW w:w="1722" w:type="dxa"/>
            <w:vAlign w:val="center"/>
          </w:tcPr>
          <w:p w14:paraId="76FBD620">
            <w:pPr>
              <w:jc w:val="center"/>
              <w:rPr>
                <w:rFonts w:hint="eastAsia" w:ascii="宋体" w:hAnsi="宋体" w:eastAsia="宋体" w:cs="宋体"/>
                <w:color w:val="auto"/>
                <w:sz w:val="22"/>
                <w:szCs w:val="22"/>
                <w:highlight w:val="none"/>
              </w:rPr>
            </w:pPr>
          </w:p>
        </w:tc>
      </w:tr>
      <w:tr w14:paraId="0BDD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43B4FA3D">
            <w:pPr>
              <w:jc w:val="center"/>
              <w:rPr>
                <w:rFonts w:hint="eastAsia" w:ascii="宋体" w:hAnsi="宋体" w:eastAsia="宋体" w:cs="宋体"/>
                <w:color w:val="auto"/>
                <w:sz w:val="22"/>
                <w:szCs w:val="22"/>
                <w:highlight w:val="none"/>
              </w:rPr>
            </w:pPr>
          </w:p>
        </w:tc>
        <w:tc>
          <w:tcPr>
            <w:tcW w:w="1954" w:type="dxa"/>
            <w:vAlign w:val="center"/>
          </w:tcPr>
          <w:p w14:paraId="62D3784E">
            <w:pPr>
              <w:jc w:val="center"/>
              <w:rPr>
                <w:rFonts w:hint="eastAsia" w:ascii="宋体" w:hAnsi="宋体" w:eastAsia="宋体" w:cs="宋体"/>
                <w:color w:val="auto"/>
                <w:sz w:val="22"/>
                <w:szCs w:val="22"/>
                <w:highlight w:val="none"/>
              </w:rPr>
            </w:pPr>
          </w:p>
        </w:tc>
        <w:tc>
          <w:tcPr>
            <w:tcW w:w="1980" w:type="dxa"/>
            <w:vAlign w:val="center"/>
          </w:tcPr>
          <w:p w14:paraId="64305940">
            <w:pPr>
              <w:jc w:val="center"/>
              <w:rPr>
                <w:rFonts w:hint="eastAsia" w:ascii="宋体" w:hAnsi="宋体" w:eastAsia="宋体" w:cs="宋体"/>
                <w:color w:val="auto"/>
                <w:sz w:val="22"/>
                <w:szCs w:val="22"/>
                <w:highlight w:val="none"/>
              </w:rPr>
            </w:pPr>
          </w:p>
        </w:tc>
        <w:tc>
          <w:tcPr>
            <w:tcW w:w="1800" w:type="dxa"/>
            <w:vAlign w:val="center"/>
          </w:tcPr>
          <w:p w14:paraId="153B0CC6">
            <w:pPr>
              <w:jc w:val="center"/>
              <w:rPr>
                <w:rFonts w:hint="eastAsia" w:ascii="宋体" w:hAnsi="宋体" w:eastAsia="宋体" w:cs="宋体"/>
                <w:color w:val="auto"/>
                <w:sz w:val="22"/>
                <w:szCs w:val="22"/>
                <w:highlight w:val="none"/>
              </w:rPr>
            </w:pPr>
          </w:p>
        </w:tc>
        <w:tc>
          <w:tcPr>
            <w:tcW w:w="1722" w:type="dxa"/>
            <w:vAlign w:val="center"/>
          </w:tcPr>
          <w:p w14:paraId="4B870541">
            <w:pPr>
              <w:jc w:val="center"/>
              <w:rPr>
                <w:rFonts w:hint="eastAsia" w:ascii="宋体" w:hAnsi="宋体" w:eastAsia="宋体" w:cs="宋体"/>
                <w:color w:val="auto"/>
                <w:sz w:val="22"/>
                <w:szCs w:val="22"/>
                <w:highlight w:val="none"/>
              </w:rPr>
            </w:pPr>
          </w:p>
        </w:tc>
      </w:tr>
      <w:tr w14:paraId="2118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6F4EE07D">
            <w:pPr>
              <w:jc w:val="center"/>
              <w:rPr>
                <w:rFonts w:hint="eastAsia" w:ascii="宋体" w:hAnsi="宋体" w:eastAsia="宋体" w:cs="宋体"/>
                <w:color w:val="auto"/>
                <w:sz w:val="22"/>
                <w:szCs w:val="22"/>
                <w:highlight w:val="none"/>
              </w:rPr>
            </w:pPr>
          </w:p>
        </w:tc>
        <w:tc>
          <w:tcPr>
            <w:tcW w:w="1954" w:type="dxa"/>
            <w:vAlign w:val="center"/>
          </w:tcPr>
          <w:p w14:paraId="0CC3EE4B">
            <w:pPr>
              <w:jc w:val="center"/>
              <w:rPr>
                <w:rFonts w:hint="eastAsia" w:ascii="宋体" w:hAnsi="宋体" w:eastAsia="宋体" w:cs="宋体"/>
                <w:color w:val="auto"/>
                <w:sz w:val="22"/>
                <w:szCs w:val="22"/>
                <w:highlight w:val="none"/>
              </w:rPr>
            </w:pPr>
          </w:p>
        </w:tc>
        <w:tc>
          <w:tcPr>
            <w:tcW w:w="1980" w:type="dxa"/>
            <w:vAlign w:val="center"/>
          </w:tcPr>
          <w:p w14:paraId="55D83A02">
            <w:pPr>
              <w:jc w:val="center"/>
              <w:rPr>
                <w:rFonts w:hint="eastAsia" w:ascii="宋体" w:hAnsi="宋体" w:eastAsia="宋体" w:cs="宋体"/>
                <w:color w:val="auto"/>
                <w:sz w:val="22"/>
                <w:szCs w:val="22"/>
                <w:highlight w:val="none"/>
              </w:rPr>
            </w:pPr>
          </w:p>
        </w:tc>
        <w:tc>
          <w:tcPr>
            <w:tcW w:w="1800" w:type="dxa"/>
            <w:vAlign w:val="center"/>
          </w:tcPr>
          <w:p w14:paraId="0BB2145D">
            <w:pPr>
              <w:jc w:val="center"/>
              <w:rPr>
                <w:rFonts w:hint="eastAsia" w:ascii="宋体" w:hAnsi="宋体" w:eastAsia="宋体" w:cs="宋体"/>
                <w:color w:val="auto"/>
                <w:sz w:val="22"/>
                <w:szCs w:val="22"/>
                <w:highlight w:val="none"/>
              </w:rPr>
            </w:pPr>
          </w:p>
        </w:tc>
        <w:tc>
          <w:tcPr>
            <w:tcW w:w="1722" w:type="dxa"/>
            <w:vAlign w:val="center"/>
          </w:tcPr>
          <w:p w14:paraId="6B42FF30">
            <w:pPr>
              <w:jc w:val="center"/>
              <w:rPr>
                <w:rFonts w:hint="eastAsia" w:ascii="宋体" w:hAnsi="宋体" w:eastAsia="宋体" w:cs="宋体"/>
                <w:color w:val="auto"/>
                <w:sz w:val="22"/>
                <w:szCs w:val="22"/>
                <w:highlight w:val="none"/>
              </w:rPr>
            </w:pPr>
          </w:p>
        </w:tc>
      </w:tr>
      <w:tr w14:paraId="0CC6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53979659">
            <w:pPr>
              <w:jc w:val="center"/>
              <w:rPr>
                <w:rFonts w:hint="eastAsia" w:ascii="宋体" w:hAnsi="宋体" w:eastAsia="宋体" w:cs="宋体"/>
                <w:color w:val="auto"/>
                <w:sz w:val="22"/>
                <w:szCs w:val="22"/>
                <w:highlight w:val="none"/>
              </w:rPr>
            </w:pPr>
          </w:p>
        </w:tc>
        <w:tc>
          <w:tcPr>
            <w:tcW w:w="1954" w:type="dxa"/>
            <w:vAlign w:val="center"/>
          </w:tcPr>
          <w:p w14:paraId="44790F02">
            <w:pPr>
              <w:jc w:val="center"/>
              <w:rPr>
                <w:rFonts w:hint="eastAsia" w:ascii="宋体" w:hAnsi="宋体" w:eastAsia="宋体" w:cs="宋体"/>
                <w:color w:val="auto"/>
                <w:sz w:val="22"/>
                <w:szCs w:val="22"/>
                <w:highlight w:val="none"/>
              </w:rPr>
            </w:pPr>
          </w:p>
        </w:tc>
        <w:tc>
          <w:tcPr>
            <w:tcW w:w="1980" w:type="dxa"/>
            <w:vAlign w:val="center"/>
          </w:tcPr>
          <w:p w14:paraId="6B7E3592">
            <w:pPr>
              <w:jc w:val="center"/>
              <w:rPr>
                <w:rFonts w:hint="eastAsia" w:ascii="宋体" w:hAnsi="宋体" w:eastAsia="宋体" w:cs="宋体"/>
                <w:color w:val="auto"/>
                <w:sz w:val="22"/>
                <w:szCs w:val="22"/>
                <w:highlight w:val="none"/>
              </w:rPr>
            </w:pPr>
          </w:p>
        </w:tc>
        <w:tc>
          <w:tcPr>
            <w:tcW w:w="1800" w:type="dxa"/>
            <w:vAlign w:val="center"/>
          </w:tcPr>
          <w:p w14:paraId="15B4E070">
            <w:pPr>
              <w:jc w:val="center"/>
              <w:rPr>
                <w:rFonts w:hint="eastAsia" w:ascii="宋体" w:hAnsi="宋体" w:eastAsia="宋体" w:cs="宋体"/>
                <w:color w:val="auto"/>
                <w:sz w:val="22"/>
                <w:szCs w:val="22"/>
                <w:highlight w:val="none"/>
              </w:rPr>
            </w:pPr>
          </w:p>
        </w:tc>
        <w:tc>
          <w:tcPr>
            <w:tcW w:w="1722" w:type="dxa"/>
            <w:vAlign w:val="center"/>
          </w:tcPr>
          <w:p w14:paraId="5D6CC593">
            <w:pPr>
              <w:jc w:val="center"/>
              <w:rPr>
                <w:rFonts w:hint="eastAsia" w:ascii="宋体" w:hAnsi="宋体" w:eastAsia="宋体" w:cs="宋体"/>
                <w:color w:val="auto"/>
                <w:sz w:val="22"/>
                <w:szCs w:val="22"/>
                <w:highlight w:val="none"/>
              </w:rPr>
            </w:pPr>
          </w:p>
        </w:tc>
      </w:tr>
    </w:tbl>
    <w:p w14:paraId="3179B5D5">
      <w:pPr>
        <w:spacing w:line="400" w:lineRule="exact"/>
        <w:ind w:left="220" w:hanging="220" w:hangingChars="100"/>
        <w:rPr>
          <w:rFonts w:hint="eastAsia" w:ascii="宋体" w:hAnsi="宋体" w:eastAsia="宋体" w:cs="宋体"/>
          <w:color w:val="auto"/>
          <w:sz w:val="22"/>
          <w:szCs w:val="22"/>
          <w:highlight w:val="none"/>
        </w:rPr>
      </w:pPr>
    </w:p>
    <w:p w14:paraId="2B3B83AD">
      <w:pPr>
        <w:spacing w:line="40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5FA45B37">
      <w:pPr>
        <w:spacing w:line="40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1.如出现偏离，供应商务必如实填写此表。</w:t>
      </w:r>
    </w:p>
    <w:p w14:paraId="12ED94ED">
      <w:pPr>
        <w:spacing w:line="40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2.“投标文件对应条款”栏所填内容必须对照招标文件要求写出具体响应内容并标明对应页码，“偏离情况”栏注明“正偏离”、“负偏离”或“无偏离”，否则存在的风险由供应商自行承担。</w:t>
      </w:r>
    </w:p>
    <w:p w14:paraId="62A114CE">
      <w:pPr>
        <w:spacing w:line="40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3.此表在不改变格式的情况下可自行增加。</w:t>
      </w:r>
    </w:p>
    <w:p w14:paraId="23B8264C">
      <w:pPr>
        <w:spacing w:line="400" w:lineRule="exact"/>
        <w:ind w:left="220" w:hanging="220" w:hangingChars="100"/>
        <w:rPr>
          <w:rFonts w:hint="eastAsia" w:ascii="宋体" w:hAnsi="宋体" w:eastAsia="宋体" w:cs="宋体"/>
          <w:color w:val="auto"/>
          <w:sz w:val="22"/>
          <w:szCs w:val="22"/>
          <w:highlight w:val="none"/>
        </w:rPr>
      </w:pPr>
    </w:p>
    <w:p w14:paraId="33ECEEF8">
      <w:pPr>
        <w:spacing w:line="400" w:lineRule="exact"/>
        <w:rPr>
          <w:rFonts w:hint="eastAsia" w:ascii="宋体" w:hAnsi="宋体" w:eastAsia="宋体" w:cs="宋体"/>
          <w:color w:val="auto"/>
          <w:sz w:val="22"/>
          <w:szCs w:val="22"/>
          <w:highlight w:val="none"/>
          <w:u w:val="single"/>
        </w:rPr>
      </w:pPr>
    </w:p>
    <w:p w14:paraId="47A82FFC">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703B9E29">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6A282800">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29A4A162">
      <w:pPr>
        <w:spacing w:line="460" w:lineRule="exact"/>
        <w:rPr>
          <w:rFonts w:hint="eastAsia" w:ascii="宋体" w:hAnsi="宋体" w:eastAsia="宋体" w:cs="宋体"/>
          <w:bCs/>
          <w:color w:val="auto"/>
          <w:sz w:val="28"/>
          <w:szCs w:val="28"/>
          <w:highlight w:val="none"/>
        </w:rPr>
      </w:pPr>
    </w:p>
    <w:p w14:paraId="4733BBF9">
      <w:pPr>
        <w:spacing w:line="460" w:lineRule="exact"/>
        <w:rPr>
          <w:rFonts w:hint="eastAsia" w:ascii="宋体" w:hAnsi="宋体" w:eastAsia="宋体" w:cs="宋体"/>
          <w:bCs/>
          <w:color w:val="auto"/>
          <w:sz w:val="28"/>
          <w:szCs w:val="28"/>
          <w:highlight w:val="none"/>
        </w:rPr>
      </w:pPr>
    </w:p>
    <w:p w14:paraId="399CDBA8">
      <w:pPr>
        <w:spacing w:line="460" w:lineRule="exact"/>
        <w:rPr>
          <w:rFonts w:hint="eastAsia" w:ascii="宋体" w:hAnsi="宋体" w:eastAsia="宋体" w:cs="宋体"/>
          <w:bCs/>
          <w:color w:val="auto"/>
          <w:sz w:val="28"/>
          <w:szCs w:val="28"/>
          <w:highlight w:val="none"/>
        </w:rPr>
      </w:pPr>
    </w:p>
    <w:p w14:paraId="3F74DE51">
      <w:pPr>
        <w:pStyle w:val="95"/>
        <w:rPr>
          <w:rFonts w:hint="eastAsia" w:ascii="宋体" w:hAnsi="宋体" w:eastAsia="宋体" w:cs="宋体"/>
          <w:color w:val="auto"/>
          <w:highlight w:val="none"/>
        </w:rPr>
      </w:pPr>
    </w:p>
    <w:p w14:paraId="1F45260C">
      <w:pPr>
        <w:pStyle w:val="95"/>
        <w:rPr>
          <w:rFonts w:hint="eastAsia" w:ascii="宋体" w:hAnsi="宋体" w:eastAsia="宋体" w:cs="宋体"/>
          <w:color w:val="auto"/>
          <w:highlight w:val="none"/>
        </w:rPr>
      </w:pPr>
    </w:p>
    <w:p w14:paraId="1B65BE51">
      <w:pPr>
        <w:pStyle w:val="95"/>
        <w:rPr>
          <w:rFonts w:hint="eastAsia" w:ascii="宋体" w:hAnsi="宋体" w:eastAsia="宋体" w:cs="宋体"/>
          <w:color w:val="auto"/>
          <w:highlight w:val="none"/>
        </w:rPr>
      </w:pPr>
    </w:p>
    <w:p w14:paraId="633AA781">
      <w:pPr>
        <w:pStyle w:val="95"/>
        <w:rPr>
          <w:rFonts w:hint="eastAsia" w:ascii="宋体" w:hAnsi="宋体" w:eastAsia="宋体" w:cs="宋体"/>
          <w:color w:val="auto"/>
          <w:highlight w:val="none"/>
        </w:rPr>
      </w:pPr>
    </w:p>
    <w:p w14:paraId="402593D6">
      <w:pPr>
        <w:pStyle w:val="95"/>
        <w:rPr>
          <w:rFonts w:hint="eastAsia" w:ascii="宋体" w:hAnsi="宋体" w:eastAsia="宋体" w:cs="宋体"/>
          <w:color w:val="auto"/>
          <w:highlight w:val="none"/>
        </w:rPr>
      </w:pPr>
    </w:p>
    <w:p w14:paraId="1F43E318">
      <w:pPr>
        <w:pStyle w:val="95"/>
        <w:rPr>
          <w:rFonts w:hint="eastAsia" w:ascii="宋体" w:hAnsi="宋体" w:eastAsia="宋体" w:cs="宋体"/>
          <w:color w:val="auto"/>
          <w:highlight w:val="none"/>
        </w:rPr>
      </w:pPr>
    </w:p>
    <w:p w14:paraId="5DCBA48E">
      <w:pPr>
        <w:spacing w:line="400" w:lineRule="exact"/>
        <w:jc w:val="center"/>
        <w:rPr>
          <w:rFonts w:hint="eastAsia" w:ascii="宋体" w:hAnsi="宋体" w:eastAsia="宋体" w:cs="宋体"/>
          <w:b/>
          <w:bCs/>
          <w:color w:val="auto"/>
          <w:sz w:val="28"/>
          <w:szCs w:val="28"/>
          <w:highlight w:val="none"/>
        </w:rPr>
      </w:pPr>
    </w:p>
    <w:p w14:paraId="062AADC8">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七、商务偏离表</w:t>
      </w:r>
    </w:p>
    <w:p w14:paraId="77A7C1F3">
      <w:pPr>
        <w:rPr>
          <w:rFonts w:hint="eastAsia" w:ascii="宋体" w:hAnsi="宋体" w:eastAsia="宋体" w:cs="宋体"/>
          <w:color w:val="auto"/>
          <w:sz w:val="22"/>
          <w:szCs w:val="22"/>
          <w:highlight w:val="none"/>
        </w:rPr>
      </w:pPr>
    </w:p>
    <w:p w14:paraId="1D8ECDA9">
      <w:pPr>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rPr>
        <w:t>项目名称：                                       项目编号：</w:t>
      </w:r>
    </w:p>
    <w:tbl>
      <w:tblPr>
        <w:tblStyle w:val="7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1872"/>
      </w:tblGrid>
      <w:tr w14:paraId="5592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504E94F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   容</w:t>
            </w:r>
          </w:p>
        </w:tc>
        <w:tc>
          <w:tcPr>
            <w:tcW w:w="1954" w:type="dxa"/>
            <w:shd w:val="clear" w:color="auto" w:fill="FFFFFF"/>
            <w:vAlign w:val="center"/>
          </w:tcPr>
          <w:p w14:paraId="36E37DF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w:t>
            </w:r>
          </w:p>
          <w:p w14:paraId="692B89E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规定要求</w:t>
            </w:r>
          </w:p>
        </w:tc>
        <w:tc>
          <w:tcPr>
            <w:tcW w:w="1980" w:type="dxa"/>
            <w:shd w:val="clear" w:color="auto" w:fill="FFFFFF"/>
            <w:vAlign w:val="center"/>
          </w:tcPr>
          <w:p w14:paraId="48293529">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w:t>
            </w:r>
          </w:p>
          <w:p w14:paraId="31A5017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对应条款</w:t>
            </w:r>
          </w:p>
        </w:tc>
        <w:tc>
          <w:tcPr>
            <w:tcW w:w="1800" w:type="dxa"/>
            <w:shd w:val="clear" w:color="auto" w:fill="FFFFFF"/>
            <w:vAlign w:val="center"/>
          </w:tcPr>
          <w:p w14:paraId="0DB08BC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偏离情况</w:t>
            </w:r>
          </w:p>
        </w:tc>
        <w:tc>
          <w:tcPr>
            <w:tcW w:w="1872" w:type="dxa"/>
            <w:shd w:val="clear" w:color="auto" w:fill="FFFFFF"/>
            <w:vAlign w:val="center"/>
          </w:tcPr>
          <w:p w14:paraId="70252D6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偏离说明</w:t>
            </w:r>
          </w:p>
        </w:tc>
      </w:tr>
      <w:tr w14:paraId="551E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restart"/>
            <w:vAlign w:val="center"/>
          </w:tcPr>
          <w:p w14:paraId="2213A95A">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商务条款</w:t>
            </w:r>
          </w:p>
        </w:tc>
        <w:tc>
          <w:tcPr>
            <w:tcW w:w="1954" w:type="dxa"/>
            <w:vAlign w:val="center"/>
          </w:tcPr>
          <w:p w14:paraId="181E27EB">
            <w:pPr>
              <w:jc w:val="center"/>
              <w:rPr>
                <w:rFonts w:hint="eastAsia" w:ascii="宋体" w:hAnsi="宋体" w:eastAsia="宋体" w:cs="宋体"/>
                <w:color w:val="auto"/>
                <w:sz w:val="22"/>
                <w:szCs w:val="22"/>
                <w:highlight w:val="none"/>
              </w:rPr>
            </w:pPr>
          </w:p>
        </w:tc>
        <w:tc>
          <w:tcPr>
            <w:tcW w:w="1980" w:type="dxa"/>
            <w:vAlign w:val="center"/>
          </w:tcPr>
          <w:p w14:paraId="66F7CCBB">
            <w:pPr>
              <w:jc w:val="center"/>
              <w:rPr>
                <w:rFonts w:hint="eastAsia" w:ascii="宋体" w:hAnsi="宋体" w:eastAsia="宋体" w:cs="宋体"/>
                <w:color w:val="auto"/>
                <w:sz w:val="22"/>
                <w:szCs w:val="22"/>
                <w:highlight w:val="none"/>
              </w:rPr>
            </w:pPr>
          </w:p>
        </w:tc>
        <w:tc>
          <w:tcPr>
            <w:tcW w:w="1800" w:type="dxa"/>
            <w:vAlign w:val="center"/>
          </w:tcPr>
          <w:p w14:paraId="2DA2F0B7">
            <w:pPr>
              <w:jc w:val="center"/>
              <w:rPr>
                <w:rFonts w:hint="eastAsia" w:ascii="宋体" w:hAnsi="宋体" w:eastAsia="宋体" w:cs="宋体"/>
                <w:color w:val="auto"/>
                <w:sz w:val="22"/>
                <w:szCs w:val="22"/>
                <w:highlight w:val="none"/>
              </w:rPr>
            </w:pPr>
          </w:p>
        </w:tc>
        <w:tc>
          <w:tcPr>
            <w:tcW w:w="1872" w:type="dxa"/>
            <w:vAlign w:val="center"/>
          </w:tcPr>
          <w:p w14:paraId="082A0266">
            <w:pPr>
              <w:jc w:val="center"/>
              <w:rPr>
                <w:rFonts w:hint="eastAsia" w:ascii="宋体" w:hAnsi="宋体" w:eastAsia="宋体" w:cs="宋体"/>
                <w:color w:val="auto"/>
                <w:sz w:val="22"/>
                <w:szCs w:val="22"/>
                <w:highlight w:val="none"/>
              </w:rPr>
            </w:pPr>
          </w:p>
        </w:tc>
      </w:tr>
      <w:tr w14:paraId="51E6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07147DDC">
            <w:pPr>
              <w:jc w:val="center"/>
              <w:rPr>
                <w:rFonts w:hint="eastAsia" w:ascii="宋体" w:hAnsi="宋体" w:eastAsia="宋体" w:cs="宋体"/>
                <w:color w:val="auto"/>
                <w:sz w:val="22"/>
                <w:szCs w:val="22"/>
                <w:highlight w:val="none"/>
              </w:rPr>
            </w:pPr>
          </w:p>
        </w:tc>
        <w:tc>
          <w:tcPr>
            <w:tcW w:w="1954" w:type="dxa"/>
            <w:vAlign w:val="center"/>
          </w:tcPr>
          <w:p w14:paraId="0BAB0E4A">
            <w:pPr>
              <w:jc w:val="center"/>
              <w:rPr>
                <w:rFonts w:hint="eastAsia" w:ascii="宋体" w:hAnsi="宋体" w:eastAsia="宋体" w:cs="宋体"/>
                <w:color w:val="auto"/>
                <w:sz w:val="22"/>
                <w:szCs w:val="22"/>
                <w:highlight w:val="none"/>
              </w:rPr>
            </w:pPr>
          </w:p>
        </w:tc>
        <w:tc>
          <w:tcPr>
            <w:tcW w:w="1980" w:type="dxa"/>
            <w:vAlign w:val="center"/>
          </w:tcPr>
          <w:p w14:paraId="794C431B">
            <w:pPr>
              <w:jc w:val="center"/>
              <w:rPr>
                <w:rFonts w:hint="eastAsia" w:ascii="宋体" w:hAnsi="宋体" w:eastAsia="宋体" w:cs="宋体"/>
                <w:color w:val="auto"/>
                <w:sz w:val="22"/>
                <w:szCs w:val="22"/>
                <w:highlight w:val="none"/>
              </w:rPr>
            </w:pPr>
          </w:p>
        </w:tc>
        <w:tc>
          <w:tcPr>
            <w:tcW w:w="1800" w:type="dxa"/>
            <w:vAlign w:val="center"/>
          </w:tcPr>
          <w:p w14:paraId="035FF309">
            <w:pPr>
              <w:jc w:val="center"/>
              <w:rPr>
                <w:rFonts w:hint="eastAsia" w:ascii="宋体" w:hAnsi="宋体" w:eastAsia="宋体" w:cs="宋体"/>
                <w:color w:val="auto"/>
                <w:sz w:val="22"/>
                <w:szCs w:val="22"/>
                <w:highlight w:val="none"/>
              </w:rPr>
            </w:pPr>
          </w:p>
        </w:tc>
        <w:tc>
          <w:tcPr>
            <w:tcW w:w="1872" w:type="dxa"/>
            <w:vAlign w:val="center"/>
          </w:tcPr>
          <w:p w14:paraId="05298E1A">
            <w:pPr>
              <w:jc w:val="center"/>
              <w:rPr>
                <w:rFonts w:hint="eastAsia" w:ascii="宋体" w:hAnsi="宋体" w:eastAsia="宋体" w:cs="宋体"/>
                <w:color w:val="auto"/>
                <w:sz w:val="22"/>
                <w:szCs w:val="22"/>
                <w:highlight w:val="none"/>
              </w:rPr>
            </w:pPr>
          </w:p>
        </w:tc>
      </w:tr>
      <w:tr w14:paraId="0BA7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7D8A0DFE">
            <w:pPr>
              <w:jc w:val="center"/>
              <w:rPr>
                <w:rFonts w:hint="eastAsia" w:ascii="宋体" w:hAnsi="宋体" w:eastAsia="宋体" w:cs="宋体"/>
                <w:color w:val="auto"/>
                <w:sz w:val="22"/>
                <w:szCs w:val="22"/>
                <w:highlight w:val="none"/>
              </w:rPr>
            </w:pPr>
          </w:p>
        </w:tc>
        <w:tc>
          <w:tcPr>
            <w:tcW w:w="1954" w:type="dxa"/>
            <w:vAlign w:val="center"/>
          </w:tcPr>
          <w:p w14:paraId="6EB5EE6F">
            <w:pPr>
              <w:jc w:val="center"/>
              <w:rPr>
                <w:rFonts w:hint="eastAsia" w:ascii="宋体" w:hAnsi="宋体" w:eastAsia="宋体" w:cs="宋体"/>
                <w:color w:val="auto"/>
                <w:sz w:val="22"/>
                <w:szCs w:val="22"/>
                <w:highlight w:val="none"/>
              </w:rPr>
            </w:pPr>
          </w:p>
        </w:tc>
        <w:tc>
          <w:tcPr>
            <w:tcW w:w="1980" w:type="dxa"/>
            <w:vAlign w:val="center"/>
          </w:tcPr>
          <w:p w14:paraId="422FB384">
            <w:pPr>
              <w:jc w:val="center"/>
              <w:rPr>
                <w:rFonts w:hint="eastAsia" w:ascii="宋体" w:hAnsi="宋体" w:eastAsia="宋体" w:cs="宋体"/>
                <w:color w:val="auto"/>
                <w:sz w:val="22"/>
                <w:szCs w:val="22"/>
                <w:highlight w:val="none"/>
              </w:rPr>
            </w:pPr>
          </w:p>
        </w:tc>
        <w:tc>
          <w:tcPr>
            <w:tcW w:w="1800" w:type="dxa"/>
            <w:vAlign w:val="center"/>
          </w:tcPr>
          <w:p w14:paraId="2F899AE7">
            <w:pPr>
              <w:jc w:val="center"/>
              <w:rPr>
                <w:rFonts w:hint="eastAsia" w:ascii="宋体" w:hAnsi="宋体" w:eastAsia="宋体" w:cs="宋体"/>
                <w:color w:val="auto"/>
                <w:sz w:val="22"/>
                <w:szCs w:val="22"/>
                <w:highlight w:val="none"/>
              </w:rPr>
            </w:pPr>
          </w:p>
        </w:tc>
        <w:tc>
          <w:tcPr>
            <w:tcW w:w="1872" w:type="dxa"/>
            <w:vAlign w:val="center"/>
          </w:tcPr>
          <w:p w14:paraId="6576486C">
            <w:pPr>
              <w:jc w:val="center"/>
              <w:rPr>
                <w:rFonts w:hint="eastAsia" w:ascii="宋体" w:hAnsi="宋体" w:eastAsia="宋体" w:cs="宋体"/>
                <w:color w:val="auto"/>
                <w:sz w:val="22"/>
                <w:szCs w:val="22"/>
                <w:highlight w:val="none"/>
              </w:rPr>
            </w:pPr>
          </w:p>
        </w:tc>
      </w:tr>
      <w:tr w14:paraId="7E16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56099ED4">
            <w:pPr>
              <w:jc w:val="center"/>
              <w:rPr>
                <w:rFonts w:hint="eastAsia" w:ascii="宋体" w:hAnsi="宋体" w:eastAsia="宋体" w:cs="宋体"/>
                <w:color w:val="auto"/>
                <w:sz w:val="22"/>
                <w:szCs w:val="22"/>
                <w:highlight w:val="none"/>
              </w:rPr>
            </w:pPr>
          </w:p>
        </w:tc>
        <w:tc>
          <w:tcPr>
            <w:tcW w:w="1954" w:type="dxa"/>
            <w:vAlign w:val="center"/>
          </w:tcPr>
          <w:p w14:paraId="5CC0F238">
            <w:pPr>
              <w:jc w:val="center"/>
              <w:rPr>
                <w:rFonts w:hint="eastAsia" w:ascii="宋体" w:hAnsi="宋体" w:eastAsia="宋体" w:cs="宋体"/>
                <w:color w:val="auto"/>
                <w:sz w:val="22"/>
                <w:szCs w:val="22"/>
                <w:highlight w:val="none"/>
              </w:rPr>
            </w:pPr>
          </w:p>
        </w:tc>
        <w:tc>
          <w:tcPr>
            <w:tcW w:w="1980" w:type="dxa"/>
            <w:vAlign w:val="center"/>
          </w:tcPr>
          <w:p w14:paraId="751D4EFD">
            <w:pPr>
              <w:jc w:val="center"/>
              <w:rPr>
                <w:rFonts w:hint="eastAsia" w:ascii="宋体" w:hAnsi="宋体" w:eastAsia="宋体" w:cs="宋体"/>
                <w:color w:val="auto"/>
                <w:sz w:val="22"/>
                <w:szCs w:val="22"/>
                <w:highlight w:val="none"/>
              </w:rPr>
            </w:pPr>
          </w:p>
        </w:tc>
        <w:tc>
          <w:tcPr>
            <w:tcW w:w="1800" w:type="dxa"/>
            <w:vAlign w:val="center"/>
          </w:tcPr>
          <w:p w14:paraId="75A781E1">
            <w:pPr>
              <w:jc w:val="center"/>
              <w:rPr>
                <w:rFonts w:hint="eastAsia" w:ascii="宋体" w:hAnsi="宋体" w:eastAsia="宋体" w:cs="宋体"/>
                <w:color w:val="auto"/>
                <w:sz w:val="22"/>
                <w:szCs w:val="22"/>
                <w:highlight w:val="none"/>
              </w:rPr>
            </w:pPr>
          </w:p>
        </w:tc>
        <w:tc>
          <w:tcPr>
            <w:tcW w:w="1872" w:type="dxa"/>
            <w:vAlign w:val="center"/>
          </w:tcPr>
          <w:p w14:paraId="7A051D8A">
            <w:pPr>
              <w:jc w:val="center"/>
              <w:rPr>
                <w:rFonts w:hint="eastAsia" w:ascii="宋体" w:hAnsi="宋体" w:eastAsia="宋体" w:cs="宋体"/>
                <w:color w:val="auto"/>
                <w:sz w:val="22"/>
                <w:szCs w:val="22"/>
                <w:highlight w:val="none"/>
              </w:rPr>
            </w:pPr>
          </w:p>
        </w:tc>
      </w:tr>
      <w:tr w14:paraId="1690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3D2CDDB2">
            <w:pPr>
              <w:jc w:val="center"/>
              <w:rPr>
                <w:rFonts w:hint="eastAsia" w:ascii="宋体" w:hAnsi="宋体" w:eastAsia="宋体" w:cs="宋体"/>
                <w:color w:val="auto"/>
                <w:sz w:val="22"/>
                <w:szCs w:val="22"/>
                <w:highlight w:val="none"/>
              </w:rPr>
            </w:pPr>
          </w:p>
        </w:tc>
        <w:tc>
          <w:tcPr>
            <w:tcW w:w="1954" w:type="dxa"/>
            <w:vAlign w:val="center"/>
          </w:tcPr>
          <w:p w14:paraId="72692A7A">
            <w:pPr>
              <w:jc w:val="center"/>
              <w:rPr>
                <w:rFonts w:hint="eastAsia" w:ascii="宋体" w:hAnsi="宋体" w:eastAsia="宋体" w:cs="宋体"/>
                <w:color w:val="auto"/>
                <w:sz w:val="22"/>
                <w:szCs w:val="22"/>
                <w:highlight w:val="none"/>
              </w:rPr>
            </w:pPr>
          </w:p>
        </w:tc>
        <w:tc>
          <w:tcPr>
            <w:tcW w:w="1980" w:type="dxa"/>
            <w:vAlign w:val="center"/>
          </w:tcPr>
          <w:p w14:paraId="2414CDDC">
            <w:pPr>
              <w:jc w:val="center"/>
              <w:rPr>
                <w:rFonts w:hint="eastAsia" w:ascii="宋体" w:hAnsi="宋体" w:eastAsia="宋体" w:cs="宋体"/>
                <w:color w:val="auto"/>
                <w:sz w:val="22"/>
                <w:szCs w:val="22"/>
                <w:highlight w:val="none"/>
              </w:rPr>
            </w:pPr>
          </w:p>
        </w:tc>
        <w:tc>
          <w:tcPr>
            <w:tcW w:w="1800" w:type="dxa"/>
            <w:vAlign w:val="center"/>
          </w:tcPr>
          <w:p w14:paraId="61D3B5B3">
            <w:pPr>
              <w:jc w:val="center"/>
              <w:rPr>
                <w:rFonts w:hint="eastAsia" w:ascii="宋体" w:hAnsi="宋体" w:eastAsia="宋体" w:cs="宋体"/>
                <w:color w:val="auto"/>
                <w:sz w:val="22"/>
                <w:szCs w:val="22"/>
                <w:highlight w:val="none"/>
              </w:rPr>
            </w:pPr>
          </w:p>
        </w:tc>
        <w:tc>
          <w:tcPr>
            <w:tcW w:w="1872" w:type="dxa"/>
            <w:vAlign w:val="center"/>
          </w:tcPr>
          <w:p w14:paraId="600A162D">
            <w:pPr>
              <w:jc w:val="center"/>
              <w:rPr>
                <w:rFonts w:hint="eastAsia" w:ascii="宋体" w:hAnsi="宋体" w:eastAsia="宋体" w:cs="宋体"/>
                <w:color w:val="auto"/>
                <w:sz w:val="22"/>
                <w:szCs w:val="22"/>
                <w:highlight w:val="none"/>
              </w:rPr>
            </w:pPr>
          </w:p>
        </w:tc>
      </w:tr>
    </w:tbl>
    <w:p w14:paraId="39FDEFD2">
      <w:pPr>
        <w:spacing w:line="40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5237F00E">
      <w:pPr>
        <w:spacing w:line="40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1.如不填写或不提供此表，则视为完全响应招标文件。</w:t>
      </w:r>
    </w:p>
    <w:p w14:paraId="0E06B83B">
      <w:pPr>
        <w:spacing w:line="40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2.如出现偏离，供应商务必如实填写此表，否则存在的风险由供应商自行承担。</w:t>
      </w:r>
    </w:p>
    <w:p w14:paraId="395EE9E5">
      <w:pPr>
        <w:spacing w:line="460" w:lineRule="exact"/>
        <w:ind w:left="534" w:leftChars="153" w:hanging="213" w:hangingChars="97"/>
        <w:rPr>
          <w:rFonts w:hint="eastAsia" w:ascii="宋体" w:hAnsi="宋体" w:eastAsia="宋体" w:cs="宋体"/>
          <w:color w:val="auto"/>
          <w:sz w:val="22"/>
          <w:szCs w:val="22"/>
          <w:highlight w:val="none"/>
        </w:rPr>
      </w:pPr>
    </w:p>
    <w:p w14:paraId="1005097B">
      <w:pPr>
        <w:spacing w:line="460" w:lineRule="exact"/>
        <w:ind w:left="534" w:leftChars="153" w:hanging="213" w:hangingChars="97"/>
        <w:rPr>
          <w:rFonts w:hint="eastAsia" w:ascii="宋体" w:hAnsi="宋体" w:eastAsia="宋体" w:cs="宋体"/>
          <w:color w:val="auto"/>
          <w:sz w:val="22"/>
          <w:szCs w:val="22"/>
          <w:highlight w:val="none"/>
        </w:rPr>
      </w:pPr>
    </w:p>
    <w:p w14:paraId="68FCF38F">
      <w:pPr>
        <w:spacing w:line="460" w:lineRule="exact"/>
        <w:ind w:left="534" w:leftChars="153" w:hanging="213" w:hangingChars="97"/>
        <w:rPr>
          <w:rFonts w:hint="eastAsia" w:ascii="宋体" w:hAnsi="宋体" w:eastAsia="宋体" w:cs="宋体"/>
          <w:color w:val="auto"/>
          <w:sz w:val="22"/>
          <w:szCs w:val="22"/>
          <w:highlight w:val="none"/>
        </w:rPr>
      </w:pPr>
    </w:p>
    <w:p w14:paraId="1C6CEE5F">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3421E3A0">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5DECCC06">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570E09F6">
      <w:pPr>
        <w:pStyle w:val="95"/>
        <w:rPr>
          <w:rFonts w:hint="eastAsia" w:ascii="宋体" w:hAnsi="宋体" w:eastAsia="宋体" w:cs="宋体"/>
          <w:color w:val="auto"/>
          <w:highlight w:val="none"/>
        </w:rPr>
      </w:pPr>
    </w:p>
    <w:p w14:paraId="3D8859AE">
      <w:pPr>
        <w:pStyle w:val="95"/>
        <w:rPr>
          <w:rFonts w:hint="eastAsia" w:ascii="宋体" w:hAnsi="宋体" w:eastAsia="宋体" w:cs="宋体"/>
          <w:color w:val="auto"/>
          <w:highlight w:val="none"/>
        </w:rPr>
      </w:pPr>
    </w:p>
    <w:p w14:paraId="66707F9B">
      <w:pPr>
        <w:pStyle w:val="95"/>
        <w:rPr>
          <w:rFonts w:hint="eastAsia" w:ascii="宋体" w:hAnsi="宋体" w:eastAsia="宋体" w:cs="宋体"/>
          <w:color w:val="auto"/>
          <w:highlight w:val="none"/>
        </w:rPr>
      </w:pPr>
    </w:p>
    <w:p w14:paraId="76DDE224">
      <w:pPr>
        <w:pStyle w:val="95"/>
        <w:rPr>
          <w:rFonts w:hint="eastAsia" w:ascii="宋体" w:hAnsi="宋体" w:eastAsia="宋体" w:cs="宋体"/>
          <w:color w:val="auto"/>
          <w:highlight w:val="none"/>
        </w:rPr>
      </w:pPr>
    </w:p>
    <w:p w14:paraId="3961F763">
      <w:pPr>
        <w:pStyle w:val="95"/>
        <w:rPr>
          <w:rFonts w:hint="eastAsia" w:ascii="宋体" w:hAnsi="宋体" w:eastAsia="宋体" w:cs="宋体"/>
          <w:color w:val="auto"/>
          <w:highlight w:val="none"/>
        </w:rPr>
      </w:pPr>
    </w:p>
    <w:p w14:paraId="00FC08CB">
      <w:pPr>
        <w:pStyle w:val="95"/>
        <w:rPr>
          <w:rFonts w:hint="eastAsia" w:ascii="宋体" w:hAnsi="宋体" w:eastAsia="宋体" w:cs="宋体"/>
          <w:color w:val="auto"/>
          <w:highlight w:val="none"/>
        </w:rPr>
      </w:pPr>
    </w:p>
    <w:p w14:paraId="3A193D96">
      <w:pPr>
        <w:pStyle w:val="95"/>
        <w:rPr>
          <w:rFonts w:hint="eastAsia" w:ascii="宋体" w:hAnsi="宋体" w:eastAsia="宋体" w:cs="宋体"/>
          <w:color w:val="auto"/>
          <w:highlight w:val="none"/>
        </w:rPr>
      </w:pPr>
    </w:p>
    <w:p w14:paraId="46D6ED8C">
      <w:pPr>
        <w:pStyle w:val="95"/>
        <w:rPr>
          <w:rFonts w:hint="eastAsia" w:ascii="宋体" w:hAnsi="宋体" w:eastAsia="宋体" w:cs="宋体"/>
          <w:color w:val="auto"/>
          <w:highlight w:val="none"/>
        </w:rPr>
      </w:pPr>
    </w:p>
    <w:p w14:paraId="67FEC7A0">
      <w:pPr>
        <w:pStyle w:val="95"/>
        <w:rPr>
          <w:rFonts w:hint="eastAsia" w:ascii="宋体" w:hAnsi="宋体" w:eastAsia="宋体" w:cs="宋体"/>
          <w:color w:val="auto"/>
          <w:highlight w:val="none"/>
        </w:rPr>
      </w:pPr>
    </w:p>
    <w:p w14:paraId="41354703">
      <w:pPr>
        <w:pStyle w:val="95"/>
        <w:rPr>
          <w:rFonts w:hint="eastAsia" w:ascii="宋体" w:hAnsi="宋体" w:eastAsia="宋体" w:cs="宋体"/>
          <w:color w:val="auto"/>
          <w:highlight w:val="none"/>
        </w:rPr>
      </w:pPr>
    </w:p>
    <w:p w14:paraId="41E630D9">
      <w:pPr>
        <w:pStyle w:val="95"/>
        <w:rPr>
          <w:rFonts w:hint="eastAsia" w:ascii="宋体" w:hAnsi="宋体" w:eastAsia="宋体" w:cs="宋体"/>
          <w:color w:val="auto"/>
          <w:highlight w:val="none"/>
        </w:rPr>
      </w:pPr>
    </w:p>
    <w:p w14:paraId="7FF9D0BF">
      <w:pPr>
        <w:pStyle w:val="95"/>
        <w:rPr>
          <w:rFonts w:hint="eastAsia" w:ascii="宋体" w:hAnsi="宋体" w:eastAsia="宋体" w:cs="宋体"/>
          <w:color w:val="auto"/>
          <w:highlight w:val="none"/>
        </w:rPr>
      </w:pPr>
    </w:p>
    <w:p w14:paraId="69E03414">
      <w:pPr>
        <w:pStyle w:val="95"/>
        <w:rPr>
          <w:rFonts w:hint="eastAsia" w:ascii="宋体" w:hAnsi="宋体" w:eastAsia="宋体" w:cs="宋体"/>
          <w:color w:val="auto"/>
          <w:highlight w:val="none"/>
        </w:rPr>
      </w:pPr>
    </w:p>
    <w:p w14:paraId="0A491B23">
      <w:pPr>
        <w:pStyle w:val="95"/>
        <w:rPr>
          <w:rFonts w:hint="eastAsia" w:ascii="宋体" w:hAnsi="宋体" w:eastAsia="宋体" w:cs="宋体"/>
          <w:color w:val="auto"/>
          <w:highlight w:val="none"/>
        </w:rPr>
      </w:pPr>
    </w:p>
    <w:p w14:paraId="267A35E1">
      <w:pPr>
        <w:pStyle w:val="95"/>
        <w:rPr>
          <w:rFonts w:hint="eastAsia" w:ascii="宋体" w:hAnsi="宋体" w:eastAsia="宋体" w:cs="宋体"/>
          <w:color w:val="auto"/>
          <w:highlight w:val="none"/>
        </w:rPr>
      </w:pPr>
    </w:p>
    <w:p w14:paraId="2A606AA9">
      <w:pPr>
        <w:pStyle w:val="95"/>
        <w:rPr>
          <w:rFonts w:hint="eastAsia" w:ascii="宋体" w:hAnsi="宋体" w:eastAsia="宋体" w:cs="宋体"/>
          <w:color w:val="auto"/>
          <w:highlight w:val="none"/>
        </w:rPr>
      </w:pPr>
    </w:p>
    <w:p w14:paraId="307E908E">
      <w:pPr>
        <w:pStyle w:val="95"/>
        <w:rPr>
          <w:rFonts w:hint="eastAsia" w:ascii="宋体" w:hAnsi="宋体" w:eastAsia="宋体" w:cs="宋体"/>
          <w:color w:val="auto"/>
          <w:highlight w:val="none"/>
        </w:rPr>
      </w:pPr>
    </w:p>
    <w:p w14:paraId="55D81C4E">
      <w:pPr>
        <w:pStyle w:val="95"/>
        <w:rPr>
          <w:rFonts w:hint="eastAsia" w:ascii="宋体" w:hAnsi="宋体" w:eastAsia="宋体" w:cs="宋体"/>
          <w:color w:val="auto"/>
          <w:highlight w:val="none"/>
        </w:rPr>
      </w:pPr>
    </w:p>
    <w:p w14:paraId="63625FD5">
      <w:pPr>
        <w:spacing w:line="4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八、服务方案</w:t>
      </w:r>
    </w:p>
    <w:p w14:paraId="537BF70D">
      <w:pPr>
        <w:pStyle w:val="30"/>
        <w:ind w:firstLine="200"/>
        <w:rPr>
          <w:rFonts w:hint="eastAsia" w:ascii="宋体" w:hAnsi="宋体" w:eastAsia="宋体" w:cs="宋体"/>
          <w:color w:val="auto"/>
          <w:highlight w:val="none"/>
        </w:rPr>
      </w:pPr>
    </w:p>
    <w:p w14:paraId="404B242B">
      <w:pPr>
        <w:tabs>
          <w:tab w:val="left" w:pos="600"/>
          <w:tab w:val="left" w:pos="780"/>
        </w:tabs>
        <w:spacing w:line="40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仅供参考，由供应商根据评审要求自行提供。</w:t>
      </w:r>
    </w:p>
    <w:p w14:paraId="2F525D4C">
      <w:pPr>
        <w:spacing w:line="400" w:lineRule="exact"/>
        <w:ind w:firstLine="734" w:firstLineChars="33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服务承诺：具体服务承诺方案，需详细描述和承诺</w:t>
      </w:r>
    </w:p>
    <w:p w14:paraId="5770EEFE">
      <w:pPr>
        <w:spacing w:line="400" w:lineRule="exact"/>
        <w:ind w:firstLine="734" w:firstLineChars="334"/>
        <w:rPr>
          <w:rFonts w:hint="eastAsia" w:ascii="宋体" w:hAnsi="宋体" w:eastAsia="宋体" w:cs="宋体"/>
          <w:color w:val="auto"/>
          <w:sz w:val="22"/>
          <w:szCs w:val="22"/>
          <w:highlight w:val="none"/>
        </w:rPr>
      </w:pPr>
    </w:p>
    <w:p w14:paraId="360A245D">
      <w:pPr>
        <w:spacing w:line="400" w:lineRule="exact"/>
        <w:ind w:firstLine="734" w:firstLineChars="334"/>
        <w:rPr>
          <w:rFonts w:hint="eastAsia" w:ascii="宋体" w:hAnsi="宋体" w:eastAsia="宋体" w:cs="宋体"/>
          <w:color w:val="auto"/>
          <w:sz w:val="22"/>
          <w:szCs w:val="22"/>
          <w:highlight w:val="none"/>
        </w:rPr>
      </w:pPr>
    </w:p>
    <w:p w14:paraId="5D4629BE">
      <w:pPr>
        <w:spacing w:line="400" w:lineRule="exact"/>
        <w:ind w:firstLine="734" w:firstLineChars="334"/>
        <w:rPr>
          <w:rFonts w:hint="eastAsia" w:ascii="宋体" w:hAnsi="宋体" w:eastAsia="宋体" w:cs="宋体"/>
          <w:color w:val="auto"/>
          <w:sz w:val="22"/>
          <w:szCs w:val="22"/>
          <w:highlight w:val="none"/>
        </w:rPr>
      </w:pPr>
    </w:p>
    <w:p w14:paraId="6EB5B441">
      <w:pPr>
        <w:spacing w:line="400" w:lineRule="exact"/>
        <w:ind w:firstLine="734" w:firstLineChars="334"/>
        <w:rPr>
          <w:rFonts w:hint="eastAsia" w:ascii="宋体" w:hAnsi="宋体" w:eastAsia="宋体" w:cs="宋体"/>
          <w:color w:val="auto"/>
          <w:sz w:val="22"/>
          <w:szCs w:val="22"/>
          <w:highlight w:val="none"/>
        </w:rPr>
      </w:pPr>
    </w:p>
    <w:p w14:paraId="26093055">
      <w:pPr>
        <w:spacing w:line="460" w:lineRule="exact"/>
        <w:jc w:val="center"/>
        <w:rPr>
          <w:rFonts w:hint="eastAsia" w:ascii="宋体" w:hAnsi="宋体" w:eastAsia="宋体" w:cs="宋体"/>
          <w:bCs/>
          <w:color w:val="auto"/>
          <w:sz w:val="28"/>
          <w:szCs w:val="28"/>
          <w:highlight w:val="none"/>
        </w:rPr>
      </w:pPr>
    </w:p>
    <w:p w14:paraId="4143E787">
      <w:pPr>
        <w:spacing w:line="4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招标文件规定需要提供的其他资料</w:t>
      </w:r>
    </w:p>
    <w:p w14:paraId="25C12544">
      <w:pPr>
        <w:tabs>
          <w:tab w:val="left" w:pos="600"/>
          <w:tab w:val="left" w:pos="780"/>
        </w:tabs>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由供应商根据评审要求自行提供。</w:t>
      </w:r>
    </w:p>
    <w:p w14:paraId="5EDFE3D0">
      <w:pPr>
        <w:pStyle w:val="95"/>
        <w:rPr>
          <w:rFonts w:hint="eastAsia" w:ascii="宋体" w:hAnsi="宋体" w:eastAsia="宋体" w:cs="宋体"/>
          <w:color w:val="auto"/>
          <w:highlight w:val="none"/>
        </w:rPr>
        <w:sectPr>
          <w:headerReference r:id="rId11" w:type="default"/>
          <w:footerReference r:id="rId12" w:type="default"/>
          <w:pgSz w:w="11906" w:h="16838"/>
          <w:pgMar w:top="1134" w:right="1247" w:bottom="1134" w:left="1474" w:header="851" w:footer="851" w:gutter="0"/>
          <w:cols w:space="720" w:num="1"/>
          <w:docGrid w:linePitch="312" w:charSpace="0"/>
        </w:sectPr>
      </w:pPr>
    </w:p>
    <w:p w14:paraId="6DAAD464">
      <w:pPr>
        <w:rPr>
          <w:rFonts w:hint="eastAsia" w:ascii="宋体" w:hAnsi="宋体" w:eastAsia="宋体" w:cs="宋体"/>
          <w:color w:val="auto"/>
          <w:highlight w:val="none"/>
        </w:rPr>
      </w:pPr>
    </w:p>
    <w:p w14:paraId="07F174E8">
      <w:pPr>
        <w:pStyle w:val="30"/>
        <w:rPr>
          <w:rFonts w:hint="eastAsia" w:ascii="宋体" w:hAnsi="宋体" w:eastAsia="宋体" w:cs="宋体"/>
          <w:color w:val="auto"/>
          <w:highlight w:val="none"/>
        </w:rPr>
      </w:pPr>
    </w:p>
    <w:p w14:paraId="021C79DC">
      <w:pPr>
        <w:pStyle w:val="31"/>
        <w:rPr>
          <w:rFonts w:hint="eastAsia" w:ascii="宋体" w:hAnsi="宋体" w:eastAsia="宋体" w:cs="宋体"/>
          <w:color w:val="auto"/>
          <w:highlight w:val="none"/>
        </w:rPr>
      </w:pPr>
    </w:p>
    <w:p w14:paraId="15E649C5">
      <w:pPr>
        <w:spacing w:before="120" w:beforeLines="50" w:after="12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（报价文件封面，供参考）</w:t>
      </w:r>
    </w:p>
    <w:p w14:paraId="7DCF93AB">
      <w:pPr>
        <w:rPr>
          <w:rFonts w:hint="eastAsia" w:ascii="宋体" w:hAnsi="宋体" w:eastAsia="宋体" w:cs="宋体"/>
          <w:color w:val="auto"/>
          <w:highlight w:val="none"/>
        </w:rPr>
      </w:pPr>
    </w:p>
    <w:p w14:paraId="2EA1AC17">
      <w:pPr>
        <w:rPr>
          <w:rFonts w:hint="eastAsia" w:ascii="宋体" w:hAnsi="宋体" w:eastAsia="宋体" w:cs="宋体"/>
          <w:color w:val="auto"/>
          <w:highlight w:val="none"/>
        </w:rPr>
      </w:pPr>
    </w:p>
    <w:p w14:paraId="23476A5B">
      <w:pPr>
        <w:rPr>
          <w:rFonts w:hint="eastAsia" w:ascii="宋体" w:hAnsi="宋体" w:eastAsia="宋体" w:cs="宋体"/>
          <w:color w:val="auto"/>
          <w:highlight w:val="none"/>
        </w:rPr>
      </w:pPr>
    </w:p>
    <w:p w14:paraId="2F4D006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（项目名称）投标文件</w:t>
      </w:r>
    </w:p>
    <w:p w14:paraId="098765D4">
      <w:pPr>
        <w:rPr>
          <w:rFonts w:hint="eastAsia" w:ascii="宋体" w:hAnsi="宋体" w:eastAsia="宋体" w:cs="宋体"/>
          <w:color w:val="auto"/>
          <w:sz w:val="28"/>
          <w:szCs w:val="28"/>
          <w:highlight w:val="none"/>
        </w:rPr>
      </w:pPr>
    </w:p>
    <w:p w14:paraId="1EF97733">
      <w:pPr>
        <w:rPr>
          <w:rFonts w:hint="eastAsia" w:ascii="宋体" w:hAnsi="宋体" w:eastAsia="宋体" w:cs="宋体"/>
          <w:color w:val="auto"/>
          <w:sz w:val="28"/>
          <w:szCs w:val="28"/>
          <w:highlight w:val="none"/>
        </w:rPr>
      </w:pPr>
    </w:p>
    <w:p w14:paraId="13B6214C">
      <w:pPr>
        <w:pStyle w:val="30"/>
        <w:ind w:firstLine="280"/>
        <w:rPr>
          <w:rFonts w:hint="eastAsia" w:ascii="宋体" w:hAnsi="宋体" w:eastAsia="宋体" w:cs="宋体"/>
          <w:color w:val="auto"/>
          <w:sz w:val="28"/>
          <w:szCs w:val="28"/>
          <w:highlight w:val="none"/>
        </w:rPr>
      </w:pPr>
    </w:p>
    <w:p w14:paraId="6AB840E0">
      <w:pPr>
        <w:rPr>
          <w:rFonts w:hint="eastAsia" w:ascii="宋体" w:hAnsi="宋体" w:eastAsia="宋体" w:cs="宋体"/>
          <w:color w:val="auto"/>
          <w:sz w:val="28"/>
          <w:szCs w:val="28"/>
          <w:highlight w:val="none"/>
        </w:rPr>
      </w:pPr>
    </w:p>
    <w:p w14:paraId="2E0C7C51">
      <w:pPr>
        <w:rPr>
          <w:rFonts w:hint="eastAsia" w:ascii="宋体" w:hAnsi="宋体" w:eastAsia="宋体" w:cs="宋体"/>
          <w:color w:val="auto"/>
          <w:sz w:val="28"/>
          <w:szCs w:val="28"/>
          <w:highlight w:val="none"/>
        </w:rPr>
      </w:pPr>
    </w:p>
    <w:p w14:paraId="05C7444A">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商务（报价）标文件</w:t>
      </w:r>
    </w:p>
    <w:p w14:paraId="5242E06F">
      <w:pPr>
        <w:spacing w:line="360" w:lineRule="auto"/>
        <w:rPr>
          <w:rFonts w:hint="eastAsia" w:ascii="宋体" w:hAnsi="宋体" w:eastAsia="宋体" w:cs="宋体"/>
          <w:color w:val="auto"/>
          <w:szCs w:val="21"/>
          <w:highlight w:val="none"/>
        </w:rPr>
      </w:pPr>
    </w:p>
    <w:p w14:paraId="7C171BEF">
      <w:pPr>
        <w:spacing w:line="360" w:lineRule="auto"/>
        <w:rPr>
          <w:rFonts w:hint="eastAsia" w:ascii="宋体" w:hAnsi="宋体" w:eastAsia="宋体" w:cs="宋体"/>
          <w:color w:val="auto"/>
          <w:szCs w:val="21"/>
          <w:highlight w:val="none"/>
        </w:rPr>
      </w:pPr>
    </w:p>
    <w:p w14:paraId="3D9F4444">
      <w:pPr>
        <w:spacing w:line="360" w:lineRule="auto"/>
        <w:rPr>
          <w:rFonts w:hint="eastAsia" w:ascii="宋体" w:hAnsi="宋体" w:eastAsia="宋体" w:cs="宋体"/>
          <w:color w:val="auto"/>
          <w:szCs w:val="21"/>
          <w:highlight w:val="none"/>
        </w:rPr>
      </w:pPr>
    </w:p>
    <w:p w14:paraId="6DF73B8A">
      <w:pPr>
        <w:spacing w:line="360" w:lineRule="auto"/>
        <w:rPr>
          <w:rFonts w:hint="eastAsia" w:ascii="宋体" w:hAnsi="宋体" w:eastAsia="宋体" w:cs="宋体"/>
          <w:color w:val="auto"/>
          <w:szCs w:val="21"/>
          <w:highlight w:val="none"/>
        </w:rPr>
      </w:pPr>
    </w:p>
    <w:p w14:paraId="4876ECE6">
      <w:pPr>
        <w:pStyle w:val="30"/>
        <w:ind w:firstLine="200"/>
        <w:rPr>
          <w:rFonts w:hint="eastAsia" w:ascii="宋体" w:hAnsi="宋体" w:eastAsia="宋体" w:cs="宋体"/>
          <w:color w:val="auto"/>
          <w:szCs w:val="21"/>
          <w:highlight w:val="none"/>
        </w:rPr>
      </w:pPr>
    </w:p>
    <w:p w14:paraId="30627FF6">
      <w:pPr>
        <w:pStyle w:val="31"/>
        <w:rPr>
          <w:rFonts w:hint="eastAsia" w:ascii="宋体" w:hAnsi="宋体" w:eastAsia="宋体" w:cs="宋体"/>
          <w:color w:val="auto"/>
          <w:szCs w:val="21"/>
          <w:highlight w:val="none"/>
        </w:rPr>
      </w:pPr>
    </w:p>
    <w:p w14:paraId="0D1B1A79">
      <w:pPr>
        <w:rPr>
          <w:rFonts w:hint="eastAsia" w:ascii="宋体" w:hAnsi="宋体" w:eastAsia="宋体" w:cs="宋体"/>
          <w:color w:val="auto"/>
          <w:szCs w:val="21"/>
          <w:highlight w:val="none"/>
        </w:rPr>
      </w:pPr>
    </w:p>
    <w:p w14:paraId="7D4E612F">
      <w:pPr>
        <w:pStyle w:val="30"/>
        <w:ind w:firstLine="200"/>
        <w:rPr>
          <w:rFonts w:hint="eastAsia" w:ascii="宋体" w:hAnsi="宋体" w:eastAsia="宋体" w:cs="宋体"/>
          <w:color w:val="auto"/>
          <w:szCs w:val="21"/>
          <w:highlight w:val="none"/>
        </w:rPr>
      </w:pPr>
    </w:p>
    <w:p w14:paraId="7C3E2642">
      <w:pPr>
        <w:pStyle w:val="31"/>
        <w:rPr>
          <w:rFonts w:hint="eastAsia" w:ascii="宋体" w:hAnsi="宋体" w:eastAsia="宋体" w:cs="宋体"/>
          <w:color w:val="auto"/>
          <w:szCs w:val="21"/>
          <w:highlight w:val="none"/>
        </w:rPr>
      </w:pPr>
    </w:p>
    <w:p w14:paraId="75955206">
      <w:pPr>
        <w:rPr>
          <w:rFonts w:hint="eastAsia" w:ascii="宋体" w:hAnsi="宋体" w:eastAsia="宋体" w:cs="宋体"/>
          <w:color w:val="auto"/>
          <w:szCs w:val="21"/>
          <w:highlight w:val="none"/>
        </w:rPr>
      </w:pPr>
    </w:p>
    <w:p w14:paraId="0E43C9D3">
      <w:pPr>
        <w:pStyle w:val="30"/>
        <w:ind w:firstLine="200"/>
        <w:rPr>
          <w:rFonts w:hint="eastAsia" w:ascii="宋体" w:hAnsi="宋体" w:eastAsia="宋体" w:cs="宋体"/>
          <w:color w:val="auto"/>
          <w:highlight w:val="none"/>
        </w:rPr>
      </w:pPr>
    </w:p>
    <w:p w14:paraId="51E32C99">
      <w:pPr>
        <w:spacing w:line="360" w:lineRule="auto"/>
        <w:rPr>
          <w:rFonts w:hint="eastAsia" w:ascii="宋体" w:hAnsi="宋体" w:eastAsia="宋体" w:cs="宋体"/>
          <w:color w:val="auto"/>
          <w:szCs w:val="21"/>
          <w:highlight w:val="none"/>
        </w:rPr>
      </w:pPr>
    </w:p>
    <w:p w14:paraId="258B6BCA">
      <w:pPr>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投标人全称：（盖单位章或 CA 章）</w:t>
      </w:r>
    </w:p>
    <w:p w14:paraId="4ACF9E40">
      <w:pPr>
        <w:rPr>
          <w:rFonts w:hint="eastAsia" w:ascii="宋体" w:hAnsi="宋体" w:eastAsia="宋体" w:cs="宋体"/>
          <w:color w:val="auto"/>
          <w:szCs w:val="21"/>
          <w:highlight w:val="none"/>
          <w:u w:val="single"/>
        </w:rPr>
      </w:pPr>
    </w:p>
    <w:p w14:paraId="30BCD3E6">
      <w:pPr>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法定代表人（负责人）或其授权代表：（签字或盖章）</w:t>
      </w:r>
    </w:p>
    <w:p w14:paraId="47EE6C1A">
      <w:pPr>
        <w:rPr>
          <w:rFonts w:hint="eastAsia" w:ascii="宋体" w:hAnsi="宋体" w:eastAsia="宋体" w:cs="宋体"/>
          <w:color w:val="auto"/>
          <w:szCs w:val="21"/>
          <w:highlight w:val="none"/>
        </w:rPr>
      </w:pPr>
    </w:p>
    <w:p w14:paraId="62DE1511">
      <w:pPr>
        <w:overflowPunct w:val="0"/>
        <w:spacing w:line="380" w:lineRule="exact"/>
        <w:ind w:firstLine="2347" w:firstLineChars="978"/>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089616F">
      <w:pPr>
        <w:pStyle w:val="4"/>
        <w:jc w:val="center"/>
        <w:rPr>
          <w:rFonts w:hint="eastAsia" w:ascii="宋体" w:hAnsi="宋体" w:eastAsia="宋体" w:cs="宋体"/>
          <w:color w:val="auto"/>
          <w:sz w:val="36"/>
          <w:highlight w:val="none"/>
        </w:rPr>
      </w:pPr>
    </w:p>
    <w:p w14:paraId="6D554B9B">
      <w:pPr>
        <w:rPr>
          <w:rFonts w:hint="eastAsia" w:ascii="宋体" w:hAnsi="宋体" w:eastAsia="宋体" w:cs="宋体"/>
          <w:color w:val="auto"/>
          <w:highlight w:val="none"/>
        </w:rPr>
      </w:pPr>
    </w:p>
    <w:p w14:paraId="0B8CA9CA">
      <w:pPr>
        <w:rPr>
          <w:rFonts w:hint="eastAsia" w:ascii="宋体" w:hAnsi="宋体" w:eastAsia="宋体" w:cs="宋体"/>
          <w:color w:val="auto"/>
          <w:highlight w:val="none"/>
        </w:rPr>
      </w:pPr>
    </w:p>
    <w:p w14:paraId="7A069D1C">
      <w:pPr>
        <w:rPr>
          <w:rFonts w:hint="eastAsia" w:ascii="宋体" w:hAnsi="宋体" w:eastAsia="宋体" w:cs="宋体"/>
          <w:color w:val="auto"/>
          <w:highlight w:val="none"/>
        </w:rPr>
      </w:pPr>
    </w:p>
    <w:p w14:paraId="3DCD17E1">
      <w:pPr>
        <w:rPr>
          <w:rFonts w:hint="eastAsia" w:ascii="宋体" w:hAnsi="宋体" w:eastAsia="宋体" w:cs="宋体"/>
          <w:color w:val="auto"/>
          <w:highlight w:val="none"/>
        </w:rPr>
      </w:pPr>
    </w:p>
    <w:p w14:paraId="04CCCC43">
      <w:pPr>
        <w:rPr>
          <w:rFonts w:hint="eastAsia" w:ascii="宋体" w:hAnsi="宋体" w:eastAsia="宋体" w:cs="宋体"/>
          <w:color w:val="auto"/>
          <w:highlight w:val="none"/>
        </w:rPr>
      </w:pPr>
    </w:p>
    <w:p w14:paraId="772A7542">
      <w:pPr>
        <w:rPr>
          <w:rFonts w:hint="eastAsia" w:ascii="宋体" w:hAnsi="宋体" w:eastAsia="宋体" w:cs="宋体"/>
          <w:color w:val="auto"/>
          <w:highlight w:val="none"/>
        </w:rPr>
      </w:pPr>
    </w:p>
    <w:p w14:paraId="18E802E2">
      <w:pPr>
        <w:rPr>
          <w:rFonts w:hint="eastAsia" w:ascii="宋体" w:hAnsi="宋体" w:eastAsia="宋体" w:cs="宋体"/>
          <w:color w:val="auto"/>
          <w:highlight w:val="none"/>
        </w:rPr>
      </w:pPr>
    </w:p>
    <w:p w14:paraId="1008954D">
      <w:pPr>
        <w:rPr>
          <w:rFonts w:hint="eastAsia" w:ascii="宋体" w:hAnsi="宋体" w:eastAsia="宋体" w:cs="宋体"/>
          <w:color w:val="auto"/>
          <w:highlight w:val="none"/>
        </w:rPr>
      </w:pPr>
    </w:p>
    <w:p w14:paraId="34D94E56">
      <w:pPr>
        <w:rPr>
          <w:rFonts w:hint="eastAsia" w:ascii="宋体" w:hAnsi="宋体" w:eastAsia="宋体" w:cs="宋体"/>
          <w:color w:val="auto"/>
          <w:highlight w:val="none"/>
        </w:rPr>
      </w:pPr>
    </w:p>
    <w:p w14:paraId="277F892F">
      <w:pPr>
        <w:widowControl/>
        <w:jc w:val="left"/>
        <w:rPr>
          <w:rFonts w:hint="eastAsia" w:ascii="宋体" w:hAnsi="宋体" w:eastAsia="宋体" w:cs="宋体"/>
          <w:color w:val="auto"/>
          <w:kern w:val="0"/>
          <w:sz w:val="36"/>
          <w:highlight w:val="none"/>
        </w:rPr>
      </w:pPr>
    </w:p>
    <w:p w14:paraId="16AD90A1">
      <w:pPr>
        <w:widowControl/>
        <w:spacing w:line="360" w:lineRule="auto"/>
        <w:jc w:val="center"/>
        <w:rPr>
          <w:rFonts w:hint="eastAsia" w:ascii="宋体" w:hAnsi="宋体" w:eastAsia="宋体" w:cs="宋体"/>
          <w:color w:val="auto"/>
          <w:kern w:val="0"/>
          <w:sz w:val="36"/>
          <w:highlight w:val="none"/>
        </w:rPr>
      </w:pPr>
    </w:p>
    <w:p w14:paraId="3C85E1D8">
      <w:pPr>
        <w:widowControl/>
        <w:spacing w:line="360" w:lineRule="auto"/>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36"/>
          <w:highlight w:val="none"/>
        </w:rPr>
        <w:t>目  录</w:t>
      </w:r>
    </w:p>
    <w:p w14:paraId="39BA47A8">
      <w:pPr>
        <w:spacing w:line="540" w:lineRule="exact"/>
        <w:ind w:left="42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一、开标一览表</w:t>
      </w:r>
    </w:p>
    <w:p w14:paraId="527189DF">
      <w:pPr>
        <w:autoSpaceDE w:val="0"/>
        <w:autoSpaceDN w:val="0"/>
        <w:snapToGrid w:val="0"/>
        <w:spacing w:line="360" w:lineRule="auto"/>
        <w:rPr>
          <w:rFonts w:hint="eastAsia" w:ascii="宋体" w:hAnsi="宋体" w:eastAsia="宋体" w:cs="宋体"/>
          <w:color w:val="auto"/>
          <w:kern w:val="0"/>
          <w:szCs w:val="21"/>
          <w:highlight w:val="none"/>
        </w:rPr>
      </w:pPr>
    </w:p>
    <w:p w14:paraId="480E4470">
      <w:pPr>
        <w:autoSpaceDE w:val="0"/>
        <w:autoSpaceDN w:val="0"/>
        <w:adjustRightInd w:val="0"/>
        <w:snapToGrid w:val="0"/>
        <w:spacing w:line="360" w:lineRule="auto"/>
        <w:rPr>
          <w:rFonts w:hint="eastAsia" w:ascii="宋体" w:hAnsi="宋体" w:eastAsia="宋体" w:cs="宋体"/>
          <w:color w:val="auto"/>
          <w:kern w:val="0"/>
          <w:szCs w:val="21"/>
          <w:highlight w:val="none"/>
        </w:rPr>
      </w:pPr>
    </w:p>
    <w:p w14:paraId="2D6D306C">
      <w:pPr>
        <w:autoSpaceDE w:val="0"/>
        <w:autoSpaceDN w:val="0"/>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注：未提供格式部分，由供应商自拟。</w:t>
      </w:r>
    </w:p>
    <w:p w14:paraId="5E00FAF5">
      <w:pPr>
        <w:tabs>
          <w:tab w:val="left" w:pos="1620"/>
        </w:tabs>
        <w:spacing w:line="360" w:lineRule="auto"/>
        <w:jc w:val="left"/>
        <w:rPr>
          <w:rFonts w:hint="eastAsia" w:ascii="宋体" w:hAnsi="宋体" w:eastAsia="宋体" w:cs="宋体"/>
          <w:bCs/>
          <w:color w:val="auto"/>
          <w:sz w:val="22"/>
          <w:szCs w:val="22"/>
          <w:highlight w:val="none"/>
        </w:rPr>
      </w:pPr>
    </w:p>
    <w:p w14:paraId="13B06E99">
      <w:pPr>
        <w:tabs>
          <w:tab w:val="left" w:pos="1620"/>
        </w:tabs>
        <w:spacing w:line="360" w:lineRule="auto"/>
        <w:jc w:val="left"/>
        <w:rPr>
          <w:rFonts w:hint="eastAsia" w:ascii="宋体" w:hAnsi="宋体" w:eastAsia="宋体" w:cs="宋体"/>
          <w:bCs/>
          <w:color w:val="auto"/>
          <w:sz w:val="22"/>
          <w:szCs w:val="22"/>
          <w:highlight w:val="none"/>
        </w:rPr>
      </w:pPr>
    </w:p>
    <w:p w14:paraId="24412175">
      <w:pPr>
        <w:tabs>
          <w:tab w:val="left" w:pos="1620"/>
        </w:tabs>
        <w:spacing w:line="360" w:lineRule="auto"/>
        <w:jc w:val="left"/>
        <w:rPr>
          <w:rFonts w:hint="eastAsia" w:ascii="宋体" w:hAnsi="宋体" w:eastAsia="宋体" w:cs="宋体"/>
          <w:bCs/>
          <w:color w:val="auto"/>
          <w:sz w:val="22"/>
          <w:szCs w:val="22"/>
          <w:highlight w:val="none"/>
        </w:rPr>
      </w:pPr>
    </w:p>
    <w:p w14:paraId="7D2C8FF6">
      <w:pPr>
        <w:widowControl/>
        <w:jc w:val="left"/>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br w:type="page"/>
      </w:r>
    </w:p>
    <w:p w14:paraId="77430AF4">
      <w:pPr>
        <w:autoSpaceDE w:val="0"/>
        <w:autoSpaceDN w:val="0"/>
        <w:adjustRightInd w:val="0"/>
        <w:spacing w:line="460" w:lineRule="atLeast"/>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一、开标一览表</w:t>
      </w:r>
    </w:p>
    <w:p w14:paraId="7A956CB4">
      <w:pPr>
        <w:spacing w:line="380" w:lineRule="exact"/>
        <w:ind w:right="349" w:rightChars="166" w:firstLine="330" w:firstLineChars="150"/>
        <w:rPr>
          <w:rFonts w:hint="eastAsia" w:ascii="宋体" w:hAnsi="宋体" w:eastAsia="宋体" w:cs="宋体"/>
          <w:color w:val="auto"/>
          <w:sz w:val="22"/>
          <w:szCs w:val="22"/>
          <w:highlight w:val="none"/>
        </w:rPr>
      </w:pPr>
    </w:p>
    <w:p w14:paraId="68EE3AEA">
      <w:pPr>
        <w:spacing w:line="380" w:lineRule="exact"/>
        <w:ind w:right="349" w:rightChars="166"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                              项目编号：              人民币（元）</w:t>
      </w:r>
    </w:p>
    <w:tbl>
      <w:tblPr>
        <w:tblStyle w:val="72"/>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366"/>
        <w:gridCol w:w="4100"/>
      </w:tblGrid>
      <w:tr w14:paraId="2E59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81" w:type="dxa"/>
            <w:noWrap w:val="0"/>
            <w:vAlign w:val="center"/>
          </w:tcPr>
          <w:p w14:paraId="6C7421B7">
            <w:pPr>
              <w:keepNext w:val="0"/>
              <w:keepLines w:val="0"/>
              <w:suppressLineNumbers w:val="0"/>
              <w:spacing w:before="0" w:beforeAutospacing="0" w:after="0" w:afterAutospacing="0" w:line="320" w:lineRule="exact"/>
              <w:ind w:left="0" w:right="6"/>
              <w:jc w:val="center"/>
              <w:rPr>
                <w:rFonts w:hint="eastAsia" w:ascii="宋体" w:hAnsi="宋体" w:eastAsia="宋体" w:cs="宋体"/>
                <w:b/>
                <w:bCs/>
                <w:color w:val="auto"/>
                <w:kern w:val="28"/>
                <w:sz w:val="24"/>
                <w:szCs w:val="24"/>
                <w:highlight w:val="none"/>
              </w:rPr>
            </w:pPr>
            <w:r>
              <w:rPr>
                <w:rFonts w:hint="eastAsia" w:ascii="宋体" w:hAnsi="宋体" w:eastAsia="宋体" w:cs="宋体"/>
                <w:b/>
                <w:bCs/>
                <w:color w:val="auto"/>
                <w:kern w:val="28"/>
                <w:sz w:val="24"/>
                <w:szCs w:val="24"/>
                <w:highlight w:val="none"/>
              </w:rPr>
              <w:t>序号</w:t>
            </w:r>
          </w:p>
        </w:tc>
        <w:tc>
          <w:tcPr>
            <w:tcW w:w="4366" w:type="dxa"/>
            <w:noWrap w:val="0"/>
            <w:vAlign w:val="center"/>
          </w:tcPr>
          <w:p w14:paraId="5ED182F4">
            <w:pPr>
              <w:keepNext w:val="0"/>
              <w:keepLines w:val="0"/>
              <w:suppressLineNumbers w:val="0"/>
              <w:spacing w:before="0" w:beforeAutospacing="0" w:after="0" w:afterAutospacing="0" w:line="320" w:lineRule="exact"/>
              <w:ind w:left="0" w:right="6"/>
              <w:jc w:val="center"/>
              <w:rPr>
                <w:rFonts w:hint="eastAsia" w:ascii="宋体" w:hAnsi="宋体" w:eastAsia="宋体" w:cs="宋体"/>
                <w:b/>
                <w:color w:val="auto"/>
                <w:sz w:val="24"/>
                <w:szCs w:val="24"/>
                <w:highlight w:val="none"/>
              </w:rPr>
            </w:pPr>
            <w:r>
              <w:rPr>
                <w:rFonts w:hint="eastAsia" w:ascii="宋体" w:hAnsi="宋体" w:eastAsia="宋体" w:cs="宋体"/>
                <w:b/>
                <w:bCs/>
                <w:color w:val="auto"/>
                <w:kern w:val="28"/>
                <w:sz w:val="24"/>
                <w:szCs w:val="24"/>
                <w:highlight w:val="none"/>
              </w:rPr>
              <w:t>项目</w:t>
            </w:r>
          </w:p>
        </w:tc>
        <w:tc>
          <w:tcPr>
            <w:tcW w:w="4100" w:type="dxa"/>
            <w:noWrap w:val="0"/>
            <w:vAlign w:val="center"/>
          </w:tcPr>
          <w:p w14:paraId="1642C855">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color w:val="auto"/>
                <w:spacing w:val="21"/>
                <w:sz w:val="22"/>
                <w:szCs w:val="22"/>
                <w:highlight w:val="none"/>
              </w:rPr>
              <w:t>折扣率</w:t>
            </w:r>
          </w:p>
        </w:tc>
      </w:tr>
      <w:tr w14:paraId="4E54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81" w:type="dxa"/>
            <w:noWrap w:val="0"/>
            <w:vAlign w:val="center"/>
          </w:tcPr>
          <w:p w14:paraId="0998F1EB">
            <w:pPr>
              <w:keepNext w:val="0"/>
              <w:keepLines w:val="0"/>
              <w:suppressLineNumbers w:val="0"/>
              <w:spacing w:before="0" w:beforeAutospacing="0" w:after="0" w:afterAutospacing="0" w:line="320" w:lineRule="exact"/>
              <w:ind w:left="0" w:right="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366" w:type="dxa"/>
            <w:noWrap w:val="0"/>
            <w:vAlign w:val="center"/>
          </w:tcPr>
          <w:p w14:paraId="40281E8E">
            <w:pPr>
              <w:keepNext w:val="0"/>
              <w:keepLines w:val="0"/>
              <w:suppressLineNumbers w:val="0"/>
              <w:spacing w:before="0" w:beforeAutospacing="0" w:after="0" w:afterAutospacing="0" w:line="320" w:lineRule="exact"/>
              <w:ind w:left="0" w:right="6"/>
              <w:jc w:val="center"/>
              <w:rPr>
                <w:rFonts w:hint="eastAsia" w:ascii="宋体" w:hAnsi="宋体" w:eastAsia="宋体" w:cs="宋体"/>
                <w:b/>
                <w:bCs/>
                <w:color w:val="auto"/>
                <w:kern w:val="28"/>
                <w:sz w:val="24"/>
                <w:szCs w:val="24"/>
                <w:highlight w:val="none"/>
                <w:lang w:val="en-US" w:eastAsia="zh-CN"/>
              </w:rPr>
            </w:pPr>
          </w:p>
        </w:tc>
        <w:tc>
          <w:tcPr>
            <w:tcW w:w="4100" w:type="dxa"/>
            <w:noWrap w:val="0"/>
            <w:vAlign w:val="center"/>
          </w:tcPr>
          <w:p w14:paraId="584F405C">
            <w:pPr>
              <w:keepNext w:val="0"/>
              <w:keepLines w:val="0"/>
              <w:widowControl/>
              <w:suppressLineNumbers w:val="0"/>
              <w:spacing w:before="0" w:beforeAutospacing="0" w:after="0" w:afterAutospacing="0"/>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（大写）：</w:t>
            </w:r>
          </w:p>
          <w:p w14:paraId="0652ABC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（小写）：¥</w:t>
            </w:r>
          </w:p>
        </w:tc>
      </w:tr>
    </w:tbl>
    <w:p w14:paraId="4178C316">
      <w:pPr>
        <w:tabs>
          <w:tab w:val="left" w:pos="540"/>
        </w:tabs>
        <w:spacing w:line="460" w:lineRule="exact"/>
        <w:rPr>
          <w:rFonts w:hint="eastAsia" w:ascii="宋体" w:hAnsi="宋体" w:eastAsia="宋体" w:cs="宋体"/>
          <w:color w:val="auto"/>
          <w:sz w:val="22"/>
          <w:szCs w:val="22"/>
          <w:highlight w:val="none"/>
        </w:rPr>
      </w:pPr>
    </w:p>
    <w:p w14:paraId="6774EFEC">
      <w:pPr>
        <w:tabs>
          <w:tab w:val="left" w:pos="540"/>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19E9C6BA">
      <w:pPr>
        <w:autoSpaceDE w:val="0"/>
        <w:autoSpaceDN w:val="0"/>
        <w:adjustRightInd w:val="0"/>
        <w:spacing w:line="400" w:lineRule="atLeast"/>
        <w:ind w:left="400"/>
        <w:rPr>
          <w:rFonts w:hint="eastAsia" w:ascii="宋体" w:hAnsi="宋体" w:eastAsia="宋体" w:cs="宋体"/>
          <w:b/>
          <w:bCs/>
          <w:color w:val="auto"/>
          <w:kern w:val="0"/>
          <w:sz w:val="22"/>
          <w:szCs w:val="22"/>
          <w:highlight w:val="none"/>
          <w:u w:val="wav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u w:val="single"/>
        </w:rPr>
        <w:t>▲</w:t>
      </w:r>
      <w:r>
        <w:rPr>
          <w:rFonts w:hint="eastAsia" w:ascii="宋体" w:hAnsi="宋体" w:eastAsia="宋体" w:cs="宋体"/>
          <w:b/>
          <w:bCs/>
          <w:color w:val="auto"/>
          <w:sz w:val="22"/>
          <w:szCs w:val="22"/>
          <w:highlight w:val="none"/>
          <w:u w:val="single"/>
        </w:rPr>
        <w:t>不提供此表格将被视为没有实质性响应招标文件。</w:t>
      </w:r>
    </w:p>
    <w:p w14:paraId="4354AF53">
      <w:pPr>
        <w:autoSpaceDE w:val="0"/>
        <w:autoSpaceDN w:val="0"/>
        <w:adjustRightInd w:val="0"/>
        <w:spacing w:line="400" w:lineRule="atLeast"/>
        <w:ind w:left="400"/>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u w:val="single"/>
          <w:lang w:val="en-US" w:eastAsia="zh-CN"/>
        </w:rPr>
        <w:t>2.</w:t>
      </w:r>
      <w:r>
        <w:rPr>
          <w:rFonts w:hint="eastAsia" w:ascii="宋体" w:hAnsi="宋体" w:eastAsia="宋体" w:cs="宋体"/>
          <w:color w:val="auto"/>
          <w:sz w:val="22"/>
          <w:szCs w:val="22"/>
          <w:highlight w:val="none"/>
          <w:u w:val="single" w:color="auto"/>
        </w:rPr>
        <w:t>▲折扣率=100%</w:t>
      </w:r>
      <w:r>
        <w:rPr>
          <w:rFonts w:hint="eastAsia" w:ascii="宋体" w:hAnsi="宋体" w:eastAsia="宋体" w:cs="宋体"/>
          <w:color w:val="auto"/>
          <w:sz w:val="22"/>
          <w:szCs w:val="22"/>
          <w:highlight w:val="none"/>
          <w:u w:val="single" w:color="auto"/>
          <w:lang w:val="en-US" w:eastAsia="zh-CN"/>
        </w:rPr>
        <w:t xml:space="preserve"> </w:t>
      </w:r>
      <w:r>
        <w:rPr>
          <w:rFonts w:hint="eastAsia" w:ascii="宋体" w:hAnsi="宋体" w:eastAsia="宋体" w:cs="宋体"/>
          <w:color w:val="auto"/>
          <w:sz w:val="22"/>
          <w:szCs w:val="22"/>
          <w:highlight w:val="none"/>
          <w:u w:val="single" w:color="auto"/>
        </w:rPr>
        <w:t>-让利率。</w:t>
      </w:r>
    </w:p>
    <w:p w14:paraId="42F473DA">
      <w:pPr>
        <w:autoSpaceDE w:val="0"/>
        <w:autoSpaceDN w:val="0"/>
        <w:adjustRightInd w:val="0"/>
        <w:spacing w:line="400" w:lineRule="atLeast"/>
        <w:ind w:left="400"/>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u w:val="single"/>
          <w:lang w:val="en-US" w:eastAsia="zh-CN"/>
        </w:rPr>
        <w:t>3.</w:t>
      </w:r>
      <w:r>
        <w:rPr>
          <w:rFonts w:hint="eastAsia" w:ascii="宋体" w:hAnsi="宋体" w:eastAsia="宋体" w:cs="宋体"/>
          <w:color w:val="auto"/>
          <w:spacing w:val="1"/>
          <w:sz w:val="22"/>
          <w:szCs w:val="22"/>
          <w:highlight w:val="none"/>
          <w:u w:val="single" w:color="auto"/>
        </w:rPr>
        <w:t>▲最高限价为折扣率</w:t>
      </w:r>
      <w:r>
        <w:rPr>
          <w:rFonts w:hint="eastAsia" w:ascii="宋体" w:hAnsi="宋体" w:eastAsia="宋体" w:cs="宋体"/>
          <w:color w:val="auto"/>
          <w:spacing w:val="-18"/>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100%。如所报折扣率高于单价基准价的折扣率 100%，按无效标处理。</w:t>
      </w:r>
      <w:r>
        <w:rPr>
          <w:rFonts w:hint="eastAsia" w:ascii="宋体" w:hAnsi="宋体" w:eastAsia="宋体" w:cs="宋体"/>
          <w:color w:val="auto"/>
          <w:sz w:val="22"/>
          <w:szCs w:val="22"/>
          <w:highlight w:val="none"/>
          <w:u w:val="single" w:color="auto"/>
        </w:rPr>
        <w:t xml:space="preserve"> </w:t>
      </w:r>
    </w:p>
    <w:p w14:paraId="4B221D65">
      <w:pPr>
        <w:autoSpaceDE w:val="0"/>
        <w:autoSpaceDN w:val="0"/>
        <w:adjustRightInd w:val="0"/>
        <w:spacing w:line="400" w:lineRule="atLeast"/>
        <w:ind w:left="4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4</w:t>
      </w:r>
      <w:r>
        <w:rPr>
          <w:rFonts w:hint="eastAsia" w:ascii="宋体" w:hAnsi="宋体" w:eastAsia="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最终结算时以实际完成的数量按单价支付；</w:t>
      </w:r>
    </w:p>
    <w:p w14:paraId="3435A705">
      <w:pPr>
        <w:autoSpaceDE w:val="0"/>
        <w:autoSpaceDN w:val="0"/>
        <w:adjustRightInd w:val="0"/>
        <w:spacing w:line="400" w:lineRule="atLeast"/>
        <w:ind w:left="4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5</w:t>
      </w:r>
      <w:r>
        <w:rPr>
          <w:rFonts w:hint="eastAsia" w:ascii="宋体" w:hAnsi="宋体" w:eastAsia="宋体" w:cs="宋体"/>
          <w:b/>
          <w:bCs/>
          <w:color w:val="auto"/>
          <w:sz w:val="22"/>
          <w:szCs w:val="22"/>
          <w:highlight w:val="none"/>
          <w:u w:val="single"/>
          <w:lang w:val="en-US" w:eastAsia="zh-CN"/>
        </w:rPr>
        <w:t>.本项目以固定折扣率方式进行报价，包含人员费用、各项工程款及其所有税费、质量期内保修费、利润、代理服务费等全部费用计算价格折扣率</w:t>
      </w:r>
      <w:r>
        <w:rPr>
          <w:rFonts w:hint="eastAsia" w:ascii="宋体" w:hAnsi="宋体" w:eastAsia="宋体" w:cs="宋体"/>
          <w:b/>
          <w:bCs/>
          <w:color w:val="auto"/>
          <w:sz w:val="22"/>
          <w:szCs w:val="22"/>
          <w:highlight w:val="none"/>
          <w:u w:val="single"/>
        </w:rPr>
        <w:t>。</w:t>
      </w:r>
    </w:p>
    <w:p w14:paraId="7DB86508">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58EB5052">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7D5BE610">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172BEB53">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433E93F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725903AB">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法定代表人(负责人)或授权代表（签字或盖章）：</w:t>
      </w:r>
    </w:p>
    <w:p w14:paraId="0DD5C45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14:paraId="5DF6E995">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7E130AD9">
      <w:pPr>
        <w:pStyle w:val="71"/>
        <w:rPr>
          <w:rFonts w:hint="eastAsia" w:ascii="宋体" w:hAnsi="宋体" w:eastAsia="宋体" w:cs="宋体"/>
          <w:color w:val="auto"/>
          <w:kern w:val="0"/>
          <w:highlight w:val="none"/>
          <w:lang w:val="zh-CN"/>
        </w:rPr>
      </w:pPr>
    </w:p>
    <w:p w14:paraId="3DBD72ED">
      <w:pPr>
        <w:pStyle w:val="30"/>
        <w:ind w:firstLine="220"/>
        <w:rPr>
          <w:rFonts w:hint="eastAsia" w:ascii="宋体" w:hAnsi="宋体" w:eastAsia="宋体" w:cs="宋体"/>
          <w:color w:val="auto"/>
          <w:sz w:val="22"/>
          <w:szCs w:val="22"/>
          <w:highlight w:val="none"/>
          <w:lang w:val="zh-CN"/>
        </w:rPr>
      </w:pPr>
    </w:p>
    <w:p w14:paraId="758A6BBF">
      <w:pPr>
        <w:rPr>
          <w:rFonts w:hint="eastAsia" w:ascii="宋体" w:hAnsi="宋体" w:eastAsia="宋体" w:cs="宋体"/>
          <w:color w:val="auto"/>
          <w:sz w:val="22"/>
          <w:szCs w:val="22"/>
          <w:highlight w:val="none"/>
          <w:lang w:val="zh-CN"/>
        </w:rPr>
      </w:pPr>
    </w:p>
    <w:p w14:paraId="4148B1E2">
      <w:pPr>
        <w:pStyle w:val="30"/>
        <w:ind w:firstLine="220"/>
        <w:rPr>
          <w:rFonts w:hint="eastAsia" w:ascii="宋体" w:hAnsi="宋体" w:eastAsia="宋体" w:cs="宋体"/>
          <w:color w:val="auto"/>
          <w:sz w:val="22"/>
          <w:szCs w:val="22"/>
          <w:highlight w:val="none"/>
          <w:lang w:val="zh-CN"/>
        </w:rPr>
      </w:pPr>
    </w:p>
    <w:p w14:paraId="00F80D83">
      <w:pPr>
        <w:pStyle w:val="31"/>
        <w:rPr>
          <w:rFonts w:hint="eastAsia" w:ascii="宋体" w:hAnsi="宋体" w:eastAsia="宋体" w:cs="宋体"/>
          <w:color w:val="auto"/>
          <w:sz w:val="22"/>
          <w:szCs w:val="22"/>
          <w:highlight w:val="none"/>
          <w:lang w:val="zh-CN"/>
        </w:rPr>
      </w:pPr>
    </w:p>
    <w:p w14:paraId="2B9DA97F">
      <w:pPr>
        <w:rPr>
          <w:rFonts w:hint="eastAsia" w:ascii="宋体" w:hAnsi="宋体" w:eastAsia="宋体" w:cs="宋体"/>
          <w:color w:val="auto"/>
          <w:sz w:val="22"/>
          <w:szCs w:val="22"/>
          <w:highlight w:val="none"/>
          <w:lang w:val="zh-CN"/>
        </w:rPr>
      </w:pPr>
    </w:p>
    <w:p w14:paraId="13606027">
      <w:pPr>
        <w:pStyle w:val="29"/>
        <w:rPr>
          <w:rFonts w:hint="eastAsia" w:ascii="宋体" w:hAnsi="宋体" w:eastAsia="宋体" w:cs="宋体"/>
          <w:color w:val="auto"/>
          <w:sz w:val="22"/>
          <w:szCs w:val="22"/>
          <w:highlight w:val="none"/>
          <w:lang w:val="zh-CN"/>
        </w:rPr>
      </w:pPr>
    </w:p>
    <w:p w14:paraId="7294F335">
      <w:pPr>
        <w:pStyle w:val="30"/>
        <w:ind w:firstLine="220"/>
        <w:rPr>
          <w:rFonts w:hint="eastAsia" w:ascii="宋体" w:hAnsi="宋体" w:eastAsia="宋体" w:cs="宋体"/>
          <w:color w:val="auto"/>
          <w:sz w:val="22"/>
          <w:szCs w:val="22"/>
          <w:highlight w:val="none"/>
          <w:lang w:val="zh-CN"/>
        </w:rPr>
      </w:pPr>
    </w:p>
    <w:p w14:paraId="730425E5">
      <w:pPr>
        <w:pStyle w:val="31"/>
        <w:rPr>
          <w:rFonts w:hint="eastAsia" w:ascii="宋体" w:hAnsi="宋体" w:eastAsia="宋体" w:cs="宋体"/>
          <w:color w:val="auto"/>
          <w:sz w:val="22"/>
          <w:szCs w:val="22"/>
          <w:highlight w:val="none"/>
          <w:lang w:val="zh-CN"/>
        </w:rPr>
      </w:pPr>
    </w:p>
    <w:p w14:paraId="5D208915">
      <w:pPr>
        <w:rPr>
          <w:rFonts w:hint="eastAsia" w:ascii="宋体" w:hAnsi="宋体" w:eastAsia="宋体" w:cs="宋体"/>
          <w:color w:val="auto"/>
          <w:sz w:val="22"/>
          <w:szCs w:val="22"/>
          <w:highlight w:val="none"/>
          <w:lang w:val="zh-CN"/>
        </w:rPr>
      </w:pPr>
    </w:p>
    <w:p w14:paraId="1E5333B2">
      <w:pPr>
        <w:pStyle w:val="30"/>
        <w:rPr>
          <w:rFonts w:hint="eastAsia" w:ascii="宋体" w:hAnsi="宋体" w:eastAsia="宋体" w:cs="宋体"/>
          <w:color w:val="auto"/>
          <w:sz w:val="22"/>
          <w:szCs w:val="22"/>
          <w:highlight w:val="none"/>
          <w:lang w:val="zh-CN"/>
        </w:rPr>
      </w:pPr>
    </w:p>
    <w:p w14:paraId="1ADAE906">
      <w:pPr>
        <w:pStyle w:val="31"/>
        <w:rPr>
          <w:rFonts w:hint="eastAsia" w:ascii="宋体" w:hAnsi="宋体" w:eastAsia="宋体" w:cs="宋体"/>
          <w:color w:val="auto"/>
          <w:sz w:val="22"/>
          <w:szCs w:val="22"/>
          <w:highlight w:val="none"/>
          <w:lang w:val="zh-CN"/>
        </w:rPr>
      </w:pPr>
    </w:p>
    <w:p w14:paraId="4C169122">
      <w:pPr>
        <w:rPr>
          <w:rFonts w:hint="eastAsia" w:ascii="宋体" w:hAnsi="宋体" w:eastAsia="宋体" w:cs="宋体"/>
          <w:color w:val="auto"/>
          <w:highlight w:val="none"/>
          <w:lang w:val="zh-CN"/>
        </w:rPr>
      </w:pPr>
    </w:p>
    <w:p w14:paraId="20334F75">
      <w:pPr>
        <w:pStyle w:val="31"/>
        <w:rPr>
          <w:rFonts w:hint="eastAsia" w:ascii="宋体" w:hAnsi="宋体" w:eastAsia="宋体" w:cs="宋体"/>
          <w:color w:val="auto"/>
          <w:highlight w:val="none"/>
          <w:lang w:val="zh-CN"/>
        </w:rPr>
      </w:pPr>
    </w:p>
    <w:p w14:paraId="5A87A539">
      <w:pPr>
        <w:pStyle w:val="31"/>
        <w:rPr>
          <w:rFonts w:hint="eastAsia" w:ascii="宋体" w:hAnsi="宋体" w:eastAsia="宋体" w:cs="宋体"/>
          <w:color w:val="auto"/>
          <w:highlight w:val="none"/>
          <w:lang w:val="zh-CN"/>
        </w:rPr>
      </w:pPr>
    </w:p>
    <w:p w14:paraId="53F2DE0C">
      <w:pPr>
        <w:widowControl/>
        <w:jc w:val="left"/>
        <w:rPr>
          <w:rFonts w:hint="eastAsia" w:ascii="宋体" w:hAnsi="宋体" w:eastAsia="宋体" w:cs="宋体"/>
          <w:b/>
          <w:bCs/>
          <w:color w:val="auto"/>
          <w:kern w:val="0"/>
          <w:sz w:val="22"/>
          <w:szCs w:val="22"/>
          <w:highlight w:val="none"/>
        </w:rPr>
      </w:pPr>
    </w:p>
    <w:p w14:paraId="1A6893F2">
      <w:pPr>
        <w:pStyle w:val="55"/>
        <w:outlineLvl w:val="0"/>
        <w:rPr>
          <w:rFonts w:hint="eastAsia" w:ascii="宋体" w:hAnsi="宋体" w:eastAsia="宋体" w:cs="宋体"/>
          <w:b w:val="0"/>
          <w:color w:val="auto"/>
          <w:highlight w:val="none"/>
          <w:shd w:val="clear" w:color="auto" w:fill="FFFFFF"/>
        </w:rPr>
      </w:pPr>
      <w:bookmarkStart w:id="81" w:name="_Toc3613"/>
      <w:r>
        <w:rPr>
          <w:rFonts w:hint="eastAsia" w:ascii="宋体" w:hAnsi="宋体" w:eastAsia="宋体" w:cs="宋体"/>
          <w:b w:val="0"/>
          <w:color w:val="auto"/>
          <w:highlight w:val="none"/>
          <w:shd w:val="clear" w:color="auto" w:fill="FFFFFF"/>
        </w:rPr>
        <w:t>第六章 采购内容及要求</w:t>
      </w:r>
      <w:bookmarkEnd w:id="81"/>
    </w:p>
    <w:p w14:paraId="179011E6">
      <w:pPr>
        <w:numPr>
          <w:ilvl w:val="0"/>
          <w:numId w:val="6"/>
        </w:numPr>
        <w:snapToGrid w:val="0"/>
        <w:spacing w:line="440" w:lineRule="exact"/>
        <w:ind w:left="-20" w:leftChars="0" w:firstLine="44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采购总说明</w:t>
      </w:r>
    </w:p>
    <w:p w14:paraId="0D0B5D81">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1、本技术规范要求提出的是最低限度的基本技术要求，并未对所有技术细节作出规定，供应商应提供符合本技术要求和国家标准、行业标准的优质产品。</w:t>
      </w:r>
    </w:p>
    <w:p w14:paraId="080ED324">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3BC6C52D">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3、技术要求及标准的执行</w:t>
      </w:r>
    </w:p>
    <w:p w14:paraId="5387128F">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7FDFCF2A">
      <w:pPr>
        <w:numPr>
          <w:ilvl w:val="0"/>
          <w:numId w:val="6"/>
        </w:numPr>
        <w:snapToGrid w:val="0"/>
        <w:spacing w:line="440" w:lineRule="exact"/>
        <w:ind w:left="-20" w:leftChars="0" w:firstLine="44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采购总体要求</w:t>
      </w:r>
    </w:p>
    <w:p w14:paraId="481B6895">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残疾人状况和个性化需求，科学合理确定无障碍改造内容。对纳入本次鹿城区市民生实事困难残疾人家庭无障碍改造的，不能以简单配发辅助器具，或改斜坡、加扶手等单一项目改造来代替综合性改造。设施改造标准要严格执行《无障碍设计规范》和《家庭无障碍建设指南》等要求，做到质量过硬、安全可靠。重点包括：</w:t>
      </w:r>
    </w:p>
    <w:p w14:paraId="5E87EC60">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（一）地面平整及坡化。地面做防滑处理，设立无障碍坡道，住宅入口处有轮椅活动的空间。</w:t>
      </w:r>
    </w:p>
    <w:p w14:paraId="1F840D52">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（二）卫生间改造。卫生间、浴室地面防滑处理，配备坐便器、洗澡椅，安装扶手等，降低意外风险。</w:t>
      </w:r>
    </w:p>
    <w:p w14:paraId="27FFD297">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（三）厨房改造。配置无障碍升降式灶台、推拉式橱柜门；对视力残疾人家庭配置语音控制的智能型电器等。</w:t>
      </w:r>
    </w:p>
    <w:p w14:paraId="1C3EAF7E">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（四）通道房门改造。进出户门确保轮椅通行，安装扶手和护墙板；对听力残疾人家庭配置电子闪光门铃或可视门铃；对视力残疾人家庭配置语音对讲门铃等。</w:t>
      </w:r>
    </w:p>
    <w:p w14:paraId="2BDF36F0">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（五）室内照明线路改造。对室内照明线路存在安全隐患、老化严重的残疾人家庭，实施室内照明线路改造，为其提供安全用电环境。</w:t>
      </w:r>
    </w:p>
    <w:p w14:paraId="2D4B5793">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（六）净居亮居改造。对居住环境破、黑、脏、乱的困难残疾人家庭实施墙面粉刷、地面平整、门窗更换等改造，帮助改善居住环境。</w:t>
      </w:r>
    </w:p>
    <w:p w14:paraId="3E6B79B2">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（七）辅助器具适配。以提高残疾人生活自理能力或减轻护理压力为目的，配备必要辅助器具，方便其居家生活。</w:t>
      </w:r>
    </w:p>
    <w:p w14:paraId="3C286C98">
      <w:pPr>
        <w:numPr>
          <w:ilvl w:val="0"/>
          <w:numId w:val="6"/>
        </w:numPr>
        <w:snapToGrid w:val="0"/>
        <w:spacing w:line="440" w:lineRule="exact"/>
        <w:ind w:left="-20" w:leftChars="0" w:firstLine="44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工作要求</w:t>
      </w:r>
    </w:p>
    <w:p w14:paraId="57684D1F">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1、制定改造方案。对象确定后，经过前期排摸确定初步方案，中标人对初步方案进行再次评估，出具改造建议方案，改造建议方案经残疾人或其代理人签字确认并经采购人审批通过后方可实施。</w:t>
      </w:r>
    </w:p>
    <w:p w14:paraId="664E71EA">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改造实施方案。中标人根据审核后的评估方案确定改造实施方案，改造实施方案经残疾人或其代理人签字确认并经及采购人审批通过后，进行施工。中标人应按照国家和地方有关施工标准和技术规范施工，确保工程质量以及改造过程中的安全生产，负责改造结束后场地的卫生清理工作，负责改造项目的质量维护，同时应尽量缩短改造工期，尽量减少对项目对象正常生活的影响。改造安装所需物资、产品、器材等均须符合国家质量标准。改造过程中，中标人要加强质量监管，指派专人负责管理，进行经常性巡查，发现问题及时整改，确保改造质量。改造完成后，中标人要建立完整的改造档案，填写《改造前后比对档案》，保留完整的改造信息，包括竣工图、安装成果说明、完整清晰的改造前后图片等资料录入信息管理系统。</w:t>
      </w:r>
    </w:p>
    <w:p w14:paraId="6A7514EB">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3、项目验收。改造完成后，由中标人负责初审验收，协助残疾人家庭填写《验收表》。经残疾人家庭书面确认后，由采购人组建验收队伍，根据国家、行业标准对本项目相关设备或改造结果的功能 、性能、材质、质量、安装等进行检测验收。若因质量问题导致验收不合格，中标人应及时予以处理，直至验收合格，期间发生的一切相关费用由中标人承担，若因质量问题导致项目超过二次不能验收合格，采购人有权选择退货，并保留向中标人索赔的权利。验收结果作为费用结算和补贴依据。</w:t>
      </w:r>
    </w:p>
    <w:p w14:paraId="28B05F54">
      <w:pPr>
        <w:snapToGrid w:val="0"/>
        <w:spacing w:line="44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4、项目完成后，中标人须将改造方案、改造清单（含产品目录、型号、单价、工时费、运费、税费、管理费）、《改造前后比对档案》等审计必备资料移交采购人。</w:t>
      </w:r>
    </w:p>
    <w:p w14:paraId="1145D8D5">
      <w:pPr>
        <w:numPr>
          <w:ilvl w:val="0"/>
          <w:numId w:val="6"/>
        </w:numPr>
        <w:snapToGrid w:val="0"/>
        <w:spacing w:line="440" w:lineRule="exact"/>
        <w:ind w:left="-20" w:leftChars="0" w:firstLine="44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其他要求：</w:t>
      </w:r>
    </w:p>
    <w:p w14:paraId="3F9C2983">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1、无障碍改造工程中标人可委托第三方有资质单位（如需）进行施工，需在采购人处备案并认可。乙方负责施工过程中的安全风险管理，并承担一切责任。</w:t>
      </w:r>
    </w:p>
    <w:p w14:paraId="64F16107">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2、本项目所有产品，如需要配置电池的，供货时必须一并配齐（投标样品如需要电池的，请安装完毕后提交，否则可能导致不利评价），保证产品可正常运行。</w:t>
      </w:r>
    </w:p>
    <w:p w14:paraId="1B242C9A">
      <w:pPr>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3、由于本项目采购的产品使用人群比较特殊，供应商应尽量选择具有人身意外伤害责任险的产品投标。</w:t>
      </w:r>
    </w:p>
    <w:p w14:paraId="55CFC85E">
      <w:pPr>
        <w:snapToGrid w:val="0"/>
        <w:spacing w:line="44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4、为确保</w:t>
      </w:r>
      <w:r>
        <w:rPr>
          <w:rFonts w:hint="eastAsia" w:ascii="宋体" w:hAnsi="宋体" w:eastAsia="宋体" w:cs="宋体"/>
          <w:b/>
          <w:bCs/>
          <w:color w:val="auto"/>
          <w:sz w:val="22"/>
          <w:szCs w:val="22"/>
          <w:highlight w:val="none"/>
          <w:lang w:val="en-US" w:eastAsia="zh-CN"/>
        </w:rPr>
        <w:t>改造后项目</w:t>
      </w:r>
      <w:r>
        <w:rPr>
          <w:rFonts w:hint="eastAsia" w:ascii="宋体" w:hAnsi="宋体" w:eastAsia="宋体" w:cs="宋体"/>
          <w:b/>
          <w:bCs/>
          <w:color w:val="auto"/>
          <w:sz w:val="22"/>
          <w:szCs w:val="22"/>
          <w:highlight w:val="none"/>
        </w:rPr>
        <w:t>质量，</w:t>
      </w:r>
      <w:r>
        <w:rPr>
          <w:rFonts w:hint="eastAsia" w:ascii="宋体" w:hAnsi="宋体" w:eastAsia="宋体" w:cs="宋体"/>
          <w:b/>
          <w:bCs/>
          <w:color w:val="auto"/>
          <w:sz w:val="22"/>
          <w:szCs w:val="22"/>
          <w:highlight w:val="none"/>
          <w:lang w:val="en-US" w:eastAsia="zh-CN"/>
        </w:rPr>
        <w:t>以下产品在</w:t>
      </w:r>
      <w:r>
        <w:rPr>
          <w:rFonts w:hint="eastAsia" w:ascii="宋体" w:hAnsi="宋体" w:eastAsia="宋体" w:cs="宋体"/>
          <w:b/>
          <w:bCs/>
          <w:color w:val="auto"/>
          <w:sz w:val="22"/>
          <w:szCs w:val="22"/>
          <w:highlight w:val="none"/>
          <w:lang w:val="en-US"/>
        </w:rPr>
        <w:t>温州信息价</w:t>
      </w:r>
      <w:r>
        <w:rPr>
          <w:rFonts w:hint="eastAsia" w:ascii="宋体" w:hAnsi="宋体" w:eastAsia="宋体" w:cs="宋体"/>
          <w:b/>
          <w:bCs/>
          <w:color w:val="auto"/>
          <w:sz w:val="22"/>
          <w:szCs w:val="22"/>
          <w:highlight w:val="none"/>
          <w:lang w:val="en-US" w:eastAsia="zh-CN"/>
        </w:rPr>
        <w:t>上有品牌的，建议投标人优先采用</w:t>
      </w:r>
      <w:r>
        <w:rPr>
          <w:rFonts w:hint="eastAsia" w:ascii="宋体" w:hAnsi="宋体" w:eastAsia="宋体" w:cs="宋体"/>
          <w:b/>
          <w:bCs/>
          <w:color w:val="auto"/>
          <w:sz w:val="22"/>
          <w:szCs w:val="22"/>
          <w:highlight w:val="none"/>
          <w:lang w:val="en-US"/>
        </w:rPr>
        <w:t>温州信息价</w:t>
      </w:r>
      <w:r>
        <w:rPr>
          <w:rFonts w:hint="eastAsia" w:ascii="宋体" w:hAnsi="宋体" w:eastAsia="宋体" w:cs="宋体"/>
          <w:b/>
          <w:bCs/>
          <w:color w:val="auto"/>
          <w:sz w:val="22"/>
          <w:szCs w:val="22"/>
          <w:highlight w:val="none"/>
          <w:lang w:val="en-US" w:eastAsia="zh-CN"/>
        </w:rPr>
        <w:t>的品牌或选用质量更好的品牌</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中标人选用的品牌明显不能</w:t>
      </w:r>
      <w:r>
        <w:rPr>
          <w:rFonts w:hint="eastAsia" w:ascii="宋体" w:hAnsi="宋体" w:eastAsia="宋体" w:cs="宋体"/>
          <w:b/>
          <w:bCs/>
          <w:color w:val="auto"/>
          <w:sz w:val="22"/>
          <w:szCs w:val="22"/>
          <w:highlight w:val="none"/>
          <w:lang w:val="en-US"/>
        </w:rPr>
        <w:t>满足</w:t>
      </w:r>
      <w:r>
        <w:rPr>
          <w:rFonts w:hint="eastAsia" w:ascii="宋体" w:hAnsi="宋体" w:eastAsia="宋体" w:cs="宋体"/>
          <w:b/>
          <w:bCs/>
          <w:color w:val="auto"/>
          <w:sz w:val="22"/>
          <w:szCs w:val="22"/>
          <w:highlight w:val="none"/>
          <w:lang w:val="en-US" w:eastAsia="zh-CN"/>
        </w:rPr>
        <w:t>采购需</w:t>
      </w:r>
      <w:r>
        <w:rPr>
          <w:rFonts w:hint="eastAsia" w:ascii="宋体" w:hAnsi="宋体" w:eastAsia="宋体" w:cs="宋体"/>
          <w:b/>
          <w:bCs/>
          <w:color w:val="auto"/>
          <w:sz w:val="22"/>
          <w:szCs w:val="22"/>
          <w:highlight w:val="none"/>
          <w:lang w:val="en-US"/>
        </w:rPr>
        <w:t>求</w:t>
      </w:r>
      <w:r>
        <w:rPr>
          <w:rFonts w:hint="eastAsia" w:ascii="宋体" w:hAnsi="宋体" w:eastAsia="宋体" w:cs="宋体"/>
          <w:b/>
          <w:bCs/>
          <w:color w:val="auto"/>
          <w:sz w:val="22"/>
          <w:szCs w:val="22"/>
          <w:highlight w:val="none"/>
          <w:lang w:val="en-US" w:eastAsia="zh-CN"/>
        </w:rPr>
        <w:t>的或产品质量存在明显缺陷的</w:t>
      </w:r>
      <w:r>
        <w:rPr>
          <w:rFonts w:hint="eastAsia" w:ascii="宋体" w:hAnsi="宋体" w:eastAsia="宋体" w:cs="宋体"/>
          <w:b/>
          <w:bCs/>
          <w:color w:val="auto"/>
          <w:sz w:val="22"/>
          <w:szCs w:val="22"/>
          <w:highlight w:val="none"/>
          <w:lang w:val="en-US"/>
        </w:rPr>
        <w:t>，</w:t>
      </w:r>
      <w:r>
        <w:rPr>
          <w:rFonts w:hint="eastAsia" w:ascii="宋体" w:hAnsi="宋体" w:eastAsia="宋体" w:cs="宋体"/>
          <w:b/>
          <w:bCs/>
          <w:color w:val="auto"/>
          <w:sz w:val="22"/>
          <w:szCs w:val="22"/>
          <w:highlight w:val="none"/>
          <w:lang w:val="en-US" w:eastAsia="zh-CN"/>
        </w:rPr>
        <w:t>采购</w:t>
      </w:r>
      <w:r>
        <w:rPr>
          <w:rFonts w:hint="eastAsia" w:ascii="宋体" w:hAnsi="宋体" w:eastAsia="宋体" w:cs="宋体"/>
          <w:b/>
          <w:bCs/>
          <w:color w:val="auto"/>
          <w:sz w:val="22"/>
          <w:szCs w:val="22"/>
          <w:highlight w:val="none"/>
          <w:lang w:val="en-US"/>
        </w:rPr>
        <w:t>人有权要求</w:t>
      </w:r>
      <w:r>
        <w:rPr>
          <w:rFonts w:hint="eastAsia" w:ascii="宋体" w:hAnsi="宋体" w:eastAsia="宋体" w:cs="宋体"/>
          <w:b/>
          <w:bCs/>
          <w:color w:val="auto"/>
          <w:sz w:val="22"/>
          <w:szCs w:val="22"/>
          <w:highlight w:val="none"/>
          <w:lang w:val="en-US" w:eastAsia="zh-CN"/>
        </w:rPr>
        <w:t>中标人</w:t>
      </w:r>
      <w:r>
        <w:rPr>
          <w:rFonts w:hint="eastAsia" w:ascii="宋体" w:hAnsi="宋体" w:eastAsia="宋体" w:cs="宋体"/>
          <w:b/>
          <w:bCs/>
          <w:color w:val="auto"/>
          <w:sz w:val="22"/>
          <w:szCs w:val="22"/>
          <w:highlight w:val="none"/>
          <w:lang w:val="en-US"/>
        </w:rPr>
        <w:t>更换</w:t>
      </w:r>
      <w:r>
        <w:rPr>
          <w:rFonts w:hint="eastAsia" w:ascii="宋体" w:hAnsi="宋体" w:eastAsia="宋体" w:cs="宋体"/>
          <w:b/>
          <w:bCs/>
          <w:color w:val="auto"/>
          <w:sz w:val="22"/>
          <w:szCs w:val="22"/>
          <w:highlight w:val="none"/>
          <w:lang w:val="en-US" w:eastAsia="zh-CN"/>
        </w:rPr>
        <w:t>符合要求的</w:t>
      </w:r>
      <w:r>
        <w:rPr>
          <w:rFonts w:hint="eastAsia" w:ascii="宋体" w:hAnsi="宋体" w:eastAsia="宋体" w:cs="宋体"/>
          <w:b/>
          <w:bCs/>
          <w:color w:val="auto"/>
          <w:sz w:val="22"/>
          <w:szCs w:val="22"/>
          <w:highlight w:val="none"/>
          <w:lang w:val="en-US"/>
        </w:rPr>
        <w:t>品牌</w:t>
      </w:r>
      <w:r>
        <w:rPr>
          <w:rFonts w:hint="eastAsia" w:ascii="宋体" w:hAnsi="宋体" w:eastAsia="宋体" w:cs="宋体"/>
          <w:b/>
          <w:bCs/>
          <w:color w:val="auto"/>
          <w:sz w:val="22"/>
          <w:szCs w:val="22"/>
          <w:highlight w:val="none"/>
          <w:lang w:val="en-US" w:eastAsia="zh-CN"/>
        </w:rPr>
        <w:t>，且中标价格不予调整</w:t>
      </w:r>
      <w:r>
        <w:rPr>
          <w:rFonts w:hint="eastAsia" w:ascii="宋体" w:hAnsi="宋体" w:eastAsia="宋体" w:cs="宋体"/>
          <w:b/>
          <w:bCs/>
          <w:color w:val="auto"/>
          <w:sz w:val="22"/>
          <w:szCs w:val="22"/>
          <w:highlight w:val="none"/>
        </w:rPr>
        <w:t>。</w:t>
      </w:r>
    </w:p>
    <w:p w14:paraId="63CB81D3">
      <w:pPr>
        <w:numPr>
          <w:ilvl w:val="0"/>
          <w:numId w:val="6"/>
        </w:numPr>
        <w:snapToGrid w:val="0"/>
        <w:spacing w:line="460" w:lineRule="exact"/>
        <w:ind w:left="-20" w:leftChars="0" w:firstLine="44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采购清单及技术参数</w:t>
      </w:r>
    </w:p>
    <w:tbl>
      <w:tblPr>
        <w:tblStyle w:val="72"/>
        <w:tblW w:w="1002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3"/>
        <w:gridCol w:w="688"/>
        <w:gridCol w:w="516"/>
        <w:gridCol w:w="1691"/>
        <w:gridCol w:w="3149"/>
        <w:gridCol w:w="880"/>
        <w:gridCol w:w="646"/>
        <w:gridCol w:w="688"/>
        <w:gridCol w:w="914"/>
      </w:tblGrid>
      <w:tr w14:paraId="7D89A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44F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点位</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A66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类别</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A93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310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货物名称</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B95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详细技术说明</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B7F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最高限价（人民币：元）</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06E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EAB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667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适用残疾类别</w:t>
            </w:r>
          </w:p>
        </w:tc>
      </w:tr>
      <w:tr w14:paraId="29A7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65A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出入口</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C76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无障碍改造类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D0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07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便携式斜坡板</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B1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适用坡度：不大于10°-12° 最大承载重量：≥150KG 供老、弱、病、残等需要轮椅代步者，在遇上、下台阶、公交车、低坎时、借助移动坡道，自己或由他人在背后推动使用，完成上、下台阶。</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7D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10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C2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22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0FE94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F9EE8">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E6550">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AD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BD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闪光音乐门铃</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A4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当按下发射器时，接收器会强光闪烁并语音音乐提示。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F3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57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58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1F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听力</w:t>
            </w:r>
          </w:p>
        </w:tc>
      </w:tr>
      <w:tr w14:paraId="0045A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5DA68">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8C874">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22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DB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语音对讲门铃</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1A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无线传输距离：50米以上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无需网络，无需布线，无线对话。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一拖一，即一个主机一个外机。</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6E8BB5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FA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67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11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w:t>
            </w:r>
          </w:p>
        </w:tc>
      </w:tr>
      <w:tr w14:paraId="21CC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FAF65">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6B1AA">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C7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9B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智能语音可视门铃</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12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120度可视角度，一键按铃，开启视频通话。高图像质量，低功耗，反应灵敏，支持人形检测。具有远程可视对讲，24 小时智能看家，随时打开手机，实时查看门口状态。</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A4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1A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FC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9E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听力</w:t>
            </w:r>
          </w:p>
        </w:tc>
      </w:tr>
      <w:tr w14:paraId="05158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4E3D4">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14F40">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56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B8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定制坡道</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DA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要求：根据场地要求定制坡道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材料：橡胶、塑料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坡道高度2-4CM以内，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坡道宽度：不小于0.8米，</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7EFFD1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08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BD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CA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视力、肢体</w:t>
            </w:r>
          </w:p>
        </w:tc>
      </w:tr>
      <w:tr w14:paraId="6F5D7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B592F">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808D1">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1D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0D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可移动斜坡</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1D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用于门槛处理，表面防滑设计，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折叠设计，可根据实际情况灵活  进行裁剪拼接，承重 100kg 以上。 橡胶坡道参考尺寸：坡长 250mm， 坡宽 1000mm，高度 20-25mm（产品尺寸±10%均为符合参数要求）</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1D1507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DF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98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2D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视力、肢体</w:t>
            </w:r>
          </w:p>
        </w:tc>
      </w:tr>
      <w:tr w14:paraId="5037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AADFE">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E9C3D">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1C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48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智能门锁</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84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面板及执手材质：铝合金，适用门厚：30-120mm，开锁方式：临时密码解锁+指纹+密码+卡片+NFC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识别速度：＜0.1s，感应时间：＜0.5s，指纹容量：50枚。</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149862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E0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AB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6E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210EE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69D21">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C5589">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9F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DD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地面平整硬化</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83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用于出入通道的高差处理、防滑  处理，入户通道各处的净宽应大  于 900mm，按 C20 混凝土、6cm 厚 考虑。</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00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B0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B2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D7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13AC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AC484">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7E331">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03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1E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安装盲道</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99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按全瓷盲道砖（300×300×5mm， 黄色）考虑，含所有辅材</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A6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BD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71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DC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w:t>
            </w:r>
          </w:p>
        </w:tc>
      </w:tr>
      <w:tr w14:paraId="28E7E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AABB2">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81812">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FC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F6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水泥坡道</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65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坡道改造，铺设水泥坡道，坡道可采用带防滑纹水泥为材料，增加地面摩擦系数。按 C20混凝土、6cm 厚，材料包括水泥、石子、沙、混泥土符合国家有关标准，地面需防滑；高度与斜坡比例至少为1：10。（具体视环境而定）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37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AB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21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D3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视力、肢体</w:t>
            </w:r>
          </w:p>
        </w:tc>
      </w:tr>
      <w:tr w14:paraId="4AEC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324A7">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87C14">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EB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66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坡道拆除</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1B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对原有不合格水泥坡道进行拆除，含垃圾清理费。</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23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19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1D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09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09983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74F7D">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76FF7">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8F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C6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大门改造</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63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进出户门确保轮椅通行，净宽：70-90CM，配套锁具。材质铝合金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要求：1、入户门采用安全防盗门，门扇厚度7CM</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20D579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15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90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4C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6BCD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978F4">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39DF6">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BC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67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门洞拓宽</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0F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计价包含拆除人工费用、墙壁修整及其他材料费用，垃圾处理费用等</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79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AD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97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8E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6601E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855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客厅</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57C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无障碍改造类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C5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2E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沿墙扶手</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D1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以实际场地尺寸定制，颜色：白色 材质：ABS、钢芯。安装于卫生间过道、走廊。使用环保标准，抗老化，耐腐蚀，耐火的尼龙材料。主体表面抗菌尼龙，有防滑凸点，具有保温，抗菌功能。</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BD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2A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CF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53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视力、肢体</w:t>
            </w:r>
          </w:p>
        </w:tc>
      </w:tr>
      <w:tr w14:paraId="06BF2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E2191">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3F44C">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48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6F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安装栏杆</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84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 1.2 米高  不锈钢材质，壁  厚 1.0-1.2mm（主管），单层横杆 +立柱，无复杂花纹或装饰。其中单层扶手高度应为 850-900mm。</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1A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F8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ED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37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视力、肢体</w:t>
            </w:r>
          </w:p>
        </w:tc>
      </w:tr>
      <w:tr w14:paraId="733FF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A1A8E">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603CC">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8F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AC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沿墙不锈钢直线扶手</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128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不锈钢材质，按实际测量情况定做(米)</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BD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11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B0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8F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视力、肢体</w:t>
            </w:r>
          </w:p>
        </w:tc>
      </w:tr>
      <w:tr w14:paraId="15C3F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EA1B2">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316F9">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32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64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LED灯</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5E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LED，功率16W-24W,根据环境需要配置功率。产品包括球泡灯、吸顶灯等</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E8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B9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15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EA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0AF1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59E24">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131C1">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33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03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智能吸顶灯</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86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更换智能吸顶灯，功率：24W-36W， 可支持语音控制系统（如：天猫  精灵、小爱同学）</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60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87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3D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11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4FFC5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9CDF0">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E98C5">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F0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94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吸顶灯</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84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 顶灯 ： 按 基 础 防 水 功 能 ， 300mm*300mm 尺 寸 ， 单 色 温 （ 4000k ）, 亚克力 灯 罩， 功 率 15-20w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6C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D2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71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94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5B673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A6F48">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C23C4">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D4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16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智能音箱</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92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可接收语音、触摸、按压等信息 用以控制各类电器</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74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96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CC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72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听力除外</w:t>
            </w:r>
          </w:p>
        </w:tc>
      </w:tr>
      <w:tr w14:paraId="3D43B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6FFF8">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0C111">
            <w:pPr>
              <w:jc w:val="center"/>
              <w:rPr>
                <w:rFonts w:hint="eastAsia" w:ascii="宋体" w:hAnsi="宋体" w:eastAsia="宋体" w:cs="宋体"/>
                <w:i w:val="0"/>
                <w:iCs w:val="0"/>
                <w:color w:val="auto"/>
                <w:sz w:val="20"/>
                <w:szCs w:val="20"/>
                <w:highlight w:val="none"/>
                <w:u w:val="none"/>
              </w:rPr>
            </w:pPr>
          </w:p>
        </w:tc>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8D6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D4B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遥控风扇</w:t>
            </w:r>
          </w:p>
        </w:tc>
        <w:tc>
          <w:tcPr>
            <w:tcW w:w="3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FF9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适用于长期卧床患者，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参数：额定电压：220V额定功率：45W定时功能定时时间：10小时支持摇头，远程遥控，3类风速调节。</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193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380</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AD9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7BD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DD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390DE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D879B">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E1C6F">
            <w:pPr>
              <w:jc w:val="center"/>
              <w:rPr>
                <w:rFonts w:hint="eastAsia" w:ascii="宋体" w:hAnsi="宋体" w:eastAsia="宋体" w:cs="宋体"/>
                <w:i w:val="0"/>
                <w:iCs w:val="0"/>
                <w:color w:val="auto"/>
                <w:sz w:val="20"/>
                <w:szCs w:val="20"/>
                <w:highlight w:val="none"/>
                <w:u w:val="none"/>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84576">
            <w:pPr>
              <w:jc w:val="center"/>
              <w:rPr>
                <w:rFonts w:hint="eastAsia" w:ascii="宋体" w:hAnsi="宋体" w:eastAsia="宋体" w:cs="宋体"/>
                <w:i w:val="0"/>
                <w:iCs w:val="0"/>
                <w:color w:val="auto"/>
                <w:sz w:val="20"/>
                <w:szCs w:val="20"/>
                <w:highlight w:val="none"/>
                <w:u w:val="none"/>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8106D">
            <w:pPr>
              <w:jc w:val="center"/>
              <w:rPr>
                <w:rFonts w:hint="eastAsia" w:ascii="宋体" w:hAnsi="宋体" w:eastAsia="宋体" w:cs="宋体"/>
                <w:i w:val="0"/>
                <w:iCs w:val="0"/>
                <w:color w:val="auto"/>
                <w:sz w:val="20"/>
                <w:szCs w:val="20"/>
                <w:highlight w:val="none"/>
                <w:u w:val="none"/>
              </w:rPr>
            </w:pPr>
          </w:p>
        </w:tc>
        <w:tc>
          <w:tcPr>
            <w:tcW w:w="3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F1F01">
            <w:pPr>
              <w:jc w:val="left"/>
              <w:rPr>
                <w:rFonts w:hint="eastAsia" w:ascii="宋体" w:hAnsi="宋体" w:eastAsia="宋体" w:cs="宋体"/>
                <w:i w:val="0"/>
                <w:iCs w:val="0"/>
                <w:color w:val="auto"/>
                <w:sz w:val="20"/>
                <w:szCs w:val="20"/>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A16FD">
            <w:pPr>
              <w:jc w:val="center"/>
              <w:rPr>
                <w:rFonts w:hint="eastAsia" w:ascii="宋体" w:hAnsi="宋体" w:eastAsia="宋体" w:cs="宋体"/>
                <w:i w:val="0"/>
                <w:iCs w:val="0"/>
                <w:color w:val="auto"/>
                <w:sz w:val="20"/>
                <w:szCs w:val="20"/>
                <w:highlight w:val="none"/>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6E96E">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1CEC5">
            <w:pPr>
              <w:jc w:val="center"/>
              <w:rPr>
                <w:rFonts w:hint="eastAsia" w:ascii="宋体" w:hAnsi="宋体" w:eastAsia="宋体" w:cs="宋体"/>
                <w:i w:val="0"/>
                <w:iCs w:val="0"/>
                <w:color w:val="auto"/>
                <w:sz w:val="20"/>
                <w:szCs w:val="20"/>
                <w:highlight w:val="none"/>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469B">
            <w:pPr>
              <w:jc w:val="center"/>
              <w:rPr>
                <w:rFonts w:hint="eastAsia" w:ascii="宋体" w:hAnsi="宋体" w:eastAsia="宋体" w:cs="宋体"/>
                <w:i w:val="0"/>
                <w:iCs w:val="0"/>
                <w:color w:val="auto"/>
                <w:sz w:val="20"/>
                <w:szCs w:val="20"/>
                <w:highlight w:val="none"/>
                <w:u w:val="none"/>
              </w:rPr>
            </w:pPr>
          </w:p>
        </w:tc>
      </w:tr>
      <w:tr w14:paraId="11BA9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EEB85">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7249F">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26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67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墙角（柱脚）磨圆改造</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88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对房屋的墙角或柱脚进行磨圆处 理，防止残疾人撞伤</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0C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77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AF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93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视力、肢体、智力、 精神</w:t>
            </w:r>
          </w:p>
        </w:tc>
      </w:tr>
      <w:tr w14:paraId="6DD7E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53" w:type="dxa"/>
            <w:vMerge w:val="restart"/>
            <w:tcBorders>
              <w:top w:val="single" w:color="000000" w:sz="4" w:space="0"/>
              <w:left w:val="single" w:color="000000" w:sz="4" w:space="0"/>
              <w:bottom w:val="nil"/>
              <w:right w:val="single" w:color="000000" w:sz="4" w:space="0"/>
            </w:tcBorders>
            <w:shd w:val="clear" w:color="auto" w:fill="auto"/>
            <w:vAlign w:val="center"/>
          </w:tcPr>
          <w:p w14:paraId="7C60DE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卧室</w:t>
            </w:r>
          </w:p>
        </w:tc>
        <w:tc>
          <w:tcPr>
            <w:tcW w:w="688" w:type="dxa"/>
            <w:vMerge w:val="restart"/>
            <w:tcBorders>
              <w:top w:val="single" w:color="000000" w:sz="4" w:space="0"/>
              <w:left w:val="single" w:color="000000" w:sz="4" w:space="0"/>
              <w:bottom w:val="nil"/>
              <w:right w:val="single" w:color="000000" w:sz="4" w:space="0"/>
            </w:tcBorders>
            <w:shd w:val="clear" w:color="auto" w:fill="auto"/>
            <w:vAlign w:val="center"/>
          </w:tcPr>
          <w:p w14:paraId="0CED2D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无障碍改造类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6A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57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旋转式转移盘</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28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材质：旋转钢珠，亚克力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适用于腿脚无力，下肢残疾，偏瘫患者在轮椅，床之间转移用</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3B8723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40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CF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17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肢体</w:t>
            </w:r>
          </w:p>
        </w:tc>
      </w:tr>
      <w:tr w14:paraId="39DB6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2CF7D35E">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746C6BF1">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07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C8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移位机</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E9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升降范围：70-110CM  最大承重130KG  适用人体宽度：45CM（产品尺寸±10%均为符合参数要求）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适用于截瘫，卧床，半身不遂患者。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可借助本产品在坐便器，浴室，护理床，轮椅等之间轻松转换。</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5BC43E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D3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58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9C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肢体</w:t>
            </w:r>
          </w:p>
        </w:tc>
      </w:tr>
      <w:tr w14:paraId="22A21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6D23D5AF">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4595BC74">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05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BC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电动移位架</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75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升降高度：75-175CM   长：120CM   宽：60CM（产品尺寸±10%均为符合参数要求）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净重：45KG   承重≥200KG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可通过移位架对患者在护理床，轮椅，马桶等地的无障碍转移.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配件组成：吊带架,坐垫,悬吊臂,立体支柱,脚轮等。</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1DC821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39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76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81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肢体</w:t>
            </w:r>
          </w:p>
        </w:tc>
      </w:tr>
      <w:tr w14:paraId="6578E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5067D35D">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42624BD7">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E3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78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搬运带</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27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方便行动不便残疾人翻身、过床、移位、搬运、上下楼等。</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62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A3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66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CE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肢体</w:t>
            </w:r>
          </w:p>
        </w:tc>
      </w:tr>
      <w:tr w14:paraId="0224D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48EA948D">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44FE00FC">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61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FF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梯背架</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89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高度:100cm 最高处肋木至地面距离88cm,最低处肋木至地面距离18cm，肋木间距10cm ，肋木直径2cm。 （产品尺寸±10%均为符合参数要求）作用：站立训练，平衡训练，蹲起训练，改善肌力。</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60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29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A0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43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肢体</w:t>
            </w:r>
          </w:p>
        </w:tc>
      </w:tr>
      <w:tr w14:paraId="58E46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694BD87E">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47FA3C1A">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35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96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多功能床边桌</w:t>
            </w:r>
          </w:p>
        </w:tc>
        <w:tc>
          <w:tcPr>
            <w:tcW w:w="3149" w:type="dxa"/>
            <w:tcBorders>
              <w:top w:val="nil"/>
              <w:left w:val="nil"/>
              <w:bottom w:val="nil"/>
              <w:right w:val="nil"/>
            </w:tcBorders>
            <w:shd w:val="clear" w:color="auto" w:fill="auto"/>
            <w:noWrap/>
            <w:vAlign w:val="center"/>
          </w:tcPr>
          <w:p w14:paraId="4D61599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规格：60*40*66-94cm气动升降，面板材质：中密度板，面板厚度：15mm，隐藏式万向轮360°移动。</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E4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5F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A9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2D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肢体</w:t>
            </w:r>
          </w:p>
        </w:tc>
      </w:tr>
      <w:tr w14:paraId="165A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024B6419">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4B6EA07E">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06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CD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洗澡床</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9C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部件组成：洗澡床+加热抽水系统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一体式可充气PVC环保气囊，内带舒适充气内枕，枕长52厘米宽32厘米；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移动式洗澡机，自带电加热系统，热水随用随取，安全可靠，可断电洗浴，立式恒温不锈钢家用储水式电热水器，加热类别速热，容积60升，控温方式微电脑式，额定功率2000W，额定频率50HZ，防电类型I类，额定电压220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配备电动充吸式气泵，减小护理人员劳动强度；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长度：190cm-206cm，内部长度162cm，宽度：86cm-96cm，内部宽度56cm（产品尺寸±10%均为符合参数要求）</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2D386F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14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FC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87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5AB7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4DEA3413">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30388ED7">
            <w:pPr>
              <w:jc w:val="center"/>
              <w:rPr>
                <w:rFonts w:hint="eastAsia" w:ascii="宋体" w:hAnsi="宋体" w:eastAsia="宋体" w:cs="宋体"/>
                <w:i w:val="0"/>
                <w:iCs w:val="0"/>
                <w:color w:val="auto"/>
                <w:sz w:val="20"/>
                <w:szCs w:val="20"/>
                <w:highlight w:val="none"/>
                <w:u w:val="none"/>
              </w:rPr>
            </w:pPr>
          </w:p>
        </w:tc>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985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752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洗浴宝</w:t>
            </w:r>
          </w:p>
        </w:tc>
        <w:tc>
          <w:tcPr>
            <w:tcW w:w="3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9C73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尺寸：200*85*25cm（产品尺寸±10%均为符合参数要求） 最大承重：200kg以下，材质：防毒、耐寒、高弹、符合欧盟EN-71标准的环保PVC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实用、充气快、不需要安装，可直接在卧室内的床上直接给病人洗澡，打破了只能用毛巾擦洗的常规清洁方式，使卧床病人能够有更享受、更舒适的洗澡感受。配套的洗澡机省水省电、低碳节能，又具有操作方便、恒温出水的优点，避免了高温烫伤的安全隐患。</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B99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715</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E62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A29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E9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7387C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7478EAA5">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468BF035">
            <w:pPr>
              <w:jc w:val="center"/>
              <w:rPr>
                <w:rFonts w:hint="eastAsia" w:ascii="宋体" w:hAnsi="宋体" w:eastAsia="宋体" w:cs="宋体"/>
                <w:i w:val="0"/>
                <w:iCs w:val="0"/>
                <w:color w:val="auto"/>
                <w:sz w:val="20"/>
                <w:szCs w:val="20"/>
                <w:highlight w:val="none"/>
                <w:u w:val="none"/>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9BCDD">
            <w:pPr>
              <w:jc w:val="center"/>
              <w:rPr>
                <w:rFonts w:hint="eastAsia" w:ascii="宋体" w:hAnsi="宋体" w:eastAsia="宋体" w:cs="宋体"/>
                <w:i w:val="0"/>
                <w:iCs w:val="0"/>
                <w:color w:val="auto"/>
                <w:sz w:val="20"/>
                <w:szCs w:val="20"/>
                <w:highlight w:val="none"/>
                <w:u w:val="none"/>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CD05B">
            <w:pPr>
              <w:jc w:val="center"/>
              <w:rPr>
                <w:rFonts w:hint="eastAsia" w:ascii="宋体" w:hAnsi="宋体" w:eastAsia="宋体" w:cs="宋体"/>
                <w:i w:val="0"/>
                <w:iCs w:val="0"/>
                <w:color w:val="auto"/>
                <w:sz w:val="20"/>
                <w:szCs w:val="20"/>
                <w:highlight w:val="none"/>
                <w:u w:val="none"/>
              </w:rPr>
            </w:pPr>
          </w:p>
        </w:tc>
        <w:tc>
          <w:tcPr>
            <w:tcW w:w="3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DBC48">
            <w:pPr>
              <w:jc w:val="left"/>
              <w:rPr>
                <w:rFonts w:hint="eastAsia" w:ascii="宋体" w:hAnsi="宋体" w:eastAsia="宋体" w:cs="宋体"/>
                <w:i w:val="0"/>
                <w:iCs w:val="0"/>
                <w:color w:val="auto"/>
                <w:sz w:val="20"/>
                <w:szCs w:val="20"/>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41409">
            <w:pPr>
              <w:jc w:val="center"/>
              <w:rPr>
                <w:rFonts w:hint="eastAsia" w:ascii="宋体" w:hAnsi="宋体" w:eastAsia="宋体" w:cs="宋体"/>
                <w:i w:val="0"/>
                <w:iCs w:val="0"/>
                <w:color w:val="auto"/>
                <w:sz w:val="20"/>
                <w:szCs w:val="20"/>
                <w:highlight w:val="none"/>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CB841">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F8A2E">
            <w:pPr>
              <w:jc w:val="center"/>
              <w:rPr>
                <w:rFonts w:hint="eastAsia" w:ascii="宋体" w:hAnsi="宋体" w:eastAsia="宋体" w:cs="宋体"/>
                <w:i w:val="0"/>
                <w:iCs w:val="0"/>
                <w:color w:val="auto"/>
                <w:sz w:val="20"/>
                <w:szCs w:val="20"/>
                <w:highlight w:val="none"/>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3BB3">
            <w:pPr>
              <w:jc w:val="center"/>
              <w:rPr>
                <w:rFonts w:hint="eastAsia" w:ascii="宋体" w:hAnsi="宋体" w:eastAsia="宋体" w:cs="宋体"/>
                <w:i w:val="0"/>
                <w:iCs w:val="0"/>
                <w:color w:val="auto"/>
                <w:sz w:val="20"/>
                <w:szCs w:val="20"/>
                <w:highlight w:val="none"/>
                <w:u w:val="none"/>
              </w:rPr>
            </w:pPr>
          </w:p>
        </w:tc>
      </w:tr>
      <w:tr w14:paraId="6A5A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18D3B7A1">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56AE9CB4">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64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2C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便盆</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4B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尺寸：36.5* 30*前高9.8-后面高6.5cm（产品尺寸±10%均为符合参数要求）。内侧前宽13厘米内侧后面宽18厘米。高强度工程塑料、环保材料适用于卧床者使用（床上专用）</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CB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16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F6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AD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34D28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221C659A">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60EF68C2">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2D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62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防侧漏尿壶</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5B0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塑料，它包括壶体、壶嘴，其特征在于壶嘴上设有一个配合连接的、用于防尿液逆流的塞嘴装置，其塞嘴嘴端处通口缩小并箍套有一个乳胶套圈，乳胶套圈延伸悬置的部分呈自然封闭叠合状态，应用了防回流技术，为专利产品。容量：100~1000ml 适用于移动不便者，老年人，长期卧床人士使用。</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13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42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CE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60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52856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1C5837A3">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34795FDE">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15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E4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接尿器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1C5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适用于长期卧床或行动不便的残疾人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F2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48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A3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3C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1D87E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3289E232">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70250347">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B4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2D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移动式可升降衣架</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05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1.移动外框尺寸：长160cm,高170cm，宽:66CM.升降杆长度142cm 升降杆高：85-155cm（产品尺寸±10%均为符合参数要求）；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2.摇杆器离地高度75CM。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3.材质：不锈钢。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4.将升降杆通过钢丝连接于移动外框上，通过摇动摇杆控制升降杆高度。适用于坐轮椅人群。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5.底部带有4个静音脚轮，可移动。</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2163C8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90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98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B4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4DD47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5F824A93">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2495E0A2">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1C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30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下拉式挂衣杆</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BA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 亮铬钢管+ABS塑料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承重：16KG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双缓冲阻尼装置，安装于衣柜内部，或其他墙壁。</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0D8AD4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A3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DF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37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74271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72415577">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642A84B5">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1C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3C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手摇晾衣杆</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AA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材质：铝合金，双杆，承重：50KG升降高度：0m-1.8m，杆长：1.5m-2.7m（产品尺寸±10%均为符合参数要求）</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7D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12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3E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34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15D87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7D419D77">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4F5A71C1">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94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FB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电动护理床</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EB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总长度：2130mm  总宽度：960mm  床面离护栏高度：300mm （产品尺寸±10%均为符合参数要求） 靠背角度0-80°腿部提升角度0-40°床面总长1980mm 床面总840mm床面离地高度：450mm  最大静载荷：300kg  净重量：71kg  床头板净重量 7．6kg1.护理床主要由床架，床头、尾架，背板，腿板，脚板，护栏，电机组件等组成。2.护理床外形整齐，无锋棱毛刺，便于清洁。3.床架：床体为钢制焊接构件，床面为三折结构，背框、腿框、脚框能在可调范围内任意调节。床头、尾架为不锈钢焊接构件。床架整体刚性好，牢固可靠。在床面上施加300kg重物上并保持1h，床体各部分无永久变形和损坏。在可叠部分施加100kg重物，往复调节各面板高度1000次，调节装置及折叠部分无损坏。</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9F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6B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61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BE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438F9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496D8B95">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597C1755">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3D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E3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电动翻身护理床</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F9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1）床架为优质钢材焊接成型。床面冷轧板冲压成型，透气性良好，坚固耐用。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2）床头、床尾由环保ABS工程塑料一次成型，装卸自如。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3）电动起身功能:在0-75度范围内背部升起。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4）电动曲腿功能：可以在病人坐起时小腿下弯曲，方便床上洗脚、泡脚。角度可在0-75度之间随意调节。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5）另还具备电动左翻身、右翻身功能。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6）洗头功能：配置嵌入式塑料洗头盆，方便床上洗头。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7)坐便功能:床体中央设置有便孔，方便病人卧床大小便。床下一拉式操作手柄，方便、快捷。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8）电动落腿功能。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9）防侧滑功能。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10）规格：长 2130mm，宽960mm  床面离护栏高度300mm（产品尺寸±10%均为符合参数要求）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11）手电一体，可手摇也可电动升降。</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6DE678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9A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F4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55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33286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7B7FD4D5">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33477A38">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30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13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护理床专用床头柜</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8D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材质：ABS；尺寸：480*480*760MM（产品尺寸±10%均为符合参数要求）；承重：≥45KG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配置：储物抽屉、毛巾架，可调节隔板以及杂物托盘。</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000666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E0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1E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63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735A2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34C445F4">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16F051A6">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A4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8B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床边扶手</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4C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该扶手安装于床边,防止老人起床后因头晕而跌倒.受伤人士或残障者可借助扶手起身,站立.可安装于床边,沙发.免安装工具即可组装,整体圆管伸缩升降高度可调节,使用方便,可随时移动到所需的位置。</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DE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16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70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AF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7721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138F4161">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2132BFCD">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98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8E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起身腰带</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97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辅助起身、短距离移动。适用于移动不者，老年人，长期卧床人士。</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56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E2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31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22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肢体</w:t>
            </w:r>
          </w:p>
        </w:tc>
      </w:tr>
      <w:tr w14:paraId="75B57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41092295">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26D40298">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91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77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起身绳梯</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BED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安装在床尾，使残疾人能够独立起身。尼龙布面料+PVC 材质。</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1A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98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32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FA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肢体</w:t>
            </w:r>
          </w:p>
        </w:tc>
      </w:tr>
      <w:tr w14:paraId="177A8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10146505">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5CF53A72">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29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39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起身杆</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9BE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将起身杆一端固定在床上，可借助另一端完成起身支撑。用于老人，孕妇，残疾人，起床时可借助起身杆辅助起床。</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4E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BA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B2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C6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肢体</w:t>
            </w:r>
          </w:p>
        </w:tc>
      </w:tr>
      <w:tr w14:paraId="4193E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1C5F871C">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5EC746A5">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17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A2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靠背支架</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53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折叠尺寸：60*58*7.5cm（产品尺寸±10%均为符合参数要求）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材质：不锈钢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靠背角度五档调节，折叠设计方便携带，承重≥136公斤</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588A4A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BB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30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付</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C1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肢体</w:t>
            </w:r>
          </w:p>
        </w:tc>
      </w:tr>
      <w:tr w14:paraId="4285E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1573A37D">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1EECB171">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CD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8C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电动起床辅助器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01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主框架采用一体式钢架结构，护理垫采用优质床垫面料和环保填充棉。结构设计坚固实用，简单方便。</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E5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BF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39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2E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59DB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547CE338">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1A7AD0E7">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6E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21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助起器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00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尺寸：46*41CM（产品尺寸±10%均为符合参数要求）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老人起立辅助坐垫，帮助老人、孕妇等腰部有问题、体重过重的人方便起立。</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2BE81D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87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01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15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肢体</w:t>
            </w:r>
          </w:p>
        </w:tc>
      </w:tr>
      <w:tr w14:paraId="0CB45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1499C3FB">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635440E0">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A6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D9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病床餐板</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34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与护理床配套使用，方便卧床患者在床上用餐。</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23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2A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8A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A3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肢体</w:t>
            </w:r>
          </w:p>
        </w:tc>
      </w:tr>
      <w:tr w14:paraId="7717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72C6763E">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0D8E675D">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9C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CA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球型气垫</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6E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规格：200*90*10cm（产品尺寸±10%均为符合参数要求）采用静音气泵对气道进行球形气道充气，气道采用单边热合技术。防止长期卧床者长褥疮。</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6B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8F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C9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AB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肢体</w:t>
            </w:r>
          </w:p>
        </w:tc>
      </w:tr>
      <w:tr w14:paraId="29962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738E8528">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60D9AFDD">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22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83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语音血压计</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0B2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有语音；显示方法：大屏幕液晶数字式，测量方法：示波法；加压/泄压： 使用微电子气泵控制系统来进行加压/泄压；储存功能： 128 组测量值，含日期/时间（免丢失记忆体）</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74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B7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21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DF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3C05C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64F0E8FA">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2F76EA5C">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6C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92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多功能报时闹钟</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53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集闹铃、语音、闪光为一体的多功能闹钟，安全性能好，经久耐用 适合听力障碍人士使用</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08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68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42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DB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听力、视力</w:t>
            </w:r>
          </w:p>
        </w:tc>
      </w:tr>
      <w:tr w14:paraId="34ECF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5F0FC06E">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2856C489">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48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F7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感应夜灯</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83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采用红外线感应装置，LED节能灯泡，灯亮时间≥90秒，底座多角度调节。</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03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BB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59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24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09EC9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2E1F6AC3">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1C80FE7D">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48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FC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电动起立床</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95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站立训练，体位变换训练，可预防因为站立功能障碍所导致的多方面的身体并发症，如骨质疏松，关节挛缩，肌体畸形等。（可选配踝关节矫正装置）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7、适应症：主要用于中风和偏瘫、风湿病、截瘫和四肢麻痹、帕金森综合症、肌力障碍、脑损伤、脑卒中、心脏血管病、术后治疗等。</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0AFA42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1C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F5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7C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肢体</w:t>
            </w:r>
          </w:p>
        </w:tc>
      </w:tr>
      <w:tr w14:paraId="716DB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0564F27F">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1C1AAA01">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FF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A8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电动晾衣架</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87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伸缩晾衣杆：1.2m-2.2M 承重：≥45KG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一键升降，遇阻即停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具有遥控升降，紫外线杀菌，LED照明，烘干等功能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电机功率：60W</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502FB1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50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E7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B4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749A7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2A7A0F27">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77FC2BF8">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8C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42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升降衣柜改造</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CC0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更换升降挂衣杆，内 部可调节隔板或伸缩杆等</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B7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28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74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9F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75B80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2C5BFAA8">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7F9CB541">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48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97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5F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材质：橡胶木，规格：1.5m×2m（产品尺寸±15%均为符合参数要求）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配10cm全天然棕榈床垫</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29487D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99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73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AE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46DC4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0A4DCC81">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6BBBAA48">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CA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F6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衣柜</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AB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材质：E1级环保板材，尺寸：120*180*50cm（产品尺寸±10%均为符合参数要求）。</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7B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95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00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77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5AEFE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1C6182FE">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26AC9694">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76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BF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纱窗改造</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59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改造内容：纱窗/百叶窗等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对家庭中原有纱窗进行改造</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1C7176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DB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E1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3A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0A4DD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53" w:type="dxa"/>
            <w:vMerge w:val="continue"/>
            <w:tcBorders>
              <w:top w:val="single" w:color="000000" w:sz="4" w:space="0"/>
              <w:left w:val="single" w:color="000000" w:sz="4" w:space="0"/>
              <w:bottom w:val="nil"/>
              <w:right w:val="single" w:color="000000" w:sz="4" w:space="0"/>
            </w:tcBorders>
            <w:shd w:val="clear" w:color="auto" w:fill="auto"/>
            <w:vAlign w:val="center"/>
          </w:tcPr>
          <w:p w14:paraId="21BDB8DA">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260F5E7B">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5E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22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电动窗帘改装</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6A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将家中手拉式窗帘改为遥控电动窗帘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开合方式：左右双开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轨道类型：单轨</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5D7721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FF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BF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63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53131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901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卫生间</w:t>
            </w:r>
          </w:p>
        </w:tc>
        <w:tc>
          <w:tcPr>
            <w:tcW w:w="688" w:type="dxa"/>
            <w:vMerge w:val="restart"/>
            <w:tcBorders>
              <w:top w:val="single" w:color="000000" w:sz="4" w:space="0"/>
              <w:left w:val="single" w:color="000000" w:sz="4" w:space="0"/>
              <w:bottom w:val="nil"/>
              <w:right w:val="single" w:color="000000" w:sz="4" w:space="0"/>
            </w:tcBorders>
            <w:shd w:val="clear" w:color="auto" w:fill="auto"/>
            <w:vAlign w:val="center"/>
          </w:tcPr>
          <w:p w14:paraId="7C5BC0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无障碍改造类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B8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98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弯柄洗刷器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08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弯柄设计使您梳头、洗澡更轻松 可换式海绵刷头和按摩刷头设计 耐温-10℃—70℃  执行标准：Q/HCZY05-2010                                                                     特点：1）弯柄设计，可以自己擦洗后背的任何部位  2）款式新颖，手感好，防滑手，柔软有韧性，好握好洗 3）可换式海绵刷头和按摩刷头设计使您使用起来更舒适   4）独特的舒适刷头和按摩功能，可有效清洁毛孔内污垢、激活肌肤5）质量优良，经久耐用6）主要针对手臂活动不灵敏的人群而设计。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8B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9B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D9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FC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肢体</w:t>
            </w:r>
          </w:p>
        </w:tc>
      </w:tr>
      <w:tr w14:paraId="2A3C3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A3817">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64295A54">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53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B7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上翻沐浴凳</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4A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规格：320*405白色 采用抗菌尼龙和不锈钢管复合而成 安全舒适，易折叠，不占空间， 质地光洁细腻，易清洗，安全承重200公斤，安装方便，适用于过道换鞋，浴室淋浴，更衣</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1A8B94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13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D1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63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肢体</w:t>
            </w:r>
          </w:p>
        </w:tc>
      </w:tr>
      <w:tr w14:paraId="4B4B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51878">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210D0144">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F8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CD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坐便器专用扶手</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97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专门为腰腿曲弯障碍的人士设计的简便如厕扶手.产品为全铝合金材料加工而成.扶手上下可调节,无需打孔安装,可以直接固定坐便器颈,脱卸方便/不占空间,并于座椅,助力推车对接更加便捷。</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BE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C5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DC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74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43FD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26F74">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24B02775">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F4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3F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坐便两用扶手</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C7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材质：尼龙+不锈钢可做为沐浴凳，也可以作为坐便增高架用。</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B0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AC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67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24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73B6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2B272">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156D594A">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51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D6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落地式坐便器扶手</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AA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安装于卫生间洗手盆，浴室。使用环保标准，抗老化，耐腐蚀，耐火的尼龙材料。颜色：白色 材质：尼龙、钢芯。安装于坐便器2侧。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EF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70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BB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D7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72303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04425">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6BE6AD79">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B8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35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粗柄万向调节牙刷</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F6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适用于手部受伤，手指痉挛或残疾的人群使用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产品材质：食品级ABS   不锈钢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产品尺寸：总长：26CM     握柄长度：11CM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手柄直径：3CM（产品尺寸±10%均为符合参数要求）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牙刷柄可360°万向调节，让患者可从任何角度辅助刷牙。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表面光滑ABS材质,便于日常清洗</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4A7034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27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87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F7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肢体</w:t>
            </w:r>
          </w:p>
        </w:tc>
      </w:tr>
      <w:tr w14:paraId="477ED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A9DFB">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6DAA796A">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47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22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挤牙膏器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A4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自动挤牙膏，轻轻一推即出牙膏，吸壁挂式，干净省位置。</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315C9A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FC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7C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付</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B8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肢体</w:t>
            </w:r>
          </w:p>
        </w:tc>
      </w:tr>
      <w:tr w14:paraId="2F7BC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2E239">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37D723A4">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E6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66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特制梳理器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C9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该产品采用PP+15%玻璃纤维环保塑胶材料，无毒环保。手柄防滑，手柄尾部留有穿戴孔，方便挂靠。</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5F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5A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27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99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肢体</w:t>
            </w:r>
          </w:p>
        </w:tc>
      </w:tr>
      <w:tr w14:paraId="4DA46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6B91A">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7DA6E4F3">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910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69C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特制洗澡刷</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03B7">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多功能电动洗澡刷，双档动力，新肤硅胶，防水软毛。</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D99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160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4B4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27A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把</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3CE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668AD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96713">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0DC6A6FB">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07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D6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洗头盆(含升降架)</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9A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洗头盆材质：PVC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洗头盆尺寸：46.5*35*12CM（产品尺寸±10%均为符合参数要求）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适用于长期卧床的患者，在床上洗头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洗头架材质：不锈钢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洗头架尺寸：48*37*65-100CM（可调节）（产品尺寸±10%均为符合参数要求）</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7158D9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A4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B4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4C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684C3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B0B9C">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3DBCE717">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C1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46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充气式洗头盆</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62D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1、PVC充气产品是密闭的气囊型结构，使用柔软舒适。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2、配置安全充气阀（嘴），一次充饱，可以排气多次使用,持久耐用。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3、泄气后折叠包装，轻巧方便，易于携带，存放时不占空间。</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1330D8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BB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9C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88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641B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A576D">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6FA38621">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7B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95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电动升降洗手台</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0C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台面尺寸:60CM*60CM（产品尺寸±10%均为符合参数要求）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组成部分：陶瓷台面、不锈钢水龙头、支撑架、升降柱、不锈钢底座、控制开关。电源：220V，50HZ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台面采用遥控电动升降,可自由切换桌面高度。</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232874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5E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76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32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1E7A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A0A53">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7EDE1528">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72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0D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L型扶手</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17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400*700mm，颜色：白色  材质：ABS、钢芯。安装于卫生间，浴室。使用环保标准，抗老化，耐腐蚀，耐火的尼龙材料。ABS表面有凸点，以达到防滑。</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7F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DF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DE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5C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视力、肢体</w:t>
            </w:r>
          </w:p>
        </w:tc>
      </w:tr>
      <w:tr w14:paraId="3CC7D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B449A">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17B4BB8F">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7E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6F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135°扶手</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24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300*300mm （产品尺寸±10%均为符合参数要求）白色 采用ABS和不锈钢材料复合而成。使用环保标准，抗老化，耐腐蚀，耐火的尼龙材料。 尺寸大小按照具体场地定制。颜色：白色 材质：尼龙、钢芯。</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2E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03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90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1E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视力、肢体</w:t>
            </w:r>
          </w:p>
        </w:tc>
      </w:tr>
      <w:tr w14:paraId="2B930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5D2A9">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432D0C49">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F1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4E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上翻扶手</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66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规格：600*100*90MM（产品尺寸±10%均为符合参数要求）,主体表面ABS，有防滑凸点，具有保温，抗菌功能。内部金属管龙骨整体外观呈U型，不用可翻起。翻起与下放时均带有阻尼力。下放时有一根立柱支撑于地面</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12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5C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01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BE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视力、肢体</w:t>
            </w:r>
          </w:p>
        </w:tc>
      </w:tr>
      <w:tr w14:paraId="71BE6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6D03A">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3D08CEA0">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66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FE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90°直角扶手</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73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尺寸：500*700mm（产品尺寸±10%均为符合参数要求），白色，采用ABS和不锈钢材料复合而成。使用环保标准,抗老化,耐腐蚀,耐火的尼龙材料。安装于坐便器旁，尼龙表面有凸点，以达到防滑。</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18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1C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60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F3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视力、肢体</w:t>
            </w:r>
          </w:p>
        </w:tc>
      </w:tr>
      <w:tr w14:paraId="0D6D7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BA4F4">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26F5EE93">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A3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3E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一字扶手</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AC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规格：400MM 颜色：白色主体表面ABS，有防滑凸点，具有保温，抗菌功能。安装于卫生间、浴室等地。使用环保标准，抗老化，耐腐蚀，耐火的尼龙材料。</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7A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05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40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F2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视力、肢体</w:t>
            </w:r>
          </w:p>
        </w:tc>
      </w:tr>
      <w:tr w14:paraId="58DF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15A8F">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5EC16D88">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00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42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自由组合扶手</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54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长度：350MM  材质：PP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可根据场地自由组合长度与角度。</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2E5EA0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A9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6D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FB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视力、肢体</w:t>
            </w:r>
          </w:p>
        </w:tc>
      </w:tr>
      <w:tr w14:paraId="4E447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A1FD7">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06E5159F">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DE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EF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防滑地胶</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821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材料：PVC材质，抗菌防霉易清洗，底部具备耐磨纹路，可采用免胶方式进行安装，防湿滑系数为≥R10地板，厚度≥2.5mm。</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AC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D2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85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05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74484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0E4D0">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01BBE6C4">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A7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4A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防滑垫</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F3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PVC 材质，抗菌防霉易清洗，吸附 力强，吸水快</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3E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14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CE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1F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48F61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2FF7F">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1FEF2C37">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C8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5C1E">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洗手台盆</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48F7">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材质：陶瓷/人造石，釉面洁净平滑，含下水器、软管。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F16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44C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947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B8D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236AE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CB6CB">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32642FF6">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E3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BE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洗手台盆拆除</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6E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老旧洗手台盆拆除，含人工及垃圾处理</w:t>
            </w:r>
          </w:p>
        </w:tc>
        <w:tc>
          <w:tcPr>
            <w:tcW w:w="880" w:type="dxa"/>
            <w:tcBorders>
              <w:top w:val="nil"/>
              <w:left w:val="single" w:color="000000" w:sz="4" w:space="0"/>
              <w:bottom w:val="single" w:color="000000" w:sz="4" w:space="0"/>
              <w:right w:val="single" w:color="000000" w:sz="4" w:space="0"/>
            </w:tcBorders>
            <w:shd w:val="clear" w:color="auto" w:fill="auto"/>
            <w:vAlign w:val="center"/>
          </w:tcPr>
          <w:p w14:paraId="582B9B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83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27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05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28D02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C6D13">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14:paraId="07C39DAC">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45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B4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洗手台盆扶手</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D2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外管ABS 国内尼龙材质直径 35mm， 特级防滑抗菌防老化，整体承重≥100kg,尺寸规格：650mm ×650mm ×850mm</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D7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AB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D8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50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视力、肢体</w:t>
            </w:r>
          </w:p>
        </w:tc>
      </w:tr>
      <w:tr w14:paraId="21D40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1C3B4">
            <w:pPr>
              <w:jc w:val="center"/>
              <w:rPr>
                <w:rFonts w:hint="eastAsia" w:ascii="宋体" w:hAnsi="宋体" w:eastAsia="宋体" w:cs="宋体"/>
                <w:i w:val="0"/>
                <w:iCs w:val="0"/>
                <w:color w:val="auto"/>
                <w:sz w:val="20"/>
                <w:szCs w:val="20"/>
                <w:highlight w:val="none"/>
                <w:u w:val="none"/>
              </w:rPr>
            </w:pPr>
          </w:p>
        </w:tc>
        <w:tc>
          <w:tcPr>
            <w:tcW w:w="688" w:type="dxa"/>
            <w:vMerge w:val="restart"/>
            <w:tcBorders>
              <w:top w:val="nil"/>
              <w:left w:val="single" w:color="000000" w:sz="4" w:space="0"/>
              <w:bottom w:val="single" w:color="000000" w:sz="4" w:space="0"/>
              <w:right w:val="single" w:color="000000" w:sz="4" w:space="0"/>
            </w:tcBorders>
            <w:shd w:val="clear" w:color="auto" w:fill="auto"/>
            <w:vAlign w:val="center"/>
          </w:tcPr>
          <w:p w14:paraId="4C406C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生活提升类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6E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F2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浴室镜</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3A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金属材质：铝合金，4mm高清银镜，厚度：1.4cm，宽度0.5cm，安全防爆膜。</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4E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AF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BA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0A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3C0D2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65BF4">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nil"/>
              <w:left w:val="single" w:color="000000" w:sz="4" w:space="0"/>
              <w:bottom w:val="single" w:color="000000" w:sz="4" w:space="0"/>
              <w:right w:val="single" w:color="000000" w:sz="4" w:space="0"/>
            </w:tcBorders>
            <w:shd w:val="clear" w:color="auto" w:fill="auto"/>
            <w:vAlign w:val="center"/>
          </w:tcPr>
          <w:p w14:paraId="2FEBBC09">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5C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78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横杆毛巾架</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F1E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材质：不锈钢+铝合金，尺寸：30-80cm，</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04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ED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8B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3F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1C35C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3BB2C">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nil"/>
              <w:left w:val="single" w:color="000000" w:sz="4" w:space="0"/>
              <w:bottom w:val="single" w:color="000000" w:sz="4" w:space="0"/>
              <w:right w:val="single" w:color="000000" w:sz="4" w:space="0"/>
            </w:tcBorders>
            <w:shd w:val="clear" w:color="auto" w:fill="auto"/>
            <w:vAlign w:val="center"/>
          </w:tcPr>
          <w:p w14:paraId="72423276">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B1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7B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浴霸</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87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产品尺寸：30cm*60cm（产品尺寸±10%均为符合参数要求）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总功率：2480W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功能：取暖强/弱、吹风、换气、照明（光通800）防频闪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电机：双/纯铜滚珠电机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额定电压：220V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材质：ABS面罩+PP后壳</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135F3B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40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4F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FB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33389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0EAF7">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nil"/>
              <w:left w:val="single" w:color="000000" w:sz="4" w:space="0"/>
              <w:bottom w:val="single" w:color="000000" w:sz="4" w:space="0"/>
              <w:right w:val="single" w:color="000000" w:sz="4" w:space="0"/>
            </w:tcBorders>
            <w:shd w:val="clear" w:color="auto" w:fill="auto"/>
            <w:vAlign w:val="center"/>
          </w:tcPr>
          <w:p w14:paraId="5C681541">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A5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BC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坐便器改造</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ED1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含粉平、防水、改管等相 关的工作。普通型连体坐便器， 用水量≤6L，PP 缓降阻尼盖板， 釉面洁净平滑，排污管道内壁施 釉且孔径≥50mm，防止堵塞。</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2A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E0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77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31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3D32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DBBEC">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nil"/>
              <w:left w:val="single" w:color="000000" w:sz="4" w:space="0"/>
              <w:bottom w:val="single" w:color="000000" w:sz="4" w:space="0"/>
              <w:right w:val="single" w:color="000000" w:sz="4" w:space="0"/>
            </w:tcBorders>
            <w:shd w:val="clear" w:color="auto" w:fill="auto"/>
            <w:vAlign w:val="center"/>
          </w:tcPr>
          <w:p w14:paraId="51C47B30">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7D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13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坐便器拆除</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3F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老旧坐便器拆除，蹲坑拆除，垃圾处理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A8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AA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14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9E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4CA7A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3BC3E">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nil"/>
              <w:left w:val="single" w:color="000000" w:sz="4" w:space="0"/>
              <w:bottom w:val="single" w:color="000000" w:sz="4" w:space="0"/>
              <w:right w:val="single" w:color="000000" w:sz="4" w:space="0"/>
            </w:tcBorders>
            <w:shd w:val="clear" w:color="auto" w:fill="auto"/>
            <w:vAlign w:val="center"/>
          </w:tcPr>
          <w:p w14:paraId="75BBAC14">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40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A6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卫生间内部水电改造</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E7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电线均为铜芯线，主线4平方，插座线2.5平方，灯线1.5平方。  含内部水管。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卫生间内至少配有1个灯，1个插座面板（含一个2孔及1个三孔插座）,1个水龙头，1个花洒。</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7CAAAE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01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22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F9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4BBE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79F59">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nil"/>
              <w:left w:val="single" w:color="000000" w:sz="4" w:space="0"/>
              <w:bottom w:val="single" w:color="000000" w:sz="4" w:space="0"/>
              <w:right w:val="single" w:color="000000" w:sz="4" w:space="0"/>
            </w:tcBorders>
            <w:shd w:val="clear" w:color="auto" w:fill="auto"/>
            <w:vAlign w:val="center"/>
          </w:tcPr>
          <w:p w14:paraId="20325FB6">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E7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62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电热水器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15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1、外形尺寸：720*350*506(mm)（产品尺寸±10%均为符合参数要求）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2、产品容量：50L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3、能效等级：2级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4、额定功率：2000W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5、产品净重：17KG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6、产品特点：一体成型内胆；静电微粉搪瓷层；高强度低碳钢板；机械旋钮</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7A4360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AB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36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7B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012B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7C50C">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nil"/>
              <w:left w:val="single" w:color="000000" w:sz="4" w:space="0"/>
              <w:bottom w:val="single" w:color="000000" w:sz="4" w:space="0"/>
              <w:right w:val="single" w:color="000000" w:sz="4" w:space="0"/>
            </w:tcBorders>
            <w:shd w:val="clear" w:color="auto" w:fill="auto"/>
            <w:vAlign w:val="center"/>
          </w:tcPr>
          <w:p w14:paraId="611EE939">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7D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A4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整体卫生间</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7A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应具备如厕、沐浴功能，配置坐便器、手持花洒、洗手盆、 照明、排风、安装扶手、地面防滑等。</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F5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C6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33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19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17B5A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08813">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nil"/>
              <w:left w:val="single" w:color="000000" w:sz="4" w:space="0"/>
              <w:bottom w:val="single" w:color="000000" w:sz="4" w:space="0"/>
              <w:right w:val="single" w:color="000000" w:sz="4" w:space="0"/>
            </w:tcBorders>
            <w:shd w:val="clear" w:color="auto" w:fill="auto"/>
            <w:vAlign w:val="center"/>
          </w:tcPr>
          <w:p w14:paraId="1AC2FDC8">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79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7B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卫生间防水</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72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 1.5mm 厚聚合物水泥防水涂料 （共两遍涂刷）考虑</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44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CF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1F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71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5B142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874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厨房</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9E1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无障碍改造类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83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3E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升降灶台</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82D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规格：200*60*70-110cm，（产品尺寸±10%均为符合参数要求）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组成部分：不锈钢台面、升降柱、不锈钢底座、控制开关。电源：220V，50HZ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不锈钢台面 自由电动调节台面高度70-110CM</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1EAD51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62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59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78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5122A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42194">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F4602">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4D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ED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手动升降餐桌</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BE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桌面直径:1100MM（产品尺寸±10%均为符合参数要求）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主体采用烤漆钢管支架.桌面采用8MM厚的钢化玻璃,桌面形状可圆形,方形自由切换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桌子采用手动升降,可自由切换桌面高度.</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364798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57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03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25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48CE8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FF3C3">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91484">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56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27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餐桌</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9B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规格：120*70*75cm，（产品尺寸±10%均为符合参数要求）岩板最低厚度：27mm,台面材质：岩板，碳素钢框架，承重200KG，配4张餐椅。</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8F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52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EF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79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2DB8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0260F">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983AD">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3C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36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固定式不锈钢操作台</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EC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优质不锈钢 拼装式 单层不锈钢桌子  120*60*80cm，（产品尺寸±10%均为符合参数要求）可固定，防侧翻、安全性佳。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台面δ=1.0mm(下衬1.5cm多层实木板)，脚Φ48(配有可调子弹脚)  上层板  实际厚度&gt;0.85mm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下部不锈钢圆管腿脚，高度可调节  桌面前后两个宽面半圆倒角处理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腿脚为圆管,实际展开厚度&gt;0.85mm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下腿短边 长边均用螺丝固定 用Φ32圆管 实厚&gt;0.85mm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固定螺丝，挡片为镀锌材质 减震板下方撑为高强度全钢材质</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271F65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D9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DF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80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69995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343EC">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F5026">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30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90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单槽洗漱池</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46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总长120cm,宽40cm,左高80cm,右高70cm;（产品尺寸±10%均为符合参数要求）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采用优质不锈钢板制作，台面δ=1.0mm，层板侧板δ=1.0mm，主立柱38mm，横拉28mm,不锈钢可调节重力子弹脚。</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40B3EF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AD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8F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A4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0AD6F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BAC08">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8A8C7">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0D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F3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不锈钢水槽（样品）</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34E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 304 不锈钢，厚度≥ 1.0mm（ 防变形），米粒纹加纳米涂层，洗沥切三合一。</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C2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9A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84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38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2DE34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22868">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3499A">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F2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7E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抽拉水龙头</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04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1.尺寸:高179*宽127mm（产品尺寸±10%均为符合参数要求）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2.赛道阀芯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3.不锈钢编织软管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4.不锈钢抽拉头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5.304不锈钢材质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6.表面拉丝处理</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45240D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C0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6C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D8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47851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CF71E">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12D41">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20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6E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自动感应龙头</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BD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材质：黄铜，龙头可360°旋转出水，适用水压：0.05MPa-036MPa，红外线感应，感应距离：10cm，含其他五金配件。</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69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2A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F9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10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6A087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00943">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3569F">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D8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1E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盲人语音电饭锅</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6F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额定电压：220V，额定频率：50Hz ，额定功率：900W，额定容量：5.0L，净重：2.2kg，毛重：2.3kg，包装尺寸：295*295*295mm，（产品尺寸±10%均为符合参数要求）执行标准：GB4706.1-2005  GB4706.-2008  GB4343.1-2009  GB17625.1-2003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1、专为低视力、盲人及老年人设计。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2、四键操作、全过程语音提示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3、操作简便 功能按钮带盲文标识。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4.全程可通过人机对话完成按键操作，使用者可以通过与电饭锅对话下达操作指令。</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3E5FAC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E8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12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80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w:t>
            </w:r>
          </w:p>
        </w:tc>
      </w:tr>
      <w:tr w14:paraId="29C7D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7A2E9">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30B39">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EC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25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盲文语音电磁炉</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89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额定功率：2100W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参考晶板内径：26CM（产品尺寸±10%均为符合参数要求）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1.平面或凹面加热面板，防止视力功能障碍者使用过程中防止使用者将锅体移出电磁炉。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2.全部按键都有相应的语音播报和盲文标识，盲文标识都符合中华人民共和国国家标准（GB/T 15720-2008）《中国盲文》。</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5969E7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20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F3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EF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w:t>
            </w:r>
          </w:p>
        </w:tc>
      </w:tr>
      <w:tr w14:paraId="40C0B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2BC6D">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07F24">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86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CC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闪光音乐报警水壶</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D0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1.产品由壶体与加热器底座两部分组成。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2.壶体外壳采用食品级PP材质，内芯为304不锈钢，壶体防烫、防摔，使用更安全、更健康。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3.水壶采用按压式出水模式，单手一键操作避免水蒸气烫手。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4.壶体壶口采用旋转式密封口。密封口采用硅胶密封圈，即使使用者无意间打翻水壶也不会造成壶内的水外漏。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5.加热器底座采用引导式凹槽设计与凸点提示。即使使用者在没有任何光线下也能进行盲操作，轻松地将壶体放置在加热器上进行加热。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6.加热器底座中设有LED灯与喇叭，水壶无论在接通电源时、进行加热时、以及加热结束时都会有相应的语音提示音乐与强光提示。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7.报警器可手动调节成单语音模式、单闪光模式、闪光+语音模式。适用于老人、视力障碍人士、听力障碍人士。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8.产品参数：额定电压：220V  额定功率1500W  水壶容量：1.2L</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062295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3F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64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59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视力、听力</w:t>
            </w:r>
          </w:p>
        </w:tc>
      </w:tr>
      <w:tr w14:paraId="1748F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47AD8">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5C327">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3E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B8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厨房组合台</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C7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材质：不锈钢台面+集成板下柜+玻璃面板含五金配件</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AC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85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17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60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39A9E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0AA6E">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08B24">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F6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36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固定式灶台</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4D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大理石台面+大理石或木质立柱，高度具体与残疾人家庭协商，台面宽60CM</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71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21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6C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CF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13F9C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1"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C498E">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B678F">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04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11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推拉式橱柜门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6F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材质：钢化玻璃材质+铝合金边框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门板厚度: 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需门宽度: 建议单开门为520mm以内;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双开门为520～1000mm之间"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1颜色：粉色香槟、白色牡丹、玫瑰金、琥珀玉石等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适用于：大理石灶台橱柜、瓷砖柜体橱柜、不锈钢灶台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健康无甲醛、防水耐高温。</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256C7B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7D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A5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81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593C8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21DD6">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11DCA">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68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8E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多功能单手切菜器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35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材质304不锈钢，切菜器：ABS+不锈钢+钕铁硼磁钢等，沥水篮：PP，透明盆：PET，弹簧护手。</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46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97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FB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7A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肢体</w:t>
            </w:r>
          </w:p>
        </w:tc>
      </w:tr>
      <w:tr w14:paraId="7BD53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59215">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C07CB">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80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EA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密码刀具箱</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B7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外箱尺寸：50*12*12cm（产品尺寸±10%均为符合参数要求），材质：高强度铝合金框架+高密度板，加厚铝合金包角铆钉固定，把手防摩擦设计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91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58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85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B6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智力、精神</w:t>
            </w:r>
          </w:p>
        </w:tc>
      </w:tr>
      <w:tr w14:paraId="39F6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7BEE3">
            <w:pPr>
              <w:jc w:val="center"/>
              <w:rPr>
                <w:rFonts w:hint="eastAsia" w:ascii="宋体" w:hAnsi="宋体" w:eastAsia="宋体" w:cs="宋体"/>
                <w:i w:val="0"/>
                <w:iCs w:val="0"/>
                <w:color w:val="auto"/>
                <w:sz w:val="20"/>
                <w:szCs w:val="20"/>
                <w:highlight w:val="none"/>
                <w:u w:val="none"/>
              </w:rPr>
            </w:pP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1F5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生活提升类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41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95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油烟机</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749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排风量（风量）： ≥ 18m³/min，最 大 静 压 ： ≥ 450Pa ， 噪 音 ： ≤ 65dB(A)。</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AA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19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4D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4F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r>
      <w:tr w14:paraId="553CE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294A9">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C1886">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9F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13E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老旧灶台拆除</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0EB5">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对家中原有灶台进行拆除，包含拆除人工费，垃圾清运。</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F4C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1200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B65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7F1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项</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B08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4538A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2B117">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8F993">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10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908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屋顶补漏（平顶）</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8E54">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1.将房顶的灰尘清扫、用水泥砂浆填补坑洼地2.铺设sbs防水卷材含人工费、材料费。按卷材面积计价</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D5C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320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7D5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082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E70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0A85D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34C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房屋围 护结构</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EBD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安全保障类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89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EC4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屋顶补漏（瓦房）</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C91F">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将破旧瓦片换新包含施工费，瓦片等费用</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1E1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360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DE8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F17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3F5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12FA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87EF5">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CAF9D">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10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D26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屋顶换行料</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37C0">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按只换方木</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D87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2C1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DB2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241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531E3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E5036">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801C2">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54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D4F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钢柱支撑</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AD55">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按φ15 钢管考虑</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1F8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336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48A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654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5D4FA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CC5ED">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A4190">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8C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CDA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木质楼板加固</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B1E3">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根据实际实施胶合板层加固、钢 构件增强、节点连接优化、局部 修补替换等</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A1B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220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117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056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45D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7E19F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D7CD8">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91108">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33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A69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钢制楼梯</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25CF">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按梯高 1800mm,3.6m （产品尺寸±10%均为符合参数要求）层高,钢板梯 梁，钢斜梯踏步宽度 280mm 考虑， 不同规格均可</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4F7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704E">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8E2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496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35F7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24723">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17FF3">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1F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3C3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外墙水泥砂浆抹灰</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B2C6">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抹灰厚度一般为 15-20mm。防水抹 灰：添加防水剂，用于防潮或外  墙抗渗要求较高的区域</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73D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96B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898E">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7C7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6286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FC459">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A5DEC">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25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E02E">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防撞条</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E0AE">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贴于墙壁阳角，防止残疾人磕碰到，用环保 EVA/NBR 材质</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67C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C1F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F04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7E1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视力、肢体、智力、 精神</w:t>
            </w:r>
          </w:p>
        </w:tc>
      </w:tr>
      <w:tr w14:paraId="6AAD6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111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ED1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无障碍改造类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5D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5A0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护角</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D4A9">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尺寸：60*35*12mm（产品尺寸±10%均为符合参数要求）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材质：NBR    ，防水耐油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加厚，无残留，不伤家具</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7A8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1E1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556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4DA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视力、肢体、智力、 精神</w:t>
            </w:r>
          </w:p>
        </w:tc>
      </w:tr>
      <w:tr w14:paraId="6F660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BBB34">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BC321">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26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790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防撞板</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4BEE">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贴于墙壁，防止残疾人磕碰到。</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5A1F241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07A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078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平方</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931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视力、肢体、智力、 精神</w:t>
            </w:r>
          </w:p>
        </w:tc>
      </w:tr>
      <w:tr w14:paraId="407B2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87F06">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8E0CB">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10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6B7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电源保护插套</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1481">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ABS阻燃材质，具有绝缘电流离火即灭、耐热抗老化等特质</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AB1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32E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9BE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ED8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36E0C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BF8AA">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28FE0">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9F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C8C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生活辅助套装</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0DAB">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1.拖鞋器：皮鞋,运动鞋,马靴,雨鞋等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2.穿扣器：用于手关节不便人士穿衣时,系钮扣,拉拉链, 也可以帮助女士穿裙子时使用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3.穿袜器：适用于弯腰不便人群穿袜子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4.长柄塑料梳：弯曲超长手柄设计可方便手关节不灵活人士自己梳头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5.防滑垫：适用于肢体功能性障碍的日常辅助器具</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6E7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55F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A0F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0CA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6E564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A2FA1">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2CD01">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F1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E1B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生活自助具</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6F78">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1.特殊的勺、叉等餐具，适合于肢体残疾人使用。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2.包含：万向调节粗柄系列3件、曲柄系列、防洒盘、特殊筷子、等10件套装。</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51F90F7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5A8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450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E4F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55A2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4D943">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0E493">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BD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7E5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手指屈伸器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6700">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通过屈伸器锻炼手指，及手臂力量训练，5-20公斤旋钮握力调节。</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0A516A3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CFC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D4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A7B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06E8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9BABE">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717EB">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C0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F6B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楔形垫</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E209">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角度：30°  用于体位调节能力低下的患者卧位功能、关节活动度及进行肌肉松弛训练。</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D58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A18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A9C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648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1619F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24A05">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F5DD9">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FE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C85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鞋扒</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5450">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长度：45CM（产品尺寸±10%均为符合参数要求）；用于上肢功能障碍者穿鞋辅助用具。</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FEE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522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419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根</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BF7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3CC19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B620D">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AAC77">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3C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73A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多功能穿衣杆</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CD52">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为关节炎、腰、背或腿伤人群独特设计；穿勾子的一端可以用来辅助穿衣裤，也可以从高处的衣橱上取衣物； 柔软的泡沫长手柄。</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54A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C8C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5CD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根</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1C5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2EC1A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77344">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EEA54">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E0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B0D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信息识别笔</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5715">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具有朗读、语音播报、边扫边读功能，多方向扫描，能识别多种字体，配合电脑可快速将书籍、报刊、文件上的文字直接刷进电脑。</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EDB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1200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F20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8E4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支</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091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4A547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2B71B">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0B578">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5C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73E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键盘辅助器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1208">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超大字体的按键字母，按键上方的限位孔防止手部功能障碍者敲击键盘时出现错误与滑动。</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077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240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3D6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08A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3D2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1A6EF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08DCF">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57C5C">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4E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06F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鼠标辅助器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8509">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精确定位、不易晃动，使残疾人更容易操作鼠标。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8DB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240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876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539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CB3E">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6A03C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46C49">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0E67D">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FA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6B9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握笔辅助器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3A4B">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握笔杆带，伸缩调节，可根据自己的需求，轻松调节长度；适度不勒，活动自如；弹性护腕，关节防护。</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01D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124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813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354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D96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253C9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46A97">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78580">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87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854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翻书辅助器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44B2">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可调节多功能阅读架，角度可调，伸缩书夹子，也可用于平板、手机支撑。</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D00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360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396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E1AE">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B18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0EC58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C49F6">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CC0BC">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37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43A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系列哑铃</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4E1B">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规格：82*52*80CM（产品尺寸±10%均为符合参数要求）；重量：37KG；由18个哑铃及哑铃架组成</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70F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390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50AE">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E52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C5D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619B0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BA11C">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E77C9">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DF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687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卧式功率车</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E418">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规格：110*60*100cm（产品尺寸±10%均为符合参数要求）用于下肢关节活动、肌力及协调功能训练。</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CCA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1980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55C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846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00D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5B062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9C036">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02CA5">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2C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F7B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分指板</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9887">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规格：26*20*6CM重量：0.2KG用于偏瘫四肢瘫、等手指变形患者进行矫正。ABS材料，底部带万向轮。</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9C4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7EA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9AA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24F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1DFD2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7E944">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57124">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27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B64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木插板</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6635">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规格：45*40*11CM40*35*9.5CM35*30*8CM（产品尺寸±10%均为符合参数要求）三件套</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75C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176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437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2B6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5FC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015FF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520DA">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3A343">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EA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C6D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康复固定手套</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9DA1">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患者在收不康复训练时有效的保护手部，防止与帮助患者进行有效的训练</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BBF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D44E">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E06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DCA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303C4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7CD8B">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0A017">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36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755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划船运动训练器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BC56">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规格：140*60*33CM（产品尺寸±10%均为符合参数要求）重量：22KG</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742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3F2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D45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B14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631F1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2336F">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7281A">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48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B6F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上肢康复器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E3FB">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支架尺寸：60-80*50*55CM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产品尺寸：58.5*58.5*16CM（产品尺寸±10%均为符合参数要求）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功能：可对上肢进行正转，反转，以及垂直旋转。无线遥控，无极变速。</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47D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2275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646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C57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693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5F804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ED8CA">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3F8A">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7B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DE0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可升降式OT桌</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7BDC">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规格：160(L)*70（W）*72-110（H）cm（产品尺寸±10%均为符合参数要求）用于作业训练，高度可调。</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78F83A3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73C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D55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张</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23F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7F68F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00038">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2CD8B">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43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1C5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偏瘫综合训练器（五件套）</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3142">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内含滑轮吊环训练器，上下肢康复脚踏车，肢体减重康复器，沙袋负重训练器，弹力阻尼康复系统。</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42B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4300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97B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CB1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CB9E">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6747C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051C5">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048F5">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73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472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电动步态训练器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3184">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过吊带控制，根据需要减轻患者步行中自身重量，保证行走安全。用于骨关节、神经系统疾患引起下肢无力，疼痛、痉挛的患者，帮助其及早锦绣辳步态康复训练。规格：115(L)×77(W)×200(H)cm（产品尺寸±10%均为符合参数要求）</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43E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5500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8E0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D98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5CA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7C11C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B4E1C">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48895">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08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065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上下肢智能主被动康复器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9F4C">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规格：60*42*95cm（产品尺寸±10%均为符合参数要求）;重量：16KG额定功率：80W-180W可上下同时锻炼，防痉挛模式，无极调速，主被动训练。</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224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7800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6B0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1C4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F80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6D99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69DD7">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CB24B">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B7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BBB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空气波按摩仪</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5C89">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配件组成：双下肢+单上肢。可进行全身压力循环按摩，促进血液循环。无线遥控操作具有11种压力循环模式，</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C7B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1800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90A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BFD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A7C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78E55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5F753">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EEB87">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25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356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滑轮吊环训练器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0142">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规格：71*16*150cm（产品尺寸±10%均为符合参数要求）.参数：有吊环拉绳和滑轮，可安装与墙上，额定载荷10kg。</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098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169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78E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587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AB0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41D0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1B6B8">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DA055">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12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F8C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股四头肌训练器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3A95">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规格：140*108*120cm用于踝关节、膝关节、受限患者进行坐卧运动训练。</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57E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1170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94B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797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11B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20240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90749">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4B29E">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07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463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滚筒</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5618">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规格：100×700、150×700、200×700、250×700(mm)（产品尺寸±10%均为符合参数要求）用途：偏瘫、脑瘫等运动失调的患者进行平衡，协调训练。</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CAC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1D5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CAB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F0C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4A59F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40931">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07090">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77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DDA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立式矫正板</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E6C0">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功能：矫正踝关节变形  X O型腿  站立训练  下肢关节训练   踝足内外翻等功能</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837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208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762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BFD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618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76C7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8DD06">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204DB">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3C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985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花生球</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38BF">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规格：φ66cm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用途:用于脑瘫患儿的平衡感觉、反射调节，缓解肌痉挛</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497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264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EA6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DC7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01EBC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01D0D">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399BF">
            <w:pPr>
              <w:jc w:val="center"/>
              <w:rPr>
                <w:rFonts w:hint="eastAsia" w:ascii="宋体" w:hAnsi="宋体" w:eastAsia="宋体" w:cs="宋体"/>
                <w:i w:val="0"/>
                <w:iCs w:val="0"/>
                <w:color w:val="auto"/>
                <w:sz w:val="20"/>
                <w:szCs w:val="20"/>
                <w:highlight w:val="none"/>
                <w:u w:val="none"/>
              </w:rPr>
            </w:pPr>
          </w:p>
        </w:tc>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714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1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FDCC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象鼻式减重步态训练器（儿童）</w:t>
            </w:r>
          </w:p>
        </w:tc>
        <w:tc>
          <w:tcPr>
            <w:tcW w:w="3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26C79">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通过电动控制，根据需要减轻患者训练中身体的重量，保证安全。用于骨关节、神经系统疾患引起下肢无力，疼痛，痉挛的患者，帮助他们早进行步态功能训练。</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B755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5980</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E602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F367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D29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2F70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D8D9B">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D6CD1">
            <w:pPr>
              <w:jc w:val="center"/>
              <w:rPr>
                <w:rFonts w:hint="eastAsia" w:ascii="宋体" w:hAnsi="宋体" w:eastAsia="宋体" w:cs="宋体"/>
                <w:i w:val="0"/>
                <w:iCs w:val="0"/>
                <w:color w:val="auto"/>
                <w:sz w:val="20"/>
                <w:szCs w:val="20"/>
                <w:highlight w:val="none"/>
                <w:u w:val="none"/>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3C51F">
            <w:pPr>
              <w:jc w:val="center"/>
              <w:rPr>
                <w:rFonts w:hint="eastAsia" w:ascii="宋体" w:hAnsi="宋体" w:eastAsia="宋体" w:cs="宋体"/>
                <w:i w:val="0"/>
                <w:iCs w:val="0"/>
                <w:color w:val="auto"/>
                <w:sz w:val="20"/>
                <w:szCs w:val="20"/>
                <w:highlight w:val="none"/>
                <w:u w:val="none"/>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F7F55">
            <w:pPr>
              <w:jc w:val="center"/>
              <w:rPr>
                <w:rFonts w:hint="eastAsia" w:ascii="宋体" w:hAnsi="宋体" w:eastAsia="宋体" w:cs="宋体"/>
                <w:i w:val="0"/>
                <w:iCs w:val="0"/>
                <w:color w:val="auto"/>
                <w:sz w:val="20"/>
                <w:szCs w:val="20"/>
                <w:highlight w:val="none"/>
                <w:u w:val="none"/>
              </w:rPr>
            </w:pPr>
          </w:p>
        </w:tc>
        <w:tc>
          <w:tcPr>
            <w:tcW w:w="3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0E44C">
            <w:pPr>
              <w:jc w:val="left"/>
              <w:rPr>
                <w:rFonts w:hint="eastAsia" w:ascii="宋体" w:hAnsi="宋体" w:eastAsia="宋体" w:cs="宋体"/>
                <w:i w:val="0"/>
                <w:iCs w:val="0"/>
                <w:color w:val="auto"/>
                <w:sz w:val="20"/>
                <w:szCs w:val="20"/>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5C9B7">
            <w:pPr>
              <w:jc w:val="center"/>
              <w:rPr>
                <w:rFonts w:hint="eastAsia" w:ascii="宋体" w:hAnsi="宋体" w:eastAsia="宋体" w:cs="宋体"/>
                <w:i w:val="0"/>
                <w:iCs w:val="0"/>
                <w:color w:val="auto"/>
                <w:sz w:val="20"/>
                <w:szCs w:val="20"/>
                <w:highlight w:val="none"/>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26677">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3B9C0">
            <w:pPr>
              <w:jc w:val="center"/>
              <w:rPr>
                <w:rFonts w:hint="eastAsia" w:ascii="宋体" w:hAnsi="宋体" w:eastAsia="宋体" w:cs="宋体"/>
                <w:i w:val="0"/>
                <w:iCs w:val="0"/>
                <w:color w:val="auto"/>
                <w:sz w:val="20"/>
                <w:szCs w:val="20"/>
                <w:highlight w:val="none"/>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AF43">
            <w:pPr>
              <w:jc w:val="center"/>
              <w:rPr>
                <w:rFonts w:hint="eastAsia" w:ascii="宋体" w:hAnsi="宋体" w:eastAsia="宋体" w:cs="宋体"/>
                <w:i w:val="0"/>
                <w:iCs w:val="0"/>
                <w:color w:val="auto"/>
                <w:sz w:val="20"/>
                <w:szCs w:val="20"/>
                <w:highlight w:val="none"/>
                <w:u w:val="none"/>
              </w:rPr>
            </w:pPr>
          </w:p>
        </w:tc>
      </w:tr>
      <w:tr w14:paraId="4C422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04684">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2AE89">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98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DDD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儿童平行杠</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BDF3">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规格：270*94*60~94 cm（产品尺寸±10%均为符合参数要求）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用途：借助上肢帮助进行步态训练，矫正行走中的足外翻、髋外展，增加行走的稳定性。适合于骨关节、神经系统疾病患者及老年人的步态练习。</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DFA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1495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B79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211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张</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555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5D547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2ED66">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8F0C7">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B3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F1B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儿童股四头肌训练椅</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026D">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规格：80*70*100cm（产品尺寸±10%均为符合参数要求），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用途：用于膝关节活动受阻患者进行股四头肌抗阻主动运动，也可用于对膝关节进行牵引及膝关节被动运动。</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1379C6A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1170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FED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335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张</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752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40CF3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95091">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8DF26">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7C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B33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儿童髋关节内收外展训练椅</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D700">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规格：77*67*75cm （产品尺寸±10%均为符合参数要求）用途：髋关节外展，内收肌力训练。</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7CC4DE5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1600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16E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8AE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张</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B9C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445B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39DED">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D6878">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D4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EBEE">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儿童液压踏步器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D68B">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规格：61*56*97cm（产品尺寸±10%均为符合参数要求）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用途：下肢关节活动及肌力训练</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27C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624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63D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C73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425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肢体</w:t>
            </w:r>
          </w:p>
        </w:tc>
      </w:tr>
      <w:tr w14:paraId="713B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8CEA7">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EA441">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A4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A29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智能监控摄像头</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0CE9">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双向实时视频或语音通话，及时  掌握残疾人在家实时情况，适用  于重度智力、精神、肢体、视力  残疾人（ 3 个摄像头，含网络费 1 年，具备对讲功能，全彩高清带  夜视，可回看 7 天 ），数量不超  过 3 个。</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3032B26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A69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EE9E">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CAE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5D6B3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9B492">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6166F">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9F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B79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智能灯控设备</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510C">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可使用语音、远程遥控等方式开关电灯的设备，如智能开关面板、 智能灯泡（灯带）、无线继电器  （无线电源控制器）等</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F95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063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218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F63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视力、肢体</w:t>
            </w:r>
          </w:p>
        </w:tc>
      </w:tr>
      <w:tr w14:paraId="469FA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9356A">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17EA2">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D1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DBD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地砖铺设</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3676">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1、计价应包含瓷砖，水泥，黄沙，瓷砖等一切与地面处理有关的一切费用。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2、地面要求平整不得有积水情况发生。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3、选用的材料须符合国家标准要求。</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266E">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6E2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E07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172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3305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B3BDE">
            <w:pPr>
              <w:jc w:val="center"/>
              <w:rPr>
                <w:rFonts w:hint="eastAsia" w:ascii="宋体" w:hAnsi="宋体" w:eastAsia="宋体" w:cs="宋体"/>
                <w:i w:val="0"/>
                <w:iCs w:val="0"/>
                <w:color w:val="auto"/>
                <w:sz w:val="20"/>
                <w:szCs w:val="20"/>
                <w:highlight w:val="none"/>
                <w:u w:val="none"/>
              </w:rPr>
            </w:pP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7C4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生活提升类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93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A87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墙壁瓷砖铺设</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FD55">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 墙壁防水、基层处理；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墙壁凿平及铺设瓷砖；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计价应包含砖块，水泥，黄沙，瓷砖等一切与墙壁处理有关的一切费用。选用的材料须符合国家标准要求。</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5AAD7A9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9BC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594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C9A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5314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EA036">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8B2A7">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B5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076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卫生间地面拆除找平</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7113">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包含拆除坐便器、洗手台盆、浴缸等卫生间原老旧设施，水泥砂浆抺平，防水处理，垃圾清运。</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624F8D4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3000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3D7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351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项</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E9D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79AA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CB15C">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26311">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A4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A24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吊顶</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0A27">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根据场地具体需求，安装塑料扣板吊顶。计价包含木架，塑料板等相关费用。</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85A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260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587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B0D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2B7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1D94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EC007">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58F45">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1C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AEE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石膏板吊顶</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59E0">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石膏板吊顶，含龙骨施工、基层 处理、辅材（钉子、胶水等）及 人工费等</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3CB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B7F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4D4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CFC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33D0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F03C5">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2DC12">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DA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16C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石膏板包柱梁</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3ED5">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石膏板包柱梁，含龙骨施工、基 层处理、辅材（钉子、胶水等） 及人工费等</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4EB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429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706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81F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1E3D6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A3EE6">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318ED">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5A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E44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铝合金门改造</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8AC1">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门要求：铝合金门框，磨砂玻璃；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宽度不得小于0.7米；（具体视环境而定）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含门锁、门套、合页等全部配件  及安装等全部费用</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9C8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1400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EB8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77C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平方</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736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54245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81FDB">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E6356">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B6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B93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旧门拆除</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8DB5">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对家中原有门进行拆除，包含拆除人工费，垃圾清运。</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734C830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8FD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4FE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扇</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8E9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336F5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A4EEF">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E1E35">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38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417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化粪池</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81D2">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挖埋安装小型三段式化粪池，玻  璃钢一体化或砖砌/混凝土，容积 按 3 立方米考虑。</w:t>
            </w:r>
          </w:p>
        </w:tc>
        <w:tc>
          <w:tcPr>
            <w:tcW w:w="880" w:type="dxa"/>
            <w:tcBorders>
              <w:top w:val="nil"/>
              <w:left w:val="single" w:color="000000" w:sz="4" w:space="0"/>
              <w:bottom w:val="single" w:color="000000" w:sz="4" w:space="0"/>
              <w:right w:val="single" w:color="000000" w:sz="4" w:space="0"/>
            </w:tcBorders>
            <w:shd w:val="clear" w:color="auto" w:fill="auto"/>
            <w:vAlign w:val="center"/>
          </w:tcPr>
          <w:p w14:paraId="4065BD3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8000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55D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F18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座</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E6D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75F11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1F97A">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939D5">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64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223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挖埋排污管道</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7E42">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给新建卫生间挖沟、布管线到化 粪池或排污管网，包括回填、恢 复原有地面等工作。</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846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545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F59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C15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274AF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AC6E5">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7932C">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C9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285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墙壁粉刷改造</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9210">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对居住环境破、黑、脏、乱的困难残疾人家庭实施墙面平整粉刷，要求底层固化剂一次，刮腻子二遍、墙壁打磨一次喷涂乳胶漆二遍，选用环保材料并符合国家标准。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726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2A6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CC5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6B3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2962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E5C3F">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C3EBA">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26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48B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墙面铲除</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451E">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对原有破损墙面水泥砂浆、涂料 等铲除</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0C4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3F6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4CC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734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0F133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97DEC">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977DA">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9D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AC9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墙面抹灰</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396A">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按 15mm 厚 1:2.5 水泥砂浆抹灰计算</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FBE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142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B74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C1BE">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68F0B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AFABC">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ADACF">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BB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64B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窗户改造</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BEBA">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材质：玻璃+铝合金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开窗方式：推拉门或平开门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含配套锁等五金</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D69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2F0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3B4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8F4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434C6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D3097">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7EC57">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45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561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老旧窗户拆除</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8C4D">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对家中原有窗户进行拆除，包含拆除人工费，垃圾清运。</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4064DB7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48F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3D7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平方</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4AC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16EB7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90225">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792F0">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85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A25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集成墙板</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D488">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采用竹木纤维、PVC等环保材料，防水防潮，防火阻燃，含安装费。</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3F2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DE0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452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C73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6330F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F2A62">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19C1D">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FE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807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石膏板墙面</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2306">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石膏板墙面，含龙骨施工、基层 处理、辅材（钉子、胶水等）及人工费等</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735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140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536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5B4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BD6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53C5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09A12">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5D646">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4B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B7A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砌墙隔断</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E62D">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按 240mm 厚砖墙考虑</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E56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C0B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883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2E3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7DCD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89BC3">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B1556">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8E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675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床头总控开关</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881F">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无线遥控，支持多设备联动（如 灯具、窗帘、报警系统）；语音 控制：集成智能家居系统（如天 猫精灵、小爱同学），通过语音 指令实现开关控制</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7A8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614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EE1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426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0DC95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0E781">
            <w:pPr>
              <w:jc w:val="center"/>
              <w:rPr>
                <w:rFonts w:hint="eastAsia" w:ascii="宋体" w:hAnsi="宋体" w:eastAsia="宋体" w:cs="宋体"/>
                <w:i w:val="0"/>
                <w:iCs w:val="0"/>
                <w:color w:val="auto"/>
                <w:sz w:val="20"/>
                <w:szCs w:val="20"/>
                <w:highlight w:val="none"/>
                <w:u w:val="none"/>
              </w:rPr>
            </w:pP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3B4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安全保障类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B7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6EC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防溢报警器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E406">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悬挂于容器边，液体在接触防溢器开关时及时提示，即可停止倒液体。</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1B9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2FD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BEF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19B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472DF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F93BB">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45DD5">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0C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ECD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煤气泄漏报警器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BB57">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感应气体:城市煤气,天然气,液化石油气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报警浓度:0.1%-1%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报警方式:气体排出后报警自动停止响铃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工作电压:DC9-12V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工作电流:&lt;100MA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外形尺寸:105MM*70MM*41MM（产品尺寸±10%均为符合参数要求）</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917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183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D22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7BE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68CD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31B0E">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83DE3">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B3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3E4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呼叫报警器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C9AB">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紧急呼叫按钮（遥控器/发射器）防水可以用螺丝固定在墙上防止别人拿走，报警器可以用螺丝固定在墙上。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60～120分贝报警音量可以调，适用于多种使用环境和场所。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可以声音+闪光一起提醒也可以只闪光不发出声音，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套餐配置1个遥控器，1个报警器。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可以购买搭配超远距离带天线遥控器按钮一起使用，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如距离不够收不到无线信号时，可以购买配套的无线信号放大器增加距离。</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7FC94B9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7A8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E70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580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50110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04F27">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F3C59">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5D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01C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强电箱集漏电保护器装置</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D9DC">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强电箱应符合国家有关标准，总控空气开关1个，功率≥40A，其他空气开关≥5个，功率≥10A。适用于有电路安全隐患，无总控开关盒、空气开关的家庭，含拆除、电箱、漏电保护器、空开、辅料及安装人工费。</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0011AC3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82D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1F8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0BA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0C8EF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F3792">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61B49">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B9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693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室内照明线路改造</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ED2C">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对室内照明线路存在安全隐患、老化严重的残疾人家庭，实施室内照明线路改造，为其提供安全用电环境，电线均为铜芯线，按套管长度结算（含电线塑料保护管，照明灯具、开关，涉及到空调及电冰箱的插座须使用带漏电保护的插座）。产品应符合国家有关标准，电路线进线≥10m²，冰箱插座线≥4m²，插座线≥2.5m²，灯具线≥1.5m²，线路为明装PVC套管，做到分路分漏保。</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01E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BC5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69A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D28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5E728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A8AED">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14ADD">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BB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36C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水路改造</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4226">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按明装计算，包含辅助材料、拆 除、施工等服务。普通 PP-R 管（冷热水 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3A3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CA5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E76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56B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2D0D4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1231B">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FE32E">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90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BC2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电路改造（电热水器接电）</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B201">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安装电热水器时，需从电表重新拉线到热水器端口并使用带漏电保护的插座。产品应符合国家有关标准，插座线≥4m²，插座应具备防水防漏电功能。</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F2A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240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661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33D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项</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EA6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1471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23CF3">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58A96">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B7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025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燃气报警器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C814">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可检测气体:甲烷丙烷瓦斯天然气煤气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可语音播报，燃气数显温度监控定期自检功能支持手机远程提醒。</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030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AD9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807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4B5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498FD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A8A29">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204C4">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E9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6CF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积水报警器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4E51">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家用基础款</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2A14411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194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A3F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1EE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10653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6B7E9">
            <w:pPr>
              <w:jc w:val="center"/>
              <w:rPr>
                <w:rFonts w:hint="eastAsia" w:ascii="宋体" w:hAnsi="宋体" w:eastAsia="宋体" w:cs="宋体"/>
                <w:i w:val="0"/>
                <w:iCs w:val="0"/>
                <w:color w:val="auto"/>
                <w:sz w:val="20"/>
                <w:szCs w:val="20"/>
                <w:highlight w:val="none"/>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F623A">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4A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BC3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烟雾报警器</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E680">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对周围环境中烟雾浓度监测，可 用手机、电话语音、短信等多种 手段，同时向残疾人亲属等紧急 联系人发出报警信息</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96A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61E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FD0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7F7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通用</w:t>
            </w:r>
          </w:p>
        </w:tc>
      </w:tr>
      <w:tr w14:paraId="6C9E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8028">
            <w:pPr>
              <w:rPr>
                <w:rFonts w:hint="eastAsia" w:ascii="宋体" w:hAnsi="宋体" w:eastAsia="宋体" w:cs="宋体"/>
                <w:i w:val="0"/>
                <w:iCs w:val="0"/>
                <w:color w:val="auto"/>
                <w:sz w:val="22"/>
                <w:szCs w:val="22"/>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E2BA">
            <w:pPr>
              <w:rPr>
                <w:rFonts w:hint="eastAsia" w:ascii="宋体" w:hAnsi="宋体" w:eastAsia="宋体" w:cs="宋体"/>
                <w:i w:val="0"/>
                <w:iCs w:val="0"/>
                <w:color w:val="auto"/>
                <w:sz w:val="22"/>
                <w:szCs w:val="22"/>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E9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184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897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入户筛查费</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26F9">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对符合条件家庭及申报对象入户进行可行性与合理性筛查。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因本项目情况特殊，本项目服务筛查单位今后由采购人指定，筛查费用单价暂按1户120元计入本次报价，今后按实际发生筛查用户数量及双方最终确定的入户筛查费用单价进行结算，由本项目中标人支付给采购人指定的筛查服务单位。请投标人报价时注意，否则由此产生的责任由中标人自行承担</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CC1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120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4FB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C56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户</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96E0">
            <w:pPr>
              <w:jc w:val="center"/>
              <w:rPr>
                <w:rFonts w:hint="eastAsia" w:ascii="宋体" w:hAnsi="宋体" w:eastAsia="宋体" w:cs="宋体"/>
                <w:i w:val="0"/>
                <w:iCs w:val="0"/>
                <w:color w:val="auto"/>
                <w:kern w:val="2"/>
                <w:sz w:val="20"/>
                <w:szCs w:val="20"/>
                <w:highlight w:val="none"/>
                <w:u w:val="none"/>
                <w:lang w:val="en-US" w:eastAsia="zh-CN" w:bidi="ar-SA"/>
              </w:rPr>
            </w:pPr>
          </w:p>
        </w:tc>
      </w:tr>
    </w:tbl>
    <w:p w14:paraId="5F674E36">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1353866F">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（1）各供应商投标时统一按上表内容进行报价（投标折扣），采购人根据实际需求按照中标单价进行结算，总额不超过</w:t>
      </w:r>
      <w:r>
        <w:rPr>
          <w:rFonts w:hint="eastAsia" w:ascii="宋体" w:hAnsi="宋体" w:eastAsia="宋体" w:cs="宋体"/>
          <w:color w:val="auto"/>
          <w:sz w:val="22"/>
          <w:szCs w:val="22"/>
          <w:highlight w:val="none"/>
          <w:lang w:val="en-US" w:eastAsia="zh-CN"/>
        </w:rPr>
        <w:t>807300</w:t>
      </w:r>
      <w:r>
        <w:rPr>
          <w:rFonts w:hint="eastAsia" w:ascii="宋体" w:hAnsi="宋体" w:eastAsia="宋体" w:cs="宋体"/>
          <w:color w:val="auto"/>
          <w:sz w:val="22"/>
          <w:szCs w:val="22"/>
          <w:highlight w:val="none"/>
        </w:rPr>
        <w:t>元。</w:t>
      </w:r>
    </w:p>
    <w:p w14:paraId="06590048">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（2）以上产品技术指标可能源自于某一品牌型号产品，请投标人选择技术指标达到或优于以上要求的产品进行投标报价。</w:t>
      </w:r>
    </w:p>
    <w:p w14:paraId="49E4404F">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本项目中标单价=最高单价限价* 中标折扣率（折扣率=100%-让利率）</w:t>
      </w:r>
      <w:r>
        <w:rPr>
          <w:rFonts w:hint="eastAsia" w:ascii="宋体" w:hAnsi="宋体" w:eastAsia="宋体" w:cs="宋体"/>
          <w:color w:val="auto"/>
          <w:sz w:val="22"/>
          <w:szCs w:val="22"/>
          <w:highlight w:val="none"/>
          <w:lang w:eastAsia="zh-CN"/>
        </w:rPr>
        <w:t>。</w:t>
      </w:r>
    </w:p>
    <w:p w14:paraId="1F6C873A">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五、商务条款</w:t>
      </w:r>
    </w:p>
    <w:p w14:paraId="218C70F9">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1、质保期</w:t>
      </w:r>
    </w:p>
    <w:p w14:paraId="23D6BD13">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除特殊注明外，所有设备质保期为3年（质保期自验收合格之日起，招标文件另有要求的除外）；质保期内因产品本身缺陷（非人为因素）造成各种故障应由中标人免费技术服务和维修。供应商所提供的设备在质保期内（36个月）应建立互信机制，明确维修保养日期，定期上门例行检查和回访，并建立相关档案，在投标文件中明确检查和回访具体措施。质保期满二年要求中标人对设备免费全面检修一次。质保期满后，供应商应与用户建立长期的维修保养合作关系，提供终身优质服务，并在更换配件上给予优惠，同时在投标文件中做出承诺。质保期内因不能排除的故障而影响工作的情况每发生一次，其质保期相应延长60天，质保期内因设备本身缺陷造成各种故障应由中标人免费技术服务和维修。</w:t>
      </w:r>
    </w:p>
    <w:p w14:paraId="002059B9">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1.2、质保期内，中标人应负责对其提供的设备进行现场维修、损坏件更换，不收取额外费用。</w:t>
      </w:r>
    </w:p>
    <w:p w14:paraId="741EBD2F">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1.3、质保期内，要求供应商在接到采购人维修要求电话后，3小时内派技术人员到现场维修，如果在12小时内不能修复，则提供同样备品供采购人使用，直至设备修复。</w:t>
      </w:r>
    </w:p>
    <w:p w14:paraId="5A4CB001">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1.4、供应商在投标文件中说明质保期内提供的服务计划。</w:t>
      </w:r>
    </w:p>
    <w:p w14:paraId="4B090F39">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2、付款方式：</w:t>
      </w:r>
    </w:p>
    <w:p w14:paraId="3599D706">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合同生效以及具备实施条件后7个工作日内支付合同金额40%作为预付款</w:t>
      </w:r>
      <w:r>
        <w:rPr>
          <w:rFonts w:hint="eastAsia" w:ascii="宋体" w:hAnsi="宋体" w:eastAsia="宋体" w:cs="宋体"/>
          <w:color w:val="auto"/>
          <w:sz w:val="22"/>
          <w:szCs w:val="22"/>
          <w:highlight w:val="none"/>
        </w:rPr>
        <w:t>，经验收合格后5个工作日内支付至合同金额95%，经第三方审核并出具报告后支付至结算价。</w:t>
      </w:r>
    </w:p>
    <w:p w14:paraId="69DAC86F">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3、安装调试</w:t>
      </w:r>
    </w:p>
    <w:p w14:paraId="09484091">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3.1、送货安装地点：按采购人要求。</w:t>
      </w:r>
    </w:p>
    <w:p w14:paraId="33E19FEB">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3.2、安装标准：符合我国国家有关技术规范要求和技术标准。</w:t>
      </w:r>
    </w:p>
    <w:p w14:paraId="71C0B869">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3.3、安装过程中发生的费用由中标人负责。</w:t>
      </w:r>
    </w:p>
    <w:p w14:paraId="096F7D46">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3.4、供应商应在投标文件中提出其安装调试过程中使用单位需配合的内容。</w:t>
      </w:r>
    </w:p>
    <w:p w14:paraId="152593EA">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4、合同验收</w:t>
      </w:r>
    </w:p>
    <w:p w14:paraId="5DA8354C">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4.1、中标人须提供符合招标文件和国家相关质量标准的全新合格货物。如发生所供货物与现行国家政策法规、合同约定不符，采购人有权拒收、退货、解除合同，或者中标人予以免费更换。</w:t>
      </w:r>
    </w:p>
    <w:p w14:paraId="191194C8">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本次招标的货物如涉及国家规定强制认证的，供应商未在投标文件偏离表中用明显字体予以声明的，均视为供应商投标产品符合了强制认证规定（如工业产品生产许可证，3C认证，等），中标人须在采购人对上述货物验收时提供相关证书证明资料（上述产品相关强制认证的证明文件投标时不需提供，招标文件另有要求的除外），否则按验收不能通过，采购人给予退货、解除合同或经采购人同意换货处理，中标人自行承担由此造成的损失。</w:t>
      </w:r>
    </w:p>
    <w:p w14:paraId="52856CE9">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4.3、因以上两条款因素导致工期延误的，采购人有权向供应商依法索赔。</w:t>
      </w:r>
    </w:p>
    <w:p w14:paraId="63AFFF95">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5、完工期</w:t>
      </w:r>
    </w:p>
    <w:p w14:paraId="71ECE845">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bookmarkStart w:id="82" w:name="_Toc157410887"/>
      <w:r>
        <w:rPr>
          <w:rFonts w:hint="eastAsia" w:ascii="宋体" w:hAnsi="宋体" w:eastAsia="宋体" w:cs="宋体"/>
          <w:color w:val="auto"/>
          <w:sz w:val="22"/>
          <w:szCs w:val="22"/>
          <w:highlight w:val="none"/>
        </w:rPr>
        <w:t>合同签订后在202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年10月</w:t>
      </w:r>
      <w:r>
        <w:rPr>
          <w:rFonts w:hint="eastAsia" w:ascii="宋体" w:hAnsi="宋体" w:eastAsia="宋体" w:cs="宋体"/>
          <w:color w:val="auto"/>
          <w:sz w:val="22"/>
          <w:szCs w:val="22"/>
          <w:highlight w:val="none"/>
          <w:lang w:val="en-US" w:eastAsia="zh-CN"/>
        </w:rPr>
        <w:t>31</w:t>
      </w:r>
      <w:r>
        <w:rPr>
          <w:rFonts w:hint="eastAsia" w:ascii="宋体" w:hAnsi="宋体" w:eastAsia="宋体" w:cs="宋体"/>
          <w:color w:val="auto"/>
          <w:sz w:val="22"/>
          <w:szCs w:val="22"/>
          <w:highlight w:val="none"/>
        </w:rPr>
        <w:t>日前全部完成本项目。</w:t>
      </w:r>
    </w:p>
    <w:p w14:paraId="2897838C">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6、培训</w:t>
      </w:r>
    </w:p>
    <w:p w14:paraId="579E5BAA">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6.1、中标人有义务对设备的正常使用和维护提供必要的培训。</w:t>
      </w:r>
    </w:p>
    <w:p w14:paraId="712F5F5F">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6.2、培训的内容包括主要设备使用、管理以及基本维护知识。</w:t>
      </w:r>
    </w:p>
    <w:p w14:paraId="372722C8">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六、有关投标报价规定</w:t>
      </w:r>
    </w:p>
    <w:p w14:paraId="736E17BD">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的投标价格在采购人设定的最高单价限价的基础上根据企业自身实力及市场行情自行填报优惠折扣，不同投标品目要求填报统一的优惠折扣（即所有投标品目的优惠折扣均相同），否则其报价无效并作无效标处理。投标优惠折扣百分号前不得超过2位小数（如所报折扣率为99.99%）。</w:t>
      </w:r>
    </w:p>
    <w:p w14:paraId="619199A1">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的报价应为承包完成本次采购需完成全部工作所发生的所有费用，并承担一切风险责任。投标报价指到工地价，投标综合单价是指货物的供货、税金、包装、运输、保险、装卸、配合验收（含第三方产品检测费）、技术服务、售后服务、包括所需缴纳的所有的税费和一切费用等，实行固定综合单价报价。投标人应结合本项目特点，市场行情及自身的技术，管理水平，竞争能力，确定投标报价。</w:t>
      </w:r>
    </w:p>
    <w:p w14:paraId="29BFABF4">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3、投标人应承诺：本项目合同签订后1年内有效，在合同有效期内，填报的优惠折扣不做调整。</w:t>
      </w:r>
    </w:p>
    <w:p w14:paraId="393469C9">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4、本项目合同总价以中标人实际提供的无障碍设施专用设备品种和数量并依据中标单价按实结算，但最终结算合同总价不超过人民币</w:t>
      </w:r>
      <w:r>
        <w:rPr>
          <w:rFonts w:hint="eastAsia" w:ascii="宋体" w:hAnsi="宋体" w:eastAsia="宋体" w:cs="宋体"/>
          <w:color w:val="auto"/>
          <w:sz w:val="22"/>
          <w:szCs w:val="22"/>
          <w:highlight w:val="none"/>
          <w:lang w:val="en-US" w:eastAsia="zh-CN"/>
        </w:rPr>
        <w:t>807300</w:t>
      </w:r>
      <w:r>
        <w:rPr>
          <w:rFonts w:hint="eastAsia" w:ascii="宋体" w:hAnsi="宋体" w:eastAsia="宋体" w:cs="宋体"/>
          <w:color w:val="auto"/>
          <w:sz w:val="22"/>
          <w:szCs w:val="22"/>
          <w:highlight w:val="none"/>
        </w:rPr>
        <w:t>元。</w:t>
      </w:r>
    </w:p>
    <w:p w14:paraId="20E47D3C">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七、工作范围：</w:t>
      </w:r>
      <w:bookmarkEnd w:id="82"/>
    </w:p>
    <w:p w14:paraId="78A52C07">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根据招标文件，各供应商须按国家有关标准及规范完成下列工作：</w:t>
      </w:r>
    </w:p>
    <w:p w14:paraId="73970273">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1、出具评估方案、提供完整成套的设备；</w:t>
      </w:r>
    </w:p>
    <w:p w14:paraId="0345E400">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2、产品及相关附件的提供、运输、装卸、就位、安装、调试、检验、通过验收；</w:t>
      </w:r>
    </w:p>
    <w:p w14:paraId="2B488EF8">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3、完成各项安装调试、检验、测试工作，并在采购人的配合下通过的验收；提供各种数据资料；直至通过验收；</w:t>
      </w:r>
    </w:p>
    <w:p w14:paraId="19A19811">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4、对最终使用的操作人员进行技术培训；</w:t>
      </w:r>
    </w:p>
    <w:p w14:paraId="675371BB">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5、质保期内的维保及维修；</w:t>
      </w:r>
    </w:p>
    <w:p w14:paraId="073EFD8F">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6、售后服务的措施及承诺。</w:t>
      </w:r>
    </w:p>
    <w:p w14:paraId="16921CA3">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以上工作内容的费用均包含在报价中。</w:t>
      </w:r>
    </w:p>
    <w:p w14:paraId="41D2A0B8">
      <w:pPr>
        <w:spacing w:line="460" w:lineRule="exact"/>
        <w:ind w:firstLine="440" w:firstLineChars="200"/>
        <w:rPr>
          <w:rFonts w:hint="eastAsia" w:ascii="宋体" w:hAnsi="宋体" w:eastAsia="宋体" w:cs="宋体"/>
          <w:color w:val="auto"/>
          <w:sz w:val="22"/>
          <w:szCs w:val="28"/>
          <w:highlight w:val="none"/>
        </w:rPr>
      </w:pPr>
    </w:p>
    <w:p w14:paraId="3A8AA3C2">
      <w:pPr>
        <w:pStyle w:val="15"/>
        <w:rPr>
          <w:rFonts w:hint="eastAsia" w:ascii="宋体" w:hAnsi="宋体" w:eastAsia="宋体" w:cs="宋体"/>
          <w:bCs/>
          <w:color w:val="auto"/>
          <w:highlight w:val="none"/>
        </w:rPr>
        <w:sectPr>
          <w:footerReference r:id="rId15" w:type="first"/>
          <w:headerReference r:id="rId13" w:type="default"/>
          <w:footerReference r:id="rId14" w:type="default"/>
          <w:pgSz w:w="11907" w:h="16839"/>
          <w:pgMar w:top="1134" w:right="1247" w:bottom="1134" w:left="1474" w:header="680" w:footer="907" w:gutter="0"/>
          <w:cols w:space="720" w:num="1"/>
          <w:titlePg/>
          <w:docGrid w:linePitch="286" w:charSpace="0"/>
        </w:sectPr>
      </w:pPr>
    </w:p>
    <w:p w14:paraId="467E4124">
      <w:pPr>
        <w:pStyle w:val="55"/>
        <w:outlineLvl w:val="0"/>
        <w:rPr>
          <w:rFonts w:hint="eastAsia" w:ascii="宋体" w:hAnsi="宋体" w:eastAsia="宋体" w:cs="宋体"/>
          <w:b w:val="0"/>
          <w:color w:val="auto"/>
          <w:highlight w:val="none"/>
          <w:shd w:val="clear" w:color="auto" w:fill="FFFFFF"/>
        </w:rPr>
      </w:pPr>
      <w:bookmarkStart w:id="83" w:name="_Toc2780"/>
      <w:r>
        <w:rPr>
          <w:rFonts w:hint="eastAsia" w:ascii="宋体" w:hAnsi="宋体" w:eastAsia="宋体" w:cs="宋体"/>
          <w:b w:val="0"/>
          <w:color w:val="auto"/>
          <w:highlight w:val="none"/>
          <w:shd w:val="clear" w:color="auto" w:fill="FFFFFF"/>
        </w:rPr>
        <w:t>第七章 评标原则及方法</w:t>
      </w:r>
      <w:bookmarkEnd w:id="83"/>
    </w:p>
    <w:p w14:paraId="44965BF7">
      <w:pPr>
        <w:pStyle w:val="29"/>
        <w:overflowPunct w:val="0"/>
        <w:spacing w:after="0" w:line="360" w:lineRule="auto"/>
        <w:rPr>
          <w:rFonts w:hint="eastAsia" w:ascii="宋体" w:hAnsi="宋体" w:eastAsia="宋体" w:cs="宋体"/>
          <w:b/>
          <w:color w:val="auto"/>
          <w:sz w:val="21"/>
          <w:szCs w:val="21"/>
          <w:highlight w:val="none"/>
        </w:rPr>
      </w:pPr>
      <w:bookmarkStart w:id="84" w:name="_Toc221356898"/>
      <w:bookmarkStart w:id="85" w:name="_Toc221356961"/>
      <w:bookmarkStart w:id="86" w:name="_Hlk5089822"/>
      <w:r>
        <w:rPr>
          <w:rFonts w:hint="eastAsia" w:ascii="宋体" w:hAnsi="宋体" w:eastAsia="宋体" w:cs="宋体"/>
          <w:b/>
          <w:color w:val="auto"/>
          <w:sz w:val="21"/>
          <w:szCs w:val="21"/>
          <w:highlight w:val="none"/>
        </w:rPr>
        <w:t>一、 总  则</w:t>
      </w:r>
      <w:bookmarkEnd w:id="84"/>
      <w:bookmarkEnd w:id="85"/>
    </w:p>
    <w:p w14:paraId="4B2D7925">
      <w:pPr>
        <w:overflowPunct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79FBCDA0">
      <w:pPr>
        <w:pStyle w:val="29"/>
        <w:overflowPunct w:val="0"/>
        <w:spacing w:after="0" w:line="360" w:lineRule="auto"/>
        <w:rPr>
          <w:rFonts w:hint="eastAsia" w:ascii="宋体" w:hAnsi="宋体" w:eastAsia="宋体" w:cs="宋体"/>
          <w:b/>
          <w:color w:val="auto"/>
          <w:sz w:val="21"/>
          <w:szCs w:val="21"/>
          <w:highlight w:val="none"/>
        </w:rPr>
      </w:pPr>
      <w:bookmarkStart w:id="87" w:name="_Toc221356962"/>
      <w:bookmarkStart w:id="88" w:name="_Toc221356899"/>
      <w:r>
        <w:rPr>
          <w:rFonts w:hint="eastAsia" w:ascii="宋体" w:hAnsi="宋体" w:eastAsia="宋体" w:cs="宋体"/>
          <w:b/>
          <w:color w:val="auto"/>
          <w:sz w:val="21"/>
          <w:szCs w:val="21"/>
          <w:highlight w:val="none"/>
        </w:rPr>
        <w:t>二、评标组织</w:t>
      </w:r>
      <w:bookmarkEnd w:id="87"/>
      <w:bookmarkEnd w:id="88"/>
    </w:p>
    <w:p w14:paraId="240471ED">
      <w:pPr>
        <w:overflowPunct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评标工作由采购人依法组建的评标委员会负责，评标全过程由有关部门指导监督。</w:t>
      </w:r>
    </w:p>
    <w:p w14:paraId="55DAAB8D">
      <w:pPr>
        <w:autoSpaceDE w:val="0"/>
        <w:autoSpaceDN w:val="0"/>
        <w:adjustRightInd w:val="0"/>
        <w:spacing w:line="360" w:lineRule="auto"/>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三、评标程序</w:t>
      </w:r>
    </w:p>
    <w:p w14:paraId="50334094">
      <w:pPr>
        <w:overflowPunct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14:paraId="4E885814">
      <w:pPr>
        <w:pStyle w:val="29"/>
        <w:adjustRightInd w:val="0"/>
        <w:snapToGrid w:val="0"/>
        <w:spacing w:after="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四、评标办法</w:t>
      </w:r>
    </w:p>
    <w:p w14:paraId="73E66F8D">
      <w:pPr>
        <w:overflowPunct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本项目评标办法采取百分制综合评分法，其中商务技术70分（商务技术权值为70%），投标报价30分（投标报价权值为30%）。</w:t>
      </w:r>
      <w:r>
        <w:rPr>
          <w:rFonts w:hint="eastAsia" w:ascii="宋体" w:hAnsi="宋体" w:eastAsia="宋体" w:cs="宋体"/>
          <w:color w:val="auto"/>
          <w:szCs w:val="21"/>
          <w:highlight w:val="none"/>
        </w:rPr>
        <w:t>即最大限度地满足招标文件实质性要求前提下，按照招标文件中规定的各项评分内容进行综合评审。以综合得分（即商务技术文件得分和投标报价得分的总和）高到低进行排序，综合得分第一名的投标人确定为第一中标候选人（得分相同投标报价低的排序前位；得分且投标报价相同的，由评标委员会抽签决定），综合得分第二名的投标人推荐为第二中标候选人。</w:t>
      </w:r>
    </w:p>
    <w:p w14:paraId="03242492">
      <w:pPr>
        <w:overflowPunct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评标过程中遇到特殊情况，由评标委员会遵循公平、公正原则，采取记名投票方式按照少数服从多数原则决定。</w:t>
      </w:r>
    </w:p>
    <w:p w14:paraId="7999B4A5">
      <w:pPr>
        <w:pStyle w:val="29"/>
        <w:spacing w:after="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五、评分细则</w:t>
      </w:r>
    </w:p>
    <w:p w14:paraId="0145F593">
      <w:pPr>
        <w:spacing w:line="360" w:lineRule="auto"/>
        <w:ind w:left="4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1.商务技术文件的评定（70分）</w:t>
      </w:r>
    </w:p>
    <w:p w14:paraId="7A4CFA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投标人的商务技术最终得分为评标委员会各评委有效评分的算术平均值（计分过程中，四舍五入，保留二位小数）。</w:t>
      </w:r>
      <w:bookmarkEnd w:id="86"/>
      <w:bookmarkStart w:id="89" w:name="_Hlk5089841"/>
    </w:p>
    <w:tbl>
      <w:tblPr>
        <w:tblStyle w:val="72"/>
        <w:tblW w:w="9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642"/>
        <w:gridCol w:w="5625"/>
        <w:gridCol w:w="769"/>
        <w:gridCol w:w="900"/>
      </w:tblGrid>
      <w:tr w14:paraId="225C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93" w:type="dxa"/>
            <w:vAlign w:val="center"/>
          </w:tcPr>
          <w:p w14:paraId="29783BC2">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642" w:type="dxa"/>
            <w:vAlign w:val="center"/>
          </w:tcPr>
          <w:p w14:paraId="37C97EC2">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评定项目</w:t>
            </w:r>
          </w:p>
        </w:tc>
        <w:tc>
          <w:tcPr>
            <w:tcW w:w="5625" w:type="dxa"/>
            <w:vAlign w:val="center"/>
          </w:tcPr>
          <w:p w14:paraId="06FDF500">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w:t>
            </w:r>
          </w:p>
        </w:tc>
        <w:tc>
          <w:tcPr>
            <w:tcW w:w="769" w:type="dxa"/>
            <w:vAlign w:val="center"/>
          </w:tcPr>
          <w:p w14:paraId="3A937B40">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w:t>
            </w:r>
          </w:p>
        </w:tc>
        <w:tc>
          <w:tcPr>
            <w:tcW w:w="900" w:type="dxa"/>
            <w:vAlign w:val="center"/>
          </w:tcPr>
          <w:p w14:paraId="0C703CB7">
            <w:pPr>
              <w:snapToGri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14:paraId="6437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93" w:type="dxa"/>
            <w:vMerge w:val="restart"/>
            <w:vAlign w:val="center"/>
          </w:tcPr>
          <w:p w14:paraId="1730A024">
            <w:pPr>
              <w:spacing w:line="400" w:lineRule="exact"/>
              <w:ind w:right="3"/>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p>
        </w:tc>
        <w:tc>
          <w:tcPr>
            <w:tcW w:w="1642" w:type="dxa"/>
            <w:vMerge w:val="restart"/>
            <w:vAlign w:val="center"/>
          </w:tcPr>
          <w:p w14:paraId="0A7B65C6">
            <w:pPr>
              <w:pStyle w:val="93"/>
              <w:spacing w:line="240" w:lineRule="auto"/>
              <w:jc w:val="left"/>
              <w:rPr>
                <w:rFonts w:hint="eastAsia" w:ascii="宋体" w:hAnsi="宋体" w:eastAsia="宋体" w:cs="宋体"/>
                <w:bCs/>
                <w:color w:val="auto"/>
                <w:kern w:val="2"/>
                <w:sz w:val="21"/>
                <w:szCs w:val="21"/>
                <w:highlight w:val="none"/>
                <w:lang w:val="en-US" w:eastAsia="zh-CN"/>
              </w:rPr>
            </w:pPr>
            <w:r>
              <w:rPr>
                <w:rFonts w:hint="eastAsia" w:ascii="宋体" w:hAnsi="宋体" w:eastAsia="宋体" w:cs="宋体"/>
                <w:color w:val="auto"/>
                <w:kern w:val="2"/>
                <w:sz w:val="21"/>
                <w:szCs w:val="21"/>
                <w:highlight w:val="none"/>
              </w:rPr>
              <w:t>投标人</w:t>
            </w:r>
            <w:r>
              <w:rPr>
                <w:rFonts w:hint="eastAsia" w:ascii="宋体" w:hAnsi="宋体" w:eastAsia="宋体" w:cs="宋体"/>
                <w:color w:val="auto"/>
                <w:kern w:val="2"/>
                <w:sz w:val="21"/>
                <w:szCs w:val="21"/>
                <w:highlight w:val="none"/>
                <w:lang w:val="en-US" w:eastAsia="zh-CN"/>
              </w:rPr>
              <w:t>综合实力</w:t>
            </w:r>
          </w:p>
        </w:tc>
        <w:tc>
          <w:tcPr>
            <w:tcW w:w="5625" w:type="dxa"/>
            <w:vAlign w:val="center"/>
          </w:tcPr>
          <w:p w14:paraId="3B0E55D0">
            <w:pPr>
              <w:pStyle w:val="93"/>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 xml:space="preserve">1.1 </w:t>
            </w:r>
            <w:r>
              <w:rPr>
                <w:rFonts w:hint="eastAsia" w:ascii="宋体" w:hAnsi="宋体" w:eastAsia="宋体" w:cs="宋体"/>
                <w:color w:val="auto"/>
                <w:kern w:val="2"/>
                <w:sz w:val="21"/>
                <w:szCs w:val="21"/>
                <w:highlight w:val="none"/>
              </w:rPr>
              <w:t>投标人认证情况</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投标人获得质量管理体系认证证书、环境管理体系认证证书、职业健康与安全管理体系认证证书，</w:t>
            </w:r>
            <w:r>
              <w:rPr>
                <w:rFonts w:hint="eastAsia" w:ascii="宋体" w:hAnsi="宋体" w:eastAsia="宋体" w:cs="宋体"/>
                <w:b/>
                <w:bCs/>
                <w:color w:val="auto"/>
                <w:kern w:val="2"/>
                <w:sz w:val="21"/>
                <w:szCs w:val="21"/>
                <w:highlight w:val="none"/>
              </w:rPr>
              <w:t>每提供1个得1分，最高得3分</w:t>
            </w:r>
            <w:r>
              <w:rPr>
                <w:rFonts w:hint="eastAsia" w:ascii="宋体" w:hAnsi="宋体" w:eastAsia="宋体" w:cs="宋体"/>
                <w:color w:val="auto"/>
                <w:kern w:val="2"/>
                <w:sz w:val="21"/>
                <w:szCs w:val="21"/>
                <w:highlight w:val="none"/>
              </w:rPr>
              <w:t>。</w:t>
            </w:r>
          </w:p>
          <w:p w14:paraId="417D5DD4">
            <w:pPr>
              <w:pStyle w:val="93"/>
              <w:spacing w:line="240" w:lineRule="auto"/>
              <w:jc w:val="both"/>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备注：提供有效期内认证证书复印件以及国家认可监督管理委员会（网址：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"http://www.cnca.gov.cn/）查询的截图并加盖投标人公章，否则不得分）" </w:instrText>
            </w:r>
            <w:r>
              <w:rPr>
                <w:rFonts w:hint="eastAsia" w:ascii="宋体" w:hAnsi="宋体" w:eastAsia="宋体" w:cs="宋体"/>
                <w:color w:val="auto"/>
                <w:highlight w:val="none"/>
              </w:rPr>
              <w:fldChar w:fldCharType="separate"/>
            </w:r>
            <w:r>
              <w:rPr>
                <w:rStyle w:val="86"/>
                <w:rFonts w:hint="eastAsia" w:ascii="宋体" w:hAnsi="宋体" w:eastAsia="宋体" w:cs="宋体"/>
                <w:color w:val="auto"/>
                <w:kern w:val="2"/>
                <w:sz w:val="21"/>
                <w:szCs w:val="21"/>
                <w:highlight w:val="none"/>
              </w:rPr>
              <w:t>http://www.cnca.gov.cn/）查询的截图并加盖投标人公章</w:t>
            </w:r>
            <w:r>
              <w:rPr>
                <w:rFonts w:hint="eastAsia" w:ascii="宋体" w:hAnsi="宋体" w:eastAsia="宋体" w:cs="宋体"/>
                <w:color w:val="auto"/>
                <w:kern w:val="2"/>
                <w:sz w:val="21"/>
                <w:szCs w:val="21"/>
                <w:highlight w:val="none"/>
              </w:rPr>
              <w:t>或电子签章</w:t>
            </w:r>
            <w:r>
              <w:rPr>
                <w:rStyle w:val="86"/>
                <w:rFonts w:hint="eastAsia" w:ascii="宋体" w:hAnsi="宋体" w:eastAsia="宋体" w:cs="宋体"/>
                <w:color w:val="auto"/>
                <w:kern w:val="2"/>
                <w:sz w:val="21"/>
                <w:szCs w:val="21"/>
                <w:highlight w:val="none"/>
              </w:rPr>
              <w:t>，否则不得分）</w:t>
            </w:r>
            <w:r>
              <w:rPr>
                <w:rStyle w:val="86"/>
                <w:rFonts w:hint="eastAsia" w:ascii="宋体" w:hAnsi="宋体" w:eastAsia="宋体" w:cs="宋体"/>
                <w:color w:val="auto"/>
                <w:kern w:val="2"/>
                <w:sz w:val="21"/>
                <w:szCs w:val="21"/>
                <w:highlight w:val="none"/>
              </w:rPr>
              <w:fldChar w:fldCharType="end"/>
            </w:r>
          </w:p>
        </w:tc>
        <w:tc>
          <w:tcPr>
            <w:tcW w:w="769" w:type="dxa"/>
            <w:vAlign w:val="center"/>
          </w:tcPr>
          <w:p w14:paraId="1DF4FF5D">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0-3分</w:t>
            </w:r>
          </w:p>
        </w:tc>
        <w:tc>
          <w:tcPr>
            <w:tcW w:w="900" w:type="dxa"/>
            <w:vAlign w:val="center"/>
          </w:tcPr>
          <w:p w14:paraId="760D4A9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tc>
      </w:tr>
      <w:tr w14:paraId="746D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593" w:type="dxa"/>
            <w:vMerge w:val="continue"/>
            <w:vAlign w:val="center"/>
          </w:tcPr>
          <w:p w14:paraId="29F0F191">
            <w:pPr>
              <w:spacing w:line="400" w:lineRule="exact"/>
              <w:ind w:right="3"/>
              <w:jc w:val="center"/>
              <w:rPr>
                <w:rFonts w:hint="eastAsia" w:ascii="宋体" w:hAnsi="宋体" w:eastAsia="宋体" w:cs="宋体"/>
                <w:color w:val="auto"/>
                <w:szCs w:val="21"/>
                <w:highlight w:val="none"/>
              </w:rPr>
            </w:pPr>
          </w:p>
        </w:tc>
        <w:tc>
          <w:tcPr>
            <w:tcW w:w="1642" w:type="dxa"/>
            <w:vMerge w:val="continue"/>
            <w:vAlign w:val="center"/>
          </w:tcPr>
          <w:p w14:paraId="507C5FD5">
            <w:pPr>
              <w:pStyle w:val="93"/>
              <w:spacing w:line="240" w:lineRule="auto"/>
              <w:jc w:val="center"/>
              <w:rPr>
                <w:rFonts w:hint="eastAsia" w:ascii="宋体" w:hAnsi="宋体" w:eastAsia="宋体" w:cs="宋体"/>
                <w:color w:val="auto"/>
                <w:kern w:val="2"/>
                <w:sz w:val="21"/>
                <w:szCs w:val="21"/>
                <w:highlight w:val="none"/>
              </w:rPr>
            </w:pPr>
          </w:p>
        </w:tc>
        <w:tc>
          <w:tcPr>
            <w:tcW w:w="5625" w:type="dxa"/>
            <w:shd w:val="clear" w:color="auto" w:fill="auto"/>
            <w:vAlign w:val="center"/>
          </w:tcPr>
          <w:p w14:paraId="34EC838F">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 xml:space="preserve">1.2 </w:t>
            </w:r>
            <w:r>
              <w:rPr>
                <w:rFonts w:hint="eastAsia" w:ascii="宋体" w:hAnsi="宋体" w:eastAsia="宋体" w:cs="宋体"/>
                <w:b/>
                <w:bCs/>
                <w:color w:val="auto"/>
                <w:sz w:val="22"/>
                <w:szCs w:val="22"/>
                <w:highlight w:val="none"/>
              </w:rPr>
              <w:t>投标人具有独立的无障碍改造服务信息管理系统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通过信息化对无障碍改造服务全过程进行管理，能实现无障碍改造服务对象二维码管理，具备现场信息采集内容存入、项目评估（含家庭定位功能）改造前后场景照片对比、数据储存等功能得2分。【提供相关系统截图证明，未提供不得分】</w:t>
            </w:r>
          </w:p>
        </w:tc>
        <w:tc>
          <w:tcPr>
            <w:tcW w:w="769" w:type="dxa"/>
            <w:shd w:val="clear" w:color="auto" w:fill="auto"/>
            <w:vAlign w:val="center"/>
          </w:tcPr>
          <w:p w14:paraId="093FBE1C">
            <w:pPr>
              <w:snapToGri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0</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w:t>
            </w:r>
          </w:p>
        </w:tc>
        <w:tc>
          <w:tcPr>
            <w:tcW w:w="900" w:type="dxa"/>
            <w:shd w:val="clear" w:color="auto" w:fill="auto"/>
            <w:vAlign w:val="center"/>
          </w:tcPr>
          <w:p w14:paraId="6D8F3CC9">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客观分</w:t>
            </w:r>
          </w:p>
        </w:tc>
      </w:tr>
      <w:tr w14:paraId="1388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5F2793D1">
            <w:pPr>
              <w:spacing w:line="400" w:lineRule="exact"/>
              <w:ind w:right="3"/>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w:t>
            </w:r>
          </w:p>
        </w:tc>
        <w:tc>
          <w:tcPr>
            <w:tcW w:w="1642" w:type="dxa"/>
            <w:shd w:val="clear" w:color="auto" w:fill="auto"/>
            <w:vAlign w:val="center"/>
          </w:tcPr>
          <w:p w14:paraId="3E88F76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年1月1日以来的类似项目情况</w:t>
            </w:r>
          </w:p>
        </w:tc>
        <w:tc>
          <w:tcPr>
            <w:tcW w:w="5625" w:type="dxa"/>
            <w:shd w:val="clear" w:color="auto" w:fill="auto"/>
          </w:tcPr>
          <w:p w14:paraId="1B61AF6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年1月1日至今承担过残联无障碍项目的，</w:t>
            </w:r>
            <w:r>
              <w:rPr>
                <w:rFonts w:hint="eastAsia" w:ascii="宋体" w:hAnsi="宋体" w:eastAsia="宋体" w:cs="宋体"/>
                <w:b/>
                <w:bCs/>
                <w:color w:val="auto"/>
                <w:szCs w:val="21"/>
                <w:highlight w:val="none"/>
              </w:rPr>
              <w:t>每提供1个有效业绩得1分，最高得3分。</w:t>
            </w:r>
            <w:r>
              <w:rPr>
                <w:rFonts w:hint="eastAsia" w:ascii="宋体" w:hAnsi="宋体" w:eastAsia="宋体" w:cs="宋体"/>
                <w:color w:val="auto"/>
                <w:sz w:val="22"/>
                <w:szCs w:val="22"/>
                <w:highlight w:val="none"/>
              </w:rPr>
              <w:t>【</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提供合同</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2"/>
                <w:szCs w:val="22"/>
                <w:highlight w:val="none"/>
              </w:rPr>
              <w:t>中标（成交）通知书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1"/>
                <w:szCs w:val="21"/>
                <w:highlight w:val="none"/>
                <w:lang w:val="en-US" w:eastAsia="zh-CN"/>
              </w:rPr>
              <w:t>履约评价情况</w:t>
            </w:r>
            <w:r>
              <w:rPr>
                <w:rFonts w:hint="eastAsia" w:ascii="宋体" w:hAnsi="宋体" w:eastAsia="宋体" w:cs="宋体"/>
                <w:color w:val="auto"/>
                <w:sz w:val="21"/>
                <w:szCs w:val="21"/>
                <w:highlight w:val="none"/>
              </w:rPr>
              <w:t>复制件加盖公章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时间以合同签订落款时间为准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业主履约评价为满意或优或优秀</w:t>
            </w:r>
            <w:r>
              <w:rPr>
                <w:rFonts w:hint="eastAsia" w:ascii="宋体" w:hAnsi="宋体" w:eastAsia="宋体" w:cs="宋体"/>
                <w:color w:val="auto"/>
                <w:szCs w:val="21"/>
                <w:highlight w:val="none"/>
              </w:rPr>
              <w:t>之类的评价文件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否则不得分</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spacing w:val="-12"/>
                <w:sz w:val="21"/>
                <w:szCs w:val="21"/>
                <w:highlight w:val="none"/>
                <w:lang w:val="en-US" w:eastAsia="zh-CN"/>
              </w:rPr>
              <w:t>时间以合同书或中标通知书落款时间为准，如两者时间不一致时，以较早的时间为准</w:t>
            </w:r>
            <w:r>
              <w:rPr>
                <w:rFonts w:hint="eastAsia" w:ascii="宋体" w:hAnsi="宋体" w:eastAsia="宋体" w:cs="宋体"/>
                <w:color w:val="auto"/>
                <w:sz w:val="22"/>
                <w:szCs w:val="22"/>
                <w:highlight w:val="none"/>
              </w:rPr>
              <w:t>】</w:t>
            </w:r>
          </w:p>
        </w:tc>
        <w:tc>
          <w:tcPr>
            <w:tcW w:w="769" w:type="dxa"/>
            <w:vAlign w:val="center"/>
          </w:tcPr>
          <w:p w14:paraId="559D62F9">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0-3分</w:t>
            </w:r>
          </w:p>
        </w:tc>
        <w:tc>
          <w:tcPr>
            <w:tcW w:w="900" w:type="dxa"/>
            <w:vAlign w:val="center"/>
          </w:tcPr>
          <w:p w14:paraId="55CE7E3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tc>
      </w:tr>
      <w:tr w14:paraId="4265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44CBB67C">
            <w:pPr>
              <w:spacing w:line="400" w:lineRule="exact"/>
              <w:ind w:right="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642" w:type="dxa"/>
            <w:shd w:val="clear" w:color="auto" w:fill="auto"/>
            <w:vAlign w:val="center"/>
          </w:tcPr>
          <w:p w14:paraId="0E7D57CB">
            <w:pPr>
              <w:widowControl/>
              <w:spacing w:line="320" w:lineRule="exact"/>
              <w:ind w:right="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项目情况分析</w:t>
            </w:r>
          </w:p>
        </w:tc>
        <w:tc>
          <w:tcPr>
            <w:tcW w:w="5625" w:type="dxa"/>
            <w:shd w:val="clear" w:color="auto" w:fill="auto"/>
            <w:vAlign w:val="center"/>
          </w:tcPr>
          <w:p w14:paraId="3D7B0D2A">
            <w:pPr>
              <w:widowControl/>
              <w:spacing w:line="320" w:lineRule="exact"/>
              <w:ind w:right="3"/>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根据投标人对本项目基本情况的了解、分析等综合评分</w:t>
            </w:r>
            <w:r>
              <w:rPr>
                <w:rFonts w:hint="eastAsia" w:ascii="宋体" w:hAnsi="宋体" w:eastAsia="宋体" w:cs="宋体"/>
                <w:color w:val="auto"/>
                <w:kern w:val="0"/>
                <w:szCs w:val="21"/>
                <w:highlight w:val="none"/>
                <w:lang w:bidi="ar"/>
              </w:rPr>
              <w:t>【评分范围：4，3，2，1，0】。</w:t>
            </w:r>
          </w:p>
        </w:tc>
        <w:tc>
          <w:tcPr>
            <w:tcW w:w="769" w:type="dxa"/>
            <w:shd w:val="clear" w:color="auto" w:fill="auto"/>
            <w:vAlign w:val="center"/>
          </w:tcPr>
          <w:p w14:paraId="2D8CE96C">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分</w:t>
            </w:r>
          </w:p>
        </w:tc>
        <w:tc>
          <w:tcPr>
            <w:tcW w:w="900" w:type="dxa"/>
            <w:shd w:val="clear" w:color="auto" w:fill="auto"/>
            <w:vAlign w:val="center"/>
          </w:tcPr>
          <w:p w14:paraId="585CBEB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4625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188034DD">
            <w:pPr>
              <w:spacing w:line="400" w:lineRule="exact"/>
              <w:ind w:right="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642" w:type="dxa"/>
            <w:shd w:val="clear" w:color="auto" w:fill="auto"/>
            <w:vAlign w:val="center"/>
          </w:tcPr>
          <w:p w14:paraId="644F8CCB">
            <w:pPr>
              <w:pStyle w:val="93"/>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本项目重</w:t>
            </w:r>
            <w:r>
              <w:rPr>
                <w:rFonts w:hint="eastAsia" w:ascii="宋体" w:hAnsi="宋体" w:eastAsia="宋体" w:cs="宋体"/>
                <w:color w:val="auto"/>
                <w:sz w:val="21"/>
                <w:szCs w:val="21"/>
                <w:highlight w:val="none"/>
                <w:lang w:bidi="ar"/>
              </w:rPr>
              <w:t>点和难点</w:t>
            </w:r>
            <w:r>
              <w:rPr>
                <w:rFonts w:hint="eastAsia" w:ascii="宋体" w:hAnsi="宋体" w:eastAsia="宋体" w:cs="宋体"/>
                <w:color w:val="auto"/>
                <w:sz w:val="21"/>
                <w:szCs w:val="21"/>
                <w:highlight w:val="none"/>
                <w:lang w:val="en-US" w:eastAsia="zh-CN" w:bidi="ar"/>
              </w:rPr>
              <w:t>分析及</w:t>
            </w:r>
            <w:r>
              <w:rPr>
                <w:rFonts w:hint="eastAsia" w:ascii="宋体" w:hAnsi="宋体" w:eastAsia="宋体" w:cs="宋体"/>
                <w:color w:val="auto"/>
                <w:sz w:val="21"/>
                <w:szCs w:val="21"/>
                <w:highlight w:val="none"/>
                <w:lang w:bidi="ar"/>
              </w:rPr>
              <w:t>解决措施</w:t>
            </w:r>
          </w:p>
        </w:tc>
        <w:tc>
          <w:tcPr>
            <w:tcW w:w="5625" w:type="dxa"/>
            <w:shd w:val="clear" w:color="auto" w:fill="auto"/>
            <w:vAlign w:val="center"/>
          </w:tcPr>
          <w:p w14:paraId="1EB7295D">
            <w:pPr>
              <w:widowControl/>
              <w:spacing w:line="320" w:lineRule="exact"/>
              <w:ind w:right="3"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根据本项目的</w:t>
            </w:r>
            <w:r>
              <w:rPr>
                <w:rFonts w:hint="eastAsia" w:ascii="宋体" w:hAnsi="宋体" w:eastAsia="宋体" w:cs="宋体"/>
                <w:color w:val="auto"/>
                <w:kern w:val="0"/>
                <w:szCs w:val="21"/>
                <w:highlight w:val="none"/>
                <w:lang w:val="en-US" w:eastAsia="zh-CN" w:bidi="ar"/>
              </w:rPr>
              <w:t>重</w:t>
            </w:r>
            <w:r>
              <w:rPr>
                <w:rFonts w:hint="eastAsia" w:ascii="宋体" w:hAnsi="宋体" w:eastAsia="宋体" w:cs="宋体"/>
                <w:color w:val="auto"/>
                <w:kern w:val="0"/>
                <w:szCs w:val="21"/>
                <w:highlight w:val="none"/>
                <w:lang w:bidi="ar"/>
              </w:rPr>
              <w:t>点、</w:t>
            </w:r>
            <w:r>
              <w:rPr>
                <w:rFonts w:hint="eastAsia" w:ascii="宋体" w:hAnsi="宋体" w:eastAsia="宋体" w:cs="宋体"/>
                <w:color w:val="auto"/>
                <w:kern w:val="0"/>
                <w:szCs w:val="21"/>
                <w:highlight w:val="none"/>
                <w:lang w:val="en-US" w:eastAsia="zh-CN" w:bidi="ar"/>
              </w:rPr>
              <w:t>难</w:t>
            </w:r>
            <w:r>
              <w:rPr>
                <w:rFonts w:hint="eastAsia" w:ascii="宋体" w:hAnsi="宋体" w:eastAsia="宋体" w:cs="宋体"/>
                <w:color w:val="auto"/>
                <w:kern w:val="0"/>
                <w:szCs w:val="21"/>
                <w:highlight w:val="none"/>
                <w:lang w:bidi="ar"/>
              </w:rPr>
              <w:t>点</w:t>
            </w:r>
            <w:r>
              <w:rPr>
                <w:rFonts w:hint="eastAsia" w:ascii="宋体" w:hAnsi="宋体" w:eastAsia="宋体" w:cs="宋体"/>
                <w:color w:val="auto"/>
                <w:kern w:val="0"/>
                <w:szCs w:val="21"/>
                <w:highlight w:val="none"/>
                <w:lang w:val="en-US" w:eastAsia="zh-CN" w:bidi="ar"/>
              </w:rPr>
              <w:t>分析，</w:t>
            </w:r>
            <w:r>
              <w:rPr>
                <w:rFonts w:hint="eastAsia" w:ascii="宋体" w:hAnsi="宋体" w:eastAsia="宋体" w:cs="宋体"/>
                <w:color w:val="auto"/>
                <w:kern w:val="0"/>
                <w:szCs w:val="21"/>
                <w:highlight w:val="none"/>
                <w:lang w:bidi="ar"/>
              </w:rPr>
              <w:t>对应的解决措施科学、全面性综合评分【评分范围：4，3，2，1，0】。</w:t>
            </w:r>
          </w:p>
        </w:tc>
        <w:tc>
          <w:tcPr>
            <w:tcW w:w="769" w:type="dxa"/>
            <w:shd w:val="clear" w:color="auto" w:fill="auto"/>
            <w:vAlign w:val="center"/>
          </w:tcPr>
          <w:p w14:paraId="6B8640C7">
            <w:pPr>
              <w:snapToGri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0-</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分</w:t>
            </w:r>
          </w:p>
        </w:tc>
        <w:tc>
          <w:tcPr>
            <w:tcW w:w="900" w:type="dxa"/>
            <w:shd w:val="clear" w:color="auto" w:fill="auto"/>
            <w:vAlign w:val="center"/>
          </w:tcPr>
          <w:p w14:paraId="05730D8A">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tr w14:paraId="0E8C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Merge w:val="restart"/>
            <w:vAlign w:val="center"/>
          </w:tcPr>
          <w:p w14:paraId="292B317E">
            <w:pPr>
              <w:spacing w:line="400" w:lineRule="exact"/>
              <w:ind w:right="3"/>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1642" w:type="dxa"/>
            <w:vMerge w:val="restart"/>
            <w:shd w:val="clear" w:color="auto" w:fill="auto"/>
            <w:vAlign w:val="center"/>
          </w:tcPr>
          <w:p w14:paraId="2AB12E73">
            <w:pPr>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项目实施、技术方案</w:t>
            </w:r>
          </w:p>
        </w:tc>
        <w:tc>
          <w:tcPr>
            <w:tcW w:w="5625" w:type="dxa"/>
            <w:shd w:val="clear" w:color="auto" w:fill="auto"/>
            <w:vAlign w:val="center"/>
          </w:tcPr>
          <w:p w14:paraId="79FEC9B5">
            <w:pPr>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5.1 施工组织设计及主要施工工艺方案：</w:t>
            </w:r>
            <w:r>
              <w:rPr>
                <w:rFonts w:hint="eastAsia" w:ascii="宋体" w:hAnsi="宋体" w:eastAsia="宋体" w:cs="宋体"/>
                <w:color w:val="auto"/>
                <w:kern w:val="2"/>
                <w:sz w:val="21"/>
                <w:szCs w:val="21"/>
                <w:highlight w:val="none"/>
                <w:lang w:val="en-US" w:eastAsia="zh-CN" w:bidi="ar-SA"/>
              </w:rPr>
              <w:t>卫生间改造方案、墙壁粉刷改造、地面改造、室内照明线路改造方案（方案应具体、详细、可行，有利于项目实施）</w:t>
            </w:r>
            <w:r>
              <w:rPr>
                <w:rFonts w:hint="eastAsia" w:ascii="宋体" w:hAnsi="宋体" w:eastAsia="宋体" w:cs="宋体"/>
                <w:color w:val="auto"/>
                <w:kern w:val="0"/>
                <w:szCs w:val="21"/>
                <w:highlight w:val="none"/>
                <w:lang w:bidi="ar"/>
              </w:rPr>
              <w:t>【评分范围：5，4，3，2，1，0】</w:t>
            </w:r>
            <w:r>
              <w:rPr>
                <w:rFonts w:hint="eastAsia" w:ascii="宋体" w:hAnsi="宋体" w:eastAsia="宋体" w:cs="宋体"/>
                <w:color w:val="auto"/>
                <w:szCs w:val="21"/>
                <w:highlight w:val="none"/>
              </w:rPr>
              <w:t>。</w:t>
            </w:r>
          </w:p>
        </w:tc>
        <w:tc>
          <w:tcPr>
            <w:tcW w:w="769" w:type="dxa"/>
            <w:shd w:val="clear" w:color="auto" w:fill="auto"/>
            <w:vAlign w:val="center"/>
          </w:tcPr>
          <w:p w14:paraId="2A49375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900" w:type="dxa"/>
            <w:shd w:val="clear" w:color="auto" w:fill="auto"/>
            <w:vAlign w:val="center"/>
          </w:tcPr>
          <w:p w14:paraId="0ECE3100">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tr w14:paraId="4EA4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Merge w:val="continue"/>
            <w:vAlign w:val="center"/>
          </w:tcPr>
          <w:p w14:paraId="04CFAE03">
            <w:pPr>
              <w:spacing w:line="400" w:lineRule="exact"/>
              <w:ind w:right="3"/>
              <w:jc w:val="center"/>
              <w:rPr>
                <w:rFonts w:hint="eastAsia" w:ascii="宋体" w:hAnsi="宋体" w:eastAsia="宋体" w:cs="宋体"/>
                <w:color w:val="auto"/>
                <w:szCs w:val="21"/>
                <w:highlight w:val="none"/>
              </w:rPr>
            </w:pPr>
          </w:p>
        </w:tc>
        <w:tc>
          <w:tcPr>
            <w:tcW w:w="1642" w:type="dxa"/>
            <w:vMerge w:val="continue"/>
            <w:shd w:val="clear" w:color="auto" w:fill="auto"/>
            <w:vAlign w:val="center"/>
          </w:tcPr>
          <w:p w14:paraId="45A7075A">
            <w:pPr>
              <w:snapToGrid w:val="0"/>
              <w:jc w:val="left"/>
              <w:rPr>
                <w:rFonts w:hint="eastAsia" w:ascii="宋体" w:hAnsi="宋体" w:eastAsia="宋体" w:cs="宋体"/>
                <w:color w:val="auto"/>
                <w:szCs w:val="21"/>
                <w:highlight w:val="none"/>
              </w:rPr>
            </w:pPr>
          </w:p>
        </w:tc>
        <w:tc>
          <w:tcPr>
            <w:tcW w:w="5625" w:type="dxa"/>
            <w:shd w:val="clear" w:color="auto" w:fill="auto"/>
            <w:vAlign w:val="center"/>
          </w:tcPr>
          <w:p w14:paraId="2E0BEF5C">
            <w:pPr>
              <w:snapToGrid w:val="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2"/>
                <w:szCs w:val="22"/>
                <w:highlight w:val="none"/>
                <w:lang w:val="en-US" w:eastAsia="zh-CN"/>
              </w:rPr>
              <w:t xml:space="preserve">5.2 </w:t>
            </w:r>
            <w:r>
              <w:rPr>
                <w:rFonts w:hint="eastAsia" w:ascii="宋体" w:hAnsi="宋体" w:eastAsia="宋体" w:cs="宋体"/>
                <w:b/>
                <w:bCs/>
                <w:color w:val="auto"/>
                <w:sz w:val="22"/>
                <w:szCs w:val="22"/>
                <w:highlight w:val="none"/>
              </w:rPr>
              <w:t>施工的质量保证措施、安全文明施工、环境保护等方面情况</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由评委根据投标人提供的具体措施和保证的科学性、可操作性等综合评分</w:t>
            </w:r>
            <w:r>
              <w:rPr>
                <w:rFonts w:hint="eastAsia" w:ascii="宋体" w:hAnsi="宋体" w:eastAsia="宋体" w:cs="宋体"/>
                <w:color w:val="auto"/>
                <w:kern w:val="0"/>
                <w:szCs w:val="21"/>
                <w:highlight w:val="none"/>
                <w:lang w:bidi="ar"/>
              </w:rPr>
              <w:t>【评分范围：5，4，3，2，1，0】</w:t>
            </w:r>
            <w:r>
              <w:rPr>
                <w:rFonts w:hint="eastAsia" w:ascii="宋体" w:hAnsi="宋体" w:eastAsia="宋体" w:cs="宋体"/>
                <w:color w:val="auto"/>
                <w:szCs w:val="21"/>
                <w:highlight w:val="none"/>
              </w:rPr>
              <w:t>。</w:t>
            </w:r>
          </w:p>
        </w:tc>
        <w:tc>
          <w:tcPr>
            <w:tcW w:w="769" w:type="dxa"/>
            <w:shd w:val="clear" w:color="auto" w:fill="auto"/>
            <w:vAlign w:val="center"/>
          </w:tcPr>
          <w:p w14:paraId="3E0E616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900" w:type="dxa"/>
            <w:shd w:val="clear" w:color="auto" w:fill="auto"/>
            <w:vAlign w:val="center"/>
          </w:tcPr>
          <w:p w14:paraId="23B1ADC4">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tr w14:paraId="5614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Merge w:val="continue"/>
            <w:vAlign w:val="center"/>
          </w:tcPr>
          <w:p w14:paraId="268F6B03">
            <w:pPr>
              <w:spacing w:line="400" w:lineRule="exact"/>
              <w:ind w:right="3"/>
              <w:jc w:val="center"/>
              <w:rPr>
                <w:rFonts w:hint="eastAsia" w:ascii="宋体" w:hAnsi="宋体" w:eastAsia="宋体" w:cs="宋体"/>
                <w:color w:val="auto"/>
                <w:szCs w:val="21"/>
                <w:highlight w:val="none"/>
              </w:rPr>
            </w:pPr>
          </w:p>
        </w:tc>
        <w:tc>
          <w:tcPr>
            <w:tcW w:w="1642" w:type="dxa"/>
            <w:vMerge w:val="continue"/>
            <w:shd w:val="clear" w:color="auto" w:fill="auto"/>
            <w:vAlign w:val="center"/>
          </w:tcPr>
          <w:p w14:paraId="0CB0BE3C">
            <w:pPr>
              <w:snapToGrid w:val="0"/>
              <w:jc w:val="left"/>
              <w:rPr>
                <w:rFonts w:hint="eastAsia" w:ascii="宋体" w:hAnsi="宋体" w:eastAsia="宋体" w:cs="宋体"/>
                <w:color w:val="auto"/>
                <w:szCs w:val="21"/>
                <w:highlight w:val="none"/>
              </w:rPr>
            </w:pPr>
          </w:p>
        </w:tc>
        <w:tc>
          <w:tcPr>
            <w:tcW w:w="5625" w:type="dxa"/>
            <w:shd w:val="clear" w:color="auto" w:fill="auto"/>
            <w:vAlign w:val="center"/>
          </w:tcPr>
          <w:p w14:paraId="3F5AEC48">
            <w:pPr>
              <w:snapToGrid w:val="0"/>
              <w:jc w:val="lef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 xml:space="preserve">5.3 </w:t>
            </w:r>
            <w:r>
              <w:rPr>
                <w:rFonts w:hint="eastAsia" w:ascii="宋体" w:hAnsi="宋体" w:eastAsia="宋体" w:cs="宋体"/>
                <w:b/>
                <w:bCs/>
                <w:color w:val="auto"/>
                <w:sz w:val="22"/>
                <w:szCs w:val="22"/>
                <w:highlight w:val="none"/>
              </w:rPr>
              <w:t>实施各阶段的进度计划以及进度保证措施，</w:t>
            </w:r>
            <w:r>
              <w:rPr>
                <w:rFonts w:hint="eastAsia" w:ascii="宋体" w:hAnsi="宋体" w:eastAsia="宋体" w:cs="宋体"/>
                <w:color w:val="auto"/>
                <w:sz w:val="22"/>
                <w:szCs w:val="22"/>
                <w:highlight w:val="none"/>
              </w:rPr>
              <w:t>由评委根据计划的合理性、可行性和保证措施的有效性等综合评分</w:t>
            </w:r>
            <w:r>
              <w:rPr>
                <w:rFonts w:hint="eastAsia" w:ascii="宋体" w:hAnsi="宋体" w:eastAsia="宋体" w:cs="宋体"/>
                <w:color w:val="auto"/>
                <w:kern w:val="0"/>
                <w:szCs w:val="21"/>
                <w:highlight w:val="none"/>
                <w:lang w:bidi="ar"/>
              </w:rPr>
              <w:t>【评分范围：5，4，3，2，1，0】</w:t>
            </w:r>
            <w:r>
              <w:rPr>
                <w:rFonts w:hint="eastAsia" w:ascii="宋体" w:hAnsi="宋体" w:eastAsia="宋体" w:cs="宋体"/>
                <w:color w:val="auto"/>
                <w:szCs w:val="21"/>
                <w:highlight w:val="none"/>
              </w:rPr>
              <w:t>。</w:t>
            </w:r>
          </w:p>
        </w:tc>
        <w:tc>
          <w:tcPr>
            <w:tcW w:w="769" w:type="dxa"/>
            <w:shd w:val="clear" w:color="auto" w:fill="auto"/>
            <w:vAlign w:val="center"/>
          </w:tcPr>
          <w:p w14:paraId="36A1DA2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900" w:type="dxa"/>
            <w:shd w:val="clear" w:color="auto" w:fill="auto"/>
            <w:vAlign w:val="center"/>
          </w:tcPr>
          <w:p w14:paraId="3BF6B2E4">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tr w14:paraId="46EB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93" w:type="dxa"/>
            <w:vMerge w:val="restart"/>
            <w:vAlign w:val="center"/>
          </w:tcPr>
          <w:p w14:paraId="108A440D">
            <w:pPr>
              <w:spacing w:line="400" w:lineRule="exact"/>
              <w:ind w:right="3"/>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1642" w:type="dxa"/>
            <w:vMerge w:val="restart"/>
            <w:shd w:val="clear" w:color="auto" w:fill="auto"/>
            <w:vAlign w:val="center"/>
          </w:tcPr>
          <w:p w14:paraId="36D44439">
            <w:pPr>
              <w:jc w:val="lef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rPr>
              <w:t>主要材料设备品牌、选型、技术</w:t>
            </w:r>
            <w:r>
              <w:rPr>
                <w:rFonts w:hint="eastAsia" w:ascii="宋体" w:hAnsi="宋体" w:eastAsia="宋体" w:cs="宋体"/>
                <w:color w:val="auto"/>
                <w:sz w:val="22"/>
                <w:szCs w:val="22"/>
                <w:highlight w:val="none"/>
                <w:lang w:val="en-US" w:eastAsia="zh-CN"/>
              </w:rPr>
              <w:t>性能</w:t>
            </w:r>
            <w:r>
              <w:rPr>
                <w:rFonts w:hint="eastAsia" w:ascii="宋体" w:hAnsi="宋体" w:eastAsia="宋体" w:cs="宋体"/>
                <w:color w:val="auto"/>
                <w:sz w:val="22"/>
                <w:szCs w:val="22"/>
                <w:highlight w:val="none"/>
              </w:rPr>
              <w:t>参数情况</w:t>
            </w:r>
          </w:p>
        </w:tc>
        <w:tc>
          <w:tcPr>
            <w:tcW w:w="5625" w:type="dxa"/>
            <w:shd w:val="clear" w:color="auto" w:fill="auto"/>
            <w:vAlign w:val="center"/>
          </w:tcPr>
          <w:p w14:paraId="243CEF3C">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2"/>
                <w:szCs w:val="22"/>
                <w:highlight w:val="none"/>
                <w:lang w:val="en-US" w:eastAsia="zh-CN"/>
              </w:rPr>
              <w:t>6.1</w:t>
            </w:r>
            <w:r>
              <w:rPr>
                <w:rFonts w:hint="eastAsia" w:ascii="宋体" w:hAnsi="宋体" w:eastAsia="宋体" w:cs="宋体"/>
                <w:color w:val="auto"/>
                <w:sz w:val="22"/>
                <w:szCs w:val="22"/>
                <w:highlight w:val="none"/>
              </w:rPr>
              <w:t>提供主要设备</w:t>
            </w:r>
            <w:r>
              <w:rPr>
                <w:rFonts w:hint="eastAsia" w:ascii="宋体" w:hAnsi="宋体" w:eastAsia="宋体" w:cs="宋体"/>
                <w:color w:val="auto"/>
                <w:sz w:val="22"/>
                <w:szCs w:val="22"/>
                <w:highlight w:val="none"/>
                <w:lang w:val="en-US" w:eastAsia="zh-CN"/>
              </w:rPr>
              <w:t>及</w:t>
            </w:r>
            <w:r>
              <w:rPr>
                <w:rFonts w:hint="eastAsia" w:ascii="宋体" w:hAnsi="宋体" w:eastAsia="宋体" w:cs="宋体"/>
                <w:color w:val="auto"/>
                <w:sz w:val="22"/>
                <w:szCs w:val="22"/>
                <w:highlight w:val="none"/>
              </w:rPr>
              <w:t>材料品牌知名度、选型、技术参数情况</w:t>
            </w:r>
            <w:r>
              <w:rPr>
                <w:rFonts w:hint="eastAsia" w:ascii="宋体" w:hAnsi="宋体" w:eastAsia="宋体" w:cs="宋体"/>
                <w:color w:val="auto"/>
                <w:kern w:val="0"/>
                <w:szCs w:val="21"/>
                <w:highlight w:val="none"/>
                <w:lang w:bidi="ar"/>
              </w:rPr>
              <w:t>【评分范围：5，4，3，2，1，0】</w:t>
            </w:r>
            <w:r>
              <w:rPr>
                <w:rFonts w:hint="eastAsia" w:ascii="宋体" w:hAnsi="宋体" w:eastAsia="宋体" w:cs="宋体"/>
                <w:color w:val="auto"/>
                <w:szCs w:val="21"/>
                <w:highlight w:val="none"/>
              </w:rPr>
              <w:t>。</w:t>
            </w:r>
          </w:p>
        </w:tc>
        <w:tc>
          <w:tcPr>
            <w:tcW w:w="769" w:type="dxa"/>
            <w:shd w:val="clear" w:color="auto" w:fill="auto"/>
            <w:vAlign w:val="center"/>
          </w:tcPr>
          <w:p w14:paraId="446DC7B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900" w:type="dxa"/>
            <w:shd w:val="clear" w:color="auto" w:fill="auto"/>
            <w:vAlign w:val="center"/>
          </w:tcPr>
          <w:p w14:paraId="084C9AF0">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tr w14:paraId="277D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93" w:type="dxa"/>
            <w:vMerge w:val="continue"/>
            <w:vAlign w:val="center"/>
          </w:tcPr>
          <w:p w14:paraId="59A60931">
            <w:pPr>
              <w:spacing w:line="400" w:lineRule="exact"/>
              <w:ind w:right="3"/>
              <w:jc w:val="center"/>
              <w:rPr>
                <w:rFonts w:hint="eastAsia" w:ascii="宋体" w:hAnsi="宋体" w:eastAsia="宋体" w:cs="宋体"/>
                <w:color w:val="auto"/>
                <w:szCs w:val="21"/>
                <w:highlight w:val="none"/>
              </w:rPr>
            </w:pPr>
          </w:p>
        </w:tc>
        <w:tc>
          <w:tcPr>
            <w:tcW w:w="1642" w:type="dxa"/>
            <w:vMerge w:val="continue"/>
            <w:shd w:val="clear" w:color="auto" w:fill="auto"/>
            <w:vAlign w:val="center"/>
          </w:tcPr>
          <w:p w14:paraId="6A98F31D">
            <w:pPr>
              <w:jc w:val="left"/>
              <w:rPr>
                <w:rFonts w:hint="eastAsia" w:ascii="宋体" w:hAnsi="宋体" w:eastAsia="宋体" w:cs="宋体"/>
                <w:color w:val="auto"/>
                <w:sz w:val="22"/>
                <w:szCs w:val="22"/>
                <w:highlight w:val="none"/>
              </w:rPr>
            </w:pPr>
          </w:p>
        </w:tc>
        <w:tc>
          <w:tcPr>
            <w:tcW w:w="5625" w:type="dxa"/>
            <w:shd w:val="clear" w:color="auto" w:fill="auto"/>
            <w:vAlign w:val="center"/>
          </w:tcPr>
          <w:p w14:paraId="2535DC0B">
            <w:pPr>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6.2</w:t>
            </w:r>
            <w:r>
              <w:rPr>
                <w:rFonts w:hint="eastAsia" w:ascii="宋体" w:hAnsi="宋体" w:eastAsia="宋体" w:cs="宋体"/>
                <w:color w:val="auto"/>
                <w:kern w:val="0"/>
                <w:highlight w:val="none"/>
              </w:rPr>
              <w:t>投标产品总体性能</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质量水平</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配置、功能符合性等</w:t>
            </w:r>
            <w:r>
              <w:rPr>
                <w:rFonts w:hint="eastAsia" w:ascii="宋体" w:hAnsi="宋体" w:eastAsia="宋体" w:cs="宋体"/>
                <w:color w:val="auto"/>
                <w:kern w:val="0"/>
                <w:szCs w:val="21"/>
                <w:highlight w:val="none"/>
                <w:lang w:bidi="ar"/>
              </w:rPr>
              <w:t>【评分范围：5，4，3，2，1，0】</w:t>
            </w:r>
            <w:r>
              <w:rPr>
                <w:rFonts w:hint="eastAsia" w:ascii="宋体" w:hAnsi="宋体" w:eastAsia="宋体" w:cs="宋体"/>
                <w:color w:val="auto"/>
                <w:szCs w:val="21"/>
                <w:highlight w:val="none"/>
              </w:rPr>
              <w:t>。</w:t>
            </w:r>
          </w:p>
        </w:tc>
        <w:tc>
          <w:tcPr>
            <w:tcW w:w="769" w:type="dxa"/>
            <w:shd w:val="clear" w:color="auto" w:fill="auto"/>
            <w:vAlign w:val="center"/>
          </w:tcPr>
          <w:p w14:paraId="2637798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900" w:type="dxa"/>
            <w:shd w:val="clear" w:color="auto" w:fill="auto"/>
            <w:vAlign w:val="center"/>
          </w:tcPr>
          <w:p w14:paraId="29B413DC">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tr w14:paraId="6E5B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Merge w:val="restart"/>
            <w:vAlign w:val="center"/>
          </w:tcPr>
          <w:p w14:paraId="3BDA8130">
            <w:pPr>
              <w:spacing w:line="400" w:lineRule="exact"/>
              <w:ind w:right="3"/>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1642" w:type="dxa"/>
            <w:vMerge w:val="restart"/>
            <w:shd w:val="clear" w:color="auto" w:fill="auto"/>
            <w:vAlign w:val="center"/>
          </w:tcPr>
          <w:p w14:paraId="7E1665F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人员配置情况</w:t>
            </w:r>
          </w:p>
        </w:tc>
        <w:tc>
          <w:tcPr>
            <w:tcW w:w="5625" w:type="dxa"/>
            <w:shd w:val="clear" w:color="auto" w:fill="auto"/>
            <w:vAlign w:val="center"/>
          </w:tcPr>
          <w:p w14:paraId="2F1CD19F">
            <w:pPr>
              <w:snapToGrid w:val="0"/>
              <w:jc w:val="left"/>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lang w:val="en-US" w:eastAsia="zh-CN"/>
              </w:rPr>
              <w:t xml:space="preserve">7.1 </w:t>
            </w:r>
            <w:r>
              <w:rPr>
                <w:rFonts w:hint="eastAsia" w:ascii="宋体" w:hAnsi="宋体" w:eastAsia="宋体" w:cs="宋体"/>
                <w:color w:val="auto"/>
                <w:sz w:val="22"/>
                <w:szCs w:val="22"/>
                <w:highlight w:val="none"/>
              </w:rPr>
              <w:t>针对本项目所投入的项目总负责人相关资质情况及近</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年相关无障碍的管理经验等，</w:t>
            </w:r>
            <w:r>
              <w:rPr>
                <w:rFonts w:hint="eastAsia" w:ascii="宋体" w:hAnsi="宋体" w:eastAsia="宋体" w:cs="宋体"/>
                <w:color w:val="auto"/>
                <w:kern w:val="0"/>
                <w:szCs w:val="21"/>
                <w:highlight w:val="none"/>
                <w:lang w:bidi="ar"/>
              </w:rPr>
              <w:t>【评分范围：</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4，3，2，1，0】</w:t>
            </w:r>
            <w:r>
              <w:rPr>
                <w:rFonts w:hint="eastAsia" w:ascii="宋体" w:hAnsi="宋体" w:eastAsia="宋体" w:cs="宋体"/>
                <w:color w:val="auto"/>
                <w:szCs w:val="21"/>
                <w:highlight w:val="none"/>
              </w:rPr>
              <w:t>。</w:t>
            </w:r>
          </w:p>
        </w:tc>
        <w:tc>
          <w:tcPr>
            <w:tcW w:w="769" w:type="dxa"/>
            <w:shd w:val="clear" w:color="auto" w:fill="auto"/>
            <w:vAlign w:val="center"/>
          </w:tcPr>
          <w:p w14:paraId="27D4325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900" w:type="dxa"/>
            <w:shd w:val="clear" w:color="auto" w:fill="auto"/>
            <w:vAlign w:val="center"/>
          </w:tcPr>
          <w:p w14:paraId="4F022A6E">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tr w14:paraId="664D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Merge w:val="continue"/>
            <w:vAlign w:val="center"/>
          </w:tcPr>
          <w:p w14:paraId="57F0B9AE">
            <w:pPr>
              <w:spacing w:line="400" w:lineRule="exact"/>
              <w:ind w:right="3"/>
              <w:jc w:val="center"/>
              <w:rPr>
                <w:rFonts w:hint="eastAsia" w:ascii="宋体" w:hAnsi="宋体" w:eastAsia="宋体" w:cs="宋体"/>
                <w:color w:val="auto"/>
                <w:szCs w:val="21"/>
                <w:highlight w:val="none"/>
              </w:rPr>
            </w:pPr>
          </w:p>
        </w:tc>
        <w:tc>
          <w:tcPr>
            <w:tcW w:w="1642" w:type="dxa"/>
            <w:vMerge w:val="continue"/>
            <w:shd w:val="clear" w:color="auto" w:fill="auto"/>
            <w:vAlign w:val="center"/>
          </w:tcPr>
          <w:p w14:paraId="3042D744">
            <w:pPr>
              <w:snapToGrid w:val="0"/>
              <w:jc w:val="left"/>
              <w:rPr>
                <w:rFonts w:hint="eastAsia" w:ascii="宋体" w:hAnsi="宋体" w:eastAsia="宋体" w:cs="宋体"/>
                <w:color w:val="auto"/>
                <w:szCs w:val="21"/>
                <w:highlight w:val="none"/>
              </w:rPr>
            </w:pPr>
          </w:p>
        </w:tc>
        <w:tc>
          <w:tcPr>
            <w:tcW w:w="5625" w:type="dxa"/>
            <w:shd w:val="clear" w:color="auto" w:fill="auto"/>
            <w:vAlign w:val="center"/>
          </w:tcPr>
          <w:p w14:paraId="5E1B7E5F">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sz w:val="22"/>
                <w:szCs w:val="22"/>
                <w:highlight w:val="none"/>
                <w:lang w:val="en-US" w:eastAsia="zh-CN"/>
              </w:rPr>
              <w:t xml:space="preserve">7.2 </w:t>
            </w:r>
            <w:r>
              <w:rPr>
                <w:rFonts w:hint="eastAsia" w:ascii="宋体" w:hAnsi="宋体" w:eastAsia="宋体" w:cs="宋体"/>
                <w:color w:val="auto"/>
                <w:sz w:val="22"/>
                <w:szCs w:val="22"/>
                <w:highlight w:val="none"/>
              </w:rPr>
              <w:t>投标人针对本项目的实际情况和特点制定的人员及车辆安排具体配置方案的符合性、适用性以及合理性、科学性等</w:t>
            </w:r>
            <w:r>
              <w:rPr>
                <w:rFonts w:hint="eastAsia" w:ascii="宋体" w:hAnsi="宋体" w:eastAsia="宋体" w:cs="宋体"/>
                <w:color w:val="auto"/>
                <w:kern w:val="0"/>
                <w:szCs w:val="21"/>
                <w:highlight w:val="none"/>
                <w:lang w:bidi="ar"/>
              </w:rPr>
              <w:t>【评分范围：</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4，3，2，1，0】</w:t>
            </w:r>
            <w:r>
              <w:rPr>
                <w:rFonts w:hint="eastAsia" w:ascii="宋体" w:hAnsi="宋体" w:eastAsia="宋体" w:cs="宋体"/>
                <w:color w:val="auto"/>
                <w:szCs w:val="21"/>
                <w:highlight w:val="none"/>
              </w:rPr>
              <w:t>。</w:t>
            </w:r>
          </w:p>
        </w:tc>
        <w:tc>
          <w:tcPr>
            <w:tcW w:w="769" w:type="dxa"/>
            <w:shd w:val="clear" w:color="auto" w:fill="auto"/>
            <w:vAlign w:val="center"/>
          </w:tcPr>
          <w:p w14:paraId="71DB2E5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900" w:type="dxa"/>
            <w:shd w:val="clear" w:color="auto" w:fill="auto"/>
            <w:vAlign w:val="center"/>
          </w:tcPr>
          <w:p w14:paraId="46B73C6A">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tr w14:paraId="13EC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1ABA8768">
            <w:pPr>
              <w:spacing w:line="400" w:lineRule="exact"/>
              <w:ind w:right="3"/>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642" w:type="dxa"/>
            <w:shd w:val="clear" w:color="auto" w:fill="auto"/>
            <w:vAlign w:val="center"/>
          </w:tcPr>
          <w:p w14:paraId="5A7FE068">
            <w:pPr>
              <w:snapToGrid w:val="0"/>
              <w:jc w:val="left"/>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rPr>
              <w:t>售后服务</w:t>
            </w:r>
          </w:p>
        </w:tc>
        <w:tc>
          <w:tcPr>
            <w:tcW w:w="5625" w:type="dxa"/>
            <w:shd w:val="clear" w:color="auto" w:fill="auto"/>
            <w:vAlign w:val="center"/>
          </w:tcPr>
          <w:p w14:paraId="1E4C5EE5">
            <w:pPr>
              <w:widowControl/>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根据投标人针对本项目提供的售后服务网点</w:t>
            </w:r>
            <w:r>
              <w:rPr>
                <w:rFonts w:hint="eastAsia" w:ascii="宋体" w:hAnsi="宋体" w:eastAsia="宋体" w:cs="宋体"/>
                <w:color w:val="auto"/>
                <w:sz w:val="22"/>
                <w:szCs w:val="22"/>
                <w:highlight w:val="none"/>
                <w:lang w:val="en-US" w:eastAsia="zh-CN"/>
              </w:rPr>
              <w:t>设置情况</w:t>
            </w:r>
            <w:r>
              <w:rPr>
                <w:rFonts w:hint="eastAsia" w:ascii="宋体" w:hAnsi="宋体" w:eastAsia="宋体" w:cs="宋体"/>
                <w:color w:val="auto"/>
                <w:sz w:val="22"/>
                <w:szCs w:val="22"/>
                <w:highlight w:val="none"/>
              </w:rPr>
              <w:t>、网点的分布情况、提供售后服务的便捷程度等情况</w:t>
            </w:r>
            <w:r>
              <w:rPr>
                <w:rFonts w:hint="eastAsia" w:ascii="宋体" w:hAnsi="宋体" w:eastAsia="宋体" w:cs="宋体"/>
                <w:color w:val="auto"/>
                <w:kern w:val="0"/>
                <w:szCs w:val="21"/>
                <w:highlight w:val="none"/>
                <w:lang w:bidi="ar"/>
              </w:rPr>
              <w:t>【评分范围：</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4，3，2，1，0】</w:t>
            </w:r>
            <w:r>
              <w:rPr>
                <w:rFonts w:hint="eastAsia" w:ascii="宋体" w:hAnsi="宋体" w:eastAsia="宋体" w:cs="宋体"/>
                <w:color w:val="auto"/>
                <w:szCs w:val="21"/>
                <w:highlight w:val="none"/>
              </w:rPr>
              <w:t>。</w:t>
            </w:r>
          </w:p>
        </w:tc>
        <w:tc>
          <w:tcPr>
            <w:tcW w:w="769" w:type="dxa"/>
            <w:shd w:val="clear" w:color="auto" w:fill="auto"/>
            <w:vAlign w:val="center"/>
          </w:tcPr>
          <w:p w14:paraId="4A35D70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0-5分</w:t>
            </w:r>
          </w:p>
        </w:tc>
        <w:tc>
          <w:tcPr>
            <w:tcW w:w="900" w:type="dxa"/>
            <w:shd w:val="clear" w:color="auto" w:fill="auto"/>
            <w:vAlign w:val="center"/>
          </w:tcPr>
          <w:p w14:paraId="11715F90">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tr w14:paraId="0933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3F8C2767">
            <w:pPr>
              <w:spacing w:line="400" w:lineRule="exact"/>
              <w:ind w:right="3"/>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642" w:type="dxa"/>
            <w:shd w:val="clear" w:color="auto" w:fill="auto"/>
            <w:vAlign w:val="center"/>
          </w:tcPr>
          <w:p w14:paraId="1564C54C">
            <w:pPr>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免费质保期</w:t>
            </w:r>
          </w:p>
        </w:tc>
        <w:tc>
          <w:tcPr>
            <w:tcW w:w="5625" w:type="dxa"/>
            <w:shd w:val="clear" w:color="auto" w:fill="auto"/>
            <w:vAlign w:val="center"/>
          </w:tcPr>
          <w:p w14:paraId="3E5B64C9">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免费质保期超过招标文件规定的，每增加</w:t>
            </w:r>
            <w:r>
              <w:rPr>
                <w:rFonts w:hint="eastAsia" w:ascii="宋体" w:hAnsi="宋体" w:eastAsia="宋体" w:cs="宋体"/>
                <w:color w:val="auto"/>
                <w:sz w:val="22"/>
                <w:szCs w:val="22"/>
                <w:highlight w:val="none"/>
                <w:lang w:val="en-US" w:eastAsia="zh-CN"/>
              </w:rPr>
              <w:t>6个月</w:t>
            </w:r>
            <w:r>
              <w:rPr>
                <w:rFonts w:hint="eastAsia" w:ascii="宋体" w:hAnsi="宋体" w:eastAsia="宋体" w:cs="宋体"/>
                <w:color w:val="auto"/>
                <w:sz w:val="22"/>
                <w:szCs w:val="22"/>
                <w:highlight w:val="none"/>
              </w:rPr>
              <w:t>得2分，最高得4分。</w:t>
            </w:r>
          </w:p>
        </w:tc>
        <w:tc>
          <w:tcPr>
            <w:tcW w:w="769" w:type="dxa"/>
            <w:shd w:val="clear" w:color="auto" w:fill="auto"/>
            <w:vAlign w:val="center"/>
          </w:tcPr>
          <w:p w14:paraId="66AECD0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900" w:type="dxa"/>
            <w:shd w:val="clear" w:color="auto" w:fill="auto"/>
            <w:vAlign w:val="center"/>
          </w:tcPr>
          <w:p w14:paraId="7802059A">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客</w:t>
            </w:r>
            <w:r>
              <w:rPr>
                <w:rFonts w:hint="eastAsia" w:ascii="宋体" w:hAnsi="宋体" w:eastAsia="宋体" w:cs="宋体"/>
                <w:color w:val="auto"/>
                <w:szCs w:val="21"/>
                <w:highlight w:val="none"/>
              </w:rPr>
              <w:t>观分</w:t>
            </w:r>
          </w:p>
        </w:tc>
      </w:tr>
      <w:tr w14:paraId="0F05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76D5A4BC">
            <w:pPr>
              <w:spacing w:line="400" w:lineRule="exact"/>
              <w:ind w:right="3"/>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1642" w:type="dxa"/>
            <w:shd w:val="clear" w:color="auto" w:fill="auto"/>
            <w:vAlign w:val="center"/>
          </w:tcPr>
          <w:p w14:paraId="08FAD5BB">
            <w:pPr>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实物样品</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未提供样品不得分</w:t>
            </w:r>
            <w:r>
              <w:rPr>
                <w:rFonts w:hint="eastAsia" w:ascii="宋体" w:hAnsi="宋体" w:eastAsia="宋体" w:cs="宋体"/>
                <w:b w:val="0"/>
                <w:bCs/>
                <w:color w:val="auto"/>
                <w:sz w:val="21"/>
                <w:szCs w:val="21"/>
                <w:highlight w:val="none"/>
                <w:lang w:eastAsia="zh-CN"/>
              </w:rPr>
              <w:t>）</w:t>
            </w:r>
          </w:p>
        </w:tc>
        <w:tc>
          <w:tcPr>
            <w:tcW w:w="5625" w:type="dxa"/>
            <w:shd w:val="clear" w:color="auto" w:fill="auto"/>
            <w:vAlign w:val="center"/>
          </w:tcPr>
          <w:p w14:paraId="0C28BAF1">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根据样品的做工、材质、</w:t>
            </w:r>
            <w:r>
              <w:rPr>
                <w:rFonts w:hint="eastAsia" w:ascii="宋体" w:hAnsi="宋体" w:eastAsia="宋体" w:cs="宋体"/>
                <w:color w:val="auto"/>
                <w:sz w:val="22"/>
                <w:szCs w:val="22"/>
                <w:highlight w:val="none"/>
                <w:lang w:val="en-US" w:eastAsia="zh-CN"/>
              </w:rPr>
              <w:t>外观、</w:t>
            </w:r>
            <w:r>
              <w:rPr>
                <w:rFonts w:hint="eastAsia" w:ascii="宋体" w:hAnsi="宋体" w:eastAsia="宋体" w:cs="宋体"/>
                <w:color w:val="auto"/>
                <w:sz w:val="22"/>
                <w:szCs w:val="22"/>
                <w:highlight w:val="none"/>
              </w:rPr>
              <w:t>参数等进行打分</w:t>
            </w:r>
            <w:r>
              <w:rPr>
                <w:rFonts w:hint="eastAsia" w:ascii="宋体" w:hAnsi="宋体" w:eastAsia="宋体" w:cs="宋体"/>
                <w:color w:val="auto"/>
                <w:sz w:val="22"/>
                <w:szCs w:val="22"/>
                <w:highlight w:val="none"/>
                <w:lang w:eastAsia="zh-CN"/>
              </w:rPr>
              <w:t>：</w:t>
            </w:r>
          </w:p>
          <w:p w14:paraId="71B983A2">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L型扶手（2分）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kern w:val="0"/>
                <w:szCs w:val="21"/>
                <w:highlight w:val="none"/>
                <w:lang w:bidi="ar"/>
              </w:rPr>
              <w:t>【评分范围：2，1，</w:t>
            </w:r>
            <w:r>
              <w:rPr>
                <w:rFonts w:hint="eastAsia" w:ascii="宋体" w:hAnsi="宋体" w:eastAsia="宋体" w:cs="宋体"/>
                <w:color w:val="auto"/>
                <w:kern w:val="0"/>
                <w:szCs w:val="21"/>
                <w:highlight w:val="none"/>
                <w:lang w:val="en-US" w:eastAsia="zh-CN" w:bidi="ar"/>
              </w:rPr>
              <w:t>0.5，</w:t>
            </w:r>
            <w:r>
              <w:rPr>
                <w:rFonts w:hint="eastAsia" w:ascii="宋体" w:hAnsi="宋体" w:eastAsia="宋体" w:cs="宋体"/>
                <w:color w:val="auto"/>
                <w:kern w:val="0"/>
                <w:szCs w:val="21"/>
                <w:highlight w:val="none"/>
                <w:lang w:bidi="ar"/>
              </w:rPr>
              <w:t>0】</w:t>
            </w:r>
            <w:r>
              <w:rPr>
                <w:rFonts w:hint="eastAsia" w:ascii="宋体" w:hAnsi="宋体" w:eastAsia="宋体" w:cs="宋体"/>
                <w:color w:val="auto"/>
                <w:szCs w:val="21"/>
                <w:highlight w:val="none"/>
                <w:lang w:eastAsia="zh-CN"/>
              </w:rPr>
              <w:t>；</w:t>
            </w:r>
          </w:p>
          <w:p w14:paraId="74FBCDB7">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燃气报警器（2分）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Cs w:val="21"/>
                <w:highlight w:val="none"/>
                <w:lang w:bidi="ar"/>
              </w:rPr>
              <w:t>【评分范围：2，1，</w:t>
            </w:r>
            <w:r>
              <w:rPr>
                <w:rFonts w:hint="eastAsia" w:ascii="宋体" w:hAnsi="宋体" w:eastAsia="宋体" w:cs="宋体"/>
                <w:color w:val="auto"/>
                <w:kern w:val="0"/>
                <w:szCs w:val="21"/>
                <w:highlight w:val="none"/>
                <w:lang w:val="en-US" w:eastAsia="zh-CN" w:bidi="ar"/>
              </w:rPr>
              <w:t>0.5，</w:t>
            </w:r>
            <w:r>
              <w:rPr>
                <w:rFonts w:hint="eastAsia" w:ascii="宋体" w:hAnsi="宋体" w:eastAsia="宋体" w:cs="宋体"/>
                <w:color w:val="auto"/>
                <w:kern w:val="0"/>
                <w:szCs w:val="21"/>
                <w:highlight w:val="none"/>
                <w:lang w:bidi="ar"/>
              </w:rPr>
              <w:t>0】</w:t>
            </w:r>
            <w:r>
              <w:rPr>
                <w:rFonts w:hint="eastAsia" w:ascii="宋体" w:hAnsi="宋体" w:eastAsia="宋体" w:cs="宋体"/>
                <w:color w:val="auto"/>
                <w:sz w:val="22"/>
                <w:szCs w:val="22"/>
                <w:highlight w:val="none"/>
              </w:rPr>
              <w:t>；</w:t>
            </w:r>
          </w:p>
          <w:p w14:paraId="7B0FED06">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生活自助具（2分）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Cs w:val="21"/>
                <w:highlight w:val="none"/>
                <w:lang w:bidi="ar"/>
              </w:rPr>
              <w:t>【评分范围：2，1，</w:t>
            </w:r>
            <w:r>
              <w:rPr>
                <w:rFonts w:hint="eastAsia" w:ascii="宋体" w:hAnsi="宋体" w:eastAsia="宋体" w:cs="宋体"/>
                <w:color w:val="auto"/>
                <w:kern w:val="0"/>
                <w:szCs w:val="21"/>
                <w:highlight w:val="none"/>
                <w:lang w:val="en-US" w:eastAsia="zh-CN" w:bidi="ar"/>
              </w:rPr>
              <w:t>0.5，</w:t>
            </w:r>
            <w:r>
              <w:rPr>
                <w:rFonts w:hint="eastAsia" w:ascii="宋体" w:hAnsi="宋体" w:eastAsia="宋体" w:cs="宋体"/>
                <w:color w:val="auto"/>
                <w:kern w:val="0"/>
                <w:szCs w:val="21"/>
                <w:highlight w:val="none"/>
                <w:lang w:bidi="ar"/>
              </w:rPr>
              <w:t>0】</w:t>
            </w:r>
            <w:r>
              <w:rPr>
                <w:rFonts w:hint="eastAsia" w:ascii="宋体" w:hAnsi="宋体" w:eastAsia="宋体" w:cs="宋体"/>
                <w:color w:val="auto"/>
                <w:sz w:val="22"/>
                <w:szCs w:val="22"/>
                <w:highlight w:val="none"/>
              </w:rPr>
              <w:t>；</w:t>
            </w:r>
          </w:p>
          <w:p w14:paraId="2D04EFA6">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语音血压计（2分）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Cs w:val="21"/>
                <w:highlight w:val="none"/>
                <w:lang w:bidi="ar"/>
              </w:rPr>
              <w:t>【评分范围：2，1，</w:t>
            </w:r>
            <w:r>
              <w:rPr>
                <w:rFonts w:hint="eastAsia" w:ascii="宋体" w:hAnsi="宋体" w:eastAsia="宋体" w:cs="宋体"/>
                <w:color w:val="auto"/>
                <w:kern w:val="0"/>
                <w:szCs w:val="21"/>
                <w:highlight w:val="none"/>
                <w:lang w:val="en-US" w:eastAsia="zh-CN" w:bidi="ar"/>
              </w:rPr>
              <w:t>0.5，</w:t>
            </w:r>
            <w:r>
              <w:rPr>
                <w:rFonts w:hint="eastAsia" w:ascii="宋体" w:hAnsi="宋体" w:eastAsia="宋体" w:cs="宋体"/>
                <w:color w:val="auto"/>
                <w:kern w:val="0"/>
                <w:szCs w:val="21"/>
                <w:highlight w:val="none"/>
                <w:lang w:bidi="ar"/>
              </w:rPr>
              <w:t>0】</w:t>
            </w:r>
            <w:r>
              <w:rPr>
                <w:rFonts w:hint="eastAsia" w:ascii="宋体" w:hAnsi="宋体" w:eastAsia="宋体" w:cs="宋体"/>
                <w:color w:val="auto"/>
                <w:sz w:val="22"/>
                <w:szCs w:val="22"/>
                <w:highlight w:val="none"/>
              </w:rPr>
              <w:t>；</w:t>
            </w:r>
          </w:p>
          <w:p w14:paraId="56FD9900">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洗澡椅（2分）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kern w:val="0"/>
                <w:szCs w:val="21"/>
                <w:highlight w:val="none"/>
                <w:lang w:bidi="ar"/>
              </w:rPr>
              <w:t>【评分范围：2，1，</w:t>
            </w:r>
            <w:r>
              <w:rPr>
                <w:rFonts w:hint="eastAsia" w:ascii="宋体" w:hAnsi="宋体" w:eastAsia="宋体" w:cs="宋体"/>
                <w:color w:val="auto"/>
                <w:kern w:val="0"/>
                <w:szCs w:val="21"/>
                <w:highlight w:val="none"/>
                <w:lang w:val="en-US" w:eastAsia="zh-CN" w:bidi="ar"/>
              </w:rPr>
              <w:t>0.5，</w:t>
            </w:r>
            <w:r>
              <w:rPr>
                <w:rFonts w:hint="eastAsia" w:ascii="宋体" w:hAnsi="宋体" w:eastAsia="宋体" w:cs="宋体"/>
                <w:color w:val="auto"/>
                <w:kern w:val="0"/>
                <w:szCs w:val="21"/>
                <w:highlight w:val="none"/>
                <w:lang w:bidi="ar"/>
              </w:rPr>
              <w:t>0】</w:t>
            </w:r>
            <w:r>
              <w:rPr>
                <w:rFonts w:hint="eastAsia" w:ascii="宋体" w:hAnsi="宋体" w:eastAsia="宋体" w:cs="宋体"/>
                <w:color w:val="auto"/>
                <w:sz w:val="22"/>
                <w:szCs w:val="22"/>
                <w:highlight w:val="none"/>
              </w:rPr>
              <w:t>；</w:t>
            </w:r>
          </w:p>
        </w:tc>
        <w:tc>
          <w:tcPr>
            <w:tcW w:w="769" w:type="dxa"/>
            <w:shd w:val="clear" w:color="auto" w:fill="auto"/>
            <w:vAlign w:val="center"/>
          </w:tcPr>
          <w:p w14:paraId="5300366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0-10分</w:t>
            </w:r>
          </w:p>
        </w:tc>
        <w:tc>
          <w:tcPr>
            <w:tcW w:w="900" w:type="dxa"/>
            <w:shd w:val="clear" w:color="auto" w:fill="auto"/>
            <w:vAlign w:val="center"/>
          </w:tcPr>
          <w:p w14:paraId="4BF270ED">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bookmarkEnd w:id="89"/>
    </w:tbl>
    <w:p w14:paraId="42318A1E">
      <w:pPr>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备注：投标人需根据招标文件的要求进行制作，内容简洁明了，编排合理有序，与采购内容无关或不符合招标文件要求的资料不要编入商务技术文件，建议页码控制在400页以下。</w:t>
      </w:r>
    </w:p>
    <w:p w14:paraId="4CCBF5D7">
      <w:pPr>
        <w:pStyle w:val="29"/>
        <w:rPr>
          <w:rFonts w:hint="eastAsia" w:ascii="宋体" w:hAnsi="宋体" w:eastAsia="宋体" w:cs="宋体"/>
          <w:color w:val="auto"/>
          <w:highlight w:val="none"/>
          <w:lang w:val="en-US" w:eastAsia="zh-CN"/>
        </w:rPr>
      </w:pPr>
    </w:p>
    <w:p w14:paraId="64FD5BCF">
      <w:pPr>
        <w:pStyle w:val="30"/>
        <w:rPr>
          <w:rFonts w:hint="eastAsia" w:ascii="宋体" w:hAnsi="宋体" w:eastAsia="宋体" w:cs="宋体"/>
          <w:color w:val="auto"/>
          <w:highlight w:val="none"/>
          <w:lang w:val="en-US" w:eastAsia="zh-CN"/>
        </w:rPr>
      </w:pPr>
    </w:p>
    <w:p w14:paraId="34F345EB">
      <w:pPr>
        <w:spacing w:line="360" w:lineRule="auto"/>
        <w:rPr>
          <w:rFonts w:hint="eastAsia" w:ascii="宋体" w:hAnsi="宋体" w:eastAsia="宋体" w:cs="宋体"/>
          <w:b/>
          <w:color w:val="auto"/>
          <w:szCs w:val="21"/>
          <w:highlight w:val="none"/>
        </w:rPr>
      </w:pPr>
    </w:p>
    <w:p w14:paraId="6D914827">
      <w:pPr>
        <w:spacing w:line="360" w:lineRule="auto"/>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2.投标报价评分</w:t>
      </w:r>
      <w:r>
        <w:rPr>
          <w:rFonts w:hint="eastAsia" w:ascii="宋体" w:hAnsi="宋体" w:eastAsia="宋体" w:cs="宋体"/>
          <w:b/>
          <w:bCs/>
          <w:color w:val="auto"/>
          <w:szCs w:val="21"/>
          <w:highlight w:val="none"/>
        </w:rPr>
        <w:t>（30分）：</w:t>
      </w:r>
    </w:p>
    <w:p w14:paraId="7B522D96">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2.1满足采购文件且要求投标价格最低的投标报价为评标基准价；</w:t>
      </w:r>
    </w:p>
    <w:p w14:paraId="091F57C5">
      <w:pPr>
        <w:spacing w:line="360" w:lineRule="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备注：如投标人A</w:t>
      </w:r>
      <w:r>
        <w:rPr>
          <w:rFonts w:hint="eastAsia" w:ascii="宋体" w:hAnsi="宋体" w:eastAsia="宋体" w:cs="宋体"/>
          <w:b/>
          <w:bCs/>
          <w:color w:val="auto"/>
          <w:kern w:val="0"/>
          <w:szCs w:val="21"/>
          <w:highlight w:val="none"/>
        </w:rPr>
        <w:t>投标折扣率</w:t>
      </w:r>
      <w:r>
        <w:rPr>
          <w:rFonts w:hint="eastAsia" w:ascii="宋体" w:hAnsi="宋体" w:eastAsia="宋体" w:cs="宋体"/>
          <w:b/>
          <w:bCs/>
          <w:color w:val="auto"/>
          <w:kern w:val="0"/>
          <w:szCs w:val="21"/>
          <w:highlight w:val="none"/>
          <w:lang w:val="en-US" w:eastAsia="zh-CN"/>
        </w:rPr>
        <w:t>80%时，如投标人B</w:t>
      </w:r>
      <w:r>
        <w:rPr>
          <w:rFonts w:hint="eastAsia" w:ascii="宋体" w:hAnsi="宋体" w:eastAsia="宋体" w:cs="宋体"/>
          <w:b/>
          <w:bCs/>
          <w:color w:val="auto"/>
          <w:kern w:val="0"/>
          <w:szCs w:val="21"/>
          <w:highlight w:val="none"/>
        </w:rPr>
        <w:t>投标折扣率</w:t>
      </w:r>
      <w:r>
        <w:rPr>
          <w:rFonts w:hint="eastAsia" w:ascii="宋体" w:hAnsi="宋体" w:eastAsia="宋体" w:cs="宋体"/>
          <w:b/>
          <w:bCs/>
          <w:color w:val="auto"/>
          <w:kern w:val="0"/>
          <w:szCs w:val="21"/>
          <w:highlight w:val="none"/>
          <w:lang w:val="en-US" w:eastAsia="zh-CN"/>
        </w:rPr>
        <w:t>83%时，如投标人C</w:t>
      </w:r>
      <w:r>
        <w:rPr>
          <w:rFonts w:hint="eastAsia" w:ascii="宋体" w:hAnsi="宋体" w:eastAsia="宋体" w:cs="宋体"/>
          <w:b/>
          <w:bCs/>
          <w:color w:val="auto"/>
          <w:kern w:val="0"/>
          <w:szCs w:val="21"/>
          <w:highlight w:val="none"/>
        </w:rPr>
        <w:t>投标折扣率</w:t>
      </w:r>
      <w:r>
        <w:rPr>
          <w:rFonts w:hint="eastAsia" w:ascii="宋体" w:hAnsi="宋体" w:eastAsia="宋体" w:cs="宋体"/>
          <w:b/>
          <w:bCs/>
          <w:color w:val="auto"/>
          <w:kern w:val="0"/>
          <w:szCs w:val="21"/>
          <w:highlight w:val="none"/>
          <w:lang w:val="en-US" w:eastAsia="zh-CN"/>
        </w:rPr>
        <w:t>85%时，则投标人A</w:t>
      </w:r>
      <w:r>
        <w:rPr>
          <w:rFonts w:hint="eastAsia" w:ascii="宋体" w:hAnsi="宋体" w:eastAsia="宋体" w:cs="宋体"/>
          <w:b/>
          <w:bCs/>
          <w:color w:val="auto"/>
          <w:kern w:val="0"/>
          <w:szCs w:val="21"/>
          <w:highlight w:val="none"/>
        </w:rPr>
        <w:t>投标折扣率</w:t>
      </w:r>
      <w:r>
        <w:rPr>
          <w:rFonts w:hint="eastAsia" w:ascii="宋体" w:hAnsi="宋体" w:eastAsia="宋体" w:cs="宋体"/>
          <w:b/>
          <w:bCs/>
          <w:color w:val="auto"/>
          <w:kern w:val="0"/>
          <w:szCs w:val="21"/>
          <w:highlight w:val="none"/>
          <w:lang w:val="en-US" w:eastAsia="zh-CN"/>
        </w:rPr>
        <w:t>为</w:t>
      </w:r>
      <w:r>
        <w:rPr>
          <w:rFonts w:hint="eastAsia" w:ascii="宋体" w:hAnsi="宋体" w:eastAsia="宋体" w:cs="宋体"/>
          <w:b/>
          <w:bCs/>
          <w:color w:val="auto"/>
          <w:kern w:val="0"/>
          <w:szCs w:val="21"/>
          <w:highlight w:val="none"/>
        </w:rPr>
        <w:t>最低</w:t>
      </w:r>
      <w:r>
        <w:rPr>
          <w:rFonts w:hint="eastAsia" w:ascii="宋体" w:hAnsi="宋体" w:eastAsia="宋体" w:cs="宋体"/>
          <w:b/>
          <w:bCs/>
          <w:color w:val="auto"/>
          <w:kern w:val="0"/>
          <w:szCs w:val="21"/>
          <w:highlight w:val="none"/>
          <w:lang w:eastAsia="zh-CN"/>
        </w:rPr>
        <w:t>。</w:t>
      </w:r>
    </w:p>
    <w:p w14:paraId="57DD31DF">
      <w:pPr>
        <w:spacing w:line="360" w:lineRule="auto"/>
        <w:ind w:left="33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1）有效投标人的投标价等于评标基准价时，其投标报价评分值为满分；</w:t>
      </w:r>
    </w:p>
    <w:p w14:paraId="7515E949">
      <w:pPr>
        <w:spacing w:line="360" w:lineRule="auto"/>
        <w:ind w:left="33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报价得分</w:t>
      </w:r>
      <w:r>
        <w:rPr>
          <w:rFonts w:hint="eastAsia" w:ascii="宋体" w:hAnsi="宋体" w:eastAsia="宋体" w:cs="宋体"/>
          <w:color w:val="auto"/>
          <w:kern w:val="0"/>
          <w:szCs w:val="21"/>
          <w:highlight w:val="none"/>
        </w:rPr>
        <w:t>=（评标基准价/投标人投标报价）×30分</w:t>
      </w:r>
      <w:r>
        <w:rPr>
          <w:rFonts w:hint="eastAsia" w:ascii="宋体" w:hAnsi="宋体" w:eastAsia="宋体" w:cs="宋体"/>
          <w:color w:val="auto"/>
          <w:szCs w:val="21"/>
          <w:highlight w:val="none"/>
        </w:rPr>
        <w:t>（四舍五入，保留小数点后2位）</w:t>
      </w:r>
    </w:p>
    <w:p w14:paraId="684EC458">
      <w:pPr>
        <w:spacing w:line="360" w:lineRule="auto"/>
        <w:ind w:left="33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3）如投标人报价超过采购预算，其投标文件作无效标处理。</w:t>
      </w:r>
    </w:p>
    <w:p w14:paraId="5EDB3FE7">
      <w:pPr>
        <w:spacing w:line="360" w:lineRule="auto"/>
        <w:ind w:left="33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4）所有投标人商务报价均超采购预算，重新组织招标。</w:t>
      </w:r>
    </w:p>
    <w:p w14:paraId="42F946A8">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2.2</w:t>
      </w:r>
      <w:r>
        <w:rPr>
          <w:rFonts w:hint="eastAsia" w:ascii="宋体" w:hAnsi="宋体" w:eastAsia="宋体" w:cs="宋体"/>
          <w:color w:val="auto"/>
          <w:szCs w:val="21"/>
          <w:highlight w:val="none"/>
        </w:rPr>
        <w:t>政府采购政策说明</w:t>
      </w:r>
    </w:p>
    <w:p w14:paraId="7C612CDC">
      <w:pPr>
        <w:topLinePunct/>
        <w:spacing w:line="360" w:lineRule="auto"/>
        <w:ind w:firstLine="316" w:firstLine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价格扣除，详见“第二章 </w:t>
      </w:r>
      <w:r>
        <w:rPr>
          <w:rFonts w:hint="eastAsia" w:ascii="宋体" w:hAnsi="宋体" w:eastAsia="宋体" w:cs="宋体"/>
          <w:b/>
          <w:bCs/>
          <w:color w:val="auto"/>
          <w:highlight w:val="none"/>
        </w:rPr>
        <w:t>投标人须知”规定，如仅面向中小微企业采购，不进行价格扣除</w:t>
      </w:r>
      <w:r>
        <w:rPr>
          <w:rFonts w:hint="eastAsia" w:ascii="宋体" w:hAnsi="宋体" w:eastAsia="宋体" w:cs="宋体"/>
          <w:b/>
          <w:bCs/>
          <w:color w:val="auto"/>
          <w:szCs w:val="21"/>
          <w:highlight w:val="none"/>
        </w:rPr>
        <w:t>。</w:t>
      </w:r>
    </w:p>
    <w:p w14:paraId="4A2E3781">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3.有效投标人的综合得分为</w:t>
      </w:r>
      <w:r>
        <w:rPr>
          <w:rFonts w:hint="eastAsia" w:ascii="宋体" w:hAnsi="宋体" w:eastAsia="宋体" w:cs="宋体"/>
          <w:b/>
          <w:bCs/>
          <w:color w:val="auto"/>
          <w:szCs w:val="21"/>
          <w:highlight w:val="none"/>
          <w:lang w:val="en-US" w:eastAsia="zh-CN"/>
        </w:rPr>
        <w:t>商务</w:t>
      </w:r>
      <w:r>
        <w:rPr>
          <w:rFonts w:hint="eastAsia" w:ascii="宋体" w:hAnsi="宋体" w:eastAsia="宋体" w:cs="宋体"/>
          <w:b/>
          <w:bCs/>
          <w:color w:val="auto"/>
          <w:szCs w:val="21"/>
          <w:highlight w:val="none"/>
        </w:rPr>
        <w:t>技术文件得分和投标报价得分的总和。</w:t>
      </w:r>
    </w:p>
    <w:p w14:paraId="0AA0F352">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90" w:name="_GoBack"/>
      <w:bookmarkEnd w:id="90"/>
    </w:p>
    <w:p w14:paraId="632D7743">
      <w:pPr>
        <w:pStyle w:val="1445"/>
        <w:spacing w:line="500" w:lineRule="exact"/>
        <w:ind w:firstLine="562"/>
        <w:jc w:val="center"/>
        <w:rPr>
          <w:rFonts w:hint="eastAsia" w:ascii="宋体" w:hAnsi="宋体" w:eastAsia="宋体" w:cs="宋体"/>
          <w:b/>
          <w:color w:val="auto"/>
          <w:sz w:val="28"/>
          <w:szCs w:val="28"/>
          <w:highlight w:val="none"/>
        </w:rPr>
      </w:pPr>
    </w:p>
    <w:p w14:paraId="51BE9631">
      <w:pPr>
        <w:pStyle w:val="1445"/>
        <w:spacing w:line="500" w:lineRule="exact"/>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政府采购活动现场确认声明书</w:t>
      </w:r>
    </w:p>
    <w:p w14:paraId="0BF1BFDD">
      <w:pPr>
        <w:pStyle w:val="1445"/>
        <w:spacing w:line="440" w:lineRule="exact"/>
        <w:ind w:firstLine="446"/>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spacing w:val="6"/>
          <w:szCs w:val="21"/>
          <w:highlight w:val="none"/>
          <w:u w:val="single"/>
          <w:lang w:eastAsia="zh-CN"/>
        </w:rPr>
        <w:t>温州市鹿城区残疾人联合会</w:t>
      </w:r>
      <w:r>
        <w:rPr>
          <w:rFonts w:hint="eastAsia" w:ascii="宋体" w:hAnsi="宋体" w:eastAsia="宋体" w:cs="宋体"/>
          <w:b/>
          <w:bCs/>
          <w:color w:val="auto"/>
          <w:kern w:val="0"/>
          <w:szCs w:val="21"/>
          <w:highlight w:val="none"/>
          <w:u w:val="single"/>
        </w:rPr>
        <w:t>：</w:t>
      </w:r>
    </w:p>
    <w:p w14:paraId="2E223760">
      <w:pPr>
        <w:pStyle w:val="1445"/>
        <w:spacing w:line="440" w:lineRule="exact"/>
        <w:ind w:firstLine="422"/>
        <w:rPr>
          <w:rFonts w:hint="eastAsia" w:ascii="宋体" w:hAnsi="宋体" w:eastAsia="宋体" w:cs="宋体"/>
          <w:b/>
          <w:bCs/>
          <w:color w:val="auto"/>
          <w:szCs w:val="21"/>
          <w:highlight w:val="none"/>
          <w:u w:val="single"/>
        </w:rPr>
      </w:pPr>
      <w:r>
        <w:rPr>
          <w:rFonts w:hint="eastAsia" w:ascii="宋体" w:hAnsi="宋体" w:eastAsia="宋体" w:cs="宋体"/>
          <w:b/>
          <w:bCs/>
          <w:color w:val="auto"/>
          <w:kern w:val="0"/>
          <w:szCs w:val="21"/>
          <w:highlight w:val="none"/>
          <w:u w:val="single"/>
        </w:rPr>
        <w:t>温州市方略工程项目管理有限公司：</w:t>
      </w:r>
    </w:p>
    <w:p w14:paraId="354F4ED7">
      <w:pPr>
        <w:pStyle w:val="1521"/>
        <w:spacing w:line="480" w:lineRule="exact"/>
        <w:ind w:firstLine="464"/>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本人经由</w:t>
      </w:r>
      <w:r>
        <w:rPr>
          <w:rFonts w:hint="eastAsia" w:ascii="宋体" w:hAnsi="宋体" w:eastAsia="宋体" w:cs="宋体"/>
          <w:color w:val="auto"/>
          <w:spacing w:val="6"/>
          <w:sz w:val="22"/>
          <w:szCs w:val="22"/>
          <w:highlight w:val="none"/>
          <w:u w:val="single"/>
        </w:rPr>
        <w:t xml:space="preserve">                  （单位）</w:t>
      </w:r>
      <w:r>
        <w:rPr>
          <w:rFonts w:hint="eastAsia" w:ascii="宋体" w:hAnsi="宋体" w:eastAsia="宋体" w:cs="宋体"/>
          <w:color w:val="auto"/>
          <w:spacing w:val="6"/>
          <w:sz w:val="22"/>
          <w:szCs w:val="22"/>
          <w:highlight w:val="none"/>
        </w:rPr>
        <w:t>负责人</w:t>
      </w:r>
      <w:r>
        <w:rPr>
          <w:rFonts w:hint="eastAsia" w:ascii="宋体" w:hAnsi="宋体" w:eastAsia="宋体" w:cs="宋体"/>
          <w:color w:val="auto"/>
          <w:spacing w:val="6"/>
          <w:sz w:val="22"/>
          <w:szCs w:val="22"/>
          <w:highlight w:val="none"/>
          <w:u w:val="single"/>
        </w:rPr>
        <w:t xml:space="preserve">        （姓名）</w:t>
      </w:r>
      <w:r>
        <w:rPr>
          <w:rFonts w:hint="eastAsia" w:ascii="宋体" w:hAnsi="宋体" w:eastAsia="宋体" w:cs="宋体"/>
          <w:color w:val="auto"/>
          <w:spacing w:val="6"/>
          <w:sz w:val="22"/>
          <w:szCs w:val="22"/>
          <w:highlight w:val="none"/>
        </w:rPr>
        <w:t>合法授权参加项目</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）政府采购活动，经与本单位法人代表（负责人）联系确认，现就有关公平竞争事项郑重声明如下： </w:t>
      </w:r>
    </w:p>
    <w:p w14:paraId="0BBDDE78">
      <w:pPr>
        <w:pStyle w:val="1522"/>
        <w:widowControl/>
        <w:snapToGrid w:val="0"/>
        <w:spacing w:line="480" w:lineRule="exact"/>
        <w:ind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一、本单位与采购人之间 □不存在利害关系 □存在下列利害关系：</w:t>
      </w:r>
    </w:p>
    <w:p w14:paraId="35301127">
      <w:pPr>
        <w:pStyle w:val="1522"/>
        <w:widowControl/>
        <w:snapToGrid w:val="0"/>
        <w:spacing w:line="4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18510232">
      <w:pPr>
        <w:pStyle w:val="1522"/>
        <w:widowControl/>
        <w:snapToGrid w:val="0"/>
        <w:spacing w:line="4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199329E2">
      <w:pPr>
        <w:pStyle w:val="1522"/>
        <w:widowControl/>
        <w:snapToGrid w:val="0"/>
        <w:spacing w:line="480" w:lineRule="exact"/>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p>
    <w:p w14:paraId="3A27D66C">
      <w:pPr>
        <w:pStyle w:val="1521"/>
        <w:spacing w:line="480" w:lineRule="exact"/>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46CE0DAE">
      <w:pPr>
        <w:pStyle w:val="1521"/>
        <w:spacing w:line="480" w:lineRule="exact"/>
        <w:ind w:firstLine="440"/>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39F81AAA">
      <w:pPr>
        <w:pStyle w:val="1521"/>
        <w:spacing w:line="480" w:lineRule="exact"/>
        <w:ind w:firstLine="440"/>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6C945A48">
      <w:pPr>
        <w:pStyle w:val="1521"/>
        <w:spacing w:line="480" w:lineRule="exact"/>
        <w:ind w:firstLine="440"/>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47633C69">
      <w:pPr>
        <w:pStyle w:val="1521"/>
        <w:spacing w:line="480" w:lineRule="exact"/>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1F1F3FDD">
      <w:pPr>
        <w:pStyle w:val="1521"/>
        <w:spacing w:line="480" w:lineRule="exact"/>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2C55E558">
      <w:pPr>
        <w:pStyle w:val="1521"/>
        <w:spacing w:line="480" w:lineRule="exact"/>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G.存在共同直接或间接投资设立子公司、联营企业和合营企业情况；</w:t>
      </w:r>
    </w:p>
    <w:p w14:paraId="1A5C9629">
      <w:pPr>
        <w:pStyle w:val="1521"/>
        <w:spacing w:line="48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14:paraId="6D1BB262">
      <w:pPr>
        <w:pStyle w:val="1521"/>
        <w:spacing w:line="480" w:lineRule="exact"/>
        <w:ind w:firstLine="44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kern w:val="0"/>
          <w:sz w:val="22"/>
          <w:szCs w:val="22"/>
          <w:highlight w:val="none"/>
        </w:rPr>
        <w:t>。</w:t>
      </w:r>
    </w:p>
    <w:p w14:paraId="7E01C046">
      <w:pPr>
        <w:pStyle w:val="1522"/>
        <w:widowControl/>
        <w:snapToGrid w:val="0"/>
        <w:spacing w:line="480" w:lineRule="exact"/>
        <w:ind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三、现已清楚知道并</w:t>
      </w:r>
      <w:r>
        <w:rPr>
          <w:rFonts w:hint="eastAsia" w:ascii="宋体" w:hAnsi="宋体" w:eastAsia="宋体" w:cs="宋体"/>
          <w:color w:val="auto"/>
          <w:kern w:val="0"/>
          <w:sz w:val="22"/>
          <w:szCs w:val="22"/>
          <w:highlight w:val="none"/>
        </w:rPr>
        <w:t>严格遵守政府采购法律法规和现场纪律。</w:t>
      </w:r>
    </w:p>
    <w:p w14:paraId="4586196A">
      <w:pPr>
        <w:pStyle w:val="1522"/>
        <w:widowControl/>
        <w:snapToGrid w:val="0"/>
        <w:spacing w:line="480" w:lineRule="exact"/>
        <w:ind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四、我发现供应商</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3FA8DFD6">
      <w:pPr>
        <w:pStyle w:val="1521"/>
        <w:spacing w:line="500" w:lineRule="exact"/>
        <w:ind w:firstLine="440"/>
        <w:rPr>
          <w:rFonts w:hint="eastAsia" w:ascii="宋体" w:hAnsi="宋体" w:eastAsia="宋体" w:cs="宋体"/>
          <w:color w:val="auto"/>
          <w:sz w:val="22"/>
          <w:szCs w:val="22"/>
          <w:highlight w:val="none"/>
        </w:rPr>
      </w:pPr>
    </w:p>
    <w:p w14:paraId="754449F5">
      <w:pPr>
        <w:pStyle w:val="1521"/>
        <w:spacing w:line="500" w:lineRule="exact"/>
        <w:ind w:firstLine="6600" w:firstLineChars="30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供应商代表签字：</w:t>
      </w:r>
    </w:p>
    <w:p w14:paraId="60CD0A22">
      <w:pPr>
        <w:spacing w:line="440" w:lineRule="exact"/>
        <w:jc w:val="right"/>
        <w:rPr>
          <w:rFonts w:hint="eastAsia" w:ascii="宋体" w:hAnsi="宋体" w:eastAsia="宋体" w:cs="宋体"/>
          <w:color w:val="auto"/>
          <w:sz w:val="22"/>
          <w:szCs w:val="22"/>
          <w:highlight w:val="none"/>
        </w:rPr>
      </w:pPr>
    </w:p>
    <w:p w14:paraId="22EBC632">
      <w:pPr>
        <w:spacing w:line="440" w:lineRule="exact"/>
        <w:jc w:val="righ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 年  月  日</w:t>
      </w:r>
    </w:p>
    <w:p w14:paraId="1CDDD256">
      <w:pPr>
        <w:pStyle w:val="69"/>
        <w:jc w:val="both"/>
        <w:rPr>
          <w:rFonts w:hint="eastAsia" w:ascii="宋体" w:hAnsi="宋体" w:eastAsia="宋体" w:cs="宋体"/>
          <w:color w:val="auto"/>
          <w:highlight w:val="none"/>
        </w:rPr>
      </w:pPr>
      <w:r>
        <w:rPr>
          <w:rFonts w:hint="eastAsia" w:ascii="宋体" w:hAnsi="宋体" w:eastAsia="宋体" w:cs="宋体"/>
          <w:color w:val="auto"/>
          <w:sz w:val="22"/>
          <w:szCs w:val="22"/>
          <w:highlight w:val="none"/>
        </w:rPr>
        <w:t>说明：填写完毕，</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"mailto:发送至邮箱406216823@qq.com" </w:instrText>
      </w:r>
      <w:r>
        <w:rPr>
          <w:rFonts w:hint="eastAsia" w:ascii="宋体" w:hAnsi="宋体" w:eastAsia="宋体" w:cs="宋体"/>
          <w:color w:val="auto"/>
          <w:highlight w:val="none"/>
        </w:rPr>
        <w:fldChar w:fldCharType="separate"/>
      </w:r>
      <w:r>
        <w:rPr>
          <w:rStyle w:val="86"/>
          <w:rFonts w:hint="eastAsia" w:ascii="宋体" w:hAnsi="宋体" w:eastAsia="宋体" w:cs="宋体"/>
          <w:color w:val="auto"/>
          <w:sz w:val="22"/>
          <w:szCs w:val="22"/>
          <w:highlight w:val="none"/>
        </w:rPr>
        <w:t>发送至邮箱243995196@qq.com</w:t>
      </w:r>
      <w:r>
        <w:rPr>
          <w:rStyle w:val="86"/>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 。</w:t>
      </w:r>
    </w:p>
    <w:sectPr>
      <w:pgSz w:w="11907" w:h="16839"/>
      <w:pgMar w:top="851" w:right="1469" w:bottom="760" w:left="1537" w:header="680" w:footer="907"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宋体|呯堈...">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ˎ̥">
    <w:altName w:val="Times New Roman"/>
    <w:panose1 w:val="00000000000000000000"/>
    <w:charset w:val="00"/>
    <w:family w:val="roman"/>
    <w:pitch w:val="default"/>
    <w:sig w:usb0="00000000" w:usb1="00000000" w:usb2="00000000" w:usb3="00000000" w:csb0="00040001" w:csb1="00000000"/>
  </w:font>
  <w:font w:name="Franklin Gothic Medium">
    <w:panose1 w:val="020B0603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金桥简标宋">
    <w:altName w:val="宋体"/>
    <w:panose1 w:val="00000000000000000000"/>
    <w:charset w:val="86"/>
    <w:family w:val="auto"/>
    <w:pitch w:val="default"/>
    <w:sig w:usb0="00000000" w:usb1="00000000" w:usb2="00000010" w:usb3="00000000" w:csb0="00040000" w:csb1="00000000"/>
  </w:font>
  <w:font w:name="ZapfDingbatsNr2EFOP-Regular">
    <w:altName w:val="方正公文小标宋"/>
    <w:panose1 w:val="00000000000000000000"/>
    <w:charset w:val="00"/>
    <w:family w:val="auto"/>
    <w:pitch w:val="default"/>
    <w:sig w:usb0="00000000" w:usb1="00000000" w:usb2="00000010" w:usb3="00000000" w:csb0="00040001" w:csb1="00000000"/>
  </w:font>
  <w:font w:name="方正公文小标宋">
    <w:panose1 w:val="02000500000000000000"/>
    <w:charset w:val="86"/>
    <w:family w:val="auto"/>
    <w:pitch w:val="default"/>
    <w:sig w:usb0="A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Univers LT Std 47 Cn Lt">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Noto Sans Mono CJK JP Regular">
    <w:altName w:val="方正公文小标宋"/>
    <w:panose1 w:val="00000000000000000000"/>
    <w:charset w:val="00"/>
    <w:family w:val="swiss"/>
    <w:pitch w:val="default"/>
    <w:sig w:usb0="00000000" w:usb1="00000000" w:usb2="00000000" w:usb3="00000000" w:csb0="00040001" w:csb1="00000000"/>
  </w:font>
  <w:font w:name="Linotype Univers 330 Light">
    <w:altName w:val="宋体"/>
    <w:panose1 w:val="00000000000000000000"/>
    <w:charset w:val="86"/>
    <w:family w:val="swiss"/>
    <w:pitch w:val="default"/>
    <w:sig w:usb0="00000000" w:usb1="00000000" w:usb2="00000010" w:usb3="00000000" w:csb0="00040000" w:csb1="00000000"/>
  </w:font>
  <w:font w:name="BGCBPJ+TimesNewRoman">
    <w:altName w:val="宋体"/>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Univers LT Std 57 Cn">
    <w:altName w:val="AMGDT"/>
    <w:panose1 w:val="00000000000000000000"/>
    <w:charset w:val="00"/>
    <w:family w:val="swiss"/>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Trend Slab">
    <w:altName w:val="宋体"/>
    <w:panose1 w:val="00000000000000000000"/>
    <w:charset w:val="86"/>
    <w:family w:val="roman"/>
    <w:pitch w:val="default"/>
    <w:sig w:usb0="00000000" w:usb1="00000000" w:usb2="00000010" w:usb3="00000000" w:csb0="00040000"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Songti SC">
    <w:altName w:val="方正公文小标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975A7">
    <w:pPr>
      <w:pStyle w:val="4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BBF9FC">
                          <w:pPr>
                            <w:pStyle w:val="48"/>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VQdv6zwEAAKoDAAAOAAAAAAAAAAEAIAAAAB4BAABkcnMv&#10;ZTJvRG9jLnhtbFBLBQYAAAAABgAGAFkBAABfBQAAAAA=&#10;">
              <v:fill on="f" focussize="0,0"/>
              <v:stroke on="f"/>
              <v:imagedata o:title=""/>
              <o:lock v:ext="edit" aspectratio="f"/>
              <v:textbox inset="0mm,0mm,0mm,0mm" style="mso-fit-shape-to-text:t;">
                <w:txbxContent>
                  <w:p w14:paraId="20BBF9FC">
                    <w:pPr>
                      <w:pStyle w:val="4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3218"/>
    </w:sdtPr>
    <w:sdtContent>
      <w:p w14:paraId="22C29C5D">
        <w:pPr>
          <w:pStyle w:val="48"/>
          <w:jc w:val="center"/>
        </w:pPr>
        <w:r>
          <w:fldChar w:fldCharType="begin"/>
        </w:r>
        <w:r>
          <w:instrText xml:space="preserve"> PAGE   \* MERGEFORMAT </w:instrText>
        </w:r>
        <w:r>
          <w:fldChar w:fldCharType="separate"/>
        </w:r>
        <w:r>
          <w:rPr>
            <w:lang w:val="zh-CN"/>
          </w:rPr>
          <w:t>3</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45843">
    <w:pPr>
      <w:pStyle w:val="4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9B30D1">
                          <w:pPr>
                            <w:pStyle w:val="48"/>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awSL9NABAACqAwAADgAAAAAAAAABACAAAAAeAQAAZHJz&#10;L2Uyb0RvYy54bWxQSwUGAAAAAAYABgBZAQAAYAUAAAAA&#10;">
              <v:fill on="f" focussize="0,0"/>
              <v:stroke on="f"/>
              <v:imagedata o:title=""/>
              <o:lock v:ext="edit" aspectratio="f"/>
              <v:textbox inset="0mm,0mm,0mm,0mm" style="mso-fit-shape-to-text:t;">
                <w:txbxContent>
                  <w:p w14:paraId="049B30D1">
                    <w:pPr>
                      <w:pStyle w:val="4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52A88">
    <w:pPr>
      <w:pStyle w:val="4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504921">
                          <w:pPr>
                            <w:pStyle w:val="48"/>
                          </w:pPr>
                          <w:r>
                            <w:rPr>
                              <w:rFonts w:hint="eastAsia"/>
                            </w:rPr>
                            <w:fldChar w:fldCharType="begin"/>
                          </w:r>
                          <w:r>
                            <w:instrText xml:space="preserve"> PAGE  \* MERGEFORMAT </w:instrText>
                          </w:r>
                          <w:r>
                            <w:rPr>
                              <w:rFonts w:hint="eastAsia"/>
                            </w:rPr>
                            <w:fldChar w:fldCharType="separate"/>
                          </w:r>
                          <w:r>
                            <w:rPr>
                              <w:rFonts w:hint="eastAsia"/>
                            </w:rPr>
                            <w:t>49</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IrDoMdABAACqAwAADgAAAAAAAAABACAAAAAeAQAAZHJz&#10;L2Uyb0RvYy54bWxQSwUGAAAAAAYABgBZAQAAYAUAAAAA&#10;">
              <v:fill on="f" focussize="0,0"/>
              <v:stroke on="f"/>
              <v:imagedata o:title=""/>
              <o:lock v:ext="edit" aspectratio="f"/>
              <v:textbox inset="0mm,0mm,0mm,0mm" style="mso-fit-shape-to-text:t;">
                <w:txbxContent>
                  <w:p w14:paraId="22504921">
                    <w:pPr>
                      <w:pStyle w:val="48"/>
                    </w:pPr>
                    <w:r>
                      <w:rPr>
                        <w:rFonts w:hint="eastAsia"/>
                      </w:rPr>
                      <w:fldChar w:fldCharType="begin"/>
                    </w:r>
                    <w:r>
                      <w:instrText xml:space="preserve"> PAGE  \* MERGEFORMAT </w:instrText>
                    </w:r>
                    <w:r>
                      <w:rPr>
                        <w:rFonts w:hint="eastAsia"/>
                      </w:rPr>
                      <w:fldChar w:fldCharType="separate"/>
                    </w:r>
                    <w:r>
                      <w:rPr>
                        <w:rFonts w:hint="eastAsia"/>
                      </w:rPr>
                      <w:t>49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0655"/>
    </w:sdtPr>
    <w:sdtContent>
      <w:p w14:paraId="1EB01D66">
        <w:pPr>
          <w:pStyle w:val="48"/>
          <w:jc w:val="center"/>
        </w:pPr>
        <w:r>
          <w:fldChar w:fldCharType="begin"/>
        </w:r>
        <w:r>
          <w:instrText xml:space="preserve"> PAGE   \* MERGEFORMAT </w:instrText>
        </w:r>
        <w:r>
          <w:fldChar w:fldCharType="separate"/>
        </w:r>
        <w:r>
          <w:rPr>
            <w:lang w:val="zh-CN"/>
          </w:rPr>
          <w:t>54</w:t>
        </w:r>
        <w:r>
          <w:rPr>
            <w:lang w:val="zh-CN"/>
          </w:rPr>
          <w:fldChar w:fldCharType="end"/>
        </w:r>
      </w:p>
    </w:sdtContent>
  </w:sdt>
  <w:p w14:paraId="175957B8">
    <w:pPr>
      <w:pStyle w:val="4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3217"/>
    </w:sdtPr>
    <w:sdtContent>
      <w:p w14:paraId="0A393A1F">
        <w:pPr>
          <w:pStyle w:val="48"/>
          <w:jc w:val="center"/>
        </w:pPr>
        <w:r>
          <w:fldChar w:fldCharType="begin"/>
        </w:r>
        <w:r>
          <w:instrText xml:space="preserve"> PAGE   \* MERGEFORMAT </w:instrText>
        </w:r>
        <w:r>
          <w:fldChar w:fldCharType="separate"/>
        </w:r>
        <w:r>
          <w:rPr>
            <w:lang w:val="zh-CN"/>
          </w:rPr>
          <w:t>54</w:t>
        </w:r>
        <w:r>
          <w:rPr>
            <w:lang w:val="zh-CN"/>
          </w:rPr>
          <w:fldChar w:fldCharType="end"/>
        </w:r>
      </w:p>
    </w:sdtContent>
  </w:sdt>
  <w:p w14:paraId="1304FE82">
    <w:pPr>
      <w:pStyle w:val="4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3222"/>
    </w:sdtPr>
    <w:sdtContent>
      <w:p w14:paraId="1E943480">
        <w:pPr>
          <w:pStyle w:val="48"/>
          <w:jc w:val="center"/>
        </w:pPr>
        <w:r>
          <w:fldChar w:fldCharType="begin"/>
        </w:r>
        <w:r>
          <w:instrText xml:space="preserve"> PAGE   \* MERGEFORMAT </w:instrText>
        </w:r>
        <w:r>
          <w:fldChar w:fldCharType="separate"/>
        </w:r>
        <w:r>
          <w:rPr>
            <w:lang w:val="zh-CN"/>
          </w:rPr>
          <w:t>78</w:t>
        </w:r>
        <w:r>
          <w:rPr>
            <w:lang w:val="zh-CN"/>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159DC">
    <w:pPr>
      <w:pStyle w:val="4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29F7A7">
                          <w:pPr>
                            <w:pStyle w:val="48"/>
                          </w:pPr>
                          <w:r>
                            <w:fldChar w:fldCharType="begin"/>
                          </w:r>
                          <w:r>
                            <w:instrText xml:space="preserve"> PAGE  \* MERGEFORMAT </w:instrText>
                          </w:r>
                          <w:r>
                            <w:fldChar w:fldCharType="separate"/>
                          </w:r>
                          <w:r>
                            <w:t>74</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xcXkHzwEAAKoDAAAOAAAAAAAAAAEAIAAAAB4BAABkcnMv&#10;ZTJvRG9jLnhtbFBLBQYAAAAABgAGAFkBAABfBQAAAAA=&#10;">
              <v:fill on="f" focussize="0,0"/>
              <v:stroke on="f"/>
              <v:imagedata o:title=""/>
              <o:lock v:ext="edit" aspectratio="f"/>
              <v:textbox inset="0mm,0mm,0mm,0mm" style="mso-fit-shape-to-text:t;">
                <w:txbxContent>
                  <w:p w14:paraId="5829F7A7">
                    <w:pPr>
                      <w:pStyle w:val="48"/>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0EEEE">
    <w:pPr>
      <w:pBdr>
        <w:bottom w:val="single" w:color="auto" w:sz="6" w:space="1"/>
      </w:pBdr>
      <w:tabs>
        <w:tab w:val="center" w:pos="4153"/>
        <w:tab w:val="right" w:pos="8306"/>
      </w:tabs>
      <w:snapToGrid w:val="0"/>
      <w:jc w:val="left"/>
      <w:rPr>
        <w:sz w:val="18"/>
      </w:rPr>
    </w:pPr>
    <w:r>
      <w:rPr>
        <w:rFonts w:hint="eastAsia" w:ascii="宋体"/>
        <w:sz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52EDF">
    <w:pPr>
      <w:pStyle w:val="5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9BF8">
    <w:pPr>
      <w:pStyle w:val="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5BD64">
    <w:pPr>
      <w:pStyle w:val="5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EC65D">
    <w:pPr>
      <w:pStyle w:val="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B05358"/>
    <w:multiLevelType w:val="multilevel"/>
    <w:tmpl w:val="35B05358"/>
    <w:lvl w:ilvl="0" w:tentative="0">
      <w:start w:val="1"/>
      <w:numFmt w:val="bullet"/>
      <w:pStyle w:val="96"/>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17800FA"/>
    <w:multiLevelType w:val="singleLevel"/>
    <w:tmpl w:val="417800FA"/>
    <w:lvl w:ilvl="0" w:tentative="0">
      <w:start w:val="1"/>
      <w:numFmt w:val="chineseCounting"/>
      <w:suff w:val="nothing"/>
      <w:lvlText w:val="%1、"/>
      <w:lvlJc w:val="left"/>
      <w:pPr>
        <w:ind w:left="-20" w:firstLine="0"/>
      </w:pPr>
    </w:lvl>
  </w:abstractNum>
  <w:abstractNum w:abstractNumId="3">
    <w:nsid w:val="5BFB4AE7"/>
    <w:multiLevelType w:val="singleLevel"/>
    <w:tmpl w:val="5BFB4AE7"/>
    <w:lvl w:ilvl="0" w:tentative="0">
      <w:start w:val="1"/>
      <w:numFmt w:val="chineseCounting"/>
      <w:suff w:val="nothing"/>
      <w:lvlText w:val="%1、"/>
      <w:lvlJc w:val="left"/>
      <w:pPr>
        <w:ind w:left="0" w:firstLine="420"/>
      </w:pPr>
      <w:rPr>
        <w:rFonts w:hint="eastAsia"/>
      </w:rPr>
    </w:lvl>
  </w:abstractNum>
  <w:abstractNum w:abstractNumId="4">
    <w:nsid w:val="677824EC"/>
    <w:multiLevelType w:val="multilevel"/>
    <w:tmpl w:val="677824EC"/>
    <w:lvl w:ilvl="0" w:tentative="0">
      <w:start w:val="1"/>
      <w:numFmt w:val="japaneseCounting"/>
      <w:pStyle w:val="14"/>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021079"/>
    <w:multiLevelType w:val="multilevel"/>
    <w:tmpl w:val="6E021079"/>
    <w:lvl w:ilvl="0" w:tentative="0">
      <w:start w:val="1"/>
      <w:numFmt w:val="bullet"/>
      <w:pStyle w:val="127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4"/>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5"/>
  </w:num>
  <w:num w:numId="4">
    <w:abstractNumId w:val="0"/>
  </w:num>
  <w:num w:numId="5">
    <w:abstractNumId w:val="3"/>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ZGE3N2RmNWU2NWI2M2E4YTk4YWQ5NjY3MDNhZTEifQ=="/>
    <w:docVar w:name="KSO_WPS_MARK_KEY" w:val="9e82b696-3ab9-490e-8a82-356fb37c023f"/>
  </w:docVars>
  <w:rsids>
    <w:rsidRoot w:val="009C7B0E"/>
    <w:rsid w:val="00003014"/>
    <w:rsid w:val="0000516B"/>
    <w:rsid w:val="000057F6"/>
    <w:rsid w:val="00006A9D"/>
    <w:rsid w:val="00006CF1"/>
    <w:rsid w:val="00007F3B"/>
    <w:rsid w:val="00010A93"/>
    <w:rsid w:val="000110F7"/>
    <w:rsid w:val="00011B73"/>
    <w:rsid w:val="000132CC"/>
    <w:rsid w:val="00013441"/>
    <w:rsid w:val="00013D47"/>
    <w:rsid w:val="000146FC"/>
    <w:rsid w:val="00014E57"/>
    <w:rsid w:val="0001775B"/>
    <w:rsid w:val="00017C05"/>
    <w:rsid w:val="00020DF9"/>
    <w:rsid w:val="00022073"/>
    <w:rsid w:val="00022313"/>
    <w:rsid w:val="000243FC"/>
    <w:rsid w:val="00025C1E"/>
    <w:rsid w:val="00026C37"/>
    <w:rsid w:val="0003095C"/>
    <w:rsid w:val="000311AE"/>
    <w:rsid w:val="00032351"/>
    <w:rsid w:val="0003257F"/>
    <w:rsid w:val="000363D1"/>
    <w:rsid w:val="000379F2"/>
    <w:rsid w:val="00041972"/>
    <w:rsid w:val="000419D7"/>
    <w:rsid w:val="00042105"/>
    <w:rsid w:val="00043260"/>
    <w:rsid w:val="00043701"/>
    <w:rsid w:val="00046210"/>
    <w:rsid w:val="000503D3"/>
    <w:rsid w:val="0005281E"/>
    <w:rsid w:val="00054293"/>
    <w:rsid w:val="000568C9"/>
    <w:rsid w:val="00060CA4"/>
    <w:rsid w:val="00062AA1"/>
    <w:rsid w:val="00062DFB"/>
    <w:rsid w:val="00064976"/>
    <w:rsid w:val="000653E1"/>
    <w:rsid w:val="0006673A"/>
    <w:rsid w:val="00066E1A"/>
    <w:rsid w:val="00066EBC"/>
    <w:rsid w:val="00070893"/>
    <w:rsid w:val="000722ED"/>
    <w:rsid w:val="000730C0"/>
    <w:rsid w:val="00075ED5"/>
    <w:rsid w:val="0007792B"/>
    <w:rsid w:val="0008199F"/>
    <w:rsid w:val="00082FE4"/>
    <w:rsid w:val="00084164"/>
    <w:rsid w:val="00086F41"/>
    <w:rsid w:val="000870C4"/>
    <w:rsid w:val="0009078C"/>
    <w:rsid w:val="000909C3"/>
    <w:rsid w:val="00090F38"/>
    <w:rsid w:val="00093B97"/>
    <w:rsid w:val="0009517A"/>
    <w:rsid w:val="00095F9E"/>
    <w:rsid w:val="0009750D"/>
    <w:rsid w:val="000A0931"/>
    <w:rsid w:val="000A3F16"/>
    <w:rsid w:val="000A6CEA"/>
    <w:rsid w:val="000A7347"/>
    <w:rsid w:val="000A78C5"/>
    <w:rsid w:val="000B076E"/>
    <w:rsid w:val="000B0F94"/>
    <w:rsid w:val="000B1D44"/>
    <w:rsid w:val="000B23DA"/>
    <w:rsid w:val="000B2C58"/>
    <w:rsid w:val="000B767E"/>
    <w:rsid w:val="000B7D5F"/>
    <w:rsid w:val="000C3564"/>
    <w:rsid w:val="000C3DB0"/>
    <w:rsid w:val="000C571A"/>
    <w:rsid w:val="000C7A89"/>
    <w:rsid w:val="000D0493"/>
    <w:rsid w:val="000D25D6"/>
    <w:rsid w:val="000D3CBE"/>
    <w:rsid w:val="000D66DB"/>
    <w:rsid w:val="000D68B2"/>
    <w:rsid w:val="000D749C"/>
    <w:rsid w:val="000D7BCC"/>
    <w:rsid w:val="000E0802"/>
    <w:rsid w:val="000E1795"/>
    <w:rsid w:val="000E2AB3"/>
    <w:rsid w:val="000E33BA"/>
    <w:rsid w:val="000E5C34"/>
    <w:rsid w:val="000E7AC5"/>
    <w:rsid w:val="000F0D5C"/>
    <w:rsid w:val="000F1279"/>
    <w:rsid w:val="000F1860"/>
    <w:rsid w:val="000F32C5"/>
    <w:rsid w:val="000F35BE"/>
    <w:rsid w:val="000F4F8C"/>
    <w:rsid w:val="000F5E33"/>
    <w:rsid w:val="000F60A8"/>
    <w:rsid w:val="000F692B"/>
    <w:rsid w:val="00100916"/>
    <w:rsid w:val="00101B55"/>
    <w:rsid w:val="0010347B"/>
    <w:rsid w:val="00104F8E"/>
    <w:rsid w:val="001058FF"/>
    <w:rsid w:val="001124F1"/>
    <w:rsid w:val="00112EBF"/>
    <w:rsid w:val="00112FBC"/>
    <w:rsid w:val="00114608"/>
    <w:rsid w:val="00116A34"/>
    <w:rsid w:val="00117B48"/>
    <w:rsid w:val="00120AA7"/>
    <w:rsid w:val="001238DB"/>
    <w:rsid w:val="00123DEA"/>
    <w:rsid w:val="001274CE"/>
    <w:rsid w:val="00130496"/>
    <w:rsid w:val="00131750"/>
    <w:rsid w:val="001335D7"/>
    <w:rsid w:val="001348F1"/>
    <w:rsid w:val="00136E4D"/>
    <w:rsid w:val="001423C7"/>
    <w:rsid w:val="00142A77"/>
    <w:rsid w:val="00142F68"/>
    <w:rsid w:val="00145FF6"/>
    <w:rsid w:val="0015635B"/>
    <w:rsid w:val="001566EB"/>
    <w:rsid w:val="001578BF"/>
    <w:rsid w:val="00157A32"/>
    <w:rsid w:val="00163EFA"/>
    <w:rsid w:val="00166892"/>
    <w:rsid w:val="001675A8"/>
    <w:rsid w:val="0017068B"/>
    <w:rsid w:val="001712B1"/>
    <w:rsid w:val="00171679"/>
    <w:rsid w:val="00171EDC"/>
    <w:rsid w:val="001738FF"/>
    <w:rsid w:val="001741CD"/>
    <w:rsid w:val="00175A2C"/>
    <w:rsid w:val="00175DA0"/>
    <w:rsid w:val="00176A90"/>
    <w:rsid w:val="00177B46"/>
    <w:rsid w:val="0018015C"/>
    <w:rsid w:val="00182704"/>
    <w:rsid w:val="00182B5B"/>
    <w:rsid w:val="001847C0"/>
    <w:rsid w:val="00184F12"/>
    <w:rsid w:val="00185241"/>
    <w:rsid w:val="00186C5C"/>
    <w:rsid w:val="00186F92"/>
    <w:rsid w:val="001907F7"/>
    <w:rsid w:val="0019110C"/>
    <w:rsid w:val="001924F8"/>
    <w:rsid w:val="00194C11"/>
    <w:rsid w:val="001951A9"/>
    <w:rsid w:val="00197B2D"/>
    <w:rsid w:val="001A469D"/>
    <w:rsid w:val="001A6843"/>
    <w:rsid w:val="001A69A2"/>
    <w:rsid w:val="001A78D2"/>
    <w:rsid w:val="001B2730"/>
    <w:rsid w:val="001B2997"/>
    <w:rsid w:val="001B3BBB"/>
    <w:rsid w:val="001B55DD"/>
    <w:rsid w:val="001B68D1"/>
    <w:rsid w:val="001B7007"/>
    <w:rsid w:val="001B747D"/>
    <w:rsid w:val="001B764A"/>
    <w:rsid w:val="001C0212"/>
    <w:rsid w:val="001C048C"/>
    <w:rsid w:val="001C0E14"/>
    <w:rsid w:val="001C1C04"/>
    <w:rsid w:val="001C2B38"/>
    <w:rsid w:val="001C2BFC"/>
    <w:rsid w:val="001C3299"/>
    <w:rsid w:val="001C5965"/>
    <w:rsid w:val="001C63A5"/>
    <w:rsid w:val="001C7158"/>
    <w:rsid w:val="001C79D7"/>
    <w:rsid w:val="001D05C9"/>
    <w:rsid w:val="001D1B98"/>
    <w:rsid w:val="001D2189"/>
    <w:rsid w:val="001D2578"/>
    <w:rsid w:val="001D41B4"/>
    <w:rsid w:val="001D4790"/>
    <w:rsid w:val="001D7E28"/>
    <w:rsid w:val="001E12BC"/>
    <w:rsid w:val="001E28B3"/>
    <w:rsid w:val="001E30FD"/>
    <w:rsid w:val="001E4D49"/>
    <w:rsid w:val="001E6FCE"/>
    <w:rsid w:val="001E7C9E"/>
    <w:rsid w:val="001F1B58"/>
    <w:rsid w:val="001F307B"/>
    <w:rsid w:val="001F638D"/>
    <w:rsid w:val="001F7B15"/>
    <w:rsid w:val="0020179F"/>
    <w:rsid w:val="00201945"/>
    <w:rsid w:val="00203EA2"/>
    <w:rsid w:val="00204782"/>
    <w:rsid w:val="0020665E"/>
    <w:rsid w:val="002067EC"/>
    <w:rsid w:val="002072E4"/>
    <w:rsid w:val="00210446"/>
    <w:rsid w:val="00212DCE"/>
    <w:rsid w:val="0021772E"/>
    <w:rsid w:val="00222AA8"/>
    <w:rsid w:val="00222D05"/>
    <w:rsid w:val="00225BB7"/>
    <w:rsid w:val="002272B7"/>
    <w:rsid w:val="0023015D"/>
    <w:rsid w:val="00230D84"/>
    <w:rsid w:val="00232425"/>
    <w:rsid w:val="002345C0"/>
    <w:rsid w:val="00234766"/>
    <w:rsid w:val="00235176"/>
    <w:rsid w:val="0023547A"/>
    <w:rsid w:val="0023594C"/>
    <w:rsid w:val="00235967"/>
    <w:rsid w:val="002405D8"/>
    <w:rsid w:val="00240D16"/>
    <w:rsid w:val="00241DA3"/>
    <w:rsid w:val="0024398C"/>
    <w:rsid w:val="002439F4"/>
    <w:rsid w:val="002444A3"/>
    <w:rsid w:val="00244606"/>
    <w:rsid w:val="00246B91"/>
    <w:rsid w:val="00250C96"/>
    <w:rsid w:val="00256BCE"/>
    <w:rsid w:val="00256D0F"/>
    <w:rsid w:val="0026130D"/>
    <w:rsid w:val="00262A43"/>
    <w:rsid w:val="00265720"/>
    <w:rsid w:val="002659CB"/>
    <w:rsid w:val="00266F3C"/>
    <w:rsid w:val="00267130"/>
    <w:rsid w:val="00267760"/>
    <w:rsid w:val="002677A0"/>
    <w:rsid w:val="0027083C"/>
    <w:rsid w:val="002755F9"/>
    <w:rsid w:val="002801DF"/>
    <w:rsid w:val="002805B9"/>
    <w:rsid w:val="00280FB1"/>
    <w:rsid w:val="00291AC1"/>
    <w:rsid w:val="00291E27"/>
    <w:rsid w:val="00293724"/>
    <w:rsid w:val="00293915"/>
    <w:rsid w:val="00295F49"/>
    <w:rsid w:val="00296042"/>
    <w:rsid w:val="002968B5"/>
    <w:rsid w:val="00297A49"/>
    <w:rsid w:val="002A0E3B"/>
    <w:rsid w:val="002A0E96"/>
    <w:rsid w:val="002A16FB"/>
    <w:rsid w:val="002A1DA2"/>
    <w:rsid w:val="002A1DBC"/>
    <w:rsid w:val="002A35C5"/>
    <w:rsid w:val="002A4295"/>
    <w:rsid w:val="002A7598"/>
    <w:rsid w:val="002A7D74"/>
    <w:rsid w:val="002B0E42"/>
    <w:rsid w:val="002B285E"/>
    <w:rsid w:val="002B2C70"/>
    <w:rsid w:val="002B2CAD"/>
    <w:rsid w:val="002B3C37"/>
    <w:rsid w:val="002B3D33"/>
    <w:rsid w:val="002B42D2"/>
    <w:rsid w:val="002B5863"/>
    <w:rsid w:val="002B5C2D"/>
    <w:rsid w:val="002B7513"/>
    <w:rsid w:val="002C1745"/>
    <w:rsid w:val="002C1AE2"/>
    <w:rsid w:val="002C2CCD"/>
    <w:rsid w:val="002C324D"/>
    <w:rsid w:val="002C331C"/>
    <w:rsid w:val="002C3E6E"/>
    <w:rsid w:val="002C4449"/>
    <w:rsid w:val="002C60E1"/>
    <w:rsid w:val="002D17E2"/>
    <w:rsid w:val="002D2DA2"/>
    <w:rsid w:val="002D36BF"/>
    <w:rsid w:val="002D38BC"/>
    <w:rsid w:val="002D50FC"/>
    <w:rsid w:val="002D6716"/>
    <w:rsid w:val="002D7513"/>
    <w:rsid w:val="002E35E9"/>
    <w:rsid w:val="002E3DF0"/>
    <w:rsid w:val="002E5290"/>
    <w:rsid w:val="002E65C2"/>
    <w:rsid w:val="002E679C"/>
    <w:rsid w:val="002E69D1"/>
    <w:rsid w:val="002F10E4"/>
    <w:rsid w:val="002F2B74"/>
    <w:rsid w:val="002F2C0C"/>
    <w:rsid w:val="002F33C5"/>
    <w:rsid w:val="002F6D35"/>
    <w:rsid w:val="00301F47"/>
    <w:rsid w:val="00303F7A"/>
    <w:rsid w:val="00305645"/>
    <w:rsid w:val="00311B9B"/>
    <w:rsid w:val="003127D8"/>
    <w:rsid w:val="003138B7"/>
    <w:rsid w:val="0031479D"/>
    <w:rsid w:val="00315110"/>
    <w:rsid w:val="003160D2"/>
    <w:rsid w:val="003177CD"/>
    <w:rsid w:val="00317B0A"/>
    <w:rsid w:val="003201DD"/>
    <w:rsid w:val="003218CA"/>
    <w:rsid w:val="00323DB3"/>
    <w:rsid w:val="00324122"/>
    <w:rsid w:val="003309F6"/>
    <w:rsid w:val="0033154E"/>
    <w:rsid w:val="003317E4"/>
    <w:rsid w:val="003325BA"/>
    <w:rsid w:val="00332618"/>
    <w:rsid w:val="003338CF"/>
    <w:rsid w:val="00334B9D"/>
    <w:rsid w:val="0033597B"/>
    <w:rsid w:val="0033660B"/>
    <w:rsid w:val="00337FA2"/>
    <w:rsid w:val="00342D0D"/>
    <w:rsid w:val="00344657"/>
    <w:rsid w:val="0034658A"/>
    <w:rsid w:val="00347589"/>
    <w:rsid w:val="00347D05"/>
    <w:rsid w:val="00347D49"/>
    <w:rsid w:val="00347F0F"/>
    <w:rsid w:val="003563C6"/>
    <w:rsid w:val="003567F8"/>
    <w:rsid w:val="00357D7D"/>
    <w:rsid w:val="00361204"/>
    <w:rsid w:val="00361B66"/>
    <w:rsid w:val="00362186"/>
    <w:rsid w:val="00366771"/>
    <w:rsid w:val="00370DD0"/>
    <w:rsid w:val="003718AE"/>
    <w:rsid w:val="00371B09"/>
    <w:rsid w:val="00373B3F"/>
    <w:rsid w:val="00373D08"/>
    <w:rsid w:val="003758A4"/>
    <w:rsid w:val="00376307"/>
    <w:rsid w:val="003773F4"/>
    <w:rsid w:val="00377723"/>
    <w:rsid w:val="00377B3D"/>
    <w:rsid w:val="00381C51"/>
    <w:rsid w:val="00382264"/>
    <w:rsid w:val="00382BBE"/>
    <w:rsid w:val="00383CE4"/>
    <w:rsid w:val="00384A73"/>
    <w:rsid w:val="00384B9C"/>
    <w:rsid w:val="00385507"/>
    <w:rsid w:val="00385511"/>
    <w:rsid w:val="003858E2"/>
    <w:rsid w:val="0038790E"/>
    <w:rsid w:val="003907F6"/>
    <w:rsid w:val="003916E2"/>
    <w:rsid w:val="003944FF"/>
    <w:rsid w:val="00394D65"/>
    <w:rsid w:val="00395119"/>
    <w:rsid w:val="003954A9"/>
    <w:rsid w:val="00396259"/>
    <w:rsid w:val="003A1735"/>
    <w:rsid w:val="003A3CBD"/>
    <w:rsid w:val="003A4C09"/>
    <w:rsid w:val="003A6000"/>
    <w:rsid w:val="003B096E"/>
    <w:rsid w:val="003B09B8"/>
    <w:rsid w:val="003B1171"/>
    <w:rsid w:val="003B5BDA"/>
    <w:rsid w:val="003B614A"/>
    <w:rsid w:val="003B67D0"/>
    <w:rsid w:val="003B7E07"/>
    <w:rsid w:val="003C0502"/>
    <w:rsid w:val="003C0A18"/>
    <w:rsid w:val="003C0BA4"/>
    <w:rsid w:val="003C4AA7"/>
    <w:rsid w:val="003C6873"/>
    <w:rsid w:val="003C7050"/>
    <w:rsid w:val="003D6AC7"/>
    <w:rsid w:val="003D7ADA"/>
    <w:rsid w:val="003E57DD"/>
    <w:rsid w:val="003E6838"/>
    <w:rsid w:val="003F0B33"/>
    <w:rsid w:val="003F25F8"/>
    <w:rsid w:val="003F304B"/>
    <w:rsid w:val="003F3579"/>
    <w:rsid w:val="003F3B3C"/>
    <w:rsid w:val="003F4E26"/>
    <w:rsid w:val="003F60E5"/>
    <w:rsid w:val="003F6B4D"/>
    <w:rsid w:val="003F735A"/>
    <w:rsid w:val="00400D32"/>
    <w:rsid w:val="0040221C"/>
    <w:rsid w:val="00405FB0"/>
    <w:rsid w:val="00406043"/>
    <w:rsid w:val="00406151"/>
    <w:rsid w:val="0041003D"/>
    <w:rsid w:val="00412BE4"/>
    <w:rsid w:val="00416C5B"/>
    <w:rsid w:val="00417A16"/>
    <w:rsid w:val="00417A57"/>
    <w:rsid w:val="00423108"/>
    <w:rsid w:val="004235B0"/>
    <w:rsid w:val="00423813"/>
    <w:rsid w:val="004239D8"/>
    <w:rsid w:val="0042592B"/>
    <w:rsid w:val="00427883"/>
    <w:rsid w:val="0043014E"/>
    <w:rsid w:val="004354DA"/>
    <w:rsid w:val="00435C0A"/>
    <w:rsid w:val="00437C1A"/>
    <w:rsid w:val="00442911"/>
    <w:rsid w:val="00444DE5"/>
    <w:rsid w:val="00445888"/>
    <w:rsid w:val="00447DE2"/>
    <w:rsid w:val="00447EAF"/>
    <w:rsid w:val="004545BB"/>
    <w:rsid w:val="004561D6"/>
    <w:rsid w:val="00457277"/>
    <w:rsid w:val="004624C3"/>
    <w:rsid w:val="00462987"/>
    <w:rsid w:val="004630F4"/>
    <w:rsid w:val="00463406"/>
    <w:rsid w:val="00463D2B"/>
    <w:rsid w:val="00464DFC"/>
    <w:rsid w:val="004656DC"/>
    <w:rsid w:val="00467055"/>
    <w:rsid w:val="004672F8"/>
    <w:rsid w:val="004716BD"/>
    <w:rsid w:val="00473052"/>
    <w:rsid w:val="0047563F"/>
    <w:rsid w:val="00475B95"/>
    <w:rsid w:val="00477ABD"/>
    <w:rsid w:val="00483A15"/>
    <w:rsid w:val="00490460"/>
    <w:rsid w:val="00490767"/>
    <w:rsid w:val="004908A7"/>
    <w:rsid w:val="004923A2"/>
    <w:rsid w:val="00493A1E"/>
    <w:rsid w:val="00493A6D"/>
    <w:rsid w:val="00493DF1"/>
    <w:rsid w:val="00494367"/>
    <w:rsid w:val="00495596"/>
    <w:rsid w:val="004A0113"/>
    <w:rsid w:val="004A095D"/>
    <w:rsid w:val="004A32B1"/>
    <w:rsid w:val="004A45CE"/>
    <w:rsid w:val="004A5814"/>
    <w:rsid w:val="004A5FE2"/>
    <w:rsid w:val="004A6093"/>
    <w:rsid w:val="004A6624"/>
    <w:rsid w:val="004A681F"/>
    <w:rsid w:val="004A7274"/>
    <w:rsid w:val="004B1B89"/>
    <w:rsid w:val="004B2CD6"/>
    <w:rsid w:val="004B49D8"/>
    <w:rsid w:val="004B5A3B"/>
    <w:rsid w:val="004B721B"/>
    <w:rsid w:val="004B7959"/>
    <w:rsid w:val="004C193C"/>
    <w:rsid w:val="004C4A4F"/>
    <w:rsid w:val="004C5910"/>
    <w:rsid w:val="004C5E5F"/>
    <w:rsid w:val="004C6B8C"/>
    <w:rsid w:val="004C6F18"/>
    <w:rsid w:val="004C79D0"/>
    <w:rsid w:val="004D0DBC"/>
    <w:rsid w:val="004D4B4E"/>
    <w:rsid w:val="004D5843"/>
    <w:rsid w:val="004D5B29"/>
    <w:rsid w:val="004D630B"/>
    <w:rsid w:val="004E0266"/>
    <w:rsid w:val="004E2BC5"/>
    <w:rsid w:val="004E43BF"/>
    <w:rsid w:val="004E5E57"/>
    <w:rsid w:val="004E60DE"/>
    <w:rsid w:val="004E6CDB"/>
    <w:rsid w:val="004E76AD"/>
    <w:rsid w:val="004E79FA"/>
    <w:rsid w:val="004F1D6B"/>
    <w:rsid w:val="004F312E"/>
    <w:rsid w:val="004F31A4"/>
    <w:rsid w:val="004F46ED"/>
    <w:rsid w:val="004F6714"/>
    <w:rsid w:val="004F796F"/>
    <w:rsid w:val="004F7AC6"/>
    <w:rsid w:val="0050052B"/>
    <w:rsid w:val="00502271"/>
    <w:rsid w:val="00503469"/>
    <w:rsid w:val="0050419D"/>
    <w:rsid w:val="00507332"/>
    <w:rsid w:val="00510E23"/>
    <w:rsid w:val="00513930"/>
    <w:rsid w:val="00514036"/>
    <w:rsid w:val="00520CE4"/>
    <w:rsid w:val="00521AB9"/>
    <w:rsid w:val="00521D68"/>
    <w:rsid w:val="00521E74"/>
    <w:rsid w:val="00521EEE"/>
    <w:rsid w:val="00523DA3"/>
    <w:rsid w:val="00524C38"/>
    <w:rsid w:val="00525741"/>
    <w:rsid w:val="0052796D"/>
    <w:rsid w:val="0053009F"/>
    <w:rsid w:val="00532795"/>
    <w:rsid w:val="00533033"/>
    <w:rsid w:val="0053457E"/>
    <w:rsid w:val="0053532B"/>
    <w:rsid w:val="005360D9"/>
    <w:rsid w:val="00536CA8"/>
    <w:rsid w:val="00536FA0"/>
    <w:rsid w:val="00540C14"/>
    <w:rsid w:val="00546225"/>
    <w:rsid w:val="0055015F"/>
    <w:rsid w:val="005504D4"/>
    <w:rsid w:val="00550A8E"/>
    <w:rsid w:val="00550CF7"/>
    <w:rsid w:val="00551B3C"/>
    <w:rsid w:val="00552D35"/>
    <w:rsid w:val="0055324E"/>
    <w:rsid w:val="00554D69"/>
    <w:rsid w:val="00554E17"/>
    <w:rsid w:val="00556442"/>
    <w:rsid w:val="00556B9E"/>
    <w:rsid w:val="00556F9B"/>
    <w:rsid w:val="0055750A"/>
    <w:rsid w:val="00560D39"/>
    <w:rsid w:val="00561325"/>
    <w:rsid w:val="005615D3"/>
    <w:rsid w:val="00566FB1"/>
    <w:rsid w:val="00571109"/>
    <w:rsid w:val="005713D8"/>
    <w:rsid w:val="00572F77"/>
    <w:rsid w:val="0057370D"/>
    <w:rsid w:val="00574320"/>
    <w:rsid w:val="00583346"/>
    <w:rsid w:val="00583F88"/>
    <w:rsid w:val="005850AE"/>
    <w:rsid w:val="00592E9F"/>
    <w:rsid w:val="00593469"/>
    <w:rsid w:val="00594D15"/>
    <w:rsid w:val="00595479"/>
    <w:rsid w:val="005A1CF6"/>
    <w:rsid w:val="005A3573"/>
    <w:rsid w:val="005A484C"/>
    <w:rsid w:val="005A48BE"/>
    <w:rsid w:val="005A5624"/>
    <w:rsid w:val="005A5E9C"/>
    <w:rsid w:val="005A7D1E"/>
    <w:rsid w:val="005B020B"/>
    <w:rsid w:val="005B2B9F"/>
    <w:rsid w:val="005B3CDB"/>
    <w:rsid w:val="005B52E0"/>
    <w:rsid w:val="005B678F"/>
    <w:rsid w:val="005C0A1B"/>
    <w:rsid w:val="005C0FE9"/>
    <w:rsid w:val="005C4099"/>
    <w:rsid w:val="005C430D"/>
    <w:rsid w:val="005C4EFC"/>
    <w:rsid w:val="005C5E21"/>
    <w:rsid w:val="005C7E92"/>
    <w:rsid w:val="005D153E"/>
    <w:rsid w:val="005D221F"/>
    <w:rsid w:val="005D31AD"/>
    <w:rsid w:val="005D3677"/>
    <w:rsid w:val="005D3DC9"/>
    <w:rsid w:val="005D7837"/>
    <w:rsid w:val="005E06DC"/>
    <w:rsid w:val="005E40E8"/>
    <w:rsid w:val="005E5D33"/>
    <w:rsid w:val="005E71F4"/>
    <w:rsid w:val="005F0179"/>
    <w:rsid w:val="005F1EB1"/>
    <w:rsid w:val="005F1F98"/>
    <w:rsid w:val="005F38E2"/>
    <w:rsid w:val="005F4204"/>
    <w:rsid w:val="005F67D2"/>
    <w:rsid w:val="005F725F"/>
    <w:rsid w:val="005F7D8E"/>
    <w:rsid w:val="00602562"/>
    <w:rsid w:val="006028FD"/>
    <w:rsid w:val="00603535"/>
    <w:rsid w:val="0060437F"/>
    <w:rsid w:val="0060542E"/>
    <w:rsid w:val="0060747B"/>
    <w:rsid w:val="006124F0"/>
    <w:rsid w:val="00612D79"/>
    <w:rsid w:val="00613C58"/>
    <w:rsid w:val="00614A5B"/>
    <w:rsid w:val="0061621C"/>
    <w:rsid w:val="006173EA"/>
    <w:rsid w:val="0061764B"/>
    <w:rsid w:val="00617C6E"/>
    <w:rsid w:val="0062159B"/>
    <w:rsid w:val="00622F4E"/>
    <w:rsid w:val="0062657F"/>
    <w:rsid w:val="00627A08"/>
    <w:rsid w:val="00631286"/>
    <w:rsid w:val="00634842"/>
    <w:rsid w:val="006361C9"/>
    <w:rsid w:val="00636907"/>
    <w:rsid w:val="00636DCC"/>
    <w:rsid w:val="00637DFC"/>
    <w:rsid w:val="006415A9"/>
    <w:rsid w:val="006459FF"/>
    <w:rsid w:val="00646B37"/>
    <w:rsid w:val="00650F67"/>
    <w:rsid w:val="006513E0"/>
    <w:rsid w:val="00651423"/>
    <w:rsid w:val="0065200A"/>
    <w:rsid w:val="00654149"/>
    <w:rsid w:val="006542C4"/>
    <w:rsid w:val="00654E9E"/>
    <w:rsid w:val="0065742A"/>
    <w:rsid w:val="00662076"/>
    <w:rsid w:val="006644A2"/>
    <w:rsid w:val="00665D79"/>
    <w:rsid w:val="0066713F"/>
    <w:rsid w:val="006678EB"/>
    <w:rsid w:val="006760C3"/>
    <w:rsid w:val="006762B9"/>
    <w:rsid w:val="00677B82"/>
    <w:rsid w:val="00677B85"/>
    <w:rsid w:val="0068034B"/>
    <w:rsid w:val="006811AC"/>
    <w:rsid w:val="0068147B"/>
    <w:rsid w:val="00682F83"/>
    <w:rsid w:val="00683C25"/>
    <w:rsid w:val="00684C2B"/>
    <w:rsid w:val="00684F8F"/>
    <w:rsid w:val="0069055F"/>
    <w:rsid w:val="006952C1"/>
    <w:rsid w:val="00695471"/>
    <w:rsid w:val="00696368"/>
    <w:rsid w:val="006A662B"/>
    <w:rsid w:val="006A70D7"/>
    <w:rsid w:val="006A7AB0"/>
    <w:rsid w:val="006B0139"/>
    <w:rsid w:val="006B03C6"/>
    <w:rsid w:val="006B186C"/>
    <w:rsid w:val="006B22E6"/>
    <w:rsid w:val="006B320C"/>
    <w:rsid w:val="006B33FD"/>
    <w:rsid w:val="006B3CF9"/>
    <w:rsid w:val="006B41DD"/>
    <w:rsid w:val="006B46E9"/>
    <w:rsid w:val="006B4DFD"/>
    <w:rsid w:val="006B6A62"/>
    <w:rsid w:val="006C28DA"/>
    <w:rsid w:val="006C2C99"/>
    <w:rsid w:val="006C3C96"/>
    <w:rsid w:val="006C4EC1"/>
    <w:rsid w:val="006C56AB"/>
    <w:rsid w:val="006D0988"/>
    <w:rsid w:val="006D1F51"/>
    <w:rsid w:val="006D2284"/>
    <w:rsid w:val="006D5292"/>
    <w:rsid w:val="006D5D03"/>
    <w:rsid w:val="006D67D8"/>
    <w:rsid w:val="006D6858"/>
    <w:rsid w:val="006D6DFF"/>
    <w:rsid w:val="006E26B4"/>
    <w:rsid w:val="006E34F2"/>
    <w:rsid w:val="006E39E2"/>
    <w:rsid w:val="006E64F8"/>
    <w:rsid w:val="006E7C0F"/>
    <w:rsid w:val="006F091E"/>
    <w:rsid w:val="006F4A1E"/>
    <w:rsid w:val="006F4D53"/>
    <w:rsid w:val="006F5264"/>
    <w:rsid w:val="006F58E1"/>
    <w:rsid w:val="006F626E"/>
    <w:rsid w:val="006F7FEC"/>
    <w:rsid w:val="00700334"/>
    <w:rsid w:val="00705B43"/>
    <w:rsid w:val="00711198"/>
    <w:rsid w:val="007119CB"/>
    <w:rsid w:val="007125DD"/>
    <w:rsid w:val="007127CC"/>
    <w:rsid w:val="00712ED0"/>
    <w:rsid w:val="00715F68"/>
    <w:rsid w:val="007236D2"/>
    <w:rsid w:val="00723D4E"/>
    <w:rsid w:val="00723F69"/>
    <w:rsid w:val="00724BD5"/>
    <w:rsid w:val="00727CC1"/>
    <w:rsid w:val="007301AD"/>
    <w:rsid w:val="00731C8D"/>
    <w:rsid w:val="00731F68"/>
    <w:rsid w:val="00733835"/>
    <w:rsid w:val="00735491"/>
    <w:rsid w:val="007364E2"/>
    <w:rsid w:val="007372C4"/>
    <w:rsid w:val="007379F8"/>
    <w:rsid w:val="00740176"/>
    <w:rsid w:val="007417B3"/>
    <w:rsid w:val="00742DA5"/>
    <w:rsid w:val="00745DDB"/>
    <w:rsid w:val="00746990"/>
    <w:rsid w:val="00750910"/>
    <w:rsid w:val="007551BB"/>
    <w:rsid w:val="00760B7D"/>
    <w:rsid w:val="007613B7"/>
    <w:rsid w:val="00761FF3"/>
    <w:rsid w:val="00763767"/>
    <w:rsid w:val="0077079A"/>
    <w:rsid w:val="007708CC"/>
    <w:rsid w:val="0077188D"/>
    <w:rsid w:val="00773A9D"/>
    <w:rsid w:val="00774A2A"/>
    <w:rsid w:val="00776529"/>
    <w:rsid w:val="00782967"/>
    <w:rsid w:val="0078359A"/>
    <w:rsid w:val="00785795"/>
    <w:rsid w:val="007862AB"/>
    <w:rsid w:val="0078795F"/>
    <w:rsid w:val="00790E1D"/>
    <w:rsid w:val="00791096"/>
    <w:rsid w:val="007941EE"/>
    <w:rsid w:val="00795897"/>
    <w:rsid w:val="00797B0C"/>
    <w:rsid w:val="007A0B93"/>
    <w:rsid w:val="007A2BFA"/>
    <w:rsid w:val="007A2C27"/>
    <w:rsid w:val="007B00D5"/>
    <w:rsid w:val="007B4BBF"/>
    <w:rsid w:val="007B574B"/>
    <w:rsid w:val="007B5872"/>
    <w:rsid w:val="007B69E9"/>
    <w:rsid w:val="007B7D3F"/>
    <w:rsid w:val="007C1643"/>
    <w:rsid w:val="007C31BD"/>
    <w:rsid w:val="007C37C2"/>
    <w:rsid w:val="007C5888"/>
    <w:rsid w:val="007C5B6F"/>
    <w:rsid w:val="007C63FC"/>
    <w:rsid w:val="007C64C9"/>
    <w:rsid w:val="007C6908"/>
    <w:rsid w:val="007C6E47"/>
    <w:rsid w:val="007C722F"/>
    <w:rsid w:val="007C7B9D"/>
    <w:rsid w:val="007D237F"/>
    <w:rsid w:val="007D6514"/>
    <w:rsid w:val="007D664D"/>
    <w:rsid w:val="007D703C"/>
    <w:rsid w:val="007D71E5"/>
    <w:rsid w:val="007D7BE2"/>
    <w:rsid w:val="007E19DC"/>
    <w:rsid w:val="007E19E2"/>
    <w:rsid w:val="007E3499"/>
    <w:rsid w:val="007E36E9"/>
    <w:rsid w:val="007E3946"/>
    <w:rsid w:val="007E3B18"/>
    <w:rsid w:val="007E57C5"/>
    <w:rsid w:val="007E6010"/>
    <w:rsid w:val="007F128A"/>
    <w:rsid w:val="007F3670"/>
    <w:rsid w:val="007F58FD"/>
    <w:rsid w:val="007F6C70"/>
    <w:rsid w:val="0080030C"/>
    <w:rsid w:val="008024D9"/>
    <w:rsid w:val="00804055"/>
    <w:rsid w:val="00804CCA"/>
    <w:rsid w:val="008051E3"/>
    <w:rsid w:val="008058E0"/>
    <w:rsid w:val="00806804"/>
    <w:rsid w:val="00813482"/>
    <w:rsid w:val="00813A8F"/>
    <w:rsid w:val="00814795"/>
    <w:rsid w:val="00815E6D"/>
    <w:rsid w:val="00820124"/>
    <w:rsid w:val="00820F02"/>
    <w:rsid w:val="0082118B"/>
    <w:rsid w:val="008214E5"/>
    <w:rsid w:val="00822822"/>
    <w:rsid w:val="008243EE"/>
    <w:rsid w:val="00826747"/>
    <w:rsid w:val="00827A2A"/>
    <w:rsid w:val="0083087A"/>
    <w:rsid w:val="008314CD"/>
    <w:rsid w:val="008342D4"/>
    <w:rsid w:val="008357FC"/>
    <w:rsid w:val="00837070"/>
    <w:rsid w:val="00840A11"/>
    <w:rsid w:val="00840E86"/>
    <w:rsid w:val="008425BF"/>
    <w:rsid w:val="00846475"/>
    <w:rsid w:val="00847603"/>
    <w:rsid w:val="00847D47"/>
    <w:rsid w:val="00847DE1"/>
    <w:rsid w:val="00850623"/>
    <w:rsid w:val="008514B6"/>
    <w:rsid w:val="00851BEE"/>
    <w:rsid w:val="00852817"/>
    <w:rsid w:val="00854502"/>
    <w:rsid w:val="00855A97"/>
    <w:rsid w:val="00855D45"/>
    <w:rsid w:val="00860155"/>
    <w:rsid w:val="008601C0"/>
    <w:rsid w:val="0086111B"/>
    <w:rsid w:val="0086113C"/>
    <w:rsid w:val="00861822"/>
    <w:rsid w:val="00862104"/>
    <w:rsid w:val="0086236A"/>
    <w:rsid w:val="00862FC3"/>
    <w:rsid w:val="00863C80"/>
    <w:rsid w:val="0086435C"/>
    <w:rsid w:val="008657AE"/>
    <w:rsid w:val="0086787E"/>
    <w:rsid w:val="0087001E"/>
    <w:rsid w:val="008705FC"/>
    <w:rsid w:val="00870AE1"/>
    <w:rsid w:val="0087169D"/>
    <w:rsid w:val="00872A74"/>
    <w:rsid w:val="00875FA8"/>
    <w:rsid w:val="00876723"/>
    <w:rsid w:val="008768B8"/>
    <w:rsid w:val="00877B1F"/>
    <w:rsid w:val="008825A8"/>
    <w:rsid w:val="008865CF"/>
    <w:rsid w:val="00886E08"/>
    <w:rsid w:val="00890175"/>
    <w:rsid w:val="00890241"/>
    <w:rsid w:val="0089127A"/>
    <w:rsid w:val="00891CFC"/>
    <w:rsid w:val="00892000"/>
    <w:rsid w:val="0089214E"/>
    <w:rsid w:val="00894FBE"/>
    <w:rsid w:val="008966F6"/>
    <w:rsid w:val="008A0E2B"/>
    <w:rsid w:val="008A1572"/>
    <w:rsid w:val="008A2166"/>
    <w:rsid w:val="008A22CB"/>
    <w:rsid w:val="008A2E81"/>
    <w:rsid w:val="008A3771"/>
    <w:rsid w:val="008A4DA7"/>
    <w:rsid w:val="008B16CD"/>
    <w:rsid w:val="008B24E2"/>
    <w:rsid w:val="008B5D60"/>
    <w:rsid w:val="008C64E6"/>
    <w:rsid w:val="008C6C96"/>
    <w:rsid w:val="008D1458"/>
    <w:rsid w:val="008D44C7"/>
    <w:rsid w:val="008D48FA"/>
    <w:rsid w:val="008D4FF9"/>
    <w:rsid w:val="008D6446"/>
    <w:rsid w:val="008E1325"/>
    <w:rsid w:val="008E32F9"/>
    <w:rsid w:val="008E3A59"/>
    <w:rsid w:val="008E594C"/>
    <w:rsid w:val="008F0C14"/>
    <w:rsid w:val="008F595F"/>
    <w:rsid w:val="008F72AD"/>
    <w:rsid w:val="008F7656"/>
    <w:rsid w:val="008F783D"/>
    <w:rsid w:val="00901501"/>
    <w:rsid w:val="00903A30"/>
    <w:rsid w:val="00903AC9"/>
    <w:rsid w:val="009065A3"/>
    <w:rsid w:val="00906786"/>
    <w:rsid w:val="009115E1"/>
    <w:rsid w:val="00914BA1"/>
    <w:rsid w:val="00915397"/>
    <w:rsid w:val="00923A72"/>
    <w:rsid w:val="009246DF"/>
    <w:rsid w:val="00924CB2"/>
    <w:rsid w:val="0092627E"/>
    <w:rsid w:val="00926666"/>
    <w:rsid w:val="00930E29"/>
    <w:rsid w:val="009310C4"/>
    <w:rsid w:val="0093229E"/>
    <w:rsid w:val="00932AFF"/>
    <w:rsid w:val="009366D2"/>
    <w:rsid w:val="0094051C"/>
    <w:rsid w:val="00940721"/>
    <w:rsid w:val="0094096E"/>
    <w:rsid w:val="00940E96"/>
    <w:rsid w:val="0094114D"/>
    <w:rsid w:val="00942470"/>
    <w:rsid w:val="00943614"/>
    <w:rsid w:val="00950081"/>
    <w:rsid w:val="00950486"/>
    <w:rsid w:val="00952A53"/>
    <w:rsid w:val="00952A92"/>
    <w:rsid w:val="00954410"/>
    <w:rsid w:val="00957809"/>
    <w:rsid w:val="00957EC5"/>
    <w:rsid w:val="00960AD7"/>
    <w:rsid w:val="009618D9"/>
    <w:rsid w:val="00961912"/>
    <w:rsid w:val="00962711"/>
    <w:rsid w:val="00963C62"/>
    <w:rsid w:val="00964D4C"/>
    <w:rsid w:val="00966094"/>
    <w:rsid w:val="00971D85"/>
    <w:rsid w:val="00972380"/>
    <w:rsid w:val="00981D7D"/>
    <w:rsid w:val="0098282E"/>
    <w:rsid w:val="009838DD"/>
    <w:rsid w:val="00983C28"/>
    <w:rsid w:val="00986EB2"/>
    <w:rsid w:val="00987CFB"/>
    <w:rsid w:val="0099657B"/>
    <w:rsid w:val="009970AD"/>
    <w:rsid w:val="009973D3"/>
    <w:rsid w:val="00997B15"/>
    <w:rsid w:val="00997B24"/>
    <w:rsid w:val="009A0193"/>
    <w:rsid w:val="009A0CC7"/>
    <w:rsid w:val="009A16C8"/>
    <w:rsid w:val="009A29B2"/>
    <w:rsid w:val="009A580A"/>
    <w:rsid w:val="009A7ACA"/>
    <w:rsid w:val="009A7C04"/>
    <w:rsid w:val="009B24EC"/>
    <w:rsid w:val="009B2CC6"/>
    <w:rsid w:val="009B305F"/>
    <w:rsid w:val="009B4CCF"/>
    <w:rsid w:val="009B56E8"/>
    <w:rsid w:val="009B60A6"/>
    <w:rsid w:val="009C0ADE"/>
    <w:rsid w:val="009C0F8F"/>
    <w:rsid w:val="009C3D4A"/>
    <w:rsid w:val="009C3FAF"/>
    <w:rsid w:val="009C4A1D"/>
    <w:rsid w:val="009C52B2"/>
    <w:rsid w:val="009C5BA1"/>
    <w:rsid w:val="009C6EE3"/>
    <w:rsid w:val="009C759A"/>
    <w:rsid w:val="009C7A34"/>
    <w:rsid w:val="009C7B0E"/>
    <w:rsid w:val="009E0718"/>
    <w:rsid w:val="009E0C54"/>
    <w:rsid w:val="009E474A"/>
    <w:rsid w:val="009E4E3E"/>
    <w:rsid w:val="009F01CD"/>
    <w:rsid w:val="009F0569"/>
    <w:rsid w:val="009F2E6D"/>
    <w:rsid w:val="009F31BC"/>
    <w:rsid w:val="009F42A9"/>
    <w:rsid w:val="009F571C"/>
    <w:rsid w:val="00A02CB0"/>
    <w:rsid w:val="00A03A6F"/>
    <w:rsid w:val="00A03FB3"/>
    <w:rsid w:val="00A043A9"/>
    <w:rsid w:val="00A060F2"/>
    <w:rsid w:val="00A0704A"/>
    <w:rsid w:val="00A075B3"/>
    <w:rsid w:val="00A103E9"/>
    <w:rsid w:val="00A10993"/>
    <w:rsid w:val="00A11FFD"/>
    <w:rsid w:val="00A130BC"/>
    <w:rsid w:val="00A13FCE"/>
    <w:rsid w:val="00A146C4"/>
    <w:rsid w:val="00A15E87"/>
    <w:rsid w:val="00A16D43"/>
    <w:rsid w:val="00A2246A"/>
    <w:rsid w:val="00A24824"/>
    <w:rsid w:val="00A26402"/>
    <w:rsid w:val="00A26437"/>
    <w:rsid w:val="00A26887"/>
    <w:rsid w:val="00A27357"/>
    <w:rsid w:val="00A308FB"/>
    <w:rsid w:val="00A30EF4"/>
    <w:rsid w:val="00A31584"/>
    <w:rsid w:val="00A3575C"/>
    <w:rsid w:val="00A358EF"/>
    <w:rsid w:val="00A36F04"/>
    <w:rsid w:val="00A372D3"/>
    <w:rsid w:val="00A42970"/>
    <w:rsid w:val="00A44151"/>
    <w:rsid w:val="00A44956"/>
    <w:rsid w:val="00A4640D"/>
    <w:rsid w:val="00A46E98"/>
    <w:rsid w:val="00A470D8"/>
    <w:rsid w:val="00A47C26"/>
    <w:rsid w:val="00A60CA3"/>
    <w:rsid w:val="00A61766"/>
    <w:rsid w:val="00A63E21"/>
    <w:rsid w:val="00A63FA4"/>
    <w:rsid w:val="00A703D3"/>
    <w:rsid w:val="00A7296F"/>
    <w:rsid w:val="00A72DA5"/>
    <w:rsid w:val="00A72E6D"/>
    <w:rsid w:val="00A76AC1"/>
    <w:rsid w:val="00A778DE"/>
    <w:rsid w:val="00A77D3A"/>
    <w:rsid w:val="00A80C6A"/>
    <w:rsid w:val="00A80FE9"/>
    <w:rsid w:val="00A811CB"/>
    <w:rsid w:val="00A819C6"/>
    <w:rsid w:val="00A8253A"/>
    <w:rsid w:val="00A83405"/>
    <w:rsid w:val="00A83496"/>
    <w:rsid w:val="00A84807"/>
    <w:rsid w:val="00A85C72"/>
    <w:rsid w:val="00A87EC2"/>
    <w:rsid w:val="00A90F0A"/>
    <w:rsid w:val="00A91410"/>
    <w:rsid w:val="00A92175"/>
    <w:rsid w:val="00A92ACB"/>
    <w:rsid w:val="00A9503D"/>
    <w:rsid w:val="00AA079C"/>
    <w:rsid w:val="00AA07F2"/>
    <w:rsid w:val="00AA0C54"/>
    <w:rsid w:val="00AA1669"/>
    <w:rsid w:val="00AA2CF3"/>
    <w:rsid w:val="00AA4096"/>
    <w:rsid w:val="00AA4B88"/>
    <w:rsid w:val="00AA6CE1"/>
    <w:rsid w:val="00AB0B7C"/>
    <w:rsid w:val="00AB1FD0"/>
    <w:rsid w:val="00AB239C"/>
    <w:rsid w:val="00AB31D7"/>
    <w:rsid w:val="00AB3F82"/>
    <w:rsid w:val="00AB4B0F"/>
    <w:rsid w:val="00AB5A66"/>
    <w:rsid w:val="00AB6D6F"/>
    <w:rsid w:val="00AC0E5B"/>
    <w:rsid w:val="00AC1AD7"/>
    <w:rsid w:val="00AC2C44"/>
    <w:rsid w:val="00AC32F4"/>
    <w:rsid w:val="00AC47DC"/>
    <w:rsid w:val="00AD2D91"/>
    <w:rsid w:val="00AD74E1"/>
    <w:rsid w:val="00AE03C1"/>
    <w:rsid w:val="00AE0792"/>
    <w:rsid w:val="00AE1352"/>
    <w:rsid w:val="00AE394C"/>
    <w:rsid w:val="00AE533D"/>
    <w:rsid w:val="00AE5A15"/>
    <w:rsid w:val="00AE6232"/>
    <w:rsid w:val="00AE7B6A"/>
    <w:rsid w:val="00AE7C43"/>
    <w:rsid w:val="00AF559A"/>
    <w:rsid w:val="00AF581C"/>
    <w:rsid w:val="00AF5B14"/>
    <w:rsid w:val="00AF5DF5"/>
    <w:rsid w:val="00B006F3"/>
    <w:rsid w:val="00B01130"/>
    <w:rsid w:val="00B02840"/>
    <w:rsid w:val="00B035C7"/>
    <w:rsid w:val="00B116F4"/>
    <w:rsid w:val="00B11CD8"/>
    <w:rsid w:val="00B139ED"/>
    <w:rsid w:val="00B142B2"/>
    <w:rsid w:val="00B15862"/>
    <w:rsid w:val="00B173EA"/>
    <w:rsid w:val="00B208D7"/>
    <w:rsid w:val="00B211BC"/>
    <w:rsid w:val="00B21231"/>
    <w:rsid w:val="00B21869"/>
    <w:rsid w:val="00B22214"/>
    <w:rsid w:val="00B24C01"/>
    <w:rsid w:val="00B26FDF"/>
    <w:rsid w:val="00B27454"/>
    <w:rsid w:val="00B27774"/>
    <w:rsid w:val="00B3109E"/>
    <w:rsid w:val="00B3142E"/>
    <w:rsid w:val="00B32448"/>
    <w:rsid w:val="00B3444E"/>
    <w:rsid w:val="00B34655"/>
    <w:rsid w:val="00B34661"/>
    <w:rsid w:val="00B3568D"/>
    <w:rsid w:val="00B3629A"/>
    <w:rsid w:val="00B37A98"/>
    <w:rsid w:val="00B408A4"/>
    <w:rsid w:val="00B409C2"/>
    <w:rsid w:val="00B40C34"/>
    <w:rsid w:val="00B41C0D"/>
    <w:rsid w:val="00B42824"/>
    <w:rsid w:val="00B42F2A"/>
    <w:rsid w:val="00B43F04"/>
    <w:rsid w:val="00B45BCE"/>
    <w:rsid w:val="00B50030"/>
    <w:rsid w:val="00B502C7"/>
    <w:rsid w:val="00B51AF9"/>
    <w:rsid w:val="00B53207"/>
    <w:rsid w:val="00B55B96"/>
    <w:rsid w:val="00B55E5C"/>
    <w:rsid w:val="00B6176D"/>
    <w:rsid w:val="00B61C7E"/>
    <w:rsid w:val="00B61DB0"/>
    <w:rsid w:val="00B63EC9"/>
    <w:rsid w:val="00B71F65"/>
    <w:rsid w:val="00B72C80"/>
    <w:rsid w:val="00B72E7A"/>
    <w:rsid w:val="00B73C13"/>
    <w:rsid w:val="00B75807"/>
    <w:rsid w:val="00B75AAF"/>
    <w:rsid w:val="00B7615B"/>
    <w:rsid w:val="00B76812"/>
    <w:rsid w:val="00B80FD5"/>
    <w:rsid w:val="00B81DCE"/>
    <w:rsid w:val="00B81E1A"/>
    <w:rsid w:val="00B8356A"/>
    <w:rsid w:val="00B83E1B"/>
    <w:rsid w:val="00B84E10"/>
    <w:rsid w:val="00B84F62"/>
    <w:rsid w:val="00B851E4"/>
    <w:rsid w:val="00B85D32"/>
    <w:rsid w:val="00B909A7"/>
    <w:rsid w:val="00B924A8"/>
    <w:rsid w:val="00B93B42"/>
    <w:rsid w:val="00B95654"/>
    <w:rsid w:val="00B966AE"/>
    <w:rsid w:val="00B970B2"/>
    <w:rsid w:val="00B972A2"/>
    <w:rsid w:val="00B972CB"/>
    <w:rsid w:val="00B97AC4"/>
    <w:rsid w:val="00B97DC3"/>
    <w:rsid w:val="00BA043C"/>
    <w:rsid w:val="00BA25CC"/>
    <w:rsid w:val="00BA2D4F"/>
    <w:rsid w:val="00BA2D98"/>
    <w:rsid w:val="00BA5BE2"/>
    <w:rsid w:val="00BA5F06"/>
    <w:rsid w:val="00BA7D33"/>
    <w:rsid w:val="00BB0F97"/>
    <w:rsid w:val="00BB378E"/>
    <w:rsid w:val="00BB62EA"/>
    <w:rsid w:val="00BC2C8A"/>
    <w:rsid w:val="00BC5DD7"/>
    <w:rsid w:val="00BD07CA"/>
    <w:rsid w:val="00BD07D3"/>
    <w:rsid w:val="00BD0D78"/>
    <w:rsid w:val="00BD1D4B"/>
    <w:rsid w:val="00BD26E8"/>
    <w:rsid w:val="00BD4348"/>
    <w:rsid w:val="00BE41E5"/>
    <w:rsid w:val="00BE6C5D"/>
    <w:rsid w:val="00BE7452"/>
    <w:rsid w:val="00BE7552"/>
    <w:rsid w:val="00BE7DF5"/>
    <w:rsid w:val="00BF1A2D"/>
    <w:rsid w:val="00BF52F0"/>
    <w:rsid w:val="00BF5390"/>
    <w:rsid w:val="00BF539C"/>
    <w:rsid w:val="00BF7C7C"/>
    <w:rsid w:val="00C01021"/>
    <w:rsid w:val="00C0271B"/>
    <w:rsid w:val="00C03E63"/>
    <w:rsid w:val="00C04EE4"/>
    <w:rsid w:val="00C056C7"/>
    <w:rsid w:val="00C05F87"/>
    <w:rsid w:val="00C0610F"/>
    <w:rsid w:val="00C06AC4"/>
    <w:rsid w:val="00C06E94"/>
    <w:rsid w:val="00C07957"/>
    <w:rsid w:val="00C105FF"/>
    <w:rsid w:val="00C10AFA"/>
    <w:rsid w:val="00C10F7D"/>
    <w:rsid w:val="00C1153A"/>
    <w:rsid w:val="00C122EC"/>
    <w:rsid w:val="00C12460"/>
    <w:rsid w:val="00C140DD"/>
    <w:rsid w:val="00C15E22"/>
    <w:rsid w:val="00C201EA"/>
    <w:rsid w:val="00C21BA9"/>
    <w:rsid w:val="00C22C5B"/>
    <w:rsid w:val="00C2531A"/>
    <w:rsid w:val="00C261BF"/>
    <w:rsid w:val="00C268D8"/>
    <w:rsid w:val="00C30AED"/>
    <w:rsid w:val="00C31F65"/>
    <w:rsid w:val="00C32200"/>
    <w:rsid w:val="00C32B35"/>
    <w:rsid w:val="00C3319A"/>
    <w:rsid w:val="00C3369D"/>
    <w:rsid w:val="00C34A4F"/>
    <w:rsid w:val="00C34D9F"/>
    <w:rsid w:val="00C35042"/>
    <w:rsid w:val="00C35D1D"/>
    <w:rsid w:val="00C36AF4"/>
    <w:rsid w:val="00C36CD8"/>
    <w:rsid w:val="00C40F03"/>
    <w:rsid w:val="00C41A07"/>
    <w:rsid w:val="00C431BF"/>
    <w:rsid w:val="00C43513"/>
    <w:rsid w:val="00C4392E"/>
    <w:rsid w:val="00C43BEF"/>
    <w:rsid w:val="00C4438B"/>
    <w:rsid w:val="00C4623A"/>
    <w:rsid w:val="00C46B5F"/>
    <w:rsid w:val="00C505DC"/>
    <w:rsid w:val="00C506DB"/>
    <w:rsid w:val="00C50BCA"/>
    <w:rsid w:val="00C51F10"/>
    <w:rsid w:val="00C539FE"/>
    <w:rsid w:val="00C548A2"/>
    <w:rsid w:val="00C54E66"/>
    <w:rsid w:val="00C56D54"/>
    <w:rsid w:val="00C56DC9"/>
    <w:rsid w:val="00C6066F"/>
    <w:rsid w:val="00C63156"/>
    <w:rsid w:val="00C6583D"/>
    <w:rsid w:val="00C67C27"/>
    <w:rsid w:val="00C70BF4"/>
    <w:rsid w:val="00C722B7"/>
    <w:rsid w:val="00C7385B"/>
    <w:rsid w:val="00C74565"/>
    <w:rsid w:val="00C7565C"/>
    <w:rsid w:val="00C7623C"/>
    <w:rsid w:val="00C764A9"/>
    <w:rsid w:val="00C80982"/>
    <w:rsid w:val="00C810CE"/>
    <w:rsid w:val="00C81BA2"/>
    <w:rsid w:val="00C81CD5"/>
    <w:rsid w:val="00C83EC0"/>
    <w:rsid w:val="00C851CD"/>
    <w:rsid w:val="00C8780A"/>
    <w:rsid w:val="00C87ECD"/>
    <w:rsid w:val="00C901B0"/>
    <w:rsid w:val="00C907EF"/>
    <w:rsid w:val="00C91371"/>
    <w:rsid w:val="00C947B4"/>
    <w:rsid w:val="00C948CD"/>
    <w:rsid w:val="00C95A67"/>
    <w:rsid w:val="00C95D0C"/>
    <w:rsid w:val="00C96B8F"/>
    <w:rsid w:val="00CA0954"/>
    <w:rsid w:val="00CA12B7"/>
    <w:rsid w:val="00CA24AD"/>
    <w:rsid w:val="00CA451F"/>
    <w:rsid w:val="00CB01AF"/>
    <w:rsid w:val="00CB618F"/>
    <w:rsid w:val="00CB771B"/>
    <w:rsid w:val="00CB795F"/>
    <w:rsid w:val="00CC26CB"/>
    <w:rsid w:val="00CC3A84"/>
    <w:rsid w:val="00CC4785"/>
    <w:rsid w:val="00CC506D"/>
    <w:rsid w:val="00CC5569"/>
    <w:rsid w:val="00CD045A"/>
    <w:rsid w:val="00CD4A93"/>
    <w:rsid w:val="00CD5897"/>
    <w:rsid w:val="00CD6323"/>
    <w:rsid w:val="00CD6A83"/>
    <w:rsid w:val="00CD6C28"/>
    <w:rsid w:val="00CE075B"/>
    <w:rsid w:val="00CE2AE7"/>
    <w:rsid w:val="00CE4074"/>
    <w:rsid w:val="00CE5B94"/>
    <w:rsid w:val="00CF3B14"/>
    <w:rsid w:val="00CF3F9D"/>
    <w:rsid w:val="00CF4AD5"/>
    <w:rsid w:val="00CF5B7D"/>
    <w:rsid w:val="00D0202E"/>
    <w:rsid w:val="00D02DAE"/>
    <w:rsid w:val="00D02E20"/>
    <w:rsid w:val="00D03B00"/>
    <w:rsid w:val="00D04C82"/>
    <w:rsid w:val="00D05685"/>
    <w:rsid w:val="00D05CE2"/>
    <w:rsid w:val="00D06563"/>
    <w:rsid w:val="00D07507"/>
    <w:rsid w:val="00D0767A"/>
    <w:rsid w:val="00D077DD"/>
    <w:rsid w:val="00D07C39"/>
    <w:rsid w:val="00D07FCB"/>
    <w:rsid w:val="00D10FFE"/>
    <w:rsid w:val="00D110E0"/>
    <w:rsid w:val="00D12298"/>
    <w:rsid w:val="00D1255B"/>
    <w:rsid w:val="00D13276"/>
    <w:rsid w:val="00D1594A"/>
    <w:rsid w:val="00D16030"/>
    <w:rsid w:val="00D17038"/>
    <w:rsid w:val="00D206DF"/>
    <w:rsid w:val="00D26530"/>
    <w:rsid w:val="00D3260F"/>
    <w:rsid w:val="00D3495E"/>
    <w:rsid w:val="00D34E01"/>
    <w:rsid w:val="00D35658"/>
    <w:rsid w:val="00D35CE0"/>
    <w:rsid w:val="00D37609"/>
    <w:rsid w:val="00D37FAB"/>
    <w:rsid w:val="00D40613"/>
    <w:rsid w:val="00D42128"/>
    <w:rsid w:val="00D42979"/>
    <w:rsid w:val="00D46580"/>
    <w:rsid w:val="00D468A1"/>
    <w:rsid w:val="00D47942"/>
    <w:rsid w:val="00D503DC"/>
    <w:rsid w:val="00D5063D"/>
    <w:rsid w:val="00D50898"/>
    <w:rsid w:val="00D50CF8"/>
    <w:rsid w:val="00D5242B"/>
    <w:rsid w:val="00D52A6C"/>
    <w:rsid w:val="00D53615"/>
    <w:rsid w:val="00D5391E"/>
    <w:rsid w:val="00D552E7"/>
    <w:rsid w:val="00D56699"/>
    <w:rsid w:val="00D57B8A"/>
    <w:rsid w:val="00D604E8"/>
    <w:rsid w:val="00D61961"/>
    <w:rsid w:val="00D63407"/>
    <w:rsid w:val="00D634EA"/>
    <w:rsid w:val="00D638CB"/>
    <w:rsid w:val="00D64014"/>
    <w:rsid w:val="00D64620"/>
    <w:rsid w:val="00D64A46"/>
    <w:rsid w:val="00D65C9A"/>
    <w:rsid w:val="00D669CE"/>
    <w:rsid w:val="00D671AA"/>
    <w:rsid w:val="00D67C99"/>
    <w:rsid w:val="00D70416"/>
    <w:rsid w:val="00D7111F"/>
    <w:rsid w:val="00D71D10"/>
    <w:rsid w:val="00D72551"/>
    <w:rsid w:val="00D74913"/>
    <w:rsid w:val="00D765F3"/>
    <w:rsid w:val="00D76F1E"/>
    <w:rsid w:val="00D77AA9"/>
    <w:rsid w:val="00D8089D"/>
    <w:rsid w:val="00D80956"/>
    <w:rsid w:val="00D81E05"/>
    <w:rsid w:val="00D83076"/>
    <w:rsid w:val="00D852D9"/>
    <w:rsid w:val="00D8567F"/>
    <w:rsid w:val="00D85CC6"/>
    <w:rsid w:val="00D86DD0"/>
    <w:rsid w:val="00D8713B"/>
    <w:rsid w:val="00D879A3"/>
    <w:rsid w:val="00D87E31"/>
    <w:rsid w:val="00D91D1C"/>
    <w:rsid w:val="00D9621F"/>
    <w:rsid w:val="00D96CE6"/>
    <w:rsid w:val="00DA0968"/>
    <w:rsid w:val="00DA140D"/>
    <w:rsid w:val="00DA22A7"/>
    <w:rsid w:val="00DA3969"/>
    <w:rsid w:val="00DB0B60"/>
    <w:rsid w:val="00DB32E5"/>
    <w:rsid w:val="00DB66E1"/>
    <w:rsid w:val="00DB72DE"/>
    <w:rsid w:val="00DC0662"/>
    <w:rsid w:val="00DC13CD"/>
    <w:rsid w:val="00DC15FC"/>
    <w:rsid w:val="00DC5F05"/>
    <w:rsid w:val="00DC64D7"/>
    <w:rsid w:val="00DC6AAE"/>
    <w:rsid w:val="00DC7124"/>
    <w:rsid w:val="00DD18F7"/>
    <w:rsid w:val="00DD37AF"/>
    <w:rsid w:val="00DD6206"/>
    <w:rsid w:val="00DD6F39"/>
    <w:rsid w:val="00DD76A8"/>
    <w:rsid w:val="00DE16B5"/>
    <w:rsid w:val="00DE1D12"/>
    <w:rsid w:val="00DE3B4C"/>
    <w:rsid w:val="00DE6946"/>
    <w:rsid w:val="00DF1071"/>
    <w:rsid w:val="00DF2798"/>
    <w:rsid w:val="00DF2E04"/>
    <w:rsid w:val="00DF4F61"/>
    <w:rsid w:val="00DF7E8F"/>
    <w:rsid w:val="00E0289A"/>
    <w:rsid w:val="00E03594"/>
    <w:rsid w:val="00E040E2"/>
    <w:rsid w:val="00E078BB"/>
    <w:rsid w:val="00E079B6"/>
    <w:rsid w:val="00E1237F"/>
    <w:rsid w:val="00E130AB"/>
    <w:rsid w:val="00E131F2"/>
    <w:rsid w:val="00E1471A"/>
    <w:rsid w:val="00E15D89"/>
    <w:rsid w:val="00E16A2D"/>
    <w:rsid w:val="00E176B5"/>
    <w:rsid w:val="00E17B06"/>
    <w:rsid w:val="00E2131B"/>
    <w:rsid w:val="00E21B1E"/>
    <w:rsid w:val="00E21E8F"/>
    <w:rsid w:val="00E22219"/>
    <w:rsid w:val="00E23D42"/>
    <w:rsid w:val="00E24EC8"/>
    <w:rsid w:val="00E25505"/>
    <w:rsid w:val="00E2783D"/>
    <w:rsid w:val="00E27927"/>
    <w:rsid w:val="00E32245"/>
    <w:rsid w:val="00E33367"/>
    <w:rsid w:val="00E34401"/>
    <w:rsid w:val="00E34587"/>
    <w:rsid w:val="00E34B96"/>
    <w:rsid w:val="00E37380"/>
    <w:rsid w:val="00E41A5B"/>
    <w:rsid w:val="00E44530"/>
    <w:rsid w:val="00E4476C"/>
    <w:rsid w:val="00E46943"/>
    <w:rsid w:val="00E513DA"/>
    <w:rsid w:val="00E518A3"/>
    <w:rsid w:val="00E51B69"/>
    <w:rsid w:val="00E52B58"/>
    <w:rsid w:val="00E53C76"/>
    <w:rsid w:val="00E54DD5"/>
    <w:rsid w:val="00E55604"/>
    <w:rsid w:val="00E55B14"/>
    <w:rsid w:val="00E57B30"/>
    <w:rsid w:val="00E57F2F"/>
    <w:rsid w:val="00E60908"/>
    <w:rsid w:val="00E620A7"/>
    <w:rsid w:val="00E6314C"/>
    <w:rsid w:val="00E64756"/>
    <w:rsid w:val="00E676EA"/>
    <w:rsid w:val="00E677BA"/>
    <w:rsid w:val="00E70664"/>
    <w:rsid w:val="00E70F35"/>
    <w:rsid w:val="00E71194"/>
    <w:rsid w:val="00E77BFE"/>
    <w:rsid w:val="00E77C41"/>
    <w:rsid w:val="00E77E76"/>
    <w:rsid w:val="00E801FF"/>
    <w:rsid w:val="00E81A7F"/>
    <w:rsid w:val="00E824C8"/>
    <w:rsid w:val="00E82634"/>
    <w:rsid w:val="00E82C88"/>
    <w:rsid w:val="00E8403F"/>
    <w:rsid w:val="00E843AE"/>
    <w:rsid w:val="00E85080"/>
    <w:rsid w:val="00E85EAE"/>
    <w:rsid w:val="00E874A7"/>
    <w:rsid w:val="00E87F41"/>
    <w:rsid w:val="00E903B9"/>
    <w:rsid w:val="00E91E30"/>
    <w:rsid w:val="00E92C17"/>
    <w:rsid w:val="00E938AD"/>
    <w:rsid w:val="00E938F7"/>
    <w:rsid w:val="00E9416B"/>
    <w:rsid w:val="00E96DB8"/>
    <w:rsid w:val="00E9720D"/>
    <w:rsid w:val="00E97CC8"/>
    <w:rsid w:val="00E97D77"/>
    <w:rsid w:val="00EA0217"/>
    <w:rsid w:val="00EA24E3"/>
    <w:rsid w:val="00EA73E5"/>
    <w:rsid w:val="00EA784E"/>
    <w:rsid w:val="00EB0355"/>
    <w:rsid w:val="00EB135C"/>
    <w:rsid w:val="00EB3B9E"/>
    <w:rsid w:val="00EB5603"/>
    <w:rsid w:val="00EB7982"/>
    <w:rsid w:val="00EC1B6A"/>
    <w:rsid w:val="00EC26D3"/>
    <w:rsid w:val="00EC2C8A"/>
    <w:rsid w:val="00EC2D69"/>
    <w:rsid w:val="00EC3395"/>
    <w:rsid w:val="00EC467B"/>
    <w:rsid w:val="00EC4B42"/>
    <w:rsid w:val="00ED0E0B"/>
    <w:rsid w:val="00ED2EB7"/>
    <w:rsid w:val="00ED43D4"/>
    <w:rsid w:val="00ED495E"/>
    <w:rsid w:val="00ED5150"/>
    <w:rsid w:val="00ED5936"/>
    <w:rsid w:val="00ED5A75"/>
    <w:rsid w:val="00ED65C3"/>
    <w:rsid w:val="00ED6D9E"/>
    <w:rsid w:val="00EE0FE9"/>
    <w:rsid w:val="00EE2235"/>
    <w:rsid w:val="00EE2555"/>
    <w:rsid w:val="00EE25E1"/>
    <w:rsid w:val="00EE48CB"/>
    <w:rsid w:val="00EE4C2B"/>
    <w:rsid w:val="00EE5250"/>
    <w:rsid w:val="00EE600B"/>
    <w:rsid w:val="00EE6258"/>
    <w:rsid w:val="00EE77A6"/>
    <w:rsid w:val="00EE783B"/>
    <w:rsid w:val="00EF02F4"/>
    <w:rsid w:val="00EF259F"/>
    <w:rsid w:val="00EF29EC"/>
    <w:rsid w:val="00EF2A65"/>
    <w:rsid w:val="00EF3937"/>
    <w:rsid w:val="00EF4A7E"/>
    <w:rsid w:val="00EF6FC0"/>
    <w:rsid w:val="00F00484"/>
    <w:rsid w:val="00F01614"/>
    <w:rsid w:val="00F0274B"/>
    <w:rsid w:val="00F037FB"/>
    <w:rsid w:val="00F052C8"/>
    <w:rsid w:val="00F05EF7"/>
    <w:rsid w:val="00F06402"/>
    <w:rsid w:val="00F0680A"/>
    <w:rsid w:val="00F06FEA"/>
    <w:rsid w:val="00F07F01"/>
    <w:rsid w:val="00F109DB"/>
    <w:rsid w:val="00F10C29"/>
    <w:rsid w:val="00F12EFB"/>
    <w:rsid w:val="00F1352C"/>
    <w:rsid w:val="00F13AA9"/>
    <w:rsid w:val="00F13B42"/>
    <w:rsid w:val="00F151FE"/>
    <w:rsid w:val="00F16883"/>
    <w:rsid w:val="00F17000"/>
    <w:rsid w:val="00F17A1E"/>
    <w:rsid w:val="00F2482D"/>
    <w:rsid w:val="00F26E77"/>
    <w:rsid w:val="00F3157B"/>
    <w:rsid w:val="00F35D37"/>
    <w:rsid w:val="00F35DC1"/>
    <w:rsid w:val="00F413C9"/>
    <w:rsid w:val="00F45987"/>
    <w:rsid w:val="00F45EA6"/>
    <w:rsid w:val="00F46B27"/>
    <w:rsid w:val="00F46B36"/>
    <w:rsid w:val="00F507C5"/>
    <w:rsid w:val="00F50F62"/>
    <w:rsid w:val="00F51A7A"/>
    <w:rsid w:val="00F51E20"/>
    <w:rsid w:val="00F52085"/>
    <w:rsid w:val="00F5208D"/>
    <w:rsid w:val="00F52C88"/>
    <w:rsid w:val="00F543F4"/>
    <w:rsid w:val="00F54F9C"/>
    <w:rsid w:val="00F57659"/>
    <w:rsid w:val="00F57BF0"/>
    <w:rsid w:val="00F622A7"/>
    <w:rsid w:val="00F62EB2"/>
    <w:rsid w:val="00F62FD4"/>
    <w:rsid w:val="00F63627"/>
    <w:rsid w:val="00F649C3"/>
    <w:rsid w:val="00F657A4"/>
    <w:rsid w:val="00F66366"/>
    <w:rsid w:val="00F6701F"/>
    <w:rsid w:val="00F700CA"/>
    <w:rsid w:val="00F71179"/>
    <w:rsid w:val="00F71E21"/>
    <w:rsid w:val="00F72E9A"/>
    <w:rsid w:val="00F766B7"/>
    <w:rsid w:val="00F77D90"/>
    <w:rsid w:val="00F805FB"/>
    <w:rsid w:val="00F807FD"/>
    <w:rsid w:val="00F82325"/>
    <w:rsid w:val="00F82AC8"/>
    <w:rsid w:val="00F82C66"/>
    <w:rsid w:val="00F83CD5"/>
    <w:rsid w:val="00F83DA8"/>
    <w:rsid w:val="00F84B20"/>
    <w:rsid w:val="00F8524D"/>
    <w:rsid w:val="00F85730"/>
    <w:rsid w:val="00F859DC"/>
    <w:rsid w:val="00F85D7E"/>
    <w:rsid w:val="00F92284"/>
    <w:rsid w:val="00F925E1"/>
    <w:rsid w:val="00F928A9"/>
    <w:rsid w:val="00F92B11"/>
    <w:rsid w:val="00F92D7C"/>
    <w:rsid w:val="00F94A95"/>
    <w:rsid w:val="00F94E38"/>
    <w:rsid w:val="00F94FCA"/>
    <w:rsid w:val="00F95722"/>
    <w:rsid w:val="00FA1762"/>
    <w:rsid w:val="00FA1C74"/>
    <w:rsid w:val="00FA2428"/>
    <w:rsid w:val="00FA2CC1"/>
    <w:rsid w:val="00FA2CC4"/>
    <w:rsid w:val="00FA4CB2"/>
    <w:rsid w:val="00FA5FD3"/>
    <w:rsid w:val="00FB026C"/>
    <w:rsid w:val="00FB09FF"/>
    <w:rsid w:val="00FB121D"/>
    <w:rsid w:val="00FB180E"/>
    <w:rsid w:val="00FB4730"/>
    <w:rsid w:val="00FB6CA9"/>
    <w:rsid w:val="00FB7C9A"/>
    <w:rsid w:val="00FC0AF1"/>
    <w:rsid w:val="00FC0D13"/>
    <w:rsid w:val="00FC0ECD"/>
    <w:rsid w:val="00FC1163"/>
    <w:rsid w:val="00FC223E"/>
    <w:rsid w:val="00FC26A3"/>
    <w:rsid w:val="00FC3460"/>
    <w:rsid w:val="00FC3464"/>
    <w:rsid w:val="00FC3D72"/>
    <w:rsid w:val="00FC4B7F"/>
    <w:rsid w:val="00FC7D3B"/>
    <w:rsid w:val="00FD05C5"/>
    <w:rsid w:val="00FD3E28"/>
    <w:rsid w:val="00FD4595"/>
    <w:rsid w:val="00FD4F2C"/>
    <w:rsid w:val="00FD7629"/>
    <w:rsid w:val="00FE0575"/>
    <w:rsid w:val="00FE2C05"/>
    <w:rsid w:val="00FE7B9A"/>
    <w:rsid w:val="00FF052B"/>
    <w:rsid w:val="00FF3019"/>
    <w:rsid w:val="00FF30E5"/>
    <w:rsid w:val="00FF6968"/>
    <w:rsid w:val="00FF6B1A"/>
    <w:rsid w:val="00FF6DD2"/>
    <w:rsid w:val="00FF755C"/>
    <w:rsid w:val="010333FC"/>
    <w:rsid w:val="01071987"/>
    <w:rsid w:val="010B6E2F"/>
    <w:rsid w:val="011E5366"/>
    <w:rsid w:val="01246E1F"/>
    <w:rsid w:val="01267C0A"/>
    <w:rsid w:val="012B6B14"/>
    <w:rsid w:val="01336B85"/>
    <w:rsid w:val="01344065"/>
    <w:rsid w:val="01365D56"/>
    <w:rsid w:val="0136732D"/>
    <w:rsid w:val="013B7FED"/>
    <w:rsid w:val="0147778C"/>
    <w:rsid w:val="015416B3"/>
    <w:rsid w:val="0156177E"/>
    <w:rsid w:val="0156352C"/>
    <w:rsid w:val="01617794"/>
    <w:rsid w:val="01671BDD"/>
    <w:rsid w:val="01675739"/>
    <w:rsid w:val="01721FCC"/>
    <w:rsid w:val="01784DA4"/>
    <w:rsid w:val="01784EE7"/>
    <w:rsid w:val="017B11E4"/>
    <w:rsid w:val="017F1ADC"/>
    <w:rsid w:val="01883901"/>
    <w:rsid w:val="018A58CB"/>
    <w:rsid w:val="018D077E"/>
    <w:rsid w:val="018D6E0C"/>
    <w:rsid w:val="01987FE8"/>
    <w:rsid w:val="019B3110"/>
    <w:rsid w:val="01A16CE1"/>
    <w:rsid w:val="01A70A23"/>
    <w:rsid w:val="01A87AFF"/>
    <w:rsid w:val="01AD328E"/>
    <w:rsid w:val="01AF5F3B"/>
    <w:rsid w:val="01B95422"/>
    <w:rsid w:val="01BE03FC"/>
    <w:rsid w:val="01E44AF2"/>
    <w:rsid w:val="01E46FB2"/>
    <w:rsid w:val="01E96B8E"/>
    <w:rsid w:val="0208346F"/>
    <w:rsid w:val="020903F0"/>
    <w:rsid w:val="02094A42"/>
    <w:rsid w:val="020B0DF9"/>
    <w:rsid w:val="020C7D52"/>
    <w:rsid w:val="020E3E06"/>
    <w:rsid w:val="02170538"/>
    <w:rsid w:val="022759D9"/>
    <w:rsid w:val="02276B3D"/>
    <w:rsid w:val="022A5A0A"/>
    <w:rsid w:val="022D5643"/>
    <w:rsid w:val="022D65EC"/>
    <w:rsid w:val="02317AF5"/>
    <w:rsid w:val="023215B6"/>
    <w:rsid w:val="02331ABF"/>
    <w:rsid w:val="023575E5"/>
    <w:rsid w:val="023738A5"/>
    <w:rsid w:val="024141DC"/>
    <w:rsid w:val="02477318"/>
    <w:rsid w:val="02485B78"/>
    <w:rsid w:val="02487B12"/>
    <w:rsid w:val="024955AC"/>
    <w:rsid w:val="024E06A7"/>
    <w:rsid w:val="025A5308"/>
    <w:rsid w:val="025E6141"/>
    <w:rsid w:val="02605FD8"/>
    <w:rsid w:val="026230FE"/>
    <w:rsid w:val="026854D0"/>
    <w:rsid w:val="02725C10"/>
    <w:rsid w:val="02764B31"/>
    <w:rsid w:val="02824828"/>
    <w:rsid w:val="02844DF9"/>
    <w:rsid w:val="028642E4"/>
    <w:rsid w:val="02874EB9"/>
    <w:rsid w:val="028E3199"/>
    <w:rsid w:val="02911760"/>
    <w:rsid w:val="02947D76"/>
    <w:rsid w:val="0295337A"/>
    <w:rsid w:val="02B5715D"/>
    <w:rsid w:val="02BB5557"/>
    <w:rsid w:val="02C34A1E"/>
    <w:rsid w:val="02C646E1"/>
    <w:rsid w:val="02C72207"/>
    <w:rsid w:val="02D432A2"/>
    <w:rsid w:val="02D66095"/>
    <w:rsid w:val="02DB04A4"/>
    <w:rsid w:val="02DC52DA"/>
    <w:rsid w:val="02DF1D5B"/>
    <w:rsid w:val="02E37259"/>
    <w:rsid w:val="02E94C52"/>
    <w:rsid w:val="02E94EF6"/>
    <w:rsid w:val="02EF1E8A"/>
    <w:rsid w:val="02FA5E97"/>
    <w:rsid w:val="02FB4CEE"/>
    <w:rsid w:val="02FD0060"/>
    <w:rsid w:val="03035935"/>
    <w:rsid w:val="030B2A3C"/>
    <w:rsid w:val="030B5FD7"/>
    <w:rsid w:val="0319468F"/>
    <w:rsid w:val="0321400D"/>
    <w:rsid w:val="03231B33"/>
    <w:rsid w:val="03241ABE"/>
    <w:rsid w:val="03247659"/>
    <w:rsid w:val="03250FEA"/>
    <w:rsid w:val="03253AFD"/>
    <w:rsid w:val="03254F47"/>
    <w:rsid w:val="032A2C4F"/>
    <w:rsid w:val="032B7714"/>
    <w:rsid w:val="03310B30"/>
    <w:rsid w:val="0333523F"/>
    <w:rsid w:val="033B50CF"/>
    <w:rsid w:val="03483348"/>
    <w:rsid w:val="03485BD5"/>
    <w:rsid w:val="034911D0"/>
    <w:rsid w:val="034C72DC"/>
    <w:rsid w:val="034D35C9"/>
    <w:rsid w:val="034F4BFC"/>
    <w:rsid w:val="03513555"/>
    <w:rsid w:val="03547F3F"/>
    <w:rsid w:val="035533EF"/>
    <w:rsid w:val="03556B84"/>
    <w:rsid w:val="035A307B"/>
    <w:rsid w:val="035E0DBD"/>
    <w:rsid w:val="035F31F9"/>
    <w:rsid w:val="03622291"/>
    <w:rsid w:val="036B1176"/>
    <w:rsid w:val="036F683C"/>
    <w:rsid w:val="037D5588"/>
    <w:rsid w:val="0389734A"/>
    <w:rsid w:val="039147BE"/>
    <w:rsid w:val="03920A67"/>
    <w:rsid w:val="0394658D"/>
    <w:rsid w:val="03977E2B"/>
    <w:rsid w:val="03991DF6"/>
    <w:rsid w:val="03A8028B"/>
    <w:rsid w:val="03A92091"/>
    <w:rsid w:val="03A956B2"/>
    <w:rsid w:val="03AF3877"/>
    <w:rsid w:val="03B32290"/>
    <w:rsid w:val="03C055D4"/>
    <w:rsid w:val="03C0793B"/>
    <w:rsid w:val="03C274DB"/>
    <w:rsid w:val="03C87C76"/>
    <w:rsid w:val="03CA0201"/>
    <w:rsid w:val="03D46094"/>
    <w:rsid w:val="03E017D2"/>
    <w:rsid w:val="03E33A28"/>
    <w:rsid w:val="03FB03BA"/>
    <w:rsid w:val="04003C23"/>
    <w:rsid w:val="040229B9"/>
    <w:rsid w:val="04071455"/>
    <w:rsid w:val="040C0C0F"/>
    <w:rsid w:val="04135A3D"/>
    <w:rsid w:val="04173429"/>
    <w:rsid w:val="04194CE4"/>
    <w:rsid w:val="04207E21"/>
    <w:rsid w:val="042E253E"/>
    <w:rsid w:val="042F4508"/>
    <w:rsid w:val="04357D70"/>
    <w:rsid w:val="0438160E"/>
    <w:rsid w:val="043D4E77"/>
    <w:rsid w:val="043E3C2F"/>
    <w:rsid w:val="044962DB"/>
    <w:rsid w:val="04537794"/>
    <w:rsid w:val="04567CE7"/>
    <w:rsid w:val="045A3333"/>
    <w:rsid w:val="045A5073"/>
    <w:rsid w:val="046B19E4"/>
    <w:rsid w:val="04714232"/>
    <w:rsid w:val="047915F8"/>
    <w:rsid w:val="04812FB5"/>
    <w:rsid w:val="048760F2"/>
    <w:rsid w:val="048A575A"/>
    <w:rsid w:val="049416A8"/>
    <w:rsid w:val="04AA0A87"/>
    <w:rsid w:val="04AB1DE0"/>
    <w:rsid w:val="04AE7B23"/>
    <w:rsid w:val="04B1068B"/>
    <w:rsid w:val="04BA38D0"/>
    <w:rsid w:val="04BC0AE9"/>
    <w:rsid w:val="04C42EA2"/>
    <w:rsid w:val="04CB79EF"/>
    <w:rsid w:val="04E35219"/>
    <w:rsid w:val="04EE0A3A"/>
    <w:rsid w:val="04F477B2"/>
    <w:rsid w:val="04F50803"/>
    <w:rsid w:val="04F97B61"/>
    <w:rsid w:val="04FE423E"/>
    <w:rsid w:val="05001CB6"/>
    <w:rsid w:val="050168DB"/>
    <w:rsid w:val="050343B2"/>
    <w:rsid w:val="05063ADF"/>
    <w:rsid w:val="050A6F6B"/>
    <w:rsid w:val="050D4849"/>
    <w:rsid w:val="051C0A8D"/>
    <w:rsid w:val="051F79A0"/>
    <w:rsid w:val="0521388A"/>
    <w:rsid w:val="05222A9C"/>
    <w:rsid w:val="05266D7F"/>
    <w:rsid w:val="052D2E1F"/>
    <w:rsid w:val="053308F1"/>
    <w:rsid w:val="053A54FB"/>
    <w:rsid w:val="05441969"/>
    <w:rsid w:val="05461B09"/>
    <w:rsid w:val="05490CEB"/>
    <w:rsid w:val="054933A7"/>
    <w:rsid w:val="054C238D"/>
    <w:rsid w:val="054D194C"/>
    <w:rsid w:val="054F0B8D"/>
    <w:rsid w:val="055406CA"/>
    <w:rsid w:val="05581C14"/>
    <w:rsid w:val="05595CE0"/>
    <w:rsid w:val="055A7363"/>
    <w:rsid w:val="05602669"/>
    <w:rsid w:val="056B605F"/>
    <w:rsid w:val="056E49E4"/>
    <w:rsid w:val="0573220F"/>
    <w:rsid w:val="057E74F5"/>
    <w:rsid w:val="05926AFC"/>
    <w:rsid w:val="05A3175A"/>
    <w:rsid w:val="05A47FEE"/>
    <w:rsid w:val="05A607FA"/>
    <w:rsid w:val="05AC22EE"/>
    <w:rsid w:val="05AD3936"/>
    <w:rsid w:val="05B747B5"/>
    <w:rsid w:val="05BA5B87"/>
    <w:rsid w:val="05BC4FF6"/>
    <w:rsid w:val="05C23DE8"/>
    <w:rsid w:val="05C757A8"/>
    <w:rsid w:val="05CA098C"/>
    <w:rsid w:val="05CF5FA2"/>
    <w:rsid w:val="05D13AC9"/>
    <w:rsid w:val="05D162E8"/>
    <w:rsid w:val="05D66057"/>
    <w:rsid w:val="05D9472B"/>
    <w:rsid w:val="05E91EB5"/>
    <w:rsid w:val="05EB4AAB"/>
    <w:rsid w:val="05EC26B0"/>
    <w:rsid w:val="05EE5EAB"/>
    <w:rsid w:val="05F16F26"/>
    <w:rsid w:val="06043C14"/>
    <w:rsid w:val="060F2843"/>
    <w:rsid w:val="061B5ACD"/>
    <w:rsid w:val="06220179"/>
    <w:rsid w:val="06226A06"/>
    <w:rsid w:val="06336531"/>
    <w:rsid w:val="0639341C"/>
    <w:rsid w:val="063B0749"/>
    <w:rsid w:val="064003EF"/>
    <w:rsid w:val="06423C78"/>
    <w:rsid w:val="06473D8B"/>
    <w:rsid w:val="064A58D9"/>
    <w:rsid w:val="065F182E"/>
    <w:rsid w:val="06657C3E"/>
    <w:rsid w:val="066A31AA"/>
    <w:rsid w:val="066B7070"/>
    <w:rsid w:val="06764670"/>
    <w:rsid w:val="06842359"/>
    <w:rsid w:val="068E68FE"/>
    <w:rsid w:val="069227DA"/>
    <w:rsid w:val="06935222"/>
    <w:rsid w:val="06961F3C"/>
    <w:rsid w:val="069C79D0"/>
    <w:rsid w:val="06A579BF"/>
    <w:rsid w:val="06AE3050"/>
    <w:rsid w:val="06B02408"/>
    <w:rsid w:val="06B331CE"/>
    <w:rsid w:val="06B86A37"/>
    <w:rsid w:val="06C7528D"/>
    <w:rsid w:val="06CD24E2"/>
    <w:rsid w:val="06DA6C92"/>
    <w:rsid w:val="06E15F8D"/>
    <w:rsid w:val="06E86617"/>
    <w:rsid w:val="06F2311C"/>
    <w:rsid w:val="06F25E18"/>
    <w:rsid w:val="070103DE"/>
    <w:rsid w:val="071C5217"/>
    <w:rsid w:val="071F777F"/>
    <w:rsid w:val="07222102"/>
    <w:rsid w:val="0740566A"/>
    <w:rsid w:val="07410CA0"/>
    <w:rsid w:val="074468B9"/>
    <w:rsid w:val="07451DAC"/>
    <w:rsid w:val="074B3407"/>
    <w:rsid w:val="075C175F"/>
    <w:rsid w:val="0762348F"/>
    <w:rsid w:val="0766035D"/>
    <w:rsid w:val="0767768E"/>
    <w:rsid w:val="07686EEB"/>
    <w:rsid w:val="07697D31"/>
    <w:rsid w:val="076E2494"/>
    <w:rsid w:val="07707311"/>
    <w:rsid w:val="07723B19"/>
    <w:rsid w:val="077479C5"/>
    <w:rsid w:val="07866B35"/>
    <w:rsid w:val="078B24B1"/>
    <w:rsid w:val="079F1808"/>
    <w:rsid w:val="07A07BF6"/>
    <w:rsid w:val="07A1624B"/>
    <w:rsid w:val="07BF4B3B"/>
    <w:rsid w:val="07C80CB0"/>
    <w:rsid w:val="07D134BC"/>
    <w:rsid w:val="07E139A0"/>
    <w:rsid w:val="07E35269"/>
    <w:rsid w:val="07E51AAD"/>
    <w:rsid w:val="07EE5BBD"/>
    <w:rsid w:val="07F7358F"/>
    <w:rsid w:val="07FE491D"/>
    <w:rsid w:val="07FF1670"/>
    <w:rsid w:val="08006ACF"/>
    <w:rsid w:val="080150DE"/>
    <w:rsid w:val="08015A15"/>
    <w:rsid w:val="0805549D"/>
    <w:rsid w:val="08104776"/>
    <w:rsid w:val="0822060B"/>
    <w:rsid w:val="08246318"/>
    <w:rsid w:val="08257CF3"/>
    <w:rsid w:val="08285DC2"/>
    <w:rsid w:val="084037EA"/>
    <w:rsid w:val="0846082C"/>
    <w:rsid w:val="0848797A"/>
    <w:rsid w:val="084E7652"/>
    <w:rsid w:val="08505F26"/>
    <w:rsid w:val="085077C8"/>
    <w:rsid w:val="08515945"/>
    <w:rsid w:val="085777A6"/>
    <w:rsid w:val="085E53BC"/>
    <w:rsid w:val="08633EEB"/>
    <w:rsid w:val="086A18A6"/>
    <w:rsid w:val="086E7FA8"/>
    <w:rsid w:val="087370B9"/>
    <w:rsid w:val="087552AA"/>
    <w:rsid w:val="08850B9A"/>
    <w:rsid w:val="08892439"/>
    <w:rsid w:val="088E0F57"/>
    <w:rsid w:val="089716ED"/>
    <w:rsid w:val="08974C19"/>
    <w:rsid w:val="089A2392"/>
    <w:rsid w:val="08B772A4"/>
    <w:rsid w:val="08BA00E1"/>
    <w:rsid w:val="08BA12DC"/>
    <w:rsid w:val="08BC3DA8"/>
    <w:rsid w:val="08C7781A"/>
    <w:rsid w:val="08D631A4"/>
    <w:rsid w:val="08DA438C"/>
    <w:rsid w:val="08E30D41"/>
    <w:rsid w:val="08E37B8F"/>
    <w:rsid w:val="08E458C1"/>
    <w:rsid w:val="08EE4992"/>
    <w:rsid w:val="08F00707"/>
    <w:rsid w:val="08F0070A"/>
    <w:rsid w:val="08FD28C7"/>
    <w:rsid w:val="090108FB"/>
    <w:rsid w:val="09077801"/>
    <w:rsid w:val="0909709B"/>
    <w:rsid w:val="090A3EF9"/>
    <w:rsid w:val="090B10A0"/>
    <w:rsid w:val="091B6C4C"/>
    <w:rsid w:val="091F0FEF"/>
    <w:rsid w:val="092359D7"/>
    <w:rsid w:val="09273A00"/>
    <w:rsid w:val="092927AE"/>
    <w:rsid w:val="092B34F0"/>
    <w:rsid w:val="092C31A5"/>
    <w:rsid w:val="092E642F"/>
    <w:rsid w:val="093525C0"/>
    <w:rsid w:val="093C56FD"/>
    <w:rsid w:val="093D1475"/>
    <w:rsid w:val="094D10F2"/>
    <w:rsid w:val="095A2ED7"/>
    <w:rsid w:val="095A4B78"/>
    <w:rsid w:val="095C18FB"/>
    <w:rsid w:val="095C5D9F"/>
    <w:rsid w:val="095E717B"/>
    <w:rsid w:val="096609CC"/>
    <w:rsid w:val="0966363B"/>
    <w:rsid w:val="0969226A"/>
    <w:rsid w:val="09694018"/>
    <w:rsid w:val="096A3A50"/>
    <w:rsid w:val="096D58B6"/>
    <w:rsid w:val="09732517"/>
    <w:rsid w:val="097906FF"/>
    <w:rsid w:val="097924AD"/>
    <w:rsid w:val="09795283"/>
    <w:rsid w:val="097D01B7"/>
    <w:rsid w:val="098053EE"/>
    <w:rsid w:val="09840E52"/>
    <w:rsid w:val="0985547F"/>
    <w:rsid w:val="0988663F"/>
    <w:rsid w:val="09886B94"/>
    <w:rsid w:val="09893EC1"/>
    <w:rsid w:val="098B2726"/>
    <w:rsid w:val="098D4DF7"/>
    <w:rsid w:val="0995305F"/>
    <w:rsid w:val="09965E81"/>
    <w:rsid w:val="09BC05EC"/>
    <w:rsid w:val="09C000DC"/>
    <w:rsid w:val="09D1170E"/>
    <w:rsid w:val="09EA196A"/>
    <w:rsid w:val="09F56B88"/>
    <w:rsid w:val="09F63992"/>
    <w:rsid w:val="0A0334A7"/>
    <w:rsid w:val="0A037FC9"/>
    <w:rsid w:val="0A222B45"/>
    <w:rsid w:val="0A243BC9"/>
    <w:rsid w:val="0A2B022C"/>
    <w:rsid w:val="0A2C39C3"/>
    <w:rsid w:val="0A390CEA"/>
    <w:rsid w:val="0A3A35CC"/>
    <w:rsid w:val="0A3B108F"/>
    <w:rsid w:val="0A3B3E26"/>
    <w:rsid w:val="0A3B46F5"/>
    <w:rsid w:val="0A3B59B5"/>
    <w:rsid w:val="0A411EAA"/>
    <w:rsid w:val="0A434869"/>
    <w:rsid w:val="0A4707FD"/>
    <w:rsid w:val="0A481E7F"/>
    <w:rsid w:val="0A4A11CF"/>
    <w:rsid w:val="0A5569D9"/>
    <w:rsid w:val="0A6C019B"/>
    <w:rsid w:val="0A6D18E6"/>
    <w:rsid w:val="0A6E7F4C"/>
    <w:rsid w:val="0A7631FD"/>
    <w:rsid w:val="0A805ABD"/>
    <w:rsid w:val="0A841FD0"/>
    <w:rsid w:val="0A850CF3"/>
    <w:rsid w:val="0A875D17"/>
    <w:rsid w:val="0A8E5AF4"/>
    <w:rsid w:val="0A900037"/>
    <w:rsid w:val="0A9137E3"/>
    <w:rsid w:val="0A9919B5"/>
    <w:rsid w:val="0A9926DB"/>
    <w:rsid w:val="0AA07F0D"/>
    <w:rsid w:val="0AA70147"/>
    <w:rsid w:val="0AB47515"/>
    <w:rsid w:val="0ACF434F"/>
    <w:rsid w:val="0AD16319"/>
    <w:rsid w:val="0ADD79D4"/>
    <w:rsid w:val="0ADF27E4"/>
    <w:rsid w:val="0AE0655C"/>
    <w:rsid w:val="0AE24082"/>
    <w:rsid w:val="0AE4093E"/>
    <w:rsid w:val="0AE55920"/>
    <w:rsid w:val="0AF02C43"/>
    <w:rsid w:val="0AFB22A8"/>
    <w:rsid w:val="0B025573"/>
    <w:rsid w:val="0B136931"/>
    <w:rsid w:val="0B191F41"/>
    <w:rsid w:val="0B2D30B3"/>
    <w:rsid w:val="0B48684A"/>
    <w:rsid w:val="0B4D5672"/>
    <w:rsid w:val="0B652D92"/>
    <w:rsid w:val="0B6B2B00"/>
    <w:rsid w:val="0B7000D2"/>
    <w:rsid w:val="0B89777E"/>
    <w:rsid w:val="0B8E47A0"/>
    <w:rsid w:val="0B90550E"/>
    <w:rsid w:val="0B9335CE"/>
    <w:rsid w:val="0BAB69EC"/>
    <w:rsid w:val="0BB43C70"/>
    <w:rsid w:val="0BB51797"/>
    <w:rsid w:val="0BBD2C40"/>
    <w:rsid w:val="0BBF7EA1"/>
    <w:rsid w:val="0BC470EC"/>
    <w:rsid w:val="0BC67500"/>
    <w:rsid w:val="0BCA364D"/>
    <w:rsid w:val="0BCF0AAA"/>
    <w:rsid w:val="0BE201A2"/>
    <w:rsid w:val="0BEB5E2A"/>
    <w:rsid w:val="0BED4697"/>
    <w:rsid w:val="0BFF5852"/>
    <w:rsid w:val="0C012C2E"/>
    <w:rsid w:val="0C02467F"/>
    <w:rsid w:val="0C034207"/>
    <w:rsid w:val="0C0B13B7"/>
    <w:rsid w:val="0C112C6C"/>
    <w:rsid w:val="0C13055B"/>
    <w:rsid w:val="0C1A220B"/>
    <w:rsid w:val="0C1F4E62"/>
    <w:rsid w:val="0C3152C1"/>
    <w:rsid w:val="0C382EB3"/>
    <w:rsid w:val="0C3C625D"/>
    <w:rsid w:val="0C4176A5"/>
    <w:rsid w:val="0C481936"/>
    <w:rsid w:val="0C4A2109"/>
    <w:rsid w:val="0C561623"/>
    <w:rsid w:val="0C570EAC"/>
    <w:rsid w:val="0C596848"/>
    <w:rsid w:val="0C607954"/>
    <w:rsid w:val="0C6805B7"/>
    <w:rsid w:val="0C6908CD"/>
    <w:rsid w:val="0C6D2071"/>
    <w:rsid w:val="0C6F1945"/>
    <w:rsid w:val="0C767178"/>
    <w:rsid w:val="0C863C7A"/>
    <w:rsid w:val="0C942F9D"/>
    <w:rsid w:val="0CA137D4"/>
    <w:rsid w:val="0CB36495"/>
    <w:rsid w:val="0CB8153E"/>
    <w:rsid w:val="0CBE467B"/>
    <w:rsid w:val="0CC02A5C"/>
    <w:rsid w:val="0CC55A09"/>
    <w:rsid w:val="0CC97B58"/>
    <w:rsid w:val="0CCA6CC8"/>
    <w:rsid w:val="0CD65E05"/>
    <w:rsid w:val="0CE20369"/>
    <w:rsid w:val="0CE916F8"/>
    <w:rsid w:val="0CED4E21"/>
    <w:rsid w:val="0CF002C4"/>
    <w:rsid w:val="0CF00707"/>
    <w:rsid w:val="0CF0771F"/>
    <w:rsid w:val="0CF12CA2"/>
    <w:rsid w:val="0CF42728"/>
    <w:rsid w:val="0CF65036"/>
    <w:rsid w:val="0CFD2F53"/>
    <w:rsid w:val="0CFF3509"/>
    <w:rsid w:val="0D0860C8"/>
    <w:rsid w:val="0D1F2997"/>
    <w:rsid w:val="0D351EFE"/>
    <w:rsid w:val="0D4E1EA3"/>
    <w:rsid w:val="0D532918"/>
    <w:rsid w:val="0D556D8D"/>
    <w:rsid w:val="0D5B114F"/>
    <w:rsid w:val="0D5D3E94"/>
    <w:rsid w:val="0D5E1C3D"/>
    <w:rsid w:val="0D65789F"/>
    <w:rsid w:val="0D6613E9"/>
    <w:rsid w:val="0D6671EC"/>
    <w:rsid w:val="0D7563D3"/>
    <w:rsid w:val="0D7A2C98"/>
    <w:rsid w:val="0D8B6C53"/>
    <w:rsid w:val="0D9052B4"/>
    <w:rsid w:val="0D994FD7"/>
    <w:rsid w:val="0D9F1329"/>
    <w:rsid w:val="0DA043BC"/>
    <w:rsid w:val="0DA24EF8"/>
    <w:rsid w:val="0DA8230F"/>
    <w:rsid w:val="0DB241E0"/>
    <w:rsid w:val="0DB60E48"/>
    <w:rsid w:val="0DB94EED"/>
    <w:rsid w:val="0DC6665F"/>
    <w:rsid w:val="0DC83A03"/>
    <w:rsid w:val="0DCC1BF7"/>
    <w:rsid w:val="0DDF6F9F"/>
    <w:rsid w:val="0DE95727"/>
    <w:rsid w:val="0DF02F5A"/>
    <w:rsid w:val="0DF30354"/>
    <w:rsid w:val="0E015895"/>
    <w:rsid w:val="0E0367E9"/>
    <w:rsid w:val="0E083E00"/>
    <w:rsid w:val="0E0D5A3C"/>
    <w:rsid w:val="0E1409F6"/>
    <w:rsid w:val="0E245877"/>
    <w:rsid w:val="0E2B3F92"/>
    <w:rsid w:val="0E2F75DE"/>
    <w:rsid w:val="0E37131F"/>
    <w:rsid w:val="0E37750E"/>
    <w:rsid w:val="0E3B2772"/>
    <w:rsid w:val="0E3F1A4C"/>
    <w:rsid w:val="0E430DCA"/>
    <w:rsid w:val="0E4B63E2"/>
    <w:rsid w:val="0E4F1A2E"/>
    <w:rsid w:val="0E50412E"/>
    <w:rsid w:val="0E52151F"/>
    <w:rsid w:val="0E525ADF"/>
    <w:rsid w:val="0E547045"/>
    <w:rsid w:val="0E5E57C3"/>
    <w:rsid w:val="0E6C0832"/>
    <w:rsid w:val="0E6F20D1"/>
    <w:rsid w:val="0E7233FF"/>
    <w:rsid w:val="0E76520D"/>
    <w:rsid w:val="0E7A419F"/>
    <w:rsid w:val="0E807ECA"/>
    <w:rsid w:val="0E8650F2"/>
    <w:rsid w:val="0E961D3E"/>
    <w:rsid w:val="0EA0672E"/>
    <w:rsid w:val="0EA170A3"/>
    <w:rsid w:val="0EB06E60"/>
    <w:rsid w:val="0EBC236B"/>
    <w:rsid w:val="0EC247D9"/>
    <w:rsid w:val="0EC821AB"/>
    <w:rsid w:val="0ECC5EA0"/>
    <w:rsid w:val="0ECF07B7"/>
    <w:rsid w:val="0EDE1004"/>
    <w:rsid w:val="0EE505E5"/>
    <w:rsid w:val="0EE5505F"/>
    <w:rsid w:val="0EED5583"/>
    <w:rsid w:val="0EF0276D"/>
    <w:rsid w:val="0EFD36EF"/>
    <w:rsid w:val="0EFD76DC"/>
    <w:rsid w:val="0F0202E6"/>
    <w:rsid w:val="0F034532"/>
    <w:rsid w:val="0F0C3167"/>
    <w:rsid w:val="0F0D5446"/>
    <w:rsid w:val="0F195C41"/>
    <w:rsid w:val="0F1B7B63"/>
    <w:rsid w:val="0F1D2ACB"/>
    <w:rsid w:val="0F1E02EF"/>
    <w:rsid w:val="0F213A77"/>
    <w:rsid w:val="0F244193"/>
    <w:rsid w:val="0F2F1860"/>
    <w:rsid w:val="0F317386"/>
    <w:rsid w:val="0F3D3F7D"/>
    <w:rsid w:val="0F497624"/>
    <w:rsid w:val="0F4C41C0"/>
    <w:rsid w:val="0F552E5F"/>
    <w:rsid w:val="0F583699"/>
    <w:rsid w:val="0F67724C"/>
    <w:rsid w:val="0F6E05DA"/>
    <w:rsid w:val="0F7A6F7F"/>
    <w:rsid w:val="0F94593C"/>
    <w:rsid w:val="0F98515F"/>
    <w:rsid w:val="0F9D4A1B"/>
    <w:rsid w:val="0F9F1332"/>
    <w:rsid w:val="0FAB0EE6"/>
    <w:rsid w:val="0FB104C7"/>
    <w:rsid w:val="0FB92D22"/>
    <w:rsid w:val="0FBB574F"/>
    <w:rsid w:val="0FBE0154"/>
    <w:rsid w:val="0FBE25DD"/>
    <w:rsid w:val="0FC0256E"/>
    <w:rsid w:val="0FC24482"/>
    <w:rsid w:val="0FC87CEA"/>
    <w:rsid w:val="0FCA0628"/>
    <w:rsid w:val="0FD06B9F"/>
    <w:rsid w:val="0FDA17CC"/>
    <w:rsid w:val="0FE8480A"/>
    <w:rsid w:val="0FE91A0F"/>
    <w:rsid w:val="10056D29"/>
    <w:rsid w:val="10224433"/>
    <w:rsid w:val="102500B2"/>
    <w:rsid w:val="10306562"/>
    <w:rsid w:val="10414B54"/>
    <w:rsid w:val="10433815"/>
    <w:rsid w:val="104A5783"/>
    <w:rsid w:val="10546D9F"/>
    <w:rsid w:val="1057383D"/>
    <w:rsid w:val="106926DB"/>
    <w:rsid w:val="106D0892"/>
    <w:rsid w:val="10756C71"/>
    <w:rsid w:val="107C2883"/>
    <w:rsid w:val="10831E63"/>
    <w:rsid w:val="10863702"/>
    <w:rsid w:val="108958CC"/>
    <w:rsid w:val="108B0D18"/>
    <w:rsid w:val="10A53782"/>
    <w:rsid w:val="10AF0EAA"/>
    <w:rsid w:val="10BD35C7"/>
    <w:rsid w:val="10C017A7"/>
    <w:rsid w:val="10C12E37"/>
    <w:rsid w:val="10C52334"/>
    <w:rsid w:val="10C761F4"/>
    <w:rsid w:val="10CB1E45"/>
    <w:rsid w:val="10E548CC"/>
    <w:rsid w:val="10E54F73"/>
    <w:rsid w:val="10E912B5"/>
    <w:rsid w:val="10F42D61"/>
    <w:rsid w:val="10F43907"/>
    <w:rsid w:val="10F46BA2"/>
    <w:rsid w:val="10F62635"/>
    <w:rsid w:val="10FB7C4C"/>
    <w:rsid w:val="10FD7E68"/>
    <w:rsid w:val="110747A8"/>
    <w:rsid w:val="110803B4"/>
    <w:rsid w:val="110F36F7"/>
    <w:rsid w:val="111F2DF3"/>
    <w:rsid w:val="11276C93"/>
    <w:rsid w:val="112B6C40"/>
    <w:rsid w:val="112C24FB"/>
    <w:rsid w:val="112E2622"/>
    <w:rsid w:val="112F0A16"/>
    <w:rsid w:val="11310542"/>
    <w:rsid w:val="11344B11"/>
    <w:rsid w:val="113D0048"/>
    <w:rsid w:val="113F16B6"/>
    <w:rsid w:val="114950F1"/>
    <w:rsid w:val="114E421F"/>
    <w:rsid w:val="115A61FD"/>
    <w:rsid w:val="115B221B"/>
    <w:rsid w:val="11615F90"/>
    <w:rsid w:val="11643A43"/>
    <w:rsid w:val="11662D6A"/>
    <w:rsid w:val="11677ADA"/>
    <w:rsid w:val="116946CE"/>
    <w:rsid w:val="116F40D7"/>
    <w:rsid w:val="118116E0"/>
    <w:rsid w:val="11822185"/>
    <w:rsid w:val="119105B0"/>
    <w:rsid w:val="1196046E"/>
    <w:rsid w:val="11963F80"/>
    <w:rsid w:val="11BA1F72"/>
    <w:rsid w:val="11BB73DB"/>
    <w:rsid w:val="11BF1A38"/>
    <w:rsid w:val="11C6025A"/>
    <w:rsid w:val="11CF6595"/>
    <w:rsid w:val="11D16BFE"/>
    <w:rsid w:val="11D259CC"/>
    <w:rsid w:val="11EB056B"/>
    <w:rsid w:val="11FD5C45"/>
    <w:rsid w:val="121A67F7"/>
    <w:rsid w:val="121D1C10"/>
    <w:rsid w:val="12325681"/>
    <w:rsid w:val="12354002"/>
    <w:rsid w:val="1235718D"/>
    <w:rsid w:val="12363050"/>
    <w:rsid w:val="12385840"/>
    <w:rsid w:val="123A29F6"/>
    <w:rsid w:val="123A514B"/>
    <w:rsid w:val="123B15B5"/>
    <w:rsid w:val="123F625E"/>
    <w:rsid w:val="12412FB8"/>
    <w:rsid w:val="12485112"/>
    <w:rsid w:val="12492478"/>
    <w:rsid w:val="124F46F3"/>
    <w:rsid w:val="12505522"/>
    <w:rsid w:val="12505D75"/>
    <w:rsid w:val="12555A81"/>
    <w:rsid w:val="12695C63"/>
    <w:rsid w:val="127060FF"/>
    <w:rsid w:val="1272218F"/>
    <w:rsid w:val="12746DCA"/>
    <w:rsid w:val="127759F8"/>
    <w:rsid w:val="127C300E"/>
    <w:rsid w:val="127E1DE3"/>
    <w:rsid w:val="12854014"/>
    <w:rsid w:val="12861577"/>
    <w:rsid w:val="12881120"/>
    <w:rsid w:val="128819B3"/>
    <w:rsid w:val="12957C1B"/>
    <w:rsid w:val="12971BF6"/>
    <w:rsid w:val="12973EF6"/>
    <w:rsid w:val="12992738"/>
    <w:rsid w:val="129B7938"/>
    <w:rsid w:val="129F0E57"/>
    <w:rsid w:val="12A04F4F"/>
    <w:rsid w:val="12C21EF0"/>
    <w:rsid w:val="12D535DA"/>
    <w:rsid w:val="12E36BE9"/>
    <w:rsid w:val="12FC7CAB"/>
    <w:rsid w:val="12FE3A23"/>
    <w:rsid w:val="1303728B"/>
    <w:rsid w:val="13057F3E"/>
    <w:rsid w:val="13077648"/>
    <w:rsid w:val="130903A1"/>
    <w:rsid w:val="13132775"/>
    <w:rsid w:val="13166EC3"/>
    <w:rsid w:val="131B6383"/>
    <w:rsid w:val="131F2332"/>
    <w:rsid w:val="13232472"/>
    <w:rsid w:val="13413278"/>
    <w:rsid w:val="1350160C"/>
    <w:rsid w:val="13640B17"/>
    <w:rsid w:val="1369594B"/>
    <w:rsid w:val="136D2944"/>
    <w:rsid w:val="137106FE"/>
    <w:rsid w:val="138959E3"/>
    <w:rsid w:val="138F51ED"/>
    <w:rsid w:val="13961EAE"/>
    <w:rsid w:val="139645AB"/>
    <w:rsid w:val="13995F3B"/>
    <w:rsid w:val="139F6FB4"/>
    <w:rsid w:val="13AE369B"/>
    <w:rsid w:val="13BD568C"/>
    <w:rsid w:val="13BF4C25"/>
    <w:rsid w:val="13C07276"/>
    <w:rsid w:val="13C16461"/>
    <w:rsid w:val="13D604FC"/>
    <w:rsid w:val="13D77617"/>
    <w:rsid w:val="13DF1AA7"/>
    <w:rsid w:val="13ED7CA0"/>
    <w:rsid w:val="13EE5846"/>
    <w:rsid w:val="13F877D8"/>
    <w:rsid w:val="13FD017F"/>
    <w:rsid w:val="140B2313"/>
    <w:rsid w:val="140C2170"/>
    <w:rsid w:val="14103A0E"/>
    <w:rsid w:val="14170540"/>
    <w:rsid w:val="14173C6B"/>
    <w:rsid w:val="141F00F5"/>
    <w:rsid w:val="14200292"/>
    <w:rsid w:val="142D259B"/>
    <w:rsid w:val="14333BA0"/>
    <w:rsid w:val="14355008"/>
    <w:rsid w:val="143A4F2F"/>
    <w:rsid w:val="14433F70"/>
    <w:rsid w:val="144D6A10"/>
    <w:rsid w:val="144E2788"/>
    <w:rsid w:val="14515DD5"/>
    <w:rsid w:val="145C6C53"/>
    <w:rsid w:val="145D29CB"/>
    <w:rsid w:val="14686C08"/>
    <w:rsid w:val="146C6567"/>
    <w:rsid w:val="147925D7"/>
    <w:rsid w:val="147A41D2"/>
    <w:rsid w:val="1481490C"/>
    <w:rsid w:val="14832432"/>
    <w:rsid w:val="14863CD0"/>
    <w:rsid w:val="148854E2"/>
    <w:rsid w:val="148B307B"/>
    <w:rsid w:val="149D23DF"/>
    <w:rsid w:val="149D519B"/>
    <w:rsid w:val="14A64372"/>
    <w:rsid w:val="14B46F26"/>
    <w:rsid w:val="14BB1CD9"/>
    <w:rsid w:val="14BE27C7"/>
    <w:rsid w:val="14C12D49"/>
    <w:rsid w:val="14CA51E2"/>
    <w:rsid w:val="14D66C67"/>
    <w:rsid w:val="14DC7D94"/>
    <w:rsid w:val="14EF358A"/>
    <w:rsid w:val="14EF3F6B"/>
    <w:rsid w:val="14EF5D19"/>
    <w:rsid w:val="15063063"/>
    <w:rsid w:val="152161C4"/>
    <w:rsid w:val="1525798D"/>
    <w:rsid w:val="152B6CAC"/>
    <w:rsid w:val="15316332"/>
    <w:rsid w:val="153A2DBA"/>
    <w:rsid w:val="15403BE2"/>
    <w:rsid w:val="15415E49"/>
    <w:rsid w:val="154871D8"/>
    <w:rsid w:val="154F67B8"/>
    <w:rsid w:val="15584278"/>
    <w:rsid w:val="15584826"/>
    <w:rsid w:val="155A5D24"/>
    <w:rsid w:val="155E2E9F"/>
    <w:rsid w:val="156564B1"/>
    <w:rsid w:val="1568787A"/>
    <w:rsid w:val="156E30E2"/>
    <w:rsid w:val="156F0C08"/>
    <w:rsid w:val="157D4621"/>
    <w:rsid w:val="158C4B3F"/>
    <w:rsid w:val="1594066F"/>
    <w:rsid w:val="159673EF"/>
    <w:rsid w:val="15994F5D"/>
    <w:rsid w:val="159B361E"/>
    <w:rsid w:val="159B77C5"/>
    <w:rsid w:val="15A243EA"/>
    <w:rsid w:val="15A84FF5"/>
    <w:rsid w:val="15BB6146"/>
    <w:rsid w:val="15BE0E69"/>
    <w:rsid w:val="15C34AB0"/>
    <w:rsid w:val="15C567B4"/>
    <w:rsid w:val="15D60C87"/>
    <w:rsid w:val="15D647BF"/>
    <w:rsid w:val="15DB629E"/>
    <w:rsid w:val="15DC0463"/>
    <w:rsid w:val="15E909BB"/>
    <w:rsid w:val="15F4359B"/>
    <w:rsid w:val="15F65669"/>
    <w:rsid w:val="15FB249C"/>
    <w:rsid w:val="15FD4466"/>
    <w:rsid w:val="16032F82"/>
    <w:rsid w:val="160960C0"/>
    <w:rsid w:val="161654C8"/>
    <w:rsid w:val="162261B2"/>
    <w:rsid w:val="162E0350"/>
    <w:rsid w:val="162E461F"/>
    <w:rsid w:val="162F18B2"/>
    <w:rsid w:val="163857B2"/>
    <w:rsid w:val="163B0AEA"/>
    <w:rsid w:val="16443BBF"/>
    <w:rsid w:val="165733D1"/>
    <w:rsid w:val="1662251B"/>
    <w:rsid w:val="16655C63"/>
    <w:rsid w:val="16695657"/>
    <w:rsid w:val="166A5B67"/>
    <w:rsid w:val="166D15EC"/>
    <w:rsid w:val="166E1F31"/>
    <w:rsid w:val="166E7112"/>
    <w:rsid w:val="16722B75"/>
    <w:rsid w:val="16735490"/>
    <w:rsid w:val="16757794"/>
    <w:rsid w:val="16846935"/>
    <w:rsid w:val="168A53D1"/>
    <w:rsid w:val="168B3F87"/>
    <w:rsid w:val="168C1346"/>
    <w:rsid w:val="168C45E3"/>
    <w:rsid w:val="168E1562"/>
    <w:rsid w:val="169623E3"/>
    <w:rsid w:val="169E79F7"/>
    <w:rsid w:val="16A11E82"/>
    <w:rsid w:val="16CB1E6E"/>
    <w:rsid w:val="16CC4D1F"/>
    <w:rsid w:val="16CE62E2"/>
    <w:rsid w:val="16D056D6"/>
    <w:rsid w:val="16D57191"/>
    <w:rsid w:val="16E12F75"/>
    <w:rsid w:val="16E4303B"/>
    <w:rsid w:val="16E96798"/>
    <w:rsid w:val="16F2003A"/>
    <w:rsid w:val="170A6E3A"/>
    <w:rsid w:val="170D5707"/>
    <w:rsid w:val="17174E4F"/>
    <w:rsid w:val="172D0D7B"/>
    <w:rsid w:val="1740285C"/>
    <w:rsid w:val="17577BA6"/>
    <w:rsid w:val="17670696"/>
    <w:rsid w:val="176F3141"/>
    <w:rsid w:val="177161E6"/>
    <w:rsid w:val="17736C65"/>
    <w:rsid w:val="178157FD"/>
    <w:rsid w:val="1783672E"/>
    <w:rsid w:val="178C784F"/>
    <w:rsid w:val="178F2C7A"/>
    <w:rsid w:val="17911048"/>
    <w:rsid w:val="1791130A"/>
    <w:rsid w:val="179274D7"/>
    <w:rsid w:val="17984446"/>
    <w:rsid w:val="179E3A27"/>
    <w:rsid w:val="179E7583"/>
    <w:rsid w:val="17A10E21"/>
    <w:rsid w:val="17A4103D"/>
    <w:rsid w:val="17B374D2"/>
    <w:rsid w:val="17C239F3"/>
    <w:rsid w:val="17C510B2"/>
    <w:rsid w:val="17D07906"/>
    <w:rsid w:val="17D15DC7"/>
    <w:rsid w:val="17D47448"/>
    <w:rsid w:val="17D51D52"/>
    <w:rsid w:val="17DA4A5F"/>
    <w:rsid w:val="17DC33B7"/>
    <w:rsid w:val="17E256F8"/>
    <w:rsid w:val="17E94D8E"/>
    <w:rsid w:val="17EC2A1F"/>
    <w:rsid w:val="17EC4792"/>
    <w:rsid w:val="17ED041F"/>
    <w:rsid w:val="17EF7DDE"/>
    <w:rsid w:val="17F50191"/>
    <w:rsid w:val="17F81389"/>
    <w:rsid w:val="17FC77D8"/>
    <w:rsid w:val="18022C5C"/>
    <w:rsid w:val="18043F40"/>
    <w:rsid w:val="180E572E"/>
    <w:rsid w:val="18100480"/>
    <w:rsid w:val="18277578"/>
    <w:rsid w:val="18340A1C"/>
    <w:rsid w:val="18371EB1"/>
    <w:rsid w:val="18422604"/>
    <w:rsid w:val="184918AE"/>
    <w:rsid w:val="18504D21"/>
    <w:rsid w:val="18563D41"/>
    <w:rsid w:val="18610CDC"/>
    <w:rsid w:val="18697B91"/>
    <w:rsid w:val="186F3903"/>
    <w:rsid w:val="18820C52"/>
    <w:rsid w:val="18866995"/>
    <w:rsid w:val="188A0727"/>
    <w:rsid w:val="189D2014"/>
    <w:rsid w:val="18A21045"/>
    <w:rsid w:val="18A878A2"/>
    <w:rsid w:val="18AB63FB"/>
    <w:rsid w:val="18AC0272"/>
    <w:rsid w:val="18AF6EB7"/>
    <w:rsid w:val="18B8251E"/>
    <w:rsid w:val="18BE7F2C"/>
    <w:rsid w:val="18C02DD5"/>
    <w:rsid w:val="18C915CD"/>
    <w:rsid w:val="18CE3E98"/>
    <w:rsid w:val="18D5590A"/>
    <w:rsid w:val="18E45FED"/>
    <w:rsid w:val="18E46D74"/>
    <w:rsid w:val="18E831AB"/>
    <w:rsid w:val="18EB4A4A"/>
    <w:rsid w:val="18F26EAB"/>
    <w:rsid w:val="18F87006"/>
    <w:rsid w:val="18F97584"/>
    <w:rsid w:val="1900376B"/>
    <w:rsid w:val="190A5D40"/>
    <w:rsid w:val="190F0738"/>
    <w:rsid w:val="191352B1"/>
    <w:rsid w:val="191506B4"/>
    <w:rsid w:val="191A0F54"/>
    <w:rsid w:val="191A3D26"/>
    <w:rsid w:val="191D3C1D"/>
    <w:rsid w:val="191F14D4"/>
    <w:rsid w:val="19206870"/>
    <w:rsid w:val="19267830"/>
    <w:rsid w:val="192A3B09"/>
    <w:rsid w:val="19473E4E"/>
    <w:rsid w:val="19483C4A"/>
    <w:rsid w:val="195433FD"/>
    <w:rsid w:val="195A33EF"/>
    <w:rsid w:val="195F2A24"/>
    <w:rsid w:val="19626976"/>
    <w:rsid w:val="1969292D"/>
    <w:rsid w:val="19744A3F"/>
    <w:rsid w:val="1980048D"/>
    <w:rsid w:val="198804EA"/>
    <w:rsid w:val="198B4326"/>
    <w:rsid w:val="198F3F15"/>
    <w:rsid w:val="19947D9E"/>
    <w:rsid w:val="199B0DA0"/>
    <w:rsid w:val="199C0C46"/>
    <w:rsid w:val="19A23E62"/>
    <w:rsid w:val="19A564A5"/>
    <w:rsid w:val="19A90B8D"/>
    <w:rsid w:val="19B10551"/>
    <w:rsid w:val="19B13006"/>
    <w:rsid w:val="19B66515"/>
    <w:rsid w:val="19C332D1"/>
    <w:rsid w:val="19C77265"/>
    <w:rsid w:val="19CD180A"/>
    <w:rsid w:val="19CD1CDB"/>
    <w:rsid w:val="19CE05F3"/>
    <w:rsid w:val="19CF7EC7"/>
    <w:rsid w:val="19D032EB"/>
    <w:rsid w:val="19D91314"/>
    <w:rsid w:val="19DB6DB1"/>
    <w:rsid w:val="19E03E83"/>
    <w:rsid w:val="19EA1A72"/>
    <w:rsid w:val="19F351B3"/>
    <w:rsid w:val="19F473A7"/>
    <w:rsid w:val="19FA13E8"/>
    <w:rsid w:val="19FC1C7A"/>
    <w:rsid w:val="1A02204B"/>
    <w:rsid w:val="1A0561DF"/>
    <w:rsid w:val="1A0758B3"/>
    <w:rsid w:val="1A16534C"/>
    <w:rsid w:val="1A1A3838"/>
    <w:rsid w:val="1A1D0C33"/>
    <w:rsid w:val="1A295829"/>
    <w:rsid w:val="1A3F1525"/>
    <w:rsid w:val="1A400DC5"/>
    <w:rsid w:val="1A4A57A0"/>
    <w:rsid w:val="1A4E66DC"/>
    <w:rsid w:val="1A6B2294"/>
    <w:rsid w:val="1A6D47A9"/>
    <w:rsid w:val="1A734CF7"/>
    <w:rsid w:val="1A744FAC"/>
    <w:rsid w:val="1A7465EE"/>
    <w:rsid w:val="1A754EC1"/>
    <w:rsid w:val="1A7A05AB"/>
    <w:rsid w:val="1A7D4D49"/>
    <w:rsid w:val="1A827396"/>
    <w:rsid w:val="1A911621"/>
    <w:rsid w:val="1A9759D4"/>
    <w:rsid w:val="1A9F789A"/>
    <w:rsid w:val="1AA90718"/>
    <w:rsid w:val="1AAC589A"/>
    <w:rsid w:val="1AAF471C"/>
    <w:rsid w:val="1AB14B7C"/>
    <w:rsid w:val="1ABA46D4"/>
    <w:rsid w:val="1ABC3B86"/>
    <w:rsid w:val="1ABE49FF"/>
    <w:rsid w:val="1AC76DF0"/>
    <w:rsid w:val="1AC9792B"/>
    <w:rsid w:val="1ACD37C0"/>
    <w:rsid w:val="1ADE151D"/>
    <w:rsid w:val="1AE26695"/>
    <w:rsid w:val="1AE74D38"/>
    <w:rsid w:val="1AEB2ADF"/>
    <w:rsid w:val="1AED482B"/>
    <w:rsid w:val="1AEE25CF"/>
    <w:rsid w:val="1AF8344E"/>
    <w:rsid w:val="1AFC2F3E"/>
    <w:rsid w:val="1AFC67A2"/>
    <w:rsid w:val="1B05603C"/>
    <w:rsid w:val="1B0A4751"/>
    <w:rsid w:val="1B0B4F2F"/>
    <w:rsid w:val="1B0B520F"/>
    <w:rsid w:val="1B1943A2"/>
    <w:rsid w:val="1B1C2045"/>
    <w:rsid w:val="1B1F09DB"/>
    <w:rsid w:val="1B203C3D"/>
    <w:rsid w:val="1B235B45"/>
    <w:rsid w:val="1B261792"/>
    <w:rsid w:val="1B327306"/>
    <w:rsid w:val="1B3C158C"/>
    <w:rsid w:val="1B3E5305"/>
    <w:rsid w:val="1B4841AD"/>
    <w:rsid w:val="1B4C2C1C"/>
    <w:rsid w:val="1B4D2FFD"/>
    <w:rsid w:val="1B4E010B"/>
    <w:rsid w:val="1B546E81"/>
    <w:rsid w:val="1B632FBD"/>
    <w:rsid w:val="1B6523DC"/>
    <w:rsid w:val="1B6706BA"/>
    <w:rsid w:val="1B6D4985"/>
    <w:rsid w:val="1B863871"/>
    <w:rsid w:val="1B9E3FF5"/>
    <w:rsid w:val="1BA3160C"/>
    <w:rsid w:val="1BA8092A"/>
    <w:rsid w:val="1BBA4792"/>
    <w:rsid w:val="1BBC26CD"/>
    <w:rsid w:val="1BBC4684"/>
    <w:rsid w:val="1BCA4DEA"/>
    <w:rsid w:val="1BCF41AF"/>
    <w:rsid w:val="1BD50D53"/>
    <w:rsid w:val="1BD5153B"/>
    <w:rsid w:val="1BDF64D9"/>
    <w:rsid w:val="1BE7599C"/>
    <w:rsid w:val="1BEF0C34"/>
    <w:rsid w:val="1BF26E76"/>
    <w:rsid w:val="1BFE4368"/>
    <w:rsid w:val="1BFF185E"/>
    <w:rsid w:val="1C09390D"/>
    <w:rsid w:val="1C1417B0"/>
    <w:rsid w:val="1C1B5646"/>
    <w:rsid w:val="1C202C5C"/>
    <w:rsid w:val="1C204A0A"/>
    <w:rsid w:val="1C216A74"/>
    <w:rsid w:val="1C2276EE"/>
    <w:rsid w:val="1C2A6A69"/>
    <w:rsid w:val="1C2C33AF"/>
    <w:rsid w:val="1C2E35CB"/>
    <w:rsid w:val="1C3148F2"/>
    <w:rsid w:val="1C33298F"/>
    <w:rsid w:val="1C3737C1"/>
    <w:rsid w:val="1C3B79CA"/>
    <w:rsid w:val="1C3E30E2"/>
    <w:rsid w:val="1C3F7586"/>
    <w:rsid w:val="1C47468D"/>
    <w:rsid w:val="1C5614B3"/>
    <w:rsid w:val="1C56667E"/>
    <w:rsid w:val="1C5B5A42"/>
    <w:rsid w:val="1C6E11D9"/>
    <w:rsid w:val="1C745BA0"/>
    <w:rsid w:val="1C7D3C0B"/>
    <w:rsid w:val="1C7F7983"/>
    <w:rsid w:val="1C80194D"/>
    <w:rsid w:val="1C83433C"/>
    <w:rsid w:val="1C8A6328"/>
    <w:rsid w:val="1C986C96"/>
    <w:rsid w:val="1C9E0F30"/>
    <w:rsid w:val="1CA02076"/>
    <w:rsid w:val="1CA052F9"/>
    <w:rsid w:val="1CA13D9D"/>
    <w:rsid w:val="1CA5518A"/>
    <w:rsid w:val="1CA66328"/>
    <w:rsid w:val="1CA7512B"/>
    <w:rsid w:val="1CA94A00"/>
    <w:rsid w:val="1CB05D8E"/>
    <w:rsid w:val="1CBB2985"/>
    <w:rsid w:val="1CC139A8"/>
    <w:rsid w:val="1CC13F37"/>
    <w:rsid w:val="1CDD28FB"/>
    <w:rsid w:val="1CE343B6"/>
    <w:rsid w:val="1CEB145D"/>
    <w:rsid w:val="1CFA3671"/>
    <w:rsid w:val="1CFA3D62"/>
    <w:rsid w:val="1CFD3C07"/>
    <w:rsid w:val="1CFD4D4B"/>
    <w:rsid w:val="1D02403A"/>
    <w:rsid w:val="1D0971B4"/>
    <w:rsid w:val="1D0C5E78"/>
    <w:rsid w:val="1D0D1432"/>
    <w:rsid w:val="1D126A49"/>
    <w:rsid w:val="1D145616"/>
    <w:rsid w:val="1D167BBB"/>
    <w:rsid w:val="1D183933"/>
    <w:rsid w:val="1D197F94"/>
    <w:rsid w:val="1D353AD9"/>
    <w:rsid w:val="1D37761D"/>
    <w:rsid w:val="1D3C5874"/>
    <w:rsid w:val="1D3D339A"/>
    <w:rsid w:val="1D434E54"/>
    <w:rsid w:val="1D4806BC"/>
    <w:rsid w:val="1D532BBD"/>
    <w:rsid w:val="1D5D0701"/>
    <w:rsid w:val="1D5D29A4"/>
    <w:rsid w:val="1D604AE7"/>
    <w:rsid w:val="1D6D52B8"/>
    <w:rsid w:val="1D6E74A1"/>
    <w:rsid w:val="1D795028"/>
    <w:rsid w:val="1D7A2733"/>
    <w:rsid w:val="1D82388A"/>
    <w:rsid w:val="1D85546D"/>
    <w:rsid w:val="1D8E1010"/>
    <w:rsid w:val="1DA04EB0"/>
    <w:rsid w:val="1DA13929"/>
    <w:rsid w:val="1DA43419"/>
    <w:rsid w:val="1DA5166B"/>
    <w:rsid w:val="1DA66058"/>
    <w:rsid w:val="1DAC6862"/>
    <w:rsid w:val="1DB1486F"/>
    <w:rsid w:val="1DB27D62"/>
    <w:rsid w:val="1DB47B00"/>
    <w:rsid w:val="1DBB1A99"/>
    <w:rsid w:val="1DBB76DB"/>
    <w:rsid w:val="1DC154FD"/>
    <w:rsid w:val="1DC33275"/>
    <w:rsid w:val="1DC835AB"/>
    <w:rsid w:val="1DCB6BF8"/>
    <w:rsid w:val="1DD32C51"/>
    <w:rsid w:val="1DD43CFE"/>
    <w:rsid w:val="1DD526A6"/>
    <w:rsid w:val="1DE67D95"/>
    <w:rsid w:val="1DF20628"/>
    <w:rsid w:val="1DF4501F"/>
    <w:rsid w:val="1DF955F9"/>
    <w:rsid w:val="1DFB452B"/>
    <w:rsid w:val="1DFE6FCD"/>
    <w:rsid w:val="1DFE885F"/>
    <w:rsid w:val="1E0B019E"/>
    <w:rsid w:val="1E1205E4"/>
    <w:rsid w:val="1E12644E"/>
    <w:rsid w:val="1E144FBA"/>
    <w:rsid w:val="1E276524"/>
    <w:rsid w:val="1E2A7DC2"/>
    <w:rsid w:val="1E2E5900"/>
    <w:rsid w:val="1E3573BE"/>
    <w:rsid w:val="1E3649B9"/>
    <w:rsid w:val="1E385A3A"/>
    <w:rsid w:val="1E3F6651"/>
    <w:rsid w:val="1E4255AD"/>
    <w:rsid w:val="1E454BFC"/>
    <w:rsid w:val="1E562965"/>
    <w:rsid w:val="1E5F5CBE"/>
    <w:rsid w:val="1E6037E4"/>
    <w:rsid w:val="1E6A4663"/>
    <w:rsid w:val="1E6A6411"/>
    <w:rsid w:val="1E71154D"/>
    <w:rsid w:val="1E731769"/>
    <w:rsid w:val="1E860E7A"/>
    <w:rsid w:val="1E8611E5"/>
    <w:rsid w:val="1E89232D"/>
    <w:rsid w:val="1EA3420C"/>
    <w:rsid w:val="1EA638ED"/>
    <w:rsid w:val="1EA84894"/>
    <w:rsid w:val="1EAA7287"/>
    <w:rsid w:val="1EAC2CCC"/>
    <w:rsid w:val="1EB965DD"/>
    <w:rsid w:val="1EB96E6C"/>
    <w:rsid w:val="1EBA1146"/>
    <w:rsid w:val="1EBD29E4"/>
    <w:rsid w:val="1EBD7CCE"/>
    <w:rsid w:val="1EC024D4"/>
    <w:rsid w:val="1EC71C31"/>
    <w:rsid w:val="1ECB3353"/>
    <w:rsid w:val="1ED16490"/>
    <w:rsid w:val="1ED33FB6"/>
    <w:rsid w:val="1ED80E47"/>
    <w:rsid w:val="1EDD4852"/>
    <w:rsid w:val="1EDD4E34"/>
    <w:rsid w:val="1EDF295B"/>
    <w:rsid w:val="1EDF6DFF"/>
    <w:rsid w:val="1EE61F3B"/>
    <w:rsid w:val="1EE73786"/>
    <w:rsid w:val="1EF879FA"/>
    <w:rsid w:val="1F144C36"/>
    <w:rsid w:val="1F192CF5"/>
    <w:rsid w:val="1F1E5EFA"/>
    <w:rsid w:val="1F204D21"/>
    <w:rsid w:val="1F271BF4"/>
    <w:rsid w:val="1F2760B0"/>
    <w:rsid w:val="1F29007A"/>
    <w:rsid w:val="1F2E743E"/>
    <w:rsid w:val="1F2F1356"/>
    <w:rsid w:val="1F354F32"/>
    <w:rsid w:val="1F3D6311"/>
    <w:rsid w:val="1F4519C9"/>
    <w:rsid w:val="1F464788"/>
    <w:rsid w:val="1F494278"/>
    <w:rsid w:val="1F501341"/>
    <w:rsid w:val="1F501AAA"/>
    <w:rsid w:val="1F5A5B2A"/>
    <w:rsid w:val="1F5E228E"/>
    <w:rsid w:val="1F61475A"/>
    <w:rsid w:val="1F642E60"/>
    <w:rsid w:val="1F707A57"/>
    <w:rsid w:val="1F716E58"/>
    <w:rsid w:val="1F8424B8"/>
    <w:rsid w:val="1F8A4417"/>
    <w:rsid w:val="1F8D70B7"/>
    <w:rsid w:val="1FA1309A"/>
    <w:rsid w:val="1FAA740D"/>
    <w:rsid w:val="1FAF35E3"/>
    <w:rsid w:val="1FB93DC3"/>
    <w:rsid w:val="1FBA5A84"/>
    <w:rsid w:val="1FCB2026"/>
    <w:rsid w:val="1FCE2663"/>
    <w:rsid w:val="1FD2426D"/>
    <w:rsid w:val="1FD53D5E"/>
    <w:rsid w:val="1FE12599"/>
    <w:rsid w:val="1FF44BEB"/>
    <w:rsid w:val="2006764C"/>
    <w:rsid w:val="20084133"/>
    <w:rsid w:val="20204095"/>
    <w:rsid w:val="20250841"/>
    <w:rsid w:val="20281085"/>
    <w:rsid w:val="20283229"/>
    <w:rsid w:val="202B568C"/>
    <w:rsid w:val="202C1B93"/>
    <w:rsid w:val="20303980"/>
    <w:rsid w:val="2031368A"/>
    <w:rsid w:val="203C080B"/>
    <w:rsid w:val="203D202F"/>
    <w:rsid w:val="2047346A"/>
    <w:rsid w:val="205E01F7"/>
    <w:rsid w:val="20661075"/>
    <w:rsid w:val="20674B45"/>
    <w:rsid w:val="206A2E9C"/>
    <w:rsid w:val="20765541"/>
    <w:rsid w:val="2079545C"/>
    <w:rsid w:val="208D41AA"/>
    <w:rsid w:val="208F4DF7"/>
    <w:rsid w:val="209B2C72"/>
    <w:rsid w:val="209F18AC"/>
    <w:rsid w:val="20A16065"/>
    <w:rsid w:val="20AB1143"/>
    <w:rsid w:val="20AD453C"/>
    <w:rsid w:val="20B6593D"/>
    <w:rsid w:val="20B7216C"/>
    <w:rsid w:val="20B90ECD"/>
    <w:rsid w:val="20BC03BD"/>
    <w:rsid w:val="20C40BD5"/>
    <w:rsid w:val="20C42EDB"/>
    <w:rsid w:val="20D02EA3"/>
    <w:rsid w:val="20E6220C"/>
    <w:rsid w:val="20E72B14"/>
    <w:rsid w:val="20E8763E"/>
    <w:rsid w:val="20EB336D"/>
    <w:rsid w:val="20EC75B1"/>
    <w:rsid w:val="20EE157B"/>
    <w:rsid w:val="20F157AB"/>
    <w:rsid w:val="20F16975"/>
    <w:rsid w:val="20F22A18"/>
    <w:rsid w:val="20F67251"/>
    <w:rsid w:val="21110DC5"/>
    <w:rsid w:val="211333FB"/>
    <w:rsid w:val="21164D16"/>
    <w:rsid w:val="211D2309"/>
    <w:rsid w:val="211D2464"/>
    <w:rsid w:val="211F56A8"/>
    <w:rsid w:val="21204C59"/>
    <w:rsid w:val="212E044B"/>
    <w:rsid w:val="21300D67"/>
    <w:rsid w:val="213A2B00"/>
    <w:rsid w:val="2145079C"/>
    <w:rsid w:val="214E67BA"/>
    <w:rsid w:val="215142C5"/>
    <w:rsid w:val="215651E5"/>
    <w:rsid w:val="2157087E"/>
    <w:rsid w:val="21582E98"/>
    <w:rsid w:val="215F3821"/>
    <w:rsid w:val="21661111"/>
    <w:rsid w:val="21711C44"/>
    <w:rsid w:val="21725D08"/>
    <w:rsid w:val="21751C81"/>
    <w:rsid w:val="21775CBA"/>
    <w:rsid w:val="21820D0A"/>
    <w:rsid w:val="21870CA9"/>
    <w:rsid w:val="218F05BE"/>
    <w:rsid w:val="219756B4"/>
    <w:rsid w:val="219A700D"/>
    <w:rsid w:val="21A659B2"/>
    <w:rsid w:val="21AE2AB8"/>
    <w:rsid w:val="21B17BF7"/>
    <w:rsid w:val="21B2153B"/>
    <w:rsid w:val="21C1459A"/>
    <w:rsid w:val="21C83B7A"/>
    <w:rsid w:val="21CA4C8F"/>
    <w:rsid w:val="21D73DBD"/>
    <w:rsid w:val="21D92BAE"/>
    <w:rsid w:val="21DC4D38"/>
    <w:rsid w:val="21DF3896"/>
    <w:rsid w:val="21E65060"/>
    <w:rsid w:val="21EA09A9"/>
    <w:rsid w:val="21FD6F30"/>
    <w:rsid w:val="22010E3A"/>
    <w:rsid w:val="22082764"/>
    <w:rsid w:val="22086770"/>
    <w:rsid w:val="220D5A31"/>
    <w:rsid w:val="22113B54"/>
    <w:rsid w:val="221945C0"/>
    <w:rsid w:val="221B37AC"/>
    <w:rsid w:val="221B63A0"/>
    <w:rsid w:val="22280ABD"/>
    <w:rsid w:val="222A508E"/>
    <w:rsid w:val="22370446"/>
    <w:rsid w:val="22497709"/>
    <w:rsid w:val="224D2FC9"/>
    <w:rsid w:val="22596EC8"/>
    <w:rsid w:val="22622E99"/>
    <w:rsid w:val="226513C9"/>
    <w:rsid w:val="22696FF6"/>
    <w:rsid w:val="226A4C31"/>
    <w:rsid w:val="22765384"/>
    <w:rsid w:val="22804455"/>
    <w:rsid w:val="22816985"/>
    <w:rsid w:val="228301B0"/>
    <w:rsid w:val="228A0E2F"/>
    <w:rsid w:val="228E2A75"/>
    <w:rsid w:val="2294396B"/>
    <w:rsid w:val="229D3834"/>
    <w:rsid w:val="22A00653"/>
    <w:rsid w:val="22AE1BF8"/>
    <w:rsid w:val="22B13088"/>
    <w:rsid w:val="22B26B81"/>
    <w:rsid w:val="22BA2131"/>
    <w:rsid w:val="22BE4A13"/>
    <w:rsid w:val="22C73E32"/>
    <w:rsid w:val="22CC1448"/>
    <w:rsid w:val="22D447A0"/>
    <w:rsid w:val="22D629CA"/>
    <w:rsid w:val="22DB78DD"/>
    <w:rsid w:val="22E85DAF"/>
    <w:rsid w:val="22F55FE0"/>
    <w:rsid w:val="23033793"/>
    <w:rsid w:val="230634B1"/>
    <w:rsid w:val="230B11A6"/>
    <w:rsid w:val="23174C9B"/>
    <w:rsid w:val="23192626"/>
    <w:rsid w:val="231D13D1"/>
    <w:rsid w:val="232011E6"/>
    <w:rsid w:val="232577A5"/>
    <w:rsid w:val="233975F2"/>
    <w:rsid w:val="233A2855"/>
    <w:rsid w:val="233F1C1A"/>
    <w:rsid w:val="234F4688"/>
    <w:rsid w:val="235F050E"/>
    <w:rsid w:val="236478D2"/>
    <w:rsid w:val="23693AAA"/>
    <w:rsid w:val="236B0C61"/>
    <w:rsid w:val="236C2D03"/>
    <w:rsid w:val="237006B3"/>
    <w:rsid w:val="237135A5"/>
    <w:rsid w:val="23797599"/>
    <w:rsid w:val="23830451"/>
    <w:rsid w:val="238D3AD9"/>
    <w:rsid w:val="238E3827"/>
    <w:rsid w:val="239C706C"/>
    <w:rsid w:val="23A10B26"/>
    <w:rsid w:val="23A9020B"/>
    <w:rsid w:val="23AD175D"/>
    <w:rsid w:val="23B07E0C"/>
    <w:rsid w:val="23B260F6"/>
    <w:rsid w:val="23B852DD"/>
    <w:rsid w:val="23BA06C7"/>
    <w:rsid w:val="23BB7A8E"/>
    <w:rsid w:val="23BE54F2"/>
    <w:rsid w:val="23BE5F46"/>
    <w:rsid w:val="23CE5BD9"/>
    <w:rsid w:val="23D25E4A"/>
    <w:rsid w:val="23D33350"/>
    <w:rsid w:val="23D50239"/>
    <w:rsid w:val="23DC1B5F"/>
    <w:rsid w:val="23EA6F56"/>
    <w:rsid w:val="23EB5613"/>
    <w:rsid w:val="23F517A7"/>
    <w:rsid w:val="23FD0015"/>
    <w:rsid w:val="2418629D"/>
    <w:rsid w:val="24200C85"/>
    <w:rsid w:val="242F1A80"/>
    <w:rsid w:val="24347C44"/>
    <w:rsid w:val="243F5C4A"/>
    <w:rsid w:val="24441A5E"/>
    <w:rsid w:val="24450E00"/>
    <w:rsid w:val="24476B36"/>
    <w:rsid w:val="245168ED"/>
    <w:rsid w:val="2457368A"/>
    <w:rsid w:val="245D2CEA"/>
    <w:rsid w:val="245D633F"/>
    <w:rsid w:val="24650D8B"/>
    <w:rsid w:val="246F478D"/>
    <w:rsid w:val="247234B8"/>
    <w:rsid w:val="247E3CC2"/>
    <w:rsid w:val="247F1A74"/>
    <w:rsid w:val="248F6038"/>
    <w:rsid w:val="24941AEF"/>
    <w:rsid w:val="24962667"/>
    <w:rsid w:val="249B226D"/>
    <w:rsid w:val="249C4E4A"/>
    <w:rsid w:val="249D5F10"/>
    <w:rsid w:val="24A24B56"/>
    <w:rsid w:val="24A62872"/>
    <w:rsid w:val="24AC1531"/>
    <w:rsid w:val="24AF6860"/>
    <w:rsid w:val="24B108F5"/>
    <w:rsid w:val="24B316A7"/>
    <w:rsid w:val="24B77ED6"/>
    <w:rsid w:val="24C0276A"/>
    <w:rsid w:val="24C21928"/>
    <w:rsid w:val="24C518D9"/>
    <w:rsid w:val="24C543A1"/>
    <w:rsid w:val="24C73402"/>
    <w:rsid w:val="24C84F99"/>
    <w:rsid w:val="24D12368"/>
    <w:rsid w:val="24DC16EA"/>
    <w:rsid w:val="24DD5B8E"/>
    <w:rsid w:val="24E02E51"/>
    <w:rsid w:val="24E53B6F"/>
    <w:rsid w:val="24F060DE"/>
    <w:rsid w:val="24F3101D"/>
    <w:rsid w:val="25066F27"/>
    <w:rsid w:val="250C1FD0"/>
    <w:rsid w:val="252178FB"/>
    <w:rsid w:val="25252711"/>
    <w:rsid w:val="2530657B"/>
    <w:rsid w:val="2531038F"/>
    <w:rsid w:val="25380B01"/>
    <w:rsid w:val="25457290"/>
    <w:rsid w:val="254F4CBA"/>
    <w:rsid w:val="254F69FB"/>
    <w:rsid w:val="25516D45"/>
    <w:rsid w:val="255A0F8D"/>
    <w:rsid w:val="255F47F5"/>
    <w:rsid w:val="2566706B"/>
    <w:rsid w:val="25726593"/>
    <w:rsid w:val="258454A3"/>
    <w:rsid w:val="258E6E89"/>
    <w:rsid w:val="259612E8"/>
    <w:rsid w:val="25983863"/>
    <w:rsid w:val="259D70CC"/>
    <w:rsid w:val="259E376E"/>
    <w:rsid w:val="25A410C2"/>
    <w:rsid w:val="25A727A9"/>
    <w:rsid w:val="25AB4B6D"/>
    <w:rsid w:val="25AE2C37"/>
    <w:rsid w:val="25AF6C1E"/>
    <w:rsid w:val="25B508B9"/>
    <w:rsid w:val="25BA1A2C"/>
    <w:rsid w:val="25CB59E7"/>
    <w:rsid w:val="25CD79B1"/>
    <w:rsid w:val="25CE3172"/>
    <w:rsid w:val="25D87C9C"/>
    <w:rsid w:val="25DF35B2"/>
    <w:rsid w:val="25E8445C"/>
    <w:rsid w:val="25EB42DB"/>
    <w:rsid w:val="25EE6204"/>
    <w:rsid w:val="25FA5B3E"/>
    <w:rsid w:val="25FE60FF"/>
    <w:rsid w:val="260261DF"/>
    <w:rsid w:val="2604539D"/>
    <w:rsid w:val="26087E29"/>
    <w:rsid w:val="260945AA"/>
    <w:rsid w:val="26185305"/>
    <w:rsid w:val="26270255"/>
    <w:rsid w:val="264F6D71"/>
    <w:rsid w:val="265453B2"/>
    <w:rsid w:val="26584F4C"/>
    <w:rsid w:val="2661634B"/>
    <w:rsid w:val="266A16A4"/>
    <w:rsid w:val="2673332F"/>
    <w:rsid w:val="267D71F5"/>
    <w:rsid w:val="26815B43"/>
    <w:rsid w:val="26844224"/>
    <w:rsid w:val="26866FF5"/>
    <w:rsid w:val="26877547"/>
    <w:rsid w:val="268846B0"/>
    <w:rsid w:val="268D0EEE"/>
    <w:rsid w:val="269A360B"/>
    <w:rsid w:val="26A4680C"/>
    <w:rsid w:val="26AF07EB"/>
    <w:rsid w:val="26B06604"/>
    <w:rsid w:val="26B50755"/>
    <w:rsid w:val="26BD2CEE"/>
    <w:rsid w:val="26C470F6"/>
    <w:rsid w:val="26CB1A16"/>
    <w:rsid w:val="26CB7225"/>
    <w:rsid w:val="26D32D3F"/>
    <w:rsid w:val="26EE0DB8"/>
    <w:rsid w:val="26F176CF"/>
    <w:rsid w:val="26F22928"/>
    <w:rsid w:val="26F251F5"/>
    <w:rsid w:val="26F31699"/>
    <w:rsid w:val="26F606C4"/>
    <w:rsid w:val="26FB31DA"/>
    <w:rsid w:val="26FB45C4"/>
    <w:rsid w:val="270A0791"/>
    <w:rsid w:val="270C62B7"/>
    <w:rsid w:val="271D4D8D"/>
    <w:rsid w:val="2729330D"/>
    <w:rsid w:val="27334708"/>
    <w:rsid w:val="273661B9"/>
    <w:rsid w:val="273677D8"/>
    <w:rsid w:val="274141BC"/>
    <w:rsid w:val="27436AA7"/>
    <w:rsid w:val="274E2D73"/>
    <w:rsid w:val="27501FAC"/>
    <w:rsid w:val="27513E21"/>
    <w:rsid w:val="275B2D9A"/>
    <w:rsid w:val="275F0ADD"/>
    <w:rsid w:val="276559CF"/>
    <w:rsid w:val="276944FF"/>
    <w:rsid w:val="276B04B9"/>
    <w:rsid w:val="27846795"/>
    <w:rsid w:val="278A3680"/>
    <w:rsid w:val="278A671D"/>
    <w:rsid w:val="278E3170"/>
    <w:rsid w:val="278F7C48"/>
    <w:rsid w:val="27975534"/>
    <w:rsid w:val="27983C8F"/>
    <w:rsid w:val="279A1481"/>
    <w:rsid w:val="279A1B15"/>
    <w:rsid w:val="27A42993"/>
    <w:rsid w:val="27AC7A9A"/>
    <w:rsid w:val="27AE55C0"/>
    <w:rsid w:val="27B6356F"/>
    <w:rsid w:val="27BC5F2F"/>
    <w:rsid w:val="27C60B5C"/>
    <w:rsid w:val="27E22D1C"/>
    <w:rsid w:val="27E709B7"/>
    <w:rsid w:val="27E92A9C"/>
    <w:rsid w:val="27ED74F7"/>
    <w:rsid w:val="27F02B4A"/>
    <w:rsid w:val="27F21CAC"/>
    <w:rsid w:val="27F26EBE"/>
    <w:rsid w:val="27F51441"/>
    <w:rsid w:val="27F734EE"/>
    <w:rsid w:val="27F9431E"/>
    <w:rsid w:val="280478D6"/>
    <w:rsid w:val="28056F6D"/>
    <w:rsid w:val="280E3FC3"/>
    <w:rsid w:val="280E79B1"/>
    <w:rsid w:val="28177015"/>
    <w:rsid w:val="281A6313"/>
    <w:rsid w:val="28292197"/>
    <w:rsid w:val="282B5C13"/>
    <w:rsid w:val="283A25B3"/>
    <w:rsid w:val="283A50A6"/>
    <w:rsid w:val="283F446A"/>
    <w:rsid w:val="28440673"/>
    <w:rsid w:val="285717B4"/>
    <w:rsid w:val="285A12A4"/>
    <w:rsid w:val="285B3958"/>
    <w:rsid w:val="285F7E30"/>
    <w:rsid w:val="28671655"/>
    <w:rsid w:val="286D547B"/>
    <w:rsid w:val="286F11F3"/>
    <w:rsid w:val="28793E20"/>
    <w:rsid w:val="287A36F4"/>
    <w:rsid w:val="287D5314"/>
    <w:rsid w:val="287E31E4"/>
    <w:rsid w:val="288051AE"/>
    <w:rsid w:val="28833F3B"/>
    <w:rsid w:val="288B5016"/>
    <w:rsid w:val="289458D1"/>
    <w:rsid w:val="28A2470F"/>
    <w:rsid w:val="28A318D8"/>
    <w:rsid w:val="28A4702E"/>
    <w:rsid w:val="28B11632"/>
    <w:rsid w:val="28B704A4"/>
    <w:rsid w:val="28B766F6"/>
    <w:rsid w:val="28BA7F95"/>
    <w:rsid w:val="28CA467C"/>
    <w:rsid w:val="28D26420"/>
    <w:rsid w:val="28EB63A0"/>
    <w:rsid w:val="28EE15B8"/>
    <w:rsid w:val="28F93F2F"/>
    <w:rsid w:val="28FA71E5"/>
    <w:rsid w:val="2904196B"/>
    <w:rsid w:val="29064969"/>
    <w:rsid w:val="290B259E"/>
    <w:rsid w:val="2922237D"/>
    <w:rsid w:val="2927562A"/>
    <w:rsid w:val="29320F12"/>
    <w:rsid w:val="29397BF2"/>
    <w:rsid w:val="293E74A9"/>
    <w:rsid w:val="29422464"/>
    <w:rsid w:val="294B78A7"/>
    <w:rsid w:val="294D4490"/>
    <w:rsid w:val="29560970"/>
    <w:rsid w:val="296B5A75"/>
    <w:rsid w:val="297006DA"/>
    <w:rsid w:val="29762366"/>
    <w:rsid w:val="29780526"/>
    <w:rsid w:val="297A7E50"/>
    <w:rsid w:val="297D16EE"/>
    <w:rsid w:val="298D2D88"/>
    <w:rsid w:val="299332F5"/>
    <w:rsid w:val="29972FBF"/>
    <w:rsid w:val="299B6018"/>
    <w:rsid w:val="299F78B6"/>
    <w:rsid w:val="29B93765"/>
    <w:rsid w:val="29BD1AEA"/>
    <w:rsid w:val="29C02312"/>
    <w:rsid w:val="29C410CB"/>
    <w:rsid w:val="29CD2DA3"/>
    <w:rsid w:val="29D06B96"/>
    <w:rsid w:val="29D20192"/>
    <w:rsid w:val="29D27C8B"/>
    <w:rsid w:val="29D82DC8"/>
    <w:rsid w:val="29E12900"/>
    <w:rsid w:val="29E8216F"/>
    <w:rsid w:val="29E96D83"/>
    <w:rsid w:val="29EC23D0"/>
    <w:rsid w:val="29F319B0"/>
    <w:rsid w:val="29F636F8"/>
    <w:rsid w:val="29F91925"/>
    <w:rsid w:val="29FB0865"/>
    <w:rsid w:val="2A026FCD"/>
    <w:rsid w:val="2A047719"/>
    <w:rsid w:val="2A0911D4"/>
    <w:rsid w:val="2A187669"/>
    <w:rsid w:val="2A196977"/>
    <w:rsid w:val="2A1A518F"/>
    <w:rsid w:val="2A2204EB"/>
    <w:rsid w:val="2A28582B"/>
    <w:rsid w:val="2A3E60E5"/>
    <w:rsid w:val="2A4B4CCF"/>
    <w:rsid w:val="2A522B7B"/>
    <w:rsid w:val="2A5306A1"/>
    <w:rsid w:val="2A5A0BB8"/>
    <w:rsid w:val="2A5C1303"/>
    <w:rsid w:val="2A614B6C"/>
    <w:rsid w:val="2A630838"/>
    <w:rsid w:val="2A6401B8"/>
    <w:rsid w:val="2A704DAF"/>
    <w:rsid w:val="2A877500"/>
    <w:rsid w:val="2A8B3997"/>
    <w:rsid w:val="2A8D770F"/>
    <w:rsid w:val="2A8E1C8F"/>
    <w:rsid w:val="2A906CB5"/>
    <w:rsid w:val="2A992557"/>
    <w:rsid w:val="2AA1140C"/>
    <w:rsid w:val="2AA43FCC"/>
    <w:rsid w:val="2AA50BFE"/>
    <w:rsid w:val="2AA65BEB"/>
    <w:rsid w:val="2AAD2CBC"/>
    <w:rsid w:val="2ABC6246"/>
    <w:rsid w:val="2ABD0E2E"/>
    <w:rsid w:val="2AC455D6"/>
    <w:rsid w:val="2ACA2711"/>
    <w:rsid w:val="2ACF6EA1"/>
    <w:rsid w:val="2AD6263E"/>
    <w:rsid w:val="2ADC5DB5"/>
    <w:rsid w:val="2AE01F34"/>
    <w:rsid w:val="2AE5579D"/>
    <w:rsid w:val="2AE81BBD"/>
    <w:rsid w:val="2AEF2177"/>
    <w:rsid w:val="2AF552B4"/>
    <w:rsid w:val="2B0025D7"/>
    <w:rsid w:val="2B006133"/>
    <w:rsid w:val="2B0C5B64"/>
    <w:rsid w:val="2B0F6376"/>
    <w:rsid w:val="2B1C55DD"/>
    <w:rsid w:val="2B1C6CE5"/>
    <w:rsid w:val="2B1E5CB3"/>
    <w:rsid w:val="2B236801"/>
    <w:rsid w:val="2B253DEB"/>
    <w:rsid w:val="2B320534"/>
    <w:rsid w:val="2B3A65B2"/>
    <w:rsid w:val="2B434D37"/>
    <w:rsid w:val="2B552247"/>
    <w:rsid w:val="2B5E554F"/>
    <w:rsid w:val="2B642225"/>
    <w:rsid w:val="2B6C75E4"/>
    <w:rsid w:val="2B6F1055"/>
    <w:rsid w:val="2B712262"/>
    <w:rsid w:val="2B797CE3"/>
    <w:rsid w:val="2B894FDF"/>
    <w:rsid w:val="2B8A1EA0"/>
    <w:rsid w:val="2B8A3728"/>
    <w:rsid w:val="2B8C7D56"/>
    <w:rsid w:val="2B8D6D16"/>
    <w:rsid w:val="2B8F5708"/>
    <w:rsid w:val="2B963C1D"/>
    <w:rsid w:val="2B97559C"/>
    <w:rsid w:val="2B980A61"/>
    <w:rsid w:val="2BA56CDA"/>
    <w:rsid w:val="2BAF1907"/>
    <w:rsid w:val="2BB1742D"/>
    <w:rsid w:val="2BB539CA"/>
    <w:rsid w:val="2BBD65F8"/>
    <w:rsid w:val="2BBE7849"/>
    <w:rsid w:val="2BC2163A"/>
    <w:rsid w:val="2BC37160"/>
    <w:rsid w:val="2BC570FD"/>
    <w:rsid w:val="2BC74EA2"/>
    <w:rsid w:val="2BCC00B5"/>
    <w:rsid w:val="2BCC6F9D"/>
    <w:rsid w:val="2BCD4491"/>
    <w:rsid w:val="2BCF662B"/>
    <w:rsid w:val="2BD87820"/>
    <w:rsid w:val="2BE64493"/>
    <w:rsid w:val="2BE90E3E"/>
    <w:rsid w:val="2BF66346"/>
    <w:rsid w:val="2BF8464F"/>
    <w:rsid w:val="2BFF288E"/>
    <w:rsid w:val="2C015228"/>
    <w:rsid w:val="2C091017"/>
    <w:rsid w:val="2C0C4FAB"/>
    <w:rsid w:val="2C17257F"/>
    <w:rsid w:val="2C1D4AC2"/>
    <w:rsid w:val="2C22032B"/>
    <w:rsid w:val="2C2C69F6"/>
    <w:rsid w:val="2C2D6C45"/>
    <w:rsid w:val="2C365B84"/>
    <w:rsid w:val="2C39255B"/>
    <w:rsid w:val="2C4136FB"/>
    <w:rsid w:val="2C4457B2"/>
    <w:rsid w:val="2C452EB9"/>
    <w:rsid w:val="2C4D1C00"/>
    <w:rsid w:val="2C5A71FB"/>
    <w:rsid w:val="2C5C549B"/>
    <w:rsid w:val="2C6572E4"/>
    <w:rsid w:val="2C66672D"/>
    <w:rsid w:val="2C743B3E"/>
    <w:rsid w:val="2C7760DF"/>
    <w:rsid w:val="2C7C5C8D"/>
    <w:rsid w:val="2C9F63A9"/>
    <w:rsid w:val="2CA45A07"/>
    <w:rsid w:val="2CAB0320"/>
    <w:rsid w:val="2CAE1DFF"/>
    <w:rsid w:val="2CBC67C8"/>
    <w:rsid w:val="2CCB53C6"/>
    <w:rsid w:val="2CCF2D58"/>
    <w:rsid w:val="2CD94E8D"/>
    <w:rsid w:val="2CEB03CC"/>
    <w:rsid w:val="2CF73565"/>
    <w:rsid w:val="2CFB12A7"/>
    <w:rsid w:val="2CFC7029"/>
    <w:rsid w:val="2CFD1C33"/>
    <w:rsid w:val="2D012636"/>
    <w:rsid w:val="2D061D38"/>
    <w:rsid w:val="2D157E8F"/>
    <w:rsid w:val="2D177764"/>
    <w:rsid w:val="2D1E0AF2"/>
    <w:rsid w:val="2D2208B1"/>
    <w:rsid w:val="2D244788"/>
    <w:rsid w:val="2D26209C"/>
    <w:rsid w:val="2D2816B8"/>
    <w:rsid w:val="2D302019"/>
    <w:rsid w:val="2D32459D"/>
    <w:rsid w:val="2D3B1296"/>
    <w:rsid w:val="2D412A32"/>
    <w:rsid w:val="2D4542D1"/>
    <w:rsid w:val="2D497F94"/>
    <w:rsid w:val="2D4C6DAE"/>
    <w:rsid w:val="2D4C797B"/>
    <w:rsid w:val="2D4F3FB6"/>
    <w:rsid w:val="2D5163A0"/>
    <w:rsid w:val="2D517119"/>
    <w:rsid w:val="2D66360C"/>
    <w:rsid w:val="2D67146C"/>
    <w:rsid w:val="2D6967DC"/>
    <w:rsid w:val="2D6C3089"/>
    <w:rsid w:val="2D720E3E"/>
    <w:rsid w:val="2D76092E"/>
    <w:rsid w:val="2D7828F8"/>
    <w:rsid w:val="2D91641F"/>
    <w:rsid w:val="2D92328E"/>
    <w:rsid w:val="2D937732"/>
    <w:rsid w:val="2D962D7E"/>
    <w:rsid w:val="2DA03BFD"/>
    <w:rsid w:val="2DA76546"/>
    <w:rsid w:val="2DB96A6D"/>
    <w:rsid w:val="2DC773DC"/>
    <w:rsid w:val="2DCB368B"/>
    <w:rsid w:val="2DCD1701"/>
    <w:rsid w:val="2DD37B2E"/>
    <w:rsid w:val="2DD53CE1"/>
    <w:rsid w:val="2DD64B53"/>
    <w:rsid w:val="2DDB602B"/>
    <w:rsid w:val="2DEA1D78"/>
    <w:rsid w:val="2DFA12E6"/>
    <w:rsid w:val="2E060932"/>
    <w:rsid w:val="2E093550"/>
    <w:rsid w:val="2E1A2C6B"/>
    <w:rsid w:val="2E1A66DB"/>
    <w:rsid w:val="2E2F1858"/>
    <w:rsid w:val="2E3D3AF3"/>
    <w:rsid w:val="2E3F4BE7"/>
    <w:rsid w:val="2E402CEA"/>
    <w:rsid w:val="2E431003"/>
    <w:rsid w:val="2E440410"/>
    <w:rsid w:val="2E5642BC"/>
    <w:rsid w:val="2E57278D"/>
    <w:rsid w:val="2E5A728A"/>
    <w:rsid w:val="2E5F5866"/>
    <w:rsid w:val="2E693FEF"/>
    <w:rsid w:val="2E6E5806"/>
    <w:rsid w:val="2E731311"/>
    <w:rsid w:val="2E772BB0"/>
    <w:rsid w:val="2E796D32"/>
    <w:rsid w:val="2E8C4181"/>
    <w:rsid w:val="2E911E47"/>
    <w:rsid w:val="2E91419F"/>
    <w:rsid w:val="2E9753EC"/>
    <w:rsid w:val="2E9B090A"/>
    <w:rsid w:val="2E9F349A"/>
    <w:rsid w:val="2EA15D4D"/>
    <w:rsid w:val="2EA72D69"/>
    <w:rsid w:val="2EAB4607"/>
    <w:rsid w:val="2EB02D41"/>
    <w:rsid w:val="2EB1586A"/>
    <w:rsid w:val="2EB532C1"/>
    <w:rsid w:val="2EBB3852"/>
    <w:rsid w:val="2EBD433B"/>
    <w:rsid w:val="2EBE7727"/>
    <w:rsid w:val="2EBF150E"/>
    <w:rsid w:val="2EC557CA"/>
    <w:rsid w:val="2EC658E5"/>
    <w:rsid w:val="2ECE5E9F"/>
    <w:rsid w:val="2ED2702B"/>
    <w:rsid w:val="2ED40002"/>
    <w:rsid w:val="2EDC0520"/>
    <w:rsid w:val="2EDF69A7"/>
    <w:rsid w:val="2EE105F2"/>
    <w:rsid w:val="2EF7784D"/>
    <w:rsid w:val="2EF91817"/>
    <w:rsid w:val="2F011DC7"/>
    <w:rsid w:val="2F05165D"/>
    <w:rsid w:val="2F063F34"/>
    <w:rsid w:val="2F081A5A"/>
    <w:rsid w:val="2F0F3C15"/>
    <w:rsid w:val="2F115E8B"/>
    <w:rsid w:val="2F2D4028"/>
    <w:rsid w:val="2F2F5238"/>
    <w:rsid w:val="2F407445"/>
    <w:rsid w:val="2F430CE4"/>
    <w:rsid w:val="2F436F36"/>
    <w:rsid w:val="2F4C4463"/>
    <w:rsid w:val="2F4D0290"/>
    <w:rsid w:val="2F527E5A"/>
    <w:rsid w:val="2F6D40C5"/>
    <w:rsid w:val="2F6E5F01"/>
    <w:rsid w:val="2F6E6DDF"/>
    <w:rsid w:val="2F735BF6"/>
    <w:rsid w:val="2F7610B9"/>
    <w:rsid w:val="2F7E38B9"/>
    <w:rsid w:val="2F8E3212"/>
    <w:rsid w:val="2F9040B4"/>
    <w:rsid w:val="2FA14FE3"/>
    <w:rsid w:val="2FB10427"/>
    <w:rsid w:val="2FB3593B"/>
    <w:rsid w:val="2FB7522E"/>
    <w:rsid w:val="2FDB0F1C"/>
    <w:rsid w:val="2FDB3CC7"/>
    <w:rsid w:val="2FE04785"/>
    <w:rsid w:val="2FE5304B"/>
    <w:rsid w:val="2FE6700E"/>
    <w:rsid w:val="2FE83639"/>
    <w:rsid w:val="2FE9188B"/>
    <w:rsid w:val="2FEE5C1B"/>
    <w:rsid w:val="2FF74536"/>
    <w:rsid w:val="2FF77E02"/>
    <w:rsid w:val="2FF87D20"/>
    <w:rsid w:val="30033742"/>
    <w:rsid w:val="300C37CC"/>
    <w:rsid w:val="300E0545"/>
    <w:rsid w:val="300E30A0"/>
    <w:rsid w:val="30110774"/>
    <w:rsid w:val="30163664"/>
    <w:rsid w:val="301B2800"/>
    <w:rsid w:val="302C1778"/>
    <w:rsid w:val="302D6830"/>
    <w:rsid w:val="302E6602"/>
    <w:rsid w:val="303806BD"/>
    <w:rsid w:val="30446AC1"/>
    <w:rsid w:val="304C1845"/>
    <w:rsid w:val="30531827"/>
    <w:rsid w:val="305A1325"/>
    <w:rsid w:val="305A4537"/>
    <w:rsid w:val="306E6F27"/>
    <w:rsid w:val="30717AD3"/>
    <w:rsid w:val="3083598F"/>
    <w:rsid w:val="308A47E2"/>
    <w:rsid w:val="309E0D49"/>
    <w:rsid w:val="30A47560"/>
    <w:rsid w:val="30A62C0A"/>
    <w:rsid w:val="30AC5DAE"/>
    <w:rsid w:val="30B26121"/>
    <w:rsid w:val="30B408BB"/>
    <w:rsid w:val="30BC6529"/>
    <w:rsid w:val="30BD60C3"/>
    <w:rsid w:val="30BE2F37"/>
    <w:rsid w:val="30C3032E"/>
    <w:rsid w:val="30CC3C23"/>
    <w:rsid w:val="30CE6CD3"/>
    <w:rsid w:val="30D2231F"/>
    <w:rsid w:val="30DB603C"/>
    <w:rsid w:val="30E271F2"/>
    <w:rsid w:val="30E738F1"/>
    <w:rsid w:val="30EF681F"/>
    <w:rsid w:val="30F14B62"/>
    <w:rsid w:val="30F658E4"/>
    <w:rsid w:val="30FB0FF7"/>
    <w:rsid w:val="30FB744F"/>
    <w:rsid w:val="30FC55EE"/>
    <w:rsid w:val="30FD4EC2"/>
    <w:rsid w:val="30FD77EE"/>
    <w:rsid w:val="31010E56"/>
    <w:rsid w:val="310224D9"/>
    <w:rsid w:val="310C5C90"/>
    <w:rsid w:val="310F3D01"/>
    <w:rsid w:val="3114545B"/>
    <w:rsid w:val="31155262"/>
    <w:rsid w:val="311962DF"/>
    <w:rsid w:val="311C7A3E"/>
    <w:rsid w:val="311F308B"/>
    <w:rsid w:val="312F39A6"/>
    <w:rsid w:val="31342FDA"/>
    <w:rsid w:val="31350B00"/>
    <w:rsid w:val="31376626"/>
    <w:rsid w:val="313A7262"/>
    <w:rsid w:val="313E1763"/>
    <w:rsid w:val="31497FB5"/>
    <w:rsid w:val="314E57F8"/>
    <w:rsid w:val="31550DA9"/>
    <w:rsid w:val="315512CA"/>
    <w:rsid w:val="315B2778"/>
    <w:rsid w:val="31735E7A"/>
    <w:rsid w:val="3175714F"/>
    <w:rsid w:val="31771119"/>
    <w:rsid w:val="317B3377"/>
    <w:rsid w:val="317F18BF"/>
    <w:rsid w:val="317F1D7B"/>
    <w:rsid w:val="31857392"/>
    <w:rsid w:val="318C530E"/>
    <w:rsid w:val="319F00F4"/>
    <w:rsid w:val="31A3675D"/>
    <w:rsid w:val="31B9703B"/>
    <w:rsid w:val="31CC3212"/>
    <w:rsid w:val="31D4231F"/>
    <w:rsid w:val="31DD626C"/>
    <w:rsid w:val="31E7004C"/>
    <w:rsid w:val="31EA18EB"/>
    <w:rsid w:val="31EE28F9"/>
    <w:rsid w:val="31F215CB"/>
    <w:rsid w:val="31F42769"/>
    <w:rsid w:val="31F805FB"/>
    <w:rsid w:val="31F84007"/>
    <w:rsid w:val="31FD5849"/>
    <w:rsid w:val="31FF798A"/>
    <w:rsid w:val="320358CC"/>
    <w:rsid w:val="32062E26"/>
    <w:rsid w:val="32063D1D"/>
    <w:rsid w:val="3207249C"/>
    <w:rsid w:val="320A3D3B"/>
    <w:rsid w:val="320C2733"/>
    <w:rsid w:val="320E1ED6"/>
    <w:rsid w:val="32141444"/>
    <w:rsid w:val="32171FB4"/>
    <w:rsid w:val="321851FF"/>
    <w:rsid w:val="32193F7E"/>
    <w:rsid w:val="321E3342"/>
    <w:rsid w:val="32256642"/>
    <w:rsid w:val="3227669B"/>
    <w:rsid w:val="322C3CB1"/>
    <w:rsid w:val="32317416"/>
    <w:rsid w:val="323429DD"/>
    <w:rsid w:val="323633BF"/>
    <w:rsid w:val="32406D31"/>
    <w:rsid w:val="32485077"/>
    <w:rsid w:val="324D5387"/>
    <w:rsid w:val="325A0D27"/>
    <w:rsid w:val="325D458A"/>
    <w:rsid w:val="3264169D"/>
    <w:rsid w:val="32780CA4"/>
    <w:rsid w:val="32794A1C"/>
    <w:rsid w:val="327A0EC0"/>
    <w:rsid w:val="3283369C"/>
    <w:rsid w:val="328C1542"/>
    <w:rsid w:val="32951856"/>
    <w:rsid w:val="329D4BAF"/>
    <w:rsid w:val="32A777DC"/>
    <w:rsid w:val="32AB24D1"/>
    <w:rsid w:val="32BB304E"/>
    <w:rsid w:val="32BF0681"/>
    <w:rsid w:val="32C233A3"/>
    <w:rsid w:val="32CA2987"/>
    <w:rsid w:val="32D0096E"/>
    <w:rsid w:val="32D41AFC"/>
    <w:rsid w:val="32DC18C3"/>
    <w:rsid w:val="32DF36FA"/>
    <w:rsid w:val="32FC18D5"/>
    <w:rsid w:val="32FE48D8"/>
    <w:rsid w:val="33243ED1"/>
    <w:rsid w:val="332933D4"/>
    <w:rsid w:val="33315C32"/>
    <w:rsid w:val="333A0650"/>
    <w:rsid w:val="3344502A"/>
    <w:rsid w:val="334868C9"/>
    <w:rsid w:val="335271BE"/>
    <w:rsid w:val="335604B6"/>
    <w:rsid w:val="335E60EC"/>
    <w:rsid w:val="33613E2E"/>
    <w:rsid w:val="336D3876"/>
    <w:rsid w:val="337201F5"/>
    <w:rsid w:val="337205F6"/>
    <w:rsid w:val="3372742D"/>
    <w:rsid w:val="33767422"/>
    <w:rsid w:val="337C33E4"/>
    <w:rsid w:val="337C457D"/>
    <w:rsid w:val="337D16A2"/>
    <w:rsid w:val="337E2A5B"/>
    <w:rsid w:val="33837880"/>
    <w:rsid w:val="338D283B"/>
    <w:rsid w:val="338D32F1"/>
    <w:rsid w:val="338D7657"/>
    <w:rsid w:val="33935EE0"/>
    <w:rsid w:val="339A10EE"/>
    <w:rsid w:val="339A4C4A"/>
    <w:rsid w:val="33A4126C"/>
    <w:rsid w:val="33A67A93"/>
    <w:rsid w:val="33AF5004"/>
    <w:rsid w:val="33BE58A1"/>
    <w:rsid w:val="33C506B8"/>
    <w:rsid w:val="33C70135"/>
    <w:rsid w:val="33CB45BF"/>
    <w:rsid w:val="33D43D87"/>
    <w:rsid w:val="33D51F40"/>
    <w:rsid w:val="33DD7283"/>
    <w:rsid w:val="33DF336D"/>
    <w:rsid w:val="33E0206B"/>
    <w:rsid w:val="33E977A7"/>
    <w:rsid w:val="33F14452"/>
    <w:rsid w:val="33F151B2"/>
    <w:rsid w:val="33F25069"/>
    <w:rsid w:val="33F702EF"/>
    <w:rsid w:val="33F94067"/>
    <w:rsid w:val="33FC74D1"/>
    <w:rsid w:val="3408225D"/>
    <w:rsid w:val="340A1DD0"/>
    <w:rsid w:val="34120FF3"/>
    <w:rsid w:val="3413417C"/>
    <w:rsid w:val="341669C7"/>
    <w:rsid w:val="34190265"/>
    <w:rsid w:val="341D3232"/>
    <w:rsid w:val="342A06C4"/>
    <w:rsid w:val="342B7EEA"/>
    <w:rsid w:val="342E646F"/>
    <w:rsid w:val="3431795E"/>
    <w:rsid w:val="343B642D"/>
    <w:rsid w:val="34474DD2"/>
    <w:rsid w:val="344875DB"/>
    <w:rsid w:val="34556198"/>
    <w:rsid w:val="34673206"/>
    <w:rsid w:val="34783FA8"/>
    <w:rsid w:val="34871673"/>
    <w:rsid w:val="34897FB0"/>
    <w:rsid w:val="348C6C89"/>
    <w:rsid w:val="348C6ED5"/>
    <w:rsid w:val="348E0C53"/>
    <w:rsid w:val="34967B08"/>
    <w:rsid w:val="349A1906"/>
    <w:rsid w:val="349E73CD"/>
    <w:rsid w:val="34A264AC"/>
    <w:rsid w:val="34B47F8E"/>
    <w:rsid w:val="34B57D75"/>
    <w:rsid w:val="34B91BF5"/>
    <w:rsid w:val="34CE3FE0"/>
    <w:rsid w:val="34D7683B"/>
    <w:rsid w:val="34D84323"/>
    <w:rsid w:val="34DA6493"/>
    <w:rsid w:val="34E80216"/>
    <w:rsid w:val="34F9247A"/>
    <w:rsid w:val="34FD36E3"/>
    <w:rsid w:val="35064C8D"/>
    <w:rsid w:val="350855AE"/>
    <w:rsid w:val="35122A86"/>
    <w:rsid w:val="35127028"/>
    <w:rsid w:val="35285D96"/>
    <w:rsid w:val="352B0250"/>
    <w:rsid w:val="352B3920"/>
    <w:rsid w:val="35316579"/>
    <w:rsid w:val="35415CC5"/>
    <w:rsid w:val="35512B51"/>
    <w:rsid w:val="355C665B"/>
    <w:rsid w:val="35656C57"/>
    <w:rsid w:val="356745E7"/>
    <w:rsid w:val="356829DF"/>
    <w:rsid w:val="35727C2D"/>
    <w:rsid w:val="3575596F"/>
    <w:rsid w:val="357A4413"/>
    <w:rsid w:val="357B7513"/>
    <w:rsid w:val="358309F1"/>
    <w:rsid w:val="35842377"/>
    <w:rsid w:val="358826D4"/>
    <w:rsid w:val="358A7C32"/>
    <w:rsid w:val="3594148A"/>
    <w:rsid w:val="35944047"/>
    <w:rsid w:val="359804C3"/>
    <w:rsid w:val="359B3220"/>
    <w:rsid w:val="359C4B0A"/>
    <w:rsid w:val="35A149B6"/>
    <w:rsid w:val="35A65B28"/>
    <w:rsid w:val="35AF3731"/>
    <w:rsid w:val="35B168B1"/>
    <w:rsid w:val="35B7131C"/>
    <w:rsid w:val="35B77E62"/>
    <w:rsid w:val="35BC2C93"/>
    <w:rsid w:val="35C07DC2"/>
    <w:rsid w:val="35C43C99"/>
    <w:rsid w:val="35D703D8"/>
    <w:rsid w:val="35DB6CDC"/>
    <w:rsid w:val="35DC7248"/>
    <w:rsid w:val="35E234DE"/>
    <w:rsid w:val="35E65F35"/>
    <w:rsid w:val="35F23A0D"/>
    <w:rsid w:val="35FB2318"/>
    <w:rsid w:val="3603072D"/>
    <w:rsid w:val="360F415B"/>
    <w:rsid w:val="36105698"/>
    <w:rsid w:val="36140CE4"/>
    <w:rsid w:val="36197AE7"/>
    <w:rsid w:val="362442C6"/>
    <w:rsid w:val="36353483"/>
    <w:rsid w:val="36366925"/>
    <w:rsid w:val="3645324E"/>
    <w:rsid w:val="36467A60"/>
    <w:rsid w:val="36484E32"/>
    <w:rsid w:val="364A0BAA"/>
    <w:rsid w:val="364F3704"/>
    <w:rsid w:val="36527A5E"/>
    <w:rsid w:val="365E28A7"/>
    <w:rsid w:val="365E7B66"/>
    <w:rsid w:val="36603F29"/>
    <w:rsid w:val="366A167C"/>
    <w:rsid w:val="366C1FAD"/>
    <w:rsid w:val="36743E79"/>
    <w:rsid w:val="368A544A"/>
    <w:rsid w:val="368A71F8"/>
    <w:rsid w:val="36975542"/>
    <w:rsid w:val="36A20866"/>
    <w:rsid w:val="36A864C7"/>
    <w:rsid w:val="36B6732D"/>
    <w:rsid w:val="36BB5604"/>
    <w:rsid w:val="36C1778B"/>
    <w:rsid w:val="36D604A5"/>
    <w:rsid w:val="36EB0C84"/>
    <w:rsid w:val="36EE7787"/>
    <w:rsid w:val="36FE1002"/>
    <w:rsid w:val="37024FE0"/>
    <w:rsid w:val="370638D4"/>
    <w:rsid w:val="370945C1"/>
    <w:rsid w:val="370A5864"/>
    <w:rsid w:val="370F76FD"/>
    <w:rsid w:val="371649C0"/>
    <w:rsid w:val="37166453"/>
    <w:rsid w:val="37172D68"/>
    <w:rsid w:val="372B776E"/>
    <w:rsid w:val="372F765D"/>
    <w:rsid w:val="37307787"/>
    <w:rsid w:val="37351114"/>
    <w:rsid w:val="373D426B"/>
    <w:rsid w:val="37401305"/>
    <w:rsid w:val="37475806"/>
    <w:rsid w:val="37476E97"/>
    <w:rsid w:val="37486C18"/>
    <w:rsid w:val="374A4436"/>
    <w:rsid w:val="374C2700"/>
    <w:rsid w:val="374E0226"/>
    <w:rsid w:val="375334CF"/>
    <w:rsid w:val="375869AC"/>
    <w:rsid w:val="37620175"/>
    <w:rsid w:val="37672E6A"/>
    <w:rsid w:val="376B6D2F"/>
    <w:rsid w:val="377134F6"/>
    <w:rsid w:val="37743447"/>
    <w:rsid w:val="377C45CC"/>
    <w:rsid w:val="37931B4D"/>
    <w:rsid w:val="379C290A"/>
    <w:rsid w:val="379D62F2"/>
    <w:rsid w:val="37A442EA"/>
    <w:rsid w:val="37A91900"/>
    <w:rsid w:val="37BF7375"/>
    <w:rsid w:val="37C130EE"/>
    <w:rsid w:val="37C83096"/>
    <w:rsid w:val="37C8622A"/>
    <w:rsid w:val="37C91FA2"/>
    <w:rsid w:val="37CE29CF"/>
    <w:rsid w:val="37D050DF"/>
    <w:rsid w:val="37D813CF"/>
    <w:rsid w:val="37DF7015"/>
    <w:rsid w:val="37E57404"/>
    <w:rsid w:val="37E77886"/>
    <w:rsid w:val="37F4686F"/>
    <w:rsid w:val="37FE7E9E"/>
    <w:rsid w:val="380310B4"/>
    <w:rsid w:val="38042FDA"/>
    <w:rsid w:val="380649B3"/>
    <w:rsid w:val="38082ACA"/>
    <w:rsid w:val="38130C12"/>
    <w:rsid w:val="3815365D"/>
    <w:rsid w:val="381974B6"/>
    <w:rsid w:val="381F2776"/>
    <w:rsid w:val="38207E14"/>
    <w:rsid w:val="38294866"/>
    <w:rsid w:val="382E5B98"/>
    <w:rsid w:val="38361D6B"/>
    <w:rsid w:val="38404012"/>
    <w:rsid w:val="384A4E91"/>
    <w:rsid w:val="384E42AF"/>
    <w:rsid w:val="3851621F"/>
    <w:rsid w:val="38542D8D"/>
    <w:rsid w:val="3855171F"/>
    <w:rsid w:val="386817BB"/>
    <w:rsid w:val="386C12AB"/>
    <w:rsid w:val="386C3059"/>
    <w:rsid w:val="38760D46"/>
    <w:rsid w:val="38763ED8"/>
    <w:rsid w:val="387877E6"/>
    <w:rsid w:val="387B0A58"/>
    <w:rsid w:val="387D154C"/>
    <w:rsid w:val="388A7983"/>
    <w:rsid w:val="38977C3F"/>
    <w:rsid w:val="389D6D84"/>
    <w:rsid w:val="38A24CCD"/>
    <w:rsid w:val="38AB62BF"/>
    <w:rsid w:val="38AF7D83"/>
    <w:rsid w:val="38B71EC0"/>
    <w:rsid w:val="38B87DAB"/>
    <w:rsid w:val="38BA3386"/>
    <w:rsid w:val="38BB18EB"/>
    <w:rsid w:val="38C024B6"/>
    <w:rsid w:val="38C2711D"/>
    <w:rsid w:val="38CB5237"/>
    <w:rsid w:val="38CE068C"/>
    <w:rsid w:val="38D7065F"/>
    <w:rsid w:val="38D80EA1"/>
    <w:rsid w:val="38D8249D"/>
    <w:rsid w:val="38E3219C"/>
    <w:rsid w:val="38E748DA"/>
    <w:rsid w:val="38F11583"/>
    <w:rsid w:val="38F17A02"/>
    <w:rsid w:val="38F70F79"/>
    <w:rsid w:val="38FE7A29"/>
    <w:rsid w:val="38FF77EE"/>
    <w:rsid w:val="39111E53"/>
    <w:rsid w:val="39157171"/>
    <w:rsid w:val="39203E44"/>
    <w:rsid w:val="39316051"/>
    <w:rsid w:val="39331DC9"/>
    <w:rsid w:val="3933646F"/>
    <w:rsid w:val="393A4F06"/>
    <w:rsid w:val="39400042"/>
    <w:rsid w:val="39432EAE"/>
    <w:rsid w:val="39443B94"/>
    <w:rsid w:val="39447B32"/>
    <w:rsid w:val="39495149"/>
    <w:rsid w:val="39551D3F"/>
    <w:rsid w:val="39627FB8"/>
    <w:rsid w:val="39676C75"/>
    <w:rsid w:val="396A6E20"/>
    <w:rsid w:val="396B55A2"/>
    <w:rsid w:val="396C6330"/>
    <w:rsid w:val="396D68DE"/>
    <w:rsid w:val="3971239E"/>
    <w:rsid w:val="39732C58"/>
    <w:rsid w:val="39783921"/>
    <w:rsid w:val="3979481A"/>
    <w:rsid w:val="397F6DBC"/>
    <w:rsid w:val="398B750F"/>
    <w:rsid w:val="399436D2"/>
    <w:rsid w:val="39967821"/>
    <w:rsid w:val="39981C2C"/>
    <w:rsid w:val="399B643B"/>
    <w:rsid w:val="399D36E6"/>
    <w:rsid w:val="399F120C"/>
    <w:rsid w:val="39AB7756"/>
    <w:rsid w:val="39B85B9F"/>
    <w:rsid w:val="39BA1BA2"/>
    <w:rsid w:val="39C11183"/>
    <w:rsid w:val="39C66799"/>
    <w:rsid w:val="39D537B0"/>
    <w:rsid w:val="39D63F81"/>
    <w:rsid w:val="39E41315"/>
    <w:rsid w:val="39E82BB3"/>
    <w:rsid w:val="39E840B4"/>
    <w:rsid w:val="39EE418F"/>
    <w:rsid w:val="39F74BA5"/>
    <w:rsid w:val="39FC1119"/>
    <w:rsid w:val="3A125962"/>
    <w:rsid w:val="3A165D2B"/>
    <w:rsid w:val="3A1A4D37"/>
    <w:rsid w:val="3A250E0D"/>
    <w:rsid w:val="3A35391F"/>
    <w:rsid w:val="3A3571B4"/>
    <w:rsid w:val="3A394986"/>
    <w:rsid w:val="3A5244D1"/>
    <w:rsid w:val="3A5E4C24"/>
    <w:rsid w:val="3A654204"/>
    <w:rsid w:val="3A6D4031"/>
    <w:rsid w:val="3A716474"/>
    <w:rsid w:val="3A7A4AFD"/>
    <w:rsid w:val="3A89243A"/>
    <w:rsid w:val="3A95616C"/>
    <w:rsid w:val="3A976388"/>
    <w:rsid w:val="3A9D596C"/>
    <w:rsid w:val="3AA1137B"/>
    <w:rsid w:val="3AA54601"/>
    <w:rsid w:val="3AB05274"/>
    <w:rsid w:val="3AB962FE"/>
    <w:rsid w:val="3AB9753A"/>
    <w:rsid w:val="3AC0143A"/>
    <w:rsid w:val="3AC56A51"/>
    <w:rsid w:val="3ACD1DA9"/>
    <w:rsid w:val="3AD60C5E"/>
    <w:rsid w:val="3AD62A0C"/>
    <w:rsid w:val="3ADB0022"/>
    <w:rsid w:val="3AE26566"/>
    <w:rsid w:val="3AE96BE3"/>
    <w:rsid w:val="3AEB1897"/>
    <w:rsid w:val="3AF67C7E"/>
    <w:rsid w:val="3AF8277A"/>
    <w:rsid w:val="3AFD268F"/>
    <w:rsid w:val="3B010DE9"/>
    <w:rsid w:val="3B01659C"/>
    <w:rsid w:val="3B047D79"/>
    <w:rsid w:val="3B0A28A8"/>
    <w:rsid w:val="3B0B7032"/>
    <w:rsid w:val="3B1738CF"/>
    <w:rsid w:val="3B2415F7"/>
    <w:rsid w:val="3B273268"/>
    <w:rsid w:val="3B283760"/>
    <w:rsid w:val="3B2C5C74"/>
    <w:rsid w:val="3B331C0C"/>
    <w:rsid w:val="3B4707FE"/>
    <w:rsid w:val="3B486245"/>
    <w:rsid w:val="3B4958D4"/>
    <w:rsid w:val="3B4E4C98"/>
    <w:rsid w:val="3B527FD7"/>
    <w:rsid w:val="3B5E2A01"/>
    <w:rsid w:val="3B62551E"/>
    <w:rsid w:val="3B6320DF"/>
    <w:rsid w:val="3B6C511E"/>
    <w:rsid w:val="3B6D4FEE"/>
    <w:rsid w:val="3B7010B2"/>
    <w:rsid w:val="3B7249DA"/>
    <w:rsid w:val="3B892174"/>
    <w:rsid w:val="3B9A612F"/>
    <w:rsid w:val="3BA410BF"/>
    <w:rsid w:val="3BAD1FE9"/>
    <w:rsid w:val="3BB22E6F"/>
    <w:rsid w:val="3BBC1BB7"/>
    <w:rsid w:val="3BBD597A"/>
    <w:rsid w:val="3BBF7D0F"/>
    <w:rsid w:val="3BC211E2"/>
    <w:rsid w:val="3BC772B6"/>
    <w:rsid w:val="3BC97529"/>
    <w:rsid w:val="3BCE7B87"/>
    <w:rsid w:val="3BCE7D46"/>
    <w:rsid w:val="3BD5458B"/>
    <w:rsid w:val="3BE61443"/>
    <w:rsid w:val="3BEE033D"/>
    <w:rsid w:val="3BF533E5"/>
    <w:rsid w:val="3C0417FB"/>
    <w:rsid w:val="3C073099"/>
    <w:rsid w:val="3C0D3A82"/>
    <w:rsid w:val="3C3025F0"/>
    <w:rsid w:val="3C390503"/>
    <w:rsid w:val="3C3C2D43"/>
    <w:rsid w:val="3C3C50CE"/>
    <w:rsid w:val="3C4B11D8"/>
    <w:rsid w:val="3C4E4974"/>
    <w:rsid w:val="3C4F6F1A"/>
    <w:rsid w:val="3C552056"/>
    <w:rsid w:val="3C553E04"/>
    <w:rsid w:val="3C663040"/>
    <w:rsid w:val="3C686F62"/>
    <w:rsid w:val="3C797AF3"/>
    <w:rsid w:val="3C7A1ABD"/>
    <w:rsid w:val="3C800362"/>
    <w:rsid w:val="3C844A43"/>
    <w:rsid w:val="3C900121"/>
    <w:rsid w:val="3C934130"/>
    <w:rsid w:val="3CA62A65"/>
    <w:rsid w:val="3CAB7EC8"/>
    <w:rsid w:val="3CAF78A5"/>
    <w:rsid w:val="3CB12300"/>
    <w:rsid w:val="3CB22521"/>
    <w:rsid w:val="3CB47D74"/>
    <w:rsid w:val="3CB94393"/>
    <w:rsid w:val="3CB97EED"/>
    <w:rsid w:val="3CBB45AF"/>
    <w:rsid w:val="3CC4108B"/>
    <w:rsid w:val="3CC86CCC"/>
    <w:rsid w:val="3CD63197"/>
    <w:rsid w:val="3CD81C5C"/>
    <w:rsid w:val="3CE42FF5"/>
    <w:rsid w:val="3CE54EBA"/>
    <w:rsid w:val="3CE84C78"/>
    <w:rsid w:val="3CE970C6"/>
    <w:rsid w:val="3CEB6CF0"/>
    <w:rsid w:val="3CF446A2"/>
    <w:rsid w:val="3CFA68B3"/>
    <w:rsid w:val="3CFC4506"/>
    <w:rsid w:val="3D006466"/>
    <w:rsid w:val="3D0418D3"/>
    <w:rsid w:val="3D046382"/>
    <w:rsid w:val="3D0774DF"/>
    <w:rsid w:val="3D0D5B92"/>
    <w:rsid w:val="3D0F4490"/>
    <w:rsid w:val="3D2804AD"/>
    <w:rsid w:val="3D29023F"/>
    <w:rsid w:val="3D291AA6"/>
    <w:rsid w:val="3D2A17C1"/>
    <w:rsid w:val="3D2F28A7"/>
    <w:rsid w:val="3D355A73"/>
    <w:rsid w:val="3D417C86"/>
    <w:rsid w:val="3D457975"/>
    <w:rsid w:val="3D486587"/>
    <w:rsid w:val="3D5D11C3"/>
    <w:rsid w:val="3D625CA6"/>
    <w:rsid w:val="3D6711B8"/>
    <w:rsid w:val="3D6A5540"/>
    <w:rsid w:val="3D925B58"/>
    <w:rsid w:val="3D930F9A"/>
    <w:rsid w:val="3D9B1CEB"/>
    <w:rsid w:val="3D9B618F"/>
    <w:rsid w:val="3DA5299B"/>
    <w:rsid w:val="3DA80A22"/>
    <w:rsid w:val="3DA94408"/>
    <w:rsid w:val="3DAA0180"/>
    <w:rsid w:val="3DAA7BF8"/>
    <w:rsid w:val="3DAE2E95"/>
    <w:rsid w:val="3DB039E8"/>
    <w:rsid w:val="3DB92275"/>
    <w:rsid w:val="3DBB238D"/>
    <w:rsid w:val="3DBD171F"/>
    <w:rsid w:val="3DBE7AFB"/>
    <w:rsid w:val="3DCD2260"/>
    <w:rsid w:val="3DD3110E"/>
    <w:rsid w:val="3DD45DDC"/>
    <w:rsid w:val="3DD516A1"/>
    <w:rsid w:val="3DD82F3F"/>
    <w:rsid w:val="3DDB686C"/>
    <w:rsid w:val="3DE20D1D"/>
    <w:rsid w:val="3DE85E9C"/>
    <w:rsid w:val="3DF53AF1"/>
    <w:rsid w:val="3E0029FB"/>
    <w:rsid w:val="3E012496"/>
    <w:rsid w:val="3E0B0C1F"/>
    <w:rsid w:val="3E0B16B7"/>
    <w:rsid w:val="3E0D4DD2"/>
    <w:rsid w:val="3E1D4B4F"/>
    <w:rsid w:val="3E1F5027"/>
    <w:rsid w:val="3E256949"/>
    <w:rsid w:val="3E285F8A"/>
    <w:rsid w:val="3E2C1AFD"/>
    <w:rsid w:val="3E3E7CC7"/>
    <w:rsid w:val="3E4421A5"/>
    <w:rsid w:val="3E492C52"/>
    <w:rsid w:val="3E511035"/>
    <w:rsid w:val="3E64212F"/>
    <w:rsid w:val="3E6938F3"/>
    <w:rsid w:val="3E693B97"/>
    <w:rsid w:val="3E6D7B2B"/>
    <w:rsid w:val="3E6F4512"/>
    <w:rsid w:val="3E726EF0"/>
    <w:rsid w:val="3E777381"/>
    <w:rsid w:val="3E7F1319"/>
    <w:rsid w:val="3E7F5CF9"/>
    <w:rsid w:val="3E7F6430"/>
    <w:rsid w:val="3E8233AA"/>
    <w:rsid w:val="3E854E75"/>
    <w:rsid w:val="3E8B7FB1"/>
    <w:rsid w:val="3E8E56F3"/>
    <w:rsid w:val="3E9A4C76"/>
    <w:rsid w:val="3EA10078"/>
    <w:rsid w:val="3EA27B96"/>
    <w:rsid w:val="3EAA6D70"/>
    <w:rsid w:val="3EB968CD"/>
    <w:rsid w:val="3EBC016B"/>
    <w:rsid w:val="3EBC63BD"/>
    <w:rsid w:val="3EC11C25"/>
    <w:rsid w:val="3EC40239"/>
    <w:rsid w:val="3EC84D62"/>
    <w:rsid w:val="3ECD77F5"/>
    <w:rsid w:val="3ECF60F0"/>
    <w:rsid w:val="3ED731F7"/>
    <w:rsid w:val="3EDF4EE5"/>
    <w:rsid w:val="3EEC384A"/>
    <w:rsid w:val="3EF20030"/>
    <w:rsid w:val="3EF5713D"/>
    <w:rsid w:val="3EF618CF"/>
    <w:rsid w:val="3EF71C2C"/>
    <w:rsid w:val="3EF90895"/>
    <w:rsid w:val="3EF90D13"/>
    <w:rsid w:val="3EFB0B8F"/>
    <w:rsid w:val="3F00051C"/>
    <w:rsid w:val="3F012022"/>
    <w:rsid w:val="3F043BAC"/>
    <w:rsid w:val="3F0B563E"/>
    <w:rsid w:val="3F177A97"/>
    <w:rsid w:val="3F1955BD"/>
    <w:rsid w:val="3F1F0E9D"/>
    <w:rsid w:val="3F2301EA"/>
    <w:rsid w:val="3F327370"/>
    <w:rsid w:val="3F357817"/>
    <w:rsid w:val="3F373C95"/>
    <w:rsid w:val="3F3D5F69"/>
    <w:rsid w:val="3F483639"/>
    <w:rsid w:val="3F4950AE"/>
    <w:rsid w:val="3F4A1C1A"/>
    <w:rsid w:val="3F4A4676"/>
    <w:rsid w:val="3F4F5742"/>
    <w:rsid w:val="3F516B05"/>
    <w:rsid w:val="3F541699"/>
    <w:rsid w:val="3F56138C"/>
    <w:rsid w:val="3F570D47"/>
    <w:rsid w:val="3F5B14DA"/>
    <w:rsid w:val="3F626F64"/>
    <w:rsid w:val="3F663C97"/>
    <w:rsid w:val="3F6A6C05"/>
    <w:rsid w:val="3F6A7BC7"/>
    <w:rsid w:val="3F724AD0"/>
    <w:rsid w:val="3F7C3BCD"/>
    <w:rsid w:val="3F823162"/>
    <w:rsid w:val="3F83329C"/>
    <w:rsid w:val="3F9115F7"/>
    <w:rsid w:val="3F980BD8"/>
    <w:rsid w:val="3F9D4665"/>
    <w:rsid w:val="3FA56E51"/>
    <w:rsid w:val="3FAC0DF4"/>
    <w:rsid w:val="3FAF40C2"/>
    <w:rsid w:val="3FB13A48"/>
    <w:rsid w:val="3FB6105E"/>
    <w:rsid w:val="3FC45D40"/>
    <w:rsid w:val="3FCC0881"/>
    <w:rsid w:val="3FCE45FA"/>
    <w:rsid w:val="3FD307D1"/>
    <w:rsid w:val="3FD7461A"/>
    <w:rsid w:val="3FDC49BB"/>
    <w:rsid w:val="3FDD2A8F"/>
    <w:rsid w:val="3FE27272"/>
    <w:rsid w:val="3FE41849"/>
    <w:rsid w:val="3FE70F53"/>
    <w:rsid w:val="3FEA5F19"/>
    <w:rsid w:val="3FED3C00"/>
    <w:rsid w:val="3FFD0956"/>
    <w:rsid w:val="40057527"/>
    <w:rsid w:val="40131B2D"/>
    <w:rsid w:val="401A2D7D"/>
    <w:rsid w:val="401A339B"/>
    <w:rsid w:val="40210BCD"/>
    <w:rsid w:val="4022696C"/>
    <w:rsid w:val="40265BEA"/>
    <w:rsid w:val="402F7339"/>
    <w:rsid w:val="404843AC"/>
    <w:rsid w:val="4052363E"/>
    <w:rsid w:val="406B459E"/>
    <w:rsid w:val="406C5DF8"/>
    <w:rsid w:val="406F14E3"/>
    <w:rsid w:val="40833636"/>
    <w:rsid w:val="408F7079"/>
    <w:rsid w:val="40907B01"/>
    <w:rsid w:val="40913C65"/>
    <w:rsid w:val="40AA10C1"/>
    <w:rsid w:val="40AA62D5"/>
    <w:rsid w:val="40AD2461"/>
    <w:rsid w:val="40AF61D9"/>
    <w:rsid w:val="40B413C5"/>
    <w:rsid w:val="40B51316"/>
    <w:rsid w:val="40B76E3C"/>
    <w:rsid w:val="40B82BB4"/>
    <w:rsid w:val="40C14999"/>
    <w:rsid w:val="40C2669F"/>
    <w:rsid w:val="40C854ED"/>
    <w:rsid w:val="40CB6D8B"/>
    <w:rsid w:val="40CD20E8"/>
    <w:rsid w:val="40D20119"/>
    <w:rsid w:val="40D21EC7"/>
    <w:rsid w:val="40D519B8"/>
    <w:rsid w:val="40DD41E9"/>
    <w:rsid w:val="40E7454D"/>
    <w:rsid w:val="40E816EB"/>
    <w:rsid w:val="40E94DE3"/>
    <w:rsid w:val="40EF1158"/>
    <w:rsid w:val="40F37EE8"/>
    <w:rsid w:val="410417E6"/>
    <w:rsid w:val="410858E9"/>
    <w:rsid w:val="41195D48"/>
    <w:rsid w:val="411C2A1F"/>
    <w:rsid w:val="412A3AB2"/>
    <w:rsid w:val="412E1F16"/>
    <w:rsid w:val="41317E7F"/>
    <w:rsid w:val="41320BB8"/>
    <w:rsid w:val="41377F7D"/>
    <w:rsid w:val="41384420"/>
    <w:rsid w:val="413A6F07"/>
    <w:rsid w:val="41411495"/>
    <w:rsid w:val="41433130"/>
    <w:rsid w:val="41473BA8"/>
    <w:rsid w:val="414C3A28"/>
    <w:rsid w:val="41526B64"/>
    <w:rsid w:val="415B1EBD"/>
    <w:rsid w:val="416366FC"/>
    <w:rsid w:val="416C5E78"/>
    <w:rsid w:val="4175699C"/>
    <w:rsid w:val="417A2321"/>
    <w:rsid w:val="417D0085"/>
    <w:rsid w:val="417D62D7"/>
    <w:rsid w:val="418331C2"/>
    <w:rsid w:val="41942FE4"/>
    <w:rsid w:val="41972C3C"/>
    <w:rsid w:val="41984361"/>
    <w:rsid w:val="41A333E8"/>
    <w:rsid w:val="41A978DB"/>
    <w:rsid w:val="41AC4BE4"/>
    <w:rsid w:val="41B15F81"/>
    <w:rsid w:val="41B31CF9"/>
    <w:rsid w:val="41C061C4"/>
    <w:rsid w:val="41C63CF3"/>
    <w:rsid w:val="41CA7043"/>
    <w:rsid w:val="41CC6462"/>
    <w:rsid w:val="41CC7876"/>
    <w:rsid w:val="41D24B3B"/>
    <w:rsid w:val="41D50F19"/>
    <w:rsid w:val="41D8350E"/>
    <w:rsid w:val="41E9571B"/>
    <w:rsid w:val="41EA5BDD"/>
    <w:rsid w:val="41F8770C"/>
    <w:rsid w:val="41FD4D22"/>
    <w:rsid w:val="420046FD"/>
    <w:rsid w:val="42044F45"/>
    <w:rsid w:val="42066E88"/>
    <w:rsid w:val="420B45C9"/>
    <w:rsid w:val="420B7A4D"/>
    <w:rsid w:val="422E1166"/>
    <w:rsid w:val="423D5A66"/>
    <w:rsid w:val="42576B28"/>
    <w:rsid w:val="425A3F23"/>
    <w:rsid w:val="425B7C9B"/>
    <w:rsid w:val="425C7878"/>
    <w:rsid w:val="42612C39"/>
    <w:rsid w:val="426C1EA8"/>
    <w:rsid w:val="426F425E"/>
    <w:rsid w:val="42772D26"/>
    <w:rsid w:val="427D40B5"/>
    <w:rsid w:val="427E5E15"/>
    <w:rsid w:val="42813BA5"/>
    <w:rsid w:val="42905890"/>
    <w:rsid w:val="42996133"/>
    <w:rsid w:val="429A772B"/>
    <w:rsid w:val="429C5115"/>
    <w:rsid w:val="42A81132"/>
    <w:rsid w:val="42A94EAA"/>
    <w:rsid w:val="42AB0C22"/>
    <w:rsid w:val="42AB211B"/>
    <w:rsid w:val="42AC2D73"/>
    <w:rsid w:val="42AE0712"/>
    <w:rsid w:val="42B850ED"/>
    <w:rsid w:val="42B95ACD"/>
    <w:rsid w:val="42BA5BCD"/>
    <w:rsid w:val="42BB25F3"/>
    <w:rsid w:val="42C83582"/>
    <w:rsid w:val="42D02E21"/>
    <w:rsid w:val="42D60047"/>
    <w:rsid w:val="42D812EB"/>
    <w:rsid w:val="42DA1FD4"/>
    <w:rsid w:val="42E163F2"/>
    <w:rsid w:val="42E51E3A"/>
    <w:rsid w:val="42E83C24"/>
    <w:rsid w:val="42E90CF8"/>
    <w:rsid w:val="42F06635"/>
    <w:rsid w:val="42FA1F60"/>
    <w:rsid w:val="43022899"/>
    <w:rsid w:val="432143AC"/>
    <w:rsid w:val="43282273"/>
    <w:rsid w:val="432D1637"/>
    <w:rsid w:val="432D7889"/>
    <w:rsid w:val="433A584E"/>
    <w:rsid w:val="433B01F8"/>
    <w:rsid w:val="43452E25"/>
    <w:rsid w:val="4348021F"/>
    <w:rsid w:val="43492A84"/>
    <w:rsid w:val="434A5527"/>
    <w:rsid w:val="43530F99"/>
    <w:rsid w:val="4359242C"/>
    <w:rsid w:val="435D2E63"/>
    <w:rsid w:val="435D4EAD"/>
    <w:rsid w:val="43641F1E"/>
    <w:rsid w:val="43747266"/>
    <w:rsid w:val="437B6846"/>
    <w:rsid w:val="437F16F7"/>
    <w:rsid w:val="43841C87"/>
    <w:rsid w:val="438D34BB"/>
    <w:rsid w:val="4392593E"/>
    <w:rsid w:val="4395248D"/>
    <w:rsid w:val="43A0457A"/>
    <w:rsid w:val="43B6787E"/>
    <w:rsid w:val="43C54D0B"/>
    <w:rsid w:val="43C81360"/>
    <w:rsid w:val="43D2301D"/>
    <w:rsid w:val="43D85A47"/>
    <w:rsid w:val="43D95264"/>
    <w:rsid w:val="43DE6DD5"/>
    <w:rsid w:val="43ED4F9B"/>
    <w:rsid w:val="43F075A1"/>
    <w:rsid w:val="43F31D81"/>
    <w:rsid w:val="43FB6CE1"/>
    <w:rsid w:val="43FD54AD"/>
    <w:rsid w:val="4407512F"/>
    <w:rsid w:val="440F68A5"/>
    <w:rsid w:val="4414172E"/>
    <w:rsid w:val="44174EC2"/>
    <w:rsid w:val="441B7D19"/>
    <w:rsid w:val="44226CC2"/>
    <w:rsid w:val="442E5667"/>
    <w:rsid w:val="44326EA9"/>
    <w:rsid w:val="443C035A"/>
    <w:rsid w:val="44427364"/>
    <w:rsid w:val="4447497A"/>
    <w:rsid w:val="44483A79"/>
    <w:rsid w:val="444E3803"/>
    <w:rsid w:val="445D4EF4"/>
    <w:rsid w:val="44692B43"/>
    <w:rsid w:val="446961BB"/>
    <w:rsid w:val="446E4881"/>
    <w:rsid w:val="44703ED1"/>
    <w:rsid w:val="4475773A"/>
    <w:rsid w:val="44760DBC"/>
    <w:rsid w:val="447C0AC8"/>
    <w:rsid w:val="4481096A"/>
    <w:rsid w:val="44885A99"/>
    <w:rsid w:val="44953938"/>
    <w:rsid w:val="44974EF2"/>
    <w:rsid w:val="44980556"/>
    <w:rsid w:val="44A43B7B"/>
    <w:rsid w:val="44AB415D"/>
    <w:rsid w:val="44B244EA"/>
    <w:rsid w:val="44B738AE"/>
    <w:rsid w:val="44BA339E"/>
    <w:rsid w:val="44BD6D22"/>
    <w:rsid w:val="44C76928"/>
    <w:rsid w:val="44CD30D2"/>
    <w:rsid w:val="44D06B35"/>
    <w:rsid w:val="44D65BE8"/>
    <w:rsid w:val="44D97CC8"/>
    <w:rsid w:val="44DA759D"/>
    <w:rsid w:val="44DF2E05"/>
    <w:rsid w:val="44E21796"/>
    <w:rsid w:val="44F76E40"/>
    <w:rsid w:val="44FA56B4"/>
    <w:rsid w:val="44FE5207"/>
    <w:rsid w:val="45034D45"/>
    <w:rsid w:val="45082E48"/>
    <w:rsid w:val="450F1719"/>
    <w:rsid w:val="45156827"/>
    <w:rsid w:val="45260A34"/>
    <w:rsid w:val="4529173A"/>
    <w:rsid w:val="453F0F59"/>
    <w:rsid w:val="454602CD"/>
    <w:rsid w:val="45462EBA"/>
    <w:rsid w:val="455455A1"/>
    <w:rsid w:val="45576E3F"/>
    <w:rsid w:val="455A0EEE"/>
    <w:rsid w:val="456A7E3F"/>
    <w:rsid w:val="45701CAF"/>
    <w:rsid w:val="45703A5D"/>
    <w:rsid w:val="45742F73"/>
    <w:rsid w:val="457C3BA9"/>
    <w:rsid w:val="4582210E"/>
    <w:rsid w:val="45835E86"/>
    <w:rsid w:val="458B0897"/>
    <w:rsid w:val="458B6AE9"/>
    <w:rsid w:val="45925649"/>
    <w:rsid w:val="45943BEF"/>
    <w:rsid w:val="45961716"/>
    <w:rsid w:val="459862B3"/>
    <w:rsid w:val="459E5A0D"/>
    <w:rsid w:val="45A007E6"/>
    <w:rsid w:val="45B61DB8"/>
    <w:rsid w:val="45BC6CA2"/>
    <w:rsid w:val="45CC7793"/>
    <w:rsid w:val="45DB181E"/>
    <w:rsid w:val="45DB223A"/>
    <w:rsid w:val="45E27E57"/>
    <w:rsid w:val="45E84FAC"/>
    <w:rsid w:val="45EA07DD"/>
    <w:rsid w:val="45F26B0C"/>
    <w:rsid w:val="45F35012"/>
    <w:rsid w:val="45F352CA"/>
    <w:rsid w:val="45F75F2C"/>
    <w:rsid w:val="45F92C59"/>
    <w:rsid w:val="46080139"/>
    <w:rsid w:val="46116FEE"/>
    <w:rsid w:val="46192347"/>
    <w:rsid w:val="46192360"/>
    <w:rsid w:val="461E793A"/>
    <w:rsid w:val="46245E0E"/>
    <w:rsid w:val="462F61A1"/>
    <w:rsid w:val="463144E5"/>
    <w:rsid w:val="46364CA7"/>
    <w:rsid w:val="46435FB5"/>
    <w:rsid w:val="46443D84"/>
    <w:rsid w:val="46565349"/>
    <w:rsid w:val="465E7D59"/>
    <w:rsid w:val="466F4B31"/>
    <w:rsid w:val="467A2DE5"/>
    <w:rsid w:val="46811E5E"/>
    <w:rsid w:val="468C5365"/>
    <w:rsid w:val="468F1941"/>
    <w:rsid w:val="4691012F"/>
    <w:rsid w:val="469B1418"/>
    <w:rsid w:val="469C5227"/>
    <w:rsid w:val="46A12694"/>
    <w:rsid w:val="46A46DA8"/>
    <w:rsid w:val="46B362F7"/>
    <w:rsid w:val="46B502C1"/>
    <w:rsid w:val="46B79065"/>
    <w:rsid w:val="46B81B60"/>
    <w:rsid w:val="46C531FB"/>
    <w:rsid w:val="46CA059E"/>
    <w:rsid w:val="46D06EA9"/>
    <w:rsid w:val="46D5626E"/>
    <w:rsid w:val="46DA1AD6"/>
    <w:rsid w:val="46E70A6E"/>
    <w:rsid w:val="46E72381"/>
    <w:rsid w:val="46EE732F"/>
    <w:rsid w:val="46F56910"/>
    <w:rsid w:val="46F617F0"/>
    <w:rsid w:val="46F94B4C"/>
    <w:rsid w:val="4714323A"/>
    <w:rsid w:val="471F7BE6"/>
    <w:rsid w:val="472558A6"/>
    <w:rsid w:val="472965B9"/>
    <w:rsid w:val="47372A84"/>
    <w:rsid w:val="47373E8E"/>
    <w:rsid w:val="473C009B"/>
    <w:rsid w:val="473E5A3E"/>
    <w:rsid w:val="474B6D52"/>
    <w:rsid w:val="474D629F"/>
    <w:rsid w:val="475160A3"/>
    <w:rsid w:val="47555600"/>
    <w:rsid w:val="47624A31"/>
    <w:rsid w:val="476B0980"/>
    <w:rsid w:val="476B6BD2"/>
    <w:rsid w:val="4777346C"/>
    <w:rsid w:val="477F5812"/>
    <w:rsid w:val="478A2735"/>
    <w:rsid w:val="478A5783"/>
    <w:rsid w:val="47961EA1"/>
    <w:rsid w:val="47AD21BF"/>
    <w:rsid w:val="47B651CB"/>
    <w:rsid w:val="47CC07A2"/>
    <w:rsid w:val="47CD163B"/>
    <w:rsid w:val="47DE55F6"/>
    <w:rsid w:val="47EA03B1"/>
    <w:rsid w:val="47EB1B76"/>
    <w:rsid w:val="47EC1AC1"/>
    <w:rsid w:val="47FC782A"/>
    <w:rsid w:val="47FF40CD"/>
    <w:rsid w:val="48004D59"/>
    <w:rsid w:val="480E25A0"/>
    <w:rsid w:val="481406D9"/>
    <w:rsid w:val="481C26EE"/>
    <w:rsid w:val="482A3593"/>
    <w:rsid w:val="48313978"/>
    <w:rsid w:val="483E083F"/>
    <w:rsid w:val="48401E0D"/>
    <w:rsid w:val="484216E1"/>
    <w:rsid w:val="484D52C0"/>
    <w:rsid w:val="484F2050"/>
    <w:rsid w:val="485008C0"/>
    <w:rsid w:val="48515DC8"/>
    <w:rsid w:val="48594C7C"/>
    <w:rsid w:val="48645AFB"/>
    <w:rsid w:val="48654F94"/>
    <w:rsid w:val="48744D3D"/>
    <w:rsid w:val="48757D08"/>
    <w:rsid w:val="488066AD"/>
    <w:rsid w:val="48817364"/>
    <w:rsid w:val="488C6E00"/>
    <w:rsid w:val="488D2B86"/>
    <w:rsid w:val="4895017B"/>
    <w:rsid w:val="489603AA"/>
    <w:rsid w:val="48A736BB"/>
    <w:rsid w:val="48A962D3"/>
    <w:rsid w:val="48B4527C"/>
    <w:rsid w:val="48C77E38"/>
    <w:rsid w:val="48C86E2C"/>
    <w:rsid w:val="48CA6D00"/>
    <w:rsid w:val="48CD0C37"/>
    <w:rsid w:val="48D2657E"/>
    <w:rsid w:val="48D82045"/>
    <w:rsid w:val="48D8721D"/>
    <w:rsid w:val="48DB1B35"/>
    <w:rsid w:val="48DD58AD"/>
    <w:rsid w:val="48DE1B84"/>
    <w:rsid w:val="48EF46A9"/>
    <w:rsid w:val="48F97216"/>
    <w:rsid w:val="48FA2571"/>
    <w:rsid w:val="49002B48"/>
    <w:rsid w:val="49044BE8"/>
    <w:rsid w:val="49105066"/>
    <w:rsid w:val="49113BC2"/>
    <w:rsid w:val="491237A9"/>
    <w:rsid w:val="491708EB"/>
    <w:rsid w:val="49184B37"/>
    <w:rsid w:val="491A4D4B"/>
    <w:rsid w:val="491D214E"/>
    <w:rsid w:val="492435B3"/>
    <w:rsid w:val="49285150"/>
    <w:rsid w:val="492D5B98"/>
    <w:rsid w:val="49320965"/>
    <w:rsid w:val="494334B3"/>
    <w:rsid w:val="49520049"/>
    <w:rsid w:val="49555444"/>
    <w:rsid w:val="49576E04"/>
    <w:rsid w:val="495A0CAC"/>
    <w:rsid w:val="495C2C76"/>
    <w:rsid w:val="495D0005"/>
    <w:rsid w:val="49675177"/>
    <w:rsid w:val="49747FC0"/>
    <w:rsid w:val="49791889"/>
    <w:rsid w:val="497D34B6"/>
    <w:rsid w:val="49816239"/>
    <w:rsid w:val="49830A4D"/>
    <w:rsid w:val="49862099"/>
    <w:rsid w:val="49864BF1"/>
    <w:rsid w:val="498D6787"/>
    <w:rsid w:val="498E767D"/>
    <w:rsid w:val="49A01AD7"/>
    <w:rsid w:val="49A47C67"/>
    <w:rsid w:val="49AB775A"/>
    <w:rsid w:val="49B06578"/>
    <w:rsid w:val="49B165E7"/>
    <w:rsid w:val="49B4660E"/>
    <w:rsid w:val="49B605D8"/>
    <w:rsid w:val="49BA51CC"/>
    <w:rsid w:val="49C05396"/>
    <w:rsid w:val="49C573C1"/>
    <w:rsid w:val="49C64593"/>
    <w:rsid w:val="49C76CAB"/>
    <w:rsid w:val="49CD74B4"/>
    <w:rsid w:val="49D03BDC"/>
    <w:rsid w:val="49D071C0"/>
    <w:rsid w:val="49D767A1"/>
    <w:rsid w:val="49D85334"/>
    <w:rsid w:val="49DA3B9B"/>
    <w:rsid w:val="49DE368B"/>
    <w:rsid w:val="49E8450A"/>
    <w:rsid w:val="49F03329"/>
    <w:rsid w:val="4A0008D3"/>
    <w:rsid w:val="4A064990"/>
    <w:rsid w:val="4A08695A"/>
    <w:rsid w:val="4A153553"/>
    <w:rsid w:val="4A166AE1"/>
    <w:rsid w:val="4A203CA4"/>
    <w:rsid w:val="4A272C28"/>
    <w:rsid w:val="4A2D016F"/>
    <w:rsid w:val="4A304F00"/>
    <w:rsid w:val="4A314103"/>
    <w:rsid w:val="4A3B6D2F"/>
    <w:rsid w:val="4A4756D4"/>
    <w:rsid w:val="4A565439"/>
    <w:rsid w:val="4A7B08A1"/>
    <w:rsid w:val="4A88006B"/>
    <w:rsid w:val="4A8C6560"/>
    <w:rsid w:val="4A965D14"/>
    <w:rsid w:val="4A9B3349"/>
    <w:rsid w:val="4AA20B5D"/>
    <w:rsid w:val="4AAC0D32"/>
    <w:rsid w:val="4AAE2FA4"/>
    <w:rsid w:val="4AAE648F"/>
    <w:rsid w:val="4AB60164"/>
    <w:rsid w:val="4ABB611F"/>
    <w:rsid w:val="4ABE6B29"/>
    <w:rsid w:val="4ACA1E61"/>
    <w:rsid w:val="4ACF0D42"/>
    <w:rsid w:val="4AD64F49"/>
    <w:rsid w:val="4ADB345C"/>
    <w:rsid w:val="4ADD1B95"/>
    <w:rsid w:val="4ADE2F2D"/>
    <w:rsid w:val="4AEB582E"/>
    <w:rsid w:val="4AF25CCA"/>
    <w:rsid w:val="4AF33166"/>
    <w:rsid w:val="4AF817A2"/>
    <w:rsid w:val="4AFD5D93"/>
    <w:rsid w:val="4B031249"/>
    <w:rsid w:val="4B0435C5"/>
    <w:rsid w:val="4B0820E8"/>
    <w:rsid w:val="4B0C5FD6"/>
    <w:rsid w:val="4B1542AF"/>
    <w:rsid w:val="4B1A4B97"/>
    <w:rsid w:val="4B1C3FB1"/>
    <w:rsid w:val="4B265F54"/>
    <w:rsid w:val="4B270DDD"/>
    <w:rsid w:val="4B27757C"/>
    <w:rsid w:val="4B2F2D92"/>
    <w:rsid w:val="4B346A4D"/>
    <w:rsid w:val="4B373770"/>
    <w:rsid w:val="4B4340EE"/>
    <w:rsid w:val="4B46773A"/>
    <w:rsid w:val="4B490FD8"/>
    <w:rsid w:val="4B4E749F"/>
    <w:rsid w:val="4B55797D"/>
    <w:rsid w:val="4B5A4F93"/>
    <w:rsid w:val="4B6F3CD6"/>
    <w:rsid w:val="4B730662"/>
    <w:rsid w:val="4B78366B"/>
    <w:rsid w:val="4B844AD0"/>
    <w:rsid w:val="4B91055D"/>
    <w:rsid w:val="4B92297F"/>
    <w:rsid w:val="4BA13BAE"/>
    <w:rsid w:val="4BA37A49"/>
    <w:rsid w:val="4BA76FCE"/>
    <w:rsid w:val="4BB5666E"/>
    <w:rsid w:val="4BC23E1F"/>
    <w:rsid w:val="4BC461C0"/>
    <w:rsid w:val="4BC96AD3"/>
    <w:rsid w:val="4BCB2D04"/>
    <w:rsid w:val="4BCF3BD3"/>
    <w:rsid w:val="4BD146C5"/>
    <w:rsid w:val="4BD702A6"/>
    <w:rsid w:val="4BD765E4"/>
    <w:rsid w:val="4BEB08DE"/>
    <w:rsid w:val="4BF52F0E"/>
    <w:rsid w:val="4BF81337"/>
    <w:rsid w:val="4C053927"/>
    <w:rsid w:val="4C077BD7"/>
    <w:rsid w:val="4C080E93"/>
    <w:rsid w:val="4C08294E"/>
    <w:rsid w:val="4C0B4BA8"/>
    <w:rsid w:val="4C247246"/>
    <w:rsid w:val="4C263231"/>
    <w:rsid w:val="4C33643D"/>
    <w:rsid w:val="4C3E2B07"/>
    <w:rsid w:val="4C537946"/>
    <w:rsid w:val="4C54719E"/>
    <w:rsid w:val="4C6023E1"/>
    <w:rsid w:val="4C6F44E8"/>
    <w:rsid w:val="4C7836CE"/>
    <w:rsid w:val="4C7946DE"/>
    <w:rsid w:val="4C7F0234"/>
    <w:rsid w:val="4C89100C"/>
    <w:rsid w:val="4C8962ED"/>
    <w:rsid w:val="4C997D3D"/>
    <w:rsid w:val="4CAD23D6"/>
    <w:rsid w:val="4CB66B41"/>
    <w:rsid w:val="4CB720E2"/>
    <w:rsid w:val="4CB84667"/>
    <w:rsid w:val="4CBB7CB4"/>
    <w:rsid w:val="4CBE3AA7"/>
    <w:rsid w:val="4CC053A2"/>
    <w:rsid w:val="4CCA0A92"/>
    <w:rsid w:val="4CD80866"/>
    <w:rsid w:val="4CD837DC"/>
    <w:rsid w:val="4CE27B59"/>
    <w:rsid w:val="4CE7453F"/>
    <w:rsid w:val="4CF54BFC"/>
    <w:rsid w:val="4D0E339F"/>
    <w:rsid w:val="4D1320AB"/>
    <w:rsid w:val="4D1404F9"/>
    <w:rsid w:val="4D191715"/>
    <w:rsid w:val="4D201AAA"/>
    <w:rsid w:val="4D354E86"/>
    <w:rsid w:val="4D3C246A"/>
    <w:rsid w:val="4D4203D5"/>
    <w:rsid w:val="4D46134F"/>
    <w:rsid w:val="4D4E2B3F"/>
    <w:rsid w:val="4D4E6D7A"/>
    <w:rsid w:val="4D5115B4"/>
    <w:rsid w:val="4D594804"/>
    <w:rsid w:val="4D5C2AA8"/>
    <w:rsid w:val="4D673998"/>
    <w:rsid w:val="4D680D9C"/>
    <w:rsid w:val="4D7C24D5"/>
    <w:rsid w:val="4D8466D0"/>
    <w:rsid w:val="4D877761"/>
    <w:rsid w:val="4D8C33FE"/>
    <w:rsid w:val="4D8D78A2"/>
    <w:rsid w:val="4D913927"/>
    <w:rsid w:val="4D96417B"/>
    <w:rsid w:val="4D97685B"/>
    <w:rsid w:val="4D9A3D6D"/>
    <w:rsid w:val="4DA42E3E"/>
    <w:rsid w:val="4DA70ECD"/>
    <w:rsid w:val="4DC764C1"/>
    <w:rsid w:val="4DCB5E68"/>
    <w:rsid w:val="4DCB6336"/>
    <w:rsid w:val="4DD0778F"/>
    <w:rsid w:val="4DD85714"/>
    <w:rsid w:val="4DDA685F"/>
    <w:rsid w:val="4DED20EF"/>
    <w:rsid w:val="4DED6593"/>
    <w:rsid w:val="4DF64584"/>
    <w:rsid w:val="4DF70C4A"/>
    <w:rsid w:val="4DF71516"/>
    <w:rsid w:val="4DF83532"/>
    <w:rsid w:val="4E031912"/>
    <w:rsid w:val="4E03550F"/>
    <w:rsid w:val="4E0538DC"/>
    <w:rsid w:val="4E0C4CF5"/>
    <w:rsid w:val="4E0D453F"/>
    <w:rsid w:val="4E192EE4"/>
    <w:rsid w:val="4E1E674C"/>
    <w:rsid w:val="4E2A772B"/>
    <w:rsid w:val="4E2E7594"/>
    <w:rsid w:val="4E37703D"/>
    <w:rsid w:val="4E3A5A95"/>
    <w:rsid w:val="4E3F0BA8"/>
    <w:rsid w:val="4E507D5B"/>
    <w:rsid w:val="4E5464E9"/>
    <w:rsid w:val="4E557C94"/>
    <w:rsid w:val="4E5B174E"/>
    <w:rsid w:val="4E6038C4"/>
    <w:rsid w:val="4E650E0B"/>
    <w:rsid w:val="4E733904"/>
    <w:rsid w:val="4E7450DA"/>
    <w:rsid w:val="4E7D55D8"/>
    <w:rsid w:val="4E8971AD"/>
    <w:rsid w:val="4E8A3DE2"/>
    <w:rsid w:val="4E8F764A"/>
    <w:rsid w:val="4E9051F3"/>
    <w:rsid w:val="4E9B1B4B"/>
    <w:rsid w:val="4E9B5FEF"/>
    <w:rsid w:val="4E9C50B5"/>
    <w:rsid w:val="4EA330F5"/>
    <w:rsid w:val="4EA545E7"/>
    <w:rsid w:val="4EAD7AD0"/>
    <w:rsid w:val="4EAF077C"/>
    <w:rsid w:val="4EB94CF2"/>
    <w:rsid w:val="4ECA2430"/>
    <w:rsid w:val="4ECA3267"/>
    <w:rsid w:val="4ECF3EEA"/>
    <w:rsid w:val="4EE27BB4"/>
    <w:rsid w:val="4EE87EA4"/>
    <w:rsid w:val="4EEA6D34"/>
    <w:rsid w:val="4EEC0CDA"/>
    <w:rsid w:val="4EF46EAF"/>
    <w:rsid w:val="4F251D5C"/>
    <w:rsid w:val="4F2935FA"/>
    <w:rsid w:val="4F4002EE"/>
    <w:rsid w:val="4F512B51"/>
    <w:rsid w:val="4F5B1A36"/>
    <w:rsid w:val="4F5D14F6"/>
    <w:rsid w:val="4F652159"/>
    <w:rsid w:val="4F6E54B1"/>
    <w:rsid w:val="4F764546"/>
    <w:rsid w:val="4F7F255B"/>
    <w:rsid w:val="4F806F93"/>
    <w:rsid w:val="4F815511"/>
    <w:rsid w:val="4F844CD5"/>
    <w:rsid w:val="4F9749D5"/>
    <w:rsid w:val="4FA26F09"/>
    <w:rsid w:val="4FA35CE3"/>
    <w:rsid w:val="4FB530E0"/>
    <w:rsid w:val="4FB575E5"/>
    <w:rsid w:val="4FB812CD"/>
    <w:rsid w:val="4FB84CCB"/>
    <w:rsid w:val="4FBA6948"/>
    <w:rsid w:val="4FC10F91"/>
    <w:rsid w:val="4FC141FB"/>
    <w:rsid w:val="4FC1555B"/>
    <w:rsid w:val="4FC31C0F"/>
    <w:rsid w:val="4FC772F2"/>
    <w:rsid w:val="4FC95799"/>
    <w:rsid w:val="4FCA62D6"/>
    <w:rsid w:val="4FD67ABB"/>
    <w:rsid w:val="4FD80CA0"/>
    <w:rsid w:val="4FDA4A71"/>
    <w:rsid w:val="4FEB08B0"/>
    <w:rsid w:val="4FEB22B1"/>
    <w:rsid w:val="4FEE604A"/>
    <w:rsid w:val="4FF64D1F"/>
    <w:rsid w:val="4FFF3F8C"/>
    <w:rsid w:val="500371EC"/>
    <w:rsid w:val="50055CA7"/>
    <w:rsid w:val="500876B4"/>
    <w:rsid w:val="500F5F58"/>
    <w:rsid w:val="501211BC"/>
    <w:rsid w:val="50215FDF"/>
    <w:rsid w:val="50277D8E"/>
    <w:rsid w:val="502B7297"/>
    <w:rsid w:val="502D14DE"/>
    <w:rsid w:val="5031357A"/>
    <w:rsid w:val="50395ABF"/>
    <w:rsid w:val="503A35E5"/>
    <w:rsid w:val="503B636E"/>
    <w:rsid w:val="503C0A11"/>
    <w:rsid w:val="50447FC0"/>
    <w:rsid w:val="5048766B"/>
    <w:rsid w:val="504D47FA"/>
    <w:rsid w:val="50532828"/>
    <w:rsid w:val="50560E79"/>
    <w:rsid w:val="505B5E9B"/>
    <w:rsid w:val="50601B7F"/>
    <w:rsid w:val="50615016"/>
    <w:rsid w:val="50621A3A"/>
    <w:rsid w:val="50657670"/>
    <w:rsid w:val="506863A4"/>
    <w:rsid w:val="50715259"/>
    <w:rsid w:val="50773B78"/>
    <w:rsid w:val="507A6B76"/>
    <w:rsid w:val="507B1B89"/>
    <w:rsid w:val="50920766"/>
    <w:rsid w:val="509B4084"/>
    <w:rsid w:val="509E1F88"/>
    <w:rsid w:val="509E5299"/>
    <w:rsid w:val="50AD025B"/>
    <w:rsid w:val="50B40664"/>
    <w:rsid w:val="50B74C36"/>
    <w:rsid w:val="50BE0B30"/>
    <w:rsid w:val="50C03AEB"/>
    <w:rsid w:val="50CD6207"/>
    <w:rsid w:val="50D31D9D"/>
    <w:rsid w:val="50DF429E"/>
    <w:rsid w:val="50EB8A31"/>
    <w:rsid w:val="50FB3159"/>
    <w:rsid w:val="50FB5F32"/>
    <w:rsid w:val="50FF6E20"/>
    <w:rsid w:val="510A120A"/>
    <w:rsid w:val="510A2FB8"/>
    <w:rsid w:val="510D2AA8"/>
    <w:rsid w:val="51217A74"/>
    <w:rsid w:val="51221A1B"/>
    <w:rsid w:val="51247223"/>
    <w:rsid w:val="51263B96"/>
    <w:rsid w:val="512F6EC2"/>
    <w:rsid w:val="513822D8"/>
    <w:rsid w:val="5146601D"/>
    <w:rsid w:val="51477D68"/>
    <w:rsid w:val="514F30C0"/>
    <w:rsid w:val="514F577D"/>
    <w:rsid w:val="515523EF"/>
    <w:rsid w:val="515F1DCB"/>
    <w:rsid w:val="516232F9"/>
    <w:rsid w:val="51624A77"/>
    <w:rsid w:val="516B75E6"/>
    <w:rsid w:val="516E766A"/>
    <w:rsid w:val="51786EDE"/>
    <w:rsid w:val="517B3EB5"/>
    <w:rsid w:val="51844899"/>
    <w:rsid w:val="51864D34"/>
    <w:rsid w:val="518B234A"/>
    <w:rsid w:val="518C55F0"/>
    <w:rsid w:val="518C5DCE"/>
    <w:rsid w:val="519367AD"/>
    <w:rsid w:val="51955CA4"/>
    <w:rsid w:val="51A056CA"/>
    <w:rsid w:val="51AB479B"/>
    <w:rsid w:val="51AC0513"/>
    <w:rsid w:val="51B32028"/>
    <w:rsid w:val="51B62492"/>
    <w:rsid w:val="51C8534D"/>
    <w:rsid w:val="51CE2237"/>
    <w:rsid w:val="51DC5A54"/>
    <w:rsid w:val="51E77F0A"/>
    <w:rsid w:val="51F06CF2"/>
    <w:rsid w:val="51F9621A"/>
    <w:rsid w:val="52005A26"/>
    <w:rsid w:val="52021EE1"/>
    <w:rsid w:val="52065E75"/>
    <w:rsid w:val="52154F6C"/>
    <w:rsid w:val="52190C6F"/>
    <w:rsid w:val="52197129"/>
    <w:rsid w:val="521D4C9B"/>
    <w:rsid w:val="522F6D33"/>
    <w:rsid w:val="52320A18"/>
    <w:rsid w:val="523A6B73"/>
    <w:rsid w:val="52440B5F"/>
    <w:rsid w:val="524624B8"/>
    <w:rsid w:val="525E2CFD"/>
    <w:rsid w:val="52636D3C"/>
    <w:rsid w:val="52643057"/>
    <w:rsid w:val="526C597B"/>
    <w:rsid w:val="527728CF"/>
    <w:rsid w:val="527900B5"/>
    <w:rsid w:val="527E1F1D"/>
    <w:rsid w:val="527F1783"/>
    <w:rsid w:val="52854FEC"/>
    <w:rsid w:val="528812C7"/>
    <w:rsid w:val="528D20F2"/>
    <w:rsid w:val="528D5CD9"/>
    <w:rsid w:val="5295262C"/>
    <w:rsid w:val="529671F9"/>
    <w:rsid w:val="529B2F92"/>
    <w:rsid w:val="52AD62F0"/>
    <w:rsid w:val="52B15DB7"/>
    <w:rsid w:val="52B24F4B"/>
    <w:rsid w:val="52B26956"/>
    <w:rsid w:val="52B410E2"/>
    <w:rsid w:val="52B64B0F"/>
    <w:rsid w:val="52CD0741"/>
    <w:rsid w:val="52D758F6"/>
    <w:rsid w:val="52DA0562"/>
    <w:rsid w:val="52E00474"/>
    <w:rsid w:val="52E33CDE"/>
    <w:rsid w:val="52E75145"/>
    <w:rsid w:val="52E81E83"/>
    <w:rsid w:val="52ED2D51"/>
    <w:rsid w:val="52F33C2F"/>
    <w:rsid w:val="52F4219B"/>
    <w:rsid w:val="52F537F4"/>
    <w:rsid w:val="52F757BE"/>
    <w:rsid w:val="52FF1231"/>
    <w:rsid w:val="53004672"/>
    <w:rsid w:val="53067669"/>
    <w:rsid w:val="530776F6"/>
    <w:rsid w:val="530A7B81"/>
    <w:rsid w:val="53146370"/>
    <w:rsid w:val="531A0C9C"/>
    <w:rsid w:val="531B2774"/>
    <w:rsid w:val="531B46D8"/>
    <w:rsid w:val="53211ED2"/>
    <w:rsid w:val="532760A3"/>
    <w:rsid w:val="532C41AD"/>
    <w:rsid w:val="532E2365"/>
    <w:rsid w:val="532F73AB"/>
    <w:rsid w:val="53336043"/>
    <w:rsid w:val="533A0F4E"/>
    <w:rsid w:val="53407165"/>
    <w:rsid w:val="534653D0"/>
    <w:rsid w:val="53487DC7"/>
    <w:rsid w:val="534A00A8"/>
    <w:rsid w:val="534A673B"/>
    <w:rsid w:val="534D420D"/>
    <w:rsid w:val="53575548"/>
    <w:rsid w:val="535B3F9E"/>
    <w:rsid w:val="535E4F40"/>
    <w:rsid w:val="53661D90"/>
    <w:rsid w:val="53662E9D"/>
    <w:rsid w:val="536B3D4B"/>
    <w:rsid w:val="5371692E"/>
    <w:rsid w:val="538452A3"/>
    <w:rsid w:val="538F59F6"/>
    <w:rsid w:val="5395579A"/>
    <w:rsid w:val="53956558"/>
    <w:rsid w:val="53995582"/>
    <w:rsid w:val="539F20DD"/>
    <w:rsid w:val="53A26E14"/>
    <w:rsid w:val="53A5521A"/>
    <w:rsid w:val="53AA2830"/>
    <w:rsid w:val="53B373CC"/>
    <w:rsid w:val="53B95C56"/>
    <w:rsid w:val="53BC2C8F"/>
    <w:rsid w:val="53C40323"/>
    <w:rsid w:val="53CE4E7D"/>
    <w:rsid w:val="53D035D9"/>
    <w:rsid w:val="53D564A8"/>
    <w:rsid w:val="53D869D6"/>
    <w:rsid w:val="53DB4096"/>
    <w:rsid w:val="53E61ABA"/>
    <w:rsid w:val="53E72565"/>
    <w:rsid w:val="53ED794F"/>
    <w:rsid w:val="53FE1BF5"/>
    <w:rsid w:val="540208BE"/>
    <w:rsid w:val="54087DC6"/>
    <w:rsid w:val="540E5994"/>
    <w:rsid w:val="54121DDC"/>
    <w:rsid w:val="54124DAE"/>
    <w:rsid w:val="54277FF6"/>
    <w:rsid w:val="54290784"/>
    <w:rsid w:val="54300F87"/>
    <w:rsid w:val="54366424"/>
    <w:rsid w:val="543C1EB9"/>
    <w:rsid w:val="54454C85"/>
    <w:rsid w:val="544555FD"/>
    <w:rsid w:val="54551A2D"/>
    <w:rsid w:val="545B4DCD"/>
    <w:rsid w:val="545F36D5"/>
    <w:rsid w:val="546155E5"/>
    <w:rsid w:val="54654514"/>
    <w:rsid w:val="546E0D19"/>
    <w:rsid w:val="54706671"/>
    <w:rsid w:val="54710FED"/>
    <w:rsid w:val="547313E1"/>
    <w:rsid w:val="547E7DC7"/>
    <w:rsid w:val="54866DF9"/>
    <w:rsid w:val="548838EF"/>
    <w:rsid w:val="548F2152"/>
    <w:rsid w:val="549414A4"/>
    <w:rsid w:val="549A789B"/>
    <w:rsid w:val="54A0435F"/>
    <w:rsid w:val="54A32786"/>
    <w:rsid w:val="54A4221A"/>
    <w:rsid w:val="54AD082A"/>
    <w:rsid w:val="54BA746C"/>
    <w:rsid w:val="54C94F38"/>
    <w:rsid w:val="54CF78B2"/>
    <w:rsid w:val="54D34D68"/>
    <w:rsid w:val="54D41AE4"/>
    <w:rsid w:val="54E16725"/>
    <w:rsid w:val="54EA2BE1"/>
    <w:rsid w:val="54F77E01"/>
    <w:rsid w:val="54FC70BB"/>
    <w:rsid w:val="55015040"/>
    <w:rsid w:val="550B381F"/>
    <w:rsid w:val="550C494C"/>
    <w:rsid w:val="55236D3E"/>
    <w:rsid w:val="55253016"/>
    <w:rsid w:val="55254FF7"/>
    <w:rsid w:val="552A59D6"/>
    <w:rsid w:val="55346270"/>
    <w:rsid w:val="55414E8A"/>
    <w:rsid w:val="55464CA7"/>
    <w:rsid w:val="555A36B2"/>
    <w:rsid w:val="555B64D8"/>
    <w:rsid w:val="555B6687"/>
    <w:rsid w:val="556976B6"/>
    <w:rsid w:val="556D2E41"/>
    <w:rsid w:val="556D2EBB"/>
    <w:rsid w:val="556F204E"/>
    <w:rsid w:val="5576446A"/>
    <w:rsid w:val="55795F91"/>
    <w:rsid w:val="557F21C6"/>
    <w:rsid w:val="558477DD"/>
    <w:rsid w:val="5592206E"/>
    <w:rsid w:val="559548EB"/>
    <w:rsid w:val="55B364C7"/>
    <w:rsid w:val="55BF28D2"/>
    <w:rsid w:val="55C14A4F"/>
    <w:rsid w:val="55D1679A"/>
    <w:rsid w:val="55D50038"/>
    <w:rsid w:val="55D84C58"/>
    <w:rsid w:val="55E333B4"/>
    <w:rsid w:val="55E34225"/>
    <w:rsid w:val="55E8225B"/>
    <w:rsid w:val="55EF29B4"/>
    <w:rsid w:val="55F64B9D"/>
    <w:rsid w:val="55F9D57B"/>
    <w:rsid w:val="55FA5401"/>
    <w:rsid w:val="5608547E"/>
    <w:rsid w:val="560B3A5A"/>
    <w:rsid w:val="56124737"/>
    <w:rsid w:val="5618691B"/>
    <w:rsid w:val="561A3C9D"/>
    <w:rsid w:val="56286E64"/>
    <w:rsid w:val="56290384"/>
    <w:rsid w:val="562B3F82"/>
    <w:rsid w:val="56382375"/>
    <w:rsid w:val="56431F67"/>
    <w:rsid w:val="56475B8B"/>
    <w:rsid w:val="56510DF0"/>
    <w:rsid w:val="565151E5"/>
    <w:rsid w:val="56521689"/>
    <w:rsid w:val="56530F5D"/>
    <w:rsid w:val="56586573"/>
    <w:rsid w:val="565C15FA"/>
    <w:rsid w:val="565E29AE"/>
    <w:rsid w:val="5660351B"/>
    <w:rsid w:val="566B274A"/>
    <w:rsid w:val="566D64C3"/>
    <w:rsid w:val="567B1855"/>
    <w:rsid w:val="568357E0"/>
    <w:rsid w:val="568C7A14"/>
    <w:rsid w:val="569E0124"/>
    <w:rsid w:val="56B23ED5"/>
    <w:rsid w:val="56B660BC"/>
    <w:rsid w:val="56C032B9"/>
    <w:rsid w:val="56C562EE"/>
    <w:rsid w:val="56CF0F2B"/>
    <w:rsid w:val="56D24578"/>
    <w:rsid w:val="56D836DF"/>
    <w:rsid w:val="56E322E1"/>
    <w:rsid w:val="56E61DD1"/>
    <w:rsid w:val="56E834D9"/>
    <w:rsid w:val="56EC3B46"/>
    <w:rsid w:val="56ED315F"/>
    <w:rsid w:val="56EE3BE1"/>
    <w:rsid w:val="56F11256"/>
    <w:rsid w:val="56F90449"/>
    <w:rsid w:val="56FA587C"/>
    <w:rsid w:val="56FA762A"/>
    <w:rsid w:val="57151700"/>
    <w:rsid w:val="571A248A"/>
    <w:rsid w:val="57364B06"/>
    <w:rsid w:val="573C57A3"/>
    <w:rsid w:val="575C2093"/>
    <w:rsid w:val="57697C3F"/>
    <w:rsid w:val="577367A5"/>
    <w:rsid w:val="577B076B"/>
    <w:rsid w:val="577B69BD"/>
    <w:rsid w:val="578021B6"/>
    <w:rsid w:val="57945CD1"/>
    <w:rsid w:val="5795709A"/>
    <w:rsid w:val="579B2D2E"/>
    <w:rsid w:val="57A32337"/>
    <w:rsid w:val="57A557E8"/>
    <w:rsid w:val="57AF5E8D"/>
    <w:rsid w:val="57B343A9"/>
    <w:rsid w:val="57B36157"/>
    <w:rsid w:val="57B86B2C"/>
    <w:rsid w:val="57B974E6"/>
    <w:rsid w:val="57BB325E"/>
    <w:rsid w:val="57BD5228"/>
    <w:rsid w:val="57C522EE"/>
    <w:rsid w:val="57C71C02"/>
    <w:rsid w:val="57CC77E6"/>
    <w:rsid w:val="57CF2661"/>
    <w:rsid w:val="57DA4C6D"/>
    <w:rsid w:val="57DF5058"/>
    <w:rsid w:val="57E00F16"/>
    <w:rsid w:val="57E825F1"/>
    <w:rsid w:val="57EA1DD9"/>
    <w:rsid w:val="57ED0293"/>
    <w:rsid w:val="57EE2B5B"/>
    <w:rsid w:val="57EE3633"/>
    <w:rsid w:val="57F329F7"/>
    <w:rsid w:val="57FA6A33"/>
    <w:rsid w:val="580469B3"/>
    <w:rsid w:val="580C5867"/>
    <w:rsid w:val="5818245E"/>
    <w:rsid w:val="5821572C"/>
    <w:rsid w:val="582B4D0C"/>
    <w:rsid w:val="58382DF6"/>
    <w:rsid w:val="58383014"/>
    <w:rsid w:val="583F021F"/>
    <w:rsid w:val="5840236F"/>
    <w:rsid w:val="58440F0E"/>
    <w:rsid w:val="585A4825"/>
    <w:rsid w:val="585C65A8"/>
    <w:rsid w:val="586B5357"/>
    <w:rsid w:val="586D5BFE"/>
    <w:rsid w:val="58737694"/>
    <w:rsid w:val="58782EFD"/>
    <w:rsid w:val="58803ECD"/>
    <w:rsid w:val="58927F06"/>
    <w:rsid w:val="589C6AF1"/>
    <w:rsid w:val="589E1D6D"/>
    <w:rsid w:val="58A3441E"/>
    <w:rsid w:val="58A61818"/>
    <w:rsid w:val="58A837E2"/>
    <w:rsid w:val="58AA0881"/>
    <w:rsid w:val="58AE691E"/>
    <w:rsid w:val="58B547C1"/>
    <w:rsid w:val="58B77D99"/>
    <w:rsid w:val="58B851E0"/>
    <w:rsid w:val="58B94E2A"/>
    <w:rsid w:val="58B959EF"/>
    <w:rsid w:val="58BA3515"/>
    <w:rsid w:val="58CD3249"/>
    <w:rsid w:val="58D260E9"/>
    <w:rsid w:val="58D565A1"/>
    <w:rsid w:val="58D740C7"/>
    <w:rsid w:val="58D97E3F"/>
    <w:rsid w:val="58E66A03"/>
    <w:rsid w:val="58F723B8"/>
    <w:rsid w:val="58FC3F04"/>
    <w:rsid w:val="59097FF9"/>
    <w:rsid w:val="590A2580"/>
    <w:rsid w:val="59124759"/>
    <w:rsid w:val="59162E41"/>
    <w:rsid w:val="592F4D5F"/>
    <w:rsid w:val="59306711"/>
    <w:rsid w:val="593406FE"/>
    <w:rsid w:val="593C3F2A"/>
    <w:rsid w:val="59522CB1"/>
    <w:rsid w:val="59523610"/>
    <w:rsid w:val="5956769E"/>
    <w:rsid w:val="5964760B"/>
    <w:rsid w:val="59694A67"/>
    <w:rsid w:val="59710C28"/>
    <w:rsid w:val="597F36B6"/>
    <w:rsid w:val="5980290A"/>
    <w:rsid w:val="59914276"/>
    <w:rsid w:val="5999312B"/>
    <w:rsid w:val="599F5F8E"/>
    <w:rsid w:val="59A33FA9"/>
    <w:rsid w:val="59AA297E"/>
    <w:rsid w:val="59AD719C"/>
    <w:rsid w:val="59B33441"/>
    <w:rsid w:val="59BC4885"/>
    <w:rsid w:val="59C208D3"/>
    <w:rsid w:val="59C81E8E"/>
    <w:rsid w:val="59D40607"/>
    <w:rsid w:val="59DD4C68"/>
    <w:rsid w:val="59EA304B"/>
    <w:rsid w:val="59F653AE"/>
    <w:rsid w:val="59F67A26"/>
    <w:rsid w:val="5A1221EF"/>
    <w:rsid w:val="5A2A67A6"/>
    <w:rsid w:val="5A2F3A8F"/>
    <w:rsid w:val="5A31277B"/>
    <w:rsid w:val="5A40545C"/>
    <w:rsid w:val="5A4A41E8"/>
    <w:rsid w:val="5A542486"/>
    <w:rsid w:val="5A5825A5"/>
    <w:rsid w:val="5A590831"/>
    <w:rsid w:val="5A5D05FC"/>
    <w:rsid w:val="5A5E73AB"/>
    <w:rsid w:val="5A696FA1"/>
    <w:rsid w:val="5A6F672F"/>
    <w:rsid w:val="5A7A082C"/>
    <w:rsid w:val="5A7E45EB"/>
    <w:rsid w:val="5AAA3098"/>
    <w:rsid w:val="5AAA4058"/>
    <w:rsid w:val="5ACC25F8"/>
    <w:rsid w:val="5AD36653"/>
    <w:rsid w:val="5ADD173D"/>
    <w:rsid w:val="5AEC2D3D"/>
    <w:rsid w:val="5AF25258"/>
    <w:rsid w:val="5AF30F60"/>
    <w:rsid w:val="5AF95665"/>
    <w:rsid w:val="5AFC144E"/>
    <w:rsid w:val="5B02252E"/>
    <w:rsid w:val="5B03192D"/>
    <w:rsid w:val="5B103A7D"/>
    <w:rsid w:val="5B123DF5"/>
    <w:rsid w:val="5B1637B4"/>
    <w:rsid w:val="5B2259DD"/>
    <w:rsid w:val="5B330DB9"/>
    <w:rsid w:val="5B345801"/>
    <w:rsid w:val="5B392E17"/>
    <w:rsid w:val="5B3C1412"/>
    <w:rsid w:val="5B3D1540"/>
    <w:rsid w:val="5B411113"/>
    <w:rsid w:val="5B455011"/>
    <w:rsid w:val="5B4A5673"/>
    <w:rsid w:val="5B4B0A00"/>
    <w:rsid w:val="5B5A4B3C"/>
    <w:rsid w:val="5B6634E0"/>
    <w:rsid w:val="5B69498D"/>
    <w:rsid w:val="5B740909"/>
    <w:rsid w:val="5B7F6375"/>
    <w:rsid w:val="5B8147BE"/>
    <w:rsid w:val="5B81656C"/>
    <w:rsid w:val="5B8A5421"/>
    <w:rsid w:val="5B8D4F11"/>
    <w:rsid w:val="5B936B58"/>
    <w:rsid w:val="5B9613C4"/>
    <w:rsid w:val="5BA16F7A"/>
    <w:rsid w:val="5BA655D1"/>
    <w:rsid w:val="5BA65FD3"/>
    <w:rsid w:val="5BA87F9D"/>
    <w:rsid w:val="5BAC4FB7"/>
    <w:rsid w:val="5BAF1E51"/>
    <w:rsid w:val="5BC052E6"/>
    <w:rsid w:val="5BD40D92"/>
    <w:rsid w:val="5BD91F04"/>
    <w:rsid w:val="5BDC37A3"/>
    <w:rsid w:val="5BE30FD5"/>
    <w:rsid w:val="5BE64117"/>
    <w:rsid w:val="5BE74621"/>
    <w:rsid w:val="5BE80399"/>
    <w:rsid w:val="5BEB663D"/>
    <w:rsid w:val="5BEBDAFB"/>
    <w:rsid w:val="5BF136F2"/>
    <w:rsid w:val="5BF64864"/>
    <w:rsid w:val="5C001D04"/>
    <w:rsid w:val="5C016049"/>
    <w:rsid w:val="5C0D341C"/>
    <w:rsid w:val="5C1271C4"/>
    <w:rsid w:val="5C1E79F8"/>
    <w:rsid w:val="5C25339C"/>
    <w:rsid w:val="5C2F421A"/>
    <w:rsid w:val="5C361105"/>
    <w:rsid w:val="5C3B671B"/>
    <w:rsid w:val="5C3C4F10"/>
    <w:rsid w:val="5C432503"/>
    <w:rsid w:val="5C497C53"/>
    <w:rsid w:val="5C537F09"/>
    <w:rsid w:val="5C57284C"/>
    <w:rsid w:val="5C581679"/>
    <w:rsid w:val="5C5A454F"/>
    <w:rsid w:val="5C5D2B35"/>
    <w:rsid w:val="5C6043D4"/>
    <w:rsid w:val="5C6B141E"/>
    <w:rsid w:val="5C78171D"/>
    <w:rsid w:val="5C83247C"/>
    <w:rsid w:val="5C880946"/>
    <w:rsid w:val="5C8A7378"/>
    <w:rsid w:val="5C8E4A49"/>
    <w:rsid w:val="5C9B11DA"/>
    <w:rsid w:val="5C9D3219"/>
    <w:rsid w:val="5CA0787F"/>
    <w:rsid w:val="5CA27C60"/>
    <w:rsid w:val="5CA70254"/>
    <w:rsid w:val="5CAC09C2"/>
    <w:rsid w:val="5CB07B52"/>
    <w:rsid w:val="5CBC22A9"/>
    <w:rsid w:val="5CC130C4"/>
    <w:rsid w:val="5CC3562B"/>
    <w:rsid w:val="5CC55C88"/>
    <w:rsid w:val="5CC606DB"/>
    <w:rsid w:val="5CCB1AB4"/>
    <w:rsid w:val="5CCB3F43"/>
    <w:rsid w:val="5CD56B70"/>
    <w:rsid w:val="5CD758C6"/>
    <w:rsid w:val="5CDC05EC"/>
    <w:rsid w:val="5CEA4393"/>
    <w:rsid w:val="5CED562D"/>
    <w:rsid w:val="5CEF2204"/>
    <w:rsid w:val="5CF214D0"/>
    <w:rsid w:val="5CF4566C"/>
    <w:rsid w:val="5CF6176C"/>
    <w:rsid w:val="5CF6270D"/>
    <w:rsid w:val="5CFD0093"/>
    <w:rsid w:val="5D005DFA"/>
    <w:rsid w:val="5D014763"/>
    <w:rsid w:val="5D0D6309"/>
    <w:rsid w:val="5D0E5813"/>
    <w:rsid w:val="5D156F6C"/>
    <w:rsid w:val="5D162744"/>
    <w:rsid w:val="5D1A0A26"/>
    <w:rsid w:val="5D272F0E"/>
    <w:rsid w:val="5D3E1BE0"/>
    <w:rsid w:val="5D4F0C27"/>
    <w:rsid w:val="5D537A94"/>
    <w:rsid w:val="5D546B55"/>
    <w:rsid w:val="5D5545E3"/>
    <w:rsid w:val="5D564AB8"/>
    <w:rsid w:val="5D577585"/>
    <w:rsid w:val="5D5947CB"/>
    <w:rsid w:val="5D6B29D0"/>
    <w:rsid w:val="5D6F49FE"/>
    <w:rsid w:val="5D743800"/>
    <w:rsid w:val="5D7D759B"/>
    <w:rsid w:val="5D890FB1"/>
    <w:rsid w:val="5D8B2BDB"/>
    <w:rsid w:val="5D952C7C"/>
    <w:rsid w:val="5D9973BB"/>
    <w:rsid w:val="5DA015E8"/>
    <w:rsid w:val="5DA65EFA"/>
    <w:rsid w:val="5DB1232E"/>
    <w:rsid w:val="5DB41AAE"/>
    <w:rsid w:val="5DB64A88"/>
    <w:rsid w:val="5DB9617C"/>
    <w:rsid w:val="5DBF45CD"/>
    <w:rsid w:val="5DD57B3C"/>
    <w:rsid w:val="5DDB041D"/>
    <w:rsid w:val="5DE15320"/>
    <w:rsid w:val="5DF24F7F"/>
    <w:rsid w:val="5DF71957"/>
    <w:rsid w:val="5DF755EF"/>
    <w:rsid w:val="5E1F1E86"/>
    <w:rsid w:val="5E216EFD"/>
    <w:rsid w:val="5E2A3532"/>
    <w:rsid w:val="5E2B1E18"/>
    <w:rsid w:val="5E341D32"/>
    <w:rsid w:val="5E3D2C1E"/>
    <w:rsid w:val="5E4A2324"/>
    <w:rsid w:val="5E4A6F64"/>
    <w:rsid w:val="5E52101B"/>
    <w:rsid w:val="5E5A37D0"/>
    <w:rsid w:val="5E622685"/>
    <w:rsid w:val="5E631F59"/>
    <w:rsid w:val="5E671A49"/>
    <w:rsid w:val="5E705098"/>
    <w:rsid w:val="5E793037"/>
    <w:rsid w:val="5E805591"/>
    <w:rsid w:val="5E8A59E8"/>
    <w:rsid w:val="5E940365"/>
    <w:rsid w:val="5E950D16"/>
    <w:rsid w:val="5E9A167E"/>
    <w:rsid w:val="5EA92062"/>
    <w:rsid w:val="5EB80FAD"/>
    <w:rsid w:val="5EBA601D"/>
    <w:rsid w:val="5EBD5071"/>
    <w:rsid w:val="5EC155FD"/>
    <w:rsid w:val="5EC23124"/>
    <w:rsid w:val="5EC56770"/>
    <w:rsid w:val="5EC740CA"/>
    <w:rsid w:val="5EC82D56"/>
    <w:rsid w:val="5ECC5D50"/>
    <w:rsid w:val="5ED608A8"/>
    <w:rsid w:val="5ED6097D"/>
    <w:rsid w:val="5EDD2BC2"/>
    <w:rsid w:val="5EE06CE2"/>
    <w:rsid w:val="5EE36DAC"/>
    <w:rsid w:val="5EE4753E"/>
    <w:rsid w:val="5EF054E6"/>
    <w:rsid w:val="5F0444E6"/>
    <w:rsid w:val="5F16521D"/>
    <w:rsid w:val="5F21609C"/>
    <w:rsid w:val="5F36017B"/>
    <w:rsid w:val="5F3C4C84"/>
    <w:rsid w:val="5F3D27AA"/>
    <w:rsid w:val="5F3D5C31"/>
    <w:rsid w:val="5F473629"/>
    <w:rsid w:val="5F4D6E91"/>
    <w:rsid w:val="5F565097"/>
    <w:rsid w:val="5F6076DB"/>
    <w:rsid w:val="5F6D6883"/>
    <w:rsid w:val="5F6F0AAE"/>
    <w:rsid w:val="5F734C3A"/>
    <w:rsid w:val="5F7D71F9"/>
    <w:rsid w:val="5F8B70D8"/>
    <w:rsid w:val="5F9C733D"/>
    <w:rsid w:val="5FA016B7"/>
    <w:rsid w:val="5FAA42E4"/>
    <w:rsid w:val="5FAF36A8"/>
    <w:rsid w:val="5FB36246"/>
    <w:rsid w:val="5FBA5715"/>
    <w:rsid w:val="5FC66C44"/>
    <w:rsid w:val="5FC90992"/>
    <w:rsid w:val="5FD838E2"/>
    <w:rsid w:val="5FDA7BAD"/>
    <w:rsid w:val="5FE14E94"/>
    <w:rsid w:val="5FE570CA"/>
    <w:rsid w:val="5FEC48FC"/>
    <w:rsid w:val="5FEF1BEE"/>
    <w:rsid w:val="600A4E19"/>
    <w:rsid w:val="600B0929"/>
    <w:rsid w:val="600D6620"/>
    <w:rsid w:val="6011625E"/>
    <w:rsid w:val="60121E89"/>
    <w:rsid w:val="601321DA"/>
    <w:rsid w:val="60194FC5"/>
    <w:rsid w:val="601957DA"/>
    <w:rsid w:val="601C3CC3"/>
    <w:rsid w:val="60211E22"/>
    <w:rsid w:val="60234096"/>
    <w:rsid w:val="604638E0"/>
    <w:rsid w:val="605D02D1"/>
    <w:rsid w:val="605E50CE"/>
    <w:rsid w:val="605E6B32"/>
    <w:rsid w:val="60600E46"/>
    <w:rsid w:val="60621E2A"/>
    <w:rsid w:val="6065307F"/>
    <w:rsid w:val="60745FCF"/>
    <w:rsid w:val="608A3552"/>
    <w:rsid w:val="608D2449"/>
    <w:rsid w:val="609249C0"/>
    <w:rsid w:val="60A056E7"/>
    <w:rsid w:val="60B60A66"/>
    <w:rsid w:val="60B66CB8"/>
    <w:rsid w:val="60C04AD9"/>
    <w:rsid w:val="60CF76DF"/>
    <w:rsid w:val="60D221E9"/>
    <w:rsid w:val="60E4111E"/>
    <w:rsid w:val="60F9610E"/>
    <w:rsid w:val="61021EFD"/>
    <w:rsid w:val="6104289A"/>
    <w:rsid w:val="6105554A"/>
    <w:rsid w:val="610A4290"/>
    <w:rsid w:val="610C7071"/>
    <w:rsid w:val="6114389E"/>
    <w:rsid w:val="61153116"/>
    <w:rsid w:val="611B16B9"/>
    <w:rsid w:val="611B712C"/>
    <w:rsid w:val="611D2893"/>
    <w:rsid w:val="612F3E61"/>
    <w:rsid w:val="613025C6"/>
    <w:rsid w:val="6134648A"/>
    <w:rsid w:val="613B4E2C"/>
    <w:rsid w:val="61497B2C"/>
    <w:rsid w:val="614E0C9F"/>
    <w:rsid w:val="61581B1D"/>
    <w:rsid w:val="615C33BC"/>
    <w:rsid w:val="6166248C"/>
    <w:rsid w:val="61722376"/>
    <w:rsid w:val="617D3B22"/>
    <w:rsid w:val="61821E79"/>
    <w:rsid w:val="618741B1"/>
    <w:rsid w:val="618A5758"/>
    <w:rsid w:val="619019DD"/>
    <w:rsid w:val="6198016C"/>
    <w:rsid w:val="619C1A0A"/>
    <w:rsid w:val="61A2030D"/>
    <w:rsid w:val="61A47A3B"/>
    <w:rsid w:val="61AF27A7"/>
    <w:rsid w:val="61B02ED9"/>
    <w:rsid w:val="61B72CE8"/>
    <w:rsid w:val="61B825BC"/>
    <w:rsid w:val="61BB7B82"/>
    <w:rsid w:val="61BF721A"/>
    <w:rsid w:val="61C81C22"/>
    <w:rsid w:val="61CF1C39"/>
    <w:rsid w:val="61D70C94"/>
    <w:rsid w:val="61E635CD"/>
    <w:rsid w:val="62006AA2"/>
    <w:rsid w:val="62041C7A"/>
    <w:rsid w:val="62045801"/>
    <w:rsid w:val="620D2908"/>
    <w:rsid w:val="620D5B0F"/>
    <w:rsid w:val="621B3277"/>
    <w:rsid w:val="621F5613"/>
    <w:rsid w:val="622540F5"/>
    <w:rsid w:val="622F1611"/>
    <w:rsid w:val="62443C03"/>
    <w:rsid w:val="62456545"/>
    <w:rsid w:val="62465FC9"/>
    <w:rsid w:val="62532D60"/>
    <w:rsid w:val="62533279"/>
    <w:rsid w:val="626B07BF"/>
    <w:rsid w:val="6271733B"/>
    <w:rsid w:val="627A5B7C"/>
    <w:rsid w:val="628B5161"/>
    <w:rsid w:val="628E1016"/>
    <w:rsid w:val="62900449"/>
    <w:rsid w:val="62960B4F"/>
    <w:rsid w:val="62966DA1"/>
    <w:rsid w:val="62973182"/>
    <w:rsid w:val="629848C7"/>
    <w:rsid w:val="6299063F"/>
    <w:rsid w:val="629C7A51"/>
    <w:rsid w:val="62A10441"/>
    <w:rsid w:val="62B17737"/>
    <w:rsid w:val="62B55612"/>
    <w:rsid w:val="62BD2580"/>
    <w:rsid w:val="62BE6335"/>
    <w:rsid w:val="62C416B5"/>
    <w:rsid w:val="62C95A86"/>
    <w:rsid w:val="62CC4571"/>
    <w:rsid w:val="62D376AD"/>
    <w:rsid w:val="62DD5021"/>
    <w:rsid w:val="62EC619B"/>
    <w:rsid w:val="62EF025F"/>
    <w:rsid w:val="62F615EE"/>
    <w:rsid w:val="62FF2702"/>
    <w:rsid w:val="62FF66F4"/>
    <w:rsid w:val="631868D3"/>
    <w:rsid w:val="631D301E"/>
    <w:rsid w:val="63211123"/>
    <w:rsid w:val="63230DCE"/>
    <w:rsid w:val="63260AD7"/>
    <w:rsid w:val="632B2595"/>
    <w:rsid w:val="632B7619"/>
    <w:rsid w:val="633D0629"/>
    <w:rsid w:val="634F7F80"/>
    <w:rsid w:val="636A472B"/>
    <w:rsid w:val="63752EA8"/>
    <w:rsid w:val="637665A9"/>
    <w:rsid w:val="63766662"/>
    <w:rsid w:val="6379568A"/>
    <w:rsid w:val="638038D3"/>
    <w:rsid w:val="63892462"/>
    <w:rsid w:val="638E0709"/>
    <w:rsid w:val="638E1826"/>
    <w:rsid w:val="63936E3D"/>
    <w:rsid w:val="639F08FC"/>
    <w:rsid w:val="63A01991"/>
    <w:rsid w:val="63A70597"/>
    <w:rsid w:val="63A830AF"/>
    <w:rsid w:val="63AB4186"/>
    <w:rsid w:val="63B219B9"/>
    <w:rsid w:val="63B37933"/>
    <w:rsid w:val="63BE7116"/>
    <w:rsid w:val="63C30523"/>
    <w:rsid w:val="63CD1913"/>
    <w:rsid w:val="63D52938"/>
    <w:rsid w:val="63D572C5"/>
    <w:rsid w:val="63DB758E"/>
    <w:rsid w:val="63DC07E4"/>
    <w:rsid w:val="63E6385D"/>
    <w:rsid w:val="63E87188"/>
    <w:rsid w:val="63EF9328"/>
    <w:rsid w:val="63F0603D"/>
    <w:rsid w:val="63FD5612"/>
    <w:rsid w:val="63FE2E22"/>
    <w:rsid w:val="640122F3"/>
    <w:rsid w:val="640D6A68"/>
    <w:rsid w:val="6410410C"/>
    <w:rsid w:val="64151F48"/>
    <w:rsid w:val="64163134"/>
    <w:rsid w:val="6417181C"/>
    <w:rsid w:val="6418674C"/>
    <w:rsid w:val="641C32D6"/>
    <w:rsid w:val="642C0428"/>
    <w:rsid w:val="6433273A"/>
    <w:rsid w:val="64340620"/>
    <w:rsid w:val="643638B4"/>
    <w:rsid w:val="644111D8"/>
    <w:rsid w:val="64470089"/>
    <w:rsid w:val="6452680B"/>
    <w:rsid w:val="64526CF8"/>
    <w:rsid w:val="645679E5"/>
    <w:rsid w:val="64616F3B"/>
    <w:rsid w:val="6463005F"/>
    <w:rsid w:val="64744EC0"/>
    <w:rsid w:val="647966F4"/>
    <w:rsid w:val="647B6032"/>
    <w:rsid w:val="647E172A"/>
    <w:rsid w:val="64833892"/>
    <w:rsid w:val="648864E0"/>
    <w:rsid w:val="648F1CFA"/>
    <w:rsid w:val="64AB1F2A"/>
    <w:rsid w:val="64B03E04"/>
    <w:rsid w:val="64B53A0E"/>
    <w:rsid w:val="64B71A4E"/>
    <w:rsid w:val="64B95E8E"/>
    <w:rsid w:val="64C80818"/>
    <w:rsid w:val="64C93693"/>
    <w:rsid w:val="64D73325"/>
    <w:rsid w:val="64DA66BB"/>
    <w:rsid w:val="64E147CD"/>
    <w:rsid w:val="64E20BAD"/>
    <w:rsid w:val="64F32289"/>
    <w:rsid w:val="64F817DC"/>
    <w:rsid w:val="65072E52"/>
    <w:rsid w:val="6513316A"/>
    <w:rsid w:val="651A0110"/>
    <w:rsid w:val="652D6F8B"/>
    <w:rsid w:val="65366821"/>
    <w:rsid w:val="65380D78"/>
    <w:rsid w:val="653A1C66"/>
    <w:rsid w:val="6541782D"/>
    <w:rsid w:val="654518E8"/>
    <w:rsid w:val="65474383"/>
    <w:rsid w:val="654900FB"/>
    <w:rsid w:val="654A5952"/>
    <w:rsid w:val="655619E5"/>
    <w:rsid w:val="655820EC"/>
    <w:rsid w:val="656A1331"/>
    <w:rsid w:val="65704244"/>
    <w:rsid w:val="65765A6B"/>
    <w:rsid w:val="657D7DA4"/>
    <w:rsid w:val="65800D41"/>
    <w:rsid w:val="6584159D"/>
    <w:rsid w:val="658911AC"/>
    <w:rsid w:val="65936139"/>
    <w:rsid w:val="65984BDE"/>
    <w:rsid w:val="6599397E"/>
    <w:rsid w:val="65997155"/>
    <w:rsid w:val="65A417D5"/>
    <w:rsid w:val="65A86A43"/>
    <w:rsid w:val="65A95AED"/>
    <w:rsid w:val="65AA1F57"/>
    <w:rsid w:val="65AE717A"/>
    <w:rsid w:val="65B8456F"/>
    <w:rsid w:val="65BA4B55"/>
    <w:rsid w:val="65D2213C"/>
    <w:rsid w:val="65D5198E"/>
    <w:rsid w:val="65DC0990"/>
    <w:rsid w:val="65E6594A"/>
    <w:rsid w:val="65E95143"/>
    <w:rsid w:val="65F8742B"/>
    <w:rsid w:val="65FD2943"/>
    <w:rsid w:val="65FF6A0B"/>
    <w:rsid w:val="66032238"/>
    <w:rsid w:val="66130545"/>
    <w:rsid w:val="66173D55"/>
    <w:rsid w:val="661B3092"/>
    <w:rsid w:val="661C136B"/>
    <w:rsid w:val="66200BA4"/>
    <w:rsid w:val="66216982"/>
    <w:rsid w:val="66252025"/>
    <w:rsid w:val="66273E94"/>
    <w:rsid w:val="66284639"/>
    <w:rsid w:val="662C379D"/>
    <w:rsid w:val="662E60BA"/>
    <w:rsid w:val="663375F1"/>
    <w:rsid w:val="66410DD2"/>
    <w:rsid w:val="664408C2"/>
    <w:rsid w:val="664D71DC"/>
    <w:rsid w:val="66601C37"/>
    <w:rsid w:val="66605AAB"/>
    <w:rsid w:val="66723681"/>
    <w:rsid w:val="667770D2"/>
    <w:rsid w:val="667B0788"/>
    <w:rsid w:val="66884C53"/>
    <w:rsid w:val="66936638"/>
    <w:rsid w:val="669E4476"/>
    <w:rsid w:val="66A575B3"/>
    <w:rsid w:val="66A650D9"/>
    <w:rsid w:val="66AF3F8D"/>
    <w:rsid w:val="66C05C62"/>
    <w:rsid w:val="66C36AD5"/>
    <w:rsid w:val="66D8069E"/>
    <w:rsid w:val="66D94DD7"/>
    <w:rsid w:val="66E05A1B"/>
    <w:rsid w:val="66ED4B70"/>
    <w:rsid w:val="66F538EC"/>
    <w:rsid w:val="66FB353D"/>
    <w:rsid w:val="67067236"/>
    <w:rsid w:val="670E2EBC"/>
    <w:rsid w:val="67277FC8"/>
    <w:rsid w:val="672E57FA"/>
    <w:rsid w:val="672F20EF"/>
    <w:rsid w:val="672F4BF5"/>
    <w:rsid w:val="6734452B"/>
    <w:rsid w:val="6734578F"/>
    <w:rsid w:val="67346B89"/>
    <w:rsid w:val="673F17B5"/>
    <w:rsid w:val="673F5550"/>
    <w:rsid w:val="67486190"/>
    <w:rsid w:val="674C326A"/>
    <w:rsid w:val="67542D87"/>
    <w:rsid w:val="675D7E8D"/>
    <w:rsid w:val="676475E4"/>
    <w:rsid w:val="6784541A"/>
    <w:rsid w:val="67851192"/>
    <w:rsid w:val="67A1236D"/>
    <w:rsid w:val="67A35817"/>
    <w:rsid w:val="67AA4426"/>
    <w:rsid w:val="67B2179F"/>
    <w:rsid w:val="67BA708E"/>
    <w:rsid w:val="67BE7F78"/>
    <w:rsid w:val="67C25F42"/>
    <w:rsid w:val="67C95523"/>
    <w:rsid w:val="67F3284D"/>
    <w:rsid w:val="67FD51CC"/>
    <w:rsid w:val="6809591F"/>
    <w:rsid w:val="680D18B3"/>
    <w:rsid w:val="680E1188"/>
    <w:rsid w:val="680E2F36"/>
    <w:rsid w:val="680F3E43"/>
    <w:rsid w:val="68106CAE"/>
    <w:rsid w:val="682269E1"/>
    <w:rsid w:val="68242C72"/>
    <w:rsid w:val="682A2AEE"/>
    <w:rsid w:val="682E2E2A"/>
    <w:rsid w:val="682E7FCF"/>
    <w:rsid w:val="68302AA8"/>
    <w:rsid w:val="6831647E"/>
    <w:rsid w:val="68383289"/>
    <w:rsid w:val="684626D0"/>
    <w:rsid w:val="68476448"/>
    <w:rsid w:val="684838AE"/>
    <w:rsid w:val="685079F2"/>
    <w:rsid w:val="685A617B"/>
    <w:rsid w:val="685E210F"/>
    <w:rsid w:val="68632627"/>
    <w:rsid w:val="68725BBA"/>
    <w:rsid w:val="68757459"/>
    <w:rsid w:val="68817BAC"/>
    <w:rsid w:val="688B55ED"/>
    <w:rsid w:val="68965FEA"/>
    <w:rsid w:val="689E1D43"/>
    <w:rsid w:val="68B41D2F"/>
    <w:rsid w:val="68BB30BE"/>
    <w:rsid w:val="68C53F3C"/>
    <w:rsid w:val="68C6580E"/>
    <w:rsid w:val="68CA3301"/>
    <w:rsid w:val="68CB5F08"/>
    <w:rsid w:val="68CF0917"/>
    <w:rsid w:val="68D00FC0"/>
    <w:rsid w:val="68D45F2D"/>
    <w:rsid w:val="68D53E8D"/>
    <w:rsid w:val="68E00D76"/>
    <w:rsid w:val="68E31062"/>
    <w:rsid w:val="68FB170C"/>
    <w:rsid w:val="68FE744E"/>
    <w:rsid w:val="68FE74B6"/>
    <w:rsid w:val="69020CEC"/>
    <w:rsid w:val="6907588C"/>
    <w:rsid w:val="69164798"/>
    <w:rsid w:val="69197DE4"/>
    <w:rsid w:val="691B590A"/>
    <w:rsid w:val="691E6764"/>
    <w:rsid w:val="6922313D"/>
    <w:rsid w:val="692C5D69"/>
    <w:rsid w:val="692F13B6"/>
    <w:rsid w:val="692F191E"/>
    <w:rsid w:val="693B5FAC"/>
    <w:rsid w:val="6942558D"/>
    <w:rsid w:val="69436335"/>
    <w:rsid w:val="69450BD9"/>
    <w:rsid w:val="694E3F32"/>
    <w:rsid w:val="694F1010"/>
    <w:rsid w:val="69692B1A"/>
    <w:rsid w:val="696A0559"/>
    <w:rsid w:val="696B1C05"/>
    <w:rsid w:val="696C07CA"/>
    <w:rsid w:val="69715E72"/>
    <w:rsid w:val="69780673"/>
    <w:rsid w:val="69780FAF"/>
    <w:rsid w:val="6980005E"/>
    <w:rsid w:val="698060B5"/>
    <w:rsid w:val="69810145"/>
    <w:rsid w:val="69851568"/>
    <w:rsid w:val="69980BA6"/>
    <w:rsid w:val="69A00505"/>
    <w:rsid w:val="69A11A74"/>
    <w:rsid w:val="69A13929"/>
    <w:rsid w:val="69A43B52"/>
    <w:rsid w:val="69A71894"/>
    <w:rsid w:val="69AF24F6"/>
    <w:rsid w:val="69B144C0"/>
    <w:rsid w:val="69B67B3E"/>
    <w:rsid w:val="69B712C2"/>
    <w:rsid w:val="69B856DD"/>
    <w:rsid w:val="69C064B2"/>
    <w:rsid w:val="69C221C3"/>
    <w:rsid w:val="69C53AC8"/>
    <w:rsid w:val="69D166F6"/>
    <w:rsid w:val="69D739F8"/>
    <w:rsid w:val="69D750BA"/>
    <w:rsid w:val="69E00902"/>
    <w:rsid w:val="69EA352F"/>
    <w:rsid w:val="69F428FC"/>
    <w:rsid w:val="6A0A597F"/>
    <w:rsid w:val="6A0C3C10"/>
    <w:rsid w:val="6A0F3E3A"/>
    <w:rsid w:val="6A1C5DDE"/>
    <w:rsid w:val="6A1E2DB6"/>
    <w:rsid w:val="6A2151A2"/>
    <w:rsid w:val="6A2152D6"/>
    <w:rsid w:val="6A2657F7"/>
    <w:rsid w:val="6A2D003D"/>
    <w:rsid w:val="6A321DE3"/>
    <w:rsid w:val="6A333127"/>
    <w:rsid w:val="6A3855A8"/>
    <w:rsid w:val="6A386990"/>
    <w:rsid w:val="6A3E74CE"/>
    <w:rsid w:val="6A495B07"/>
    <w:rsid w:val="6A4D243B"/>
    <w:rsid w:val="6A503CD9"/>
    <w:rsid w:val="6A58493C"/>
    <w:rsid w:val="6A667059"/>
    <w:rsid w:val="6A681AA4"/>
    <w:rsid w:val="6A6908F7"/>
    <w:rsid w:val="6A6C0834"/>
    <w:rsid w:val="6A70612A"/>
    <w:rsid w:val="6A7262FE"/>
    <w:rsid w:val="6A7379C8"/>
    <w:rsid w:val="6A7466A1"/>
    <w:rsid w:val="6A766A07"/>
    <w:rsid w:val="6A7774B8"/>
    <w:rsid w:val="6A7F7C11"/>
    <w:rsid w:val="6A802233"/>
    <w:rsid w:val="6A835E5D"/>
    <w:rsid w:val="6A906F5C"/>
    <w:rsid w:val="6A9516EC"/>
    <w:rsid w:val="6AA61575"/>
    <w:rsid w:val="6AA61B4B"/>
    <w:rsid w:val="6AA95198"/>
    <w:rsid w:val="6AB0788B"/>
    <w:rsid w:val="6AB73D58"/>
    <w:rsid w:val="6ABA1153"/>
    <w:rsid w:val="6ABD0552"/>
    <w:rsid w:val="6AD77F57"/>
    <w:rsid w:val="6AD9188B"/>
    <w:rsid w:val="6AE34B4E"/>
    <w:rsid w:val="6B0845B4"/>
    <w:rsid w:val="6B1322C7"/>
    <w:rsid w:val="6B142F59"/>
    <w:rsid w:val="6B1E5B86"/>
    <w:rsid w:val="6B23319C"/>
    <w:rsid w:val="6B244C67"/>
    <w:rsid w:val="6B413622"/>
    <w:rsid w:val="6B43383E"/>
    <w:rsid w:val="6B4B624F"/>
    <w:rsid w:val="6B507394"/>
    <w:rsid w:val="6B660F92"/>
    <w:rsid w:val="6B677C3B"/>
    <w:rsid w:val="6B6A0DCB"/>
    <w:rsid w:val="6B731E22"/>
    <w:rsid w:val="6B7357B4"/>
    <w:rsid w:val="6B797221"/>
    <w:rsid w:val="6B7B0210"/>
    <w:rsid w:val="6B8F438D"/>
    <w:rsid w:val="6B8F6814"/>
    <w:rsid w:val="6B99520C"/>
    <w:rsid w:val="6B9C21B9"/>
    <w:rsid w:val="6B9C526C"/>
    <w:rsid w:val="6BA137CB"/>
    <w:rsid w:val="6BA16973"/>
    <w:rsid w:val="6BA22313"/>
    <w:rsid w:val="6BA37E39"/>
    <w:rsid w:val="6BB02D31"/>
    <w:rsid w:val="6BB243A2"/>
    <w:rsid w:val="6BBD0EFB"/>
    <w:rsid w:val="6BBD539F"/>
    <w:rsid w:val="6BC229B5"/>
    <w:rsid w:val="6BCA186A"/>
    <w:rsid w:val="6BD10E4A"/>
    <w:rsid w:val="6BD55093"/>
    <w:rsid w:val="6BD6020E"/>
    <w:rsid w:val="6BD914DC"/>
    <w:rsid w:val="6BDD34EF"/>
    <w:rsid w:val="6BDF5315"/>
    <w:rsid w:val="6BE416F3"/>
    <w:rsid w:val="6BEB3F72"/>
    <w:rsid w:val="6BEE6D1C"/>
    <w:rsid w:val="6BF14130"/>
    <w:rsid w:val="6BF30DC0"/>
    <w:rsid w:val="6BF55889"/>
    <w:rsid w:val="6C027255"/>
    <w:rsid w:val="6C0B55A7"/>
    <w:rsid w:val="6C133210"/>
    <w:rsid w:val="6C164AAF"/>
    <w:rsid w:val="6C276CBC"/>
    <w:rsid w:val="6C296590"/>
    <w:rsid w:val="6C2C1865"/>
    <w:rsid w:val="6C2D6775"/>
    <w:rsid w:val="6C2E004A"/>
    <w:rsid w:val="6C375151"/>
    <w:rsid w:val="6C3C1BEC"/>
    <w:rsid w:val="6C3D64DF"/>
    <w:rsid w:val="6C496C32"/>
    <w:rsid w:val="6C4B6506"/>
    <w:rsid w:val="6C4D043A"/>
    <w:rsid w:val="6C510636"/>
    <w:rsid w:val="6C563029"/>
    <w:rsid w:val="6C5630FD"/>
    <w:rsid w:val="6C5930CE"/>
    <w:rsid w:val="6C5A7E3D"/>
    <w:rsid w:val="6C5E101F"/>
    <w:rsid w:val="6C64581A"/>
    <w:rsid w:val="6C67530A"/>
    <w:rsid w:val="6C782261"/>
    <w:rsid w:val="6C793453"/>
    <w:rsid w:val="6C7A503E"/>
    <w:rsid w:val="6C9F69E8"/>
    <w:rsid w:val="6CAB51F7"/>
    <w:rsid w:val="6CB56B81"/>
    <w:rsid w:val="6CCB0FE5"/>
    <w:rsid w:val="6CCB7647"/>
    <w:rsid w:val="6CCE55B8"/>
    <w:rsid w:val="6CD81D64"/>
    <w:rsid w:val="6CDE55CC"/>
    <w:rsid w:val="6CE07597"/>
    <w:rsid w:val="6CE22E3F"/>
    <w:rsid w:val="6CE7230F"/>
    <w:rsid w:val="6CEC10C0"/>
    <w:rsid w:val="6CED57E2"/>
    <w:rsid w:val="6CF22E26"/>
    <w:rsid w:val="6CF643DE"/>
    <w:rsid w:val="6CF96CF1"/>
    <w:rsid w:val="6D026979"/>
    <w:rsid w:val="6D0D5EB2"/>
    <w:rsid w:val="6D0D7C60"/>
    <w:rsid w:val="6D125276"/>
    <w:rsid w:val="6D1C1317"/>
    <w:rsid w:val="6D1E45D5"/>
    <w:rsid w:val="6D25144D"/>
    <w:rsid w:val="6D2B1158"/>
    <w:rsid w:val="6D2C40E0"/>
    <w:rsid w:val="6D320D91"/>
    <w:rsid w:val="6D333DFC"/>
    <w:rsid w:val="6D36557C"/>
    <w:rsid w:val="6D3A657B"/>
    <w:rsid w:val="6D4A0EB4"/>
    <w:rsid w:val="6D575D15"/>
    <w:rsid w:val="6D612C5B"/>
    <w:rsid w:val="6D7970A3"/>
    <w:rsid w:val="6D7C4BBB"/>
    <w:rsid w:val="6D8003B7"/>
    <w:rsid w:val="6D8208FC"/>
    <w:rsid w:val="6D826DA1"/>
    <w:rsid w:val="6D877A12"/>
    <w:rsid w:val="6D8D0793"/>
    <w:rsid w:val="6DA2484C"/>
    <w:rsid w:val="6DA4249D"/>
    <w:rsid w:val="6DAA3701"/>
    <w:rsid w:val="6DAD31F1"/>
    <w:rsid w:val="6DAD6E81"/>
    <w:rsid w:val="6DB14A8F"/>
    <w:rsid w:val="6DB35C9D"/>
    <w:rsid w:val="6DB47369"/>
    <w:rsid w:val="6DBF4044"/>
    <w:rsid w:val="6DC36570"/>
    <w:rsid w:val="6DC971AC"/>
    <w:rsid w:val="6DD61231"/>
    <w:rsid w:val="6DE05376"/>
    <w:rsid w:val="6DE44544"/>
    <w:rsid w:val="6DF041C4"/>
    <w:rsid w:val="6DF337EC"/>
    <w:rsid w:val="6E0748F7"/>
    <w:rsid w:val="6E166FE8"/>
    <w:rsid w:val="6E172BE7"/>
    <w:rsid w:val="6E18343A"/>
    <w:rsid w:val="6E1F2570"/>
    <w:rsid w:val="6E276AFF"/>
    <w:rsid w:val="6E297613"/>
    <w:rsid w:val="6E2B7463"/>
    <w:rsid w:val="6E2C694E"/>
    <w:rsid w:val="6E392254"/>
    <w:rsid w:val="6E43258B"/>
    <w:rsid w:val="6E511DCE"/>
    <w:rsid w:val="6E5F44EB"/>
    <w:rsid w:val="6E62264E"/>
    <w:rsid w:val="6E7004A6"/>
    <w:rsid w:val="6E755ABD"/>
    <w:rsid w:val="6E822101"/>
    <w:rsid w:val="6E985C4F"/>
    <w:rsid w:val="6E9909BC"/>
    <w:rsid w:val="6EA12D56"/>
    <w:rsid w:val="6EA324D1"/>
    <w:rsid w:val="6EA6036C"/>
    <w:rsid w:val="6EAA11A5"/>
    <w:rsid w:val="6EAD273C"/>
    <w:rsid w:val="6EB4604E"/>
    <w:rsid w:val="6EB74CEA"/>
    <w:rsid w:val="6EB90EDA"/>
    <w:rsid w:val="6EBC36EB"/>
    <w:rsid w:val="6EBF77C1"/>
    <w:rsid w:val="6EC76ADE"/>
    <w:rsid w:val="6ECB605C"/>
    <w:rsid w:val="6ECC157B"/>
    <w:rsid w:val="6EE427E6"/>
    <w:rsid w:val="6EE90986"/>
    <w:rsid w:val="6EFB1CFD"/>
    <w:rsid w:val="6F1277AF"/>
    <w:rsid w:val="6F165C23"/>
    <w:rsid w:val="6F1A5974"/>
    <w:rsid w:val="6F1C062E"/>
    <w:rsid w:val="6F215C44"/>
    <w:rsid w:val="6F284AA6"/>
    <w:rsid w:val="6F3B1A8C"/>
    <w:rsid w:val="6F3E05A4"/>
    <w:rsid w:val="6F41514A"/>
    <w:rsid w:val="6F4A1829"/>
    <w:rsid w:val="6F4D39E3"/>
    <w:rsid w:val="6F6E07C5"/>
    <w:rsid w:val="6F781040"/>
    <w:rsid w:val="6F8F7052"/>
    <w:rsid w:val="6F944668"/>
    <w:rsid w:val="6FA83C70"/>
    <w:rsid w:val="6FAD572A"/>
    <w:rsid w:val="6FB46AB9"/>
    <w:rsid w:val="6FC34C57"/>
    <w:rsid w:val="6FC76CED"/>
    <w:rsid w:val="6FCA62DC"/>
    <w:rsid w:val="6FD058EA"/>
    <w:rsid w:val="6FD221F0"/>
    <w:rsid w:val="6FD615F0"/>
    <w:rsid w:val="6FE07D9B"/>
    <w:rsid w:val="6FE47FB0"/>
    <w:rsid w:val="6FE75CEB"/>
    <w:rsid w:val="6FE75F27"/>
    <w:rsid w:val="6FE80510"/>
    <w:rsid w:val="6FEC6252"/>
    <w:rsid w:val="6FF43359"/>
    <w:rsid w:val="6FF60E7F"/>
    <w:rsid w:val="7005270A"/>
    <w:rsid w:val="702E0857"/>
    <w:rsid w:val="703242F2"/>
    <w:rsid w:val="70333E81"/>
    <w:rsid w:val="7036571F"/>
    <w:rsid w:val="703A40CD"/>
    <w:rsid w:val="703F2826"/>
    <w:rsid w:val="704716DB"/>
    <w:rsid w:val="7049174F"/>
    <w:rsid w:val="704C7C5C"/>
    <w:rsid w:val="704F233D"/>
    <w:rsid w:val="70585696"/>
    <w:rsid w:val="705A140E"/>
    <w:rsid w:val="705D4A5A"/>
    <w:rsid w:val="706C2D03"/>
    <w:rsid w:val="706E0FBD"/>
    <w:rsid w:val="70827AA5"/>
    <w:rsid w:val="708E730A"/>
    <w:rsid w:val="709C6413"/>
    <w:rsid w:val="709D12FB"/>
    <w:rsid w:val="709F4710"/>
    <w:rsid w:val="70B328CC"/>
    <w:rsid w:val="70B64963"/>
    <w:rsid w:val="70BD71C0"/>
    <w:rsid w:val="70C2096B"/>
    <w:rsid w:val="70C557B7"/>
    <w:rsid w:val="70CB64F3"/>
    <w:rsid w:val="70CD7E32"/>
    <w:rsid w:val="70D80585"/>
    <w:rsid w:val="70DC62C7"/>
    <w:rsid w:val="70DD3DED"/>
    <w:rsid w:val="70F80C27"/>
    <w:rsid w:val="70FB7E1C"/>
    <w:rsid w:val="70FC24C5"/>
    <w:rsid w:val="710A33ED"/>
    <w:rsid w:val="710B2708"/>
    <w:rsid w:val="71112545"/>
    <w:rsid w:val="711374C5"/>
    <w:rsid w:val="711A08D7"/>
    <w:rsid w:val="711A0B9D"/>
    <w:rsid w:val="711D7258"/>
    <w:rsid w:val="711E3536"/>
    <w:rsid w:val="711F66C9"/>
    <w:rsid w:val="7134614F"/>
    <w:rsid w:val="713762C1"/>
    <w:rsid w:val="713A7152"/>
    <w:rsid w:val="71402523"/>
    <w:rsid w:val="71411608"/>
    <w:rsid w:val="714464DD"/>
    <w:rsid w:val="714858B7"/>
    <w:rsid w:val="71492EBB"/>
    <w:rsid w:val="714A6275"/>
    <w:rsid w:val="714B6FA9"/>
    <w:rsid w:val="714D4ACF"/>
    <w:rsid w:val="71504A44"/>
    <w:rsid w:val="715D722C"/>
    <w:rsid w:val="715D79E9"/>
    <w:rsid w:val="715F14A7"/>
    <w:rsid w:val="71602814"/>
    <w:rsid w:val="716360A0"/>
    <w:rsid w:val="71707127"/>
    <w:rsid w:val="71755DD4"/>
    <w:rsid w:val="717A56C5"/>
    <w:rsid w:val="717E2EDA"/>
    <w:rsid w:val="718242A7"/>
    <w:rsid w:val="718766C1"/>
    <w:rsid w:val="718F4A08"/>
    <w:rsid w:val="719374FA"/>
    <w:rsid w:val="719755AD"/>
    <w:rsid w:val="719F46D3"/>
    <w:rsid w:val="71A566B9"/>
    <w:rsid w:val="71A62431"/>
    <w:rsid w:val="71AA62F6"/>
    <w:rsid w:val="71AB7A47"/>
    <w:rsid w:val="71C31235"/>
    <w:rsid w:val="71D40D4C"/>
    <w:rsid w:val="71DC0AED"/>
    <w:rsid w:val="71DD2FC3"/>
    <w:rsid w:val="71DE4F03"/>
    <w:rsid w:val="71DF3AEE"/>
    <w:rsid w:val="71E77D44"/>
    <w:rsid w:val="71E960E9"/>
    <w:rsid w:val="71EA4A14"/>
    <w:rsid w:val="71EE5190"/>
    <w:rsid w:val="71EF5B86"/>
    <w:rsid w:val="71F154EC"/>
    <w:rsid w:val="71F75C05"/>
    <w:rsid w:val="71F907B3"/>
    <w:rsid w:val="7209192E"/>
    <w:rsid w:val="720B3BC6"/>
    <w:rsid w:val="72127AC6"/>
    <w:rsid w:val="721B697B"/>
    <w:rsid w:val="721D4439"/>
    <w:rsid w:val="721D5DD1"/>
    <w:rsid w:val="722148AA"/>
    <w:rsid w:val="722C2A9A"/>
    <w:rsid w:val="723C3CA1"/>
    <w:rsid w:val="723F5045"/>
    <w:rsid w:val="72485EC8"/>
    <w:rsid w:val="724F4877"/>
    <w:rsid w:val="725B76BF"/>
    <w:rsid w:val="72620A4E"/>
    <w:rsid w:val="726A16B0"/>
    <w:rsid w:val="727D5888"/>
    <w:rsid w:val="728D0017"/>
    <w:rsid w:val="72996FB8"/>
    <w:rsid w:val="72A424FE"/>
    <w:rsid w:val="72A77E7B"/>
    <w:rsid w:val="72A858A4"/>
    <w:rsid w:val="72B43B31"/>
    <w:rsid w:val="72B61732"/>
    <w:rsid w:val="72BB7824"/>
    <w:rsid w:val="72BF0B0B"/>
    <w:rsid w:val="72BF6414"/>
    <w:rsid w:val="72C62D8B"/>
    <w:rsid w:val="72CB65F3"/>
    <w:rsid w:val="72CC0543"/>
    <w:rsid w:val="72CC4119"/>
    <w:rsid w:val="72CF187F"/>
    <w:rsid w:val="72D6427A"/>
    <w:rsid w:val="72D746E0"/>
    <w:rsid w:val="72D858C1"/>
    <w:rsid w:val="72EA5840"/>
    <w:rsid w:val="72F0605A"/>
    <w:rsid w:val="72F42FFF"/>
    <w:rsid w:val="73052A48"/>
    <w:rsid w:val="730657F0"/>
    <w:rsid w:val="73082809"/>
    <w:rsid w:val="730A1B38"/>
    <w:rsid w:val="730D4085"/>
    <w:rsid w:val="73137F9A"/>
    <w:rsid w:val="73165394"/>
    <w:rsid w:val="7317086D"/>
    <w:rsid w:val="73187A2A"/>
    <w:rsid w:val="731A0B62"/>
    <w:rsid w:val="731C6E4F"/>
    <w:rsid w:val="731E13E6"/>
    <w:rsid w:val="731F1677"/>
    <w:rsid w:val="73240EFC"/>
    <w:rsid w:val="7327134F"/>
    <w:rsid w:val="73293F39"/>
    <w:rsid w:val="732D105C"/>
    <w:rsid w:val="73333C64"/>
    <w:rsid w:val="73373C88"/>
    <w:rsid w:val="73375842"/>
    <w:rsid w:val="733A70D3"/>
    <w:rsid w:val="733E00C9"/>
    <w:rsid w:val="73412411"/>
    <w:rsid w:val="73441C74"/>
    <w:rsid w:val="73456E8B"/>
    <w:rsid w:val="73522870"/>
    <w:rsid w:val="7355138F"/>
    <w:rsid w:val="7358775B"/>
    <w:rsid w:val="7361413B"/>
    <w:rsid w:val="73634A7D"/>
    <w:rsid w:val="7367670D"/>
    <w:rsid w:val="73770486"/>
    <w:rsid w:val="737C0BEE"/>
    <w:rsid w:val="737E18B7"/>
    <w:rsid w:val="7394143C"/>
    <w:rsid w:val="739F538A"/>
    <w:rsid w:val="73A3569C"/>
    <w:rsid w:val="73A71BD9"/>
    <w:rsid w:val="73B37250"/>
    <w:rsid w:val="73B76B77"/>
    <w:rsid w:val="73BC23E0"/>
    <w:rsid w:val="73BC434E"/>
    <w:rsid w:val="73C72998"/>
    <w:rsid w:val="73D00218"/>
    <w:rsid w:val="73D01808"/>
    <w:rsid w:val="73D019E7"/>
    <w:rsid w:val="73DA35BC"/>
    <w:rsid w:val="73DE2468"/>
    <w:rsid w:val="73F226EE"/>
    <w:rsid w:val="73F456D6"/>
    <w:rsid w:val="73F676A0"/>
    <w:rsid w:val="73F729D0"/>
    <w:rsid w:val="73FB4CB6"/>
    <w:rsid w:val="74081181"/>
    <w:rsid w:val="74097CEA"/>
    <w:rsid w:val="740C0FF2"/>
    <w:rsid w:val="740D6797"/>
    <w:rsid w:val="74123DAE"/>
    <w:rsid w:val="74137219"/>
    <w:rsid w:val="74177213"/>
    <w:rsid w:val="7420296E"/>
    <w:rsid w:val="74244A66"/>
    <w:rsid w:val="742F56C5"/>
    <w:rsid w:val="743401C8"/>
    <w:rsid w:val="744270AD"/>
    <w:rsid w:val="74446F14"/>
    <w:rsid w:val="74561EEC"/>
    <w:rsid w:val="745A2B8A"/>
    <w:rsid w:val="745F3412"/>
    <w:rsid w:val="745F7FB3"/>
    <w:rsid w:val="746A5998"/>
    <w:rsid w:val="74714F78"/>
    <w:rsid w:val="747A2659"/>
    <w:rsid w:val="747E5633"/>
    <w:rsid w:val="747F61D2"/>
    <w:rsid w:val="74990763"/>
    <w:rsid w:val="74A52825"/>
    <w:rsid w:val="74B66E2F"/>
    <w:rsid w:val="74B77ED7"/>
    <w:rsid w:val="74B83AFD"/>
    <w:rsid w:val="74B85BC4"/>
    <w:rsid w:val="74D13C37"/>
    <w:rsid w:val="74DB1F5D"/>
    <w:rsid w:val="74DE63C7"/>
    <w:rsid w:val="74ED5864"/>
    <w:rsid w:val="74EE76CD"/>
    <w:rsid w:val="74F57957"/>
    <w:rsid w:val="74F907BC"/>
    <w:rsid w:val="74FC6F38"/>
    <w:rsid w:val="74FD2A1F"/>
    <w:rsid w:val="75004B37"/>
    <w:rsid w:val="75023904"/>
    <w:rsid w:val="75045DEC"/>
    <w:rsid w:val="750B24F2"/>
    <w:rsid w:val="75104791"/>
    <w:rsid w:val="75121B9E"/>
    <w:rsid w:val="75157FF9"/>
    <w:rsid w:val="751623CA"/>
    <w:rsid w:val="751F04D6"/>
    <w:rsid w:val="7521699E"/>
    <w:rsid w:val="752320B7"/>
    <w:rsid w:val="75236C06"/>
    <w:rsid w:val="75287806"/>
    <w:rsid w:val="752E74A7"/>
    <w:rsid w:val="75311340"/>
    <w:rsid w:val="753955B2"/>
    <w:rsid w:val="753B1657"/>
    <w:rsid w:val="754233B3"/>
    <w:rsid w:val="754313E0"/>
    <w:rsid w:val="75433203"/>
    <w:rsid w:val="75442A1E"/>
    <w:rsid w:val="75477D83"/>
    <w:rsid w:val="75563F63"/>
    <w:rsid w:val="755C5A83"/>
    <w:rsid w:val="7589280D"/>
    <w:rsid w:val="75930F1E"/>
    <w:rsid w:val="759E3665"/>
    <w:rsid w:val="75A4661E"/>
    <w:rsid w:val="75A90DBF"/>
    <w:rsid w:val="75AD1FE0"/>
    <w:rsid w:val="75B3511C"/>
    <w:rsid w:val="75C31803"/>
    <w:rsid w:val="75C64E50"/>
    <w:rsid w:val="75CF63FA"/>
    <w:rsid w:val="75E12C35"/>
    <w:rsid w:val="75E35A02"/>
    <w:rsid w:val="75E8530B"/>
    <w:rsid w:val="75EA6D90"/>
    <w:rsid w:val="75ED00A5"/>
    <w:rsid w:val="75EE1D28"/>
    <w:rsid w:val="76052278"/>
    <w:rsid w:val="760674F2"/>
    <w:rsid w:val="76097D6B"/>
    <w:rsid w:val="760A7758"/>
    <w:rsid w:val="761040CE"/>
    <w:rsid w:val="761B7DDF"/>
    <w:rsid w:val="76271A1F"/>
    <w:rsid w:val="7629672C"/>
    <w:rsid w:val="762A1882"/>
    <w:rsid w:val="76313981"/>
    <w:rsid w:val="76317516"/>
    <w:rsid w:val="7636476C"/>
    <w:rsid w:val="7643349A"/>
    <w:rsid w:val="764B043F"/>
    <w:rsid w:val="764C13E6"/>
    <w:rsid w:val="764F753B"/>
    <w:rsid w:val="7650794E"/>
    <w:rsid w:val="766255B2"/>
    <w:rsid w:val="766A0C0B"/>
    <w:rsid w:val="766E26D2"/>
    <w:rsid w:val="7675125E"/>
    <w:rsid w:val="76790114"/>
    <w:rsid w:val="767D4768"/>
    <w:rsid w:val="76804DCA"/>
    <w:rsid w:val="768C42EB"/>
    <w:rsid w:val="768E0063"/>
    <w:rsid w:val="76944F4E"/>
    <w:rsid w:val="769B1A79"/>
    <w:rsid w:val="76A7672D"/>
    <w:rsid w:val="76B31878"/>
    <w:rsid w:val="76B455F0"/>
    <w:rsid w:val="76B653BA"/>
    <w:rsid w:val="76B92C06"/>
    <w:rsid w:val="76BA0E58"/>
    <w:rsid w:val="76C05D43"/>
    <w:rsid w:val="76C51590"/>
    <w:rsid w:val="76C5258F"/>
    <w:rsid w:val="76CF2E06"/>
    <w:rsid w:val="76CF6212"/>
    <w:rsid w:val="76D860A1"/>
    <w:rsid w:val="76DD68F5"/>
    <w:rsid w:val="76DF08BF"/>
    <w:rsid w:val="76E82A73"/>
    <w:rsid w:val="76EB5E26"/>
    <w:rsid w:val="76EC4D8A"/>
    <w:rsid w:val="76F105F2"/>
    <w:rsid w:val="76F37EC6"/>
    <w:rsid w:val="76FB4FCD"/>
    <w:rsid w:val="76FD05E0"/>
    <w:rsid w:val="77004391"/>
    <w:rsid w:val="77034908"/>
    <w:rsid w:val="770737D2"/>
    <w:rsid w:val="770B2153"/>
    <w:rsid w:val="770C2D36"/>
    <w:rsid w:val="770D1642"/>
    <w:rsid w:val="771340C5"/>
    <w:rsid w:val="771F458F"/>
    <w:rsid w:val="77242BC9"/>
    <w:rsid w:val="77275DC2"/>
    <w:rsid w:val="77324E93"/>
    <w:rsid w:val="77344F49"/>
    <w:rsid w:val="773D7ED4"/>
    <w:rsid w:val="77506973"/>
    <w:rsid w:val="77514BED"/>
    <w:rsid w:val="77521091"/>
    <w:rsid w:val="77530965"/>
    <w:rsid w:val="775748F9"/>
    <w:rsid w:val="77585F7B"/>
    <w:rsid w:val="775C3CBE"/>
    <w:rsid w:val="775D7716"/>
    <w:rsid w:val="77680197"/>
    <w:rsid w:val="776D5ECB"/>
    <w:rsid w:val="77714733"/>
    <w:rsid w:val="777746D7"/>
    <w:rsid w:val="777A4144"/>
    <w:rsid w:val="779872B0"/>
    <w:rsid w:val="7799050D"/>
    <w:rsid w:val="779A3315"/>
    <w:rsid w:val="779A6594"/>
    <w:rsid w:val="779E42D6"/>
    <w:rsid w:val="77A06F50"/>
    <w:rsid w:val="77A808F4"/>
    <w:rsid w:val="77AC100A"/>
    <w:rsid w:val="77AF490E"/>
    <w:rsid w:val="77AF7687"/>
    <w:rsid w:val="77B238DE"/>
    <w:rsid w:val="77B307D2"/>
    <w:rsid w:val="77B43AFA"/>
    <w:rsid w:val="77B845D3"/>
    <w:rsid w:val="77BE3C63"/>
    <w:rsid w:val="77C11D73"/>
    <w:rsid w:val="77CE623E"/>
    <w:rsid w:val="77D44704"/>
    <w:rsid w:val="77D71596"/>
    <w:rsid w:val="77DFE3D4"/>
    <w:rsid w:val="77E22F0B"/>
    <w:rsid w:val="77E36524"/>
    <w:rsid w:val="77E43CB3"/>
    <w:rsid w:val="77EB3293"/>
    <w:rsid w:val="77F43EF6"/>
    <w:rsid w:val="77F7187F"/>
    <w:rsid w:val="77F97C9E"/>
    <w:rsid w:val="77FB1302"/>
    <w:rsid w:val="78080136"/>
    <w:rsid w:val="780806BC"/>
    <w:rsid w:val="780A6BE3"/>
    <w:rsid w:val="780B1240"/>
    <w:rsid w:val="78123443"/>
    <w:rsid w:val="78171724"/>
    <w:rsid w:val="781B69DB"/>
    <w:rsid w:val="781C0323"/>
    <w:rsid w:val="78264D6A"/>
    <w:rsid w:val="783973C5"/>
    <w:rsid w:val="783A38D3"/>
    <w:rsid w:val="783A493F"/>
    <w:rsid w:val="783B1B25"/>
    <w:rsid w:val="78450BF6"/>
    <w:rsid w:val="78470B1A"/>
    <w:rsid w:val="784B788E"/>
    <w:rsid w:val="784D3606"/>
    <w:rsid w:val="784F737E"/>
    <w:rsid w:val="78542AB7"/>
    <w:rsid w:val="78553113"/>
    <w:rsid w:val="7856695F"/>
    <w:rsid w:val="78613F13"/>
    <w:rsid w:val="786170B2"/>
    <w:rsid w:val="786318DF"/>
    <w:rsid w:val="78632E61"/>
    <w:rsid w:val="78652EDE"/>
    <w:rsid w:val="7866572F"/>
    <w:rsid w:val="786A03E5"/>
    <w:rsid w:val="786F38B1"/>
    <w:rsid w:val="787371C8"/>
    <w:rsid w:val="7875580A"/>
    <w:rsid w:val="78875BE6"/>
    <w:rsid w:val="7887726C"/>
    <w:rsid w:val="788A70F3"/>
    <w:rsid w:val="788B1E82"/>
    <w:rsid w:val="788C7640"/>
    <w:rsid w:val="789A5C81"/>
    <w:rsid w:val="789E2B1B"/>
    <w:rsid w:val="78A073D1"/>
    <w:rsid w:val="78A27DF6"/>
    <w:rsid w:val="78A808BF"/>
    <w:rsid w:val="78AE1E94"/>
    <w:rsid w:val="78B273F7"/>
    <w:rsid w:val="78B96EEE"/>
    <w:rsid w:val="78BE62B2"/>
    <w:rsid w:val="78C24F26"/>
    <w:rsid w:val="78D23F50"/>
    <w:rsid w:val="78D32E62"/>
    <w:rsid w:val="78D67AA0"/>
    <w:rsid w:val="78DD0E2E"/>
    <w:rsid w:val="78DE4257"/>
    <w:rsid w:val="78E27B25"/>
    <w:rsid w:val="78E8332F"/>
    <w:rsid w:val="78E8339A"/>
    <w:rsid w:val="78EF46BD"/>
    <w:rsid w:val="78F95093"/>
    <w:rsid w:val="79097C76"/>
    <w:rsid w:val="790C2242"/>
    <w:rsid w:val="790F4D60"/>
    <w:rsid w:val="79150314"/>
    <w:rsid w:val="791B1956"/>
    <w:rsid w:val="79276766"/>
    <w:rsid w:val="792B258C"/>
    <w:rsid w:val="793022A4"/>
    <w:rsid w:val="793F74A8"/>
    <w:rsid w:val="794744F9"/>
    <w:rsid w:val="794C5FB4"/>
    <w:rsid w:val="795D5163"/>
    <w:rsid w:val="795F7A95"/>
    <w:rsid w:val="79664892"/>
    <w:rsid w:val="7969133B"/>
    <w:rsid w:val="796C13C1"/>
    <w:rsid w:val="797335DA"/>
    <w:rsid w:val="79792E52"/>
    <w:rsid w:val="797C69C1"/>
    <w:rsid w:val="797F5A41"/>
    <w:rsid w:val="79847A05"/>
    <w:rsid w:val="798B3045"/>
    <w:rsid w:val="79985388"/>
    <w:rsid w:val="7999265A"/>
    <w:rsid w:val="79997E70"/>
    <w:rsid w:val="799A2D6A"/>
    <w:rsid w:val="799A4A1D"/>
    <w:rsid w:val="799A6F24"/>
    <w:rsid w:val="79A27982"/>
    <w:rsid w:val="79A720C0"/>
    <w:rsid w:val="79A75F1A"/>
    <w:rsid w:val="79AC4B4D"/>
    <w:rsid w:val="79B80A34"/>
    <w:rsid w:val="79B9339E"/>
    <w:rsid w:val="79BC7489"/>
    <w:rsid w:val="79BD6963"/>
    <w:rsid w:val="79C66D01"/>
    <w:rsid w:val="79C8388C"/>
    <w:rsid w:val="79CD1CFF"/>
    <w:rsid w:val="79DA536B"/>
    <w:rsid w:val="79DC2E94"/>
    <w:rsid w:val="79E53EFB"/>
    <w:rsid w:val="79E56BF4"/>
    <w:rsid w:val="79E774AD"/>
    <w:rsid w:val="79FA4375"/>
    <w:rsid w:val="7A0A5C53"/>
    <w:rsid w:val="7A0B5527"/>
    <w:rsid w:val="7A113278"/>
    <w:rsid w:val="7A1B68CA"/>
    <w:rsid w:val="7A1F0FD2"/>
    <w:rsid w:val="7A262C38"/>
    <w:rsid w:val="7A301431"/>
    <w:rsid w:val="7A351AB3"/>
    <w:rsid w:val="7A361C20"/>
    <w:rsid w:val="7A3902E6"/>
    <w:rsid w:val="7A4A1E55"/>
    <w:rsid w:val="7A5B64AE"/>
    <w:rsid w:val="7A765096"/>
    <w:rsid w:val="7A7E3F4B"/>
    <w:rsid w:val="7A807CC3"/>
    <w:rsid w:val="7A8157E9"/>
    <w:rsid w:val="7A8377B3"/>
    <w:rsid w:val="7A8772A3"/>
    <w:rsid w:val="7A8F43AA"/>
    <w:rsid w:val="7A97500D"/>
    <w:rsid w:val="7AA17C25"/>
    <w:rsid w:val="7AAC0A7A"/>
    <w:rsid w:val="7AAE3DE9"/>
    <w:rsid w:val="7AB67B89"/>
    <w:rsid w:val="7AB86E66"/>
    <w:rsid w:val="7AB92CEF"/>
    <w:rsid w:val="7AB931D5"/>
    <w:rsid w:val="7ABC0DCB"/>
    <w:rsid w:val="7ABC234B"/>
    <w:rsid w:val="7ABE58A9"/>
    <w:rsid w:val="7AC72361"/>
    <w:rsid w:val="7AC8695B"/>
    <w:rsid w:val="7ACC2F08"/>
    <w:rsid w:val="7ACE0FB4"/>
    <w:rsid w:val="7ADB7841"/>
    <w:rsid w:val="7AE44B51"/>
    <w:rsid w:val="7AE85F45"/>
    <w:rsid w:val="7AF406B1"/>
    <w:rsid w:val="7B092FBB"/>
    <w:rsid w:val="7B0F7299"/>
    <w:rsid w:val="7B113011"/>
    <w:rsid w:val="7B137599"/>
    <w:rsid w:val="7B15168F"/>
    <w:rsid w:val="7B152B01"/>
    <w:rsid w:val="7B1C778A"/>
    <w:rsid w:val="7B2B1D2B"/>
    <w:rsid w:val="7B4328D5"/>
    <w:rsid w:val="7B455163"/>
    <w:rsid w:val="7B507A12"/>
    <w:rsid w:val="7B62247C"/>
    <w:rsid w:val="7B683F43"/>
    <w:rsid w:val="7B690B9D"/>
    <w:rsid w:val="7B697348"/>
    <w:rsid w:val="7B706005"/>
    <w:rsid w:val="7B7357FB"/>
    <w:rsid w:val="7B794A71"/>
    <w:rsid w:val="7B7F441F"/>
    <w:rsid w:val="7B826770"/>
    <w:rsid w:val="7B9B0B2D"/>
    <w:rsid w:val="7B9B4FC3"/>
    <w:rsid w:val="7B9C47F3"/>
    <w:rsid w:val="7BA12610"/>
    <w:rsid w:val="7BA22BE9"/>
    <w:rsid w:val="7BA244C4"/>
    <w:rsid w:val="7BA474D9"/>
    <w:rsid w:val="7BA81409"/>
    <w:rsid w:val="7BAD5CE0"/>
    <w:rsid w:val="7BBD2BB9"/>
    <w:rsid w:val="7BBF01D3"/>
    <w:rsid w:val="7BC31525"/>
    <w:rsid w:val="7BC6204D"/>
    <w:rsid w:val="7BC938EC"/>
    <w:rsid w:val="7BCF6E26"/>
    <w:rsid w:val="7BDE64F8"/>
    <w:rsid w:val="7BDF4EBD"/>
    <w:rsid w:val="7BDF6C6B"/>
    <w:rsid w:val="7BF21A70"/>
    <w:rsid w:val="7BF84011"/>
    <w:rsid w:val="7BF85F7F"/>
    <w:rsid w:val="7C042B76"/>
    <w:rsid w:val="7C112E25"/>
    <w:rsid w:val="7C140D1D"/>
    <w:rsid w:val="7C18217D"/>
    <w:rsid w:val="7C1A5EF5"/>
    <w:rsid w:val="7C2D5C29"/>
    <w:rsid w:val="7C306C27"/>
    <w:rsid w:val="7C352D2F"/>
    <w:rsid w:val="7C355F8B"/>
    <w:rsid w:val="7C3E05AF"/>
    <w:rsid w:val="7C4C0CEE"/>
    <w:rsid w:val="7C4C3713"/>
    <w:rsid w:val="7C547659"/>
    <w:rsid w:val="7C562E11"/>
    <w:rsid w:val="7C6158D2"/>
    <w:rsid w:val="7C66113B"/>
    <w:rsid w:val="7C690A14"/>
    <w:rsid w:val="7C7E6484"/>
    <w:rsid w:val="7C872056"/>
    <w:rsid w:val="7C887617"/>
    <w:rsid w:val="7C8C469F"/>
    <w:rsid w:val="7C8E71DB"/>
    <w:rsid w:val="7C916338"/>
    <w:rsid w:val="7C926ED7"/>
    <w:rsid w:val="7C961804"/>
    <w:rsid w:val="7C985410"/>
    <w:rsid w:val="7C991510"/>
    <w:rsid w:val="7C9A0DE4"/>
    <w:rsid w:val="7CA51C63"/>
    <w:rsid w:val="7CAB4D9F"/>
    <w:rsid w:val="7CAF4890"/>
    <w:rsid w:val="7CBB1486"/>
    <w:rsid w:val="7CBC1AC4"/>
    <w:rsid w:val="7CBF6F10"/>
    <w:rsid w:val="7CC92DC1"/>
    <w:rsid w:val="7CCD740C"/>
    <w:rsid w:val="7CCE37B5"/>
    <w:rsid w:val="7CD306ED"/>
    <w:rsid w:val="7CD423C4"/>
    <w:rsid w:val="7CDE5175"/>
    <w:rsid w:val="7CE00EED"/>
    <w:rsid w:val="7CE1420D"/>
    <w:rsid w:val="7CE22869"/>
    <w:rsid w:val="7CE3278B"/>
    <w:rsid w:val="7CE56503"/>
    <w:rsid w:val="7CEE7975"/>
    <w:rsid w:val="7CFA1582"/>
    <w:rsid w:val="7D00333D"/>
    <w:rsid w:val="7D0035DF"/>
    <w:rsid w:val="7D1352F6"/>
    <w:rsid w:val="7D144827"/>
    <w:rsid w:val="7D144F4B"/>
    <w:rsid w:val="7D250103"/>
    <w:rsid w:val="7D2C4132"/>
    <w:rsid w:val="7D2C5EE0"/>
    <w:rsid w:val="7D335539"/>
    <w:rsid w:val="7D3B2E17"/>
    <w:rsid w:val="7D567401"/>
    <w:rsid w:val="7D6412F0"/>
    <w:rsid w:val="7D6C3348"/>
    <w:rsid w:val="7D6D624A"/>
    <w:rsid w:val="7D717D97"/>
    <w:rsid w:val="7D8050C4"/>
    <w:rsid w:val="7D817139"/>
    <w:rsid w:val="7D847ACA"/>
    <w:rsid w:val="7D851991"/>
    <w:rsid w:val="7D877B95"/>
    <w:rsid w:val="7D8950E1"/>
    <w:rsid w:val="7D951CD7"/>
    <w:rsid w:val="7D983576"/>
    <w:rsid w:val="7D9A7047"/>
    <w:rsid w:val="7D9B4E14"/>
    <w:rsid w:val="7D9B762C"/>
    <w:rsid w:val="7D9D0B8C"/>
    <w:rsid w:val="7DA41F1A"/>
    <w:rsid w:val="7DAC1414"/>
    <w:rsid w:val="7DAC7021"/>
    <w:rsid w:val="7DB3215D"/>
    <w:rsid w:val="7DB33C30"/>
    <w:rsid w:val="7DB83C18"/>
    <w:rsid w:val="7DBF6D54"/>
    <w:rsid w:val="7DC46119"/>
    <w:rsid w:val="7DC66335"/>
    <w:rsid w:val="7DD34FA3"/>
    <w:rsid w:val="7DDF2F52"/>
    <w:rsid w:val="7DF15E8B"/>
    <w:rsid w:val="7DF509C8"/>
    <w:rsid w:val="7DF934BC"/>
    <w:rsid w:val="7DFA62FA"/>
    <w:rsid w:val="7DFF278D"/>
    <w:rsid w:val="7DFF455F"/>
    <w:rsid w:val="7DFF53A3"/>
    <w:rsid w:val="7E096221"/>
    <w:rsid w:val="7E135A11"/>
    <w:rsid w:val="7E306BB0"/>
    <w:rsid w:val="7E3B32BD"/>
    <w:rsid w:val="7E437638"/>
    <w:rsid w:val="7E4B5721"/>
    <w:rsid w:val="7E505BFE"/>
    <w:rsid w:val="7E665422"/>
    <w:rsid w:val="7E6E7F29"/>
    <w:rsid w:val="7E6F2FEE"/>
    <w:rsid w:val="7E7044F2"/>
    <w:rsid w:val="7E8B351C"/>
    <w:rsid w:val="7E8E3EC8"/>
    <w:rsid w:val="7E9231E1"/>
    <w:rsid w:val="7E9957F7"/>
    <w:rsid w:val="7E9E4BBC"/>
    <w:rsid w:val="7EA3210A"/>
    <w:rsid w:val="7ECD563E"/>
    <w:rsid w:val="7ED27BDE"/>
    <w:rsid w:val="7ED30C88"/>
    <w:rsid w:val="7ED40F43"/>
    <w:rsid w:val="7ED43ADD"/>
    <w:rsid w:val="7EE36CAE"/>
    <w:rsid w:val="7EE50A3C"/>
    <w:rsid w:val="7EE55250"/>
    <w:rsid w:val="7EEF71C5"/>
    <w:rsid w:val="7EF742CC"/>
    <w:rsid w:val="7F01690F"/>
    <w:rsid w:val="7F016EF9"/>
    <w:rsid w:val="7F0B5F44"/>
    <w:rsid w:val="7F1818E3"/>
    <w:rsid w:val="7F2468CA"/>
    <w:rsid w:val="7F2A644F"/>
    <w:rsid w:val="7F313C82"/>
    <w:rsid w:val="7F3770FC"/>
    <w:rsid w:val="7F414336"/>
    <w:rsid w:val="7F533BF8"/>
    <w:rsid w:val="7F54171E"/>
    <w:rsid w:val="7F58120E"/>
    <w:rsid w:val="7F5B3462"/>
    <w:rsid w:val="7F5C05D3"/>
    <w:rsid w:val="7F5C78AC"/>
    <w:rsid w:val="7F6310E9"/>
    <w:rsid w:val="7F637BB3"/>
    <w:rsid w:val="7F710AA7"/>
    <w:rsid w:val="7F741DC0"/>
    <w:rsid w:val="7F793F39"/>
    <w:rsid w:val="7F7A5A9C"/>
    <w:rsid w:val="7F833DB1"/>
    <w:rsid w:val="7F8C0EB8"/>
    <w:rsid w:val="7F912972"/>
    <w:rsid w:val="7F9C372F"/>
    <w:rsid w:val="7F9C7D9A"/>
    <w:rsid w:val="7F9D1F6A"/>
    <w:rsid w:val="7F9D2CF2"/>
    <w:rsid w:val="7F9E1D5C"/>
    <w:rsid w:val="7F9F508F"/>
    <w:rsid w:val="7FAA1E77"/>
    <w:rsid w:val="7FAE4D69"/>
    <w:rsid w:val="7FAF1490"/>
    <w:rsid w:val="7FB4040F"/>
    <w:rsid w:val="7FB421BD"/>
    <w:rsid w:val="7FBD4EA8"/>
    <w:rsid w:val="7FD00F36"/>
    <w:rsid w:val="7FD36AE7"/>
    <w:rsid w:val="7FDD069A"/>
    <w:rsid w:val="7FDF2220"/>
    <w:rsid w:val="7FEF736C"/>
    <w:rsid w:val="7FF06C51"/>
    <w:rsid w:val="7FF56A5D"/>
    <w:rsid w:val="7FF66A8E"/>
    <w:rsid w:val="7FF74E1E"/>
    <w:rsid w:val="7FF90109"/>
    <w:rsid w:val="7FFA65AA"/>
    <w:rsid w:val="7FFB9AD3"/>
    <w:rsid w:val="7FFE3B8D"/>
    <w:rsid w:val="ABFFBCE5"/>
    <w:rsid w:val="BBEFFB27"/>
    <w:rsid w:val="BDFE4411"/>
    <w:rsid w:val="DFFAADAA"/>
    <w:rsid w:val="EEAEE05A"/>
    <w:rsid w:val="EF5FEB5E"/>
    <w:rsid w:val="EFBD31CB"/>
    <w:rsid w:val="EFFED8EC"/>
    <w:rsid w:val="F37FEE86"/>
    <w:rsid w:val="F717F254"/>
    <w:rsid w:val="F7CFCDCC"/>
    <w:rsid w:val="F7DF8C93"/>
    <w:rsid w:val="F9BAF7F6"/>
    <w:rsid w:val="FDF5D8EA"/>
    <w:rsid w:val="FEDDD82A"/>
    <w:rsid w:val="FEF3D81A"/>
    <w:rsid w:val="FEFF7B67"/>
    <w:rsid w:val="FF7F575F"/>
    <w:rsid w:val="FF9795FB"/>
    <w:rsid w:val="FFB154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qFormat="1" w:unhideWhenUsed="0" w:uiPriority="0" w:semiHidden="0" w:name="HTML Address"/>
    <w:lsdException w:qFormat="1"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qFormat="1" w:unhideWhenUsed="0" w:uiPriority="0"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1"/>
    <w:qFormat/>
    <w:uiPriority w:val="0"/>
    <w:pPr>
      <w:keepNext/>
      <w:keepLines/>
      <w:adjustRightInd w:val="0"/>
      <w:spacing w:before="340" w:after="330" w:line="578" w:lineRule="atLeast"/>
      <w:jc w:val="center"/>
      <w:textAlignment w:val="baseline"/>
      <w:outlineLvl w:val="0"/>
    </w:pPr>
    <w:rPr>
      <w:b/>
      <w:kern w:val="44"/>
      <w:sz w:val="44"/>
      <w:szCs w:val="20"/>
    </w:rPr>
  </w:style>
  <w:style w:type="paragraph" w:styleId="4">
    <w:name w:val="heading 2"/>
    <w:basedOn w:val="1"/>
    <w:next w:val="1"/>
    <w:link w:val="102"/>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link w:val="103"/>
    <w:qFormat/>
    <w:uiPriority w:val="0"/>
    <w:pPr>
      <w:keepNext/>
      <w:keepLines/>
      <w:adjustRightInd w:val="0"/>
      <w:spacing w:before="260" w:after="260" w:line="416" w:lineRule="atLeast"/>
      <w:textAlignment w:val="baseline"/>
      <w:outlineLvl w:val="2"/>
    </w:pPr>
    <w:rPr>
      <w:b/>
      <w:kern w:val="0"/>
      <w:sz w:val="32"/>
      <w:szCs w:val="20"/>
    </w:rPr>
  </w:style>
  <w:style w:type="paragraph" w:styleId="6">
    <w:name w:val="heading 4"/>
    <w:basedOn w:val="1"/>
    <w:next w:val="1"/>
    <w:link w:val="99"/>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104"/>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10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106"/>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10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08"/>
    <w:qFormat/>
    <w:uiPriority w:val="0"/>
    <w:pPr>
      <w:keepNext/>
      <w:keepLines/>
      <w:adjustRightInd w:val="0"/>
      <w:spacing w:before="240" w:after="64" w:line="320" w:lineRule="atLeast"/>
      <w:textAlignment w:val="baseline"/>
      <w:outlineLvl w:val="8"/>
    </w:pPr>
    <w:rPr>
      <w:rFonts w:ascii="Arial" w:hAnsi="Arial" w:eastAsia="黑体"/>
      <w:kern w:val="0"/>
      <w:sz w:val="20"/>
      <w:szCs w:val="20"/>
    </w:rPr>
  </w:style>
  <w:style w:type="character" w:default="1" w:styleId="75">
    <w:name w:val="Default Paragraph Font"/>
    <w:semiHidden/>
    <w:unhideWhenUsed/>
    <w:qFormat/>
    <w:uiPriority w:val="1"/>
  </w:style>
  <w:style w:type="table" w:default="1" w:styleId="72">
    <w:name w:val="Normal Table"/>
    <w:semiHidden/>
    <w:unhideWhenUsed/>
    <w:qFormat/>
    <w:uiPriority w:val="99"/>
    <w:tblPr>
      <w:tblCellMar>
        <w:top w:w="0" w:type="dxa"/>
        <w:left w:w="108" w:type="dxa"/>
        <w:bottom w:w="0" w:type="dxa"/>
        <w:right w:w="108" w:type="dxa"/>
      </w:tblCellMar>
    </w:tblPr>
  </w:style>
  <w:style w:type="paragraph" w:styleId="2">
    <w:name w:val="macro"/>
    <w:link w:val="100"/>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List 3"/>
    <w:basedOn w:val="1"/>
    <w:qFormat/>
    <w:uiPriority w:val="0"/>
    <w:pPr>
      <w:spacing w:line="460" w:lineRule="exact"/>
      <w:ind w:left="100" w:leftChars="400" w:hanging="200" w:hangingChars="200"/>
    </w:pPr>
    <w:rPr>
      <w:spacing w:val="12"/>
      <w:sz w:val="24"/>
      <w:szCs w:val="20"/>
    </w:rPr>
  </w:style>
  <w:style w:type="paragraph" w:styleId="13">
    <w:name w:val="toc 7"/>
    <w:basedOn w:val="1"/>
    <w:next w:val="1"/>
    <w:qFormat/>
    <w:uiPriority w:val="39"/>
    <w:pPr>
      <w:ind w:left="2520" w:leftChars="1200"/>
    </w:pPr>
  </w:style>
  <w:style w:type="paragraph" w:styleId="14">
    <w:name w:val="List Number"/>
    <w:basedOn w:val="1"/>
    <w:next w:val="15"/>
    <w:qFormat/>
    <w:uiPriority w:val="0"/>
    <w:pPr>
      <w:widowControl/>
      <w:numPr>
        <w:ilvl w:val="0"/>
        <w:numId w:val="1"/>
      </w:numPr>
      <w:tabs>
        <w:tab w:val="left" w:pos="454"/>
        <w:tab w:val="left" w:pos="720"/>
      </w:tabs>
      <w:spacing w:afterLines="50"/>
      <w:ind w:left="454" w:hanging="284"/>
      <w:jc w:val="left"/>
    </w:pPr>
    <w:rPr>
      <w:kern w:val="0"/>
      <w:sz w:val="24"/>
      <w:szCs w:val="20"/>
    </w:rPr>
  </w:style>
  <w:style w:type="paragraph" w:styleId="15">
    <w:name w:val="Balloon Text"/>
    <w:basedOn w:val="1"/>
    <w:link w:val="109"/>
    <w:qFormat/>
    <w:uiPriority w:val="0"/>
    <w:rPr>
      <w:kern w:val="0"/>
      <w:sz w:val="18"/>
      <w:szCs w:val="18"/>
    </w:rPr>
  </w:style>
  <w:style w:type="paragraph" w:styleId="16">
    <w:name w:val="Normal Indent"/>
    <w:basedOn w:val="1"/>
    <w:next w:val="17"/>
    <w:link w:val="110"/>
    <w:qFormat/>
    <w:uiPriority w:val="0"/>
    <w:pPr>
      <w:widowControl/>
      <w:ind w:firstLine="420"/>
      <w:jc w:val="left"/>
    </w:pPr>
    <w:rPr>
      <w:kern w:val="0"/>
      <w:sz w:val="20"/>
      <w:szCs w:val="20"/>
    </w:rPr>
  </w:style>
  <w:style w:type="paragraph" w:styleId="17">
    <w:name w:val="Body Text Indent"/>
    <w:basedOn w:val="1"/>
    <w:link w:val="118"/>
    <w:qFormat/>
    <w:uiPriority w:val="0"/>
    <w:pPr>
      <w:spacing w:afterLines="50" w:line="360" w:lineRule="auto"/>
      <w:jc w:val="right"/>
    </w:pPr>
    <w:rPr>
      <w:kern w:val="0"/>
      <w:sz w:val="24"/>
    </w:rPr>
  </w:style>
  <w:style w:type="paragraph" w:styleId="18">
    <w:name w:val="caption"/>
    <w:basedOn w:val="1"/>
    <w:next w:val="1"/>
    <w:qFormat/>
    <w:uiPriority w:val="0"/>
    <w:pPr>
      <w:ind w:firstLine="6290" w:firstLineChars="2282"/>
    </w:pPr>
    <w:rPr>
      <w:b/>
      <w:bCs/>
      <w:color w:val="000080"/>
      <w:sz w:val="28"/>
    </w:rPr>
  </w:style>
  <w:style w:type="paragraph" w:styleId="19">
    <w:name w:val="index 5"/>
    <w:basedOn w:val="1"/>
    <w:next w:val="1"/>
    <w:qFormat/>
    <w:uiPriority w:val="0"/>
    <w:pPr>
      <w:widowControl/>
      <w:spacing w:before="60" w:after="60" w:line="360" w:lineRule="auto"/>
      <w:ind w:left="1440"/>
      <w:jc w:val="left"/>
    </w:pPr>
    <w:rPr>
      <w:rFonts w:ascii="Arial" w:hAnsi="Arial" w:cs="Arial"/>
      <w:kern w:val="0"/>
      <w:sz w:val="20"/>
      <w:szCs w:val="20"/>
      <w:lang w:val="en-GB" w:eastAsia="fr-FR"/>
    </w:rPr>
  </w:style>
  <w:style w:type="paragraph" w:styleId="20">
    <w:name w:val="List Bullet"/>
    <w:basedOn w:val="21"/>
    <w:qFormat/>
    <w:uiPriority w:val="0"/>
    <w:pPr>
      <w:widowControl/>
      <w:overflowPunct w:val="0"/>
      <w:autoSpaceDE w:val="0"/>
      <w:autoSpaceDN w:val="0"/>
      <w:adjustRightInd w:val="0"/>
      <w:spacing w:after="120" w:line="360" w:lineRule="auto"/>
      <w:ind w:left="0" w:right="210" w:rightChars="100" w:firstLine="899" w:firstLineChars="428"/>
      <w:textAlignment w:val="baseline"/>
    </w:pPr>
    <w:rPr>
      <w:rFonts w:ascii="宋体" w:hAnsi="宋体"/>
      <w:color w:val="000000"/>
      <w:spacing w:val="0"/>
      <w:kern w:val="0"/>
    </w:rPr>
  </w:style>
  <w:style w:type="paragraph" w:styleId="21">
    <w:name w:val="List"/>
    <w:basedOn w:val="1"/>
    <w:qFormat/>
    <w:uiPriority w:val="0"/>
    <w:pPr>
      <w:spacing w:line="460" w:lineRule="exact"/>
      <w:ind w:left="200" w:hanging="200" w:hangingChars="200"/>
    </w:pPr>
    <w:rPr>
      <w:spacing w:val="12"/>
      <w:sz w:val="24"/>
      <w:szCs w:val="20"/>
    </w:rPr>
  </w:style>
  <w:style w:type="paragraph" w:styleId="22">
    <w:name w:val="Document Map"/>
    <w:basedOn w:val="1"/>
    <w:link w:val="111"/>
    <w:qFormat/>
    <w:uiPriority w:val="0"/>
    <w:pPr>
      <w:widowControl/>
      <w:shd w:val="clear" w:color="auto" w:fill="000080"/>
      <w:jc w:val="left"/>
    </w:pPr>
    <w:rPr>
      <w:kern w:val="0"/>
      <w:sz w:val="20"/>
      <w:szCs w:val="20"/>
    </w:rPr>
  </w:style>
  <w:style w:type="paragraph" w:styleId="23">
    <w:name w:val="toa heading"/>
    <w:basedOn w:val="1"/>
    <w:next w:val="1"/>
    <w:qFormat/>
    <w:uiPriority w:val="0"/>
    <w:pPr>
      <w:spacing w:before="120"/>
    </w:pPr>
    <w:rPr>
      <w:rFonts w:ascii="Arial" w:hAnsi="Arial" w:cs="Arial"/>
      <w:sz w:val="24"/>
    </w:rPr>
  </w:style>
  <w:style w:type="paragraph" w:styleId="24">
    <w:name w:val="annotation text"/>
    <w:basedOn w:val="1"/>
    <w:link w:val="112"/>
    <w:qFormat/>
    <w:uiPriority w:val="0"/>
    <w:pPr>
      <w:jc w:val="left"/>
    </w:pPr>
    <w:rPr>
      <w:kern w:val="0"/>
      <w:sz w:val="20"/>
    </w:rPr>
  </w:style>
  <w:style w:type="paragraph" w:styleId="25">
    <w:name w:val="Salutation"/>
    <w:basedOn w:val="1"/>
    <w:next w:val="1"/>
    <w:link w:val="113"/>
    <w:qFormat/>
    <w:uiPriority w:val="0"/>
    <w:rPr>
      <w:rFonts w:ascii="宋体" w:eastAsia="仿宋_GB2312"/>
      <w:kern w:val="0"/>
      <w:sz w:val="20"/>
      <w:szCs w:val="20"/>
    </w:rPr>
  </w:style>
  <w:style w:type="paragraph" w:styleId="26">
    <w:name w:val="Body Text 3"/>
    <w:basedOn w:val="1"/>
    <w:link w:val="114"/>
    <w:qFormat/>
    <w:uiPriority w:val="0"/>
    <w:pPr>
      <w:spacing w:line="500" w:lineRule="exact"/>
    </w:pPr>
    <w:rPr>
      <w:rFonts w:ascii="宋体" w:hAnsi="宋体"/>
      <w:color w:val="000000"/>
      <w:kern w:val="0"/>
      <w:sz w:val="20"/>
    </w:rPr>
  </w:style>
  <w:style w:type="paragraph" w:styleId="27">
    <w:name w:val="Closing"/>
    <w:basedOn w:val="1"/>
    <w:next w:val="1"/>
    <w:link w:val="115"/>
    <w:qFormat/>
    <w:uiPriority w:val="0"/>
    <w:pPr>
      <w:ind w:left="4320"/>
    </w:pPr>
    <w:rPr>
      <w:rFonts w:ascii="宋体" w:eastAsia="仿宋_GB2312"/>
      <w:kern w:val="0"/>
      <w:sz w:val="20"/>
      <w:szCs w:val="20"/>
    </w:rPr>
  </w:style>
  <w:style w:type="paragraph" w:styleId="28">
    <w:name w:val="List Bullet 3"/>
    <w:basedOn w:val="1"/>
    <w:qFormat/>
    <w:uiPriority w:val="0"/>
    <w:pPr>
      <w:tabs>
        <w:tab w:val="left" w:pos="360"/>
        <w:tab w:val="left" w:pos="1200"/>
      </w:tabs>
      <w:spacing w:line="300" w:lineRule="auto"/>
      <w:ind w:left="360" w:hanging="360"/>
      <w:jc w:val="left"/>
    </w:pPr>
    <w:rPr>
      <w:rFonts w:cs="幼圆"/>
      <w:kern w:val="0"/>
      <w:szCs w:val="21"/>
    </w:rPr>
  </w:style>
  <w:style w:type="paragraph" w:styleId="29">
    <w:name w:val="Body Text"/>
    <w:basedOn w:val="1"/>
    <w:next w:val="30"/>
    <w:link w:val="116"/>
    <w:unhideWhenUsed/>
    <w:qFormat/>
    <w:uiPriority w:val="99"/>
    <w:pPr>
      <w:spacing w:after="120"/>
    </w:pPr>
    <w:rPr>
      <w:kern w:val="0"/>
      <w:sz w:val="20"/>
    </w:rPr>
  </w:style>
  <w:style w:type="paragraph" w:styleId="30">
    <w:name w:val="Body Text First Indent"/>
    <w:basedOn w:val="29"/>
    <w:next w:val="31"/>
    <w:link w:val="117"/>
    <w:qFormat/>
    <w:uiPriority w:val="0"/>
    <w:pPr>
      <w:ind w:firstLine="420" w:firstLineChars="100"/>
    </w:pPr>
  </w:style>
  <w:style w:type="paragraph" w:styleId="31">
    <w:name w:val="toc 6"/>
    <w:basedOn w:val="1"/>
    <w:next w:val="1"/>
    <w:qFormat/>
    <w:uiPriority w:val="39"/>
    <w:pPr>
      <w:ind w:left="2100" w:leftChars="1000"/>
    </w:pPr>
  </w:style>
  <w:style w:type="paragraph" w:styleId="32">
    <w:name w:val="List Number 3"/>
    <w:basedOn w:val="1"/>
    <w:qFormat/>
    <w:uiPriority w:val="0"/>
    <w:pPr>
      <w:tabs>
        <w:tab w:val="left" w:pos="1200"/>
      </w:tabs>
      <w:ind w:left="1200" w:leftChars="400" w:hanging="360" w:hangingChars="200"/>
    </w:pPr>
  </w:style>
  <w:style w:type="paragraph" w:styleId="33">
    <w:name w:val="List 2"/>
    <w:basedOn w:val="1"/>
    <w:qFormat/>
    <w:uiPriority w:val="0"/>
    <w:pPr>
      <w:spacing w:line="460" w:lineRule="exact"/>
      <w:ind w:left="100" w:leftChars="200" w:hanging="200" w:hangingChars="200"/>
    </w:pPr>
    <w:rPr>
      <w:spacing w:val="12"/>
      <w:sz w:val="24"/>
      <w:szCs w:val="20"/>
    </w:rPr>
  </w:style>
  <w:style w:type="paragraph" w:styleId="34">
    <w:name w:val="List Continue"/>
    <w:basedOn w:val="1"/>
    <w:qFormat/>
    <w:uiPriority w:val="0"/>
    <w:pPr>
      <w:spacing w:after="120" w:line="460" w:lineRule="exact"/>
      <w:ind w:left="420" w:leftChars="200" w:firstLine="200" w:firstLineChars="200"/>
    </w:pPr>
    <w:rPr>
      <w:spacing w:val="12"/>
      <w:sz w:val="24"/>
      <w:szCs w:val="20"/>
    </w:rPr>
  </w:style>
  <w:style w:type="paragraph" w:styleId="35">
    <w:name w:val="Block Text"/>
    <w:basedOn w:val="1"/>
    <w:qFormat/>
    <w:uiPriority w:val="0"/>
    <w:pPr>
      <w:spacing w:line="400" w:lineRule="atLeast"/>
      <w:ind w:left="-901" w:leftChars="-429" w:right="-899" w:rightChars="-428" w:firstLine="560" w:firstLineChars="200"/>
    </w:pPr>
    <w:rPr>
      <w:rFonts w:ascii="宋体" w:hAnsi="宋体"/>
      <w:sz w:val="28"/>
    </w:rPr>
  </w:style>
  <w:style w:type="paragraph" w:styleId="36">
    <w:name w:val="List Bullet 2"/>
    <w:basedOn w:val="1"/>
    <w:qFormat/>
    <w:uiPriority w:val="0"/>
    <w:pPr>
      <w:tabs>
        <w:tab w:val="left" w:pos="900"/>
        <w:tab w:val="left" w:pos="1200"/>
      </w:tabs>
      <w:spacing w:line="460" w:lineRule="exact"/>
      <w:ind w:left="1200" w:hanging="720"/>
    </w:pPr>
    <w:rPr>
      <w:spacing w:val="6"/>
      <w:sz w:val="24"/>
      <w:szCs w:val="20"/>
    </w:rPr>
  </w:style>
  <w:style w:type="paragraph" w:styleId="37">
    <w:name w:val="HTML Address"/>
    <w:basedOn w:val="1"/>
    <w:link w:val="119"/>
    <w:qFormat/>
    <w:uiPriority w:val="0"/>
    <w:rPr>
      <w:i/>
      <w:iCs/>
      <w:kern w:val="0"/>
      <w:sz w:val="20"/>
    </w:rPr>
  </w:style>
  <w:style w:type="paragraph" w:styleId="38">
    <w:name w:val="index 4"/>
    <w:basedOn w:val="1"/>
    <w:next w:val="1"/>
    <w:qFormat/>
    <w:uiPriority w:val="0"/>
    <w:pPr>
      <w:ind w:left="600" w:leftChars="600"/>
    </w:pPr>
  </w:style>
  <w:style w:type="paragraph" w:styleId="39">
    <w:name w:val="toc 5"/>
    <w:basedOn w:val="1"/>
    <w:next w:val="1"/>
    <w:qFormat/>
    <w:uiPriority w:val="39"/>
    <w:pPr>
      <w:ind w:left="1680" w:leftChars="800"/>
    </w:pPr>
  </w:style>
  <w:style w:type="paragraph" w:styleId="40">
    <w:name w:val="toc 3"/>
    <w:basedOn w:val="1"/>
    <w:next w:val="1"/>
    <w:qFormat/>
    <w:uiPriority w:val="39"/>
    <w:pPr>
      <w:spacing w:line="560" w:lineRule="exact"/>
      <w:ind w:left="840" w:leftChars="400"/>
    </w:pPr>
    <w:rPr>
      <w:rFonts w:ascii="宋体" w:hAnsi="宋体"/>
      <w:sz w:val="24"/>
    </w:rPr>
  </w:style>
  <w:style w:type="paragraph" w:styleId="41">
    <w:name w:val="Plain Text"/>
    <w:basedOn w:val="1"/>
    <w:link w:val="120"/>
    <w:qFormat/>
    <w:uiPriority w:val="0"/>
    <w:rPr>
      <w:rFonts w:ascii="宋体" w:hAnsi="Courier New"/>
      <w:kern w:val="0"/>
      <w:sz w:val="20"/>
      <w:szCs w:val="21"/>
    </w:rPr>
  </w:style>
  <w:style w:type="paragraph" w:styleId="4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43">
    <w:name w:val="toc 8"/>
    <w:basedOn w:val="1"/>
    <w:next w:val="1"/>
    <w:qFormat/>
    <w:uiPriority w:val="39"/>
    <w:pPr>
      <w:ind w:left="2940" w:leftChars="1400"/>
    </w:pPr>
  </w:style>
  <w:style w:type="paragraph" w:styleId="44">
    <w:name w:val="Date"/>
    <w:basedOn w:val="1"/>
    <w:next w:val="1"/>
    <w:link w:val="121"/>
    <w:qFormat/>
    <w:uiPriority w:val="0"/>
    <w:rPr>
      <w:rFonts w:eastAsia="仿宋_GB2312"/>
      <w:kern w:val="0"/>
      <w:sz w:val="28"/>
      <w:szCs w:val="20"/>
    </w:rPr>
  </w:style>
  <w:style w:type="paragraph" w:styleId="45">
    <w:name w:val="Body Text Indent 2"/>
    <w:basedOn w:val="1"/>
    <w:link w:val="122"/>
    <w:qFormat/>
    <w:uiPriority w:val="0"/>
    <w:pPr>
      <w:spacing w:line="360" w:lineRule="auto"/>
      <w:ind w:firstLine="570"/>
    </w:pPr>
    <w:rPr>
      <w:rFonts w:ascii="宋体" w:hAnsi="宋体"/>
      <w:bCs/>
      <w:color w:val="FF6600"/>
      <w:kern w:val="0"/>
      <w:sz w:val="24"/>
    </w:rPr>
  </w:style>
  <w:style w:type="paragraph" w:styleId="46">
    <w:name w:val="endnote text"/>
    <w:basedOn w:val="1"/>
    <w:link w:val="123"/>
    <w:qFormat/>
    <w:uiPriority w:val="0"/>
    <w:pPr>
      <w:widowControl/>
      <w:snapToGrid w:val="0"/>
      <w:jc w:val="left"/>
    </w:pPr>
    <w:rPr>
      <w:kern w:val="0"/>
      <w:sz w:val="20"/>
      <w:szCs w:val="20"/>
    </w:rPr>
  </w:style>
  <w:style w:type="paragraph" w:styleId="47">
    <w:name w:val="List Continue 5"/>
    <w:basedOn w:val="1"/>
    <w:qFormat/>
    <w:uiPriority w:val="0"/>
    <w:pPr>
      <w:spacing w:after="120" w:line="460" w:lineRule="exact"/>
      <w:ind w:left="2100" w:leftChars="1000" w:firstLine="200" w:firstLineChars="200"/>
    </w:pPr>
    <w:rPr>
      <w:spacing w:val="12"/>
      <w:sz w:val="24"/>
      <w:szCs w:val="20"/>
    </w:rPr>
  </w:style>
  <w:style w:type="paragraph" w:styleId="48">
    <w:name w:val="footer"/>
    <w:basedOn w:val="1"/>
    <w:link w:val="124"/>
    <w:qFormat/>
    <w:uiPriority w:val="99"/>
    <w:pPr>
      <w:tabs>
        <w:tab w:val="center" w:pos="4153"/>
        <w:tab w:val="right" w:pos="8306"/>
      </w:tabs>
      <w:snapToGrid w:val="0"/>
      <w:jc w:val="left"/>
    </w:pPr>
    <w:rPr>
      <w:kern w:val="0"/>
      <w:sz w:val="18"/>
      <w:szCs w:val="18"/>
    </w:rPr>
  </w:style>
  <w:style w:type="paragraph" w:styleId="49">
    <w:name w:val="envelope return"/>
    <w:basedOn w:val="1"/>
    <w:qFormat/>
    <w:uiPriority w:val="0"/>
    <w:pPr>
      <w:snapToGrid w:val="0"/>
    </w:pPr>
    <w:rPr>
      <w:rFonts w:ascii="Arial" w:hAnsi="Arial"/>
    </w:rPr>
  </w:style>
  <w:style w:type="paragraph" w:styleId="50">
    <w:name w:val="header"/>
    <w:basedOn w:val="1"/>
    <w:link w:val="125"/>
    <w:qFormat/>
    <w:uiPriority w:val="0"/>
    <w:pPr>
      <w:pBdr>
        <w:bottom w:val="single" w:color="auto" w:sz="6" w:space="1"/>
      </w:pBdr>
      <w:tabs>
        <w:tab w:val="center" w:pos="4153"/>
        <w:tab w:val="right" w:pos="8306"/>
      </w:tabs>
      <w:snapToGrid w:val="0"/>
      <w:jc w:val="center"/>
    </w:pPr>
    <w:rPr>
      <w:kern w:val="0"/>
      <w:sz w:val="18"/>
      <w:szCs w:val="18"/>
    </w:rPr>
  </w:style>
  <w:style w:type="paragraph" w:styleId="51">
    <w:name w:val="Signature"/>
    <w:basedOn w:val="1"/>
    <w:link w:val="126"/>
    <w:qFormat/>
    <w:uiPriority w:val="0"/>
    <w:pPr>
      <w:spacing w:line="460" w:lineRule="exact"/>
      <w:ind w:left="100" w:leftChars="2100" w:firstLine="200" w:firstLineChars="200"/>
    </w:pPr>
    <w:rPr>
      <w:spacing w:val="12"/>
      <w:kern w:val="0"/>
      <w:sz w:val="24"/>
      <w:szCs w:val="20"/>
    </w:rPr>
  </w:style>
  <w:style w:type="paragraph" w:styleId="52">
    <w:name w:val="toc 1"/>
    <w:basedOn w:val="53"/>
    <w:next w:val="1"/>
    <w:qFormat/>
    <w:uiPriority w:val="39"/>
  </w:style>
  <w:style w:type="paragraph" w:styleId="53">
    <w:name w:val="index 1"/>
    <w:basedOn w:val="1"/>
    <w:next w:val="1"/>
    <w:qFormat/>
    <w:uiPriority w:val="0"/>
    <w:pPr>
      <w:spacing w:line="220" w:lineRule="exact"/>
      <w:jc w:val="center"/>
    </w:pPr>
    <w:rPr>
      <w:rFonts w:ascii="仿宋_GB2312" w:eastAsia="仿宋_GB2312"/>
      <w:szCs w:val="21"/>
    </w:rPr>
  </w:style>
  <w:style w:type="paragraph" w:styleId="54">
    <w:name w:val="toc 4"/>
    <w:basedOn w:val="1"/>
    <w:next w:val="1"/>
    <w:qFormat/>
    <w:uiPriority w:val="39"/>
    <w:pPr>
      <w:ind w:left="1260" w:leftChars="600"/>
    </w:pPr>
  </w:style>
  <w:style w:type="paragraph" w:styleId="55">
    <w:name w:val="Subtitle"/>
    <w:basedOn w:val="1"/>
    <w:next w:val="1"/>
    <w:link w:val="127"/>
    <w:qFormat/>
    <w:uiPriority w:val="0"/>
    <w:pPr>
      <w:spacing w:before="240" w:after="60" w:line="312" w:lineRule="auto"/>
      <w:jc w:val="center"/>
      <w:outlineLvl w:val="1"/>
    </w:pPr>
    <w:rPr>
      <w:rFonts w:ascii="Cambria" w:hAnsi="Cambria"/>
      <w:b/>
      <w:bCs/>
      <w:kern w:val="28"/>
      <w:sz w:val="32"/>
      <w:szCs w:val="32"/>
    </w:rPr>
  </w:style>
  <w:style w:type="paragraph" w:styleId="56">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57">
    <w:name w:val="footnote text"/>
    <w:basedOn w:val="1"/>
    <w:link w:val="128"/>
    <w:qFormat/>
    <w:uiPriority w:val="0"/>
    <w:pPr>
      <w:adjustRightInd w:val="0"/>
      <w:spacing w:line="312" w:lineRule="atLeast"/>
      <w:jc w:val="left"/>
      <w:textAlignment w:val="baseline"/>
    </w:pPr>
    <w:rPr>
      <w:kern w:val="0"/>
      <w:sz w:val="18"/>
      <w:szCs w:val="20"/>
    </w:rPr>
  </w:style>
  <w:style w:type="paragraph" w:styleId="58">
    <w:name w:val="List 5"/>
    <w:basedOn w:val="1"/>
    <w:qFormat/>
    <w:uiPriority w:val="0"/>
    <w:pPr>
      <w:spacing w:line="460" w:lineRule="exact"/>
      <w:ind w:left="100" w:leftChars="800" w:hanging="200" w:hangingChars="200"/>
    </w:pPr>
    <w:rPr>
      <w:spacing w:val="12"/>
      <w:sz w:val="24"/>
      <w:szCs w:val="20"/>
    </w:rPr>
  </w:style>
  <w:style w:type="paragraph" w:styleId="59">
    <w:name w:val="Body Text Indent 3"/>
    <w:basedOn w:val="1"/>
    <w:link w:val="129"/>
    <w:qFormat/>
    <w:uiPriority w:val="0"/>
    <w:pPr>
      <w:spacing w:line="400" w:lineRule="atLeast"/>
      <w:ind w:left="-428" w:leftChars="-428" w:right="-899" w:rightChars="-428" w:hanging="899" w:hangingChars="321"/>
    </w:pPr>
    <w:rPr>
      <w:rFonts w:ascii="宋体" w:hAnsi="宋体"/>
      <w:kern w:val="0"/>
      <w:sz w:val="28"/>
    </w:rPr>
  </w:style>
  <w:style w:type="paragraph" w:styleId="60">
    <w:name w:val="toc 2"/>
    <w:basedOn w:val="1"/>
    <w:next w:val="1"/>
    <w:qFormat/>
    <w:uiPriority w:val="39"/>
    <w:pPr>
      <w:ind w:left="420" w:leftChars="200"/>
    </w:pPr>
  </w:style>
  <w:style w:type="paragraph" w:styleId="61">
    <w:name w:val="toc 9"/>
    <w:basedOn w:val="1"/>
    <w:next w:val="1"/>
    <w:qFormat/>
    <w:uiPriority w:val="39"/>
    <w:pPr>
      <w:ind w:left="3360" w:leftChars="1600"/>
    </w:pPr>
  </w:style>
  <w:style w:type="paragraph" w:styleId="62">
    <w:name w:val="Body Text 2"/>
    <w:basedOn w:val="1"/>
    <w:link w:val="130"/>
    <w:qFormat/>
    <w:uiPriority w:val="0"/>
    <w:rPr>
      <w:rFonts w:ascii="宋体" w:hAnsi="宋体"/>
      <w:kern w:val="0"/>
      <w:sz w:val="24"/>
    </w:rPr>
  </w:style>
  <w:style w:type="paragraph" w:styleId="63">
    <w:name w:val="List 4"/>
    <w:basedOn w:val="1"/>
    <w:qFormat/>
    <w:uiPriority w:val="0"/>
    <w:pPr>
      <w:spacing w:line="460" w:lineRule="exact"/>
      <w:ind w:left="100" w:leftChars="600" w:hanging="200" w:hangingChars="200"/>
    </w:pPr>
    <w:rPr>
      <w:spacing w:val="12"/>
      <w:sz w:val="24"/>
      <w:szCs w:val="20"/>
    </w:rPr>
  </w:style>
  <w:style w:type="paragraph" w:styleId="64">
    <w:name w:val="List Continue 2"/>
    <w:basedOn w:val="1"/>
    <w:qFormat/>
    <w:uiPriority w:val="0"/>
    <w:pPr>
      <w:spacing w:after="120" w:line="460" w:lineRule="exact"/>
      <w:ind w:left="840" w:leftChars="400" w:firstLine="200" w:firstLineChars="200"/>
    </w:pPr>
    <w:rPr>
      <w:spacing w:val="12"/>
      <w:sz w:val="24"/>
      <w:szCs w:val="20"/>
    </w:rPr>
  </w:style>
  <w:style w:type="paragraph" w:styleId="65">
    <w:name w:val="HTML Preformatted"/>
    <w:basedOn w:val="1"/>
    <w:link w:val="131"/>
    <w:qFormat/>
    <w:uiPriority w:val="0"/>
    <w:rPr>
      <w:rFonts w:ascii="Courier New" w:hAnsi="Courier New"/>
      <w:kern w:val="0"/>
      <w:sz w:val="20"/>
      <w:szCs w:val="20"/>
    </w:rPr>
  </w:style>
  <w:style w:type="paragraph" w:styleId="6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7">
    <w:name w:val="List Continue 3"/>
    <w:basedOn w:val="1"/>
    <w:qFormat/>
    <w:uiPriority w:val="0"/>
    <w:pPr>
      <w:spacing w:after="120" w:line="460" w:lineRule="exact"/>
      <w:ind w:left="1260" w:leftChars="600" w:firstLine="200" w:firstLineChars="200"/>
    </w:pPr>
    <w:rPr>
      <w:spacing w:val="12"/>
      <w:sz w:val="24"/>
      <w:szCs w:val="20"/>
    </w:rPr>
  </w:style>
  <w:style w:type="paragraph" w:styleId="68">
    <w:name w:val="index 2"/>
    <w:basedOn w:val="1"/>
    <w:next w:val="1"/>
    <w:qFormat/>
    <w:uiPriority w:val="0"/>
    <w:pPr>
      <w:ind w:left="200" w:leftChars="200"/>
    </w:pPr>
  </w:style>
  <w:style w:type="paragraph" w:styleId="69">
    <w:name w:val="Title"/>
    <w:basedOn w:val="1"/>
    <w:next w:val="1"/>
    <w:link w:val="132"/>
    <w:qFormat/>
    <w:uiPriority w:val="0"/>
    <w:pPr>
      <w:widowControl/>
      <w:tabs>
        <w:tab w:val="left" w:pos="720"/>
      </w:tabs>
      <w:spacing w:before="240" w:after="60"/>
      <w:ind w:left="720" w:hanging="720"/>
      <w:jc w:val="center"/>
      <w:outlineLvl w:val="0"/>
    </w:pPr>
    <w:rPr>
      <w:rFonts w:ascii="Arial" w:hAnsi="Arial"/>
      <w:b/>
      <w:bCs/>
      <w:kern w:val="0"/>
      <w:sz w:val="32"/>
      <w:szCs w:val="32"/>
    </w:rPr>
  </w:style>
  <w:style w:type="paragraph" w:styleId="70">
    <w:name w:val="annotation subject"/>
    <w:basedOn w:val="24"/>
    <w:next w:val="24"/>
    <w:link w:val="133"/>
    <w:qFormat/>
    <w:uiPriority w:val="0"/>
    <w:rPr>
      <w:b/>
      <w:bCs/>
    </w:rPr>
  </w:style>
  <w:style w:type="paragraph" w:styleId="71">
    <w:name w:val="Body Text First Indent 2"/>
    <w:basedOn w:val="17"/>
    <w:next w:val="1"/>
    <w:link w:val="134"/>
    <w:qFormat/>
    <w:uiPriority w:val="99"/>
    <w:pPr>
      <w:spacing w:afterLines="0" w:line="200" w:lineRule="atLeast"/>
      <w:ind w:firstLine="420"/>
    </w:pPr>
    <w:rPr>
      <w:rFonts w:ascii="宋体" w:hAnsi="Courier New"/>
      <w:spacing w:val="-4"/>
      <w:kern w:val="2"/>
      <w:sz w:val="18"/>
      <w:szCs w:val="21"/>
    </w:rPr>
  </w:style>
  <w:style w:type="table" w:styleId="73">
    <w:name w:val="Table Grid"/>
    <w:basedOn w:val="7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4">
    <w:name w:val="Table Professional"/>
    <w:basedOn w:val="7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qFormat/>
    <w:uiPriority w:val="0"/>
    <w:rPr>
      <w:b/>
      <w:bCs/>
    </w:rPr>
  </w:style>
  <w:style w:type="character" w:styleId="77">
    <w:name w:val="endnote reference"/>
    <w:qFormat/>
    <w:uiPriority w:val="0"/>
    <w:rPr>
      <w:vertAlign w:val="superscript"/>
    </w:rPr>
  </w:style>
  <w:style w:type="character" w:styleId="78">
    <w:name w:val="page number"/>
    <w:basedOn w:val="75"/>
    <w:qFormat/>
    <w:uiPriority w:val="0"/>
  </w:style>
  <w:style w:type="character" w:styleId="79">
    <w:name w:val="FollowedHyperlink"/>
    <w:unhideWhenUsed/>
    <w:qFormat/>
    <w:uiPriority w:val="0"/>
    <w:rPr>
      <w:color w:val="800080"/>
      <w:u w:val="single"/>
    </w:rPr>
  </w:style>
  <w:style w:type="character" w:styleId="80">
    <w:name w:val="Emphasis"/>
    <w:basedOn w:val="75"/>
    <w:qFormat/>
    <w:uiPriority w:val="20"/>
    <w:rPr>
      <w:color w:val="CC0033"/>
    </w:rPr>
  </w:style>
  <w:style w:type="character" w:styleId="81">
    <w:name w:val="line number"/>
    <w:qFormat/>
    <w:uiPriority w:val="0"/>
    <w:rPr>
      <w:rFonts w:ascii="仿宋_GB2312" w:hAnsi="Tahoma" w:eastAsia="仿宋_GB2312"/>
      <w:b/>
      <w:sz w:val="32"/>
      <w:szCs w:val="32"/>
    </w:rPr>
  </w:style>
  <w:style w:type="character" w:styleId="82">
    <w:name w:val="HTML Definition"/>
    <w:qFormat/>
    <w:uiPriority w:val="99"/>
    <w:rPr>
      <w:i/>
      <w:iCs/>
    </w:rPr>
  </w:style>
  <w:style w:type="character" w:styleId="83">
    <w:name w:val="HTML Typewriter"/>
    <w:qFormat/>
    <w:uiPriority w:val="0"/>
    <w:rPr>
      <w:rFonts w:ascii="Courier New" w:hAnsi="Courier New"/>
      <w:sz w:val="20"/>
      <w:szCs w:val="20"/>
    </w:rPr>
  </w:style>
  <w:style w:type="character" w:styleId="84">
    <w:name w:val="HTML Acronym"/>
    <w:qFormat/>
    <w:uiPriority w:val="99"/>
  </w:style>
  <w:style w:type="character" w:styleId="85">
    <w:name w:val="HTML Variable"/>
    <w:qFormat/>
    <w:uiPriority w:val="99"/>
    <w:rPr>
      <w:i/>
      <w:iCs/>
    </w:rPr>
  </w:style>
  <w:style w:type="character" w:styleId="86">
    <w:name w:val="Hyperlink"/>
    <w:qFormat/>
    <w:uiPriority w:val="99"/>
    <w:rPr>
      <w:color w:val="000000"/>
      <w:sz w:val="18"/>
      <w:szCs w:val="18"/>
      <w:u w:val="none"/>
    </w:rPr>
  </w:style>
  <w:style w:type="character" w:styleId="87">
    <w:name w:val="HTML Code"/>
    <w:qFormat/>
    <w:uiPriority w:val="99"/>
    <w:rPr>
      <w:rFonts w:ascii="Courier New" w:hAnsi="Courier New" w:cs="Courier New"/>
      <w:sz w:val="20"/>
      <w:szCs w:val="20"/>
    </w:rPr>
  </w:style>
  <w:style w:type="character" w:styleId="88">
    <w:name w:val="annotation reference"/>
    <w:qFormat/>
    <w:uiPriority w:val="0"/>
    <w:rPr>
      <w:sz w:val="21"/>
      <w:szCs w:val="21"/>
    </w:rPr>
  </w:style>
  <w:style w:type="character" w:styleId="89">
    <w:name w:val="HTML Cite"/>
    <w:qFormat/>
    <w:uiPriority w:val="0"/>
    <w:rPr>
      <w:i/>
      <w:iCs/>
    </w:rPr>
  </w:style>
  <w:style w:type="character" w:styleId="90">
    <w:name w:val="footnote reference"/>
    <w:qFormat/>
    <w:uiPriority w:val="0"/>
    <w:rPr>
      <w:vertAlign w:val="superscript"/>
    </w:rPr>
  </w:style>
  <w:style w:type="character" w:styleId="91">
    <w:name w:val="HTML Keyboard"/>
    <w:qFormat/>
    <w:uiPriority w:val="99"/>
    <w:rPr>
      <w:rFonts w:ascii="Courier New" w:hAnsi="Courier New"/>
      <w:sz w:val="20"/>
      <w:szCs w:val="20"/>
    </w:rPr>
  </w:style>
  <w:style w:type="character" w:styleId="92">
    <w:name w:val="HTML Sample"/>
    <w:qFormat/>
    <w:uiPriority w:val="99"/>
    <w:rPr>
      <w:rFonts w:ascii="Courier New" w:hAnsi="Courier New"/>
    </w:rPr>
  </w:style>
  <w:style w:type="paragraph" w:customStyle="1" w:styleId="93">
    <w:name w:val="Default"/>
    <w:qFormat/>
    <w:uiPriority w:val="0"/>
    <w:pPr>
      <w:widowControl w:val="0"/>
      <w:autoSpaceDE w:val="0"/>
      <w:autoSpaceDN w:val="0"/>
      <w:adjustRightInd w:val="0"/>
      <w:spacing w:line="360" w:lineRule="auto"/>
    </w:pPr>
    <w:rPr>
      <w:rFonts w:ascii="宋体|呯堈..." w:hAnsi="Times New Roman" w:eastAsia="宋体|呯堈..." w:cs="宋体|呯堈..."/>
      <w:color w:val="000000"/>
      <w:sz w:val="24"/>
      <w:szCs w:val="24"/>
      <w:lang w:val="en-US" w:eastAsia="zh-CN" w:bidi="ar-SA"/>
    </w:rPr>
  </w:style>
  <w:style w:type="paragraph" w:customStyle="1" w:styleId="94">
    <w:name w:val="表格文字"/>
    <w:basedOn w:val="41"/>
    <w:next w:val="29"/>
    <w:qFormat/>
    <w:uiPriority w:val="0"/>
    <w:pPr>
      <w:adjustRightInd w:val="0"/>
      <w:spacing w:line="420" w:lineRule="atLeast"/>
      <w:jc w:val="left"/>
      <w:textAlignment w:val="baseline"/>
    </w:pPr>
    <w:rPr>
      <w:szCs w:val="20"/>
    </w:rPr>
  </w:style>
  <w:style w:type="paragraph" w:customStyle="1" w:styleId="95">
    <w:name w:val="Fließtext"/>
    <w:basedOn w:val="1"/>
    <w:qFormat/>
    <w:uiPriority w:val="0"/>
    <w:pPr>
      <w:overflowPunct w:val="0"/>
      <w:autoSpaceDE w:val="0"/>
      <w:autoSpaceDN w:val="0"/>
      <w:adjustRightInd w:val="0"/>
      <w:textAlignment w:val="baseline"/>
    </w:pPr>
    <w:rPr>
      <w:kern w:val="28"/>
      <w:szCs w:val="20"/>
    </w:rPr>
  </w:style>
  <w:style w:type="paragraph" w:customStyle="1" w:styleId="96">
    <w:name w:val="样式 首行缩进:  2 字符"/>
    <w:basedOn w:val="1"/>
    <w:qFormat/>
    <w:uiPriority w:val="0"/>
    <w:pPr>
      <w:widowControl/>
      <w:numPr>
        <w:ilvl w:val="0"/>
        <w:numId w:val="2"/>
      </w:numPr>
    </w:pPr>
    <w:rPr>
      <w:rFonts w:ascii="宋体" w:hAnsi="宋体" w:cs="宋体"/>
      <w:bCs/>
      <w:color w:val="000000"/>
      <w:kern w:val="0"/>
      <w:sz w:val="24"/>
    </w:rPr>
  </w:style>
  <w:style w:type="paragraph" w:customStyle="1" w:styleId="97">
    <w:name w:val="文章正文"/>
    <w:basedOn w:val="1"/>
    <w:next w:val="98"/>
    <w:qFormat/>
    <w:uiPriority w:val="0"/>
    <w:pPr>
      <w:spacing w:line="360" w:lineRule="auto"/>
      <w:ind w:firstLine="200" w:firstLineChars="200"/>
    </w:pPr>
    <w:rPr>
      <w:sz w:val="24"/>
    </w:rPr>
  </w:style>
  <w:style w:type="paragraph" w:customStyle="1" w:styleId="98">
    <w:name w:val="公式样式 变量"/>
    <w:qFormat/>
    <w:uiPriority w:val="0"/>
    <w:rPr>
      <w:rFonts w:ascii="Times New Roman" w:hAnsi="Times New Roman" w:eastAsia="宋体" w:cs="Times New Roman"/>
      <w:i/>
      <w:lang w:val="en-US" w:eastAsia="zh-CN" w:bidi="ar-SA"/>
    </w:rPr>
  </w:style>
  <w:style w:type="character" w:customStyle="1" w:styleId="99">
    <w:name w:val="标题 4 字符2"/>
    <w:link w:val="6"/>
    <w:qFormat/>
    <w:uiPriority w:val="0"/>
    <w:rPr>
      <w:rFonts w:ascii="Arial" w:hAnsi="Arial" w:eastAsia="黑体" w:cs="Times New Roman"/>
      <w:b/>
      <w:kern w:val="0"/>
      <w:sz w:val="28"/>
      <w:szCs w:val="20"/>
    </w:rPr>
  </w:style>
  <w:style w:type="character" w:customStyle="1" w:styleId="100">
    <w:name w:val="宏文本 字符3"/>
    <w:link w:val="2"/>
    <w:qFormat/>
    <w:uiPriority w:val="99"/>
    <w:rPr>
      <w:rFonts w:ascii="Courier New" w:hAnsi="Courier New"/>
      <w:kern w:val="2"/>
      <w:sz w:val="24"/>
      <w:szCs w:val="24"/>
      <w:lang w:val="en-US" w:eastAsia="zh-CN" w:bidi="ar-SA"/>
    </w:rPr>
  </w:style>
  <w:style w:type="character" w:customStyle="1" w:styleId="101">
    <w:name w:val="标题 1 字符2"/>
    <w:link w:val="3"/>
    <w:qFormat/>
    <w:uiPriority w:val="0"/>
    <w:rPr>
      <w:b/>
      <w:kern w:val="44"/>
      <w:sz w:val="44"/>
    </w:rPr>
  </w:style>
  <w:style w:type="character" w:customStyle="1" w:styleId="102">
    <w:name w:val="标题 2 字符2"/>
    <w:link w:val="4"/>
    <w:qFormat/>
    <w:uiPriority w:val="0"/>
    <w:rPr>
      <w:rFonts w:ascii="Arial" w:hAnsi="Arial" w:eastAsia="黑体" w:cs="Times New Roman"/>
      <w:b/>
      <w:kern w:val="0"/>
      <w:sz w:val="32"/>
      <w:szCs w:val="20"/>
    </w:rPr>
  </w:style>
  <w:style w:type="character" w:customStyle="1" w:styleId="103">
    <w:name w:val="标题 3 字符2"/>
    <w:link w:val="5"/>
    <w:qFormat/>
    <w:uiPriority w:val="0"/>
    <w:rPr>
      <w:rFonts w:ascii="Times New Roman" w:hAnsi="Times New Roman" w:eastAsia="宋体" w:cs="Times New Roman"/>
      <w:b/>
      <w:kern w:val="0"/>
      <w:sz w:val="32"/>
      <w:szCs w:val="20"/>
    </w:rPr>
  </w:style>
  <w:style w:type="character" w:customStyle="1" w:styleId="104">
    <w:name w:val="标题 5 字符2"/>
    <w:link w:val="7"/>
    <w:qFormat/>
    <w:uiPriority w:val="0"/>
    <w:rPr>
      <w:rFonts w:ascii="Times New Roman" w:hAnsi="Times New Roman" w:eastAsia="宋体" w:cs="Times New Roman"/>
      <w:b/>
      <w:kern w:val="0"/>
      <w:sz w:val="28"/>
      <w:szCs w:val="20"/>
    </w:rPr>
  </w:style>
  <w:style w:type="character" w:customStyle="1" w:styleId="105">
    <w:name w:val="标题 6 字符2"/>
    <w:link w:val="8"/>
    <w:qFormat/>
    <w:uiPriority w:val="0"/>
    <w:rPr>
      <w:rFonts w:ascii="Arial" w:hAnsi="Arial" w:eastAsia="黑体" w:cs="Times New Roman"/>
      <w:b/>
      <w:kern w:val="0"/>
      <w:sz w:val="24"/>
      <w:szCs w:val="20"/>
    </w:rPr>
  </w:style>
  <w:style w:type="character" w:customStyle="1" w:styleId="106">
    <w:name w:val="标题 7 字符2"/>
    <w:link w:val="9"/>
    <w:qFormat/>
    <w:uiPriority w:val="0"/>
    <w:rPr>
      <w:rFonts w:ascii="Times New Roman" w:hAnsi="Times New Roman" w:eastAsia="宋体" w:cs="Times New Roman"/>
      <w:b/>
      <w:kern w:val="0"/>
      <w:sz w:val="24"/>
      <w:szCs w:val="20"/>
    </w:rPr>
  </w:style>
  <w:style w:type="character" w:customStyle="1" w:styleId="107">
    <w:name w:val="标题 8 字符2"/>
    <w:link w:val="10"/>
    <w:qFormat/>
    <w:uiPriority w:val="0"/>
    <w:rPr>
      <w:rFonts w:ascii="Arial" w:hAnsi="Arial" w:eastAsia="黑体" w:cs="Times New Roman"/>
      <w:kern w:val="0"/>
      <w:sz w:val="24"/>
      <w:szCs w:val="20"/>
    </w:rPr>
  </w:style>
  <w:style w:type="character" w:customStyle="1" w:styleId="108">
    <w:name w:val="标题 9 字符2"/>
    <w:link w:val="11"/>
    <w:qFormat/>
    <w:uiPriority w:val="0"/>
    <w:rPr>
      <w:rFonts w:ascii="Arial" w:hAnsi="Arial" w:eastAsia="黑体" w:cs="Times New Roman"/>
      <w:kern w:val="0"/>
      <w:szCs w:val="20"/>
    </w:rPr>
  </w:style>
  <w:style w:type="character" w:customStyle="1" w:styleId="109">
    <w:name w:val="批注框文本 字符2"/>
    <w:link w:val="15"/>
    <w:qFormat/>
    <w:uiPriority w:val="0"/>
    <w:rPr>
      <w:sz w:val="18"/>
      <w:szCs w:val="18"/>
    </w:rPr>
  </w:style>
  <w:style w:type="character" w:customStyle="1" w:styleId="110">
    <w:name w:val="正文缩进 字符2"/>
    <w:link w:val="16"/>
    <w:qFormat/>
    <w:uiPriority w:val="0"/>
    <w:rPr>
      <w:rFonts w:eastAsia="宋体"/>
    </w:rPr>
  </w:style>
  <w:style w:type="character" w:customStyle="1" w:styleId="111">
    <w:name w:val="文档结构图 字符2"/>
    <w:link w:val="22"/>
    <w:qFormat/>
    <w:uiPriority w:val="0"/>
    <w:rPr>
      <w:shd w:val="clear" w:color="auto" w:fill="000080"/>
    </w:rPr>
  </w:style>
  <w:style w:type="character" w:customStyle="1" w:styleId="112">
    <w:name w:val="批注文字 字符2"/>
    <w:link w:val="24"/>
    <w:qFormat/>
    <w:uiPriority w:val="0"/>
    <w:rPr>
      <w:szCs w:val="24"/>
    </w:rPr>
  </w:style>
  <w:style w:type="character" w:customStyle="1" w:styleId="113">
    <w:name w:val="称呼 字符2"/>
    <w:link w:val="25"/>
    <w:qFormat/>
    <w:uiPriority w:val="0"/>
    <w:rPr>
      <w:rFonts w:ascii="宋体" w:eastAsia="仿宋_GB2312"/>
    </w:rPr>
  </w:style>
  <w:style w:type="character" w:customStyle="1" w:styleId="114">
    <w:name w:val="正文文本 3 字符2"/>
    <w:link w:val="26"/>
    <w:qFormat/>
    <w:uiPriority w:val="0"/>
    <w:rPr>
      <w:rFonts w:ascii="宋体" w:hAnsi="宋体"/>
      <w:color w:val="000000"/>
      <w:szCs w:val="24"/>
    </w:rPr>
  </w:style>
  <w:style w:type="character" w:customStyle="1" w:styleId="115">
    <w:name w:val="结束语 字符1"/>
    <w:link w:val="27"/>
    <w:qFormat/>
    <w:uiPriority w:val="0"/>
    <w:rPr>
      <w:rFonts w:ascii="宋体" w:hAnsi="Times New Roman" w:eastAsia="仿宋_GB2312" w:cs="Times New Roman"/>
      <w:szCs w:val="20"/>
    </w:rPr>
  </w:style>
  <w:style w:type="character" w:customStyle="1" w:styleId="116">
    <w:name w:val="正文文本 字符2"/>
    <w:link w:val="29"/>
    <w:semiHidden/>
    <w:qFormat/>
    <w:uiPriority w:val="99"/>
    <w:rPr>
      <w:rFonts w:ascii="Times New Roman" w:hAnsi="Times New Roman" w:eastAsia="宋体" w:cs="Times New Roman"/>
      <w:szCs w:val="24"/>
    </w:rPr>
  </w:style>
  <w:style w:type="character" w:customStyle="1" w:styleId="117">
    <w:name w:val="正文文本首行缩进 字符2"/>
    <w:link w:val="30"/>
    <w:qFormat/>
    <w:uiPriority w:val="0"/>
    <w:rPr>
      <w:szCs w:val="24"/>
    </w:rPr>
  </w:style>
  <w:style w:type="character" w:customStyle="1" w:styleId="118">
    <w:name w:val="正文文本缩进 字符2"/>
    <w:link w:val="17"/>
    <w:qFormat/>
    <w:uiPriority w:val="0"/>
    <w:rPr>
      <w:sz w:val="24"/>
      <w:szCs w:val="24"/>
    </w:rPr>
  </w:style>
  <w:style w:type="character" w:customStyle="1" w:styleId="119">
    <w:name w:val="HTML 地址 字符2"/>
    <w:link w:val="37"/>
    <w:qFormat/>
    <w:uiPriority w:val="0"/>
    <w:rPr>
      <w:i/>
      <w:iCs/>
      <w:szCs w:val="24"/>
    </w:rPr>
  </w:style>
  <w:style w:type="character" w:customStyle="1" w:styleId="120">
    <w:name w:val="纯文本 字符2"/>
    <w:link w:val="41"/>
    <w:qFormat/>
    <w:uiPriority w:val="0"/>
    <w:rPr>
      <w:rFonts w:ascii="宋体" w:hAnsi="Courier New" w:eastAsia="宋体" w:cs="Courier New"/>
      <w:szCs w:val="21"/>
    </w:rPr>
  </w:style>
  <w:style w:type="character" w:customStyle="1" w:styleId="121">
    <w:name w:val="日期 字符2"/>
    <w:link w:val="44"/>
    <w:qFormat/>
    <w:uiPriority w:val="0"/>
    <w:rPr>
      <w:rFonts w:eastAsia="仿宋_GB2312"/>
      <w:sz w:val="28"/>
    </w:rPr>
  </w:style>
  <w:style w:type="character" w:customStyle="1" w:styleId="122">
    <w:name w:val="正文文本缩进 2 字符1"/>
    <w:link w:val="45"/>
    <w:qFormat/>
    <w:uiPriority w:val="0"/>
    <w:rPr>
      <w:rFonts w:ascii="宋体" w:hAnsi="宋体"/>
      <w:bCs/>
      <w:color w:val="FF6600"/>
      <w:sz w:val="24"/>
      <w:szCs w:val="24"/>
    </w:rPr>
  </w:style>
  <w:style w:type="character" w:customStyle="1" w:styleId="123">
    <w:name w:val="尾注文本 字符1"/>
    <w:link w:val="46"/>
    <w:qFormat/>
    <w:uiPriority w:val="0"/>
    <w:rPr>
      <w:rFonts w:ascii="Times New Roman" w:hAnsi="Times New Roman" w:eastAsia="宋体" w:cs="Times New Roman"/>
      <w:kern w:val="0"/>
      <w:sz w:val="20"/>
      <w:szCs w:val="20"/>
    </w:rPr>
  </w:style>
  <w:style w:type="character" w:customStyle="1" w:styleId="124">
    <w:name w:val="页脚 字符2"/>
    <w:link w:val="48"/>
    <w:qFormat/>
    <w:uiPriority w:val="0"/>
    <w:rPr>
      <w:rFonts w:eastAsia="宋体"/>
      <w:sz w:val="18"/>
      <w:szCs w:val="18"/>
    </w:rPr>
  </w:style>
  <w:style w:type="character" w:customStyle="1" w:styleId="125">
    <w:name w:val="页眉 字符2"/>
    <w:link w:val="50"/>
    <w:qFormat/>
    <w:uiPriority w:val="0"/>
    <w:rPr>
      <w:rFonts w:eastAsia="宋体"/>
      <w:sz w:val="18"/>
      <w:szCs w:val="18"/>
    </w:rPr>
  </w:style>
  <w:style w:type="character" w:customStyle="1" w:styleId="126">
    <w:name w:val="签名 字符3"/>
    <w:link w:val="51"/>
    <w:qFormat/>
    <w:uiPriority w:val="0"/>
    <w:rPr>
      <w:spacing w:val="12"/>
      <w:sz w:val="24"/>
    </w:rPr>
  </w:style>
  <w:style w:type="character" w:customStyle="1" w:styleId="127">
    <w:name w:val="副标题 字符2"/>
    <w:link w:val="55"/>
    <w:qFormat/>
    <w:uiPriority w:val="0"/>
    <w:rPr>
      <w:rFonts w:ascii="Cambria" w:hAnsi="Cambria"/>
      <w:b/>
      <w:bCs/>
      <w:kern w:val="28"/>
      <w:sz w:val="32"/>
      <w:szCs w:val="32"/>
    </w:rPr>
  </w:style>
  <w:style w:type="character" w:customStyle="1" w:styleId="128">
    <w:name w:val="脚注文本 字符1"/>
    <w:link w:val="57"/>
    <w:qFormat/>
    <w:uiPriority w:val="0"/>
    <w:rPr>
      <w:rFonts w:ascii="Times New Roman" w:hAnsi="Times New Roman" w:eastAsia="宋体" w:cs="Times New Roman"/>
      <w:kern w:val="0"/>
      <w:sz w:val="18"/>
      <w:szCs w:val="20"/>
    </w:rPr>
  </w:style>
  <w:style w:type="character" w:customStyle="1" w:styleId="129">
    <w:name w:val="正文文本缩进 3 字符2"/>
    <w:link w:val="59"/>
    <w:qFormat/>
    <w:uiPriority w:val="0"/>
    <w:rPr>
      <w:rFonts w:ascii="宋体" w:hAnsi="宋体"/>
      <w:sz w:val="28"/>
      <w:szCs w:val="24"/>
    </w:rPr>
  </w:style>
  <w:style w:type="character" w:customStyle="1" w:styleId="130">
    <w:name w:val="正文文本 2 字符1"/>
    <w:link w:val="62"/>
    <w:qFormat/>
    <w:uiPriority w:val="0"/>
    <w:rPr>
      <w:rFonts w:ascii="宋体" w:hAnsi="宋体"/>
      <w:sz w:val="24"/>
      <w:szCs w:val="24"/>
    </w:rPr>
  </w:style>
  <w:style w:type="character" w:customStyle="1" w:styleId="131">
    <w:name w:val="HTML 预设格式 字符3"/>
    <w:link w:val="65"/>
    <w:qFormat/>
    <w:uiPriority w:val="0"/>
    <w:rPr>
      <w:rFonts w:ascii="Courier New" w:hAnsi="Courier New" w:cs="Courier New"/>
    </w:rPr>
  </w:style>
  <w:style w:type="character" w:customStyle="1" w:styleId="132">
    <w:name w:val="标题 字符2"/>
    <w:link w:val="69"/>
    <w:qFormat/>
    <w:uiPriority w:val="0"/>
    <w:rPr>
      <w:rFonts w:ascii="Arial" w:hAnsi="Arial" w:cs="Arial"/>
      <w:b/>
      <w:bCs/>
      <w:sz w:val="32"/>
      <w:szCs w:val="32"/>
    </w:rPr>
  </w:style>
  <w:style w:type="character" w:customStyle="1" w:styleId="133">
    <w:name w:val="批注主题 字符2"/>
    <w:link w:val="70"/>
    <w:qFormat/>
    <w:uiPriority w:val="0"/>
    <w:rPr>
      <w:b/>
      <w:bCs/>
      <w:szCs w:val="24"/>
    </w:rPr>
  </w:style>
  <w:style w:type="character" w:customStyle="1" w:styleId="134">
    <w:name w:val="正文文本首行缩进 2 字符"/>
    <w:link w:val="71"/>
    <w:qFormat/>
    <w:uiPriority w:val="99"/>
    <w:rPr>
      <w:rFonts w:ascii="宋体" w:hAnsi="Courier New" w:cs="宋体"/>
      <w:spacing w:val="-4"/>
      <w:kern w:val="2"/>
      <w:sz w:val="18"/>
      <w:szCs w:val="21"/>
    </w:rPr>
  </w:style>
  <w:style w:type="character" w:customStyle="1" w:styleId="135">
    <w:name w:val="Char Char611"/>
    <w:qFormat/>
    <w:uiPriority w:val="0"/>
    <w:rPr>
      <w:rFonts w:eastAsia="宋体"/>
      <w:kern w:val="2"/>
      <w:sz w:val="21"/>
      <w:szCs w:val="24"/>
      <w:lang w:val="en-US" w:eastAsia="zh-CN" w:bidi="ar-SA"/>
    </w:rPr>
  </w:style>
  <w:style w:type="character" w:customStyle="1" w:styleId="136">
    <w:name w:val="明显引用 字符2"/>
    <w:link w:val="137"/>
    <w:qFormat/>
    <w:uiPriority w:val="0"/>
    <w:rPr>
      <w:b/>
      <w:bCs/>
      <w:i/>
      <w:iCs/>
      <w:color w:val="4F81BD"/>
    </w:rPr>
  </w:style>
  <w:style w:type="paragraph" w:styleId="137">
    <w:name w:val="Intense Quote"/>
    <w:basedOn w:val="1"/>
    <w:next w:val="1"/>
    <w:link w:val="136"/>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38">
    <w:name w:val="gray6"/>
    <w:qFormat/>
    <w:uiPriority w:val="0"/>
    <w:rPr>
      <w:rFonts w:ascii="仿宋_GB2312" w:hAnsi="Tahoma" w:eastAsia="仿宋_GB2312"/>
      <w:b/>
      <w:sz w:val="32"/>
      <w:szCs w:val="32"/>
    </w:rPr>
  </w:style>
  <w:style w:type="character" w:customStyle="1" w:styleId="139">
    <w:name w:val="ca-91"/>
    <w:qFormat/>
    <w:uiPriority w:val="0"/>
    <w:rPr>
      <w:rFonts w:hint="eastAsia" w:ascii="楷体_GB2312" w:eastAsia="楷体_GB2312"/>
      <w:color w:val="000000"/>
      <w:spacing w:val="20"/>
      <w:sz w:val="96"/>
      <w:szCs w:val="96"/>
    </w:rPr>
  </w:style>
  <w:style w:type="character" w:customStyle="1" w:styleId="140">
    <w:name w:val="标题 6 字符"/>
    <w:qFormat/>
    <w:uiPriority w:val="0"/>
    <w:rPr>
      <w:rFonts w:ascii="Arial" w:hAnsi="Arial" w:eastAsia="黑体"/>
      <w:b/>
      <w:bCs/>
      <w:kern w:val="2"/>
      <w:sz w:val="24"/>
      <w:szCs w:val="24"/>
      <w:lang w:val="en-US" w:eastAsia="zh-CN" w:bidi="ar-SA"/>
    </w:rPr>
  </w:style>
  <w:style w:type="character" w:customStyle="1" w:styleId="141">
    <w:name w:val="pages"/>
    <w:qFormat/>
    <w:uiPriority w:val="0"/>
    <w:rPr>
      <w:color w:val="999999"/>
      <w:szCs w:val="20"/>
    </w:rPr>
  </w:style>
  <w:style w:type="character" w:customStyle="1" w:styleId="142">
    <w:name w:val="itemapproved1"/>
    <w:qFormat/>
    <w:uiPriority w:val="0"/>
    <w:rPr>
      <w:color w:val="008C10"/>
    </w:rPr>
  </w:style>
  <w:style w:type="character" w:customStyle="1" w:styleId="143">
    <w:name w:val="标题 3 Char"/>
    <w:qFormat/>
    <w:uiPriority w:val="0"/>
    <w:rPr>
      <w:rFonts w:ascii="Times New Roman" w:hAnsi="Times New Roman" w:eastAsia="宋体" w:cs="Times New Roman"/>
      <w:b/>
      <w:bCs/>
      <w:sz w:val="32"/>
      <w:szCs w:val="32"/>
    </w:rPr>
  </w:style>
  <w:style w:type="character" w:customStyle="1" w:styleId="144">
    <w:name w:val="ca-121"/>
    <w:qFormat/>
    <w:uiPriority w:val="0"/>
    <w:rPr>
      <w:rFonts w:hint="default" w:ascii="Times New Roman" w:hAnsi="Times New Roman" w:cs="Times New Roman"/>
      <w:color w:val="000000"/>
      <w:sz w:val="32"/>
      <w:szCs w:val="32"/>
    </w:rPr>
  </w:style>
  <w:style w:type="character" w:customStyle="1" w:styleId="145">
    <w:name w:val="样式 标题 4 + 四号 字距调整二号 Char Char Char Char Char"/>
    <w:qFormat/>
    <w:uiPriority w:val="0"/>
    <w:rPr>
      <w:rFonts w:ascii="Arial" w:hAnsi="Arial" w:eastAsia="宋体"/>
      <w:bCs/>
      <w:spacing w:val="6"/>
      <w:kern w:val="24"/>
      <w:szCs w:val="24"/>
    </w:rPr>
  </w:style>
  <w:style w:type="character" w:customStyle="1" w:styleId="146">
    <w:name w:val="署名 Char1"/>
    <w:qFormat/>
    <w:uiPriority w:val="0"/>
    <w:rPr>
      <w:rFonts w:eastAsia="宋体"/>
      <w:kern w:val="2"/>
      <w:sz w:val="21"/>
      <w:szCs w:val="24"/>
      <w:lang w:val="en-US" w:eastAsia="zh-CN" w:bidi="ar-SA"/>
    </w:rPr>
  </w:style>
  <w:style w:type="character" w:customStyle="1" w:styleId="147">
    <w:name w:val="Char Char Char11"/>
    <w:qFormat/>
    <w:uiPriority w:val="0"/>
    <w:rPr>
      <w:rFonts w:ascii="Arial" w:hAnsi="Arial" w:eastAsia="黑体"/>
      <w:b/>
      <w:bCs/>
      <w:kern w:val="2"/>
      <w:sz w:val="32"/>
      <w:szCs w:val="32"/>
      <w:lang w:val="en-US" w:eastAsia="zh-CN" w:bidi="ar-SA"/>
    </w:rPr>
  </w:style>
  <w:style w:type="character" w:customStyle="1" w:styleId="148">
    <w:name w:val="结束语 字符"/>
    <w:qFormat/>
    <w:uiPriority w:val="0"/>
    <w:rPr>
      <w:rFonts w:ascii="宋体" w:hAnsi="Calibri" w:eastAsia="仿宋_GB2312"/>
      <w:kern w:val="2"/>
      <w:sz w:val="21"/>
    </w:rPr>
  </w:style>
  <w:style w:type="character" w:customStyle="1" w:styleId="149">
    <w:name w:val="正文文本缩进 2 Char"/>
    <w:qFormat/>
    <w:uiPriority w:val="0"/>
    <w:rPr>
      <w:rFonts w:ascii="Times New Roman" w:hAnsi="Times New Roman" w:eastAsia="宋体" w:cs="Times New Roman"/>
      <w:szCs w:val="24"/>
    </w:rPr>
  </w:style>
  <w:style w:type="character" w:customStyle="1" w:styleId="150">
    <w:name w:val="标题 1 Char Char"/>
    <w:qFormat/>
    <w:uiPriority w:val="0"/>
    <w:rPr>
      <w:rFonts w:ascii="Times New Roman" w:hAnsi="Times New Roman"/>
      <w:b/>
      <w:bCs/>
      <w:kern w:val="44"/>
      <w:sz w:val="44"/>
      <w:szCs w:val="44"/>
    </w:rPr>
  </w:style>
  <w:style w:type="character" w:customStyle="1" w:styleId="151">
    <w:name w:val="Char Char37"/>
    <w:qFormat/>
    <w:uiPriority w:val="0"/>
    <w:rPr>
      <w:rFonts w:ascii="Arial" w:hAnsi="Arial" w:eastAsia="黑体"/>
      <w:b/>
      <w:bCs/>
      <w:kern w:val="2"/>
      <w:sz w:val="28"/>
      <w:szCs w:val="28"/>
      <w:lang w:val="en-US" w:eastAsia="zh-CN" w:bidi="ar-SA"/>
    </w:rPr>
  </w:style>
  <w:style w:type="character" w:customStyle="1" w:styleId="152">
    <w:name w:val="ca-511"/>
    <w:qFormat/>
    <w:uiPriority w:val="0"/>
    <w:rPr>
      <w:rFonts w:hint="default" w:ascii="Times New Roman" w:hAnsi="Times New Roman" w:cs="Times New Roman"/>
      <w:b/>
      <w:bCs/>
      <w:color w:val="000000"/>
      <w:spacing w:val="-20"/>
      <w:sz w:val="32"/>
      <w:szCs w:val="32"/>
    </w:rPr>
  </w:style>
  <w:style w:type="character" w:customStyle="1" w:styleId="153">
    <w:name w:val="正文文本 Char4"/>
    <w:qFormat/>
    <w:uiPriority w:val="0"/>
    <w:rPr>
      <w:kern w:val="2"/>
      <w:sz w:val="32"/>
      <w:szCs w:val="24"/>
    </w:rPr>
  </w:style>
  <w:style w:type="character" w:customStyle="1" w:styleId="154">
    <w:name w:val="批注框文本 Char4"/>
    <w:qFormat/>
    <w:uiPriority w:val="0"/>
    <w:rPr>
      <w:rFonts w:ascii="Times New Roman" w:hAnsi="Times New Roman" w:eastAsia="宋体" w:cs="Times New Roman"/>
      <w:sz w:val="18"/>
      <w:szCs w:val="18"/>
    </w:rPr>
  </w:style>
  <w:style w:type="character" w:customStyle="1" w:styleId="155">
    <w:name w:val="Char Char15"/>
    <w:qFormat/>
    <w:uiPriority w:val="0"/>
    <w:rPr>
      <w:rFonts w:ascii="Times New Roman" w:hAnsi="Times New Roman" w:eastAsia="宋体" w:cs="Times New Roman"/>
      <w:sz w:val="18"/>
      <w:szCs w:val="18"/>
    </w:rPr>
  </w:style>
  <w:style w:type="character" w:customStyle="1" w:styleId="156">
    <w:name w:val="明显参考1"/>
    <w:qFormat/>
    <w:uiPriority w:val="0"/>
    <w:rPr>
      <w:b/>
      <w:bCs/>
      <w:smallCaps/>
      <w:color w:val="C0504D"/>
      <w:spacing w:val="5"/>
      <w:u w:val="single"/>
    </w:rPr>
  </w:style>
  <w:style w:type="character" w:customStyle="1" w:styleId="157">
    <w:name w:val="日期 Char Char"/>
    <w:qFormat/>
    <w:uiPriority w:val="0"/>
    <w:rPr>
      <w:rFonts w:ascii="Times New Roman" w:hAnsi="Times New Roman"/>
      <w:kern w:val="2"/>
      <w:sz w:val="21"/>
      <w:szCs w:val="24"/>
    </w:rPr>
  </w:style>
  <w:style w:type="character" w:customStyle="1" w:styleId="158">
    <w:name w:val="标题 7 Char3"/>
    <w:qFormat/>
    <w:uiPriority w:val="0"/>
    <w:rPr>
      <w:rFonts w:eastAsia="宋体"/>
      <w:b/>
      <w:bCs/>
      <w:sz w:val="24"/>
      <w:szCs w:val="24"/>
    </w:rPr>
  </w:style>
  <w:style w:type="character" w:customStyle="1" w:styleId="159">
    <w:name w:val="手改 Char Char"/>
    <w:qFormat/>
    <w:uiPriority w:val="0"/>
    <w:rPr>
      <w:rFonts w:eastAsia="宋体"/>
      <w:kern w:val="2"/>
      <w:sz w:val="21"/>
      <w:szCs w:val="24"/>
      <w:lang w:val="en-US" w:eastAsia="zh-CN" w:bidi="ar-SA"/>
    </w:rPr>
  </w:style>
  <w:style w:type="character" w:customStyle="1" w:styleId="160">
    <w:name w:val="未处理的提及1"/>
    <w:unhideWhenUsed/>
    <w:qFormat/>
    <w:uiPriority w:val="99"/>
    <w:rPr>
      <w:color w:val="605E5C"/>
      <w:shd w:val="clear" w:color="auto" w:fill="E1DFDD"/>
    </w:rPr>
  </w:style>
  <w:style w:type="character" w:customStyle="1" w:styleId="161">
    <w:name w:val="标题 Char"/>
    <w:qFormat/>
    <w:uiPriority w:val="0"/>
    <w:rPr>
      <w:rFonts w:ascii="Arial" w:hAnsi="Arial" w:eastAsia="宋体"/>
      <w:b/>
      <w:kern w:val="2"/>
      <w:sz w:val="44"/>
      <w:lang w:val="en-US" w:eastAsia="zh-CN"/>
    </w:rPr>
  </w:style>
  <w:style w:type="character" w:customStyle="1" w:styleId="162">
    <w:name w:val="正文文本 Char"/>
    <w:qFormat/>
    <w:uiPriority w:val="0"/>
    <w:rPr>
      <w:rFonts w:eastAsia="宋体"/>
      <w:kern w:val="2"/>
      <w:sz w:val="21"/>
      <w:szCs w:val="24"/>
      <w:lang w:val="en-US" w:eastAsia="zh-CN" w:bidi="ar-SA"/>
    </w:rPr>
  </w:style>
  <w:style w:type="character" w:customStyle="1" w:styleId="163">
    <w:name w:val="ca-261"/>
    <w:qFormat/>
    <w:uiPriority w:val="0"/>
    <w:rPr>
      <w:rFonts w:hint="eastAsia" w:ascii="宋体" w:hAnsi="宋体" w:eastAsia="宋体"/>
      <w:color w:val="002060"/>
      <w:sz w:val="21"/>
      <w:szCs w:val="21"/>
    </w:rPr>
  </w:style>
  <w:style w:type="character" w:customStyle="1" w:styleId="164">
    <w:name w:val="普通文字 Char Char1"/>
    <w:qFormat/>
    <w:uiPriority w:val="0"/>
    <w:rPr>
      <w:rFonts w:ascii="宋体" w:hAnsi="Courier New" w:eastAsia="宋体"/>
      <w:kern w:val="2"/>
      <w:sz w:val="21"/>
      <w:lang w:val="en-US" w:eastAsia="zh-CN" w:bidi="ar-SA"/>
    </w:rPr>
  </w:style>
  <w:style w:type="character" w:customStyle="1" w:styleId="165">
    <w:name w:val="ca-521"/>
    <w:qFormat/>
    <w:uiPriority w:val="0"/>
    <w:rPr>
      <w:rFonts w:hint="eastAsia" w:ascii="宋体" w:hAnsi="宋体" w:eastAsia="宋体"/>
      <w:b/>
      <w:bCs/>
      <w:spacing w:val="-20"/>
      <w:sz w:val="36"/>
      <w:szCs w:val="36"/>
    </w:rPr>
  </w:style>
  <w:style w:type="character" w:customStyle="1" w:styleId="166">
    <w:name w:val="批注文字 字符"/>
    <w:qFormat/>
    <w:uiPriority w:val="0"/>
    <w:rPr>
      <w:rFonts w:eastAsia="宋体"/>
      <w:kern w:val="2"/>
      <w:sz w:val="21"/>
      <w:szCs w:val="24"/>
      <w:lang w:val="en-US" w:eastAsia="zh-CN" w:bidi="ar-SA"/>
    </w:rPr>
  </w:style>
  <w:style w:type="character" w:customStyle="1" w:styleId="167">
    <w:name w:val="明显引用 Char2"/>
    <w:qFormat/>
    <w:uiPriority w:val="99"/>
    <w:rPr>
      <w:rFonts w:eastAsia="宋体"/>
      <w:b/>
      <w:bCs/>
      <w:i/>
      <w:iCs/>
      <w:color w:val="4F81BD"/>
      <w:kern w:val="2"/>
      <w:sz w:val="21"/>
      <w:szCs w:val="24"/>
    </w:rPr>
  </w:style>
  <w:style w:type="character" w:customStyle="1" w:styleId="168">
    <w:name w:val="Char Char19"/>
    <w:qFormat/>
    <w:uiPriority w:val="0"/>
    <w:rPr>
      <w:rFonts w:ascii="Cambria" w:hAnsi="Cambria" w:eastAsia="仿宋_GB2312"/>
      <w:b/>
      <w:bCs/>
      <w:kern w:val="2"/>
      <w:sz w:val="32"/>
      <w:szCs w:val="32"/>
    </w:rPr>
  </w:style>
  <w:style w:type="character" w:customStyle="1" w:styleId="169">
    <w:name w:val="明显引用 Char"/>
    <w:qFormat/>
    <w:uiPriority w:val="0"/>
    <w:rPr>
      <w:b/>
      <w:bCs/>
      <w:i/>
      <w:iCs/>
      <w:color w:val="4F81BD"/>
      <w:kern w:val="2"/>
      <w:sz w:val="21"/>
      <w:szCs w:val="22"/>
      <w:lang w:bidi="ar-SA"/>
    </w:rPr>
  </w:style>
  <w:style w:type="character" w:customStyle="1" w:styleId="170">
    <w:name w:val="标题 5 字符1"/>
    <w:qFormat/>
    <w:uiPriority w:val="0"/>
    <w:rPr>
      <w:b/>
      <w:sz w:val="28"/>
    </w:rPr>
  </w:style>
  <w:style w:type="character" w:customStyle="1" w:styleId="171">
    <w:name w:val="ca-291"/>
    <w:qFormat/>
    <w:uiPriority w:val="0"/>
    <w:rPr>
      <w:rFonts w:hint="eastAsia" w:ascii="宋体" w:hAnsi="宋体" w:eastAsia="宋体"/>
      <w:color w:val="7030A0"/>
      <w:sz w:val="21"/>
      <w:szCs w:val="21"/>
    </w:rPr>
  </w:style>
  <w:style w:type="character" w:customStyle="1" w:styleId="172">
    <w:name w:val="ca-54"/>
    <w:qFormat/>
    <w:uiPriority w:val="0"/>
    <w:rPr>
      <w:rFonts w:hint="eastAsia" w:ascii="宋体" w:hAnsi="宋体" w:eastAsia="宋体"/>
      <w:b/>
      <w:bCs/>
      <w:color w:val="000000"/>
      <w:spacing w:val="40"/>
      <w:sz w:val="48"/>
      <w:szCs w:val="48"/>
    </w:rPr>
  </w:style>
  <w:style w:type="character" w:customStyle="1" w:styleId="173">
    <w:name w:val="ca-311"/>
    <w:qFormat/>
    <w:uiPriority w:val="0"/>
    <w:rPr>
      <w:rFonts w:hint="default" w:ascii="??" w:hAnsi="??"/>
      <w:color w:val="000000"/>
      <w:sz w:val="21"/>
      <w:szCs w:val="21"/>
    </w:rPr>
  </w:style>
  <w:style w:type="character" w:customStyle="1" w:styleId="174">
    <w:name w:val="明显引用 Char1"/>
    <w:qFormat/>
    <w:uiPriority w:val="99"/>
    <w:rPr>
      <w:b/>
      <w:bCs/>
      <w:i/>
      <w:iCs/>
      <w:color w:val="4F81BD"/>
      <w:kern w:val="2"/>
      <w:sz w:val="21"/>
      <w:szCs w:val="24"/>
    </w:rPr>
  </w:style>
  <w:style w:type="character" w:customStyle="1" w:styleId="175">
    <w:name w:val="批注框文本 Char1"/>
    <w:qFormat/>
    <w:uiPriority w:val="0"/>
    <w:rPr>
      <w:kern w:val="2"/>
      <w:sz w:val="18"/>
      <w:szCs w:val="18"/>
    </w:rPr>
  </w:style>
  <w:style w:type="character" w:customStyle="1" w:styleId="176">
    <w:name w:val="Char Char9"/>
    <w:qFormat/>
    <w:uiPriority w:val="0"/>
    <w:rPr>
      <w:rFonts w:eastAsia="宋体"/>
      <w:color w:val="000000"/>
      <w:kern w:val="2"/>
      <w:sz w:val="24"/>
      <w:lang w:val="en-US" w:eastAsia="zh-CN" w:bidi="ar-SA"/>
    </w:rPr>
  </w:style>
  <w:style w:type="character" w:customStyle="1" w:styleId="177">
    <w:name w:val="Body text|2_"/>
    <w:link w:val="178"/>
    <w:qFormat/>
    <w:uiPriority w:val="0"/>
    <w:rPr>
      <w:rFonts w:ascii="PMingLiU" w:hAnsi="PMingLiU" w:eastAsia="PMingLiU" w:cs="PMingLiU"/>
      <w:spacing w:val="20"/>
      <w:shd w:val="clear" w:color="auto" w:fill="FFFFFF"/>
    </w:rPr>
  </w:style>
  <w:style w:type="paragraph" w:customStyle="1" w:styleId="178">
    <w:name w:val="Body text|22"/>
    <w:basedOn w:val="1"/>
    <w:link w:val="177"/>
    <w:qFormat/>
    <w:uiPriority w:val="0"/>
    <w:pPr>
      <w:shd w:val="clear" w:color="auto" w:fill="FFFFFF"/>
      <w:spacing w:before="140" w:line="403" w:lineRule="exact"/>
      <w:ind w:hanging="580"/>
    </w:pPr>
    <w:rPr>
      <w:rFonts w:ascii="PMingLiU" w:hAnsi="PMingLiU" w:eastAsia="PMingLiU"/>
      <w:spacing w:val="20"/>
      <w:kern w:val="0"/>
      <w:sz w:val="20"/>
      <w:szCs w:val="20"/>
    </w:rPr>
  </w:style>
  <w:style w:type="character" w:customStyle="1" w:styleId="179">
    <w:name w:val="ca-271"/>
    <w:qFormat/>
    <w:uiPriority w:val="0"/>
    <w:rPr>
      <w:rFonts w:hint="eastAsia" w:ascii="宋体" w:hAnsi="宋体" w:eastAsia="宋体"/>
      <w:b/>
      <w:bCs/>
      <w:color w:val="002060"/>
      <w:spacing w:val="-20"/>
      <w:sz w:val="21"/>
      <w:szCs w:val="21"/>
    </w:rPr>
  </w:style>
  <w:style w:type="character" w:customStyle="1" w:styleId="180">
    <w:name w:val="Char Char341"/>
    <w:qFormat/>
    <w:uiPriority w:val="0"/>
    <w:rPr>
      <w:rFonts w:eastAsia="宋体"/>
      <w:b/>
      <w:bCs/>
      <w:sz w:val="24"/>
      <w:szCs w:val="24"/>
      <w:lang w:val="en-US" w:eastAsia="zh-CN" w:bidi="ar-SA"/>
    </w:rPr>
  </w:style>
  <w:style w:type="character" w:customStyle="1" w:styleId="181">
    <w:name w:val="add2"/>
    <w:basedOn w:val="75"/>
    <w:qFormat/>
    <w:uiPriority w:val="0"/>
  </w:style>
  <w:style w:type="character" w:customStyle="1" w:styleId="182">
    <w:name w:val="Char Char211"/>
    <w:qFormat/>
    <w:uiPriority w:val="0"/>
    <w:rPr>
      <w:rFonts w:ascii="Times New Roman" w:hAnsi="Times New Roman" w:eastAsia="宋体" w:cs="Times New Roman"/>
      <w:b/>
      <w:bCs/>
      <w:kern w:val="44"/>
      <w:sz w:val="44"/>
      <w:szCs w:val="44"/>
    </w:rPr>
  </w:style>
  <w:style w:type="character" w:customStyle="1" w:styleId="183">
    <w:name w:val="ca-410"/>
    <w:qFormat/>
    <w:uiPriority w:val="0"/>
    <w:rPr>
      <w:rFonts w:hint="eastAsia" w:ascii="宋体" w:hAnsi="宋体" w:eastAsia="宋体"/>
      <w:b/>
      <w:bCs/>
      <w:color w:val="000000"/>
      <w:spacing w:val="-20"/>
      <w:sz w:val="48"/>
      <w:szCs w:val="48"/>
    </w:rPr>
  </w:style>
  <w:style w:type="character" w:customStyle="1" w:styleId="184">
    <w:name w:val="Char1"/>
    <w:qFormat/>
    <w:uiPriority w:val="0"/>
    <w:rPr>
      <w:rFonts w:ascii="宋体" w:hAnsi="宋体" w:eastAsia="宋体"/>
      <w:b/>
      <w:kern w:val="2"/>
      <w:sz w:val="24"/>
      <w:szCs w:val="24"/>
      <w:lang w:val="en-US" w:eastAsia="zh-CN" w:bidi="ar-SA"/>
    </w:rPr>
  </w:style>
  <w:style w:type="character" w:customStyle="1" w:styleId="185">
    <w:name w:val="正文文本 Char1"/>
    <w:qFormat/>
    <w:uiPriority w:val="0"/>
    <w:rPr>
      <w:kern w:val="2"/>
      <w:sz w:val="21"/>
      <w:szCs w:val="22"/>
    </w:rPr>
  </w:style>
  <w:style w:type="character" w:customStyle="1" w:styleId="186">
    <w:name w:val="ca-210"/>
    <w:qFormat/>
    <w:uiPriority w:val="0"/>
    <w:rPr>
      <w:rFonts w:hint="default" w:ascii="Times New Roman" w:hAnsi="Times New Roman" w:cs="Times New Roman"/>
      <w:color w:val="000000"/>
      <w:sz w:val="36"/>
      <w:szCs w:val="36"/>
    </w:rPr>
  </w:style>
  <w:style w:type="character" w:customStyle="1" w:styleId="187">
    <w:name w:val="标题 Char5"/>
    <w:qFormat/>
    <w:uiPriority w:val="10"/>
    <w:rPr>
      <w:rFonts w:ascii="Cambria" w:hAnsi="Cambria" w:eastAsia="宋体" w:cs="Times New Roman"/>
      <w:b/>
      <w:bCs/>
      <w:sz w:val="32"/>
      <w:szCs w:val="32"/>
    </w:rPr>
  </w:style>
  <w:style w:type="character" w:customStyle="1" w:styleId="188">
    <w:name w:val="1page sec3 Char Char"/>
    <w:qFormat/>
    <w:uiPriority w:val="0"/>
    <w:rPr>
      <w:rFonts w:eastAsia="宋体"/>
      <w:kern w:val="2"/>
      <w:sz w:val="18"/>
      <w:lang w:val="en-US" w:eastAsia="zh-CN" w:bidi="ar-SA"/>
    </w:rPr>
  </w:style>
  <w:style w:type="character" w:customStyle="1" w:styleId="189">
    <w:name w:val="标题 2 字符"/>
    <w:qFormat/>
    <w:uiPriority w:val="0"/>
    <w:rPr>
      <w:rFonts w:ascii="Arial" w:hAnsi="Arial" w:eastAsia="黑体"/>
      <w:b/>
      <w:bCs/>
      <w:kern w:val="2"/>
      <w:sz w:val="32"/>
      <w:szCs w:val="32"/>
      <w:lang w:bidi="ar-SA"/>
    </w:rPr>
  </w:style>
  <w:style w:type="character" w:customStyle="1" w:styleId="190">
    <w:name w:val="页脚 Char1"/>
    <w:qFormat/>
    <w:uiPriority w:val="0"/>
    <w:rPr>
      <w:rFonts w:eastAsia="宋体"/>
      <w:kern w:val="2"/>
      <w:sz w:val="18"/>
      <w:szCs w:val="18"/>
      <w:lang w:val="en-US" w:eastAsia="zh-CN" w:bidi="ar-SA"/>
    </w:rPr>
  </w:style>
  <w:style w:type="character" w:customStyle="1" w:styleId="191">
    <w:name w:val="批注框文本 Char"/>
    <w:qFormat/>
    <w:uiPriority w:val="0"/>
    <w:rPr>
      <w:rFonts w:eastAsia="宋体"/>
      <w:kern w:val="2"/>
      <w:sz w:val="18"/>
      <w:szCs w:val="18"/>
      <w:lang w:val="en-US" w:eastAsia="zh-CN" w:bidi="ar-SA"/>
    </w:rPr>
  </w:style>
  <w:style w:type="character" w:customStyle="1" w:styleId="192">
    <w:name w:val="宏文本 Char2"/>
    <w:qFormat/>
    <w:uiPriority w:val="0"/>
    <w:rPr>
      <w:rFonts w:ascii="Courier New" w:hAnsi="Courier New" w:cs="Courier New"/>
      <w:kern w:val="2"/>
      <w:sz w:val="24"/>
      <w:szCs w:val="24"/>
    </w:rPr>
  </w:style>
  <w:style w:type="character" w:customStyle="1" w:styleId="193">
    <w:name w:val="wordstyle1"/>
    <w:qFormat/>
    <w:uiPriority w:val="0"/>
    <w:rPr>
      <w:sz w:val="20"/>
      <w:szCs w:val="20"/>
    </w:rPr>
  </w:style>
  <w:style w:type="character" w:customStyle="1" w:styleId="194">
    <w:name w:val="last-child"/>
    <w:basedOn w:val="75"/>
    <w:qFormat/>
    <w:uiPriority w:val="0"/>
    <w:rPr>
      <w:rFonts w:ascii="Times New Roman" w:hAnsi="Times New Roman" w:eastAsia="宋体" w:cs="Times New Roman"/>
      <w:color w:val="999999"/>
      <w:szCs w:val="20"/>
    </w:rPr>
  </w:style>
  <w:style w:type="character" w:customStyle="1" w:styleId="195">
    <w:name w:val="样式 黑色"/>
    <w:qFormat/>
    <w:uiPriority w:val="0"/>
    <w:rPr>
      <w:color w:val="000000"/>
      <w:spacing w:val="4"/>
    </w:rPr>
  </w:style>
  <w:style w:type="character" w:customStyle="1" w:styleId="196">
    <w:name w:val="Char Char Char1"/>
    <w:qFormat/>
    <w:uiPriority w:val="0"/>
    <w:rPr>
      <w:rFonts w:ascii="宋体" w:hAnsi="Courier New" w:eastAsia="仿宋_GB2312"/>
      <w:b/>
      <w:sz w:val="21"/>
      <w:szCs w:val="21"/>
    </w:rPr>
  </w:style>
  <w:style w:type="character" w:customStyle="1" w:styleId="197">
    <w:name w:val="宏文本 Char4"/>
    <w:qFormat/>
    <w:uiPriority w:val="99"/>
    <w:rPr>
      <w:rFonts w:ascii="Courier New" w:hAnsi="Courier New" w:eastAsia="宋体" w:cs="Courier New"/>
      <w:sz w:val="24"/>
      <w:szCs w:val="24"/>
    </w:rPr>
  </w:style>
  <w:style w:type="character" w:customStyle="1" w:styleId="198">
    <w:name w:val="ca-431"/>
    <w:qFormat/>
    <w:uiPriority w:val="0"/>
    <w:rPr>
      <w:rFonts w:hint="eastAsia" w:ascii="宋体" w:hAnsi="宋体" w:eastAsia="宋体"/>
      <w:color w:val="000000"/>
      <w:sz w:val="44"/>
      <w:szCs w:val="44"/>
    </w:rPr>
  </w:style>
  <w:style w:type="character" w:customStyle="1" w:styleId="199">
    <w:name w:val="dandyren_title1"/>
    <w:qFormat/>
    <w:uiPriority w:val="0"/>
    <w:rPr>
      <w:rFonts w:ascii="仿宋_GB2312" w:eastAsia="仿宋_GB2312"/>
      <w:b/>
      <w:bCs/>
      <w:color w:val="FF6633"/>
      <w:sz w:val="18"/>
      <w:szCs w:val="18"/>
    </w:rPr>
  </w:style>
  <w:style w:type="character" w:customStyle="1" w:styleId="200">
    <w:name w:val="宏文本 Char1"/>
    <w:semiHidden/>
    <w:qFormat/>
    <w:uiPriority w:val="99"/>
    <w:rPr>
      <w:rFonts w:ascii="Courier New" w:hAnsi="Courier New" w:cs="Courier New"/>
      <w:kern w:val="2"/>
      <w:sz w:val="24"/>
      <w:szCs w:val="24"/>
    </w:rPr>
  </w:style>
  <w:style w:type="character" w:customStyle="1" w:styleId="201">
    <w:name w:val="Char Char17"/>
    <w:qFormat/>
    <w:uiPriority w:val="0"/>
    <w:rPr>
      <w:rFonts w:ascii="Cambria" w:hAnsi="Cambria" w:eastAsia="宋体" w:cs="Times New Roman"/>
      <w:b/>
      <w:bCs/>
      <w:kern w:val="2"/>
      <w:sz w:val="32"/>
      <w:szCs w:val="32"/>
    </w:rPr>
  </w:style>
  <w:style w:type="character" w:customStyle="1" w:styleId="202">
    <w:name w:val="ca-341"/>
    <w:qFormat/>
    <w:uiPriority w:val="0"/>
    <w:rPr>
      <w:rFonts w:hint="eastAsia" w:ascii="宋体" w:hAnsi="宋体" w:eastAsia="宋体"/>
      <w:color w:val="000000"/>
      <w:sz w:val="20"/>
      <w:szCs w:val="20"/>
    </w:rPr>
  </w:style>
  <w:style w:type="character" w:customStyle="1" w:styleId="203">
    <w:name w:val="Style3"/>
    <w:qFormat/>
    <w:uiPriority w:val="0"/>
    <w:rPr>
      <w:rFonts w:ascii="Calibri" w:hAnsi="宋体" w:eastAsia="宋体" w:cs="Times New Roman"/>
      <w:szCs w:val="22"/>
      <w:lang w:eastAsia="zh-CN"/>
    </w:rPr>
  </w:style>
  <w:style w:type="character" w:customStyle="1" w:styleId="204">
    <w:name w:val="fontstyle31"/>
    <w:qFormat/>
    <w:uiPriority w:val="0"/>
    <w:rPr>
      <w:rFonts w:hint="default" w:ascii="Arial" w:hAnsi="Arial" w:cs="Arial"/>
      <w:b/>
      <w:bCs/>
      <w:color w:val="000000"/>
      <w:sz w:val="22"/>
      <w:szCs w:val="22"/>
    </w:rPr>
  </w:style>
  <w:style w:type="character" w:customStyle="1" w:styleId="205">
    <w:name w:val="正文文本 2 字符"/>
    <w:qFormat/>
    <w:uiPriority w:val="0"/>
    <w:rPr>
      <w:rFonts w:ascii="宋体" w:hAnsi="宋体" w:eastAsia="仿宋_GB2312"/>
      <w:kern w:val="2"/>
      <w:sz w:val="21"/>
      <w:szCs w:val="24"/>
    </w:rPr>
  </w:style>
  <w:style w:type="character" w:customStyle="1" w:styleId="206">
    <w:name w:val="批注框文本 字符"/>
    <w:qFormat/>
    <w:uiPriority w:val="0"/>
    <w:rPr>
      <w:rFonts w:eastAsia="宋体"/>
      <w:kern w:val="2"/>
      <w:sz w:val="18"/>
      <w:szCs w:val="18"/>
      <w:lang w:val="en-US" w:eastAsia="zh-CN" w:bidi="ar-SA"/>
    </w:rPr>
  </w:style>
  <w:style w:type="character" w:customStyle="1" w:styleId="207">
    <w:name w:val="日期 Char1"/>
    <w:qFormat/>
    <w:uiPriority w:val="0"/>
    <w:rPr>
      <w:kern w:val="2"/>
      <w:sz w:val="21"/>
      <w:szCs w:val="22"/>
    </w:rPr>
  </w:style>
  <w:style w:type="character" w:customStyle="1" w:styleId="208">
    <w:name w:val="页眉 Char1"/>
    <w:qFormat/>
    <w:uiPriority w:val="0"/>
    <w:rPr>
      <w:rFonts w:eastAsia="宋体"/>
      <w:kern w:val="2"/>
      <w:sz w:val="18"/>
      <w:szCs w:val="18"/>
      <w:lang w:val="en-US" w:eastAsia="zh-CN" w:bidi="ar-SA"/>
    </w:rPr>
  </w:style>
  <w:style w:type="character" w:customStyle="1" w:styleId="209">
    <w:name w:val="Char Char361"/>
    <w:qFormat/>
    <w:uiPriority w:val="0"/>
    <w:rPr>
      <w:rFonts w:ascii="宋体" w:hAnsi="宋体" w:eastAsia="宋体"/>
      <w:b/>
      <w:sz w:val="24"/>
      <w:lang w:val="en-US" w:eastAsia="zh-CN" w:bidi="ar-SA"/>
    </w:rPr>
  </w:style>
  <w:style w:type="character" w:customStyle="1" w:styleId="210">
    <w:name w:val="Char Char Char"/>
    <w:qFormat/>
    <w:uiPriority w:val="0"/>
    <w:rPr>
      <w:rFonts w:ascii="Arial" w:hAnsi="Arial" w:eastAsia="黑体"/>
      <w:b/>
      <w:bCs/>
      <w:kern w:val="2"/>
      <w:sz w:val="32"/>
      <w:szCs w:val="32"/>
      <w:lang w:val="en-US" w:eastAsia="zh-CN" w:bidi="ar-SA"/>
    </w:rPr>
  </w:style>
  <w:style w:type="character" w:customStyle="1" w:styleId="211">
    <w:name w:val="正文首行缩进 Char3"/>
    <w:semiHidden/>
    <w:qFormat/>
    <w:uiPriority w:val="99"/>
    <w:rPr>
      <w:rFonts w:ascii="Times New Roman" w:hAnsi="Times New Roman" w:eastAsia="宋体" w:cs="Times New Roman"/>
      <w:szCs w:val="24"/>
    </w:rPr>
  </w:style>
  <w:style w:type="character" w:customStyle="1" w:styleId="212">
    <w:name w:val="word141"/>
    <w:qFormat/>
    <w:uiPriority w:val="0"/>
    <w:rPr>
      <w:rFonts w:hint="default" w:ascii="ˎ̥" w:hAnsi="ˎ̥"/>
      <w:sz w:val="21"/>
      <w:szCs w:val="21"/>
    </w:rPr>
  </w:style>
  <w:style w:type="character" w:customStyle="1" w:styleId="213">
    <w:name w:val="hui"/>
    <w:qFormat/>
    <w:uiPriority w:val="0"/>
    <w:rPr>
      <w:rFonts w:ascii="仿宋_GB2312" w:hAnsi="Tahoma" w:eastAsia="仿宋_GB2312"/>
      <w:b/>
      <w:sz w:val="32"/>
      <w:szCs w:val="32"/>
    </w:rPr>
  </w:style>
  <w:style w:type="character" w:customStyle="1" w:styleId="214">
    <w:name w:val="smalltxt1"/>
    <w:qFormat/>
    <w:uiPriority w:val="0"/>
    <w:rPr>
      <w:rFonts w:hint="default" w:ascii="ˎ̥" w:hAnsi="ˎ̥" w:eastAsia="仿宋_GB2312"/>
      <w:b/>
      <w:sz w:val="24"/>
      <w:szCs w:val="24"/>
    </w:rPr>
  </w:style>
  <w:style w:type="character" w:customStyle="1" w:styleId="215">
    <w:name w:val="Char Char172"/>
    <w:qFormat/>
    <w:uiPriority w:val="0"/>
    <w:rPr>
      <w:rFonts w:ascii="Cambria" w:hAnsi="Cambria" w:eastAsia="宋体" w:cs="Times New Roman"/>
      <w:b/>
      <w:bCs/>
      <w:kern w:val="2"/>
      <w:sz w:val="32"/>
      <w:szCs w:val="32"/>
    </w:rPr>
  </w:style>
  <w:style w:type="character" w:customStyle="1" w:styleId="216">
    <w:name w:val="Char Char21"/>
    <w:qFormat/>
    <w:uiPriority w:val="0"/>
    <w:rPr>
      <w:rFonts w:ascii="Arial" w:hAnsi="Arial" w:eastAsia="黑体"/>
      <w:b/>
      <w:bCs/>
      <w:kern w:val="2"/>
      <w:sz w:val="28"/>
      <w:szCs w:val="28"/>
      <w:lang w:val="en-US" w:eastAsia="zh-CN" w:bidi="ar-SA"/>
    </w:rPr>
  </w:style>
  <w:style w:type="character" w:customStyle="1" w:styleId="217">
    <w:name w:val="titleblack14px1"/>
    <w:qFormat/>
    <w:uiPriority w:val="0"/>
    <w:rPr>
      <w:b/>
      <w:bCs/>
      <w:color w:val="000000"/>
      <w:sz w:val="21"/>
      <w:szCs w:val="21"/>
    </w:rPr>
  </w:style>
  <w:style w:type="character" w:customStyle="1" w:styleId="218">
    <w:name w:val="标题 3 字符"/>
    <w:qFormat/>
    <w:uiPriority w:val="0"/>
    <w:rPr>
      <w:rFonts w:eastAsia="宋体"/>
      <w:b/>
      <w:bCs/>
      <w:kern w:val="2"/>
      <w:sz w:val="32"/>
      <w:szCs w:val="32"/>
      <w:lang w:val="en-US" w:eastAsia="zh-CN" w:bidi="ar-SA"/>
    </w:rPr>
  </w:style>
  <w:style w:type="character" w:customStyle="1" w:styleId="219">
    <w:name w:val="ca-141"/>
    <w:qFormat/>
    <w:uiPriority w:val="0"/>
    <w:rPr>
      <w:rFonts w:hint="default" w:ascii="Times New Roman" w:hAnsi="Times New Roman" w:cs="Times New Roman"/>
      <w:color w:val="000000"/>
      <w:sz w:val="24"/>
      <w:szCs w:val="24"/>
    </w:rPr>
  </w:style>
  <w:style w:type="character" w:customStyle="1" w:styleId="220">
    <w:name w:val="Char Char20"/>
    <w:qFormat/>
    <w:uiPriority w:val="0"/>
    <w:rPr>
      <w:rFonts w:ascii="仿宋_GB2312" w:eastAsia="仿宋_GB2312"/>
      <w:b/>
      <w:bCs/>
      <w:kern w:val="44"/>
      <w:sz w:val="44"/>
      <w:szCs w:val="44"/>
    </w:rPr>
  </w:style>
  <w:style w:type="character" w:customStyle="1" w:styleId="221">
    <w:name w:val="页脚 Char Char"/>
    <w:qFormat/>
    <w:uiPriority w:val="0"/>
    <w:rPr>
      <w:rFonts w:ascii="Times New Roman" w:hAnsi="Times New Roman" w:eastAsia="宋体" w:cs="Times New Roman"/>
      <w:sz w:val="18"/>
      <w:szCs w:val="18"/>
    </w:rPr>
  </w:style>
  <w:style w:type="character" w:customStyle="1" w:styleId="222">
    <w:name w:val="Char Char11"/>
    <w:qFormat/>
    <w:uiPriority w:val="0"/>
    <w:rPr>
      <w:rFonts w:ascii="Times New Roman" w:hAnsi="Times New Roman" w:eastAsia="宋体" w:cs="Times New Roman"/>
      <w:sz w:val="18"/>
      <w:szCs w:val="18"/>
    </w:rPr>
  </w:style>
  <w:style w:type="character" w:customStyle="1" w:styleId="223">
    <w:name w:val="Char Char312"/>
    <w:qFormat/>
    <w:uiPriority w:val="0"/>
    <w:rPr>
      <w:rFonts w:ascii="宋体" w:hAnsi="Times New Roman" w:eastAsia="宋体" w:cs="Times New Roman"/>
      <w:i/>
      <w:snapToGrid w:val="0"/>
      <w:kern w:val="0"/>
      <w:sz w:val="36"/>
      <w:szCs w:val="20"/>
      <w:lang w:val="en-AU"/>
    </w:rPr>
  </w:style>
  <w:style w:type="character" w:customStyle="1" w:styleId="224">
    <w:name w:val="正文缩进 字符"/>
    <w:qFormat/>
    <w:uiPriority w:val="0"/>
    <w:rPr>
      <w:rFonts w:eastAsia="宋体"/>
      <w:sz w:val="21"/>
      <w:lang w:val="en-US" w:eastAsia="zh-CN" w:bidi="ar-SA"/>
    </w:rPr>
  </w:style>
  <w:style w:type="character" w:customStyle="1" w:styleId="225">
    <w:name w:val="标题 7 字符1"/>
    <w:qFormat/>
    <w:uiPriority w:val="0"/>
    <w:rPr>
      <w:b/>
      <w:sz w:val="24"/>
    </w:rPr>
  </w:style>
  <w:style w:type="character" w:customStyle="1" w:styleId="226">
    <w:name w:val="正文缩进 字符1"/>
    <w:qFormat/>
    <w:uiPriority w:val="0"/>
    <w:rPr>
      <w:rFonts w:eastAsia="宋体"/>
      <w:lang w:val="en-US" w:eastAsia="zh-CN" w:bidi="ar-SA"/>
    </w:rPr>
  </w:style>
  <w:style w:type="character" w:customStyle="1" w:styleId="227">
    <w:name w:val="h Char1"/>
    <w:qFormat/>
    <w:uiPriority w:val="0"/>
    <w:rPr>
      <w:rFonts w:eastAsia="宋体"/>
      <w:kern w:val="2"/>
      <w:sz w:val="18"/>
      <w:szCs w:val="18"/>
      <w:lang w:val="en-US" w:eastAsia="zh-CN" w:bidi="ar-SA"/>
    </w:rPr>
  </w:style>
  <w:style w:type="character" w:customStyle="1" w:styleId="228">
    <w:name w:val="font81"/>
    <w:qFormat/>
    <w:uiPriority w:val="0"/>
    <w:rPr>
      <w:rFonts w:hint="eastAsia" w:ascii="宋体" w:hAnsi="宋体" w:eastAsia="宋体" w:cs="宋体"/>
      <w:color w:val="000000"/>
      <w:sz w:val="22"/>
      <w:szCs w:val="22"/>
      <w:u w:val="none"/>
    </w:rPr>
  </w:style>
  <w:style w:type="character" w:customStyle="1" w:styleId="229">
    <w:name w:val="Char Char33"/>
    <w:qFormat/>
    <w:uiPriority w:val="0"/>
    <w:rPr>
      <w:rFonts w:ascii="Arial" w:hAnsi="Arial" w:eastAsia="黑体"/>
      <w:sz w:val="24"/>
      <w:szCs w:val="24"/>
      <w:lang w:val="en-US" w:eastAsia="zh-CN" w:bidi="ar-SA"/>
    </w:rPr>
  </w:style>
  <w:style w:type="character" w:customStyle="1" w:styleId="230">
    <w:name w:val="样式 标题 4 + 非加粗 Char Char"/>
    <w:qFormat/>
    <w:uiPriority w:val="0"/>
    <w:rPr>
      <w:rFonts w:ascii="Arial" w:hAnsi="Arial" w:eastAsia="宋体"/>
      <w:b/>
      <w:bCs/>
      <w:spacing w:val="4"/>
      <w:kern w:val="2"/>
      <w:sz w:val="24"/>
      <w:szCs w:val="24"/>
      <w:lang w:val="en-US" w:eastAsia="zh-CN" w:bidi="ar-SA"/>
    </w:rPr>
  </w:style>
  <w:style w:type="character" w:customStyle="1" w:styleId="231">
    <w:name w:val="文档结构图 字符"/>
    <w:qFormat/>
    <w:uiPriority w:val="0"/>
    <w:rPr>
      <w:rFonts w:eastAsia="宋体"/>
      <w:kern w:val="2"/>
      <w:sz w:val="21"/>
      <w:szCs w:val="24"/>
      <w:lang w:val="en-US" w:eastAsia="zh-CN" w:bidi="ar-SA"/>
    </w:rPr>
  </w:style>
  <w:style w:type="character" w:customStyle="1" w:styleId="232">
    <w:name w:val="称呼 字符1"/>
    <w:qFormat/>
    <w:uiPriority w:val="0"/>
    <w:rPr>
      <w:kern w:val="2"/>
      <w:sz w:val="21"/>
      <w:szCs w:val="24"/>
    </w:rPr>
  </w:style>
  <w:style w:type="character" w:customStyle="1" w:styleId="233">
    <w:name w:val="正文文本缩进 3 Char2"/>
    <w:semiHidden/>
    <w:qFormat/>
    <w:uiPriority w:val="99"/>
    <w:rPr>
      <w:rFonts w:ascii="Times New Roman" w:hAnsi="Times New Roman" w:eastAsia="宋体" w:cs="Times New Roman"/>
      <w:sz w:val="16"/>
      <w:szCs w:val="16"/>
    </w:rPr>
  </w:style>
  <w:style w:type="character" w:customStyle="1" w:styleId="234">
    <w:name w:val="Indent Char"/>
    <w:qFormat/>
    <w:uiPriority w:val="0"/>
    <w:rPr>
      <w:rFonts w:ascii="仿宋_GB2312" w:eastAsia="宋体"/>
      <w:b/>
      <w:kern w:val="2"/>
      <w:sz w:val="21"/>
      <w:szCs w:val="24"/>
      <w:lang w:val="en-US" w:eastAsia="zh-CN" w:bidi="ar-SA"/>
    </w:rPr>
  </w:style>
  <w:style w:type="character" w:customStyle="1" w:styleId="235">
    <w:name w:val="pagebanner"/>
    <w:basedOn w:val="75"/>
    <w:qFormat/>
    <w:uiPriority w:val="0"/>
  </w:style>
  <w:style w:type="character" w:customStyle="1" w:styleId="236">
    <w:name w:val="Char Char12"/>
    <w:qFormat/>
    <w:uiPriority w:val="0"/>
    <w:rPr>
      <w:rFonts w:ascii="Arial" w:hAnsi="Arial" w:eastAsia="宋体"/>
      <w:b/>
      <w:sz w:val="32"/>
      <w:lang w:val="en-US" w:eastAsia="zh-CN" w:bidi="ar-SA"/>
    </w:rPr>
  </w:style>
  <w:style w:type="character" w:customStyle="1" w:styleId="237">
    <w:name w:val="明显引用 字符"/>
    <w:qFormat/>
    <w:uiPriority w:val="0"/>
    <w:rPr>
      <w:rFonts w:ascii="Franklin Gothic Medium" w:hAnsi="Franklin Gothic Medium" w:eastAsia="微软雅黑"/>
      <w:i/>
      <w:iCs/>
      <w:sz w:val="22"/>
      <w:szCs w:val="22"/>
      <w:lang w:val="en-US" w:eastAsia="en-US" w:bidi="en-US"/>
    </w:rPr>
  </w:style>
  <w:style w:type="character" w:customStyle="1" w:styleId="238">
    <w:name w:val="页眉 字符"/>
    <w:qFormat/>
    <w:uiPriority w:val="99"/>
    <w:rPr>
      <w:rFonts w:eastAsia="宋体"/>
      <w:kern w:val="2"/>
      <w:sz w:val="18"/>
      <w:szCs w:val="18"/>
      <w:lang w:val="en-US" w:eastAsia="zh-CN" w:bidi="ar-SA"/>
    </w:rPr>
  </w:style>
  <w:style w:type="character" w:customStyle="1" w:styleId="239">
    <w:name w:val="ca-351"/>
    <w:qFormat/>
    <w:uiPriority w:val="0"/>
    <w:rPr>
      <w:rFonts w:hint="default" w:ascii="Times New Roman" w:hAnsi="Times New Roman" w:cs="Times New Roman"/>
      <w:sz w:val="10"/>
      <w:szCs w:val="10"/>
    </w:rPr>
  </w:style>
  <w:style w:type="character" w:customStyle="1" w:styleId="240">
    <w:name w:val="companytext"/>
    <w:basedOn w:val="75"/>
    <w:qFormat/>
    <w:uiPriority w:val="0"/>
  </w:style>
  <w:style w:type="character" w:customStyle="1" w:styleId="241">
    <w:name w:val="ca-81"/>
    <w:qFormat/>
    <w:uiPriority w:val="0"/>
    <w:rPr>
      <w:rFonts w:hint="eastAsia" w:ascii="宋体" w:hAnsi="宋体" w:eastAsia="宋体"/>
      <w:color w:val="000000"/>
      <w:sz w:val="28"/>
      <w:szCs w:val="28"/>
    </w:rPr>
  </w:style>
  <w:style w:type="character" w:customStyle="1" w:styleId="242">
    <w:name w:val="样式 正文缩进正文（首行缩进两字）特点ALT+Z表正文正文非缩进四号段1Normal Indent Char2... Char Char"/>
    <w:qFormat/>
    <w:uiPriority w:val="0"/>
    <w:rPr>
      <w:rFonts w:ascii="Arial" w:hAnsi="Arial" w:eastAsia="宋体"/>
      <w:b/>
      <w:bCs/>
      <w:kern w:val="2"/>
      <w:sz w:val="24"/>
      <w:szCs w:val="32"/>
      <w:lang w:val="en-US" w:eastAsia="zh-CN" w:bidi="ar-SA"/>
    </w:rPr>
  </w:style>
  <w:style w:type="character" w:customStyle="1" w:styleId="243">
    <w:name w:val="Footer-Even Char1"/>
    <w:qFormat/>
    <w:uiPriority w:val="0"/>
    <w:rPr>
      <w:rFonts w:eastAsia="宋体"/>
      <w:kern w:val="2"/>
      <w:sz w:val="18"/>
      <w:szCs w:val="18"/>
      <w:lang w:val="en-US" w:eastAsia="zh-CN" w:bidi="ar-SA"/>
    </w:rPr>
  </w:style>
  <w:style w:type="character" w:customStyle="1" w:styleId="244">
    <w:name w:val="批注文字 Char4"/>
    <w:semiHidden/>
    <w:qFormat/>
    <w:uiPriority w:val="99"/>
    <w:rPr>
      <w:rFonts w:ascii="Times New Roman" w:hAnsi="Times New Roman" w:eastAsia="宋体" w:cs="Times New Roman"/>
      <w:szCs w:val="24"/>
    </w:rPr>
  </w:style>
  <w:style w:type="character" w:customStyle="1" w:styleId="245">
    <w:name w:val="样式 正文缩进正文（首行缩进两字）特点ALT+Z表正文正文非缩进四号段1Normal Indent Char2... Char"/>
    <w:qFormat/>
    <w:uiPriority w:val="0"/>
  </w:style>
  <w:style w:type="character" w:customStyle="1" w:styleId="246">
    <w:name w:val="update"/>
    <w:basedOn w:val="75"/>
    <w:qFormat/>
    <w:uiPriority w:val="0"/>
    <w:rPr>
      <w:szCs w:val="20"/>
    </w:rPr>
  </w:style>
  <w:style w:type="character" w:customStyle="1" w:styleId="247">
    <w:name w:val="批注文字 字符1"/>
    <w:qFormat/>
    <w:uiPriority w:val="0"/>
    <w:rPr>
      <w:kern w:val="2"/>
      <w:sz w:val="21"/>
      <w:szCs w:val="24"/>
    </w:rPr>
  </w:style>
  <w:style w:type="character" w:customStyle="1" w:styleId="248">
    <w:name w:val="无格式表格 41"/>
    <w:qFormat/>
    <w:uiPriority w:val="0"/>
    <w:rPr>
      <w:b/>
      <w:bCs/>
      <w:i/>
      <w:iCs/>
      <w:color w:val="4F81BD"/>
    </w:rPr>
  </w:style>
  <w:style w:type="character" w:customStyle="1" w:styleId="249">
    <w:name w:val="ca-281"/>
    <w:qFormat/>
    <w:uiPriority w:val="0"/>
    <w:rPr>
      <w:rFonts w:hint="eastAsia" w:ascii="宋体" w:hAnsi="宋体" w:eastAsia="宋体"/>
      <w:color w:val="FF0000"/>
      <w:sz w:val="21"/>
      <w:szCs w:val="21"/>
    </w:rPr>
  </w:style>
  <w:style w:type="character" w:customStyle="1" w:styleId="250">
    <w:name w:val="style7"/>
    <w:qFormat/>
    <w:uiPriority w:val="0"/>
    <w:rPr>
      <w:rFonts w:cs="Times New Roman"/>
    </w:rPr>
  </w:style>
  <w:style w:type="character" w:customStyle="1" w:styleId="251">
    <w:name w:val="标题 4 字符"/>
    <w:qFormat/>
    <w:uiPriority w:val="0"/>
    <w:rPr>
      <w:rFonts w:ascii="Arial" w:hAnsi="Arial" w:eastAsia="黑体"/>
      <w:b/>
      <w:bCs/>
      <w:sz w:val="28"/>
      <w:szCs w:val="28"/>
      <w:lang w:val="en-US" w:eastAsia="zh-CN" w:bidi="ar-SA"/>
    </w:rPr>
  </w:style>
  <w:style w:type="character" w:customStyle="1" w:styleId="252">
    <w:name w:val="style111"/>
    <w:qFormat/>
    <w:uiPriority w:val="0"/>
    <w:rPr>
      <w:sz w:val="27"/>
      <w:szCs w:val="27"/>
    </w:rPr>
  </w:style>
  <w:style w:type="character" w:customStyle="1" w:styleId="253">
    <w:name w:val="批注主题 Char3"/>
    <w:qFormat/>
    <w:uiPriority w:val="0"/>
    <w:rPr>
      <w:rFonts w:eastAsia="宋体"/>
      <w:b/>
      <w:bCs/>
      <w:kern w:val="2"/>
      <w:sz w:val="21"/>
      <w:szCs w:val="24"/>
      <w:lang w:val="en-US" w:eastAsia="zh-CN" w:bidi="ar-SA"/>
    </w:rPr>
  </w:style>
  <w:style w:type="character" w:customStyle="1" w:styleId="254">
    <w:name w:val="Ò³Ã¼ Char Char2"/>
    <w:qFormat/>
    <w:uiPriority w:val="0"/>
    <w:rPr>
      <w:rFonts w:ascii="仿宋_GB2312" w:eastAsia="仿宋_GB2312"/>
      <w:b/>
      <w:kern w:val="2"/>
      <w:sz w:val="18"/>
      <w:szCs w:val="18"/>
    </w:rPr>
  </w:style>
  <w:style w:type="character" w:customStyle="1" w:styleId="255">
    <w:name w:val="style91"/>
    <w:qFormat/>
    <w:uiPriority w:val="0"/>
    <w:rPr>
      <w:sz w:val="24"/>
      <w:szCs w:val="24"/>
    </w:rPr>
  </w:style>
  <w:style w:type="character" w:customStyle="1" w:styleId="256">
    <w:name w:val="2nd level Char1"/>
    <w:qFormat/>
    <w:uiPriority w:val="0"/>
    <w:rPr>
      <w:rFonts w:ascii="Arial" w:hAnsi="Arial" w:eastAsia="宋体"/>
      <w:b/>
      <w:bCs/>
      <w:kern w:val="2"/>
      <w:sz w:val="24"/>
      <w:szCs w:val="32"/>
      <w:lang w:val="en-US" w:eastAsia="zh-CN" w:bidi="ar-SA"/>
    </w:rPr>
  </w:style>
  <w:style w:type="character" w:customStyle="1" w:styleId="257">
    <w:name w:val="正文文本 Char3"/>
    <w:qFormat/>
    <w:uiPriority w:val="0"/>
    <w:rPr>
      <w:rFonts w:eastAsia="宋体"/>
      <w:kern w:val="2"/>
      <w:sz w:val="21"/>
      <w:szCs w:val="24"/>
      <w:lang w:val="en-US" w:eastAsia="zh-CN" w:bidi="ar-SA"/>
    </w:rPr>
  </w:style>
  <w:style w:type="character" w:customStyle="1" w:styleId="258">
    <w:name w:val="ca-310"/>
    <w:qFormat/>
    <w:uiPriority w:val="0"/>
    <w:rPr>
      <w:rFonts w:hint="default" w:ascii="Times New Roman" w:hAnsi="Times New Roman" w:cs="Times New Roman"/>
      <w:b/>
      <w:bCs/>
      <w:color w:val="000000"/>
      <w:spacing w:val="-20"/>
      <w:sz w:val="48"/>
      <w:szCs w:val="48"/>
    </w:rPr>
  </w:style>
  <w:style w:type="character" w:customStyle="1" w:styleId="259">
    <w:name w:val="error"/>
    <w:qFormat/>
    <w:uiPriority w:val="0"/>
    <w:rPr>
      <w:color w:val="CC0000"/>
    </w:rPr>
  </w:style>
  <w:style w:type="character" w:customStyle="1" w:styleId="260">
    <w:name w:val="日期 字符"/>
    <w:qFormat/>
    <w:uiPriority w:val="0"/>
    <w:rPr>
      <w:rFonts w:eastAsia="宋体"/>
      <w:kern w:val="2"/>
      <w:sz w:val="21"/>
      <w:szCs w:val="24"/>
      <w:lang w:val="en-US" w:eastAsia="zh-CN" w:bidi="ar-SA"/>
    </w:rPr>
  </w:style>
  <w:style w:type="character" w:customStyle="1" w:styleId="261">
    <w:name w:val="样式 标题 3 + 黑体 小四 Char Char"/>
    <w:link w:val="262"/>
    <w:qFormat/>
    <w:uiPriority w:val="0"/>
    <w:rPr>
      <w:rFonts w:ascii="黑体" w:hAnsi="Arial" w:eastAsia="黑体"/>
      <w:bCs/>
      <w:sz w:val="24"/>
      <w:szCs w:val="24"/>
    </w:rPr>
  </w:style>
  <w:style w:type="paragraph" w:customStyle="1" w:styleId="262">
    <w:name w:val="样式 标题 3 + 黑体 小四"/>
    <w:basedOn w:val="5"/>
    <w:link w:val="261"/>
    <w:qFormat/>
    <w:uiPriority w:val="0"/>
    <w:pPr>
      <w:adjustRightInd/>
      <w:spacing w:line="413" w:lineRule="auto"/>
      <w:textAlignment w:val="auto"/>
    </w:pPr>
    <w:rPr>
      <w:rFonts w:ascii="黑体" w:hAnsi="Arial" w:eastAsia="黑体"/>
      <w:b w:val="0"/>
      <w:bCs/>
      <w:sz w:val="24"/>
      <w:szCs w:val="24"/>
    </w:rPr>
  </w:style>
  <w:style w:type="character" w:customStyle="1" w:styleId="263">
    <w:name w:val="日期 Char3"/>
    <w:qFormat/>
    <w:uiPriority w:val="0"/>
    <w:rPr>
      <w:rFonts w:eastAsia="宋体"/>
      <w:kern w:val="2"/>
      <w:sz w:val="21"/>
      <w:szCs w:val="24"/>
      <w:lang w:val="en-US" w:eastAsia="zh-CN" w:bidi="ar-SA"/>
    </w:rPr>
  </w:style>
  <w:style w:type="character" w:customStyle="1" w:styleId="264">
    <w:name w:val="blue1"/>
    <w:qFormat/>
    <w:uiPriority w:val="0"/>
    <w:rPr>
      <w:rFonts w:ascii="仿宋_GB2312" w:hAnsi="Tahoma" w:eastAsia="仿宋_GB2312"/>
      <w:b/>
      <w:sz w:val="32"/>
      <w:szCs w:val="32"/>
    </w:rPr>
  </w:style>
  <w:style w:type="character" w:customStyle="1" w:styleId="265">
    <w:name w:val="HTML 地址 Char1"/>
    <w:qFormat/>
    <w:uiPriority w:val="99"/>
    <w:rPr>
      <w:rFonts w:ascii="Times New Roman" w:hAnsi="Times New Roman" w:eastAsia="宋体" w:cs="Times New Roman"/>
      <w:i/>
      <w:iCs/>
      <w:szCs w:val="24"/>
    </w:rPr>
  </w:style>
  <w:style w:type="character" w:customStyle="1" w:styleId="266">
    <w:name w:val="doc"/>
    <w:basedOn w:val="75"/>
    <w:qFormat/>
    <w:uiPriority w:val="0"/>
    <w:rPr>
      <w:szCs w:val="20"/>
    </w:rPr>
  </w:style>
  <w:style w:type="character" w:customStyle="1" w:styleId="267">
    <w:name w:val="批注框文本 字符1"/>
    <w:qFormat/>
    <w:uiPriority w:val="0"/>
    <w:rPr>
      <w:rFonts w:eastAsia="宋体"/>
      <w:kern w:val="2"/>
      <w:sz w:val="18"/>
      <w:szCs w:val="18"/>
    </w:rPr>
  </w:style>
  <w:style w:type="character" w:customStyle="1" w:styleId="268">
    <w:name w:val="署名 Char"/>
    <w:qFormat/>
    <w:uiPriority w:val="0"/>
    <w:rPr>
      <w:kern w:val="2"/>
      <w:sz w:val="21"/>
      <w:szCs w:val="24"/>
    </w:rPr>
  </w:style>
  <w:style w:type="character" w:customStyle="1" w:styleId="269">
    <w:name w:val="方案文档 Char"/>
    <w:link w:val="270"/>
    <w:qFormat/>
    <w:uiPriority w:val="0"/>
    <w:rPr>
      <w:rFonts w:ascii="Arial" w:hAnsi="Arial"/>
      <w:szCs w:val="21"/>
      <w:lang w:val="zh-CN"/>
    </w:rPr>
  </w:style>
  <w:style w:type="paragraph" w:customStyle="1" w:styleId="270">
    <w:name w:val="方案文档"/>
    <w:basedOn w:val="1"/>
    <w:link w:val="269"/>
    <w:qFormat/>
    <w:uiPriority w:val="0"/>
    <w:pPr>
      <w:spacing w:before="120" w:after="120" w:line="360" w:lineRule="auto"/>
      <w:ind w:left="496" w:right="32"/>
    </w:pPr>
    <w:rPr>
      <w:rFonts w:ascii="Arial" w:hAnsi="Arial"/>
      <w:kern w:val="0"/>
      <w:sz w:val="20"/>
      <w:szCs w:val="21"/>
      <w:lang w:val="zh-CN"/>
    </w:rPr>
  </w:style>
  <w:style w:type="character" w:customStyle="1" w:styleId="271">
    <w:name w:val="文档结构图 Char2"/>
    <w:qFormat/>
    <w:uiPriority w:val="0"/>
    <w:rPr>
      <w:rFonts w:ascii="宋体" w:eastAsia="宋体"/>
      <w:sz w:val="18"/>
      <w:szCs w:val="18"/>
    </w:rPr>
  </w:style>
  <w:style w:type="character" w:customStyle="1" w:styleId="272">
    <w:name w:val="textcontents"/>
    <w:qFormat/>
    <w:uiPriority w:val="0"/>
    <w:rPr>
      <w:rFonts w:cs="Times New Roman"/>
    </w:rPr>
  </w:style>
  <w:style w:type="character" w:customStyle="1" w:styleId="273">
    <w:name w:val="PI Char1"/>
    <w:qFormat/>
    <w:uiPriority w:val="0"/>
    <w:rPr>
      <w:rFonts w:ascii="仿宋_GB2312" w:eastAsia="宋体"/>
      <w:b/>
      <w:kern w:val="2"/>
      <w:sz w:val="24"/>
      <w:szCs w:val="24"/>
      <w:lang w:val="en-US" w:eastAsia="zh-CN" w:bidi="ar-SA"/>
    </w:rPr>
  </w:style>
  <w:style w:type="character" w:customStyle="1" w:styleId="274">
    <w:name w:val="Char Char24"/>
    <w:qFormat/>
    <w:uiPriority w:val="0"/>
    <w:rPr>
      <w:rFonts w:ascii="Arial" w:hAnsi="Arial" w:eastAsia="黑体"/>
      <w:b/>
      <w:bCs/>
      <w:kern w:val="44"/>
      <w:sz w:val="30"/>
      <w:szCs w:val="44"/>
      <w:lang w:val="en-US" w:eastAsia="zh-CN" w:bidi="ar-SA"/>
    </w:rPr>
  </w:style>
  <w:style w:type="character" w:customStyle="1" w:styleId="275">
    <w:name w:val="引用 Char6"/>
    <w:qFormat/>
    <w:uiPriority w:val="0"/>
    <w:rPr>
      <w:i/>
      <w:iCs/>
      <w:color w:val="000000"/>
      <w:kern w:val="2"/>
      <w:sz w:val="21"/>
      <w:szCs w:val="22"/>
    </w:rPr>
  </w:style>
  <w:style w:type="character" w:customStyle="1" w:styleId="276">
    <w:name w:val="文档结构图 Char3"/>
    <w:qFormat/>
    <w:uiPriority w:val="0"/>
    <w:rPr>
      <w:rFonts w:eastAsia="宋体"/>
      <w:kern w:val="2"/>
      <w:sz w:val="21"/>
      <w:szCs w:val="24"/>
      <w:lang w:val="en-US" w:eastAsia="zh-CN" w:bidi="ar-SA"/>
    </w:rPr>
  </w:style>
  <w:style w:type="character" w:customStyle="1" w:styleId="277">
    <w:name w:val="引用 字符1"/>
    <w:qFormat/>
    <w:uiPriority w:val="0"/>
    <w:rPr>
      <w:i/>
      <w:iCs/>
      <w:color w:val="404040"/>
      <w:kern w:val="2"/>
      <w:sz w:val="21"/>
      <w:szCs w:val="24"/>
    </w:rPr>
  </w:style>
  <w:style w:type="character" w:customStyle="1" w:styleId="278">
    <w:name w:val="Char Char6"/>
    <w:qFormat/>
    <w:uiPriority w:val="0"/>
    <w:rPr>
      <w:rFonts w:eastAsia="宋体"/>
      <w:kern w:val="2"/>
      <w:sz w:val="21"/>
      <w:szCs w:val="24"/>
      <w:lang w:val="en-US" w:eastAsia="zh-CN" w:bidi="ar-SA"/>
    </w:rPr>
  </w:style>
  <w:style w:type="character" w:customStyle="1" w:styleId="279">
    <w:name w:val="h Char2"/>
    <w:qFormat/>
    <w:uiPriority w:val="0"/>
    <w:rPr>
      <w:rFonts w:eastAsia="宋体"/>
      <w:kern w:val="2"/>
      <w:sz w:val="18"/>
      <w:szCs w:val="18"/>
      <w:lang w:val="en-US" w:eastAsia="zh-CN" w:bidi="ar-SA"/>
    </w:rPr>
  </w:style>
  <w:style w:type="character" w:customStyle="1" w:styleId="280">
    <w:name w:val="标题 8 Char3"/>
    <w:qFormat/>
    <w:uiPriority w:val="0"/>
    <w:rPr>
      <w:rFonts w:ascii="Arial" w:hAnsi="Arial" w:eastAsia="黑体"/>
      <w:sz w:val="24"/>
      <w:szCs w:val="24"/>
    </w:rPr>
  </w:style>
  <w:style w:type="character" w:customStyle="1" w:styleId="281">
    <w:name w:val="Char Char351"/>
    <w:qFormat/>
    <w:uiPriority w:val="0"/>
    <w:rPr>
      <w:rFonts w:ascii="Arial" w:hAnsi="Arial" w:eastAsia="黑体"/>
      <w:b/>
      <w:bCs/>
      <w:sz w:val="24"/>
      <w:szCs w:val="24"/>
      <w:lang w:val="en-US" w:eastAsia="zh-CN" w:bidi="ar-SA"/>
    </w:rPr>
  </w:style>
  <w:style w:type="character" w:customStyle="1" w:styleId="282">
    <w:name w:val="ca-161"/>
    <w:qFormat/>
    <w:uiPriority w:val="0"/>
    <w:rPr>
      <w:rFonts w:hint="eastAsia" w:ascii="宋体" w:hAnsi="宋体" w:eastAsia="宋体"/>
      <w:sz w:val="24"/>
      <w:szCs w:val="24"/>
    </w:rPr>
  </w:style>
  <w:style w:type="character" w:customStyle="1" w:styleId="283">
    <w:name w:val="heading 9 Char1"/>
    <w:qFormat/>
    <w:uiPriority w:val="0"/>
    <w:rPr>
      <w:rFonts w:ascii="Arial" w:hAnsi="Arial" w:eastAsia="黑体"/>
      <w:b/>
      <w:sz w:val="21"/>
      <w:szCs w:val="32"/>
      <w:lang w:val="en-US" w:eastAsia="zh-CN" w:bidi="ar-SA"/>
    </w:rPr>
  </w:style>
  <w:style w:type="character" w:customStyle="1" w:styleId="284">
    <w:name w:val="HTML 预设格式 字符1"/>
    <w:qFormat/>
    <w:uiPriority w:val="0"/>
    <w:rPr>
      <w:rFonts w:ascii="Courier New" w:hAnsi="Courier New" w:cs="Courier New"/>
      <w:kern w:val="2"/>
    </w:rPr>
  </w:style>
  <w:style w:type="character" w:customStyle="1" w:styleId="285">
    <w:name w:val="style11"/>
    <w:qFormat/>
    <w:uiPriority w:val="0"/>
    <w:rPr>
      <w:sz w:val="27"/>
      <w:szCs w:val="27"/>
    </w:rPr>
  </w:style>
  <w:style w:type="character" w:customStyle="1" w:styleId="286">
    <w:name w:val="font11"/>
    <w:basedOn w:val="75"/>
    <w:qFormat/>
    <w:uiPriority w:val="0"/>
    <w:rPr>
      <w:rFonts w:hint="eastAsia" w:ascii="宋体" w:hAnsi="宋体" w:eastAsia="宋体" w:cs="宋体"/>
      <w:color w:val="000000"/>
      <w:sz w:val="20"/>
      <w:szCs w:val="20"/>
      <w:u w:val="none"/>
      <w:vertAlign w:val="superscript"/>
    </w:rPr>
  </w:style>
  <w:style w:type="character" w:customStyle="1" w:styleId="287">
    <w:name w:val="hover30"/>
    <w:basedOn w:val="75"/>
    <w:qFormat/>
    <w:uiPriority w:val="0"/>
    <w:rPr>
      <w:szCs w:val="20"/>
    </w:rPr>
  </w:style>
  <w:style w:type="character" w:customStyle="1" w:styleId="288">
    <w:name w:val="正文文字4 Char1"/>
    <w:qFormat/>
    <w:uiPriority w:val="0"/>
    <w:rPr>
      <w:rFonts w:eastAsia="宋体"/>
      <w:kern w:val="2"/>
      <w:sz w:val="21"/>
      <w:szCs w:val="24"/>
      <w:lang w:val="en-US" w:eastAsia="zh-CN" w:bidi="ar-SA"/>
    </w:rPr>
  </w:style>
  <w:style w:type="character" w:customStyle="1" w:styleId="289">
    <w:name w:val="Char Char371"/>
    <w:qFormat/>
    <w:uiPriority w:val="0"/>
    <w:rPr>
      <w:rFonts w:ascii="Arial" w:hAnsi="Arial" w:eastAsia="黑体"/>
      <w:b/>
      <w:bCs/>
      <w:kern w:val="2"/>
      <w:sz w:val="28"/>
      <w:szCs w:val="28"/>
      <w:lang w:val="en-US" w:eastAsia="zh-CN" w:bidi="ar-SA"/>
    </w:rPr>
  </w:style>
  <w:style w:type="character" w:customStyle="1" w:styleId="290">
    <w:name w:val="Footer-Even Char2"/>
    <w:qFormat/>
    <w:uiPriority w:val="0"/>
    <w:rPr>
      <w:rFonts w:eastAsia="宋体"/>
      <w:kern w:val="2"/>
      <w:sz w:val="18"/>
      <w:szCs w:val="18"/>
      <w:lang w:val="en-US" w:eastAsia="zh-CN" w:bidi="ar-SA"/>
    </w:rPr>
  </w:style>
  <w:style w:type="character" w:customStyle="1" w:styleId="291">
    <w:name w:val="签名 Char"/>
    <w:qFormat/>
    <w:uiPriority w:val="0"/>
    <w:rPr>
      <w:rFonts w:ascii="Tahoma" w:hAnsi="Tahoma" w:eastAsia="仿宋_GB2312"/>
      <w:sz w:val="24"/>
    </w:rPr>
  </w:style>
  <w:style w:type="character" w:customStyle="1" w:styleId="292">
    <w:name w:val="标题 1 Char3"/>
    <w:qFormat/>
    <w:uiPriority w:val="0"/>
    <w:rPr>
      <w:rFonts w:eastAsia="金桥简标宋"/>
      <w:kern w:val="44"/>
      <w:sz w:val="36"/>
      <w:szCs w:val="24"/>
    </w:rPr>
  </w:style>
  <w:style w:type="character" w:customStyle="1" w:styleId="293">
    <w:name w:val="正文文字4 Char Char"/>
    <w:qFormat/>
    <w:uiPriority w:val="0"/>
    <w:rPr>
      <w:rFonts w:eastAsia="宋体"/>
      <w:kern w:val="2"/>
      <w:sz w:val="21"/>
      <w:szCs w:val="24"/>
      <w:lang w:val="en-US" w:eastAsia="zh-CN" w:bidi="ar-SA"/>
    </w:rPr>
  </w:style>
  <w:style w:type="character" w:customStyle="1" w:styleId="294">
    <w:name w:val="Legal Level 1.1.1. Char"/>
    <w:qFormat/>
    <w:uiPriority w:val="0"/>
    <w:rPr>
      <w:rFonts w:ascii="Arial" w:hAnsi="Arial" w:eastAsia="黑体" w:cs="Times New Roman"/>
      <w:sz w:val="24"/>
      <w:szCs w:val="24"/>
    </w:rPr>
  </w:style>
  <w:style w:type="character" w:customStyle="1" w:styleId="295">
    <w:name w:val="标题 Char2"/>
    <w:qFormat/>
    <w:uiPriority w:val="0"/>
    <w:rPr>
      <w:rFonts w:ascii="Cambria" w:hAnsi="Cambria" w:eastAsia="宋体" w:cs="Times New Roman"/>
      <w:b/>
      <w:bCs/>
      <w:kern w:val="2"/>
      <w:sz w:val="32"/>
      <w:szCs w:val="32"/>
    </w:rPr>
  </w:style>
  <w:style w:type="character" w:customStyle="1" w:styleId="296">
    <w:name w:val="Char Char911"/>
    <w:qFormat/>
    <w:uiPriority w:val="0"/>
    <w:rPr>
      <w:rFonts w:eastAsia="宋体"/>
      <w:color w:val="000000"/>
      <w:kern w:val="2"/>
      <w:sz w:val="24"/>
      <w:lang w:val="en-US" w:eastAsia="zh-CN" w:bidi="ar-SA"/>
    </w:rPr>
  </w:style>
  <w:style w:type="character" w:customStyle="1" w:styleId="297">
    <w:name w:val="Char Char39"/>
    <w:qFormat/>
    <w:uiPriority w:val="0"/>
    <w:rPr>
      <w:rFonts w:ascii="Arial" w:hAnsi="Arial" w:eastAsia="黑体"/>
      <w:b/>
      <w:bCs/>
      <w:kern w:val="2"/>
      <w:sz w:val="32"/>
      <w:szCs w:val="32"/>
      <w:lang w:val="en-US" w:eastAsia="zh-CN" w:bidi="ar-SA"/>
    </w:rPr>
  </w:style>
  <w:style w:type="character" w:customStyle="1" w:styleId="298">
    <w:name w:val="Char Char222"/>
    <w:qFormat/>
    <w:uiPriority w:val="0"/>
    <w:rPr>
      <w:rFonts w:eastAsia="宋体"/>
      <w:b/>
      <w:bCs/>
      <w:kern w:val="44"/>
      <w:sz w:val="44"/>
      <w:szCs w:val="44"/>
      <w:lang w:val="en-US" w:eastAsia="zh-CN" w:bidi="ar-SA"/>
    </w:rPr>
  </w:style>
  <w:style w:type="character" w:customStyle="1" w:styleId="299">
    <w:name w:val="Char Char18"/>
    <w:qFormat/>
    <w:uiPriority w:val="0"/>
    <w:rPr>
      <w:rFonts w:ascii="仿宋_GB2312" w:eastAsia="仿宋_GB2312"/>
      <w:b/>
      <w:bCs/>
      <w:kern w:val="2"/>
      <w:sz w:val="32"/>
      <w:szCs w:val="32"/>
    </w:rPr>
  </w:style>
  <w:style w:type="character" w:customStyle="1" w:styleId="300">
    <w:name w:val="HTML 预设格式 字符2"/>
    <w:qFormat/>
    <w:uiPriority w:val="0"/>
    <w:rPr>
      <w:rFonts w:ascii="Courier New" w:hAnsi="Courier New" w:eastAsia="宋体" w:cs="Courier New"/>
      <w:kern w:val="2"/>
    </w:rPr>
  </w:style>
  <w:style w:type="character" w:customStyle="1" w:styleId="301">
    <w:name w:val="标准正文格式 Char"/>
    <w:link w:val="302"/>
    <w:qFormat/>
    <w:uiPriority w:val="0"/>
    <w:rPr>
      <w:rFonts w:ascii="宋体" w:eastAsia="仿宋_GB2312"/>
      <w:color w:val="000000"/>
      <w:sz w:val="24"/>
    </w:rPr>
  </w:style>
  <w:style w:type="paragraph" w:customStyle="1" w:styleId="302">
    <w:name w:val="标准正文格式"/>
    <w:basedOn w:val="1"/>
    <w:link w:val="30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303">
    <w:name w:val="Char Char22"/>
    <w:qFormat/>
    <w:uiPriority w:val="0"/>
    <w:rPr>
      <w:rFonts w:eastAsia="宋体"/>
      <w:b/>
      <w:bCs/>
      <w:kern w:val="44"/>
      <w:sz w:val="44"/>
      <w:szCs w:val="44"/>
      <w:lang w:val="en-US" w:eastAsia="zh-CN" w:bidi="ar-SA"/>
    </w:rPr>
  </w:style>
  <w:style w:type="character" w:customStyle="1" w:styleId="304">
    <w:name w:val="del"/>
    <w:basedOn w:val="75"/>
    <w:qFormat/>
    <w:uiPriority w:val="0"/>
  </w:style>
  <w:style w:type="character" w:customStyle="1" w:styleId="305">
    <w:name w:val="ca-451"/>
    <w:qFormat/>
    <w:uiPriority w:val="0"/>
    <w:rPr>
      <w:rFonts w:hint="eastAsia" w:ascii="宋体" w:hAnsi="宋体" w:eastAsia="宋体"/>
      <w:color w:val="000000"/>
      <w:sz w:val="72"/>
      <w:szCs w:val="72"/>
    </w:rPr>
  </w:style>
  <w:style w:type="character" w:customStyle="1" w:styleId="306">
    <w:name w:val="pagelinks"/>
    <w:basedOn w:val="75"/>
    <w:qFormat/>
    <w:uiPriority w:val="0"/>
  </w:style>
  <w:style w:type="character" w:customStyle="1" w:styleId="307">
    <w:name w:val="a011"/>
    <w:qFormat/>
    <w:uiPriority w:val="0"/>
    <w:rPr>
      <w:sz w:val="21"/>
      <w:szCs w:val="21"/>
      <w:u w:val="none"/>
    </w:rPr>
  </w:style>
  <w:style w:type="character" w:customStyle="1" w:styleId="308">
    <w:name w:val="font61"/>
    <w:qFormat/>
    <w:uiPriority w:val="0"/>
    <w:rPr>
      <w:rFonts w:hint="eastAsia" w:ascii="宋体" w:hAnsi="宋体" w:eastAsia="宋体" w:cs="宋体"/>
      <w:b/>
      <w:color w:val="000000"/>
      <w:sz w:val="22"/>
      <w:szCs w:val="22"/>
      <w:u w:val="none"/>
    </w:rPr>
  </w:style>
  <w:style w:type="character" w:customStyle="1" w:styleId="309">
    <w:name w:val="HTML Markup"/>
    <w:qFormat/>
    <w:uiPriority w:val="0"/>
    <w:rPr>
      <w:vanish/>
      <w:color w:val="FF0000"/>
    </w:rPr>
  </w:style>
  <w:style w:type="character" w:customStyle="1" w:styleId="310">
    <w:name w:val="ca-181"/>
    <w:qFormat/>
    <w:uiPriority w:val="0"/>
    <w:rPr>
      <w:rFonts w:hint="eastAsia" w:ascii="宋体" w:hAnsi="宋体" w:eastAsia="宋体"/>
      <w:color w:val="000000"/>
      <w:sz w:val="18"/>
      <w:szCs w:val="18"/>
    </w:rPr>
  </w:style>
  <w:style w:type="character" w:customStyle="1" w:styleId="311">
    <w:name w:val="标题 1 字符"/>
    <w:qFormat/>
    <w:uiPriority w:val="0"/>
    <w:rPr>
      <w:rFonts w:eastAsia="宋体"/>
      <w:b/>
      <w:bCs/>
      <w:kern w:val="44"/>
      <w:sz w:val="44"/>
      <w:szCs w:val="44"/>
      <w:lang w:val="en-US" w:eastAsia="zh-CN" w:bidi="ar-SA"/>
    </w:rPr>
  </w:style>
  <w:style w:type="character" w:customStyle="1" w:styleId="312">
    <w:name w:val="CPara--- Char Char"/>
    <w:qFormat/>
    <w:uiPriority w:val="0"/>
    <w:rPr>
      <w:rFonts w:ascii="Arial" w:hAnsi="Arial" w:eastAsia="宋体"/>
      <w:lang w:val="en-US" w:eastAsia="en-US" w:bidi="ar-SA"/>
    </w:rPr>
  </w:style>
  <w:style w:type="character" w:customStyle="1" w:styleId="313">
    <w:name w:val="尾注文本 字符"/>
    <w:qFormat/>
    <w:uiPriority w:val="0"/>
    <w:rPr>
      <w:rFonts w:ascii="宋体"/>
      <w:snapToGrid/>
    </w:rPr>
  </w:style>
  <w:style w:type="character" w:customStyle="1" w:styleId="314">
    <w:name w:val="标题 2 Char4"/>
    <w:qFormat/>
    <w:uiPriority w:val="0"/>
    <w:rPr>
      <w:rFonts w:ascii="Arial" w:hAnsi="Arial" w:eastAsia="黑体"/>
      <w:kern w:val="2"/>
      <w:sz w:val="32"/>
      <w:szCs w:val="24"/>
    </w:rPr>
  </w:style>
  <w:style w:type="character" w:customStyle="1" w:styleId="315">
    <w:name w:val="Heading 2 Hidden Char1 Char"/>
    <w:qFormat/>
    <w:uiPriority w:val="0"/>
    <w:rPr>
      <w:rFonts w:ascii="宋体" w:hAnsi="Times New Roman" w:eastAsia="宋体" w:cs="Times New Roman"/>
      <w:kern w:val="0"/>
      <w:sz w:val="24"/>
      <w:szCs w:val="24"/>
    </w:rPr>
  </w:style>
  <w:style w:type="character" w:customStyle="1" w:styleId="316">
    <w:name w:val="input"/>
    <w:basedOn w:val="75"/>
    <w:qFormat/>
    <w:uiPriority w:val="0"/>
    <w:rPr>
      <w:szCs w:val="20"/>
    </w:rPr>
  </w:style>
  <w:style w:type="character" w:customStyle="1" w:styleId="317">
    <w:name w:val="标题 5 Char3"/>
    <w:qFormat/>
    <w:uiPriority w:val="0"/>
    <w:rPr>
      <w:rFonts w:eastAsia="宋体"/>
      <w:b/>
      <w:bCs/>
      <w:kern w:val="2"/>
      <w:sz w:val="28"/>
      <w:szCs w:val="28"/>
    </w:rPr>
  </w:style>
  <w:style w:type="character" w:customStyle="1" w:styleId="318">
    <w:name w:val="Body Text Indent 2 Char"/>
    <w:qFormat/>
    <w:uiPriority w:val="0"/>
    <w:rPr>
      <w:rFonts w:ascii="宋体" w:hAnsi="宋体" w:eastAsia="宋体" w:cs="Courier New"/>
      <w:position w:val="6"/>
      <w:sz w:val="24"/>
      <w:szCs w:val="24"/>
      <w:lang w:val="en-US" w:eastAsia="zh-CN" w:bidi="ar-SA"/>
    </w:rPr>
  </w:style>
  <w:style w:type="character" w:customStyle="1" w:styleId="319">
    <w:name w:val="Keyboard"/>
    <w:qFormat/>
    <w:uiPriority w:val="0"/>
    <w:rPr>
      <w:rFonts w:ascii="Courier New" w:hAnsi="Courier New"/>
      <w:b/>
      <w:sz w:val="20"/>
    </w:rPr>
  </w:style>
  <w:style w:type="character" w:customStyle="1" w:styleId="320">
    <w:name w:val="正文文本缩进 3 Char"/>
    <w:qFormat/>
    <w:uiPriority w:val="0"/>
    <w:rPr>
      <w:rFonts w:eastAsia="宋体"/>
      <w:kern w:val="2"/>
      <w:sz w:val="16"/>
      <w:szCs w:val="16"/>
      <w:lang w:val="en-US" w:eastAsia="zh-CN" w:bidi="ar-SA"/>
    </w:rPr>
  </w:style>
  <w:style w:type="character" w:customStyle="1" w:styleId="321">
    <w:name w:val="Plain Text Char"/>
    <w:qFormat/>
    <w:uiPriority w:val="0"/>
    <w:rPr>
      <w:rFonts w:ascii="宋体" w:hAnsi="Courier New" w:eastAsia="宋体" w:cs="Times New Roman"/>
      <w:sz w:val="21"/>
      <w:szCs w:val="21"/>
    </w:rPr>
  </w:style>
  <w:style w:type="character" w:customStyle="1" w:styleId="322">
    <w:name w:val="正文首行缩进 Char"/>
    <w:qFormat/>
    <w:uiPriority w:val="0"/>
  </w:style>
  <w:style w:type="character" w:customStyle="1" w:styleId="323">
    <w:name w:val="ca-201"/>
    <w:qFormat/>
    <w:uiPriority w:val="0"/>
    <w:rPr>
      <w:rFonts w:hint="default" w:ascii="??" w:hAnsi="??"/>
      <w:color w:val="000000"/>
      <w:sz w:val="18"/>
      <w:szCs w:val="18"/>
    </w:rPr>
  </w:style>
  <w:style w:type="character" w:customStyle="1" w:styleId="324">
    <w:name w:val="hover34"/>
    <w:basedOn w:val="75"/>
    <w:qFormat/>
    <w:uiPriority w:val="0"/>
    <w:rPr>
      <w:rFonts w:ascii="Times New Roman" w:hAnsi="Times New Roman" w:eastAsia="宋体" w:cs="Times New Roman"/>
      <w:szCs w:val="20"/>
    </w:rPr>
  </w:style>
  <w:style w:type="character" w:customStyle="1" w:styleId="325">
    <w:name w:val="HTML 预设格式 字符"/>
    <w:qFormat/>
    <w:uiPriority w:val="0"/>
    <w:rPr>
      <w:rFonts w:ascii="Courier New" w:hAnsi="Courier New" w:eastAsia="宋体" w:cs="Courier New"/>
      <w:lang w:val="en-US" w:eastAsia="zh-CN" w:bidi="ar-SA"/>
    </w:rPr>
  </w:style>
  <w:style w:type="character" w:customStyle="1" w:styleId="326">
    <w:name w:val="引用 Char"/>
    <w:qFormat/>
    <w:uiPriority w:val="0"/>
    <w:rPr>
      <w:i/>
      <w:iCs/>
      <w:color w:val="000000"/>
      <w:kern w:val="2"/>
      <w:sz w:val="21"/>
      <w:szCs w:val="22"/>
      <w:lang w:bidi="ar-SA"/>
    </w:rPr>
  </w:style>
  <w:style w:type="character" w:customStyle="1" w:styleId="327">
    <w:name w:val="Definition"/>
    <w:qFormat/>
    <w:uiPriority w:val="0"/>
    <w:rPr>
      <w:i/>
    </w:rPr>
  </w:style>
  <w:style w:type="character" w:customStyle="1" w:styleId="328">
    <w:name w:val="标题 Char3"/>
    <w:qFormat/>
    <w:uiPriority w:val="0"/>
    <w:rPr>
      <w:rFonts w:ascii="Arial" w:hAnsi="Arial" w:eastAsia="宋体" w:cs="Arial"/>
      <w:kern w:val="2"/>
      <w:sz w:val="44"/>
      <w:szCs w:val="24"/>
      <w:lang w:val="en-US" w:eastAsia="zh-CN" w:bidi="ar-SA"/>
    </w:rPr>
  </w:style>
  <w:style w:type="character" w:customStyle="1" w:styleId="329">
    <w:name w:val="Char Char271"/>
    <w:qFormat/>
    <w:uiPriority w:val="0"/>
    <w:rPr>
      <w:rFonts w:eastAsia="宋体"/>
      <w:b/>
      <w:bCs/>
      <w:kern w:val="44"/>
      <w:sz w:val="44"/>
      <w:szCs w:val="44"/>
      <w:lang w:val="en-US" w:eastAsia="zh-CN" w:bidi="ar-SA"/>
    </w:rPr>
  </w:style>
  <w:style w:type="character" w:customStyle="1" w:styleId="330">
    <w:name w:val="HTML 地址 字符1"/>
    <w:qFormat/>
    <w:uiPriority w:val="0"/>
    <w:rPr>
      <w:i/>
      <w:iCs/>
      <w:kern w:val="2"/>
      <w:sz w:val="21"/>
      <w:szCs w:val="24"/>
    </w:rPr>
  </w:style>
  <w:style w:type="character" w:customStyle="1" w:styleId="331">
    <w:name w:val="ca-441"/>
    <w:qFormat/>
    <w:uiPriority w:val="0"/>
    <w:rPr>
      <w:rFonts w:hint="eastAsia" w:ascii="宋体" w:hAnsi="宋体" w:eastAsia="宋体"/>
      <w:color w:val="000000"/>
      <w:sz w:val="52"/>
      <w:szCs w:val="52"/>
    </w:rPr>
  </w:style>
  <w:style w:type="character" w:customStyle="1" w:styleId="332">
    <w:name w:val="ca-331"/>
    <w:qFormat/>
    <w:uiPriority w:val="0"/>
    <w:rPr>
      <w:rFonts w:hint="eastAsia" w:ascii="宋体" w:hAnsi="宋体" w:eastAsia="宋体"/>
      <w:b/>
      <w:bCs/>
      <w:color w:val="002060"/>
      <w:spacing w:val="-20"/>
      <w:sz w:val="20"/>
      <w:szCs w:val="20"/>
    </w:rPr>
  </w:style>
  <w:style w:type="character" w:customStyle="1" w:styleId="333">
    <w:name w:val="正文文本 3 Char2"/>
    <w:qFormat/>
    <w:uiPriority w:val="0"/>
    <w:rPr>
      <w:rFonts w:ascii="Times New Roman" w:hAnsi="Times New Roman" w:eastAsia="宋体" w:cs="Times New Roman"/>
      <w:sz w:val="16"/>
      <w:szCs w:val="16"/>
    </w:rPr>
  </w:style>
  <w:style w:type="character" w:customStyle="1" w:styleId="334">
    <w:name w:val="zbggmain style9"/>
    <w:basedOn w:val="75"/>
    <w:qFormat/>
    <w:uiPriority w:val="0"/>
  </w:style>
  <w:style w:type="character" w:customStyle="1" w:styleId="335">
    <w:name w:val="A3"/>
    <w:qFormat/>
    <w:uiPriority w:val="0"/>
    <w:rPr>
      <w:rFonts w:ascii="ZapfDingbatsNr2EFOP-Regular" w:eastAsia="ZapfDingbatsNr2EFOP-Regular" w:cs="ZapfDingbatsNr2EFOP-Regular"/>
      <w:color w:val="211D1E"/>
      <w:sz w:val="14"/>
      <w:szCs w:val="14"/>
    </w:rPr>
  </w:style>
  <w:style w:type="character" w:customStyle="1" w:styleId="336">
    <w:name w:val="副标题 字符"/>
    <w:qFormat/>
    <w:uiPriority w:val="0"/>
    <w:rPr>
      <w:rFonts w:ascii="Franklin Gothic Medium" w:hAnsi="Franklin Gothic Medium" w:eastAsia="微软雅黑"/>
      <w:i/>
      <w:iCs/>
      <w:smallCaps/>
      <w:spacing w:val="10"/>
      <w:sz w:val="28"/>
      <w:szCs w:val="28"/>
      <w:lang w:val="en-US" w:eastAsia="en-US" w:bidi="en-US"/>
    </w:rPr>
  </w:style>
  <w:style w:type="character" w:customStyle="1" w:styleId="337">
    <w:name w:val="正文文本缩进 字符"/>
    <w:qFormat/>
    <w:uiPriority w:val="0"/>
    <w:rPr>
      <w:rFonts w:eastAsia="宋体"/>
      <w:kern w:val="2"/>
      <w:sz w:val="21"/>
      <w:szCs w:val="24"/>
      <w:lang w:val="en-US" w:eastAsia="zh-CN" w:bidi="ar-SA"/>
    </w:rPr>
  </w:style>
  <w:style w:type="character" w:customStyle="1" w:styleId="338">
    <w:name w:val="Char Char231"/>
    <w:qFormat/>
    <w:uiPriority w:val="0"/>
    <w:rPr>
      <w:rFonts w:ascii="Arial" w:hAnsi="Arial" w:eastAsia="宋体"/>
      <w:b/>
      <w:bCs/>
      <w:kern w:val="2"/>
      <w:sz w:val="24"/>
      <w:szCs w:val="32"/>
      <w:lang w:val="en-US" w:eastAsia="zh-CN" w:bidi="ar-SA"/>
    </w:rPr>
  </w:style>
  <w:style w:type="character" w:customStyle="1" w:styleId="339">
    <w:name w:val="add"/>
    <w:basedOn w:val="75"/>
    <w:qFormat/>
    <w:uiPriority w:val="0"/>
  </w:style>
  <w:style w:type="character" w:customStyle="1" w:styleId="340">
    <w:name w:val="正文文本首行缩进 字符"/>
    <w:link w:val="341"/>
    <w:qFormat/>
    <w:uiPriority w:val="99"/>
    <w:rPr>
      <w:kern w:val="2"/>
      <w:sz w:val="21"/>
      <w:szCs w:val="24"/>
    </w:rPr>
  </w:style>
  <w:style w:type="paragraph" w:customStyle="1" w:styleId="341">
    <w:name w:val="_Style 769"/>
    <w:basedOn w:val="1"/>
    <w:next w:val="342"/>
    <w:link w:val="340"/>
    <w:qFormat/>
    <w:uiPriority w:val="99"/>
    <w:pPr>
      <w:ind w:firstLine="420" w:firstLineChars="200"/>
    </w:pPr>
  </w:style>
  <w:style w:type="paragraph" w:styleId="342">
    <w:name w:val="List Paragraph"/>
    <w:basedOn w:val="1"/>
    <w:qFormat/>
    <w:uiPriority w:val="0"/>
    <w:pPr>
      <w:ind w:firstLine="420" w:firstLineChars="200"/>
    </w:pPr>
    <w:rPr>
      <w:szCs w:val="20"/>
    </w:rPr>
  </w:style>
  <w:style w:type="character" w:customStyle="1" w:styleId="343">
    <w:name w:val="refresh"/>
    <w:basedOn w:val="75"/>
    <w:qFormat/>
    <w:uiPriority w:val="0"/>
  </w:style>
  <w:style w:type="character" w:customStyle="1" w:styleId="344">
    <w:name w:val="open2"/>
    <w:basedOn w:val="75"/>
    <w:qFormat/>
    <w:uiPriority w:val="0"/>
  </w:style>
  <w:style w:type="character" w:customStyle="1" w:styleId="345">
    <w:name w:val="style44"/>
    <w:basedOn w:val="75"/>
    <w:qFormat/>
    <w:uiPriority w:val="0"/>
  </w:style>
  <w:style w:type="character" w:customStyle="1" w:styleId="346">
    <w:name w:val="Char12"/>
    <w:qFormat/>
    <w:uiPriority w:val="0"/>
    <w:rPr>
      <w:rFonts w:ascii="宋体" w:hAnsi="宋体" w:eastAsia="宋体"/>
      <w:b/>
      <w:kern w:val="2"/>
      <w:sz w:val="24"/>
      <w:szCs w:val="24"/>
      <w:lang w:val="en-US" w:eastAsia="zh-CN" w:bidi="ar-SA"/>
    </w:rPr>
  </w:style>
  <w:style w:type="character" w:customStyle="1" w:styleId="347">
    <w:name w:val="日期 Char"/>
    <w:qFormat/>
    <w:uiPriority w:val="0"/>
    <w:rPr>
      <w:rFonts w:ascii="Times New Roman" w:hAnsi="Times New Roman"/>
      <w:kern w:val="2"/>
      <w:sz w:val="21"/>
      <w:szCs w:val="24"/>
    </w:rPr>
  </w:style>
  <w:style w:type="character" w:customStyle="1" w:styleId="348">
    <w:name w:val="宏文本 字符2"/>
    <w:qFormat/>
    <w:uiPriority w:val="0"/>
    <w:rPr>
      <w:rFonts w:ascii="Courier New" w:hAnsi="Courier New" w:eastAsia="宋体" w:cs="Courier New"/>
      <w:kern w:val="2"/>
      <w:sz w:val="24"/>
      <w:szCs w:val="24"/>
    </w:rPr>
  </w:style>
  <w:style w:type="character" w:customStyle="1" w:styleId="349">
    <w:name w:val="副标题 Char"/>
    <w:qFormat/>
    <w:uiPriority w:val="0"/>
    <w:rPr>
      <w:rFonts w:ascii="Cambria" w:hAnsi="Cambria"/>
      <w:b/>
      <w:bCs/>
      <w:kern w:val="28"/>
      <w:sz w:val="32"/>
      <w:szCs w:val="32"/>
      <w:lang w:bidi="ar-SA"/>
    </w:rPr>
  </w:style>
  <w:style w:type="character" w:customStyle="1" w:styleId="350">
    <w:name w:val="Char Char3311"/>
    <w:qFormat/>
    <w:uiPriority w:val="0"/>
    <w:rPr>
      <w:rFonts w:ascii="Arial" w:hAnsi="Arial" w:eastAsia="黑体"/>
      <w:sz w:val="24"/>
      <w:szCs w:val="24"/>
      <w:lang w:val="en-US" w:eastAsia="zh-CN" w:bidi="ar-SA"/>
    </w:rPr>
  </w:style>
  <w:style w:type="character" w:customStyle="1" w:styleId="351">
    <w:name w:val="书籍标题1"/>
    <w:qFormat/>
    <w:uiPriority w:val="0"/>
    <w:rPr>
      <w:b/>
      <w:bCs/>
      <w:smallCaps/>
      <w:spacing w:val="5"/>
    </w:rPr>
  </w:style>
  <w:style w:type="character" w:customStyle="1" w:styleId="352">
    <w:name w:val="标题11 Char"/>
    <w:link w:val="353"/>
    <w:qFormat/>
    <w:uiPriority w:val="0"/>
    <w:rPr>
      <w:b/>
      <w:bCs/>
      <w:sz w:val="28"/>
      <w:szCs w:val="32"/>
    </w:rPr>
  </w:style>
  <w:style w:type="paragraph" w:customStyle="1" w:styleId="353">
    <w:name w:val="标题11"/>
    <w:basedOn w:val="5"/>
    <w:link w:val="352"/>
    <w:qFormat/>
    <w:uiPriority w:val="0"/>
    <w:pPr>
      <w:adjustRightInd/>
      <w:spacing w:before="100" w:beforeAutospacing="1" w:after="100" w:afterAutospacing="1" w:line="360" w:lineRule="auto"/>
      <w:textAlignment w:val="auto"/>
    </w:pPr>
    <w:rPr>
      <w:bCs/>
      <w:sz w:val="28"/>
      <w:szCs w:val="32"/>
    </w:rPr>
  </w:style>
  <w:style w:type="character" w:customStyle="1" w:styleId="354">
    <w:name w:val="批注文字 Char1"/>
    <w:basedOn w:val="75"/>
    <w:qFormat/>
    <w:uiPriority w:val="0"/>
  </w:style>
  <w:style w:type="character" w:customStyle="1" w:styleId="355">
    <w:name w:val="Char Char381"/>
    <w:qFormat/>
    <w:uiPriority w:val="0"/>
    <w:rPr>
      <w:rFonts w:eastAsia="宋体"/>
      <w:b/>
      <w:bCs/>
      <w:kern w:val="2"/>
      <w:sz w:val="32"/>
      <w:szCs w:val="32"/>
      <w:lang w:val="en-US" w:eastAsia="zh-CN" w:bidi="ar-SA"/>
    </w:rPr>
  </w:style>
  <w:style w:type="character" w:customStyle="1" w:styleId="356">
    <w:name w:val="样式 宋体"/>
    <w:qFormat/>
    <w:uiPriority w:val="0"/>
    <w:rPr>
      <w:rFonts w:ascii="宋体" w:hAnsi="宋体" w:eastAsia="宋体"/>
      <w:b/>
      <w:sz w:val="24"/>
      <w:szCs w:val="24"/>
    </w:rPr>
  </w:style>
  <w:style w:type="character" w:customStyle="1" w:styleId="357">
    <w:name w:val="手改 Char Char1"/>
    <w:qFormat/>
    <w:uiPriority w:val="0"/>
    <w:rPr>
      <w:rFonts w:eastAsia="宋体"/>
      <w:kern w:val="2"/>
      <w:sz w:val="21"/>
      <w:szCs w:val="24"/>
      <w:lang w:val="en-US" w:eastAsia="zh-CN" w:bidi="ar-SA"/>
    </w:rPr>
  </w:style>
  <w:style w:type="character" w:customStyle="1" w:styleId="358">
    <w:name w:val="无格式表格 51"/>
    <w:qFormat/>
    <w:uiPriority w:val="0"/>
    <w:rPr>
      <w:smallCaps/>
      <w:color w:val="C0504D"/>
      <w:u w:val="single"/>
    </w:rPr>
  </w:style>
  <w:style w:type="character" w:customStyle="1" w:styleId="359">
    <w:name w:val="Style4"/>
    <w:qFormat/>
    <w:uiPriority w:val="0"/>
    <w:rPr>
      <w:rFonts w:ascii="Calibri" w:hAnsi="宋体" w:eastAsia="宋体" w:cs="Times New Roman"/>
      <w:szCs w:val="22"/>
      <w:lang w:eastAsia="zh-CN"/>
    </w:rPr>
  </w:style>
  <w:style w:type="character" w:customStyle="1" w:styleId="360">
    <w:name w:val="ca-151"/>
    <w:qFormat/>
    <w:uiPriority w:val="0"/>
    <w:rPr>
      <w:rFonts w:hint="eastAsia" w:ascii="宋体" w:hAnsi="宋体" w:eastAsia="宋体"/>
      <w:caps/>
      <w:color w:val="000000"/>
      <w:sz w:val="24"/>
      <w:szCs w:val="24"/>
    </w:rPr>
  </w:style>
  <w:style w:type="character" w:customStyle="1" w:styleId="361">
    <w:name w:val="heading 7 Char1"/>
    <w:qFormat/>
    <w:uiPriority w:val="0"/>
    <w:rPr>
      <w:rFonts w:ascii="Arial" w:hAnsi="Arial" w:eastAsia="黑体"/>
      <w:b/>
      <w:sz w:val="21"/>
      <w:szCs w:val="21"/>
      <w:lang w:val="en-US" w:eastAsia="zh-CN" w:bidi="ar-SA"/>
    </w:rPr>
  </w:style>
  <w:style w:type="character" w:customStyle="1" w:styleId="362">
    <w:name w:val="doc1"/>
    <w:basedOn w:val="75"/>
    <w:qFormat/>
    <w:uiPriority w:val="0"/>
    <w:rPr>
      <w:szCs w:val="20"/>
    </w:rPr>
  </w:style>
  <w:style w:type="character" w:customStyle="1" w:styleId="363">
    <w:name w:val="表正文 Char1"/>
    <w:qFormat/>
    <w:uiPriority w:val="0"/>
    <w:rPr>
      <w:rFonts w:eastAsia="宋体"/>
      <w:kern w:val="2"/>
      <w:sz w:val="21"/>
      <w:szCs w:val="24"/>
      <w:lang w:val="en-US" w:eastAsia="zh-CN" w:bidi="ar-SA"/>
    </w:rPr>
  </w:style>
  <w:style w:type="character" w:customStyle="1" w:styleId="364">
    <w:name w:val="ca-101"/>
    <w:qFormat/>
    <w:uiPriority w:val="0"/>
    <w:rPr>
      <w:rFonts w:hint="default" w:ascii="Times New Roman" w:hAnsi="Times New Roman" w:cs="Times New Roman"/>
      <w:color w:val="000000"/>
      <w:sz w:val="52"/>
      <w:szCs w:val="52"/>
    </w:rPr>
  </w:style>
  <w:style w:type="character" w:customStyle="1" w:styleId="365">
    <w:name w:val="标题 1 字符1"/>
    <w:qFormat/>
    <w:uiPriority w:val="0"/>
    <w:rPr>
      <w:b/>
      <w:kern w:val="44"/>
      <w:sz w:val="44"/>
    </w:rPr>
  </w:style>
  <w:style w:type="character" w:customStyle="1" w:styleId="366">
    <w:name w:val="标题 6 Char3"/>
    <w:qFormat/>
    <w:uiPriority w:val="0"/>
    <w:rPr>
      <w:rFonts w:ascii="Arial" w:hAnsi="Arial" w:eastAsia="黑体"/>
      <w:b/>
      <w:bCs/>
      <w:sz w:val="24"/>
      <w:szCs w:val="24"/>
    </w:rPr>
  </w:style>
  <w:style w:type="character" w:customStyle="1" w:styleId="367">
    <w:name w:val="Bullet list Char"/>
    <w:qFormat/>
    <w:uiPriority w:val="0"/>
    <w:rPr>
      <w:rFonts w:ascii="宋体" w:hAnsi="Times New Roman" w:eastAsia="宋体" w:cs="Times New Roman"/>
      <w:szCs w:val="20"/>
    </w:rPr>
  </w:style>
  <w:style w:type="character" w:customStyle="1" w:styleId="368">
    <w:name w:val="Para- Char Char"/>
    <w:qFormat/>
    <w:uiPriority w:val="0"/>
    <w:rPr>
      <w:rFonts w:ascii="Arial" w:hAnsi="Arial" w:eastAsia="宋体"/>
      <w:lang w:val="en-US" w:eastAsia="en-US" w:bidi="ar-SA"/>
    </w:rPr>
  </w:style>
  <w:style w:type="character" w:customStyle="1" w:styleId="369">
    <w:name w:val="legend"/>
    <w:qFormat/>
    <w:uiPriority w:val="0"/>
    <w:rPr>
      <w:rFonts w:ascii="Arial" w:hAnsi="Arial" w:cs="Arial"/>
      <w:b/>
      <w:color w:val="73B304"/>
      <w:sz w:val="16"/>
      <w:szCs w:val="16"/>
      <w:shd w:val="clear" w:color="auto" w:fill="FFFFFF"/>
    </w:rPr>
  </w:style>
  <w:style w:type="character" w:customStyle="1" w:styleId="370">
    <w:name w:val="Table Text Char Char"/>
    <w:qFormat/>
    <w:uiPriority w:val="0"/>
    <w:rPr>
      <w:sz w:val="24"/>
    </w:rPr>
  </w:style>
  <w:style w:type="character" w:customStyle="1" w:styleId="371">
    <w:name w:val="标题 7 Char1"/>
    <w:qFormat/>
    <w:uiPriority w:val="0"/>
    <w:rPr>
      <w:rFonts w:eastAsia="宋体"/>
      <w:b/>
      <w:bCs/>
      <w:kern w:val="2"/>
      <w:sz w:val="24"/>
      <w:szCs w:val="24"/>
      <w:lang w:bidi="ar-SA"/>
    </w:rPr>
  </w:style>
  <w:style w:type="character" w:customStyle="1" w:styleId="372">
    <w:name w:val="Char Char401"/>
    <w:qFormat/>
    <w:uiPriority w:val="0"/>
    <w:rPr>
      <w:rFonts w:eastAsia="宋体"/>
      <w:b/>
      <w:bCs/>
      <w:kern w:val="44"/>
      <w:sz w:val="44"/>
      <w:szCs w:val="44"/>
      <w:lang w:val="en-US" w:eastAsia="zh-CN" w:bidi="ar-SA"/>
    </w:rPr>
  </w:style>
  <w:style w:type="character" w:customStyle="1" w:styleId="373">
    <w:name w:val="Char Char2111"/>
    <w:qFormat/>
    <w:uiPriority w:val="0"/>
    <w:rPr>
      <w:rFonts w:ascii="Arial" w:hAnsi="Arial" w:eastAsia="黑体"/>
      <w:b/>
      <w:bCs/>
      <w:kern w:val="2"/>
      <w:sz w:val="28"/>
      <w:szCs w:val="28"/>
      <w:lang w:val="en-US" w:eastAsia="zh-CN" w:bidi="ar-SA"/>
    </w:rPr>
  </w:style>
  <w:style w:type="character" w:customStyle="1" w:styleId="374">
    <w:name w:val="页眉 Char2"/>
    <w:qFormat/>
    <w:uiPriority w:val="0"/>
    <w:rPr>
      <w:rFonts w:eastAsia="宋体"/>
      <w:kern w:val="2"/>
      <w:sz w:val="18"/>
      <w:szCs w:val="18"/>
      <w:lang w:val="en-US" w:eastAsia="zh-CN" w:bidi="ar-SA"/>
    </w:rPr>
  </w:style>
  <w:style w:type="character" w:customStyle="1" w:styleId="375">
    <w:name w:val="unnamed11"/>
    <w:qFormat/>
    <w:uiPriority w:val="0"/>
    <w:rPr>
      <w:sz w:val="18"/>
      <w:szCs w:val="18"/>
      <w:u w:val="none"/>
    </w:rPr>
  </w:style>
  <w:style w:type="character" w:customStyle="1" w:styleId="376">
    <w:name w:val="引用 Char3"/>
    <w:qFormat/>
    <w:uiPriority w:val="0"/>
    <w:rPr>
      <w:rFonts w:ascii="Franklin Gothic Medium" w:hAnsi="Franklin Gothic Medium" w:eastAsia="微软雅黑"/>
      <w:i/>
      <w:iCs/>
      <w:sz w:val="22"/>
      <w:szCs w:val="22"/>
      <w:lang w:val="en-US" w:eastAsia="en-US" w:bidi="en-US"/>
    </w:rPr>
  </w:style>
  <w:style w:type="character" w:customStyle="1" w:styleId="377">
    <w:name w:val="Char Char16"/>
    <w:qFormat/>
    <w:uiPriority w:val="0"/>
    <w:rPr>
      <w:rFonts w:ascii="仿宋_GB2312" w:eastAsia="仿宋_GB2312"/>
      <w:b/>
      <w:bCs/>
      <w:kern w:val="2"/>
      <w:sz w:val="28"/>
      <w:szCs w:val="28"/>
    </w:rPr>
  </w:style>
  <w:style w:type="character" w:customStyle="1" w:styleId="378">
    <w:name w:val="Char Char40"/>
    <w:qFormat/>
    <w:uiPriority w:val="0"/>
    <w:rPr>
      <w:rFonts w:eastAsia="宋体"/>
      <w:b/>
      <w:bCs/>
      <w:kern w:val="44"/>
      <w:sz w:val="44"/>
      <w:szCs w:val="44"/>
      <w:lang w:val="en-US" w:eastAsia="zh-CN" w:bidi="ar-SA"/>
    </w:rPr>
  </w:style>
  <w:style w:type="character" w:customStyle="1" w:styleId="379">
    <w:name w:val="ca-381"/>
    <w:qFormat/>
    <w:uiPriority w:val="0"/>
    <w:rPr>
      <w:rFonts w:hint="default" w:ascii="Times New Roman" w:hAnsi="Times New Roman" w:cs="Times New Roman"/>
      <w:b/>
      <w:bCs/>
      <w:spacing w:val="-20"/>
      <w:sz w:val="21"/>
      <w:szCs w:val="21"/>
    </w:rPr>
  </w:style>
  <w:style w:type="character" w:customStyle="1" w:styleId="380">
    <w:name w:val="标题 5 Char"/>
    <w:qFormat/>
    <w:uiPriority w:val="0"/>
    <w:rPr>
      <w:rFonts w:ascii="Times New Roman" w:hAnsi="Times New Roman" w:eastAsia="宋体" w:cs="Times New Roman"/>
      <w:b/>
      <w:bCs/>
      <w:sz w:val="28"/>
      <w:szCs w:val="28"/>
    </w:rPr>
  </w:style>
  <w:style w:type="character" w:customStyle="1" w:styleId="381">
    <w:name w:val="正文（首行缩进两字）"/>
    <w:qFormat/>
    <w:uiPriority w:val="0"/>
    <w:rPr>
      <w:rFonts w:eastAsia="宋体"/>
      <w:spacing w:val="14"/>
      <w:kern w:val="24"/>
      <w:sz w:val="24"/>
      <w:lang w:val="en-US" w:eastAsia="zh-CN" w:bidi="ar-SA"/>
    </w:rPr>
  </w:style>
  <w:style w:type="character" w:customStyle="1" w:styleId="382">
    <w:name w:val="标题五 Char"/>
    <w:link w:val="383"/>
    <w:qFormat/>
    <w:uiPriority w:val="0"/>
    <w:rPr>
      <w:rFonts w:ascii="宋体"/>
      <w:b/>
      <w:color w:val="000000"/>
      <w:sz w:val="28"/>
      <w:szCs w:val="28"/>
    </w:rPr>
  </w:style>
  <w:style w:type="paragraph" w:customStyle="1" w:styleId="383">
    <w:name w:val="标题五"/>
    <w:basedOn w:val="1"/>
    <w:link w:val="382"/>
    <w:qFormat/>
    <w:uiPriority w:val="0"/>
    <w:pPr>
      <w:spacing w:line="360" w:lineRule="auto"/>
      <w:jc w:val="left"/>
    </w:pPr>
    <w:rPr>
      <w:rFonts w:ascii="宋体"/>
      <w:b/>
      <w:color w:val="000000"/>
      <w:kern w:val="0"/>
      <w:sz w:val="28"/>
      <w:szCs w:val="28"/>
    </w:rPr>
  </w:style>
  <w:style w:type="character" w:customStyle="1" w:styleId="384">
    <w:name w:val="标题 8 字符"/>
    <w:qFormat/>
    <w:uiPriority w:val="0"/>
    <w:rPr>
      <w:rFonts w:ascii="Arial" w:hAnsi="Arial" w:eastAsia="黑体"/>
      <w:kern w:val="2"/>
      <w:sz w:val="24"/>
      <w:szCs w:val="24"/>
      <w:lang w:bidi="ar-SA"/>
    </w:rPr>
  </w:style>
  <w:style w:type="character" w:customStyle="1" w:styleId="385">
    <w:name w:val="文档结构图 字符1"/>
    <w:qFormat/>
    <w:uiPriority w:val="0"/>
    <w:rPr>
      <w:shd w:val="clear" w:color="auto" w:fill="000080"/>
    </w:rPr>
  </w:style>
  <w:style w:type="character" w:customStyle="1" w:styleId="386">
    <w:name w:val="ca-411"/>
    <w:qFormat/>
    <w:uiPriority w:val="0"/>
    <w:rPr>
      <w:rFonts w:hint="eastAsia" w:ascii="宋体" w:hAnsi="宋体" w:eastAsia="宋体"/>
      <w:b/>
      <w:bCs/>
      <w:color w:val="000000"/>
      <w:spacing w:val="-20"/>
      <w:sz w:val="32"/>
      <w:szCs w:val="32"/>
    </w:rPr>
  </w:style>
  <w:style w:type="character" w:customStyle="1" w:styleId="387">
    <w:name w:val="普通(网站) Char"/>
    <w:qFormat/>
    <w:uiPriority w:val="0"/>
    <w:rPr>
      <w:rFonts w:ascii="宋体" w:hAnsi="宋体" w:eastAsia="宋体" w:cs="宋体"/>
      <w:sz w:val="24"/>
      <w:szCs w:val="24"/>
      <w:lang w:val="en-US" w:eastAsia="zh-CN" w:bidi="ar-SA"/>
    </w:rPr>
  </w:style>
  <w:style w:type="character" w:customStyle="1" w:styleId="388">
    <w:name w:val="ca-131"/>
    <w:qFormat/>
    <w:uiPriority w:val="0"/>
    <w:rPr>
      <w:rFonts w:hint="eastAsia" w:ascii="宋体" w:hAnsi="宋体" w:eastAsia="宋体"/>
      <w:color w:val="000000"/>
      <w:sz w:val="32"/>
      <w:szCs w:val="32"/>
    </w:rPr>
  </w:style>
  <w:style w:type="character" w:customStyle="1" w:styleId="389">
    <w:name w:val="标题5 Char Char"/>
    <w:link w:val="390"/>
    <w:qFormat/>
    <w:uiPriority w:val="0"/>
    <w:rPr>
      <w:spacing w:val="10"/>
      <w:kern w:val="24"/>
      <w:sz w:val="24"/>
    </w:rPr>
  </w:style>
  <w:style w:type="paragraph" w:customStyle="1" w:styleId="390">
    <w:name w:val="标题5"/>
    <w:basedOn w:val="1"/>
    <w:link w:val="389"/>
    <w:qFormat/>
    <w:uiPriority w:val="0"/>
    <w:pPr>
      <w:spacing w:before="100" w:beforeAutospacing="1" w:after="100" w:afterAutospacing="1" w:line="640" w:lineRule="exact"/>
    </w:pPr>
    <w:rPr>
      <w:spacing w:val="10"/>
      <w:kern w:val="24"/>
      <w:sz w:val="24"/>
      <w:szCs w:val="20"/>
    </w:rPr>
  </w:style>
  <w:style w:type="character" w:customStyle="1" w:styleId="391">
    <w:name w:val="标题 3 字符1"/>
    <w:qFormat/>
    <w:uiPriority w:val="0"/>
    <w:rPr>
      <w:b/>
      <w:sz w:val="32"/>
    </w:rPr>
  </w:style>
  <w:style w:type="character" w:customStyle="1" w:styleId="392">
    <w:name w:val="样式 正文文本 Char Char"/>
    <w:link w:val="393"/>
    <w:qFormat/>
    <w:uiPriority w:val="0"/>
    <w:rPr>
      <w:rFonts w:ascii="Arial" w:hAnsi="Arial" w:cs="宋体"/>
      <w:color w:val="000000"/>
    </w:rPr>
  </w:style>
  <w:style w:type="paragraph" w:customStyle="1" w:styleId="393">
    <w:name w:val="样式 正文文本"/>
    <w:basedOn w:val="1"/>
    <w:link w:val="392"/>
    <w:qFormat/>
    <w:uiPriority w:val="0"/>
    <w:pPr>
      <w:adjustRightInd w:val="0"/>
      <w:snapToGrid w:val="0"/>
      <w:spacing w:line="400" w:lineRule="exact"/>
      <w:ind w:firstLine="200" w:firstLineChars="200"/>
    </w:pPr>
    <w:rPr>
      <w:rFonts w:ascii="Arial" w:hAnsi="Arial"/>
      <w:color w:val="000000"/>
      <w:kern w:val="0"/>
      <w:sz w:val="20"/>
      <w:szCs w:val="20"/>
    </w:rPr>
  </w:style>
  <w:style w:type="character" w:customStyle="1" w:styleId="394">
    <w:name w:val="heading 6 Char1"/>
    <w:qFormat/>
    <w:uiPriority w:val="0"/>
    <w:rPr>
      <w:rFonts w:ascii="Arial" w:hAnsi="Arial" w:eastAsia="黑体"/>
      <w:b/>
      <w:kern w:val="2"/>
      <w:sz w:val="24"/>
      <w:szCs w:val="24"/>
      <w:lang w:val="en-US" w:eastAsia="zh-CN" w:bidi="ar-SA"/>
    </w:rPr>
  </w:style>
  <w:style w:type="character" w:customStyle="1" w:styleId="395">
    <w:name w:val="标题 Char Char"/>
    <w:qFormat/>
    <w:uiPriority w:val="0"/>
    <w:rPr>
      <w:rFonts w:ascii="Arial" w:hAnsi="Arial" w:eastAsia="宋体"/>
      <w:b/>
      <w:kern w:val="2"/>
      <w:sz w:val="44"/>
      <w:lang w:val="en-US" w:eastAsia="zh-CN"/>
    </w:rPr>
  </w:style>
  <w:style w:type="character" w:customStyle="1" w:styleId="396">
    <w:name w:val="Style5"/>
    <w:qFormat/>
    <w:uiPriority w:val="0"/>
    <w:rPr>
      <w:rFonts w:ascii="Calibri" w:hAnsi="宋体" w:eastAsia="宋体" w:cs="Times New Roman"/>
      <w:sz w:val="22"/>
      <w:szCs w:val="22"/>
      <w:lang w:eastAsia="zh-CN"/>
    </w:rPr>
  </w:style>
  <w:style w:type="character" w:customStyle="1" w:styleId="397">
    <w:name w:val="Char Char35"/>
    <w:qFormat/>
    <w:uiPriority w:val="0"/>
    <w:rPr>
      <w:rFonts w:ascii="Arial" w:hAnsi="Arial" w:eastAsia="黑体"/>
      <w:b/>
      <w:bCs/>
      <w:sz w:val="24"/>
      <w:szCs w:val="24"/>
      <w:lang w:val="en-US" w:eastAsia="zh-CN" w:bidi="ar-SA"/>
    </w:rPr>
  </w:style>
  <w:style w:type="character" w:customStyle="1" w:styleId="398">
    <w:name w:val="Char Char1111"/>
    <w:qFormat/>
    <w:uiPriority w:val="0"/>
    <w:rPr>
      <w:rFonts w:eastAsia="宋体"/>
      <w:kern w:val="2"/>
      <w:sz w:val="21"/>
      <w:szCs w:val="24"/>
      <w:lang w:val="en-US" w:eastAsia="zh-CN" w:bidi="ar-SA"/>
    </w:rPr>
  </w:style>
  <w:style w:type="character" w:customStyle="1" w:styleId="399">
    <w:name w:val="ca-501"/>
    <w:qFormat/>
    <w:uiPriority w:val="0"/>
    <w:rPr>
      <w:rFonts w:hint="eastAsia" w:ascii="宋体" w:hAnsi="宋体" w:eastAsia="宋体"/>
      <w:spacing w:val="0"/>
      <w:sz w:val="24"/>
      <w:szCs w:val="24"/>
    </w:rPr>
  </w:style>
  <w:style w:type="character" w:customStyle="1" w:styleId="400">
    <w:name w:val="Char Char182"/>
    <w:qFormat/>
    <w:uiPriority w:val="0"/>
    <w:rPr>
      <w:rFonts w:eastAsia="宋体"/>
      <w:kern w:val="2"/>
      <w:sz w:val="21"/>
      <w:szCs w:val="24"/>
      <w:lang w:val="en-US" w:eastAsia="zh-CN" w:bidi="ar-SA"/>
    </w:rPr>
  </w:style>
  <w:style w:type="character" w:customStyle="1" w:styleId="401">
    <w:name w:val="正文文本缩进 2 Char2"/>
    <w:semiHidden/>
    <w:qFormat/>
    <w:uiPriority w:val="99"/>
    <w:rPr>
      <w:rFonts w:ascii="Times New Roman" w:hAnsi="Times New Roman" w:eastAsia="宋体" w:cs="Times New Roman"/>
      <w:szCs w:val="24"/>
    </w:rPr>
  </w:style>
  <w:style w:type="character" w:customStyle="1" w:styleId="402">
    <w:name w:val="Char Char171"/>
    <w:qFormat/>
    <w:uiPriority w:val="0"/>
    <w:rPr>
      <w:rFonts w:ascii="Cambria" w:hAnsi="Cambria" w:eastAsia="仿宋_GB2312"/>
      <w:b/>
      <w:bCs/>
      <w:kern w:val="2"/>
      <w:sz w:val="28"/>
      <w:szCs w:val="28"/>
    </w:rPr>
  </w:style>
  <w:style w:type="character" w:customStyle="1" w:styleId="403">
    <w:name w:val="批注主题 Char5"/>
    <w:qFormat/>
    <w:uiPriority w:val="0"/>
    <w:rPr>
      <w:rFonts w:ascii="Times New Roman" w:hAnsi="Times New Roman" w:eastAsia="宋体" w:cs="Times New Roman"/>
      <w:b/>
      <w:bCs/>
      <w:szCs w:val="24"/>
    </w:rPr>
  </w:style>
  <w:style w:type="character" w:customStyle="1" w:styleId="404">
    <w:name w:val="font51"/>
    <w:basedOn w:val="75"/>
    <w:qFormat/>
    <w:uiPriority w:val="0"/>
    <w:rPr>
      <w:rFonts w:hint="eastAsia" w:ascii="宋体" w:hAnsi="宋体" w:eastAsia="宋体" w:cs="宋体"/>
      <w:color w:val="000000"/>
      <w:sz w:val="21"/>
      <w:szCs w:val="21"/>
      <w:u w:val="none"/>
    </w:rPr>
  </w:style>
  <w:style w:type="character" w:customStyle="1" w:styleId="405">
    <w:name w:val="Char Char Char Char Char Char Char Char Char"/>
    <w:qFormat/>
    <w:uiPriority w:val="0"/>
    <w:rPr>
      <w:rFonts w:ascii="宋体" w:hAnsi="Courier New" w:eastAsia="宋体"/>
      <w:b/>
      <w:sz w:val="21"/>
      <w:szCs w:val="21"/>
      <w:lang w:val="en-US" w:eastAsia="zh-CN" w:bidi="ar-SA"/>
    </w:rPr>
  </w:style>
  <w:style w:type="character" w:customStyle="1" w:styleId="406">
    <w:name w:val="title1"/>
    <w:qFormat/>
    <w:uiPriority w:val="0"/>
    <w:rPr>
      <w:rFonts w:hint="eastAsia" w:ascii="宋体" w:hAnsi="宋体" w:eastAsia="宋体"/>
      <w:b/>
      <w:bCs/>
      <w:sz w:val="22"/>
      <w:szCs w:val="22"/>
    </w:rPr>
  </w:style>
  <w:style w:type="character" w:customStyle="1" w:styleId="407">
    <w:name w:val="Char Char91"/>
    <w:qFormat/>
    <w:uiPriority w:val="0"/>
    <w:rPr>
      <w:rFonts w:eastAsia="宋体"/>
      <w:color w:val="000000"/>
      <w:kern w:val="2"/>
      <w:sz w:val="24"/>
      <w:lang w:val="en-US" w:eastAsia="zh-CN" w:bidi="ar-SA"/>
    </w:rPr>
  </w:style>
  <w:style w:type="character" w:customStyle="1" w:styleId="408">
    <w:name w:val="Char Char261"/>
    <w:qFormat/>
    <w:uiPriority w:val="0"/>
    <w:rPr>
      <w:rFonts w:ascii="Arial" w:hAnsi="Arial" w:eastAsia="黑体"/>
      <w:b/>
      <w:bCs/>
      <w:kern w:val="2"/>
      <w:sz w:val="32"/>
      <w:szCs w:val="32"/>
      <w:lang w:val="en-US" w:eastAsia="zh-CN" w:bidi="ar-SA"/>
    </w:rPr>
  </w:style>
  <w:style w:type="character" w:customStyle="1" w:styleId="409">
    <w:name w:val="Char Char36"/>
    <w:qFormat/>
    <w:uiPriority w:val="0"/>
    <w:rPr>
      <w:rFonts w:ascii="宋体" w:hAnsi="宋体" w:eastAsia="宋体"/>
      <w:b/>
      <w:sz w:val="24"/>
      <w:lang w:val="en-US" w:eastAsia="zh-CN" w:bidi="ar-SA"/>
    </w:rPr>
  </w:style>
  <w:style w:type="character" w:customStyle="1" w:styleId="410">
    <w:name w:val="Char Char38"/>
    <w:qFormat/>
    <w:uiPriority w:val="0"/>
    <w:rPr>
      <w:rFonts w:eastAsia="宋体"/>
      <w:b/>
      <w:bCs/>
      <w:kern w:val="2"/>
      <w:sz w:val="32"/>
      <w:szCs w:val="32"/>
      <w:lang w:val="en-US" w:eastAsia="zh-CN" w:bidi="ar-SA"/>
    </w:rPr>
  </w:style>
  <w:style w:type="character" w:customStyle="1" w:styleId="411">
    <w:name w:val="宏文本 字符1"/>
    <w:qFormat/>
    <w:uiPriority w:val="0"/>
    <w:rPr>
      <w:rFonts w:ascii="Courier New" w:hAnsi="Courier New" w:cs="Courier New"/>
      <w:kern w:val="2"/>
      <w:sz w:val="24"/>
      <w:szCs w:val="24"/>
    </w:rPr>
  </w:style>
  <w:style w:type="character" w:customStyle="1" w:styleId="412">
    <w:name w:val="签名 字符1"/>
    <w:qFormat/>
    <w:uiPriority w:val="0"/>
    <w:rPr>
      <w:kern w:val="2"/>
      <w:sz w:val="21"/>
      <w:szCs w:val="24"/>
    </w:rPr>
  </w:style>
  <w:style w:type="character" w:customStyle="1" w:styleId="413">
    <w:name w:val="font21"/>
    <w:qFormat/>
    <w:uiPriority w:val="0"/>
    <w:rPr>
      <w:rFonts w:hint="default" w:ascii="Times New Roman" w:hAnsi="Times New Roman" w:cs="Times New Roman"/>
      <w:color w:val="000000"/>
      <w:sz w:val="20"/>
      <w:szCs w:val="20"/>
      <w:u w:val="none"/>
    </w:rPr>
  </w:style>
  <w:style w:type="character" w:customStyle="1" w:styleId="414">
    <w:name w:val="正文文本缩进 3 字符"/>
    <w:qFormat/>
    <w:uiPriority w:val="0"/>
    <w:rPr>
      <w:rFonts w:eastAsia="宋体"/>
      <w:kern w:val="2"/>
      <w:sz w:val="16"/>
      <w:szCs w:val="16"/>
      <w:lang w:val="en-US" w:eastAsia="zh-CN" w:bidi="ar-SA"/>
    </w:rPr>
  </w:style>
  <w:style w:type="character" w:customStyle="1" w:styleId="415">
    <w:name w:val="Char Char311"/>
    <w:qFormat/>
    <w:uiPriority w:val="0"/>
    <w:rPr>
      <w:rFonts w:eastAsia="宋体"/>
      <w:kern w:val="2"/>
      <w:sz w:val="18"/>
      <w:szCs w:val="18"/>
      <w:lang w:val="en-US" w:eastAsia="zh-CN" w:bidi="ar-SA"/>
    </w:rPr>
  </w:style>
  <w:style w:type="character" w:customStyle="1" w:styleId="416">
    <w:name w:val="font161"/>
    <w:basedOn w:val="75"/>
    <w:qFormat/>
    <w:uiPriority w:val="0"/>
    <w:rPr>
      <w:b/>
      <w:bCs/>
      <w:sz w:val="32"/>
      <w:szCs w:val="32"/>
    </w:rPr>
  </w:style>
  <w:style w:type="character" w:customStyle="1" w:styleId="417">
    <w:name w:val="纯文本 字符1"/>
    <w:qFormat/>
    <w:uiPriority w:val="0"/>
    <w:rPr>
      <w:rFonts w:ascii="宋体" w:hAnsi="Courier New" w:eastAsia="宋体" w:cs="Courier New"/>
      <w:kern w:val="2"/>
      <w:sz w:val="21"/>
      <w:szCs w:val="21"/>
      <w:lang w:val="en-US" w:eastAsia="zh-CN" w:bidi="ar-SA"/>
    </w:rPr>
  </w:style>
  <w:style w:type="character" w:customStyle="1" w:styleId="418">
    <w:name w:val="Char Char13"/>
    <w:qFormat/>
    <w:uiPriority w:val="0"/>
    <w:rPr>
      <w:rFonts w:eastAsia="宋体"/>
      <w:kern w:val="2"/>
      <w:sz w:val="21"/>
      <w:szCs w:val="24"/>
      <w:lang w:val="en-US" w:eastAsia="zh-CN" w:bidi="ar-SA"/>
    </w:rPr>
  </w:style>
  <w:style w:type="character" w:customStyle="1" w:styleId="419">
    <w:name w:val="正文文本缩进 Char2"/>
    <w:semiHidden/>
    <w:qFormat/>
    <w:uiPriority w:val="99"/>
    <w:rPr>
      <w:rFonts w:ascii="Times New Roman" w:hAnsi="Times New Roman" w:eastAsia="宋体" w:cs="Times New Roman"/>
      <w:szCs w:val="24"/>
    </w:rPr>
  </w:style>
  <w:style w:type="character" w:customStyle="1" w:styleId="420">
    <w:name w:val="font31"/>
    <w:qFormat/>
    <w:uiPriority w:val="0"/>
    <w:rPr>
      <w:rFonts w:hint="eastAsia" w:ascii="宋体" w:hAnsi="宋体" w:eastAsia="宋体" w:cs="宋体"/>
      <w:color w:val="000000"/>
      <w:sz w:val="20"/>
      <w:szCs w:val="20"/>
      <w:u w:val="none"/>
    </w:rPr>
  </w:style>
  <w:style w:type="character" w:customStyle="1" w:styleId="421">
    <w:name w:val="项目编号A Char"/>
    <w:link w:val="422"/>
    <w:qFormat/>
    <w:uiPriority w:val="0"/>
    <w:rPr>
      <w:rFonts w:ascii="Arial" w:hAnsi="Arial"/>
      <w:sz w:val="24"/>
    </w:rPr>
  </w:style>
  <w:style w:type="paragraph" w:customStyle="1" w:styleId="422">
    <w:name w:val="项目编号A"/>
    <w:basedOn w:val="1"/>
    <w:link w:val="421"/>
    <w:qFormat/>
    <w:uiPriority w:val="0"/>
    <w:pPr>
      <w:tabs>
        <w:tab w:val="left" w:pos="1140"/>
        <w:tab w:val="left" w:pos="2160"/>
      </w:tabs>
      <w:spacing w:line="360" w:lineRule="auto"/>
      <w:ind w:left="2160" w:hanging="1080"/>
    </w:pPr>
    <w:rPr>
      <w:rFonts w:ascii="Arial" w:hAnsi="Arial"/>
      <w:kern w:val="0"/>
      <w:sz w:val="24"/>
      <w:szCs w:val="20"/>
    </w:rPr>
  </w:style>
  <w:style w:type="character" w:customStyle="1" w:styleId="423">
    <w:name w:val="页脚 字符"/>
    <w:qFormat/>
    <w:uiPriority w:val="0"/>
    <w:rPr>
      <w:rFonts w:eastAsia="宋体"/>
      <w:kern w:val="2"/>
      <w:sz w:val="18"/>
      <w:szCs w:val="18"/>
      <w:lang w:val="en-US" w:eastAsia="zh-CN" w:bidi="ar-SA"/>
    </w:rPr>
  </w:style>
  <w:style w:type="character" w:customStyle="1" w:styleId="424">
    <w:name w:val="abcde1"/>
    <w:qFormat/>
    <w:uiPriority w:val="0"/>
    <w:rPr>
      <w:sz w:val="26"/>
      <w:szCs w:val="26"/>
    </w:rPr>
  </w:style>
  <w:style w:type="character" w:customStyle="1" w:styleId="425">
    <w:name w:val="Char Char23"/>
    <w:qFormat/>
    <w:uiPriority w:val="0"/>
    <w:rPr>
      <w:rFonts w:ascii="Arial" w:hAnsi="Arial" w:eastAsia="宋体"/>
      <w:b/>
      <w:bCs/>
      <w:kern w:val="2"/>
      <w:sz w:val="24"/>
      <w:szCs w:val="32"/>
      <w:lang w:val="en-US" w:eastAsia="zh-CN" w:bidi="ar-SA"/>
    </w:rPr>
  </w:style>
  <w:style w:type="character" w:customStyle="1" w:styleId="426">
    <w:name w:val="Char Char181"/>
    <w:qFormat/>
    <w:uiPriority w:val="0"/>
    <w:rPr>
      <w:rFonts w:eastAsia="宋体"/>
      <w:kern w:val="2"/>
      <w:sz w:val="21"/>
      <w:szCs w:val="24"/>
      <w:lang w:val="en-US" w:eastAsia="zh-CN" w:bidi="ar-SA"/>
    </w:rPr>
  </w:style>
  <w:style w:type="character" w:customStyle="1" w:styleId="427">
    <w:name w:val="heading 4 Char1"/>
    <w:qFormat/>
    <w:uiPriority w:val="0"/>
    <w:rPr>
      <w:rFonts w:ascii="Cambria" w:hAnsi="Cambria" w:eastAsia="宋体"/>
      <w:b/>
      <w:bCs/>
      <w:kern w:val="2"/>
      <w:sz w:val="28"/>
      <w:szCs w:val="28"/>
      <w:lang w:val="en-US" w:eastAsia="zh-CN" w:bidi="ar-SA"/>
    </w:rPr>
  </w:style>
  <w:style w:type="character" w:customStyle="1" w:styleId="428">
    <w:name w:val="heading 5 Char2"/>
    <w:qFormat/>
    <w:uiPriority w:val="0"/>
    <w:rPr>
      <w:rFonts w:ascii="仿宋_GB2312" w:eastAsia="仿宋_GB2312"/>
      <w:b/>
      <w:bCs/>
      <w:kern w:val="2"/>
      <w:sz w:val="28"/>
      <w:szCs w:val="28"/>
    </w:rPr>
  </w:style>
  <w:style w:type="character" w:customStyle="1" w:styleId="429">
    <w:name w:val="Heading 3 - old Char1"/>
    <w:qFormat/>
    <w:uiPriority w:val="0"/>
    <w:rPr>
      <w:rFonts w:eastAsia="宋体"/>
      <w:b/>
      <w:bCs/>
      <w:kern w:val="2"/>
      <w:sz w:val="21"/>
      <w:szCs w:val="32"/>
      <w:lang w:val="en-US" w:eastAsia="zh-CN" w:bidi="ar-SA"/>
    </w:rPr>
  </w:style>
  <w:style w:type="character" w:customStyle="1" w:styleId="430">
    <w:name w:val="发布"/>
    <w:qFormat/>
    <w:uiPriority w:val="0"/>
    <w:rPr>
      <w:rFonts w:ascii="黑体" w:eastAsia="黑体"/>
      <w:spacing w:val="22"/>
      <w:w w:val="100"/>
      <w:position w:val="3"/>
      <w:sz w:val="28"/>
    </w:rPr>
  </w:style>
  <w:style w:type="character" w:customStyle="1" w:styleId="431">
    <w:name w:val="标题4 Char Char"/>
    <w:qFormat/>
    <w:uiPriority w:val="0"/>
    <w:rPr>
      <w:rFonts w:eastAsia="宋体"/>
      <w:kern w:val="2"/>
      <w:sz w:val="21"/>
      <w:szCs w:val="24"/>
      <w:lang w:val="en-US" w:eastAsia="zh-CN" w:bidi="ar-SA"/>
    </w:rPr>
  </w:style>
  <w:style w:type="character" w:customStyle="1" w:styleId="432">
    <w:name w:val="ca-421"/>
    <w:qFormat/>
    <w:uiPriority w:val="0"/>
    <w:rPr>
      <w:rFonts w:hint="eastAsia" w:ascii="宋体" w:hAnsi="宋体" w:eastAsia="宋体"/>
      <w:color w:val="000000"/>
      <w:sz w:val="36"/>
      <w:szCs w:val="36"/>
    </w:rPr>
  </w:style>
  <w:style w:type="character" w:customStyle="1" w:styleId="433">
    <w:name w:val="ca-401"/>
    <w:qFormat/>
    <w:uiPriority w:val="0"/>
    <w:rPr>
      <w:rFonts w:hint="default" w:ascii="Times New Roman" w:hAnsi="Times New Roman" w:cs="Times New Roman"/>
      <w:sz w:val="20"/>
      <w:szCs w:val="20"/>
    </w:rPr>
  </w:style>
  <w:style w:type="character" w:customStyle="1" w:styleId="434">
    <w:name w:val="页脚 字符1"/>
    <w:qFormat/>
    <w:uiPriority w:val="0"/>
    <w:rPr>
      <w:rFonts w:eastAsia="宋体"/>
      <w:kern w:val="2"/>
      <w:sz w:val="18"/>
      <w:szCs w:val="18"/>
      <w:lang w:val="en-US" w:eastAsia="zh-CN" w:bidi="ar-SA"/>
    </w:rPr>
  </w:style>
  <w:style w:type="character" w:customStyle="1" w:styleId="435">
    <w:name w:val="zbggtop11 style5"/>
    <w:basedOn w:val="75"/>
    <w:qFormat/>
    <w:uiPriority w:val="0"/>
  </w:style>
  <w:style w:type="character" w:customStyle="1" w:styleId="436">
    <w:name w:val="正文文本缩进 2 字符"/>
    <w:qFormat/>
    <w:uiPriority w:val="0"/>
    <w:rPr>
      <w:rFonts w:eastAsia="仿宋_GB2312"/>
      <w:kern w:val="2"/>
      <w:sz w:val="21"/>
      <w:szCs w:val="24"/>
    </w:rPr>
  </w:style>
  <w:style w:type="character" w:customStyle="1" w:styleId="437">
    <w:name w:val="副标题 字符1"/>
    <w:qFormat/>
    <w:uiPriority w:val="0"/>
    <w:rPr>
      <w:rFonts w:ascii="等线" w:hAnsi="等线" w:eastAsia="等线" w:cs="Times New Roman"/>
      <w:b/>
      <w:bCs/>
      <w:kern w:val="28"/>
      <w:sz w:val="32"/>
      <w:szCs w:val="32"/>
    </w:rPr>
  </w:style>
  <w:style w:type="character" w:customStyle="1" w:styleId="438">
    <w:name w:val="纯文本 Char1"/>
    <w:qFormat/>
    <w:uiPriority w:val="0"/>
    <w:rPr>
      <w:rFonts w:ascii="宋体" w:hAnsi="Courier New" w:eastAsia="宋体"/>
      <w:kern w:val="2"/>
      <w:sz w:val="21"/>
      <w:lang w:val="en-US" w:eastAsia="zh-CN" w:bidi="ar-SA"/>
    </w:rPr>
  </w:style>
  <w:style w:type="character" w:customStyle="1" w:styleId="439">
    <w:name w:val="Body Text Indent Char"/>
    <w:qFormat/>
    <w:uiPriority w:val="0"/>
    <w:rPr>
      <w:rFonts w:eastAsia="宋体" w:cs="Times New Roman"/>
      <w:kern w:val="2"/>
      <w:sz w:val="24"/>
      <w:szCs w:val="24"/>
      <w:lang w:val="en-US" w:eastAsia="zh-CN" w:bidi="ar-SA"/>
    </w:rPr>
  </w:style>
  <w:style w:type="character" w:customStyle="1" w:styleId="440">
    <w:name w:val="morewin"/>
    <w:basedOn w:val="75"/>
    <w:qFormat/>
    <w:uiPriority w:val="0"/>
  </w:style>
  <w:style w:type="character" w:customStyle="1" w:styleId="441">
    <w:name w:val="称呼 Char1"/>
    <w:qFormat/>
    <w:uiPriority w:val="0"/>
    <w:rPr>
      <w:kern w:val="2"/>
      <w:sz w:val="21"/>
      <w:szCs w:val="24"/>
    </w:rPr>
  </w:style>
  <w:style w:type="character" w:customStyle="1" w:styleId="442">
    <w:name w:val="Char Char612"/>
    <w:qFormat/>
    <w:uiPriority w:val="0"/>
    <w:rPr>
      <w:rFonts w:eastAsia="宋体"/>
      <w:kern w:val="2"/>
      <w:sz w:val="21"/>
      <w:szCs w:val="24"/>
      <w:lang w:val="en-US" w:eastAsia="zh-CN" w:bidi="ar-SA"/>
    </w:rPr>
  </w:style>
  <w:style w:type="character" w:customStyle="1" w:styleId="443">
    <w:name w:val="页眉 Char4"/>
    <w:qFormat/>
    <w:uiPriority w:val="0"/>
    <w:rPr>
      <w:rFonts w:ascii="Times New Roman" w:hAnsi="Times New Roman" w:eastAsia="宋体" w:cs="Times New Roman"/>
      <w:sz w:val="18"/>
      <w:szCs w:val="18"/>
    </w:rPr>
  </w:style>
  <w:style w:type="character" w:customStyle="1" w:styleId="444">
    <w:name w:val="签名 字符2"/>
    <w:qFormat/>
    <w:uiPriority w:val="0"/>
    <w:rPr>
      <w:rFonts w:eastAsia="宋体"/>
      <w:kern w:val="2"/>
      <w:sz w:val="21"/>
      <w:szCs w:val="24"/>
    </w:rPr>
  </w:style>
  <w:style w:type="character" w:customStyle="1" w:styleId="445">
    <w:name w:val="内文 Char Char"/>
    <w:link w:val="446"/>
    <w:qFormat/>
    <w:uiPriority w:val="0"/>
    <w:rPr>
      <w:rFonts w:ascii="Arial" w:hAnsi="Arial"/>
      <w:kern w:val="2"/>
      <w:sz w:val="21"/>
      <w:szCs w:val="22"/>
      <w:lang w:val="en-US" w:eastAsia="zh-CN" w:bidi="ar-SA"/>
    </w:rPr>
  </w:style>
  <w:style w:type="paragraph" w:customStyle="1" w:styleId="446">
    <w:name w:val="内文"/>
    <w:link w:val="445"/>
    <w:qFormat/>
    <w:uiPriority w:val="0"/>
    <w:pPr>
      <w:adjustRightInd w:val="0"/>
      <w:snapToGrid w:val="0"/>
      <w:spacing w:line="400" w:lineRule="exact"/>
      <w:ind w:firstLine="200" w:firstLineChars="200"/>
      <w:jc w:val="both"/>
    </w:pPr>
    <w:rPr>
      <w:rFonts w:ascii="Arial" w:hAnsi="Arial" w:eastAsia="宋体" w:cs="Times New Roman"/>
      <w:kern w:val="2"/>
      <w:sz w:val="21"/>
      <w:szCs w:val="22"/>
      <w:lang w:val="en-US" w:eastAsia="zh-CN" w:bidi="ar-SA"/>
    </w:rPr>
  </w:style>
  <w:style w:type="character" w:customStyle="1" w:styleId="447">
    <w:name w:val="red"/>
    <w:qFormat/>
    <w:uiPriority w:val="0"/>
    <w:rPr>
      <w:color w:val="FF0000"/>
      <w:szCs w:val="20"/>
    </w:rPr>
  </w:style>
  <w:style w:type="character" w:customStyle="1" w:styleId="448">
    <w:name w:val="正文文本缩进 3 字符1"/>
    <w:qFormat/>
    <w:uiPriority w:val="0"/>
    <w:rPr>
      <w:rFonts w:eastAsia="宋体"/>
      <w:kern w:val="2"/>
      <w:sz w:val="21"/>
      <w:szCs w:val="24"/>
    </w:rPr>
  </w:style>
  <w:style w:type="character" w:customStyle="1" w:styleId="449">
    <w:name w:val="Char Char34"/>
    <w:qFormat/>
    <w:uiPriority w:val="0"/>
    <w:rPr>
      <w:rFonts w:eastAsia="宋体"/>
      <w:b/>
      <w:bCs/>
      <w:sz w:val="24"/>
      <w:szCs w:val="24"/>
      <w:lang w:val="en-US" w:eastAsia="zh-CN" w:bidi="ar-SA"/>
    </w:rPr>
  </w:style>
  <w:style w:type="character" w:customStyle="1" w:styleId="450">
    <w:name w:val="ca-461"/>
    <w:qFormat/>
    <w:uiPriority w:val="0"/>
    <w:rPr>
      <w:rFonts w:hint="eastAsia" w:ascii="宋体" w:hAnsi="宋体" w:eastAsia="宋体"/>
      <w:color w:val="000000"/>
      <w:spacing w:val="-20"/>
      <w:sz w:val="28"/>
      <w:szCs w:val="28"/>
    </w:rPr>
  </w:style>
  <w:style w:type="character" w:customStyle="1" w:styleId="451">
    <w:name w:val="HTML 预设格式 Char2"/>
    <w:qFormat/>
    <w:uiPriority w:val="99"/>
    <w:rPr>
      <w:rFonts w:ascii="Courier New" w:hAnsi="Courier New" w:eastAsia="宋体" w:cs="Courier New"/>
      <w:sz w:val="20"/>
      <w:szCs w:val="20"/>
    </w:rPr>
  </w:style>
  <w:style w:type="character" w:customStyle="1" w:styleId="452">
    <w:name w:val="不明显参考1"/>
    <w:qFormat/>
    <w:uiPriority w:val="0"/>
    <w:rPr>
      <w:smallCaps/>
      <w:color w:val="C0504D"/>
      <w:u w:val="single"/>
    </w:rPr>
  </w:style>
  <w:style w:type="character" w:customStyle="1" w:styleId="453">
    <w:name w:val="标准项目标题4 Char"/>
    <w:qFormat/>
    <w:uiPriority w:val="0"/>
    <w:rPr>
      <w:rFonts w:ascii="Arial" w:hAnsi="Arial" w:eastAsia="黑体"/>
      <w:b/>
      <w:bCs/>
      <w:kern w:val="2"/>
      <w:sz w:val="28"/>
      <w:szCs w:val="28"/>
      <w:lang w:val="en-US" w:eastAsia="zh-CN" w:bidi="ar-SA"/>
    </w:rPr>
  </w:style>
  <w:style w:type="character" w:customStyle="1" w:styleId="454">
    <w:name w:val="普通文字1 Char"/>
    <w:qFormat/>
    <w:uiPriority w:val="0"/>
    <w:rPr>
      <w:rFonts w:ascii="宋体" w:hAnsi="Courier New" w:eastAsia="宋体" w:cs="Courier New"/>
      <w:kern w:val="2"/>
      <w:sz w:val="21"/>
      <w:szCs w:val="21"/>
      <w:lang w:val="en-US" w:eastAsia="zh-CN" w:bidi="ar-SA"/>
    </w:rPr>
  </w:style>
  <w:style w:type="character" w:customStyle="1" w:styleId="455">
    <w:name w:val="标题 6 字符1"/>
    <w:qFormat/>
    <w:uiPriority w:val="0"/>
    <w:rPr>
      <w:rFonts w:ascii="Arial" w:hAnsi="Arial" w:eastAsia="黑体"/>
      <w:b/>
      <w:sz w:val="24"/>
    </w:rPr>
  </w:style>
  <w:style w:type="character" w:customStyle="1" w:styleId="456">
    <w:name w:val="页眉 Char Char"/>
    <w:qFormat/>
    <w:uiPriority w:val="0"/>
    <w:rPr>
      <w:rFonts w:ascii="Times New Roman" w:hAnsi="Times New Roman" w:eastAsia="宋体" w:cs="Times New Roman"/>
      <w:sz w:val="18"/>
      <w:szCs w:val="18"/>
    </w:rPr>
  </w:style>
  <w:style w:type="character" w:customStyle="1" w:styleId="457">
    <w:name w:val="authcode"/>
    <w:basedOn w:val="75"/>
    <w:qFormat/>
    <w:uiPriority w:val="0"/>
    <w:rPr>
      <w:szCs w:val="20"/>
    </w:rPr>
  </w:style>
  <w:style w:type="character" w:customStyle="1" w:styleId="458">
    <w:name w:val="标题 Char1"/>
    <w:qFormat/>
    <w:uiPriority w:val="10"/>
    <w:rPr>
      <w:rFonts w:ascii="Cambria" w:hAnsi="Cambria" w:cs="Times New Roman"/>
      <w:b/>
      <w:bCs/>
      <w:kern w:val="2"/>
      <w:sz w:val="32"/>
      <w:szCs w:val="32"/>
    </w:rPr>
  </w:style>
  <w:style w:type="character" w:customStyle="1" w:styleId="459">
    <w:name w:val="ca-471"/>
    <w:qFormat/>
    <w:uiPriority w:val="0"/>
    <w:rPr>
      <w:rFonts w:hint="eastAsia" w:ascii="宋体" w:hAnsi="宋体" w:eastAsia="宋体"/>
      <w:b/>
      <w:bCs/>
      <w:color w:val="000000"/>
      <w:spacing w:val="-20"/>
      <w:sz w:val="24"/>
      <w:szCs w:val="24"/>
    </w:rPr>
  </w:style>
  <w:style w:type="character" w:customStyle="1" w:styleId="460">
    <w:name w:val="标题 8 Char"/>
    <w:qFormat/>
    <w:uiPriority w:val="0"/>
    <w:rPr>
      <w:rFonts w:ascii="Cambria" w:hAnsi="Cambria" w:eastAsia="宋体" w:cs="Times New Roman"/>
      <w:sz w:val="24"/>
      <w:szCs w:val="24"/>
    </w:rPr>
  </w:style>
  <w:style w:type="character" w:customStyle="1" w:styleId="461">
    <w:name w:val="CODE"/>
    <w:qFormat/>
    <w:uiPriority w:val="0"/>
    <w:rPr>
      <w:rFonts w:ascii="Courier New" w:hAnsi="Courier New"/>
      <w:sz w:val="20"/>
    </w:rPr>
  </w:style>
  <w:style w:type="character" w:customStyle="1" w:styleId="462">
    <w:name w:val="页脚 Char2"/>
    <w:qFormat/>
    <w:uiPriority w:val="0"/>
    <w:rPr>
      <w:rFonts w:eastAsia="宋体"/>
      <w:kern w:val="2"/>
      <w:sz w:val="18"/>
      <w:szCs w:val="18"/>
      <w:lang w:val="en-US" w:eastAsia="zh-CN" w:bidi="ar-SA"/>
    </w:rPr>
  </w:style>
  <w:style w:type="character" w:customStyle="1" w:styleId="463">
    <w:name w:val="heading 5 Char1"/>
    <w:qFormat/>
    <w:uiPriority w:val="0"/>
    <w:rPr>
      <w:rFonts w:ascii="仿宋_GB2312" w:eastAsia="宋体"/>
      <w:b/>
      <w:bCs/>
      <w:kern w:val="2"/>
      <w:sz w:val="28"/>
      <w:szCs w:val="28"/>
      <w:lang w:val="en-US" w:eastAsia="zh-CN" w:bidi="ar-SA"/>
    </w:rPr>
  </w:style>
  <w:style w:type="character" w:customStyle="1" w:styleId="464">
    <w:name w:val="Footer-Even Char"/>
    <w:qFormat/>
    <w:uiPriority w:val="0"/>
    <w:rPr>
      <w:rFonts w:eastAsia="宋体"/>
      <w:kern w:val="2"/>
      <w:sz w:val="18"/>
      <w:szCs w:val="18"/>
      <w:lang w:val="en-US" w:eastAsia="zh-CN" w:bidi="ar-SA"/>
    </w:rPr>
  </w:style>
  <w:style w:type="character" w:customStyle="1" w:styleId="465">
    <w:name w:val="by jerry Char Char"/>
    <w:qFormat/>
    <w:uiPriority w:val="0"/>
    <w:rPr>
      <w:rFonts w:eastAsia="宋体"/>
      <w:b/>
      <w:bCs/>
      <w:kern w:val="44"/>
      <w:sz w:val="32"/>
      <w:szCs w:val="44"/>
      <w:lang w:val="en-US" w:eastAsia="zh-CN" w:bidi="ar-SA"/>
    </w:rPr>
  </w:style>
  <w:style w:type="character" w:customStyle="1" w:styleId="466">
    <w:name w:val="release-day"/>
    <w:qFormat/>
    <w:uiPriority w:val="0"/>
    <w:rPr>
      <w:szCs w:val="20"/>
      <w:bdr w:val="single" w:color="BDEBB0" w:sz="4" w:space="0"/>
      <w:shd w:val="clear" w:color="auto" w:fill="F5FFF1"/>
    </w:rPr>
  </w:style>
  <w:style w:type="character" w:customStyle="1" w:styleId="467">
    <w:name w:val="文档结构图 Char"/>
    <w:qFormat/>
    <w:uiPriority w:val="0"/>
    <w:rPr>
      <w:rFonts w:eastAsia="宋体"/>
      <w:kern w:val="2"/>
      <w:sz w:val="21"/>
      <w:szCs w:val="24"/>
      <w:lang w:val="en-US" w:eastAsia="zh-CN" w:bidi="ar-SA"/>
    </w:rPr>
  </w:style>
  <w:style w:type="character" w:customStyle="1" w:styleId="468">
    <w:name w:val="Style2"/>
    <w:qFormat/>
    <w:uiPriority w:val="0"/>
    <w:rPr>
      <w:rFonts w:ascii="Calibri" w:hAnsi="宋体" w:eastAsia="宋体" w:cs="Times New Roman"/>
      <w:sz w:val="22"/>
      <w:szCs w:val="22"/>
      <w:lang w:eastAsia="zh-CN"/>
    </w:rPr>
  </w:style>
  <w:style w:type="character" w:customStyle="1" w:styleId="469">
    <w:name w:val="批注主题 Char Char"/>
    <w:qFormat/>
    <w:uiPriority w:val="0"/>
    <w:rPr>
      <w:rFonts w:ascii="Times New Roman" w:hAnsi="Times New Roman" w:eastAsia="宋体" w:cs="Times New Roman"/>
      <w:b/>
      <w:bCs/>
      <w:kern w:val="2"/>
      <w:sz w:val="21"/>
      <w:szCs w:val="24"/>
    </w:rPr>
  </w:style>
  <w:style w:type="character" w:customStyle="1" w:styleId="470">
    <w:name w:val="CITE"/>
    <w:qFormat/>
    <w:uiPriority w:val="0"/>
    <w:rPr>
      <w:i/>
    </w:rPr>
  </w:style>
  <w:style w:type="character" w:customStyle="1" w:styleId="471">
    <w:name w:val="标题 1 Char"/>
    <w:qFormat/>
    <w:uiPriority w:val="0"/>
    <w:rPr>
      <w:rFonts w:ascii="Times New Roman" w:hAnsi="Times New Roman" w:eastAsia="宋体" w:cs="Times New Roman"/>
      <w:b/>
      <w:bCs/>
      <w:kern w:val="44"/>
      <w:sz w:val="44"/>
      <w:szCs w:val="44"/>
    </w:rPr>
  </w:style>
  <w:style w:type="character" w:customStyle="1" w:styleId="472">
    <w:name w:val="ca-251"/>
    <w:qFormat/>
    <w:uiPriority w:val="0"/>
    <w:rPr>
      <w:rFonts w:hint="default" w:ascii="Times New Roman" w:hAnsi="Times New Roman" w:cs="Times New Roman"/>
      <w:sz w:val="21"/>
      <w:szCs w:val="21"/>
    </w:rPr>
  </w:style>
  <w:style w:type="character" w:customStyle="1" w:styleId="473">
    <w:name w:val="无间隔 字符1"/>
    <w:link w:val="474"/>
    <w:qFormat/>
    <w:uiPriority w:val="0"/>
    <w:rPr>
      <w:kern w:val="2"/>
      <w:sz w:val="21"/>
      <w:szCs w:val="22"/>
      <w:lang w:val="en-US" w:eastAsia="zh-CN" w:bidi="ar-SA"/>
    </w:rPr>
  </w:style>
  <w:style w:type="paragraph" w:styleId="474">
    <w:name w:val="No Spacing"/>
    <w:link w:val="47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75">
    <w:name w:val="文档结构图 Char1"/>
    <w:qFormat/>
    <w:uiPriority w:val="0"/>
    <w:rPr>
      <w:rFonts w:ascii="宋体"/>
      <w:kern w:val="2"/>
      <w:sz w:val="18"/>
      <w:szCs w:val="18"/>
    </w:rPr>
  </w:style>
  <w:style w:type="character" w:customStyle="1" w:styleId="476">
    <w:name w:val="Char Char2211"/>
    <w:qFormat/>
    <w:uiPriority w:val="0"/>
    <w:rPr>
      <w:rFonts w:eastAsia="宋体"/>
      <w:b/>
      <w:bCs/>
      <w:kern w:val="2"/>
      <w:sz w:val="21"/>
      <w:szCs w:val="32"/>
      <w:lang w:val="en-US" w:eastAsia="zh-CN" w:bidi="ar-SA"/>
    </w:rPr>
  </w:style>
  <w:style w:type="character" w:customStyle="1" w:styleId="477">
    <w:name w:val="Char Char221"/>
    <w:qFormat/>
    <w:uiPriority w:val="0"/>
    <w:rPr>
      <w:rFonts w:eastAsia="宋体"/>
      <w:b/>
      <w:bCs/>
      <w:kern w:val="2"/>
      <w:sz w:val="21"/>
      <w:szCs w:val="32"/>
      <w:lang w:val="en-US" w:eastAsia="zh-CN" w:bidi="ar-SA"/>
    </w:rPr>
  </w:style>
  <w:style w:type="character" w:customStyle="1" w:styleId="478">
    <w:name w:val="Char Char111"/>
    <w:qFormat/>
    <w:uiPriority w:val="0"/>
    <w:rPr>
      <w:rFonts w:ascii="Times New Roman" w:hAnsi="Times New Roman" w:eastAsia="宋体" w:cs="Times New Roman"/>
      <w:sz w:val="18"/>
      <w:szCs w:val="18"/>
    </w:rPr>
  </w:style>
  <w:style w:type="character" w:customStyle="1" w:styleId="479">
    <w:name w:val="引用 Char5"/>
    <w:qFormat/>
    <w:uiPriority w:val="29"/>
    <w:rPr>
      <w:rFonts w:ascii="Times New Roman" w:hAnsi="Times New Roman" w:eastAsia="宋体" w:cs="Times New Roman"/>
      <w:i/>
      <w:iCs/>
      <w:color w:val="000000"/>
      <w:szCs w:val="24"/>
    </w:rPr>
  </w:style>
  <w:style w:type="character" w:customStyle="1" w:styleId="480">
    <w:name w:val="批注文字 Char"/>
    <w:qFormat/>
    <w:uiPriority w:val="0"/>
    <w:rPr>
      <w:rFonts w:ascii="Times New Roman" w:hAnsi="Times New Roman"/>
      <w:kern w:val="2"/>
      <w:sz w:val="21"/>
      <w:szCs w:val="24"/>
    </w:rPr>
  </w:style>
  <w:style w:type="character" w:customStyle="1" w:styleId="481">
    <w:name w:val="ca-531"/>
    <w:qFormat/>
    <w:uiPriority w:val="0"/>
    <w:rPr>
      <w:rFonts w:hint="default" w:ascii="Times New Roman" w:hAnsi="Times New Roman" w:cs="Times New Roman"/>
      <w:b/>
      <w:bCs/>
      <w:spacing w:val="-20"/>
      <w:sz w:val="36"/>
      <w:szCs w:val="36"/>
    </w:rPr>
  </w:style>
  <w:style w:type="character" w:customStyle="1" w:styleId="482">
    <w:name w:val="Char Char362"/>
    <w:qFormat/>
    <w:uiPriority w:val="0"/>
    <w:rPr>
      <w:rFonts w:ascii="宋体" w:hAnsi="宋体" w:eastAsia="宋体"/>
      <w:b/>
      <w:sz w:val="24"/>
      <w:lang w:val="en-US" w:eastAsia="zh-CN" w:bidi="ar-SA"/>
    </w:rPr>
  </w:style>
  <w:style w:type="character" w:customStyle="1" w:styleId="483">
    <w:name w:val="ca-301"/>
    <w:qFormat/>
    <w:uiPriority w:val="0"/>
    <w:rPr>
      <w:rFonts w:hint="default" w:ascii="??" w:hAnsi="??"/>
      <w:color w:val="002060"/>
      <w:sz w:val="21"/>
      <w:szCs w:val="21"/>
    </w:rPr>
  </w:style>
  <w:style w:type="character" w:customStyle="1" w:styleId="484">
    <w:name w:val="文档结构图 Char5"/>
    <w:qFormat/>
    <w:uiPriority w:val="0"/>
    <w:rPr>
      <w:rFonts w:ascii="宋体" w:hAnsi="Times New Roman" w:eastAsia="宋体" w:cs="Times New Roman"/>
      <w:sz w:val="18"/>
      <w:szCs w:val="18"/>
    </w:rPr>
  </w:style>
  <w:style w:type="character" w:customStyle="1" w:styleId="485">
    <w:name w:val="标题 4 Char1"/>
    <w:qFormat/>
    <w:uiPriority w:val="0"/>
    <w:rPr>
      <w:rFonts w:ascii="Arial" w:hAnsi="Arial" w:eastAsia="宋体"/>
      <w:bCs/>
      <w:kern w:val="2"/>
      <w:szCs w:val="28"/>
    </w:rPr>
  </w:style>
  <w:style w:type="character" w:customStyle="1" w:styleId="486">
    <w:name w:val="日期 Char5"/>
    <w:semiHidden/>
    <w:qFormat/>
    <w:uiPriority w:val="99"/>
    <w:rPr>
      <w:rFonts w:ascii="Times New Roman" w:hAnsi="Times New Roman" w:eastAsia="宋体" w:cs="Times New Roman"/>
      <w:szCs w:val="24"/>
    </w:rPr>
  </w:style>
  <w:style w:type="character" w:customStyle="1" w:styleId="487">
    <w:name w:val="批注主题 Char2"/>
    <w:semiHidden/>
    <w:qFormat/>
    <w:uiPriority w:val="0"/>
    <w:rPr>
      <w:b/>
      <w:bCs/>
    </w:rPr>
  </w:style>
  <w:style w:type="character" w:customStyle="1" w:styleId="488">
    <w:name w:val="正文文本首行缩进 字符1"/>
    <w:qFormat/>
    <w:uiPriority w:val="0"/>
    <w:rPr>
      <w:kern w:val="2"/>
      <w:sz w:val="21"/>
      <w:szCs w:val="24"/>
    </w:rPr>
  </w:style>
  <w:style w:type="character" w:customStyle="1" w:styleId="489">
    <w:name w:val="明显引用 Char5"/>
    <w:qFormat/>
    <w:uiPriority w:val="30"/>
    <w:rPr>
      <w:rFonts w:ascii="Times New Roman" w:hAnsi="Times New Roman" w:eastAsia="宋体" w:cs="Times New Roman"/>
      <w:b/>
      <w:bCs/>
      <w:i/>
      <w:iCs/>
      <w:color w:val="4F81BD"/>
      <w:szCs w:val="24"/>
    </w:rPr>
  </w:style>
  <w:style w:type="character" w:customStyle="1" w:styleId="490">
    <w:name w:val="网格型浅色1"/>
    <w:qFormat/>
    <w:uiPriority w:val="0"/>
    <w:rPr>
      <w:b/>
      <w:bCs/>
      <w:smallCaps/>
      <w:color w:val="C0504D"/>
      <w:spacing w:val="5"/>
      <w:u w:val="single"/>
    </w:rPr>
  </w:style>
  <w:style w:type="character" w:customStyle="1" w:styleId="491">
    <w:name w:val="slimspacer"/>
    <w:basedOn w:val="75"/>
    <w:qFormat/>
    <w:uiPriority w:val="0"/>
  </w:style>
  <w:style w:type="character" w:customStyle="1" w:styleId="492">
    <w:name w:val="checked1"/>
    <w:basedOn w:val="75"/>
    <w:qFormat/>
    <w:uiPriority w:val="0"/>
    <w:rPr>
      <w:rFonts w:ascii="Times New Roman" w:hAnsi="Times New Roman" w:eastAsia="宋体" w:cs="Times New Roman"/>
      <w:vanish/>
      <w:szCs w:val="20"/>
    </w:rPr>
  </w:style>
  <w:style w:type="character" w:customStyle="1" w:styleId="493">
    <w:name w:val="标题 4 Char3"/>
    <w:qFormat/>
    <w:uiPriority w:val="0"/>
    <w:rPr>
      <w:rFonts w:ascii="Cambria" w:hAnsi="Cambria" w:eastAsia="宋体"/>
      <w:b/>
      <w:bCs/>
      <w:kern w:val="2"/>
      <w:sz w:val="28"/>
      <w:szCs w:val="28"/>
    </w:rPr>
  </w:style>
  <w:style w:type="character" w:customStyle="1" w:styleId="494">
    <w:name w:val="ow1"/>
    <w:qFormat/>
    <w:uiPriority w:val="0"/>
    <w:rPr>
      <w:color w:val="000000"/>
      <w:sz w:val="18"/>
      <w:szCs w:val="18"/>
      <w:u w:val="none"/>
    </w:rPr>
  </w:style>
  <w:style w:type="character" w:customStyle="1" w:styleId="495">
    <w:name w:val="引用 Char1"/>
    <w:qFormat/>
    <w:uiPriority w:val="99"/>
    <w:rPr>
      <w:i/>
      <w:iCs/>
      <w:color w:val="000000"/>
      <w:kern w:val="2"/>
      <w:sz w:val="21"/>
      <w:szCs w:val="24"/>
    </w:rPr>
  </w:style>
  <w:style w:type="character" w:customStyle="1" w:styleId="496">
    <w:name w:val="font111"/>
    <w:basedOn w:val="75"/>
    <w:qFormat/>
    <w:uiPriority w:val="0"/>
    <w:rPr>
      <w:rFonts w:hint="eastAsia" w:ascii="宋体" w:hAnsi="宋体" w:eastAsia="宋体"/>
      <w:color w:val="000000"/>
      <w:sz w:val="20"/>
      <w:szCs w:val="20"/>
      <w:u w:val="none"/>
    </w:rPr>
  </w:style>
  <w:style w:type="character" w:customStyle="1" w:styleId="497">
    <w:name w:val="项目符号A Char"/>
    <w:link w:val="498"/>
    <w:qFormat/>
    <w:uiPriority w:val="0"/>
    <w:rPr>
      <w:rFonts w:ascii="Arial" w:hAnsi="Arial"/>
      <w:sz w:val="24"/>
    </w:rPr>
  </w:style>
  <w:style w:type="paragraph" w:customStyle="1" w:styleId="498">
    <w:name w:val="项目符号A"/>
    <w:basedOn w:val="1"/>
    <w:link w:val="497"/>
    <w:qFormat/>
    <w:uiPriority w:val="0"/>
    <w:pPr>
      <w:tabs>
        <w:tab w:val="left" w:pos="585"/>
        <w:tab w:val="left" w:pos="1021"/>
      </w:tabs>
      <w:spacing w:line="360" w:lineRule="auto"/>
      <w:ind w:left="585" w:hanging="360"/>
    </w:pPr>
    <w:rPr>
      <w:rFonts w:ascii="Arial" w:hAnsi="Arial"/>
      <w:kern w:val="0"/>
      <w:sz w:val="24"/>
      <w:szCs w:val="20"/>
    </w:rPr>
  </w:style>
  <w:style w:type="character" w:customStyle="1" w:styleId="499">
    <w:name w:val="mod"/>
    <w:basedOn w:val="75"/>
    <w:qFormat/>
    <w:uiPriority w:val="0"/>
  </w:style>
  <w:style w:type="character" w:customStyle="1" w:styleId="500">
    <w:name w:val="标题 4 Char Char"/>
    <w:qFormat/>
    <w:uiPriority w:val="0"/>
    <w:rPr>
      <w:rFonts w:ascii="Arial" w:hAnsi="Arial" w:eastAsia="宋体"/>
      <w:b/>
      <w:bCs/>
      <w:kern w:val="2"/>
      <w:sz w:val="24"/>
      <w:szCs w:val="28"/>
      <w:lang w:val="en-US" w:eastAsia="zh-CN" w:bidi="ar-SA"/>
    </w:rPr>
  </w:style>
  <w:style w:type="character" w:customStyle="1" w:styleId="501">
    <w:name w:val="签名 Char3"/>
    <w:qFormat/>
    <w:uiPriority w:val="99"/>
    <w:rPr>
      <w:rFonts w:ascii="Times New Roman" w:hAnsi="Times New Roman" w:eastAsia="宋体" w:cs="Times New Roman"/>
      <w:szCs w:val="24"/>
    </w:rPr>
  </w:style>
  <w:style w:type="character" w:customStyle="1" w:styleId="502">
    <w:name w:val="正文首行缩进 Char Char"/>
    <w:qFormat/>
    <w:uiPriority w:val="0"/>
  </w:style>
  <w:style w:type="character" w:customStyle="1" w:styleId="503">
    <w:name w:val="Comment"/>
    <w:qFormat/>
    <w:uiPriority w:val="0"/>
    <w:rPr>
      <w:vanish/>
    </w:rPr>
  </w:style>
  <w:style w:type="character" w:customStyle="1" w:styleId="504">
    <w:name w:val="Char Char372"/>
    <w:qFormat/>
    <w:uiPriority w:val="0"/>
    <w:rPr>
      <w:rFonts w:ascii="Arial" w:hAnsi="Arial" w:eastAsia="黑体"/>
      <w:b/>
      <w:bCs/>
      <w:kern w:val="2"/>
      <w:sz w:val="28"/>
      <w:szCs w:val="28"/>
      <w:lang w:val="en-US" w:eastAsia="zh-CN" w:bidi="ar-SA"/>
    </w:rPr>
  </w:style>
  <w:style w:type="character" w:customStyle="1" w:styleId="505">
    <w:name w:val="vo21"/>
    <w:qFormat/>
    <w:uiPriority w:val="0"/>
    <w:rPr>
      <w:rFonts w:hint="default" w:ascii="ˎ̥" w:hAnsi="ˎ̥"/>
      <w:color w:val="0D213F"/>
      <w:sz w:val="18"/>
      <w:szCs w:val="18"/>
      <w:u w:val="none"/>
    </w:rPr>
  </w:style>
  <w:style w:type="character" w:customStyle="1" w:styleId="506">
    <w:name w:val="dash Char"/>
    <w:qFormat/>
    <w:uiPriority w:val="0"/>
    <w:rPr>
      <w:rFonts w:ascii="宋体" w:hAnsi="Times New Roman" w:eastAsia="宋体" w:cs="Times New Roman"/>
      <w:szCs w:val="20"/>
    </w:rPr>
  </w:style>
  <w:style w:type="character" w:customStyle="1" w:styleId="507">
    <w:name w:val="Char Char31"/>
    <w:qFormat/>
    <w:uiPriority w:val="0"/>
    <w:rPr>
      <w:rFonts w:eastAsia="宋体"/>
      <w:kern w:val="2"/>
      <w:sz w:val="18"/>
      <w:szCs w:val="18"/>
      <w:lang w:val="en-US" w:eastAsia="zh-CN" w:bidi="ar-SA"/>
    </w:rPr>
  </w:style>
  <w:style w:type="character" w:customStyle="1" w:styleId="508">
    <w:name w:val="纯文本 Char"/>
    <w:qFormat/>
    <w:locked/>
    <w:uiPriority w:val="0"/>
    <w:rPr>
      <w:rFonts w:ascii="宋体" w:hAnsi="Courier New" w:eastAsia="宋体"/>
      <w:kern w:val="2"/>
      <w:sz w:val="21"/>
      <w:szCs w:val="21"/>
      <w:lang w:bidi="ar-SA"/>
    </w:rPr>
  </w:style>
  <w:style w:type="character" w:customStyle="1" w:styleId="509">
    <w:name w:val="ca-61"/>
    <w:qFormat/>
    <w:uiPriority w:val="0"/>
    <w:rPr>
      <w:rFonts w:hint="eastAsia" w:ascii="宋体" w:hAnsi="宋体" w:eastAsia="宋体"/>
      <w:color w:val="000000"/>
      <w:sz w:val="30"/>
      <w:szCs w:val="30"/>
    </w:rPr>
  </w:style>
  <w:style w:type="character" w:customStyle="1" w:styleId="510">
    <w:name w:val="bookmark-item"/>
    <w:basedOn w:val="75"/>
    <w:qFormat/>
    <w:uiPriority w:val="0"/>
  </w:style>
  <w:style w:type="character" w:customStyle="1" w:styleId="511">
    <w:name w:val="ca-361"/>
    <w:qFormat/>
    <w:uiPriority w:val="0"/>
    <w:rPr>
      <w:rFonts w:hint="eastAsia" w:ascii="宋体" w:hAnsi="宋体" w:eastAsia="宋体"/>
      <w:b/>
      <w:bCs/>
      <w:spacing w:val="-20"/>
      <w:sz w:val="21"/>
      <w:szCs w:val="21"/>
    </w:rPr>
  </w:style>
  <w:style w:type="character" w:customStyle="1" w:styleId="512">
    <w:name w:val="引用 字符"/>
    <w:qFormat/>
    <w:uiPriority w:val="0"/>
    <w:rPr>
      <w:rFonts w:ascii="Franklin Gothic Medium" w:hAnsi="Franklin Gothic Medium" w:eastAsia="微软雅黑"/>
      <w:i/>
      <w:iCs/>
      <w:sz w:val="22"/>
      <w:szCs w:val="22"/>
      <w:lang w:val="en-US" w:eastAsia="en-US" w:bidi="en-US"/>
    </w:rPr>
  </w:style>
  <w:style w:type="character" w:customStyle="1" w:styleId="513">
    <w:name w:val="样式2 Char Char"/>
    <w:link w:val="514"/>
    <w:qFormat/>
    <w:uiPriority w:val="0"/>
    <w:rPr>
      <w:rFonts w:ascii="黑体" w:hAnsi="Courier New" w:eastAsia="黑体" w:cs="Courier New"/>
      <w:w w:val="90"/>
      <w:sz w:val="32"/>
      <w:szCs w:val="21"/>
    </w:rPr>
  </w:style>
  <w:style w:type="paragraph" w:customStyle="1" w:styleId="514">
    <w:name w:val="样式2"/>
    <w:basedOn w:val="41"/>
    <w:link w:val="513"/>
    <w:qFormat/>
    <w:uiPriority w:val="0"/>
    <w:pPr>
      <w:spacing w:beforeLines="100" w:afterLines="100"/>
      <w:jc w:val="center"/>
    </w:pPr>
    <w:rPr>
      <w:rFonts w:ascii="黑体" w:eastAsia="黑体"/>
      <w:w w:val="90"/>
      <w:sz w:val="32"/>
    </w:rPr>
  </w:style>
  <w:style w:type="character" w:customStyle="1" w:styleId="515">
    <w:name w:val="Sample"/>
    <w:qFormat/>
    <w:uiPriority w:val="0"/>
    <w:rPr>
      <w:rFonts w:ascii="Courier New" w:hAnsi="Courier New"/>
    </w:rPr>
  </w:style>
  <w:style w:type="character" w:customStyle="1" w:styleId="516">
    <w:name w:val="Char Char3"/>
    <w:qFormat/>
    <w:uiPriority w:val="0"/>
    <w:rPr>
      <w:rFonts w:ascii="宋体" w:hAnsi="Times New Roman" w:eastAsia="宋体" w:cs="Times New Roman"/>
      <w:i/>
      <w:snapToGrid w:val="0"/>
      <w:kern w:val="0"/>
      <w:sz w:val="36"/>
      <w:szCs w:val="20"/>
      <w:lang w:val="en-AU"/>
    </w:rPr>
  </w:style>
  <w:style w:type="character" w:customStyle="1" w:styleId="517">
    <w:name w:val="网格表 1 浅色1"/>
    <w:qFormat/>
    <w:uiPriority w:val="0"/>
    <w:rPr>
      <w:b/>
      <w:bCs/>
      <w:smallCaps/>
      <w:spacing w:val="5"/>
    </w:rPr>
  </w:style>
  <w:style w:type="character" w:customStyle="1" w:styleId="518">
    <w:name w:val="NormalCharacter"/>
    <w:qFormat/>
    <w:uiPriority w:val="0"/>
  </w:style>
  <w:style w:type="character" w:customStyle="1" w:styleId="519">
    <w:name w:val="PI Char2"/>
    <w:qFormat/>
    <w:uiPriority w:val="0"/>
    <w:rPr>
      <w:rFonts w:ascii="仿宋_GB2312" w:eastAsia="仿宋_GB2312"/>
      <w:b/>
      <w:kern w:val="2"/>
      <w:sz w:val="24"/>
      <w:szCs w:val="24"/>
    </w:rPr>
  </w:style>
  <w:style w:type="character" w:customStyle="1" w:styleId="520">
    <w:name w:val="副标题 Char2"/>
    <w:qFormat/>
    <w:uiPriority w:val="0"/>
    <w:rPr>
      <w:rFonts w:ascii="Cambria" w:hAnsi="Cambria" w:eastAsia="宋体" w:cs="Times New Roman"/>
      <w:b/>
      <w:bCs/>
      <w:kern w:val="28"/>
      <w:sz w:val="32"/>
      <w:szCs w:val="32"/>
    </w:rPr>
  </w:style>
  <w:style w:type="character" w:customStyle="1" w:styleId="521">
    <w:name w:val="批注文字 Char2"/>
    <w:qFormat/>
    <w:uiPriority w:val="0"/>
    <w:rPr>
      <w:rFonts w:eastAsia="宋体"/>
      <w:kern w:val="2"/>
      <w:sz w:val="21"/>
      <w:szCs w:val="24"/>
      <w:lang w:val="en-US" w:eastAsia="zh-CN" w:bidi="ar-SA"/>
    </w:rPr>
  </w:style>
  <w:style w:type="character" w:customStyle="1" w:styleId="522">
    <w:name w:val="ca-191"/>
    <w:qFormat/>
    <w:uiPriority w:val="0"/>
    <w:rPr>
      <w:rFonts w:hint="default" w:ascii="Times New Roman" w:hAnsi="Times New Roman" w:cs="Times New Roman"/>
      <w:sz w:val="18"/>
      <w:szCs w:val="18"/>
    </w:rPr>
  </w:style>
  <w:style w:type="character" w:customStyle="1" w:styleId="523">
    <w:name w:val="Char Char32"/>
    <w:qFormat/>
    <w:uiPriority w:val="0"/>
    <w:rPr>
      <w:rFonts w:ascii="Arial" w:hAnsi="Arial" w:eastAsia="黑体"/>
      <w:sz w:val="21"/>
      <w:szCs w:val="21"/>
      <w:lang w:val="en-US" w:eastAsia="zh-CN" w:bidi="ar-SA"/>
    </w:rPr>
  </w:style>
  <w:style w:type="character" w:customStyle="1" w:styleId="524">
    <w:name w:val="标书标题 3 Char Char Char"/>
    <w:link w:val="525"/>
    <w:qFormat/>
    <w:uiPriority w:val="0"/>
    <w:rPr>
      <w:rFonts w:ascii="Arial" w:hAnsi="Arial" w:eastAsia="仿宋_GB2312"/>
      <w:b/>
      <w:sz w:val="24"/>
      <w:szCs w:val="32"/>
    </w:rPr>
  </w:style>
  <w:style w:type="paragraph" w:customStyle="1" w:styleId="525">
    <w:name w:val="标书标题 3 Char"/>
    <w:basedOn w:val="1"/>
    <w:link w:val="524"/>
    <w:qFormat/>
    <w:uiPriority w:val="0"/>
    <w:pPr>
      <w:tabs>
        <w:tab w:val="left" w:pos="720"/>
        <w:tab w:val="left" w:pos="1485"/>
        <w:tab w:val="left" w:pos="2100"/>
      </w:tabs>
      <w:spacing w:line="360" w:lineRule="auto"/>
      <w:ind w:left="1485" w:hanging="420"/>
      <w:outlineLvl w:val="2"/>
    </w:pPr>
    <w:rPr>
      <w:rFonts w:ascii="Arial" w:hAnsi="Arial" w:eastAsia="仿宋_GB2312"/>
      <w:b/>
      <w:kern w:val="0"/>
      <w:sz w:val="24"/>
      <w:szCs w:val="32"/>
    </w:rPr>
  </w:style>
  <w:style w:type="character" w:customStyle="1" w:styleId="526">
    <w:name w:val="Char Char402"/>
    <w:qFormat/>
    <w:uiPriority w:val="0"/>
    <w:rPr>
      <w:rFonts w:eastAsia="宋体"/>
      <w:b/>
      <w:bCs/>
      <w:kern w:val="44"/>
      <w:sz w:val="44"/>
      <w:szCs w:val="44"/>
      <w:lang w:val="en-US" w:eastAsia="zh-CN" w:bidi="ar-SA"/>
    </w:rPr>
  </w:style>
  <w:style w:type="character" w:customStyle="1" w:styleId="527">
    <w:name w:val="明显引用 字符1"/>
    <w:qFormat/>
    <w:uiPriority w:val="0"/>
    <w:rPr>
      <w:i/>
      <w:iCs/>
      <w:color w:val="4472C4"/>
      <w:kern w:val="2"/>
      <w:sz w:val="21"/>
      <w:szCs w:val="24"/>
    </w:rPr>
  </w:style>
  <w:style w:type="character" w:customStyle="1" w:styleId="528">
    <w:name w:val="纯文本 Char3"/>
    <w:qFormat/>
    <w:uiPriority w:val="0"/>
    <w:rPr>
      <w:rFonts w:ascii="宋体" w:hAnsi="Courier New" w:eastAsia="宋体" w:cs="Courier New"/>
      <w:szCs w:val="21"/>
    </w:rPr>
  </w:style>
  <w:style w:type="character" w:customStyle="1" w:styleId="529">
    <w:name w:val="h Char"/>
    <w:qFormat/>
    <w:uiPriority w:val="0"/>
    <w:rPr>
      <w:rFonts w:eastAsia="宋体"/>
      <w:kern w:val="2"/>
      <w:sz w:val="18"/>
      <w:szCs w:val="18"/>
      <w:lang w:val="en-US" w:eastAsia="zh-CN" w:bidi="ar-SA"/>
    </w:rPr>
  </w:style>
  <w:style w:type="character" w:customStyle="1" w:styleId="530">
    <w:name w:val="ca-231"/>
    <w:qFormat/>
    <w:uiPriority w:val="0"/>
    <w:rPr>
      <w:rFonts w:hint="default" w:ascii="Times New Roman" w:hAnsi="Times New Roman" w:cs="Times New Roman"/>
      <w:sz w:val="21"/>
      <w:szCs w:val="21"/>
    </w:rPr>
  </w:style>
  <w:style w:type="character" w:customStyle="1" w:styleId="531">
    <w:name w:val="Char Char26"/>
    <w:qFormat/>
    <w:uiPriority w:val="0"/>
    <w:rPr>
      <w:rFonts w:ascii="Arial" w:hAnsi="Arial" w:eastAsia="黑体"/>
      <w:b/>
      <w:bCs/>
      <w:kern w:val="2"/>
      <w:sz w:val="32"/>
      <w:szCs w:val="32"/>
      <w:lang w:val="en-US" w:eastAsia="zh-CN" w:bidi="ar-SA"/>
    </w:rPr>
  </w:style>
  <w:style w:type="character" w:customStyle="1" w:styleId="532">
    <w:name w:val="password"/>
    <w:basedOn w:val="75"/>
    <w:qFormat/>
    <w:uiPriority w:val="0"/>
    <w:rPr>
      <w:szCs w:val="20"/>
    </w:rPr>
  </w:style>
  <w:style w:type="character" w:customStyle="1" w:styleId="533">
    <w:name w:val="签名 Char1"/>
    <w:qFormat/>
    <w:uiPriority w:val="0"/>
    <w:rPr>
      <w:kern w:val="2"/>
      <w:sz w:val="21"/>
      <w:szCs w:val="24"/>
    </w:rPr>
  </w:style>
  <w:style w:type="character" w:customStyle="1" w:styleId="534">
    <w:name w:val="引用 字符2"/>
    <w:link w:val="535"/>
    <w:qFormat/>
    <w:uiPriority w:val="0"/>
    <w:rPr>
      <w:i/>
      <w:iCs/>
      <w:color w:val="000000"/>
    </w:rPr>
  </w:style>
  <w:style w:type="paragraph" w:styleId="535">
    <w:name w:val="Quote"/>
    <w:basedOn w:val="1"/>
    <w:next w:val="1"/>
    <w:link w:val="534"/>
    <w:qFormat/>
    <w:uiPriority w:val="0"/>
    <w:rPr>
      <w:i/>
      <w:iCs/>
      <w:color w:val="000000"/>
      <w:kern w:val="0"/>
      <w:sz w:val="20"/>
      <w:szCs w:val="20"/>
    </w:rPr>
  </w:style>
  <w:style w:type="character" w:customStyle="1" w:styleId="536">
    <w:name w:val="op-map-singlepoint-info-right1"/>
    <w:basedOn w:val="75"/>
    <w:qFormat/>
    <w:uiPriority w:val="0"/>
    <w:rPr>
      <w:szCs w:val="20"/>
    </w:rPr>
  </w:style>
  <w:style w:type="character" w:customStyle="1" w:styleId="537">
    <w:name w:val="Char Char27"/>
    <w:qFormat/>
    <w:uiPriority w:val="0"/>
    <w:rPr>
      <w:rFonts w:eastAsia="宋体"/>
      <w:b/>
      <w:bCs/>
      <w:kern w:val="44"/>
      <w:sz w:val="44"/>
      <w:szCs w:val="44"/>
      <w:lang w:val="en-US" w:eastAsia="zh-CN" w:bidi="ar-SA"/>
    </w:rPr>
  </w:style>
  <w:style w:type="character" w:customStyle="1" w:styleId="538">
    <w:name w:val="ca-nav-next"/>
    <w:basedOn w:val="75"/>
    <w:qFormat/>
    <w:uiPriority w:val="0"/>
    <w:rPr>
      <w:rFonts w:ascii="Times New Roman" w:hAnsi="Times New Roman" w:eastAsia="宋体" w:cs="Times New Roman"/>
      <w:szCs w:val="20"/>
    </w:rPr>
  </w:style>
  <w:style w:type="character" w:customStyle="1" w:styleId="539">
    <w:name w:val="副标题 Char3"/>
    <w:qFormat/>
    <w:uiPriority w:val="0"/>
    <w:rPr>
      <w:rFonts w:ascii="Franklin Gothic Medium" w:hAnsi="Franklin Gothic Medium" w:eastAsia="微软雅黑"/>
      <w:i/>
      <w:iCs/>
      <w:smallCaps/>
      <w:spacing w:val="10"/>
      <w:sz w:val="28"/>
      <w:szCs w:val="28"/>
      <w:lang w:val="en-US" w:eastAsia="en-US" w:bidi="en-US"/>
    </w:rPr>
  </w:style>
  <w:style w:type="character" w:customStyle="1" w:styleId="540">
    <w:name w:val="签名 字符"/>
    <w:qFormat/>
    <w:uiPriority w:val="0"/>
    <w:rPr>
      <w:rFonts w:ascii="Tahoma" w:hAnsi="Tahoma" w:eastAsia="仿宋_GB2312"/>
      <w:sz w:val="24"/>
    </w:rPr>
  </w:style>
  <w:style w:type="character" w:customStyle="1" w:styleId="541">
    <w:name w:val="Ò³Ã¼ Char Char1"/>
    <w:qFormat/>
    <w:uiPriority w:val="0"/>
    <w:rPr>
      <w:rFonts w:ascii="仿宋_GB2312" w:eastAsia="宋体"/>
      <w:b/>
      <w:kern w:val="2"/>
      <w:sz w:val="18"/>
      <w:szCs w:val="18"/>
      <w:lang w:val="en-US" w:eastAsia="zh-CN" w:bidi="ar-SA"/>
    </w:rPr>
  </w:style>
  <w:style w:type="character" w:customStyle="1" w:styleId="542">
    <w:name w:val="正文文本 字符"/>
    <w:qFormat/>
    <w:uiPriority w:val="0"/>
    <w:rPr>
      <w:rFonts w:eastAsia="宋体"/>
      <w:kern w:val="2"/>
      <w:sz w:val="21"/>
      <w:szCs w:val="24"/>
      <w:lang w:val="en-US" w:eastAsia="zh-CN" w:bidi="ar-SA"/>
    </w:rPr>
  </w:style>
  <w:style w:type="character" w:customStyle="1" w:styleId="543">
    <w:name w:val="个人答复风格"/>
    <w:qFormat/>
    <w:uiPriority w:val="0"/>
    <w:rPr>
      <w:rFonts w:ascii="Arial" w:hAnsi="Arial" w:eastAsia="宋体" w:cs="Arial"/>
      <w:color w:val="auto"/>
      <w:sz w:val="20"/>
    </w:rPr>
  </w:style>
  <w:style w:type="character" w:customStyle="1" w:styleId="544">
    <w:name w:val="Char Char342"/>
    <w:qFormat/>
    <w:uiPriority w:val="0"/>
    <w:rPr>
      <w:rFonts w:eastAsia="宋体"/>
      <w:b/>
      <w:bCs/>
      <w:sz w:val="24"/>
      <w:szCs w:val="24"/>
      <w:lang w:val="en-US" w:eastAsia="zh-CN" w:bidi="ar-SA"/>
    </w:rPr>
  </w:style>
  <w:style w:type="character" w:customStyle="1" w:styleId="545">
    <w:name w:val="标题 4 字符1"/>
    <w:qFormat/>
    <w:uiPriority w:val="0"/>
    <w:rPr>
      <w:rFonts w:ascii="Arial" w:hAnsi="Arial" w:eastAsia="黑体"/>
      <w:b/>
      <w:sz w:val="28"/>
    </w:rPr>
  </w:style>
  <w:style w:type="character" w:customStyle="1" w:styleId="546">
    <w:name w:val="Typewriter"/>
    <w:qFormat/>
    <w:uiPriority w:val="0"/>
    <w:rPr>
      <w:rFonts w:ascii="Courier New" w:hAnsi="Courier New"/>
      <w:sz w:val="20"/>
    </w:rPr>
  </w:style>
  <w:style w:type="character" w:customStyle="1" w:styleId="547">
    <w:name w:val="标题 1 Char1"/>
    <w:qFormat/>
    <w:uiPriority w:val="0"/>
    <w:rPr>
      <w:rFonts w:eastAsia="宋体"/>
      <w:b/>
      <w:bCs/>
      <w:kern w:val="44"/>
      <w:sz w:val="44"/>
      <w:szCs w:val="44"/>
      <w:lang w:val="en-US" w:eastAsia="zh-CN" w:bidi="ar-SA"/>
    </w:rPr>
  </w:style>
  <w:style w:type="character" w:customStyle="1" w:styleId="548">
    <w:name w:val="unnamed51"/>
    <w:qFormat/>
    <w:uiPriority w:val="0"/>
    <w:rPr>
      <w:sz w:val="22"/>
      <w:szCs w:val="22"/>
    </w:rPr>
  </w:style>
  <w:style w:type="character" w:customStyle="1" w:styleId="549">
    <w:name w:val="标题 9 字符1"/>
    <w:qFormat/>
    <w:uiPriority w:val="0"/>
    <w:rPr>
      <w:rFonts w:ascii="Arial" w:hAnsi="Arial" w:eastAsia="黑体"/>
      <w:sz w:val="21"/>
    </w:rPr>
  </w:style>
  <w:style w:type="character" w:customStyle="1" w:styleId="550">
    <w:name w:val="ca-481"/>
    <w:qFormat/>
    <w:uiPriority w:val="0"/>
    <w:rPr>
      <w:rFonts w:hint="eastAsia" w:ascii="宋体" w:hAnsi="宋体" w:eastAsia="宋体"/>
      <w:color w:val="000000"/>
      <w:sz w:val="26"/>
      <w:szCs w:val="26"/>
    </w:rPr>
  </w:style>
  <w:style w:type="character" w:customStyle="1" w:styleId="551">
    <w:name w:val="副标题 Char6"/>
    <w:qFormat/>
    <w:uiPriority w:val="0"/>
    <w:rPr>
      <w:rFonts w:ascii="Cambria" w:hAnsi="Cambria"/>
      <w:b/>
      <w:bCs/>
      <w:kern w:val="28"/>
      <w:sz w:val="32"/>
      <w:szCs w:val="32"/>
    </w:rPr>
  </w:style>
  <w:style w:type="character" w:customStyle="1" w:styleId="552">
    <w:name w:val="正文文本 Char2"/>
    <w:basedOn w:val="75"/>
    <w:qFormat/>
    <w:uiPriority w:val="0"/>
  </w:style>
  <w:style w:type="character" w:customStyle="1" w:styleId="553">
    <w:name w:val="标题 2 字符1"/>
    <w:qFormat/>
    <w:uiPriority w:val="0"/>
    <w:rPr>
      <w:rFonts w:ascii="Arial" w:hAnsi="Arial" w:eastAsia="黑体"/>
      <w:b/>
      <w:sz w:val="32"/>
    </w:rPr>
  </w:style>
  <w:style w:type="character" w:customStyle="1" w:styleId="554">
    <w:name w:val="标题 9 字符"/>
    <w:qFormat/>
    <w:uiPriority w:val="0"/>
    <w:rPr>
      <w:rFonts w:ascii="Arial" w:hAnsi="Arial" w:eastAsia="黑体"/>
      <w:kern w:val="2"/>
      <w:sz w:val="21"/>
      <w:szCs w:val="21"/>
      <w:lang w:bidi="ar-SA"/>
    </w:rPr>
  </w:style>
  <w:style w:type="character" w:customStyle="1" w:styleId="555">
    <w:name w:val="表格 Char Char"/>
    <w:link w:val="556"/>
    <w:qFormat/>
    <w:uiPriority w:val="0"/>
    <w:rPr>
      <w:rFonts w:ascii="华文细黑" w:hAnsi="华文细黑"/>
    </w:rPr>
  </w:style>
  <w:style w:type="paragraph" w:customStyle="1" w:styleId="556">
    <w:name w:val="表格"/>
    <w:basedOn w:val="1"/>
    <w:link w:val="555"/>
    <w:qFormat/>
    <w:uiPriority w:val="0"/>
    <w:pPr>
      <w:jc w:val="center"/>
      <w:textAlignment w:val="center"/>
    </w:pPr>
    <w:rPr>
      <w:rFonts w:ascii="华文细黑" w:hAnsi="华文细黑"/>
      <w:kern w:val="0"/>
      <w:sz w:val="20"/>
      <w:szCs w:val="20"/>
    </w:rPr>
  </w:style>
  <w:style w:type="character" w:customStyle="1" w:styleId="557">
    <w:name w:val="ca-241"/>
    <w:qFormat/>
    <w:uiPriority w:val="0"/>
    <w:rPr>
      <w:rFonts w:hint="eastAsia" w:ascii="宋体" w:hAnsi="宋体" w:eastAsia="宋体"/>
      <w:sz w:val="24"/>
      <w:szCs w:val="24"/>
    </w:rPr>
  </w:style>
  <w:style w:type="character" w:customStyle="1" w:styleId="558">
    <w:name w:val="标题 8 字符1"/>
    <w:qFormat/>
    <w:uiPriority w:val="0"/>
    <w:rPr>
      <w:rFonts w:ascii="Arial" w:hAnsi="Arial" w:eastAsia="黑体"/>
      <w:sz w:val="24"/>
    </w:rPr>
  </w:style>
  <w:style w:type="character" w:customStyle="1" w:styleId="559">
    <w:name w:val="脚注文本 字符"/>
    <w:qFormat/>
    <w:uiPriority w:val="0"/>
    <w:rPr>
      <w:kern w:val="2"/>
      <w:sz w:val="18"/>
      <w:szCs w:val="18"/>
    </w:rPr>
  </w:style>
  <w:style w:type="character" w:customStyle="1" w:styleId="560">
    <w:name w:val="fontstyle01"/>
    <w:qFormat/>
    <w:uiPriority w:val="0"/>
    <w:rPr>
      <w:rFonts w:hint="eastAsia" w:ascii="宋体" w:hAnsi="宋体" w:eastAsia="宋体"/>
      <w:color w:val="000000"/>
      <w:sz w:val="32"/>
      <w:szCs w:val="32"/>
    </w:rPr>
  </w:style>
  <w:style w:type="character" w:customStyle="1" w:styleId="561">
    <w:name w:val="正文文本 3 字符"/>
    <w:qFormat/>
    <w:uiPriority w:val="0"/>
    <w:rPr>
      <w:kern w:val="2"/>
      <w:sz w:val="16"/>
      <w:szCs w:val="16"/>
    </w:rPr>
  </w:style>
  <w:style w:type="character" w:customStyle="1" w:styleId="562">
    <w:name w:val="称呼 字符"/>
    <w:qFormat/>
    <w:uiPriority w:val="0"/>
  </w:style>
  <w:style w:type="character" w:customStyle="1" w:styleId="563">
    <w:name w:val="引用 Char2"/>
    <w:qFormat/>
    <w:uiPriority w:val="99"/>
    <w:rPr>
      <w:rFonts w:eastAsia="宋体"/>
      <w:i/>
      <w:iCs/>
      <w:color w:val="000000"/>
      <w:kern w:val="2"/>
      <w:sz w:val="21"/>
      <w:szCs w:val="24"/>
    </w:rPr>
  </w:style>
  <w:style w:type="character" w:customStyle="1" w:styleId="564">
    <w:name w:val="标题 8 Char1"/>
    <w:qFormat/>
    <w:uiPriority w:val="0"/>
    <w:rPr>
      <w:rFonts w:ascii="Arial" w:hAnsi="Arial" w:eastAsia="黑体"/>
      <w:kern w:val="2"/>
      <w:sz w:val="24"/>
      <w:szCs w:val="24"/>
      <w:lang w:bidi="ar-SA"/>
    </w:rPr>
  </w:style>
  <w:style w:type="character" w:customStyle="1" w:styleId="565">
    <w:name w:val="Char Char Char Char Char"/>
    <w:qFormat/>
    <w:uiPriority w:val="0"/>
    <w:rPr>
      <w:rFonts w:ascii="Arial" w:hAnsi="Arial" w:eastAsia="黑体"/>
      <w:b/>
      <w:bCs/>
      <w:kern w:val="2"/>
      <w:sz w:val="32"/>
      <w:szCs w:val="32"/>
      <w:lang w:val="en-US" w:eastAsia="zh-CN" w:bidi="ar-SA"/>
    </w:rPr>
  </w:style>
  <w:style w:type="character" w:customStyle="1" w:styleId="566">
    <w:name w:val="pt141"/>
    <w:qFormat/>
    <w:uiPriority w:val="0"/>
    <w:rPr>
      <w:rFonts w:ascii="仿宋_GB2312" w:eastAsia="仿宋_GB2312"/>
      <w:b/>
      <w:color w:val="330066"/>
      <w:spacing w:val="450"/>
      <w:sz w:val="22"/>
      <w:szCs w:val="22"/>
    </w:rPr>
  </w:style>
  <w:style w:type="character" w:customStyle="1" w:styleId="567">
    <w:name w:val="正文缩进 Char3"/>
    <w:qFormat/>
    <w:uiPriority w:val="0"/>
    <w:rPr>
      <w:rFonts w:eastAsia="宋体"/>
      <w:kern w:val="2"/>
      <w:sz w:val="21"/>
      <w:szCs w:val="24"/>
    </w:rPr>
  </w:style>
  <w:style w:type="character" w:customStyle="1" w:styleId="568">
    <w:name w:val="ca-391"/>
    <w:qFormat/>
    <w:uiPriority w:val="0"/>
    <w:rPr>
      <w:rFonts w:hint="eastAsia" w:ascii="宋体" w:hAnsi="宋体" w:eastAsia="宋体"/>
      <w:b/>
      <w:bCs/>
      <w:color w:val="000000"/>
      <w:spacing w:val="-20"/>
      <w:sz w:val="28"/>
      <w:szCs w:val="28"/>
    </w:rPr>
  </w:style>
  <w:style w:type="character" w:customStyle="1" w:styleId="569">
    <w:name w:val="样式 标题 3h3标题 3(节)H3l3CTsect1.2.3Heading 3 - old一level_3... Char Char"/>
    <w:qFormat/>
    <w:uiPriority w:val="0"/>
  </w:style>
  <w:style w:type="character" w:customStyle="1" w:styleId="570">
    <w:name w:val="正文文本 3 Char"/>
    <w:qFormat/>
    <w:uiPriority w:val="0"/>
    <w:rPr>
      <w:rFonts w:ascii="宋体" w:eastAsia="宋体"/>
      <w:kern w:val="2"/>
      <w:sz w:val="24"/>
      <w:lang w:val="en-US" w:eastAsia="zh-CN" w:bidi="ar-SA"/>
    </w:rPr>
  </w:style>
  <w:style w:type="character" w:customStyle="1" w:styleId="571">
    <w:name w:val="标题 7 Char"/>
    <w:qFormat/>
    <w:uiPriority w:val="0"/>
    <w:rPr>
      <w:rFonts w:ascii="Times New Roman" w:hAnsi="Times New Roman" w:eastAsia="宋体" w:cs="Times New Roman"/>
      <w:b/>
      <w:bCs/>
      <w:sz w:val="24"/>
      <w:szCs w:val="24"/>
    </w:rPr>
  </w:style>
  <w:style w:type="character" w:customStyle="1" w:styleId="572">
    <w:name w:val="Char Char3211"/>
    <w:qFormat/>
    <w:uiPriority w:val="0"/>
    <w:rPr>
      <w:rFonts w:ascii="Arial" w:hAnsi="Arial" w:eastAsia="黑体"/>
      <w:sz w:val="21"/>
      <w:szCs w:val="21"/>
      <w:lang w:val="en-US" w:eastAsia="zh-CN" w:bidi="ar-SA"/>
    </w:rPr>
  </w:style>
  <w:style w:type="character" w:customStyle="1" w:styleId="573">
    <w:name w:val="Char Char310"/>
    <w:qFormat/>
    <w:uiPriority w:val="0"/>
    <w:rPr>
      <w:rFonts w:ascii="宋体" w:hAnsi="Times New Roman" w:eastAsia="宋体" w:cs="Times New Roman"/>
      <w:i/>
      <w:snapToGrid w:val="0"/>
      <w:kern w:val="0"/>
      <w:sz w:val="36"/>
      <w:szCs w:val="20"/>
      <w:lang w:val="en-AU"/>
    </w:rPr>
  </w:style>
  <w:style w:type="character" w:customStyle="1" w:styleId="574">
    <w:name w:val="Char Char391"/>
    <w:qFormat/>
    <w:uiPriority w:val="0"/>
    <w:rPr>
      <w:rFonts w:ascii="Arial" w:hAnsi="Arial" w:eastAsia="黑体"/>
      <w:b/>
      <w:bCs/>
      <w:kern w:val="2"/>
      <w:sz w:val="32"/>
      <w:szCs w:val="32"/>
      <w:lang w:val="en-US" w:eastAsia="zh-CN" w:bidi="ar-SA"/>
    </w:rPr>
  </w:style>
  <w:style w:type="character" w:customStyle="1" w:styleId="575">
    <w:name w:val="明显强调1"/>
    <w:qFormat/>
    <w:uiPriority w:val="0"/>
    <w:rPr>
      <w:b/>
      <w:bCs/>
      <w:i/>
      <w:iCs/>
      <w:color w:val="4F81BD"/>
    </w:rPr>
  </w:style>
  <w:style w:type="character" w:customStyle="1" w:styleId="576">
    <w:name w:val="宏文本 字符"/>
    <w:qFormat/>
    <w:uiPriority w:val="99"/>
    <w:rPr>
      <w:rFonts w:ascii="Courier New" w:hAnsi="Courier New"/>
      <w:kern w:val="2"/>
      <w:sz w:val="24"/>
      <w:szCs w:val="24"/>
      <w:lang w:val="en-US" w:eastAsia="zh-CN" w:bidi="ar-SA"/>
    </w:rPr>
  </w:style>
  <w:style w:type="character" w:customStyle="1" w:styleId="577">
    <w:name w:val="不明显强调1"/>
    <w:qFormat/>
    <w:uiPriority w:val="0"/>
    <w:rPr>
      <w:i/>
      <w:iCs/>
      <w:color w:val="808080"/>
    </w:rPr>
  </w:style>
  <w:style w:type="character" w:customStyle="1" w:styleId="578">
    <w:name w:val="批注文字 Char Char"/>
    <w:qFormat/>
    <w:uiPriority w:val="0"/>
    <w:rPr>
      <w:rFonts w:ascii="宋体" w:hAnsi="Times New Roman" w:eastAsia="宋体" w:cs="Times New Roman"/>
      <w:sz w:val="28"/>
      <w:szCs w:val="20"/>
    </w:rPr>
  </w:style>
  <w:style w:type="character" w:customStyle="1" w:styleId="579">
    <w:name w:val="称呼 Char3"/>
    <w:qFormat/>
    <w:uiPriority w:val="99"/>
    <w:rPr>
      <w:rFonts w:ascii="Times New Roman" w:hAnsi="Times New Roman" w:eastAsia="宋体" w:cs="Times New Roman"/>
      <w:szCs w:val="24"/>
    </w:rPr>
  </w:style>
  <w:style w:type="character" w:customStyle="1" w:styleId="580">
    <w:name w:val="ca-221"/>
    <w:qFormat/>
    <w:uiPriority w:val="0"/>
    <w:rPr>
      <w:rFonts w:hint="eastAsia" w:ascii="宋体" w:hAnsi="宋体" w:eastAsia="宋体"/>
      <w:sz w:val="21"/>
      <w:szCs w:val="21"/>
    </w:rPr>
  </w:style>
  <w:style w:type="character" w:customStyle="1" w:styleId="581">
    <w:name w:val="Char Char352"/>
    <w:qFormat/>
    <w:uiPriority w:val="0"/>
    <w:rPr>
      <w:rFonts w:ascii="Arial" w:hAnsi="Arial" w:eastAsia="黑体"/>
      <w:b/>
      <w:bCs/>
      <w:sz w:val="24"/>
      <w:szCs w:val="24"/>
      <w:lang w:val="en-US" w:eastAsia="zh-CN" w:bidi="ar-SA"/>
    </w:rPr>
  </w:style>
  <w:style w:type="character" w:customStyle="1" w:styleId="582">
    <w:name w:val="hover15"/>
    <w:qFormat/>
    <w:uiPriority w:val="0"/>
    <w:rPr>
      <w:szCs w:val="20"/>
      <w:u w:val="single"/>
    </w:rPr>
  </w:style>
  <w:style w:type="character" w:customStyle="1" w:styleId="583">
    <w:name w:val="Char Char152"/>
    <w:qFormat/>
    <w:uiPriority w:val="0"/>
    <w:rPr>
      <w:rFonts w:ascii="Times New Roman" w:hAnsi="Times New Roman" w:eastAsia="宋体" w:cs="Times New Roman"/>
      <w:sz w:val="18"/>
      <w:szCs w:val="18"/>
    </w:rPr>
  </w:style>
  <w:style w:type="character" w:customStyle="1" w:styleId="584">
    <w:name w:val="apple-converted-space"/>
    <w:qFormat/>
    <w:uiPriority w:val="0"/>
  </w:style>
  <w:style w:type="character" w:customStyle="1" w:styleId="585">
    <w:name w:val="标题 2 Char2"/>
    <w:qFormat/>
    <w:uiPriority w:val="0"/>
    <w:rPr>
      <w:rFonts w:ascii="Arial" w:hAnsi="Arial" w:eastAsia="黑体"/>
      <w:b/>
      <w:bCs/>
      <w:kern w:val="2"/>
      <w:sz w:val="32"/>
      <w:szCs w:val="32"/>
      <w:lang w:bidi="ar-SA"/>
    </w:rPr>
  </w:style>
  <w:style w:type="character" w:customStyle="1" w:styleId="586">
    <w:name w:val="ca-171"/>
    <w:qFormat/>
    <w:uiPriority w:val="0"/>
    <w:rPr>
      <w:rFonts w:hint="default" w:ascii="Times New Roman" w:hAnsi="Times New Roman" w:cs="Times New Roman"/>
      <w:b/>
      <w:bCs/>
      <w:spacing w:val="-20"/>
      <w:sz w:val="24"/>
      <w:szCs w:val="24"/>
    </w:rPr>
  </w:style>
  <w:style w:type="character" w:customStyle="1" w:styleId="587">
    <w:name w:val="Variable"/>
    <w:qFormat/>
    <w:uiPriority w:val="0"/>
    <w:rPr>
      <w:i/>
    </w:rPr>
  </w:style>
  <w:style w:type="character" w:customStyle="1" w:styleId="588">
    <w:name w:val="Char Char262"/>
    <w:qFormat/>
    <w:uiPriority w:val="0"/>
    <w:rPr>
      <w:rFonts w:ascii="Arial" w:hAnsi="Arial" w:eastAsia="黑体"/>
      <w:b/>
      <w:bCs/>
      <w:kern w:val="2"/>
      <w:sz w:val="32"/>
      <w:szCs w:val="32"/>
      <w:lang w:val="en-US" w:eastAsia="zh-CN" w:bidi="ar-SA"/>
    </w:rPr>
  </w:style>
  <w:style w:type="character" w:customStyle="1" w:styleId="589">
    <w:name w:val="标题 字符1"/>
    <w:qFormat/>
    <w:uiPriority w:val="0"/>
    <w:rPr>
      <w:rFonts w:ascii="等线 Light" w:hAnsi="等线 Light" w:eastAsia="等线 Light" w:cs="Times New Roman"/>
      <w:b/>
      <w:bCs/>
      <w:kern w:val="2"/>
      <w:sz w:val="32"/>
      <w:szCs w:val="32"/>
    </w:rPr>
  </w:style>
  <w:style w:type="character" w:customStyle="1" w:styleId="590">
    <w:name w:val="red1"/>
    <w:qFormat/>
    <w:uiPriority w:val="0"/>
    <w:rPr>
      <w:color w:val="FF0000"/>
      <w:szCs w:val="20"/>
    </w:rPr>
  </w:style>
  <w:style w:type="character" w:customStyle="1" w:styleId="591">
    <w:name w:val="style21"/>
    <w:qFormat/>
    <w:uiPriority w:val="0"/>
    <w:rPr>
      <w:rFonts w:ascii="仿宋_GB2312" w:eastAsia="仿宋_GB2312"/>
      <w:b/>
      <w:sz w:val="15"/>
      <w:szCs w:val="15"/>
    </w:rPr>
  </w:style>
  <w:style w:type="character" w:customStyle="1" w:styleId="592">
    <w:name w:val="日期 Char2"/>
    <w:basedOn w:val="75"/>
    <w:qFormat/>
    <w:uiPriority w:val="0"/>
  </w:style>
  <w:style w:type="character" w:customStyle="1" w:styleId="593">
    <w:name w:val="页脚 Char"/>
    <w:qFormat/>
    <w:uiPriority w:val="99"/>
    <w:rPr>
      <w:rFonts w:eastAsia="宋体"/>
      <w:kern w:val="2"/>
      <w:sz w:val="18"/>
      <w:szCs w:val="18"/>
      <w:lang w:val="en-US" w:eastAsia="zh-CN" w:bidi="ar-SA"/>
    </w:rPr>
  </w:style>
  <w:style w:type="character" w:customStyle="1" w:styleId="594">
    <w:name w:val="批注框文本 Char2"/>
    <w:semiHidden/>
    <w:qFormat/>
    <w:uiPriority w:val="0"/>
    <w:rPr>
      <w:sz w:val="18"/>
      <w:szCs w:val="18"/>
    </w:rPr>
  </w:style>
  <w:style w:type="character" w:customStyle="1" w:styleId="595">
    <w:name w:val="ca-491"/>
    <w:qFormat/>
    <w:uiPriority w:val="0"/>
    <w:rPr>
      <w:rFonts w:hint="eastAsia" w:ascii="宋体" w:hAnsi="宋体" w:eastAsia="宋体"/>
      <w:spacing w:val="0"/>
      <w:sz w:val="32"/>
      <w:szCs w:val="32"/>
    </w:rPr>
  </w:style>
  <w:style w:type="character" w:customStyle="1" w:styleId="596">
    <w:name w:val="Style1"/>
    <w:qFormat/>
    <w:uiPriority w:val="0"/>
    <w:rPr>
      <w:rFonts w:ascii="Calibri" w:hAnsi="宋体" w:eastAsia="宋体" w:cs="Times New Roman"/>
      <w:sz w:val="22"/>
      <w:szCs w:val="22"/>
      <w:lang w:eastAsia="zh-CN"/>
    </w:rPr>
  </w:style>
  <w:style w:type="character" w:customStyle="1" w:styleId="597">
    <w:name w:val="ca-111"/>
    <w:qFormat/>
    <w:uiPriority w:val="0"/>
    <w:rPr>
      <w:rFonts w:hint="default" w:ascii="Times New Roman" w:hAnsi="Times New Roman" w:cs="Times New Roman"/>
      <w:color w:val="000000"/>
      <w:sz w:val="30"/>
      <w:szCs w:val="30"/>
    </w:rPr>
  </w:style>
  <w:style w:type="character" w:customStyle="1" w:styleId="598">
    <w:name w:val="Char Char183"/>
    <w:qFormat/>
    <w:uiPriority w:val="0"/>
    <w:rPr>
      <w:rFonts w:eastAsia="宋体"/>
      <w:kern w:val="2"/>
      <w:sz w:val="21"/>
      <w:szCs w:val="24"/>
      <w:lang w:val="en-US" w:eastAsia="zh-CN" w:bidi="ar-SA"/>
    </w:rPr>
  </w:style>
  <w:style w:type="character" w:customStyle="1" w:styleId="599">
    <w:name w:val="未处理的提及2"/>
    <w:unhideWhenUsed/>
    <w:qFormat/>
    <w:uiPriority w:val="99"/>
    <w:rPr>
      <w:color w:val="605E5C"/>
      <w:shd w:val="clear" w:color="auto" w:fill="E1DFDD"/>
    </w:rPr>
  </w:style>
  <w:style w:type="character" w:customStyle="1" w:styleId="600">
    <w:name w:val="Char Char173"/>
    <w:qFormat/>
    <w:uiPriority w:val="0"/>
    <w:rPr>
      <w:rFonts w:ascii="Cambria" w:hAnsi="Cambria" w:eastAsia="宋体" w:cs="Times New Roman"/>
      <w:b/>
      <w:bCs/>
      <w:kern w:val="2"/>
      <w:sz w:val="32"/>
      <w:szCs w:val="32"/>
    </w:rPr>
  </w:style>
  <w:style w:type="character" w:customStyle="1" w:styleId="601">
    <w:name w:val="param_td12"/>
    <w:qFormat/>
    <w:uiPriority w:val="0"/>
    <w:rPr>
      <w:sz w:val="21"/>
      <w:szCs w:val="24"/>
    </w:rPr>
  </w:style>
  <w:style w:type="character" w:customStyle="1" w:styleId="602">
    <w:name w:val="font01"/>
    <w:basedOn w:val="75"/>
    <w:qFormat/>
    <w:uiPriority w:val="0"/>
    <w:rPr>
      <w:rFonts w:hint="eastAsia" w:ascii="宋体" w:hAnsi="宋体" w:eastAsia="宋体" w:cs="宋体"/>
      <w:color w:val="000000"/>
      <w:sz w:val="20"/>
      <w:szCs w:val="20"/>
      <w:u w:val="none"/>
    </w:rPr>
  </w:style>
  <w:style w:type="character" w:customStyle="1" w:styleId="603">
    <w:name w:val="正文首行缩进 字符"/>
    <w:qFormat/>
    <w:uiPriority w:val="0"/>
    <w:rPr>
      <w:kern w:val="2"/>
      <w:sz w:val="21"/>
      <w:szCs w:val="24"/>
    </w:rPr>
  </w:style>
  <w:style w:type="character" w:customStyle="1" w:styleId="604">
    <w:name w:val="CPara- Char"/>
    <w:qFormat/>
    <w:uiPriority w:val="0"/>
    <w:rPr>
      <w:rFonts w:ascii="宋体" w:hAnsi="宋体" w:eastAsia="宋体"/>
      <w:lang w:val="en-US" w:eastAsia="en-US" w:bidi="ar-SA"/>
    </w:rPr>
  </w:style>
  <w:style w:type="character" w:customStyle="1" w:styleId="605">
    <w:name w:val="Char Char272"/>
    <w:qFormat/>
    <w:uiPriority w:val="0"/>
    <w:rPr>
      <w:rFonts w:eastAsia="宋体"/>
      <w:b/>
      <w:bCs/>
      <w:kern w:val="44"/>
      <w:sz w:val="44"/>
      <w:szCs w:val="44"/>
      <w:lang w:val="en-US" w:eastAsia="zh-CN" w:bidi="ar-SA"/>
    </w:rPr>
  </w:style>
  <w:style w:type="character" w:customStyle="1" w:styleId="606">
    <w:name w:val="标题 2 Char"/>
    <w:qFormat/>
    <w:uiPriority w:val="0"/>
    <w:rPr>
      <w:rFonts w:ascii="Cambria" w:hAnsi="Cambria" w:eastAsia="宋体" w:cs="Times New Roman"/>
      <w:b/>
      <w:bCs/>
      <w:sz w:val="32"/>
      <w:szCs w:val="32"/>
    </w:rPr>
  </w:style>
  <w:style w:type="character" w:customStyle="1" w:styleId="607">
    <w:name w:val="页脚 Char4"/>
    <w:qFormat/>
    <w:uiPriority w:val="0"/>
    <w:rPr>
      <w:rFonts w:ascii="Times New Roman" w:hAnsi="Times New Roman" w:eastAsia="宋体" w:cs="Times New Roman"/>
      <w:sz w:val="18"/>
      <w:szCs w:val="18"/>
    </w:rPr>
  </w:style>
  <w:style w:type="character" w:customStyle="1" w:styleId="608">
    <w:name w:val="无间隔 Char"/>
    <w:qFormat/>
    <w:uiPriority w:val="0"/>
    <w:rPr>
      <w:rFonts w:ascii="Franklin Gothic Medium" w:hAnsi="Franklin Gothic Medium" w:eastAsia="微软雅黑"/>
      <w:sz w:val="22"/>
      <w:szCs w:val="22"/>
      <w:lang w:eastAsia="en-US" w:bidi="en-US"/>
    </w:rPr>
  </w:style>
  <w:style w:type="character" w:customStyle="1" w:styleId="609">
    <w:name w:val="正文首行缩进两字符 Char"/>
    <w:link w:val="610"/>
    <w:qFormat/>
    <w:uiPriority w:val="0"/>
    <w:rPr>
      <w:rFonts w:ascii="Arial" w:hAnsi="Arial"/>
      <w:sz w:val="24"/>
      <w:szCs w:val="24"/>
    </w:rPr>
  </w:style>
  <w:style w:type="paragraph" w:customStyle="1" w:styleId="610">
    <w:name w:val="正文首行缩进两字符"/>
    <w:basedOn w:val="1"/>
    <w:link w:val="609"/>
    <w:qFormat/>
    <w:uiPriority w:val="0"/>
    <w:pPr>
      <w:spacing w:line="300" w:lineRule="auto"/>
      <w:ind w:firstLine="200" w:firstLineChars="200"/>
    </w:pPr>
    <w:rPr>
      <w:rFonts w:ascii="Arial" w:hAnsi="Arial"/>
      <w:kern w:val="0"/>
      <w:sz w:val="24"/>
    </w:rPr>
  </w:style>
  <w:style w:type="character" w:customStyle="1" w:styleId="611">
    <w:name w:val="标题 9 Char3"/>
    <w:qFormat/>
    <w:uiPriority w:val="0"/>
    <w:rPr>
      <w:rFonts w:ascii="Arial" w:hAnsi="Arial" w:eastAsia="黑体"/>
      <w:sz w:val="21"/>
      <w:szCs w:val="21"/>
    </w:rPr>
  </w:style>
  <w:style w:type="character" w:customStyle="1" w:styleId="612">
    <w:name w:val="userdata"/>
    <w:qFormat/>
    <w:uiPriority w:val="0"/>
  </w:style>
  <w:style w:type="character" w:customStyle="1" w:styleId="613">
    <w:name w:val="A6"/>
    <w:qFormat/>
    <w:uiPriority w:val="0"/>
    <w:rPr>
      <w:rFonts w:cs="Helvetica Neue"/>
      <w:color w:val="3E667A"/>
      <w:sz w:val="14"/>
      <w:szCs w:val="14"/>
    </w:rPr>
  </w:style>
  <w:style w:type="character" w:customStyle="1" w:styleId="614">
    <w:name w:val="zbggmain"/>
    <w:qFormat/>
    <w:uiPriority w:val="0"/>
  </w:style>
  <w:style w:type="character" w:customStyle="1" w:styleId="615">
    <w:name w:val="标题 3 Char1"/>
    <w:qFormat/>
    <w:uiPriority w:val="0"/>
    <w:rPr>
      <w:rFonts w:eastAsia="宋体"/>
      <w:b/>
      <w:bCs/>
      <w:kern w:val="2"/>
      <w:sz w:val="32"/>
      <w:szCs w:val="32"/>
      <w:lang w:val="en-US" w:eastAsia="zh-CN" w:bidi="ar-SA"/>
    </w:rPr>
  </w:style>
  <w:style w:type="character" w:customStyle="1" w:styleId="616">
    <w:name w:val="样式 正文文本 Char Char Char"/>
    <w:qFormat/>
    <w:uiPriority w:val="0"/>
    <w:rPr>
      <w:rFonts w:ascii="Arial" w:hAnsi="Arial" w:eastAsia="宋体"/>
      <w:color w:val="000000"/>
      <w:kern w:val="2"/>
      <w:sz w:val="21"/>
      <w:lang w:val="en-US" w:eastAsia="zh-CN" w:bidi="ar-SA"/>
    </w:rPr>
  </w:style>
  <w:style w:type="character" w:customStyle="1" w:styleId="617">
    <w:name w:val="label"/>
    <w:basedOn w:val="75"/>
    <w:qFormat/>
    <w:uiPriority w:val="0"/>
  </w:style>
  <w:style w:type="character" w:customStyle="1" w:styleId="618">
    <w:name w:val="标题 2 Char1"/>
    <w:qFormat/>
    <w:uiPriority w:val="0"/>
    <w:rPr>
      <w:rFonts w:ascii="Arial" w:hAnsi="Arial" w:eastAsia="黑体"/>
      <w:b/>
      <w:bCs/>
      <w:kern w:val="2"/>
      <w:sz w:val="32"/>
      <w:szCs w:val="32"/>
      <w:lang w:val="en-US" w:eastAsia="zh-CN" w:bidi="ar-SA"/>
    </w:rPr>
  </w:style>
  <w:style w:type="character" w:customStyle="1" w:styleId="619">
    <w:name w:val="open"/>
    <w:basedOn w:val="75"/>
    <w:qFormat/>
    <w:uiPriority w:val="0"/>
  </w:style>
  <w:style w:type="character" w:customStyle="1" w:styleId="620">
    <w:name w:val="正文文本 2 Char2"/>
    <w:semiHidden/>
    <w:qFormat/>
    <w:uiPriority w:val="99"/>
    <w:rPr>
      <w:rFonts w:ascii="Times New Roman" w:hAnsi="Times New Roman" w:eastAsia="宋体" w:cs="Times New Roman"/>
      <w:szCs w:val="24"/>
    </w:rPr>
  </w:style>
  <w:style w:type="character" w:customStyle="1" w:styleId="621">
    <w:name w:val="正文文本缩进 2 Char Char"/>
    <w:qFormat/>
    <w:uiPriority w:val="0"/>
    <w:rPr>
      <w:rFonts w:ascii="Times New Roman" w:hAnsi="Times New Roman" w:eastAsia="宋体" w:cs="Times New Roman"/>
      <w:szCs w:val="24"/>
    </w:rPr>
  </w:style>
  <w:style w:type="character" w:customStyle="1" w:styleId="622">
    <w:name w:val="HTML 预设格式 Char"/>
    <w:qFormat/>
    <w:uiPriority w:val="99"/>
    <w:rPr>
      <w:rFonts w:ascii="Courier New" w:hAnsi="Courier New" w:eastAsia="宋体" w:cs="Courier New"/>
      <w:lang w:val="en-US" w:eastAsia="zh-CN" w:bidi="ar-SA"/>
    </w:rPr>
  </w:style>
  <w:style w:type="character" w:customStyle="1" w:styleId="623">
    <w:name w:val="heading 8 Char1"/>
    <w:qFormat/>
    <w:uiPriority w:val="0"/>
    <w:rPr>
      <w:rFonts w:ascii="Arial" w:hAnsi="Arial" w:eastAsia="黑体"/>
      <w:b/>
      <w:sz w:val="24"/>
      <w:szCs w:val="32"/>
      <w:lang w:val="en-US" w:eastAsia="zh-CN" w:bidi="ar-SA"/>
    </w:rPr>
  </w:style>
  <w:style w:type="character" w:customStyle="1" w:styleId="624">
    <w:name w:val="Char Char321"/>
    <w:qFormat/>
    <w:uiPriority w:val="0"/>
    <w:rPr>
      <w:rFonts w:ascii="Arial" w:hAnsi="Arial" w:eastAsia="黑体"/>
      <w:sz w:val="21"/>
      <w:szCs w:val="21"/>
      <w:lang w:val="en-US" w:eastAsia="zh-CN" w:bidi="ar-SA"/>
    </w:rPr>
  </w:style>
  <w:style w:type="character" w:customStyle="1" w:styleId="625">
    <w:name w:val="标题 3 Char3"/>
    <w:qFormat/>
    <w:uiPriority w:val="0"/>
    <w:rPr>
      <w:rFonts w:eastAsia="宋体"/>
      <w:b/>
      <w:kern w:val="2"/>
      <w:sz w:val="32"/>
      <w:szCs w:val="24"/>
    </w:rPr>
  </w:style>
  <w:style w:type="character" w:customStyle="1" w:styleId="626">
    <w:name w:val="标题 5 Char1"/>
    <w:qFormat/>
    <w:uiPriority w:val="0"/>
    <w:rPr>
      <w:rFonts w:eastAsia="宋体"/>
      <w:b/>
      <w:bCs/>
      <w:kern w:val="2"/>
      <w:sz w:val="28"/>
      <w:szCs w:val="28"/>
      <w:lang w:val="en-US" w:eastAsia="zh-CN" w:bidi="ar-SA"/>
    </w:rPr>
  </w:style>
  <w:style w:type="character" w:customStyle="1" w:styleId="627">
    <w:name w:val="ca-321"/>
    <w:qFormat/>
    <w:uiPriority w:val="0"/>
    <w:rPr>
      <w:rFonts w:hint="eastAsia" w:ascii="宋体" w:hAnsi="宋体" w:eastAsia="宋体"/>
      <w:b/>
      <w:bCs/>
      <w:color w:val="C00000"/>
      <w:spacing w:val="-20"/>
      <w:sz w:val="21"/>
      <w:szCs w:val="21"/>
    </w:rPr>
  </w:style>
  <w:style w:type="character" w:customStyle="1" w:styleId="628">
    <w:name w:val="副标题 Char5"/>
    <w:qFormat/>
    <w:uiPriority w:val="11"/>
    <w:rPr>
      <w:rFonts w:ascii="Cambria" w:hAnsi="Cambria" w:eastAsia="宋体" w:cs="Times New Roman"/>
      <w:b/>
      <w:bCs/>
      <w:kern w:val="28"/>
      <w:sz w:val="32"/>
      <w:szCs w:val="32"/>
    </w:rPr>
  </w:style>
  <w:style w:type="character" w:customStyle="1" w:styleId="629">
    <w:name w:val="标题 Char6"/>
    <w:qFormat/>
    <w:uiPriority w:val="0"/>
    <w:rPr>
      <w:rFonts w:ascii="Arial" w:hAnsi="Arial" w:eastAsia="宋体"/>
      <w:b/>
      <w:sz w:val="32"/>
    </w:rPr>
  </w:style>
  <w:style w:type="character" w:customStyle="1" w:styleId="630">
    <w:name w:val="正文首行缩进 Char Char Char Char Char Char"/>
    <w:qFormat/>
    <w:uiPriority w:val="0"/>
    <w:rPr>
      <w:rFonts w:ascii="Times New Roman" w:hAnsi="Times New Roman" w:eastAsia="宋体" w:cs="Times New Roman"/>
      <w:szCs w:val="24"/>
    </w:rPr>
  </w:style>
  <w:style w:type="character" w:customStyle="1" w:styleId="631">
    <w:name w:val="ca-71"/>
    <w:qFormat/>
    <w:uiPriority w:val="0"/>
    <w:rPr>
      <w:rFonts w:hint="default" w:ascii="Times New Roman" w:hAnsi="Times New Roman" w:cs="Times New Roman"/>
      <w:color w:val="000000"/>
      <w:sz w:val="28"/>
      <w:szCs w:val="28"/>
    </w:rPr>
  </w:style>
  <w:style w:type="character" w:customStyle="1" w:styleId="632">
    <w:name w:val="HTML 地址 字符"/>
    <w:qFormat/>
    <w:uiPriority w:val="0"/>
    <w:rPr>
      <w:i/>
      <w:iCs/>
      <w:kern w:val="2"/>
      <w:sz w:val="21"/>
      <w:szCs w:val="24"/>
    </w:rPr>
  </w:style>
  <w:style w:type="character" w:customStyle="1" w:styleId="633">
    <w:name w:val="标题 字符"/>
    <w:qFormat/>
    <w:uiPriority w:val="0"/>
    <w:rPr>
      <w:rFonts w:ascii="Arial" w:hAnsi="Arial" w:eastAsia="宋体" w:cs="Arial"/>
      <w:kern w:val="2"/>
      <w:sz w:val="44"/>
      <w:szCs w:val="24"/>
      <w:lang w:val="en-US" w:eastAsia="zh-CN" w:bidi="ar-SA"/>
    </w:rPr>
  </w:style>
  <w:style w:type="character" w:customStyle="1" w:styleId="634">
    <w:name w:val="fr"/>
    <w:basedOn w:val="75"/>
    <w:qFormat/>
    <w:uiPriority w:val="0"/>
    <w:rPr>
      <w:szCs w:val="20"/>
    </w:rPr>
  </w:style>
  <w:style w:type="character" w:customStyle="1" w:styleId="635">
    <w:name w:val="heading 1 Char2"/>
    <w:qFormat/>
    <w:uiPriority w:val="0"/>
    <w:rPr>
      <w:rFonts w:ascii="仿宋_GB2312" w:eastAsia="仿宋_GB2312"/>
      <w:b/>
      <w:bCs/>
      <w:kern w:val="44"/>
      <w:sz w:val="44"/>
      <w:szCs w:val="44"/>
    </w:rPr>
  </w:style>
  <w:style w:type="character" w:customStyle="1" w:styleId="636">
    <w:name w:val="apple-style-span"/>
    <w:basedOn w:val="75"/>
    <w:qFormat/>
    <w:uiPriority w:val="0"/>
  </w:style>
  <w:style w:type="character" w:customStyle="1" w:styleId="637">
    <w:name w:val="Char Char1211"/>
    <w:qFormat/>
    <w:uiPriority w:val="0"/>
    <w:rPr>
      <w:rFonts w:ascii="Arial" w:hAnsi="Arial" w:eastAsia="宋体"/>
      <w:b/>
      <w:sz w:val="32"/>
      <w:lang w:val="en-US" w:eastAsia="zh-CN" w:bidi="ar-SA"/>
    </w:rPr>
  </w:style>
  <w:style w:type="character" w:customStyle="1" w:styleId="638">
    <w:name w:val="正文1 Char Char"/>
    <w:link w:val="639"/>
    <w:qFormat/>
    <w:uiPriority w:val="0"/>
    <w:rPr>
      <w:rFonts w:ascii="宋体"/>
      <w:kern w:val="21"/>
      <w:sz w:val="24"/>
    </w:rPr>
  </w:style>
  <w:style w:type="paragraph" w:customStyle="1" w:styleId="639">
    <w:name w:val="正文1"/>
    <w:basedOn w:val="1"/>
    <w:link w:val="638"/>
    <w:qFormat/>
    <w:uiPriority w:val="0"/>
    <w:pPr>
      <w:widowControl/>
      <w:spacing w:line="360" w:lineRule="auto"/>
      <w:ind w:left="499" w:firstLine="499"/>
    </w:pPr>
    <w:rPr>
      <w:rFonts w:ascii="宋体"/>
      <w:kern w:val="21"/>
      <w:sz w:val="24"/>
      <w:szCs w:val="20"/>
    </w:rPr>
  </w:style>
  <w:style w:type="character" w:customStyle="1" w:styleId="640">
    <w:name w:val="样式 正文（首行缩进两字） + 宋体 Char Char"/>
    <w:qFormat/>
    <w:uiPriority w:val="0"/>
    <w:rPr>
      <w:rFonts w:ascii="宋体" w:hAnsi="宋体" w:eastAsia="宋体"/>
      <w:spacing w:val="6"/>
      <w:kern w:val="24"/>
      <w:sz w:val="24"/>
      <w:szCs w:val="24"/>
      <w:lang w:val="en-US" w:eastAsia="zh-CN" w:bidi="ar-SA"/>
    </w:rPr>
  </w:style>
  <w:style w:type="character" w:customStyle="1" w:styleId="641">
    <w:name w:val="正文文本 2 Char"/>
    <w:qFormat/>
    <w:uiPriority w:val="0"/>
    <w:rPr>
      <w:rFonts w:eastAsia="宋体"/>
      <w:kern w:val="2"/>
      <w:sz w:val="21"/>
      <w:szCs w:val="24"/>
      <w:lang w:val="en-US" w:eastAsia="zh-CN" w:bidi="ar-SA"/>
    </w:rPr>
  </w:style>
  <w:style w:type="character" w:customStyle="1" w:styleId="642">
    <w:name w:val="htd0"/>
    <w:basedOn w:val="75"/>
    <w:qFormat/>
    <w:uiPriority w:val="0"/>
    <w:rPr>
      <w:szCs w:val="20"/>
    </w:rPr>
  </w:style>
  <w:style w:type="character" w:customStyle="1" w:styleId="643">
    <w:name w:val="checked"/>
    <w:basedOn w:val="75"/>
    <w:qFormat/>
    <w:uiPriority w:val="0"/>
    <w:rPr>
      <w:rFonts w:ascii="Times New Roman" w:hAnsi="Times New Roman" w:eastAsia="宋体" w:cs="Times New Roman"/>
      <w:szCs w:val="20"/>
    </w:rPr>
  </w:style>
  <w:style w:type="character" w:customStyle="1" w:styleId="644">
    <w:name w:val="正文缩进 Char"/>
    <w:qFormat/>
    <w:uiPriority w:val="0"/>
    <w:rPr>
      <w:rFonts w:eastAsia="宋体"/>
      <w:kern w:val="2"/>
      <w:sz w:val="21"/>
      <w:szCs w:val="24"/>
      <w:lang w:val="en-US" w:eastAsia="zh-CN" w:bidi="ar-SA"/>
    </w:rPr>
  </w:style>
  <w:style w:type="character" w:customStyle="1" w:styleId="645">
    <w:name w:val="param_td1"/>
    <w:qFormat/>
    <w:uiPriority w:val="0"/>
    <w:rPr>
      <w:rFonts w:ascii="仿宋_GB2312" w:hAnsi="Tahoma" w:eastAsia="仿宋_GB2312"/>
      <w:b/>
      <w:sz w:val="32"/>
      <w:szCs w:val="32"/>
    </w:rPr>
  </w:style>
  <w:style w:type="character" w:customStyle="1" w:styleId="646">
    <w:name w:val="标题 3 Char_0"/>
    <w:link w:val="647"/>
    <w:qFormat/>
    <w:uiPriority w:val="0"/>
    <w:rPr>
      <w:rFonts w:ascii="Calibri" w:hAnsi="Calibri"/>
      <w:b/>
      <w:bCs/>
      <w:sz w:val="24"/>
      <w:szCs w:val="32"/>
      <w:lang w:val="en-US" w:eastAsia="zh-CN"/>
    </w:rPr>
  </w:style>
  <w:style w:type="paragraph" w:customStyle="1" w:styleId="647">
    <w:name w:val="标题 3_0"/>
    <w:basedOn w:val="648"/>
    <w:next w:val="648"/>
    <w:link w:val="646"/>
    <w:qFormat/>
    <w:uiPriority w:val="0"/>
    <w:pPr>
      <w:keepNext/>
      <w:keepLines/>
      <w:spacing w:line="360" w:lineRule="auto"/>
      <w:outlineLvl w:val="2"/>
    </w:pPr>
    <w:rPr>
      <w:rFonts w:ascii="Calibri" w:hAnsi="Calibri"/>
      <w:b/>
      <w:bCs/>
      <w:kern w:val="0"/>
      <w:sz w:val="24"/>
      <w:szCs w:val="32"/>
    </w:rPr>
  </w:style>
  <w:style w:type="paragraph" w:customStyle="1" w:styleId="64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9">
    <w:name w:val="font41"/>
    <w:basedOn w:val="75"/>
    <w:qFormat/>
    <w:uiPriority w:val="0"/>
    <w:rPr>
      <w:rFonts w:hint="default" w:ascii="Times New Roman" w:hAnsi="Times New Roman" w:eastAsia="宋体" w:cs="Times New Roman"/>
      <w:color w:val="000000"/>
      <w:sz w:val="21"/>
      <w:szCs w:val="21"/>
      <w:u w:val="none"/>
    </w:rPr>
  </w:style>
  <w:style w:type="character" w:customStyle="1" w:styleId="650">
    <w:name w:val="批注主题 字符"/>
    <w:qFormat/>
    <w:uiPriority w:val="0"/>
    <w:rPr>
      <w:rFonts w:eastAsia="宋体"/>
      <w:b/>
      <w:bCs/>
      <w:kern w:val="2"/>
      <w:sz w:val="21"/>
      <w:szCs w:val="24"/>
      <w:lang w:val="en-US" w:eastAsia="zh-CN" w:bidi="ar-SA"/>
    </w:rPr>
  </w:style>
  <w:style w:type="character" w:customStyle="1" w:styleId="651">
    <w:name w:val="Char Char201"/>
    <w:qFormat/>
    <w:uiPriority w:val="0"/>
    <w:rPr>
      <w:rFonts w:ascii="Cambria" w:hAnsi="Cambria" w:eastAsia="宋体" w:cs="Times New Roman"/>
      <w:b/>
      <w:bCs/>
      <w:sz w:val="32"/>
      <w:szCs w:val="32"/>
    </w:rPr>
  </w:style>
  <w:style w:type="character" w:customStyle="1" w:styleId="652">
    <w:name w:val="正文文字4 Char"/>
    <w:qFormat/>
    <w:uiPriority w:val="0"/>
    <w:rPr>
      <w:rFonts w:eastAsia="宋体"/>
      <w:kern w:val="2"/>
      <w:sz w:val="21"/>
      <w:szCs w:val="24"/>
      <w:lang w:val="en-US" w:eastAsia="zh-CN" w:bidi="ar-SA"/>
    </w:rPr>
  </w:style>
  <w:style w:type="character" w:customStyle="1" w:styleId="653">
    <w:name w:val="style41"/>
    <w:qFormat/>
    <w:uiPriority w:val="0"/>
    <w:rPr>
      <w:rFonts w:ascii="仿宋_GB2312" w:eastAsia="仿宋_GB2312"/>
      <w:b/>
      <w:color w:val="auto"/>
      <w:sz w:val="32"/>
      <w:szCs w:val="32"/>
    </w:rPr>
  </w:style>
  <w:style w:type="character" w:customStyle="1" w:styleId="654">
    <w:name w:val="ca-211"/>
    <w:qFormat/>
    <w:uiPriority w:val="0"/>
    <w:rPr>
      <w:rFonts w:hint="eastAsia" w:ascii="宋体" w:hAnsi="宋体" w:eastAsia="宋体"/>
      <w:color w:val="000000"/>
      <w:sz w:val="21"/>
      <w:szCs w:val="21"/>
    </w:rPr>
  </w:style>
  <w:style w:type="character" w:customStyle="1" w:styleId="655">
    <w:name w:val="纯文本 Char Char Char2"/>
    <w:qFormat/>
    <w:locked/>
    <w:uiPriority w:val="0"/>
    <w:rPr>
      <w:rFonts w:ascii="宋体" w:hAnsi="Courier New" w:eastAsia="宋体"/>
      <w:kern w:val="2"/>
      <w:sz w:val="21"/>
      <w:lang w:val="en-US" w:eastAsia="zh-CN" w:bidi="ar-SA"/>
    </w:rPr>
  </w:style>
  <w:style w:type="character" w:customStyle="1" w:styleId="656">
    <w:name w:val="Char Char121"/>
    <w:qFormat/>
    <w:uiPriority w:val="0"/>
    <w:rPr>
      <w:rFonts w:ascii="Arial" w:hAnsi="Arial" w:eastAsia="宋体"/>
      <w:b/>
      <w:sz w:val="32"/>
      <w:lang w:val="en-US" w:eastAsia="zh-CN" w:bidi="ar-SA"/>
    </w:rPr>
  </w:style>
  <w:style w:type="character" w:customStyle="1" w:styleId="657">
    <w:name w:val="标题 9 Char"/>
    <w:qFormat/>
    <w:uiPriority w:val="0"/>
    <w:rPr>
      <w:rFonts w:ascii="Cambria" w:hAnsi="Cambria" w:eastAsia="宋体" w:cs="Times New Roman"/>
      <w:szCs w:val="21"/>
    </w:rPr>
  </w:style>
  <w:style w:type="character" w:customStyle="1" w:styleId="658">
    <w:name w:val="日期 字符1"/>
    <w:qFormat/>
    <w:uiPriority w:val="0"/>
    <w:rPr>
      <w:rFonts w:eastAsia="仿宋_GB2312"/>
      <w:kern w:val="2"/>
      <w:sz w:val="28"/>
    </w:rPr>
  </w:style>
  <w:style w:type="character" w:customStyle="1" w:styleId="659">
    <w:name w:val="正文文本 3 字符1"/>
    <w:qFormat/>
    <w:uiPriority w:val="0"/>
    <w:rPr>
      <w:rFonts w:ascii="宋体" w:hAnsi="宋体"/>
      <w:color w:val="000000"/>
      <w:kern w:val="2"/>
      <w:sz w:val="21"/>
      <w:szCs w:val="24"/>
    </w:rPr>
  </w:style>
  <w:style w:type="character" w:customStyle="1" w:styleId="660">
    <w:name w:val="页眉 Char"/>
    <w:qFormat/>
    <w:uiPriority w:val="0"/>
    <w:rPr>
      <w:rFonts w:eastAsia="宋体"/>
      <w:kern w:val="2"/>
      <w:sz w:val="18"/>
      <w:szCs w:val="18"/>
      <w:lang w:val="en-US" w:eastAsia="zh-CN" w:bidi="ar-SA"/>
    </w:rPr>
  </w:style>
  <w:style w:type="character" w:customStyle="1" w:styleId="661">
    <w:name w:val="Table Text Char"/>
    <w:link w:val="662"/>
    <w:qFormat/>
    <w:uiPriority w:val="0"/>
    <w:rPr>
      <w:rFonts w:ascii="Arial" w:hAnsi="Arial"/>
      <w:kern w:val="2"/>
      <w:sz w:val="18"/>
      <w:szCs w:val="22"/>
      <w:lang w:val="en-US" w:eastAsia="zh-CN" w:bidi="ar-SA"/>
    </w:rPr>
  </w:style>
  <w:style w:type="paragraph" w:customStyle="1" w:styleId="662">
    <w:name w:val="Table Text"/>
    <w:link w:val="661"/>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663">
    <w:name w:val="正文文本 字符1"/>
    <w:qFormat/>
    <w:uiPriority w:val="0"/>
    <w:rPr>
      <w:kern w:val="2"/>
      <w:sz w:val="21"/>
      <w:szCs w:val="24"/>
    </w:rPr>
  </w:style>
  <w:style w:type="character" w:customStyle="1" w:styleId="664">
    <w:name w:val="Char Char212"/>
    <w:qFormat/>
    <w:uiPriority w:val="0"/>
    <w:rPr>
      <w:rFonts w:ascii="Arial" w:hAnsi="Arial" w:eastAsia="黑体"/>
      <w:b/>
      <w:bCs/>
      <w:kern w:val="2"/>
      <w:sz w:val="28"/>
      <w:szCs w:val="28"/>
      <w:lang w:val="en-US" w:eastAsia="zh-CN" w:bidi="ar-SA"/>
    </w:rPr>
  </w:style>
  <w:style w:type="character" w:customStyle="1" w:styleId="665">
    <w:name w:val="Para head"/>
    <w:qFormat/>
    <w:uiPriority w:val="0"/>
    <w:rPr>
      <w:rFonts w:ascii="Arial" w:hAnsi="Arial" w:eastAsia="Times New Roman"/>
      <w:sz w:val="20"/>
    </w:rPr>
  </w:style>
  <w:style w:type="character" w:customStyle="1" w:styleId="666">
    <w:name w:val="Texte Char Char"/>
    <w:qFormat/>
    <w:uiPriority w:val="0"/>
    <w:rPr>
      <w:rFonts w:ascii="宋体" w:hAnsi="Courier New" w:eastAsia="宋体"/>
      <w:sz w:val="21"/>
      <w:szCs w:val="21"/>
      <w:lang w:val="en-US" w:eastAsia="zh-CN" w:bidi="ar-SA"/>
    </w:rPr>
  </w:style>
  <w:style w:type="character" w:customStyle="1" w:styleId="667">
    <w:name w:val="标题 6 Char"/>
    <w:qFormat/>
    <w:uiPriority w:val="0"/>
    <w:rPr>
      <w:rFonts w:ascii="Cambria" w:hAnsi="Cambria" w:eastAsia="宋体" w:cs="Times New Roman"/>
      <w:b/>
      <w:bCs/>
      <w:sz w:val="24"/>
      <w:szCs w:val="24"/>
    </w:rPr>
  </w:style>
  <w:style w:type="character" w:customStyle="1" w:styleId="668">
    <w:name w:val="Char Char1"/>
    <w:qFormat/>
    <w:uiPriority w:val="0"/>
    <w:rPr>
      <w:rFonts w:eastAsia="宋体"/>
      <w:kern w:val="2"/>
      <w:sz w:val="21"/>
      <w:szCs w:val="24"/>
      <w:lang w:val="en-US" w:eastAsia="zh-CN" w:bidi="ar-SA"/>
    </w:rPr>
  </w:style>
  <w:style w:type="character" w:customStyle="1" w:styleId="669">
    <w:name w:val="正文文字首行缩进 Char"/>
    <w:qFormat/>
    <w:uiPriority w:val="0"/>
    <w:rPr>
      <w:rFonts w:ascii="Times New Roman" w:hAnsi="Times New Roman" w:eastAsia="宋体" w:cs="Times New Roman"/>
      <w:sz w:val="24"/>
      <w:szCs w:val="24"/>
    </w:rPr>
  </w:style>
  <w:style w:type="character" w:customStyle="1" w:styleId="670">
    <w:name w:val="纯文本 字符"/>
    <w:qFormat/>
    <w:uiPriority w:val="0"/>
    <w:rPr>
      <w:rFonts w:ascii="宋体" w:hAnsi="Courier New" w:eastAsia="宋体"/>
      <w:kern w:val="2"/>
      <w:sz w:val="21"/>
      <w:lang w:val="en-US" w:eastAsia="zh-CN" w:bidi="ar-SA"/>
    </w:rPr>
  </w:style>
  <w:style w:type="character" w:customStyle="1" w:styleId="671">
    <w:name w:val="个人撰写风格"/>
    <w:qFormat/>
    <w:uiPriority w:val="0"/>
    <w:rPr>
      <w:rFonts w:ascii="Arial" w:hAnsi="Arial" w:eastAsia="宋体" w:cs="Arial"/>
      <w:color w:val="auto"/>
      <w:sz w:val="20"/>
    </w:rPr>
  </w:style>
  <w:style w:type="character" w:customStyle="1" w:styleId="672">
    <w:name w:val="Char Char232"/>
    <w:qFormat/>
    <w:uiPriority w:val="0"/>
    <w:rPr>
      <w:rFonts w:ascii="Arial" w:hAnsi="Arial" w:eastAsia="宋体"/>
      <w:b/>
      <w:bCs/>
      <w:kern w:val="2"/>
      <w:sz w:val="24"/>
      <w:szCs w:val="32"/>
      <w:lang w:val="en-US" w:eastAsia="zh-CN" w:bidi="ar-SA"/>
    </w:rPr>
  </w:style>
  <w:style w:type="character" w:customStyle="1" w:styleId="673">
    <w:name w:val="标题 9 Char1"/>
    <w:qFormat/>
    <w:uiPriority w:val="0"/>
    <w:rPr>
      <w:rFonts w:ascii="Arial" w:hAnsi="Arial" w:eastAsia="黑体"/>
      <w:kern w:val="2"/>
      <w:sz w:val="21"/>
      <w:szCs w:val="21"/>
      <w:lang w:bidi="ar-SA"/>
    </w:rPr>
  </w:style>
  <w:style w:type="character" w:customStyle="1" w:styleId="674">
    <w:name w:val="Char Char392"/>
    <w:qFormat/>
    <w:uiPriority w:val="0"/>
    <w:rPr>
      <w:rFonts w:ascii="Arial" w:hAnsi="Arial" w:eastAsia="黑体"/>
      <w:b/>
      <w:bCs/>
      <w:kern w:val="2"/>
      <w:sz w:val="32"/>
      <w:szCs w:val="32"/>
      <w:lang w:val="en-US" w:eastAsia="zh-CN" w:bidi="ar-SA"/>
    </w:rPr>
  </w:style>
  <w:style w:type="character" w:customStyle="1" w:styleId="675">
    <w:name w:val="upload"/>
    <w:basedOn w:val="75"/>
    <w:qFormat/>
    <w:uiPriority w:val="0"/>
    <w:rPr>
      <w:szCs w:val="20"/>
    </w:rPr>
  </w:style>
  <w:style w:type="character" w:customStyle="1" w:styleId="676">
    <w:name w:val="称呼 Char"/>
    <w:basedOn w:val="75"/>
    <w:qFormat/>
    <w:uiPriority w:val="0"/>
  </w:style>
  <w:style w:type="character" w:customStyle="1" w:styleId="677">
    <w:name w:val="正文文本缩进 Char"/>
    <w:qFormat/>
    <w:uiPriority w:val="0"/>
    <w:rPr>
      <w:rFonts w:eastAsia="宋体"/>
      <w:kern w:val="2"/>
      <w:sz w:val="21"/>
      <w:szCs w:val="24"/>
      <w:lang w:val="en-US" w:eastAsia="zh-CN" w:bidi="ar-SA"/>
    </w:rPr>
  </w:style>
  <w:style w:type="character" w:customStyle="1" w:styleId="678">
    <w:name w:val="正文首行缩进 Char1"/>
    <w:qFormat/>
    <w:uiPriority w:val="0"/>
    <w:rPr>
      <w:rFonts w:ascii="Tahoma" w:hAnsi="Tahoma"/>
      <w:kern w:val="2"/>
      <w:sz w:val="21"/>
      <w:szCs w:val="24"/>
    </w:rPr>
  </w:style>
  <w:style w:type="character" w:customStyle="1" w:styleId="679">
    <w:name w:val="副标题 Char1"/>
    <w:qFormat/>
    <w:uiPriority w:val="11"/>
    <w:rPr>
      <w:rFonts w:ascii="Cambria" w:hAnsi="Cambria" w:cs="Times New Roman"/>
      <w:b/>
      <w:bCs/>
      <w:kern w:val="28"/>
      <w:sz w:val="32"/>
      <w:szCs w:val="32"/>
    </w:rPr>
  </w:style>
  <w:style w:type="character" w:customStyle="1" w:styleId="680">
    <w:name w:val="Heading 3 - old Char2"/>
    <w:qFormat/>
    <w:uiPriority w:val="0"/>
    <w:rPr>
      <w:rFonts w:eastAsia="宋体"/>
      <w:b/>
      <w:bCs/>
      <w:kern w:val="2"/>
      <w:sz w:val="21"/>
      <w:szCs w:val="32"/>
      <w:lang w:val="en-US" w:eastAsia="zh-CN" w:bidi="ar-SA"/>
    </w:rPr>
  </w:style>
  <w:style w:type="character" w:customStyle="1" w:styleId="681">
    <w:name w:val="正文文本缩进 字符1"/>
    <w:qFormat/>
    <w:uiPriority w:val="0"/>
    <w:rPr>
      <w:rFonts w:ascii="宋体" w:eastAsia="宋体"/>
      <w:kern w:val="2"/>
      <w:sz w:val="21"/>
      <w:szCs w:val="24"/>
    </w:rPr>
  </w:style>
  <w:style w:type="character" w:customStyle="1" w:styleId="682">
    <w:name w:val="明显引用 Char3"/>
    <w:qFormat/>
    <w:uiPriority w:val="0"/>
    <w:rPr>
      <w:rFonts w:ascii="Franklin Gothic Medium" w:hAnsi="Franklin Gothic Medium" w:eastAsia="微软雅黑"/>
      <w:i/>
      <w:iCs/>
      <w:sz w:val="22"/>
      <w:szCs w:val="22"/>
      <w:lang w:val="en-US" w:eastAsia="en-US" w:bidi="en-US"/>
    </w:rPr>
  </w:style>
  <w:style w:type="character" w:customStyle="1" w:styleId="683">
    <w:name w:val="heading 4 Char2"/>
    <w:qFormat/>
    <w:uiPriority w:val="0"/>
    <w:rPr>
      <w:rFonts w:ascii="Cambria" w:hAnsi="Cambria" w:eastAsia="仿宋_GB2312"/>
      <w:b/>
      <w:bCs/>
      <w:kern w:val="2"/>
      <w:sz w:val="28"/>
      <w:szCs w:val="28"/>
    </w:rPr>
  </w:style>
  <w:style w:type="character" w:customStyle="1" w:styleId="684">
    <w:name w:val="无格式表格 31"/>
    <w:qFormat/>
    <w:uiPriority w:val="0"/>
    <w:rPr>
      <w:i/>
      <w:iCs/>
      <w:color w:val="808080"/>
    </w:rPr>
  </w:style>
  <w:style w:type="character" w:customStyle="1" w:styleId="685">
    <w:name w:val="手改 Char Char2"/>
    <w:qFormat/>
    <w:uiPriority w:val="0"/>
    <w:rPr>
      <w:rFonts w:eastAsia="宋体"/>
      <w:kern w:val="2"/>
      <w:sz w:val="21"/>
      <w:szCs w:val="24"/>
      <w:lang w:val="en-US" w:eastAsia="zh-CN" w:bidi="ar-SA"/>
    </w:rPr>
  </w:style>
  <w:style w:type="character" w:customStyle="1" w:styleId="686">
    <w:name w:val="jinju1"/>
    <w:qFormat/>
    <w:uiPriority w:val="0"/>
    <w:rPr>
      <w:color w:val="666666"/>
      <w:spacing w:val="0"/>
      <w:sz w:val="18"/>
      <w:szCs w:val="18"/>
    </w:rPr>
  </w:style>
  <w:style w:type="character" w:customStyle="1" w:styleId="687">
    <w:name w:val="批注主题 字符1"/>
    <w:qFormat/>
    <w:uiPriority w:val="0"/>
    <w:rPr>
      <w:b/>
      <w:bCs/>
      <w:kern w:val="2"/>
      <w:sz w:val="21"/>
      <w:szCs w:val="24"/>
    </w:rPr>
  </w:style>
  <w:style w:type="character" w:customStyle="1" w:styleId="688">
    <w:name w:val="CPara- Char Char"/>
    <w:qFormat/>
    <w:uiPriority w:val="0"/>
    <w:rPr>
      <w:rFonts w:ascii="宋体" w:hAnsi="宋体" w:eastAsia="宋体"/>
      <w:lang w:val="en-US" w:eastAsia="en-US" w:bidi="ar-SA"/>
    </w:rPr>
  </w:style>
  <w:style w:type="character" w:customStyle="1" w:styleId="689">
    <w:name w:val="Char Char61"/>
    <w:qFormat/>
    <w:uiPriority w:val="0"/>
    <w:rPr>
      <w:rFonts w:ascii="Times New Roman" w:hAnsi="Times New Roman" w:eastAsia="宋体" w:cs="Times New Roman"/>
      <w:szCs w:val="24"/>
    </w:rPr>
  </w:style>
  <w:style w:type="character" w:customStyle="1" w:styleId="690">
    <w:name w:val="fontstyle21"/>
    <w:qFormat/>
    <w:uiPriority w:val="0"/>
    <w:rPr>
      <w:rFonts w:hint="default" w:ascii="Arial" w:hAnsi="Arial" w:cs="Arial"/>
      <w:color w:val="000000"/>
      <w:sz w:val="22"/>
      <w:szCs w:val="22"/>
    </w:rPr>
  </w:style>
  <w:style w:type="character" w:customStyle="1" w:styleId="691">
    <w:name w:val="2nd level Char2"/>
    <w:qFormat/>
    <w:uiPriority w:val="0"/>
    <w:rPr>
      <w:rFonts w:ascii="Arial" w:hAnsi="Arial" w:eastAsia="宋体"/>
      <w:b/>
      <w:bCs/>
      <w:kern w:val="2"/>
      <w:sz w:val="24"/>
      <w:szCs w:val="32"/>
      <w:lang w:val="en-US" w:eastAsia="zh-CN" w:bidi="ar-SA"/>
    </w:rPr>
  </w:style>
  <w:style w:type="character" w:customStyle="1" w:styleId="692">
    <w:name w:val="Char Char313"/>
    <w:qFormat/>
    <w:uiPriority w:val="0"/>
    <w:rPr>
      <w:rFonts w:ascii="宋体" w:hAnsi="Times New Roman" w:eastAsia="宋体" w:cs="Times New Roman"/>
      <w:i/>
      <w:snapToGrid/>
      <w:kern w:val="0"/>
      <w:sz w:val="36"/>
      <w:szCs w:val="20"/>
      <w:lang w:val="en-AU"/>
    </w:rPr>
  </w:style>
  <w:style w:type="character" w:customStyle="1" w:styleId="693">
    <w:name w:val="by jerry Char1"/>
    <w:qFormat/>
    <w:uiPriority w:val="0"/>
    <w:rPr>
      <w:rFonts w:eastAsia="宋体"/>
      <w:b/>
      <w:bCs/>
      <w:kern w:val="44"/>
      <w:sz w:val="32"/>
      <w:szCs w:val="44"/>
      <w:lang w:val="en-US" w:eastAsia="zh-CN" w:bidi="ar-SA"/>
    </w:rPr>
  </w:style>
  <w:style w:type="character" w:customStyle="1" w:styleId="694">
    <w:name w:val="宏文本 Char"/>
    <w:qFormat/>
    <w:uiPriority w:val="99"/>
    <w:rPr>
      <w:rFonts w:ascii="Courier New" w:hAnsi="Courier New"/>
      <w:kern w:val="2"/>
      <w:sz w:val="24"/>
      <w:szCs w:val="24"/>
      <w:lang w:val="en-US" w:eastAsia="zh-CN" w:bidi="ar-SA"/>
    </w:rPr>
  </w:style>
  <w:style w:type="character" w:customStyle="1" w:styleId="695">
    <w:name w:val="me04"/>
    <w:qFormat/>
    <w:uiPriority w:val="0"/>
    <w:rPr>
      <w:rFonts w:ascii="仿宋_GB2312" w:hAnsi="Tahoma" w:eastAsia="仿宋_GB2312"/>
      <w:b/>
      <w:sz w:val="32"/>
      <w:szCs w:val="32"/>
    </w:rPr>
  </w:style>
  <w:style w:type="character" w:customStyle="1" w:styleId="696">
    <w:name w:val="无间隔 字符"/>
    <w:qFormat/>
    <w:uiPriority w:val="0"/>
    <w:rPr>
      <w:rFonts w:ascii="Franklin Gothic Medium" w:hAnsi="Franklin Gothic Medium" w:eastAsia="微软雅黑"/>
      <w:sz w:val="22"/>
      <w:szCs w:val="22"/>
      <w:lang w:eastAsia="en-US" w:bidi="en-US"/>
    </w:rPr>
  </w:style>
  <w:style w:type="character" w:customStyle="1" w:styleId="697">
    <w:name w:val="ca-371"/>
    <w:qFormat/>
    <w:uiPriority w:val="0"/>
    <w:rPr>
      <w:rFonts w:hint="eastAsia" w:ascii="宋体" w:hAnsi="宋体" w:eastAsia="宋体"/>
      <w:color w:val="000000"/>
      <w:spacing w:val="0"/>
      <w:sz w:val="21"/>
      <w:szCs w:val="21"/>
    </w:rPr>
  </w:style>
  <w:style w:type="character" w:customStyle="1" w:styleId="698">
    <w:name w:val="正文缩进 Char1"/>
    <w:qFormat/>
    <w:uiPriority w:val="0"/>
    <w:rPr>
      <w:rFonts w:eastAsia="宋体"/>
      <w:sz w:val="21"/>
      <w:lang w:val="en-US" w:eastAsia="zh-CN" w:bidi="ar-SA"/>
    </w:rPr>
  </w:style>
  <w:style w:type="character" w:customStyle="1" w:styleId="699">
    <w:name w:val="itemmodifedcheck1"/>
    <w:qFormat/>
    <w:uiPriority w:val="0"/>
    <w:rPr>
      <w:color w:val="2493D1"/>
    </w:rPr>
  </w:style>
  <w:style w:type="character" w:customStyle="1" w:styleId="700">
    <w:name w:val="标题 5 字符"/>
    <w:qFormat/>
    <w:uiPriority w:val="0"/>
    <w:rPr>
      <w:rFonts w:eastAsia="宋体"/>
      <w:b/>
      <w:bCs/>
      <w:kern w:val="2"/>
      <w:sz w:val="28"/>
      <w:szCs w:val="28"/>
      <w:lang w:val="en-US" w:eastAsia="zh-CN" w:bidi="ar-SA"/>
    </w:rPr>
  </w:style>
  <w:style w:type="character" w:customStyle="1" w:styleId="701">
    <w:name w:val="页眉 字符1"/>
    <w:qFormat/>
    <w:uiPriority w:val="0"/>
    <w:rPr>
      <w:rFonts w:eastAsia="宋体"/>
      <w:kern w:val="2"/>
      <w:sz w:val="18"/>
      <w:szCs w:val="18"/>
      <w:lang w:val="en-US" w:eastAsia="zh-CN" w:bidi="ar-SA"/>
    </w:rPr>
  </w:style>
  <w:style w:type="character" w:customStyle="1" w:styleId="702">
    <w:name w:val="Char Char382"/>
    <w:qFormat/>
    <w:uiPriority w:val="0"/>
    <w:rPr>
      <w:rFonts w:eastAsia="宋体"/>
      <w:b/>
      <w:bCs/>
      <w:kern w:val="2"/>
      <w:sz w:val="32"/>
      <w:szCs w:val="32"/>
      <w:lang w:val="en-US" w:eastAsia="zh-CN" w:bidi="ar-SA"/>
    </w:rPr>
  </w:style>
  <w:style w:type="character" w:customStyle="1" w:styleId="703">
    <w:name w:val="列出段落 Char"/>
    <w:link w:val="704"/>
    <w:qFormat/>
    <w:locked/>
    <w:uiPriority w:val="0"/>
    <w:rPr>
      <w:rFonts w:ascii="Times New Roman" w:hAnsi="Times New Roman" w:eastAsia="宋体" w:cs="Times New Roman"/>
      <w:kern w:val="0"/>
      <w:sz w:val="20"/>
      <w:szCs w:val="20"/>
    </w:rPr>
  </w:style>
  <w:style w:type="paragraph" w:customStyle="1" w:styleId="704">
    <w:name w:val="列出段落11"/>
    <w:basedOn w:val="1"/>
    <w:link w:val="703"/>
    <w:qFormat/>
    <w:uiPriority w:val="0"/>
    <w:pPr>
      <w:ind w:firstLine="420" w:firstLineChars="200"/>
    </w:pPr>
    <w:rPr>
      <w:kern w:val="0"/>
      <w:sz w:val="20"/>
      <w:szCs w:val="20"/>
    </w:rPr>
  </w:style>
  <w:style w:type="character" w:customStyle="1" w:styleId="705">
    <w:name w:val="批注主题 Char1"/>
    <w:qFormat/>
    <w:uiPriority w:val="0"/>
    <w:rPr>
      <w:b/>
      <w:bCs/>
      <w:kern w:val="2"/>
      <w:sz w:val="21"/>
      <w:szCs w:val="22"/>
    </w:rPr>
  </w:style>
  <w:style w:type="character" w:customStyle="1" w:styleId="706">
    <w:name w:val="标题 6 Char1"/>
    <w:qFormat/>
    <w:uiPriority w:val="0"/>
    <w:rPr>
      <w:rFonts w:ascii="Arial" w:hAnsi="Arial" w:eastAsia="黑体"/>
      <w:b/>
      <w:bCs/>
      <w:kern w:val="2"/>
      <w:sz w:val="24"/>
      <w:szCs w:val="24"/>
      <w:lang w:val="en-US" w:eastAsia="zh-CN" w:bidi="ar-SA"/>
    </w:rPr>
  </w:style>
  <w:style w:type="character" w:customStyle="1" w:styleId="707">
    <w:name w:val="Char Char331"/>
    <w:qFormat/>
    <w:uiPriority w:val="0"/>
    <w:rPr>
      <w:rFonts w:ascii="Arial" w:hAnsi="Arial" w:eastAsia="黑体"/>
      <w:sz w:val="24"/>
      <w:szCs w:val="24"/>
      <w:lang w:val="en-US" w:eastAsia="zh-CN" w:bidi="ar-SA"/>
    </w:rPr>
  </w:style>
  <w:style w:type="character" w:customStyle="1" w:styleId="708">
    <w:name w:val="标题 7 字符"/>
    <w:qFormat/>
    <w:uiPriority w:val="0"/>
    <w:rPr>
      <w:rFonts w:eastAsia="宋体"/>
      <w:b/>
      <w:bCs/>
      <w:kern w:val="2"/>
      <w:sz w:val="24"/>
      <w:szCs w:val="24"/>
      <w:lang w:bidi="ar-SA"/>
    </w:rPr>
  </w:style>
  <w:style w:type="character" w:customStyle="1" w:styleId="709">
    <w:name w:val="批注主题 Char"/>
    <w:qFormat/>
    <w:uiPriority w:val="0"/>
    <w:rPr>
      <w:rFonts w:ascii="Times New Roman" w:hAnsi="Times New Roman"/>
      <w:b/>
      <w:bCs/>
      <w:kern w:val="2"/>
      <w:sz w:val="21"/>
      <w:szCs w:val="24"/>
    </w:rPr>
  </w:style>
  <w:style w:type="character" w:customStyle="1" w:styleId="710">
    <w:name w:val="标题 4 Char"/>
    <w:qFormat/>
    <w:uiPriority w:val="0"/>
    <w:rPr>
      <w:rFonts w:ascii="Cambria" w:hAnsi="Cambria" w:eastAsia="宋体" w:cs="Times New Roman"/>
      <w:b/>
      <w:bCs/>
      <w:sz w:val="28"/>
      <w:szCs w:val="28"/>
    </w:rPr>
  </w:style>
  <w:style w:type="character" w:customStyle="1" w:styleId="711">
    <w:name w:val="num"/>
    <w:qFormat/>
    <w:uiPriority w:val="0"/>
    <w:rPr>
      <w:b/>
      <w:color w:val="FF7800"/>
      <w:szCs w:val="20"/>
    </w:rPr>
  </w:style>
  <w:style w:type="character" w:customStyle="1" w:styleId="712">
    <w:name w:val="明显引用 Char6"/>
    <w:qFormat/>
    <w:uiPriority w:val="0"/>
    <w:rPr>
      <w:b/>
      <w:bCs/>
      <w:i/>
      <w:iCs/>
      <w:color w:val="4F81BD"/>
      <w:kern w:val="2"/>
      <w:sz w:val="21"/>
      <w:szCs w:val="22"/>
    </w:rPr>
  </w:style>
  <w:style w:type="character" w:customStyle="1" w:styleId="713">
    <w:name w:val="Para- Char"/>
    <w:qFormat/>
    <w:uiPriority w:val="0"/>
    <w:rPr>
      <w:rFonts w:ascii="Arial" w:hAnsi="Arial" w:eastAsia="宋体"/>
      <w:lang w:val="en-US" w:eastAsia="en-US" w:bidi="ar-SA"/>
    </w:rPr>
  </w:style>
  <w:style w:type="character" w:customStyle="1" w:styleId="714">
    <w:name w:val="CPara--- Char"/>
    <w:qFormat/>
    <w:uiPriority w:val="0"/>
    <w:rPr>
      <w:rFonts w:ascii="Arial" w:hAnsi="Arial" w:eastAsia="宋体"/>
      <w:lang w:val="en-US" w:eastAsia="en-US" w:bidi="ar-SA"/>
    </w:rPr>
  </w:style>
  <w:style w:type="character" w:customStyle="1" w:styleId="715">
    <w:name w:val="Char Char314"/>
    <w:qFormat/>
    <w:uiPriority w:val="0"/>
    <w:rPr>
      <w:rFonts w:eastAsia="宋体"/>
      <w:kern w:val="2"/>
      <w:sz w:val="18"/>
      <w:szCs w:val="18"/>
      <w:lang w:val="en-US" w:eastAsia="zh-CN" w:bidi="ar-SA"/>
    </w:rPr>
  </w:style>
  <w:style w:type="paragraph" w:customStyle="1" w:styleId="71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17">
    <w:name w:val="默认段落字体 Para Char"/>
    <w:basedOn w:val="1"/>
    <w:qFormat/>
    <w:uiPriority w:val="0"/>
    <w:pPr>
      <w:tabs>
        <w:tab w:val="left" w:pos="600"/>
      </w:tabs>
      <w:ind w:left="600" w:hanging="600"/>
    </w:pPr>
  </w:style>
  <w:style w:type="paragraph" w:customStyle="1" w:styleId="718">
    <w:name w:val="pa-96"/>
    <w:basedOn w:val="1"/>
    <w:qFormat/>
    <w:uiPriority w:val="0"/>
    <w:pPr>
      <w:widowControl/>
      <w:spacing w:line="480" w:lineRule="atLeast"/>
    </w:pPr>
    <w:rPr>
      <w:rFonts w:ascii="宋体" w:hAnsi="宋体" w:cs="宋体"/>
      <w:kern w:val="0"/>
      <w:sz w:val="24"/>
    </w:rPr>
  </w:style>
  <w:style w:type="paragraph" w:customStyle="1" w:styleId="719">
    <w:name w:val="text4"/>
    <w:basedOn w:val="1"/>
    <w:qFormat/>
    <w:uiPriority w:val="0"/>
    <w:pPr>
      <w:widowControl/>
      <w:spacing w:before="100" w:beforeAutospacing="1" w:after="100" w:afterAutospacing="1"/>
      <w:jc w:val="left"/>
    </w:pPr>
    <w:rPr>
      <w:rFonts w:ascii="宋体" w:hAnsi="宋体" w:cs="宋体"/>
      <w:kern w:val="0"/>
      <w:sz w:val="24"/>
    </w:rPr>
  </w:style>
  <w:style w:type="paragraph" w:customStyle="1" w:styleId="720">
    <w:name w:val="附录二级条标题"/>
    <w:basedOn w:val="721"/>
    <w:next w:val="723"/>
    <w:qFormat/>
    <w:uiPriority w:val="0"/>
    <w:pPr>
      <w:outlineLvl w:val="3"/>
    </w:pPr>
  </w:style>
  <w:style w:type="paragraph" w:customStyle="1" w:styleId="721">
    <w:name w:val="附录一级条标题"/>
    <w:basedOn w:val="722"/>
    <w:next w:val="723"/>
    <w:qFormat/>
    <w:uiPriority w:val="0"/>
    <w:pPr>
      <w:autoSpaceDN w:val="0"/>
      <w:spacing w:beforeLines="0" w:afterLines="0"/>
      <w:outlineLvl w:val="2"/>
    </w:pPr>
  </w:style>
  <w:style w:type="paragraph" w:customStyle="1" w:styleId="722">
    <w:name w:val="附录章标题"/>
    <w:next w:val="723"/>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23">
    <w:name w:val="段"/>
    <w:qFormat/>
    <w:uiPriority w:val="0"/>
    <w:pPr>
      <w:tabs>
        <w:tab w:val="left" w:pos="1680"/>
      </w:tabs>
      <w:autoSpaceDE w:val="0"/>
      <w:autoSpaceDN w:val="0"/>
      <w:ind w:left="840" w:firstLine="200" w:firstLineChars="200"/>
      <w:jc w:val="both"/>
    </w:pPr>
    <w:rPr>
      <w:rFonts w:ascii="宋体" w:hAnsi="Times New Roman" w:eastAsia="宋体" w:cs="Times New Roman"/>
      <w:sz w:val="21"/>
      <w:lang w:val="en-US" w:eastAsia="zh-CN" w:bidi="ar-SA"/>
    </w:rPr>
  </w:style>
  <w:style w:type="paragraph" w:customStyle="1" w:styleId="724">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725">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72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72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8">
    <w:name w:val="Char1 Char Char Char Char"/>
    <w:basedOn w:val="22"/>
    <w:qFormat/>
    <w:uiPriority w:val="0"/>
    <w:pPr>
      <w:widowControl w:val="0"/>
      <w:jc w:val="both"/>
    </w:pPr>
    <w:rPr>
      <w:rFonts w:ascii="Tahoma" w:hAnsi="Tahoma" w:cs="Tahoma"/>
      <w:sz w:val="18"/>
      <w:szCs w:val="24"/>
    </w:rPr>
  </w:style>
  <w:style w:type="paragraph" w:customStyle="1" w:styleId="729">
    <w:name w:val="样式 样式 标题 2 + 左  1 字符 + 左侧:  1 字符"/>
    <w:basedOn w:val="730"/>
    <w:qFormat/>
    <w:uiPriority w:val="0"/>
    <w:pPr>
      <w:ind w:left="210"/>
    </w:pPr>
  </w:style>
  <w:style w:type="paragraph" w:customStyle="1" w:styleId="730">
    <w:name w:val="样式 标题 2 + 左  1 字符"/>
    <w:basedOn w:val="4"/>
    <w:qFormat/>
    <w:uiPriority w:val="0"/>
    <w:pPr>
      <w:adjustRightInd/>
      <w:spacing w:before="100" w:beforeAutospacing="1" w:after="120" w:line="520" w:lineRule="atLeast"/>
      <w:ind w:left="100" w:leftChars="100"/>
      <w:textAlignment w:val="auto"/>
    </w:pPr>
    <w:rPr>
      <w:rFonts w:ascii="Times New Roman" w:hAnsi="Times New Roman" w:eastAsia="宋体"/>
      <w:color w:val="000000"/>
      <w:kern w:val="2"/>
      <w:sz w:val="24"/>
      <w:szCs w:val="28"/>
    </w:rPr>
  </w:style>
  <w:style w:type="paragraph" w:customStyle="1" w:styleId="731">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732">
    <w:name w:val="样式 标题 1 + 五号"/>
    <w:basedOn w:val="3"/>
    <w:qFormat/>
    <w:uiPriority w:val="0"/>
    <w:pPr>
      <w:adjustRightInd/>
      <w:spacing w:before="0" w:after="0" w:line="240" w:lineRule="auto"/>
      <w:textAlignment w:val="auto"/>
    </w:pPr>
    <w:rPr>
      <w:bCs/>
      <w:sz w:val="32"/>
      <w:szCs w:val="32"/>
    </w:rPr>
  </w:style>
  <w:style w:type="paragraph" w:customStyle="1" w:styleId="733">
    <w:name w:val="项目符号1号"/>
    <w:qFormat/>
    <w:uiPriority w:val="0"/>
    <w:pPr>
      <w:tabs>
        <w:tab w:val="left" w:pos="3720"/>
        <w:tab w:val="left" w:pos="4394"/>
      </w:tabs>
      <w:spacing w:line="360" w:lineRule="auto"/>
      <w:ind w:left="3720" w:hanging="420"/>
    </w:pPr>
    <w:rPr>
      <w:rFonts w:ascii="Arial" w:hAnsi="Arial" w:eastAsia="仿宋_GB2312" w:cs="Times New Roman"/>
      <w:kern w:val="2"/>
      <w:sz w:val="24"/>
      <w:szCs w:val="24"/>
      <w:lang w:val="en-US" w:eastAsia="zh-CN" w:bidi="ar-SA"/>
    </w:rPr>
  </w:style>
  <w:style w:type="paragraph" w:customStyle="1" w:styleId="734">
    <w:name w:val="节"/>
    <w:basedOn w:val="4"/>
    <w:qFormat/>
    <w:uiPriority w:val="0"/>
    <w:pPr>
      <w:adjustRightInd/>
      <w:spacing w:before="100" w:beforeAutospacing="1" w:after="160" w:line="720" w:lineRule="exact"/>
      <w:jc w:val="center"/>
      <w:textAlignment w:val="auto"/>
    </w:pPr>
    <w:rPr>
      <w:b w:val="0"/>
      <w:bCs/>
      <w:color w:val="000000"/>
      <w:spacing w:val="14"/>
      <w:kern w:val="2"/>
      <w:sz w:val="36"/>
      <w:szCs w:val="28"/>
    </w:rPr>
  </w:style>
  <w:style w:type="paragraph" w:customStyle="1" w:styleId="735">
    <w:name w:val="修订版本号"/>
    <w:qFormat/>
    <w:uiPriority w:val="0"/>
    <w:rPr>
      <w:rFonts w:ascii="Times New Roman" w:hAnsi="Times New Roman" w:eastAsia="宋体" w:cs="Times New Roman"/>
      <w:kern w:val="2"/>
      <w:sz w:val="21"/>
      <w:szCs w:val="24"/>
      <w:lang w:val="en-US" w:eastAsia="zh-CN" w:bidi="ar-SA"/>
    </w:rPr>
  </w:style>
  <w:style w:type="paragraph" w:customStyle="1" w:styleId="736">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73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738">
    <w:name w:val="pa-54"/>
    <w:basedOn w:val="1"/>
    <w:qFormat/>
    <w:uiPriority w:val="0"/>
    <w:pPr>
      <w:widowControl/>
      <w:spacing w:line="280" w:lineRule="atLeast"/>
      <w:jc w:val="left"/>
    </w:pPr>
    <w:rPr>
      <w:rFonts w:ascii="宋体" w:hAnsi="宋体" w:cs="宋体"/>
      <w:kern w:val="0"/>
      <w:sz w:val="24"/>
    </w:rPr>
  </w:style>
  <w:style w:type="paragraph" w:customStyle="1" w:styleId="73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40">
    <w:name w:val="标准标题3"/>
    <w:basedOn w:val="5"/>
    <w:qFormat/>
    <w:uiPriority w:val="0"/>
    <w:pPr>
      <w:tabs>
        <w:tab w:val="left" w:pos="780"/>
      </w:tabs>
      <w:adjustRightInd/>
      <w:spacing w:line="240" w:lineRule="auto"/>
      <w:ind w:left="-258" w:leftChars="-258"/>
      <w:textAlignment w:val="auto"/>
    </w:pPr>
    <w:rPr>
      <w:rFonts w:eastAsia="仿宋_GB2312"/>
      <w:bCs/>
      <w:sz w:val="28"/>
      <w:szCs w:val="32"/>
    </w:rPr>
  </w:style>
  <w:style w:type="paragraph" w:customStyle="1" w:styleId="74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42">
    <w:name w:val="默认段落字体 Para Char Char Char"/>
    <w:basedOn w:val="1"/>
    <w:qFormat/>
    <w:uiPriority w:val="0"/>
  </w:style>
  <w:style w:type="paragraph" w:customStyle="1" w:styleId="743">
    <w:name w:val="五级条标题"/>
    <w:basedOn w:val="744"/>
    <w:next w:val="723"/>
    <w:qFormat/>
    <w:uiPriority w:val="0"/>
    <w:pPr>
      <w:tabs>
        <w:tab w:val="left" w:pos="600"/>
        <w:tab w:val="left" w:pos="720"/>
        <w:tab w:val="left" w:pos="11177"/>
      </w:tabs>
      <w:ind w:left="11177"/>
      <w:outlineLvl w:val="6"/>
    </w:pPr>
  </w:style>
  <w:style w:type="paragraph" w:customStyle="1" w:styleId="744">
    <w:name w:val="四级条标题"/>
    <w:basedOn w:val="745"/>
    <w:next w:val="723"/>
    <w:qFormat/>
    <w:uiPriority w:val="0"/>
    <w:pPr>
      <w:ind w:left="0"/>
      <w:outlineLvl w:val="5"/>
    </w:pPr>
  </w:style>
  <w:style w:type="paragraph" w:customStyle="1" w:styleId="745">
    <w:name w:val="三级条标题"/>
    <w:basedOn w:val="746"/>
    <w:next w:val="723"/>
    <w:qFormat/>
    <w:uiPriority w:val="0"/>
    <w:pPr>
      <w:ind w:left="242"/>
      <w:outlineLvl w:val="4"/>
    </w:pPr>
  </w:style>
  <w:style w:type="paragraph" w:customStyle="1" w:styleId="746">
    <w:name w:val="二级条标题"/>
    <w:basedOn w:val="747"/>
    <w:next w:val="723"/>
    <w:qFormat/>
    <w:uiPriority w:val="0"/>
    <w:pPr>
      <w:ind w:left="528"/>
      <w:outlineLvl w:val="3"/>
    </w:pPr>
  </w:style>
  <w:style w:type="paragraph" w:customStyle="1" w:styleId="747">
    <w:name w:val="一级条标题"/>
    <w:basedOn w:val="3"/>
    <w:next w:val="723"/>
    <w:qFormat/>
    <w:uiPriority w:val="0"/>
    <w:pPr>
      <w:keepNext w:val="0"/>
      <w:keepLines w:val="0"/>
      <w:widowControl/>
      <w:adjustRightInd/>
      <w:spacing w:before="0" w:after="0" w:line="240" w:lineRule="auto"/>
      <w:jc w:val="left"/>
      <w:textAlignment w:val="auto"/>
      <w:outlineLvl w:val="2"/>
    </w:pPr>
    <w:rPr>
      <w:rFonts w:ascii="黑体" w:eastAsia="黑体"/>
      <w:b w:val="0"/>
      <w:kern w:val="0"/>
      <w:sz w:val="24"/>
    </w:rPr>
  </w:style>
  <w:style w:type="paragraph" w:customStyle="1" w:styleId="748">
    <w:name w:val="Char Char1511"/>
    <w:basedOn w:val="1"/>
    <w:qFormat/>
    <w:uiPriority w:val="0"/>
    <w:rPr>
      <w:szCs w:val="20"/>
    </w:rPr>
  </w:style>
  <w:style w:type="paragraph" w:customStyle="1" w:styleId="749">
    <w:name w:val="pa-72"/>
    <w:basedOn w:val="1"/>
    <w:qFormat/>
    <w:uiPriority w:val="0"/>
    <w:pPr>
      <w:widowControl/>
      <w:spacing w:line="240" w:lineRule="atLeast"/>
      <w:ind w:firstLine="560"/>
    </w:pPr>
    <w:rPr>
      <w:rFonts w:ascii="宋体" w:hAnsi="宋体" w:cs="宋体"/>
      <w:kern w:val="0"/>
      <w:sz w:val="24"/>
    </w:rPr>
  </w:style>
  <w:style w:type="paragraph" w:customStyle="1" w:styleId="750">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18"/>
      <w:szCs w:val="18"/>
    </w:rPr>
  </w:style>
  <w:style w:type="paragraph" w:customStyle="1" w:styleId="751">
    <w:name w:val="Char Char Char1 Char Char Char1 Char Char Char Char Char Char Char Char Char Char"/>
    <w:basedOn w:val="1"/>
    <w:qFormat/>
    <w:uiPriority w:val="0"/>
    <w:pPr>
      <w:tabs>
        <w:tab w:val="left" w:pos="1200"/>
      </w:tabs>
      <w:ind w:left="1200" w:hanging="720"/>
    </w:pPr>
  </w:style>
  <w:style w:type="paragraph" w:customStyle="1" w:styleId="752">
    <w:name w:val="BJ-Blob"/>
    <w:qFormat/>
    <w:uiPriority w:val="0"/>
    <w:pPr>
      <w:tabs>
        <w:tab w:val="left" w:pos="360"/>
        <w:tab w:val="left" w:pos="600"/>
      </w:tabs>
      <w:spacing w:before="40" w:after="40" w:line="360" w:lineRule="auto"/>
      <w:ind w:left="600" w:hanging="600"/>
      <w:jc w:val="both"/>
    </w:pPr>
    <w:rPr>
      <w:rFonts w:ascii="Arial" w:hAnsi="Arial" w:eastAsia="宋体" w:cs="Times New Roman"/>
      <w:sz w:val="24"/>
      <w:lang w:val="en-GB" w:eastAsia="de-DE" w:bidi="ar-SA"/>
    </w:rPr>
  </w:style>
  <w:style w:type="paragraph" w:customStyle="1" w:styleId="753">
    <w:name w:val="样式 标题 1 + 宋体 居中 段前: 48 磅 段后: 12 磅 行距: 1.5 倍行距"/>
    <w:basedOn w:val="3"/>
    <w:qFormat/>
    <w:uiPriority w:val="0"/>
    <w:pPr>
      <w:adjustRightInd/>
      <w:spacing w:before="1560" w:after="240" w:line="360" w:lineRule="auto"/>
      <w:textAlignment w:val="auto"/>
    </w:pPr>
    <w:rPr>
      <w:rFonts w:ascii="宋体" w:hAnsi="宋体"/>
      <w:b w:val="0"/>
      <w:kern w:val="2"/>
      <w:sz w:val="36"/>
    </w:rPr>
  </w:style>
  <w:style w:type="paragraph" w:customStyle="1" w:styleId="754">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755">
    <w:name w:val="文字"/>
    <w:basedOn w:val="1"/>
    <w:qFormat/>
    <w:uiPriority w:val="0"/>
    <w:pPr>
      <w:tabs>
        <w:tab w:val="left" w:pos="8520"/>
      </w:tabs>
      <w:spacing w:line="312" w:lineRule="auto"/>
      <w:ind w:right="-210" w:firstLine="556"/>
    </w:pPr>
    <w:rPr>
      <w:rFonts w:ascii="宋体"/>
      <w:sz w:val="28"/>
      <w:szCs w:val="20"/>
    </w:rPr>
  </w:style>
  <w:style w:type="paragraph" w:customStyle="1" w:styleId="756">
    <w:name w:val="实施日期"/>
    <w:basedOn w:val="757"/>
    <w:qFormat/>
    <w:uiPriority w:val="0"/>
    <w:pPr>
      <w:jc w:val="right"/>
    </w:pPr>
  </w:style>
  <w:style w:type="paragraph" w:customStyle="1" w:styleId="757">
    <w:name w:val="发布日期"/>
    <w:qFormat/>
    <w:uiPriority w:val="0"/>
    <w:rPr>
      <w:rFonts w:ascii="Times New Roman" w:hAnsi="Times New Roman" w:eastAsia="黑体" w:cs="Times New Roman"/>
      <w:sz w:val="28"/>
      <w:lang w:val="en-US" w:eastAsia="zh-CN" w:bidi="ar-SA"/>
    </w:rPr>
  </w:style>
  <w:style w:type="paragraph" w:customStyle="1" w:styleId="758">
    <w:name w:val="沈标题四"/>
    <w:basedOn w:val="6"/>
    <w:next w:val="1"/>
    <w:qFormat/>
    <w:uiPriority w:val="0"/>
    <w:pPr>
      <w:keepNext w:val="0"/>
      <w:keepLines w:val="0"/>
      <w:adjustRightInd/>
      <w:spacing w:line="377" w:lineRule="auto"/>
      <w:textAlignment w:val="auto"/>
    </w:pPr>
    <w:rPr>
      <w:rFonts w:ascii="Arial Narrow" w:hAnsi="Arial Narrow" w:eastAsia="方正姚体"/>
      <w:b w:val="0"/>
      <w:bCs/>
      <w:kern w:val="2"/>
      <w:sz w:val="24"/>
      <w:szCs w:val="24"/>
    </w:rPr>
  </w:style>
  <w:style w:type="paragraph" w:customStyle="1" w:styleId="759">
    <w:name w:val="规范正文"/>
    <w:basedOn w:val="1"/>
    <w:qFormat/>
    <w:uiPriority w:val="0"/>
    <w:pPr>
      <w:adjustRightInd w:val="0"/>
      <w:spacing w:line="360" w:lineRule="auto"/>
      <w:ind w:left="480"/>
      <w:textAlignment w:val="baseline"/>
    </w:pPr>
    <w:rPr>
      <w:kern w:val="0"/>
      <w:sz w:val="24"/>
      <w:szCs w:val="20"/>
    </w:rPr>
  </w:style>
  <w:style w:type="paragraph" w:customStyle="1" w:styleId="760">
    <w:name w:val="pa-0"/>
    <w:basedOn w:val="1"/>
    <w:qFormat/>
    <w:uiPriority w:val="0"/>
    <w:pPr>
      <w:widowControl/>
      <w:spacing w:line="520" w:lineRule="atLeast"/>
      <w:jc w:val="center"/>
    </w:pPr>
    <w:rPr>
      <w:rFonts w:ascii="宋体" w:hAnsi="宋体" w:cs="宋体"/>
      <w:kern w:val="0"/>
      <w:sz w:val="24"/>
    </w:rPr>
  </w:style>
  <w:style w:type="paragraph" w:customStyle="1" w:styleId="761">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62">
    <w:name w:val="z2"/>
    <w:basedOn w:val="1"/>
    <w:qFormat/>
    <w:uiPriority w:val="0"/>
    <w:pPr>
      <w:keepNext/>
      <w:widowControl/>
      <w:wordWrap w:val="0"/>
      <w:spacing w:beforeLines="50" w:afterLines="50" w:line="300" w:lineRule="auto"/>
    </w:pPr>
    <w:rPr>
      <w:rFonts w:ascii="宋体" w:hAnsi="宋体"/>
      <w:b/>
      <w:bCs/>
      <w:sz w:val="24"/>
    </w:rPr>
  </w:style>
  <w:style w:type="paragraph" w:customStyle="1" w:styleId="763">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764">
    <w:name w:val="xl1414"/>
    <w:basedOn w:val="1"/>
    <w:qFormat/>
    <w:uiPriority w:val="0"/>
    <w:pPr>
      <w:widowControl/>
      <w:spacing w:before="100" w:beforeAutospacing="1" w:after="100" w:afterAutospacing="1"/>
      <w:jc w:val="left"/>
      <w:textAlignment w:val="top"/>
    </w:pPr>
    <w:rPr>
      <w:rFonts w:ascii="宋体" w:hAnsi="宋体" w:cs="宋体"/>
      <w:kern w:val="0"/>
      <w:sz w:val="16"/>
      <w:szCs w:val="16"/>
    </w:rPr>
  </w:style>
  <w:style w:type="paragraph" w:customStyle="1" w:styleId="765">
    <w:name w:val="样式 表内正文 + 五号 行距: 单倍行距"/>
    <w:basedOn w:val="1"/>
    <w:qFormat/>
    <w:uiPriority w:val="0"/>
    <w:pPr>
      <w:adjustRightInd w:val="0"/>
      <w:snapToGrid w:val="0"/>
    </w:pPr>
    <w:rPr>
      <w:rFonts w:ascii="Arial" w:hAnsi="Arial" w:cs="宋体"/>
      <w:szCs w:val="20"/>
    </w:rPr>
  </w:style>
  <w:style w:type="paragraph" w:customStyle="1" w:styleId="766">
    <w:name w:val="pa-19"/>
    <w:basedOn w:val="1"/>
    <w:qFormat/>
    <w:uiPriority w:val="0"/>
    <w:pPr>
      <w:widowControl/>
      <w:spacing w:line="240" w:lineRule="atLeast"/>
      <w:ind w:firstLine="20"/>
      <w:jc w:val="left"/>
    </w:pPr>
    <w:rPr>
      <w:rFonts w:ascii="宋体" w:hAnsi="宋体" w:cs="宋体"/>
      <w:kern w:val="0"/>
      <w:sz w:val="24"/>
    </w:rPr>
  </w:style>
  <w:style w:type="paragraph" w:customStyle="1" w:styleId="767">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768">
    <w:name w:val="pa-6"/>
    <w:basedOn w:val="1"/>
    <w:qFormat/>
    <w:uiPriority w:val="0"/>
    <w:pPr>
      <w:widowControl/>
      <w:spacing w:line="560" w:lineRule="atLeast"/>
    </w:pPr>
    <w:rPr>
      <w:rFonts w:ascii="宋体" w:hAnsi="宋体" w:cs="宋体"/>
      <w:kern w:val="0"/>
      <w:sz w:val="24"/>
    </w:rPr>
  </w:style>
  <w:style w:type="paragraph" w:customStyle="1" w:styleId="769">
    <w:name w:val="Main Title"/>
    <w:basedOn w:val="1"/>
    <w:qFormat/>
    <w:uiPriority w:val="0"/>
    <w:pPr>
      <w:spacing w:before="480" w:afterLines="50"/>
      <w:jc w:val="center"/>
    </w:pPr>
    <w:rPr>
      <w:rFonts w:ascii="宋体"/>
      <w:b/>
      <w:kern w:val="28"/>
      <w:sz w:val="32"/>
      <w:szCs w:val="20"/>
    </w:rPr>
  </w:style>
  <w:style w:type="paragraph" w:customStyle="1" w:styleId="770">
    <w:name w:val="样式 标题 3(A-3)sect1.2.3h3H3level_3PIM 3Level 3 HeadHeading..."/>
    <w:basedOn w:val="5"/>
    <w:qFormat/>
    <w:uiPriority w:val="0"/>
    <w:pPr>
      <w:adjustRightInd/>
      <w:spacing w:line="416" w:lineRule="auto"/>
      <w:textAlignment w:val="auto"/>
    </w:pPr>
    <w:rPr>
      <w:rFonts w:ascii="Arial" w:hAnsi="Arial"/>
      <w:bCs/>
      <w:sz w:val="30"/>
      <w:szCs w:val="32"/>
    </w:rPr>
  </w:style>
  <w:style w:type="paragraph" w:customStyle="1" w:styleId="771">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772">
    <w:name w:val="pa-62"/>
    <w:basedOn w:val="1"/>
    <w:qFormat/>
    <w:uiPriority w:val="0"/>
    <w:pPr>
      <w:widowControl/>
      <w:spacing w:line="360" w:lineRule="atLeast"/>
      <w:ind w:firstLine="420"/>
    </w:pPr>
    <w:rPr>
      <w:rFonts w:ascii="宋体" w:hAnsi="宋体" w:cs="宋体"/>
      <w:kern w:val="0"/>
      <w:sz w:val="24"/>
    </w:rPr>
  </w:style>
  <w:style w:type="paragraph" w:customStyle="1" w:styleId="773">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77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775">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7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77">
    <w:name w:val="样式 左侧:  1 厘米 段后: 0.5 行"/>
    <w:basedOn w:val="1"/>
    <w:qFormat/>
    <w:uiPriority w:val="0"/>
    <w:pPr>
      <w:spacing w:afterLines="50"/>
      <w:ind w:firstLine="425"/>
      <w:jc w:val="left"/>
    </w:pPr>
    <w:rPr>
      <w:rFonts w:ascii="宋体" w:cs="宋体"/>
      <w:kern w:val="0"/>
      <w:szCs w:val="20"/>
    </w:rPr>
  </w:style>
  <w:style w:type="paragraph" w:customStyle="1" w:styleId="77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779">
    <w:name w:val="pa-32"/>
    <w:basedOn w:val="1"/>
    <w:qFormat/>
    <w:uiPriority w:val="0"/>
    <w:pPr>
      <w:widowControl/>
      <w:spacing w:line="360" w:lineRule="atLeast"/>
      <w:ind w:firstLine="520"/>
    </w:pPr>
    <w:rPr>
      <w:rFonts w:ascii="宋体" w:hAnsi="宋体" w:cs="宋体"/>
      <w:kern w:val="0"/>
      <w:sz w:val="24"/>
    </w:rPr>
  </w:style>
  <w:style w:type="paragraph" w:customStyle="1" w:styleId="780">
    <w:name w:val="pa-80"/>
    <w:basedOn w:val="1"/>
    <w:qFormat/>
    <w:uiPriority w:val="0"/>
    <w:pPr>
      <w:widowControl/>
      <w:spacing w:line="360" w:lineRule="atLeast"/>
    </w:pPr>
    <w:rPr>
      <w:rFonts w:ascii="宋体" w:hAnsi="宋体" w:cs="宋体"/>
      <w:kern w:val="0"/>
      <w:sz w:val="24"/>
    </w:rPr>
  </w:style>
  <w:style w:type="paragraph" w:customStyle="1" w:styleId="781">
    <w:name w:val="pa-102"/>
    <w:basedOn w:val="1"/>
    <w:qFormat/>
    <w:uiPriority w:val="0"/>
    <w:pPr>
      <w:widowControl/>
      <w:spacing w:line="300" w:lineRule="atLeast"/>
      <w:jc w:val="center"/>
    </w:pPr>
    <w:rPr>
      <w:rFonts w:ascii="宋体" w:hAnsi="宋体" w:cs="宋体"/>
      <w:kern w:val="0"/>
      <w:sz w:val="24"/>
    </w:rPr>
  </w:style>
  <w:style w:type="paragraph" w:customStyle="1" w:styleId="782">
    <w:name w:val="paragraph1"/>
    <w:basedOn w:val="1"/>
    <w:qFormat/>
    <w:uiPriority w:val="0"/>
    <w:pPr>
      <w:spacing w:afterLines="30" w:line="360" w:lineRule="auto"/>
      <w:ind w:firstLine="420" w:firstLineChars="200"/>
    </w:pPr>
    <w:rPr>
      <w:rFonts w:eastAsia="楷体_GB2312"/>
      <w:sz w:val="24"/>
      <w:szCs w:val="20"/>
    </w:rPr>
  </w:style>
  <w:style w:type="paragraph" w:customStyle="1" w:styleId="783">
    <w:name w:val="Char Char Char Char Char Char"/>
    <w:basedOn w:val="1"/>
    <w:qFormat/>
    <w:uiPriority w:val="0"/>
    <w:pPr>
      <w:widowControl/>
      <w:spacing w:line="360" w:lineRule="auto"/>
      <w:jc w:val="left"/>
    </w:pPr>
  </w:style>
  <w:style w:type="paragraph" w:customStyle="1" w:styleId="784">
    <w:name w:val="ca-48"/>
    <w:basedOn w:val="1"/>
    <w:qFormat/>
    <w:uiPriority w:val="0"/>
    <w:pPr>
      <w:widowControl/>
      <w:jc w:val="left"/>
    </w:pPr>
    <w:rPr>
      <w:rFonts w:ascii="宋体" w:hAnsi="宋体" w:cs="宋体"/>
      <w:color w:val="000000"/>
      <w:kern w:val="0"/>
      <w:sz w:val="26"/>
      <w:szCs w:val="26"/>
    </w:rPr>
  </w:style>
  <w:style w:type="paragraph" w:customStyle="1" w:styleId="785">
    <w:name w:val="样式 标题 4Chapter X.X.X. + 段后: 0.5 行1"/>
    <w:basedOn w:val="6"/>
    <w:next w:val="6"/>
    <w:qFormat/>
    <w:uiPriority w:val="0"/>
    <w:pPr>
      <w:keepLines w:val="0"/>
      <w:tabs>
        <w:tab w:val="left" w:pos="420"/>
      </w:tabs>
      <w:adjustRightInd/>
      <w:spacing w:before="120" w:afterLines="50" w:line="240" w:lineRule="auto"/>
      <w:ind w:left="425" w:hanging="425"/>
      <w:jc w:val="left"/>
      <w:textAlignment w:val="auto"/>
    </w:pPr>
    <w:rPr>
      <w:rFonts w:ascii="宋体" w:hAnsi="Times New Roman" w:eastAsia="宋体" w:cs="宋体"/>
      <w:bCs/>
      <w:sz w:val="20"/>
    </w:rPr>
  </w:style>
  <w:style w:type="paragraph" w:customStyle="1" w:styleId="786">
    <w:name w:val="pa-57"/>
    <w:basedOn w:val="1"/>
    <w:qFormat/>
    <w:uiPriority w:val="0"/>
    <w:pPr>
      <w:widowControl/>
      <w:spacing w:line="300" w:lineRule="atLeast"/>
      <w:ind w:firstLine="560"/>
    </w:pPr>
    <w:rPr>
      <w:rFonts w:ascii="宋体" w:hAnsi="宋体" w:cs="宋体"/>
      <w:kern w:val="0"/>
      <w:sz w:val="24"/>
    </w:rPr>
  </w:style>
  <w:style w:type="paragraph" w:customStyle="1" w:styleId="787">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78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789">
    <w:name w:val="ca-34"/>
    <w:basedOn w:val="1"/>
    <w:qFormat/>
    <w:uiPriority w:val="0"/>
    <w:pPr>
      <w:widowControl/>
      <w:jc w:val="left"/>
    </w:pPr>
    <w:rPr>
      <w:rFonts w:ascii="宋体" w:hAnsi="宋体" w:cs="宋体"/>
      <w:color w:val="000000"/>
      <w:kern w:val="0"/>
      <w:sz w:val="20"/>
      <w:szCs w:val="20"/>
    </w:rPr>
  </w:style>
  <w:style w:type="paragraph" w:customStyle="1" w:styleId="790">
    <w:name w:val="pa-100"/>
    <w:basedOn w:val="1"/>
    <w:qFormat/>
    <w:uiPriority w:val="0"/>
    <w:pPr>
      <w:widowControl/>
      <w:spacing w:line="300" w:lineRule="atLeast"/>
    </w:pPr>
    <w:rPr>
      <w:rFonts w:ascii="宋体" w:hAnsi="宋体" w:cs="宋体"/>
      <w:kern w:val="0"/>
      <w:sz w:val="24"/>
    </w:rPr>
  </w:style>
  <w:style w:type="paragraph" w:customStyle="1" w:styleId="791">
    <w:name w:val="pa-107"/>
    <w:basedOn w:val="1"/>
    <w:qFormat/>
    <w:uiPriority w:val="0"/>
    <w:pPr>
      <w:widowControl/>
      <w:spacing w:line="720" w:lineRule="atLeast"/>
      <w:ind w:firstLine="3000"/>
    </w:pPr>
    <w:rPr>
      <w:rFonts w:ascii="宋体" w:hAnsi="宋体" w:cs="宋体"/>
      <w:kern w:val="0"/>
      <w:sz w:val="24"/>
    </w:rPr>
  </w:style>
  <w:style w:type="paragraph" w:customStyle="1" w:styleId="792">
    <w:name w:val="样式3"/>
    <w:basedOn w:val="1"/>
    <w:qFormat/>
    <w:uiPriority w:val="0"/>
    <w:pPr>
      <w:spacing w:line="360" w:lineRule="auto"/>
      <w:ind w:left="810" w:hanging="810"/>
    </w:pPr>
    <w:rPr>
      <w:rFonts w:ascii="宋体"/>
      <w:sz w:val="24"/>
    </w:rPr>
  </w:style>
  <w:style w:type="paragraph" w:customStyle="1" w:styleId="793">
    <w:name w:val="正文文字表格居中"/>
    <w:basedOn w:val="1"/>
    <w:next w:val="62"/>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794">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79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96">
    <w:name w:val="Para---"/>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797">
    <w:name w:val="样式 四号 首行缩进:  1 厘米"/>
    <w:basedOn w:val="1"/>
    <w:qFormat/>
    <w:uiPriority w:val="0"/>
    <w:pPr>
      <w:spacing w:line="440" w:lineRule="exact"/>
      <w:ind w:firstLine="567"/>
    </w:pPr>
    <w:rPr>
      <w:rFonts w:cs="宋体"/>
      <w:sz w:val="28"/>
      <w:szCs w:val="20"/>
    </w:rPr>
  </w:style>
  <w:style w:type="paragraph" w:customStyle="1" w:styleId="798">
    <w:name w:val="普通正文"/>
    <w:basedOn w:val="1"/>
    <w:qFormat/>
    <w:uiPriority w:val="0"/>
    <w:pPr>
      <w:adjustRightInd w:val="0"/>
      <w:spacing w:before="120" w:after="120" w:line="360" w:lineRule="auto"/>
      <w:ind w:firstLine="480"/>
      <w:jc w:val="left"/>
      <w:textAlignment w:val="baseline"/>
    </w:pPr>
    <w:rPr>
      <w:rFonts w:ascii="Arial" w:hAnsi="Arial"/>
      <w:kern w:val="0"/>
      <w:sz w:val="28"/>
    </w:rPr>
  </w:style>
  <w:style w:type="paragraph" w:customStyle="1" w:styleId="799">
    <w:name w:val="ca-41"/>
    <w:basedOn w:val="1"/>
    <w:qFormat/>
    <w:uiPriority w:val="0"/>
    <w:pPr>
      <w:widowControl/>
      <w:jc w:val="left"/>
    </w:pPr>
    <w:rPr>
      <w:rFonts w:ascii="宋体" w:hAnsi="宋体" w:cs="宋体"/>
      <w:b/>
      <w:bCs/>
      <w:color w:val="000000"/>
      <w:spacing w:val="-20"/>
      <w:kern w:val="0"/>
      <w:sz w:val="32"/>
      <w:szCs w:val="32"/>
    </w:rPr>
  </w:style>
  <w:style w:type="paragraph" w:customStyle="1" w:styleId="800">
    <w:name w:val="Char Char7 Char"/>
    <w:basedOn w:val="1"/>
    <w:qFormat/>
    <w:uiPriority w:val="0"/>
    <w:pPr>
      <w:spacing w:before="100" w:beforeAutospacing="1" w:after="100" w:afterAutospacing="1"/>
      <w:ind w:left="420" w:leftChars="200" w:firstLine="270" w:firstLineChars="150"/>
    </w:pPr>
    <w:rPr>
      <w:rFonts w:hint="eastAsia" w:ascii="宋体"/>
      <w:szCs w:val="22"/>
    </w:rPr>
  </w:style>
  <w:style w:type="paragraph" w:customStyle="1" w:styleId="801">
    <w:name w:val="H2"/>
    <w:basedOn w:val="1"/>
    <w:next w:val="1"/>
    <w:qFormat/>
    <w:uiPriority w:val="0"/>
    <w:pPr>
      <w:keepNext/>
      <w:autoSpaceDE w:val="0"/>
      <w:autoSpaceDN w:val="0"/>
      <w:adjustRightInd w:val="0"/>
      <w:spacing w:before="100" w:after="100"/>
      <w:jc w:val="left"/>
      <w:outlineLvl w:val="2"/>
    </w:pPr>
    <w:rPr>
      <w:b/>
      <w:kern w:val="0"/>
      <w:sz w:val="36"/>
      <w:szCs w:val="20"/>
    </w:rPr>
  </w:style>
  <w:style w:type="paragraph" w:customStyle="1" w:styleId="802">
    <w:name w:val="xl142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803">
    <w:name w:val="样式 标题 2Chapter X.X. Statementh22Header 2l2Level 2 Headhea...1"/>
    <w:basedOn w:val="5"/>
    <w:qFormat/>
    <w:uiPriority w:val="0"/>
    <w:pPr>
      <w:keepLines w:val="0"/>
      <w:tabs>
        <w:tab w:val="left" w:pos="1140"/>
      </w:tabs>
      <w:adjustRightInd/>
      <w:spacing w:before="120" w:afterLines="50" w:line="240" w:lineRule="auto"/>
      <w:jc w:val="left"/>
      <w:textAlignment w:val="auto"/>
    </w:pPr>
    <w:rPr>
      <w:rFonts w:ascii="宋体" w:cs="宋体"/>
      <w:bCs/>
      <w:sz w:val="24"/>
    </w:rPr>
  </w:style>
  <w:style w:type="paragraph" w:customStyle="1" w:styleId="804">
    <w:name w:val="Paragraph3"/>
    <w:basedOn w:val="1"/>
    <w:qFormat/>
    <w:uiPriority w:val="0"/>
    <w:pPr>
      <w:spacing w:before="80" w:afterLines="50"/>
      <w:ind w:left="1530"/>
    </w:pPr>
    <w:rPr>
      <w:rFonts w:ascii="宋体"/>
      <w:kern w:val="0"/>
      <w:szCs w:val="20"/>
    </w:rPr>
  </w:style>
  <w:style w:type="paragraph" w:customStyle="1" w:styleId="805">
    <w:name w:val="pa-118"/>
    <w:basedOn w:val="1"/>
    <w:qFormat/>
    <w:uiPriority w:val="0"/>
    <w:pPr>
      <w:widowControl/>
      <w:spacing w:line="480" w:lineRule="atLeast"/>
      <w:ind w:firstLine="1440"/>
    </w:pPr>
    <w:rPr>
      <w:rFonts w:ascii="宋体" w:hAnsi="宋体" w:cs="宋体"/>
      <w:kern w:val="0"/>
      <w:sz w:val="24"/>
    </w:rPr>
  </w:style>
  <w:style w:type="paragraph" w:customStyle="1" w:styleId="806">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807">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808">
    <w:name w:val="Char Char14"/>
    <w:basedOn w:val="1"/>
    <w:qFormat/>
    <w:uiPriority w:val="0"/>
    <w:rPr>
      <w:rFonts w:ascii="Tahoma" w:hAnsi="Tahoma"/>
      <w:sz w:val="24"/>
      <w:szCs w:val="20"/>
    </w:rPr>
  </w:style>
  <w:style w:type="paragraph" w:customStyle="1" w:styleId="809">
    <w:name w:val="pa-88"/>
    <w:basedOn w:val="1"/>
    <w:qFormat/>
    <w:uiPriority w:val="0"/>
    <w:pPr>
      <w:widowControl/>
      <w:spacing w:line="320" w:lineRule="atLeast"/>
      <w:ind w:firstLine="480"/>
    </w:pPr>
    <w:rPr>
      <w:rFonts w:ascii="宋体" w:hAnsi="宋体" w:cs="宋体"/>
      <w:kern w:val="0"/>
      <w:sz w:val="24"/>
    </w:rPr>
  </w:style>
  <w:style w:type="paragraph" w:customStyle="1" w:styleId="81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811">
    <w:name w:val="ca-26"/>
    <w:basedOn w:val="1"/>
    <w:qFormat/>
    <w:uiPriority w:val="0"/>
    <w:pPr>
      <w:widowControl/>
      <w:jc w:val="left"/>
    </w:pPr>
    <w:rPr>
      <w:rFonts w:ascii="宋体" w:hAnsi="宋体" w:cs="宋体"/>
      <w:color w:val="002060"/>
      <w:kern w:val="0"/>
      <w:szCs w:val="21"/>
    </w:rPr>
  </w:style>
  <w:style w:type="paragraph" w:customStyle="1" w:styleId="812">
    <w:name w:val="P3"/>
    <w:basedOn w:val="1"/>
    <w:qFormat/>
    <w:uiPriority w:val="0"/>
    <w:pPr>
      <w:widowControl/>
      <w:spacing w:before="240" w:line="240" w:lineRule="atLeast"/>
      <w:ind w:left="1152"/>
      <w:jc w:val="left"/>
    </w:pPr>
    <w:rPr>
      <w:b/>
      <w:kern w:val="0"/>
      <w:szCs w:val="21"/>
      <w:lang w:val="en-AU" w:eastAsia="en-US"/>
    </w:rPr>
  </w:style>
  <w:style w:type="paragraph" w:customStyle="1" w:styleId="813">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814">
    <w:name w:val="Char Char Char Char11"/>
    <w:basedOn w:val="1"/>
    <w:qFormat/>
    <w:uiPriority w:val="0"/>
    <w:pPr>
      <w:jc w:val="center"/>
    </w:pPr>
    <w:rPr>
      <w:rFonts w:ascii="仿宋_GB2312" w:eastAsia="仿宋_GB2312"/>
      <w:b/>
      <w:sz w:val="32"/>
      <w:szCs w:val="32"/>
    </w:rPr>
  </w:style>
  <w:style w:type="paragraph" w:customStyle="1" w:styleId="815">
    <w:name w:val="pa-18"/>
    <w:basedOn w:val="1"/>
    <w:qFormat/>
    <w:uiPriority w:val="0"/>
    <w:pPr>
      <w:widowControl/>
      <w:spacing w:line="240" w:lineRule="atLeast"/>
      <w:ind w:firstLine="20"/>
    </w:pPr>
    <w:rPr>
      <w:rFonts w:ascii="宋体" w:hAnsi="宋体" w:cs="宋体"/>
      <w:kern w:val="0"/>
      <w:sz w:val="24"/>
    </w:rPr>
  </w:style>
  <w:style w:type="paragraph" w:customStyle="1" w:styleId="81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17">
    <w:name w:val="正文+项目符号"/>
    <w:basedOn w:val="1"/>
    <w:qFormat/>
    <w:uiPriority w:val="0"/>
    <w:pPr>
      <w:tabs>
        <w:tab w:val="left" w:pos="425"/>
      </w:tabs>
      <w:spacing w:after="120" w:line="360" w:lineRule="auto"/>
      <w:ind w:left="425" w:hanging="425"/>
    </w:pPr>
    <w:rPr>
      <w:rFonts w:ascii="宋体" w:hAnsi="宋体"/>
      <w:sz w:val="24"/>
      <w:szCs w:val="20"/>
    </w:rPr>
  </w:style>
  <w:style w:type="paragraph" w:customStyle="1" w:styleId="818">
    <w:name w:val="样式 标题 3h33rd level3l3CTLevel 3 Topic Headingsect1.2.3Hea..."/>
    <w:basedOn w:val="5"/>
    <w:qFormat/>
    <w:uiPriority w:val="0"/>
    <w:pPr>
      <w:spacing w:beforeLines="50" w:afterLines="50" w:line="240" w:lineRule="atLeast"/>
      <w:ind w:left="180"/>
      <w:jc w:val="left"/>
    </w:pPr>
    <w:rPr>
      <w:rFonts w:ascii="宋体" w:hAnsi="宋体" w:cs="宋体"/>
      <w:bCs/>
      <w:sz w:val="24"/>
    </w:rPr>
  </w:style>
  <w:style w:type="paragraph" w:customStyle="1" w:styleId="819">
    <w:name w:val="pa-82"/>
    <w:basedOn w:val="1"/>
    <w:qFormat/>
    <w:uiPriority w:val="0"/>
    <w:pPr>
      <w:widowControl/>
      <w:spacing w:line="480" w:lineRule="atLeast"/>
      <w:jc w:val="center"/>
    </w:pPr>
    <w:rPr>
      <w:rFonts w:ascii="宋体" w:hAnsi="宋体" w:cs="宋体"/>
      <w:kern w:val="0"/>
      <w:sz w:val="24"/>
    </w:rPr>
  </w:style>
  <w:style w:type="paragraph" w:customStyle="1" w:styleId="820">
    <w:name w:val="ca-14"/>
    <w:basedOn w:val="1"/>
    <w:qFormat/>
    <w:uiPriority w:val="0"/>
    <w:pPr>
      <w:widowControl/>
      <w:jc w:val="left"/>
    </w:pPr>
    <w:rPr>
      <w:color w:val="000000"/>
      <w:kern w:val="0"/>
      <w:sz w:val="24"/>
    </w:rPr>
  </w:style>
  <w:style w:type="paragraph" w:customStyle="1" w:styleId="821">
    <w:name w:val="正文 + 仿宋_GB2312"/>
    <w:basedOn w:val="1"/>
    <w:qFormat/>
    <w:uiPriority w:val="0"/>
    <w:pPr>
      <w:widowControl/>
      <w:adjustRightInd w:val="0"/>
      <w:snapToGrid w:val="0"/>
      <w:spacing w:line="360" w:lineRule="exact"/>
      <w:ind w:left="480"/>
      <w:textAlignment w:val="baseline"/>
    </w:pPr>
    <w:rPr>
      <w:rFonts w:ascii="仿宋_GB2312" w:eastAsia="仿宋_GB2312" w:cs="仿宋_GB2312"/>
      <w:kern w:val="0"/>
      <w:szCs w:val="21"/>
    </w:rPr>
  </w:style>
  <w:style w:type="paragraph" w:customStyle="1" w:styleId="822">
    <w:name w:val="样式 标题 4Chapter X.X.X. + 段后: 0.5 行1 + 段后: 0.5 行"/>
    <w:basedOn w:val="785"/>
    <w:qFormat/>
    <w:uiPriority w:val="0"/>
    <w:rPr>
      <w:szCs w:val="21"/>
    </w:rPr>
  </w:style>
  <w:style w:type="paragraph" w:customStyle="1" w:styleId="823">
    <w:name w:val="SS正文首行缩进 +"/>
    <w:basedOn w:val="30"/>
    <w:qFormat/>
    <w:uiPriority w:val="0"/>
    <w:pPr>
      <w:spacing w:beforeLines="50" w:afterLines="50" w:line="360" w:lineRule="auto"/>
      <w:ind w:firstLine="480" w:firstLineChars="200"/>
    </w:pPr>
    <w:rPr>
      <w:rFonts w:cs="宋体"/>
      <w:sz w:val="24"/>
      <w:szCs w:val="20"/>
    </w:rPr>
  </w:style>
  <w:style w:type="paragraph" w:customStyle="1" w:styleId="82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5">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826">
    <w:name w:val="Item List"/>
    <w:qFormat/>
    <w:uiPriority w:val="0"/>
    <w:pPr>
      <w:tabs>
        <w:tab w:val="left" w:pos="812"/>
      </w:tabs>
      <w:spacing w:line="300" w:lineRule="auto"/>
      <w:ind w:left="812" w:hanging="360"/>
      <w:jc w:val="both"/>
    </w:pPr>
    <w:rPr>
      <w:rFonts w:ascii="Arial" w:hAnsi="Arial" w:eastAsia="宋体" w:cs="Times New Roman"/>
      <w:sz w:val="21"/>
      <w:lang w:val="en-US" w:eastAsia="en-US" w:bidi="ar-SA"/>
    </w:rPr>
  </w:style>
  <w:style w:type="paragraph" w:customStyle="1" w:styleId="827">
    <w:name w:val="InfoBlue"/>
    <w:basedOn w:val="1"/>
    <w:next w:val="29"/>
    <w:qFormat/>
    <w:uiPriority w:val="0"/>
    <w:pPr>
      <w:tabs>
        <w:tab w:val="left" w:pos="2580"/>
      </w:tabs>
      <w:spacing w:afterLines="50"/>
      <w:ind w:left="720"/>
      <w:jc w:val="left"/>
    </w:pPr>
    <w:rPr>
      <w:rFonts w:ascii="宋体"/>
      <w:i/>
      <w:color w:val="0000FF"/>
      <w:kern w:val="0"/>
      <w:szCs w:val="20"/>
    </w:rPr>
  </w:style>
  <w:style w:type="paragraph" w:customStyle="1" w:styleId="82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29">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30">
    <w:name w:val="xl1417"/>
    <w:basedOn w:val="1"/>
    <w:qFormat/>
    <w:uiPriority w:val="0"/>
    <w:pPr>
      <w:widowControl/>
      <w:spacing w:before="100" w:beforeAutospacing="1" w:after="100" w:afterAutospacing="1"/>
      <w:jc w:val="center"/>
      <w:textAlignment w:val="top"/>
    </w:pPr>
    <w:rPr>
      <w:rFonts w:ascii="宋体" w:hAnsi="宋体" w:cs="宋体"/>
      <w:kern w:val="0"/>
      <w:sz w:val="16"/>
      <w:szCs w:val="16"/>
    </w:rPr>
  </w:style>
  <w:style w:type="paragraph" w:customStyle="1" w:styleId="831">
    <w:name w:val="pa-69"/>
    <w:basedOn w:val="1"/>
    <w:qFormat/>
    <w:uiPriority w:val="0"/>
    <w:pPr>
      <w:widowControl/>
      <w:spacing w:line="240" w:lineRule="atLeast"/>
      <w:ind w:firstLine="1140"/>
    </w:pPr>
    <w:rPr>
      <w:rFonts w:ascii="宋体" w:hAnsi="宋体" w:cs="宋体"/>
      <w:kern w:val="0"/>
      <w:sz w:val="24"/>
    </w:rPr>
  </w:style>
  <w:style w:type="paragraph" w:customStyle="1" w:styleId="832">
    <w:name w:val="pa-42"/>
    <w:basedOn w:val="1"/>
    <w:qFormat/>
    <w:uiPriority w:val="0"/>
    <w:pPr>
      <w:widowControl/>
      <w:spacing w:line="280" w:lineRule="atLeast"/>
      <w:ind w:firstLine="420"/>
      <w:jc w:val="left"/>
    </w:pPr>
    <w:rPr>
      <w:rFonts w:ascii="宋体" w:hAnsi="宋体" w:cs="宋体"/>
      <w:kern w:val="0"/>
      <w:sz w:val="24"/>
    </w:rPr>
  </w:style>
  <w:style w:type="paragraph" w:customStyle="1" w:styleId="833">
    <w:name w:val="样式 样式 标题 4 + 段后: 0.5 行1"/>
    <w:basedOn w:val="834"/>
    <w:next w:val="46"/>
    <w:qFormat/>
    <w:uiPriority w:val="0"/>
    <w:pPr>
      <w:spacing w:after="120"/>
    </w:pPr>
  </w:style>
  <w:style w:type="paragraph" w:customStyle="1" w:styleId="834">
    <w:name w:val="样式 标题 4 + 段后: 0.5 行"/>
    <w:basedOn w:val="6"/>
    <w:qFormat/>
    <w:uiPriority w:val="0"/>
    <w:pPr>
      <w:keepLines w:val="0"/>
      <w:adjustRightInd/>
      <w:spacing w:before="120" w:afterLines="50" w:line="240" w:lineRule="auto"/>
      <w:jc w:val="left"/>
      <w:textAlignment w:val="auto"/>
    </w:pPr>
    <w:rPr>
      <w:rFonts w:ascii="宋体" w:hAnsi="Times New Roman" w:eastAsia="宋体" w:cs="宋体"/>
      <w:bCs/>
      <w:sz w:val="20"/>
    </w:rPr>
  </w:style>
  <w:style w:type="paragraph" w:customStyle="1" w:styleId="835">
    <w:name w:val="pa-76"/>
    <w:basedOn w:val="1"/>
    <w:qFormat/>
    <w:uiPriority w:val="0"/>
    <w:pPr>
      <w:widowControl/>
      <w:spacing w:line="400" w:lineRule="atLeast"/>
      <w:jc w:val="left"/>
    </w:pPr>
    <w:rPr>
      <w:rFonts w:ascii="宋体" w:hAnsi="宋体" w:cs="宋体"/>
      <w:kern w:val="0"/>
      <w:sz w:val="24"/>
    </w:rPr>
  </w:style>
  <w:style w:type="paragraph" w:customStyle="1" w:styleId="836">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837">
    <w:name w:val="BJ-01"/>
    <w:qFormat/>
    <w:uiPriority w:val="0"/>
    <w:pPr>
      <w:tabs>
        <w:tab w:val="left" w:pos="360"/>
        <w:tab w:val="left" w:pos="567"/>
      </w:tabs>
      <w:spacing w:before="240" w:line="360" w:lineRule="auto"/>
      <w:ind w:left="360" w:hanging="360"/>
      <w:jc w:val="both"/>
    </w:pPr>
    <w:rPr>
      <w:rFonts w:ascii="Arial" w:hAnsi="Arial" w:eastAsia="宋体" w:cs="Times New Roman"/>
      <w:sz w:val="24"/>
      <w:lang w:val="en-GB" w:eastAsia="de-DE" w:bidi="ar-SA"/>
    </w:rPr>
  </w:style>
  <w:style w:type="paragraph" w:customStyle="1" w:styleId="838">
    <w:name w:val="pa-7"/>
    <w:basedOn w:val="1"/>
    <w:qFormat/>
    <w:uiPriority w:val="0"/>
    <w:pPr>
      <w:widowControl/>
      <w:spacing w:line="400" w:lineRule="atLeast"/>
    </w:pPr>
    <w:rPr>
      <w:rFonts w:ascii="宋体" w:hAnsi="宋体" w:cs="宋体"/>
      <w:kern w:val="0"/>
      <w:sz w:val="24"/>
    </w:rPr>
  </w:style>
  <w:style w:type="paragraph" w:customStyle="1" w:styleId="839">
    <w:name w:val="ca-7"/>
    <w:basedOn w:val="1"/>
    <w:qFormat/>
    <w:uiPriority w:val="0"/>
    <w:pPr>
      <w:widowControl/>
      <w:jc w:val="left"/>
    </w:pPr>
    <w:rPr>
      <w:color w:val="000000"/>
      <w:kern w:val="0"/>
      <w:sz w:val="28"/>
      <w:szCs w:val="28"/>
    </w:rPr>
  </w:style>
  <w:style w:type="paragraph" w:customStyle="1" w:styleId="84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841">
    <w:name w:val="pa-116"/>
    <w:basedOn w:val="1"/>
    <w:qFormat/>
    <w:uiPriority w:val="0"/>
    <w:pPr>
      <w:widowControl/>
      <w:spacing w:line="480" w:lineRule="atLeast"/>
      <w:ind w:firstLine="200"/>
    </w:pPr>
    <w:rPr>
      <w:rFonts w:ascii="宋体" w:hAnsi="宋体" w:cs="宋体"/>
      <w:kern w:val="0"/>
      <w:sz w:val="24"/>
    </w:rPr>
  </w:style>
  <w:style w:type="paragraph" w:customStyle="1" w:styleId="842">
    <w:name w:val="pa-58"/>
    <w:basedOn w:val="1"/>
    <w:qFormat/>
    <w:uiPriority w:val="0"/>
    <w:pPr>
      <w:widowControl/>
      <w:spacing w:line="300" w:lineRule="atLeast"/>
      <w:ind w:firstLine="300"/>
    </w:pPr>
    <w:rPr>
      <w:rFonts w:ascii="宋体" w:hAnsi="宋体" w:cs="宋体"/>
      <w:kern w:val="0"/>
      <w:sz w:val="24"/>
    </w:rPr>
  </w:style>
  <w:style w:type="paragraph" w:customStyle="1" w:styleId="843">
    <w:name w:val="正文，首行缩进:"/>
    <w:basedOn w:val="1"/>
    <w:qFormat/>
    <w:uiPriority w:val="0"/>
    <w:pPr>
      <w:spacing w:line="480" w:lineRule="exact"/>
      <w:ind w:left="326" w:firstLine="471" w:firstLineChars="200"/>
      <w:jc w:val="left"/>
    </w:pPr>
    <w:rPr>
      <w:rFonts w:ascii="宋体" w:hAnsi="宋体"/>
      <w:spacing w:val="6"/>
      <w:sz w:val="24"/>
      <w:szCs w:val="20"/>
    </w:rPr>
  </w:style>
  <w:style w:type="paragraph" w:customStyle="1" w:styleId="844">
    <w:name w:val="pa-90"/>
    <w:basedOn w:val="1"/>
    <w:qFormat/>
    <w:uiPriority w:val="0"/>
    <w:pPr>
      <w:widowControl/>
      <w:spacing w:line="280" w:lineRule="atLeast"/>
    </w:pPr>
    <w:rPr>
      <w:rFonts w:ascii="宋体" w:hAnsi="宋体" w:cs="宋体"/>
      <w:kern w:val="0"/>
      <w:sz w:val="24"/>
    </w:rPr>
  </w:style>
  <w:style w:type="paragraph" w:customStyle="1" w:styleId="845">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846">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84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848">
    <w:name w:val="pa-123"/>
    <w:basedOn w:val="1"/>
    <w:qFormat/>
    <w:uiPriority w:val="0"/>
    <w:pPr>
      <w:widowControl/>
      <w:spacing w:line="360" w:lineRule="atLeast"/>
    </w:pPr>
    <w:rPr>
      <w:rFonts w:ascii="宋体" w:hAnsi="宋体" w:cs="宋体"/>
      <w:kern w:val="0"/>
      <w:sz w:val="24"/>
    </w:rPr>
  </w:style>
  <w:style w:type="paragraph" w:customStyle="1" w:styleId="849">
    <w:name w:val="pa-11"/>
    <w:basedOn w:val="1"/>
    <w:qFormat/>
    <w:uiPriority w:val="0"/>
    <w:pPr>
      <w:widowControl/>
      <w:spacing w:line="280" w:lineRule="atLeast"/>
    </w:pPr>
    <w:rPr>
      <w:rFonts w:ascii="宋体" w:hAnsi="宋体" w:cs="宋体"/>
      <w:kern w:val="0"/>
      <w:sz w:val="24"/>
    </w:rPr>
  </w:style>
  <w:style w:type="paragraph" w:customStyle="1" w:styleId="850">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tabs>
        <w:tab w:val="left" w:pos="4080"/>
      </w:tabs>
      <w:spacing w:before="100" w:beforeAutospacing="1" w:after="100" w:afterAutospacing="1"/>
      <w:ind w:left="4080" w:hanging="420"/>
      <w:jc w:val="center"/>
      <w:textAlignment w:val="center"/>
    </w:pPr>
    <w:rPr>
      <w:rFonts w:ascii="宋体" w:hAnsi="宋体"/>
      <w:b/>
      <w:bCs/>
      <w:kern w:val="0"/>
      <w:sz w:val="20"/>
      <w:szCs w:val="20"/>
    </w:rPr>
  </w:style>
  <w:style w:type="paragraph" w:customStyle="1" w:styleId="851">
    <w:name w:val="样式 标题 2 + 五号"/>
    <w:basedOn w:val="4"/>
    <w:qFormat/>
    <w:uiPriority w:val="0"/>
    <w:pPr>
      <w:adjustRightInd/>
      <w:spacing w:before="0" w:after="0" w:line="240" w:lineRule="auto"/>
      <w:textAlignment w:val="auto"/>
    </w:pPr>
    <w:rPr>
      <w:rFonts w:ascii="宋体" w:hAnsi="宋体" w:eastAsia="宋体"/>
      <w:bCs/>
      <w:sz w:val="21"/>
      <w:szCs w:val="32"/>
    </w:rPr>
  </w:style>
  <w:style w:type="paragraph" w:customStyle="1" w:styleId="852">
    <w:name w:val="Address"/>
    <w:basedOn w:val="1"/>
    <w:next w:val="1"/>
    <w:qFormat/>
    <w:uiPriority w:val="0"/>
    <w:pPr>
      <w:autoSpaceDE w:val="0"/>
      <w:autoSpaceDN w:val="0"/>
      <w:adjustRightInd w:val="0"/>
      <w:jc w:val="left"/>
    </w:pPr>
    <w:rPr>
      <w:i/>
      <w:kern w:val="0"/>
      <w:sz w:val="24"/>
      <w:szCs w:val="20"/>
    </w:rPr>
  </w:style>
  <w:style w:type="paragraph" w:customStyle="1" w:styleId="853">
    <w:name w:val="ca-53"/>
    <w:basedOn w:val="1"/>
    <w:qFormat/>
    <w:uiPriority w:val="0"/>
    <w:pPr>
      <w:widowControl/>
      <w:jc w:val="left"/>
    </w:pPr>
    <w:rPr>
      <w:b/>
      <w:bCs/>
      <w:spacing w:val="-20"/>
      <w:kern w:val="0"/>
      <w:sz w:val="36"/>
      <w:szCs w:val="36"/>
    </w:rPr>
  </w:style>
  <w:style w:type="paragraph" w:customStyle="1" w:styleId="854">
    <w:name w:val="pa-20"/>
    <w:basedOn w:val="1"/>
    <w:qFormat/>
    <w:uiPriority w:val="0"/>
    <w:pPr>
      <w:widowControl/>
      <w:spacing w:line="360" w:lineRule="atLeast"/>
      <w:jc w:val="left"/>
    </w:pPr>
    <w:rPr>
      <w:rFonts w:ascii="宋体" w:hAnsi="宋体" w:cs="宋体"/>
      <w:kern w:val="0"/>
      <w:sz w:val="24"/>
    </w:rPr>
  </w:style>
  <w:style w:type="paragraph" w:customStyle="1" w:styleId="855">
    <w:name w:val="样式 样式 标题 4 + 段后: 0.5 行 + 段后: 0.5 行"/>
    <w:basedOn w:val="834"/>
    <w:qFormat/>
    <w:uiPriority w:val="0"/>
  </w:style>
  <w:style w:type="paragraph" w:customStyle="1" w:styleId="856">
    <w:name w:val="Definition List"/>
    <w:basedOn w:val="1"/>
    <w:next w:val="857"/>
    <w:qFormat/>
    <w:uiPriority w:val="0"/>
    <w:pPr>
      <w:autoSpaceDE w:val="0"/>
      <w:autoSpaceDN w:val="0"/>
      <w:adjustRightInd w:val="0"/>
      <w:ind w:left="360"/>
      <w:jc w:val="left"/>
    </w:pPr>
    <w:rPr>
      <w:kern w:val="0"/>
      <w:sz w:val="24"/>
      <w:szCs w:val="20"/>
    </w:rPr>
  </w:style>
  <w:style w:type="paragraph" w:customStyle="1" w:styleId="857">
    <w:name w:val="Definition Term"/>
    <w:basedOn w:val="1"/>
    <w:next w:val="856"/>
    <w:qFormat/>
    <w:uiPriority w:val="0"/>
    <w:pPr>
      <w:autoSpaceDE w:val="0"/>
      <w:autoSpaceDN w:val="0"/>
      <w:adjustRightInd w:val="0"/>
      <w:jc w:val="left"/>
    </w:pPr>
    <w:rPr>
      <w:kern w:val="0"/>
      <w:sz w:val="24"/>
      <w:szCs w:val="20"/>
    </w:rPr>
  </w:style>
  <w:style w:type="paragraph" w:customStyle="1" w:styleId="858">
    <w:name w:val="Char Char Char1 Char Char Char1 Char Char Char Char Char Char Char Char Char Char11"/>
    <w:basedOn w:val="1"/>
    <w:qFormat/>
    <w:uiPriority w:val="0"/>
    <w:pPr>
      <w:tabs>
        <w:tab w:val="left" w:pos="1200"/>
      </w:tabs>
      <w:ind w:left="1200" w:hanging="720"/>
    </w:pPr>
    <w:rPr>
      <w:rFonts w:ascii="Calibri" w:hAnsi="Calibri"/>
    </w:rPr>
  </w:style>
  <w:style w:type="paragraph" w:customStyle="1" w:styleId="85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860">
    <w:name w:val="Para----"/>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861">
    <w:name w:val="pa-141"/>
    <w:basedOn w:val="1"/>
    <w:qFormat/>
    <w:uiPriority w:val="0"/>
    <w:pPr>
      <w:widowControl/>
      <w:spacing w:line="320" w:lineRule="atLeast"/>
      <w:jc w:val="right"/>
    </w:pPr>
    <w:rPr>
      <w:rFonts w:ascii="宋体" w:hAnsi="宋体" w:cs="宋体"/>
      <w:kern w:val="0"/>
      <w:sz w:val="24"/>
    </w:rPr>
  </w:style>
  <w:style w:type="paragraph" w:customStyle="1" w:styleId="862">
    <w:name w:val="圆点"/>
    <w:basedOn w:val="1"/>
    <w:qFormat/>
    <w:uiPriority w:val="0"/>
    <w:pPr>
      <w:spacing w:beforeLines="50" w:afterLines="50" w:line="360" w:lineRule="auto"/>
      <w:ind w:firstLine="480" w:firstLineChars="200"/>
    </w:pPr>
    <w:rPr>
      <w:rFonts w:ascii="仿宋_GB2312" w:eastAsia="仿宋_GB2312"/>
      <w:sz w:val="24"/>
    </w:rPr>
  </w:style>
  <w:style w:type="paragraph" w:customStyle="1" w:styleId="863">
    <w:name w:val="pa-12"/>
    <w:basedOn w:val="1"/>
    <w:qFormat/>
    <w:uiPriority w:val="0"/>
    <w:pPr>
      <w:widowControl/>
      <w:spacing w:line="360" w:lineRule="atLeast"/>
    </w:pPr>
    <w:rPr>
      <w:rFonts w:ascii="宋体" w:hAnsi="宋体" w:cs="宋体"/>
      <w:kern w:val="0"/>
      <w:sz w:val="24"/>
    </w:rPr>
  </w:style>
  <w:style w:type="paragraph" w:customStyle="1" w:styleId="864">
    <w:name w:val="样式 标题 3 + 段前: 7.8 磅"/>
    <w:basedOn w:val="5"/>
    <w:qFormat/>
    <w:uiPriority w:val="0"/>
    <w:pPr>
      <w:keepNext w:val="0"/>
      <w:keepLines w:val="0"/>
      <w:adjustRightInd/>
      <w:spacing w:before="156" w:after="0" w:line="360" w:lineRule="auto"/>
      <w:ind w:left="2220" w:hanging="420"/>
      <w:textAlignment w:val="auto"/>
    </w:pPr>
    <w:rPr>
      <w:rFonts w:cs="宋体"/>
      <w:b w:val="0"/>
      <w:kern w:val="2"/>
      <w:sz w:val="24"/>
    </w:rPr>
  </w:style>
  <w:style w:type="paragraph" w:customStyle="1" w:styleId="865">
    <w:name w:val="pa-1"/>
    <w:basedOn w:val="1"/>
    <w:qFormat/>
    <w:uiPriority w:val="0"/>
    <w:pPr>
      <w:widowControl/>
      <w:spacing w:line="480" w:lineRule="atLeast"/>
      <w:jc w:val="center"/>
    </w:pPr>
    <w:rPr>
      <w:rFonts w:ascii="宋体" w:hAnsi="宋体" w:cs="宋体"/>
      <w:kern w:val="0"/>
      <w:sz w:val="24"/>
    </w:rPr>
  </w:style>
  <w:style w:type="paragraph" w:customStyle="1" w:styleId="866">
    <w:name w:val="pa-40"/>
    <w:basedOn w:val="1"/>
    <w:qFormat/>
    <w:uiPriority w:val="0"/>
    <w:pPr>
      <w:widowControl/>
      <w:spacing w:line="280" w:lineRule="atLeast"/>
    </w:pPr>
    <w:rPr>
      <w:rFonts w:ascii="宋体" w:hAnsi="宋体" w:cs="宋体"/>
      <w:kern w:val="0"/>
      <w:sz w:val="24"/>
    </w:rPr>
  </w:style>
  <w:style w:type="paragraph" w:customStyle="1" w:styleId="867">
    <w:name w:val="S4-I-L15-U"/>
    <w:basedOn w:val="1"/>
    <w:qFormat/>
    <w:uiPriority w:val="0"/>
    <w:pPr>
      <w:spacing w:line="360" w:lineRule="auto"/>
    </w:pPr>
    <w:rPr>
      <w:b/>
      <w:i/>
      <w:sz w:val="24"/>
      <w:u w:val="single"/>
    </w:rPr>
  </w:style>
  <w:style w:type="paragraph" w:customStyle="1" w:styleId="868">
    <w:name w:val="样式5"/>
    <w:basedOn w:val="69"/>
    <w:qFormat/>
    <w:uiPriority w:val="0"/>
    <w:pPr>
      <w:widowControl w:val="0"/>
      <w:tabs>
        <w:tab w:val="left" w:pos="1050"/>
        <w:tab w:val="clear" w:pos="720"/>
      </w:tabs>
      <w:ind w:left="0" w:firstLine="0"/>
    </w:pPr>
  </w:style>
  <w:style w:type="paragraph" w:customStyle="1" w:styleId="869">
    <w:name w:val="样式 样式 正文文本缩进 + 仿宋_GB2312 小四 首行缩进:  0 厘米 行距: 1.5 倍行距 + (中文) 仿宋_GB... Char Char"/>
    <w:basedOn w:val="870"/>
    <w:qFormat/>
    <w:uiPriority w:val="0"/>
    <w:pPr>
      <w:tabs>
        <w:tab w:val="left" w:pos="2100"/>
      </w:tabs>
      <w:ind w:firstLine="480" w:firstLineChars="200"/>
    </w:pPr>
  </w:style>
  <w:style w:type="paragraph" w:customStyle="1" w:styleId="870">
    <w:name w:val="样式 正文文本缩进 + 仿宋_GB2312 小四 首行缩进:  0 厘米 行距: 1.5 倍行距"/>
    <w:basedOn w:val="17"/>
    <w:qFormat/>
    <w:uiPriority w:val="0"/>
    <w:pPr>
      <w:tabs>
        <w:tab w:val="left" w:pos="2100"/>
      </w:tabs>
      <w:spacing w:afterLines="0"/>
    </w:pPr>
    <w:rPr>
      <w:rFonts w:ascii="仿宋_GB2312" w:eastAsia="新宋体"/>
      <w:szCs w:val="20"/>
    </w:rPr>
  </w:style>
  <w:style w:type="paragraph" w:customStyle="1" w:styleId="871">
    <w:name w:val="附录五级条标题"/>
    <w:basedOn w:val="872"/>
    <w:next w:val="723"/>
    <w:qFormat/>
    <w:uiPriority w:val="0"/>
    <w:pPr>
      <w:tabs>
        <w:tab w:val="left" w:pos="2520"/>
        <w:tab w:val="left" w:pos="2940"/>
      </w:tabs>
      <w:ind w:left="2940"/>
      <w:outlineLvl w:val="6"/>
    </w:pPr>
  </w:style>
  <w:style w:type="paragraph" w:customStyle="1" w:styleId="872">
    <w:name w:val="附录四级条标题"/>
    <w:basedOn w:val="873"/>
    <w:next w:val="723"/>
    <w:qFormat/>
    <w:uiPriority w:val="0"/>
    <w:pPr>
      <w:tabs>
        <w:tab w:val="left" w:pos="2520"/>
      </w:tabs>
      <w:ind w:left="2520" w:hanging="420"/>
      <w:outlineLvl w:val="5"/>
    </w:pPr>
  </w:style>
  <w:style w:type="paragraph" w:customStyle="1" w:styleId="873">
    <w:name w:val="附录三级条标题"/>
    <w:basedOn w:val="720"/>
    <w:next w:val="723"/>
    <w:qFormat/>
    <w:uiPriority w:val="0"/>
    <w:pPr>
      <w:outlineLvl w:val="4"/>
    </w:pPr>
  </w:style>
  <w:style w:type="paragraph" w:customStyle="1" w:styleId="874">
    <w:name w:val="Char Char Char Char Char Char Char Char Char Char Char Char Char Char Char Char Char Char1"/>
    <w:basedOn w:val="1"/>
    <w:qFormat/>
    <w:uiPriority w:val="0"/>
    <w:rPr>
      <w:rFonts w:ascii="Calibri" w:hAnsi="Calibri"/>
      <w:szCs w:val="20"/>
    </w:rPr>
  </w:style>
  <w:style w:type="paragraph" w:customStyle="1" w:styleId="875">
    <w:name w:val="Char1 Char Char Char"/>
    <w:basedOn w:val="1"/>
    <w:qFormat/>
    <w:uiPriority w:val="0"/>
    <w:rPr>
      <w:rFonts w:ascii="Tahoma" w:hAnsi="Tahoma"/>
      <w:sz w:val="24"/>
      <w:szCs w:val="20"/>
    </w:rPr>
  </w:style>
  <w:style w:type="paragraph" w:customStyle="1" w:styleId="876">
    <w:name w:val="Char Char Char Char Char Char Char Char Char Char Char Char Char Char"/>
    <w:basedOn w:val="1"/>
    <w:qFormat/>
    <w:uiPriority w:val="0"/>
    <w:pPr>
      <w:widowControl/>
      <w:spacing w:after="160" w:line="240" w:lineRule="exact"/>
      <w:jc w:val="left"/>
    </w:pPr>
    <w:rPr>
      <w:bCs/>
    </w:rPr>
  </w:style>
  <w:style w:type="paragraph" w:customStyle="1" w:styleId="877">
    <w:name w:val="样式 标题 2h2sect 1.2H22nd level2Header 2UNDERRUBRIK 1-2章标题...1"/>
    <w:basedOn w:val="5"/>
    <w:next w:val="35"/>
    <w:qFormat/>
    <w:uiPriority w:val="0"/>
    <w:pPr>
      <w:adjustRightInd/>
      <w:spacing w:beforeLines="50" w:after="120" w:line="520" w:lineRule="atLeast"/>
      <w:textAlignment w:val="auto"/>
    </w:pPr>
    <w:rPr>
      <w:b w:val="0"/>
      <w:color w:val="000000"/>
      <w:kern w:val="2"/>
      <w:sz w:val="24"/>
      <w:szCs w:val="28"/>
    </w:rPr>
  </w:style>
  <w:style w:type="paragraph" w:customStyle="1" w:styleId="878">
    <w:name w:val="样式 标题 3h33rd level3Heading 3 - old + 居中 左侧:  9.8 毫米 首行缩进: ...1"/>
    <w:basedOn w:val="5"/>
    <w:qFormat/>
    <w:uiPriority w:val="0"/>
    <w:pPr>
      <w:keepLines w:val="0"/>
      <w:tabs>
        <w:tab w:val="left" w:pos="1275"/>
      </w:tabs>
      <w:adjustRightInd/>
      <w:spacing w:beforeLines="50" w:afterLines="50" w:line="240" w:lineRule="auto"/>
      <w:ind w:left="1275" w:hanging="720"/>
      <w:jc w:val="center"/>
      <w:textAlignment w:val="auto"/>
    </w:pPr>
    <w:rPr>
      <w:rFonts w:ascii="宋体" w:cs="宋体"/>
      <w:bCs/>
      <w:kern w:val="2"/>
      <w:sz w:val="28"/>
    </w:rPr>
  </w:style>
  <w:style w:type="paragraph" w:customStyle="1" w:styleId="879">
    <w:name w:val="注："/>
    <w:next w:val="723"/>
    <w:qFormat/>
    <w:uiPriority w:val="0"/>
    <w:pPr>
      <w:widowControl w:val="0"/>
      <w:tabs>
        <w:tab w:val="left" w:pos="840"/>
        <w:tab w:val="left" w:pos="1080"/>
      </w:tabs>
      <w:autoSpaceDE w:val="0"/>
      <w:autoSpaceDN w:val="0"/>
      <w:ind w:left="-207" w:firstLine="567"/>
      <w:jc w:val="both"/>
    </w:pPr>
    <w:rPr>
      <w:rFonts w:ascii="宋体" w:hAnsi="Times New Roman" w:eastAsia="宋体" w:cs="Times New Roman"/>
      <w:sz w:val="18"/>
      <w:lang w:val="en-US" w:eastAsia="zh-CN" w:bidi="ar-SA"/>
    </w:rPr>
  </w:style>
  <w:style w:type="paragraph" w:customStyle="1" w:styleId="880">
    <w:name w:val="ca-2"/>
    <w:basedOn w:val="1"/>
    <w:qFormat/>
    <w:uiPriority w:val="0"/>
    <w:pPr>
      <w:widowControl/>
      <w:jc w:val="left"/>
    </w:pPr>
    <w:rPr>
      <w:color w:val="000000"/>
      <w:kern w:val="0"/>
      <w:sz w:val="36"/>
      <w:szCs w:val="36"/>
    </w:rPr>
  </w:style>
  <w:style w:type="paragraph" w:customStyle="1" w:styleId="881">
    <w:name w:val="Char"/>
    <w:basedOn w:val="1"/>
    <w:qFormat/>
    <w:uiPriority w:val="0"/>
    <w:pPr>
      <w:tabs>
        <w:tab w:val="left" w:pos="360"/>
      </w:tabs>
    </w:pPr>
  </w:style>
  <w:style w:type="paragraph" w:customStyle="1" w:styleId="882">
    <w:name w:val="样式 标题1"/>
    <w:basedOn w:val="883"/>
    <w:next w:val="884"/>
    <w:qFormat/>
    <w:uiPriority w:val="0"/>
    <w:pPr>
      <w:tabs>
        <w:tab w:val="left" w:pos="1270"/>
      </w:tabs>
      <w:spacing w:after="50"/>
      <w:ind w:left="1270" w:hanging="420"/>
    </w:pPr>
    <w:rPr>
      <w:bCs w:val="0"/>
      <w:sz w:val="32"/>
    </w:rPr>
  </w:style>
  <w:style w:type="paragraph" w:customStyle="1" w:styleId="883">
    <w:name w:val="样式 标题 1 + 段后: 0.5 行"/>
    <w:basedOn w:val="3"/>
    <w:qFormat/>
    <w:uiPriority w:val="0"/>
    <w:pPr>
      <w:keepLines w:val="0"/>
      <w:adjustRightInd/>
      <w:spacing w:before="120" w:afterLines="50" w:line="240" w:lineRule="auto"/>
      <w:jc w:val="left"/>
      <w:textAlignment w:val="auto"/>
    </w:pPr>
    <w:rPr>
      <w:rFonts w:ascii="宋体" w:cs="宋体"/>
      <w:bCs/>
      <w:kern w:val="0"/>
      <w:sz w:val="28"/>
    </w:rPr>
  </w:style>
  <w:style w:type="paragraph" w:customStyle="1" w:styleId="884">
    <w:name w:val="最新标题2"/>
    <w:basedOn w:val="885"/>
    <w:next w:val="886"/>
    <w:qFormat/>
    <w:uiPriority w:val="0"/>
    <w:pPr>
      <w:tabs>
        <w:tab w:val="left" w:pos="600"/>
      </w:tabs>
      <w:spacing w:after="120"/>
    </w:pPr>
  </w:style>
  <w:style w:type="paragraph" w:customStyle="1" w:styleId="885">
    <w:name w:val="样式 标题 2"/>
    <w:basedOn w:val="4"/>
    <w:next w:val="886"/>
    <w:qFormat/>
    <w:uiPriority w:val="0"/>
    <w:pPr>
      <w:keepLines w:val="0"/>
      <w:tabs>
        <w:tab w:val="left" w:pos="600"/>
      </w:tabs>
      <w:adjustRightInd/>
      <w:spacing w:before="120" w:afterLines="50" w:line="240" w:lineRule="auto"/>
      <w:ind w:left="380" w:hanging="380"/>
      <w:jc w:val="left"/>
      <w:textAlignment w:val="auto"/>
    </w:pPr>
    <w:rPr>
      <w:rFonts w:ascii="宋体" w:hAnsi="Times New Roman" w:eastAsia="宋体" w:cs="宋体"/>
      <w:bCs/>
      <w:sz w:val="28"/>
    </w:rPr>
  </w:style>
  <w:style w:type="paragraph" w:customStyle="1" w:styleId="886">
    <w:name w:val="最新标题3"/>
    <w:basedOn w:val="887"/>
    <w:next w:val="888"/>
    <w:qFormat/>
    <w:uiPriority w:val="0"/>
    <w:pPr>
      <w:tabs>
        <w:tab w:val="left" w:pos="600"/>
      </w:tabs>
      <w:spacing w:after="120"/>
    </w:pPr>
  </w:style>
  <w:style w:type="paragraph" w:customStyle="1" w:styleId="887">
    <w:name w:val="样式 标题 3"/>
    <w:basedOn w:val="5"/>
    <w:next w:val="888"/>
    <w:qFormat/>
    <w:uiPriority w:val="0"/>
    <w:pPr>
      <w:keepLines w:val="0"/>
      <w:tabs>
        <w:tab w:val="left" w:pos="600"/>
      </w:tabs>
      <w:adjustRightInd/>
      <w:spacing w:before="120" w:afterLines="50" w:line="240" w:lineRule="auto"/>
      <w:ind w:left="600" w:hanging="600"/>
      <w:jc w:val="left"/>
      <w:textAlignment w:val="auto"/>
    </w:pPr>
    <w:rPr>
      <w:rFonts w:ascii="宋体" w:cs="宋体"/>
      <w:bCs/>
      <w:sz w:val="24"/>
    </w:rPr>
  </w:style>
  <w:style w:type="paragraph" w:customStyle="1" w:styleId="888">
    <w:name w:val="最新标题4"/>
    <w:basedOn w:val="889"/>
    <w:next w:val="1"/>
    <w:qFormat/>
    <w:uiPriority w:val="0"/>
    <w:pPr>
      <w:tabs>
        <w:tab w:val="left" w:pos="420"/>
        <w:tab w:val="left" w:pos="600"/>
        <w:tab w:val="left" w:pos="2160"/>
        <w:tab w:val="left" w:pos="2530"/>
      </w:tabs>
      <w:spacing w:after="120"/>
      <w:ind w:left="0" w:firstLine="0"/>
    </w:pPr>
  </w:style>
  <w:style w:type="paragraph" w:customStyle="1" w:styleId="889">
    <w:name w:val="样式 标题 4"/>
    <w:basedOn w:val="890"/>
    <w:next w:val="891"/>
    <w:qFormat/>
    <w:uiPriority w:val="0"/>
    <w:pPr>
      <w:tabs>
        <w:tab w:val="left" w:pos="420"/>
        <w:tab w:val="left" w:pos="2160"/>
        <w:tab w:val="left" w:pos="2530"/>
      </w:tabs>
      <w:spacing w:after="50"/>
      <w:ind w:left="2530" w:hanging="420"/>
    </w:pPr>
  </w:style>
  <w:style w:type="paragraph" w:customStyle="1" w:styleId="890">
    <w:name w:val="样式 标题 4Chapter X.X.X.X. + 段后: 0.5 行1"/>
    <w:basedOn w:val="834"/>
    <w:qFormat/>
    <w:uiPriority w:val="0"/>
    <w:pPr>
      <w:tabs>
        <w:tab w:val="left" w:pos="420"/>
        <w:tab w:val="left" w:pos="2160"/>
      </w:tabs>
      <w:spacing w:after="120"/>
    </w:pPr>
  </w:style>
  <w:style w:type="paragraph" w:customStyle="1" w:styleId="891">
    <w:name w:val="样式 正文"/>
    <w:basedOn w:val="1"/>
    <w:next w:val="1"/>
    <w:qFormat/>
    <w:uiPriority w:val="0"/>
    <w:pPr>
      <w:tabs>
        <w:tab w:val="left" w:pos="600"/>
      </w:tabs>
      <w:spacing w:afterLines="50"/>
      <w:ind w:left="600" w:hanging="600"/>
      <w:jc w:val="left"/>
    </w:pPr>
    <w:rPr>
      <w:rFonts w:ascii="宋体" w:cs="宋体"/>
      <w:kern w:val="0"/>
      <w:szCs w:val="20"/>
    </w:rPr>
  </w:style>
  <w:style w:type="paragraph" w:customStyle="1" w:styleId="892">
    <w:name w:val="ca-39"/>
    <w:basedOn w:val="1"/>
    <w:qFormat/>
    <w:uiPriority w:val="0"/>
    <w:pPr>
      <w:widowControl/>
      <w:jc w:val="left"/>
    </w:pPr>
    <w:rPr>
      <w:rFonts w:ascii="宋体" w:hAnsi="宋体" w:cs="宋体"/>
      <w:b/>
      <w:bCs/>
      <w:color w:val="000000"/>
      <w:spacing w:val="-20"/>
      <w:kern w:val="0"/>
      <w:sz w:val="28"/>
      <w:szCs w:val="28"/>
    </w:rPr>
  </w:style>
  <w:style w:type="paragraph" w:customStyle="1" w:styleId="893">
    <w:name w:val="pa-59"/>
    <w:basedOn w:val="1"/>
    <w:qFormat/>
    <w:uiPriority w:val="0"/>
    <w:pPr>
      <w:widowControl/>
      <w:spacing w:line="360" w:lineRule="atLeast"/>
      <w:ind w:firstLine="200"/>
    </w:pPr>
    <w:rPr>
      <w:rFonts w:ascii="宋体" w:hAnsi="宋体" w:cs="宋体"/>
      <w:kern w:val="0"/>
      <w:sz w:val="24"/>
    </w:rPr>
  </w:style>
  <w:style w:type="paragraph" w:customStyle="1" w:styleId="894">
    <w:name w:val="pa-22"/>
    <w:basedOn w:val="1"/>
    <w:qFormat/>
    <w:uiPriority w:val="0"/>
    <w:pPr>
      <w:widowControl/>
      <w:spacing w:line="280" w:lineRule="atLeast"/>
      <w:ind w:firstLine="480"/>
    </w:pPr>
    <w:rPr>
      <w:rFonts w:ascii="宋体" w:hAnsi="宋体" w:cs="宋体"/>
      <w:kern w:val="0"/>
      <w:sz w:val="24"/>
    </w:rPr>
  </w:style>
  <w:style w:type="paragraph" w:customStyle="1" w:styleId="895">
    <w:name w:val="Char Char Char Char Char Char11"/>
    <w:basedOn w:val="1"/>
    <w:qFormat/>
    <w:uiPriority w:val="0"/>
    <w:rPr>
      <w:rFonts w:ascii="Calibri" w:hAnsi="Calibri"/>
    </w:rPr>
  </w:style>
  <w:style w:type="paragraph" w:customStyle="1" w:styleId="896">
    <w:name w:val="pa-139"/>
    <w:basedOn w:val="1"/>
    <w:qFormat/>
    <w:uiPriority w:val="0"/>
    <w:pPr>
      <w:widowControl/>
      <w:spacing w:line="320" w:lineRule="atLeast"/>
      <w:ind w:firstLine="280"/>
    </w:pPr>
    <w:rPr>
      <w:rFonts w:ascii="宋体" w:hAnsi="宋体" w:cs="宋体"/>
      <w:kern w:val="0"/>
      <w:sz w:val="24"/>
    </w:rPr>
  </w:style>
  <w:style w:type="paragraph" w:customStyle="1" w:styleId="897">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898">
    <w:name w:val="ca-45"/>
    <w:basedOn w:val="1"/>
    <w:qFormat/>
    <w:uiPriority w:val="0"/>
    <w:pPr>
      <w:widowControl/>
      <w:jc w:val="left"/>
    </w:pPr>
    <w:rPr>
      <w:rFonts w:ascii="宋体" w:hAnsi="宋体" w:cs="宋体"/>
      <w:color w:val="000000"/>
      <w:kern w:val="0"/>
      <w:sz w:val="72"/>
      <w:szCs w:val="72"/>
    </w:rPr>
  </w:style>
  <w:style w:type="paragraph" w:customStyle="1" w:styleId="899">
    <w:name w:val="Char11"/>
    <w:basedOn w:val="1"/>
    <w:qFormat/>
    <w:uiPriority w:val="0"/>
    <w:rPr>
      <w:szCs w:val="20"/>
    </w:rPr>
  </w:style>
  <w:style w:type="paragraph" w:customStyle="1" w:styleId="900">
    <w:name w:val="样式 A正文 + 首行缩进:  0 字符"/>
    <w:basedOn w:val="1"/>
    <w:qFormat/>
    <w:uiPriority w:val="0"/>
    <w:rPr>
      <w:rFonts w:cs="宋体"/>
      <w:szCs w:val="20"/>
    </w:rPr>
  </w:style>
  <w:style w:type="paragraph" w:customStyle="1" w:styleId="901">
    <w:name w:val="pa-77"/>
    <w:basedOn w:val="1"/>
    <w:qFormat/>
    <w:uiPriority w:val="0"/>
    <w:pPr>
      <w:widowControl/>
      <w:spacing w:line="360" w:lineRule="atLeast"/>
    </w:pPr>
    <w:rPr>
      <w:rFonts w:ascii="宋体" w:hAnsi="宋体" w:cs="宋体"/>
      <w:kern w:val="0"/>
      <w:sz w:val="24"/>
    </w:rPr>
  </w:style>
  <w:style w:type="paragraph" w:customStyle="1" w:styleId="902">
    <w:name w:val="pa-137"/>
    <w:basedOn w:val="1"/>
    <w:qFormat/>
    <w:uiPriority w:val="0"/>
    <w:pPr>
      <w:widowControl/>
      <w:spacing w:line="480" w:lineRule="atLeast"/>
      <w:jc w:val="center"/>
    </w:pPr>
    <w:rPr>
      <w:rFonts w:ascii="宋体" w:hAnsi="宋体" w:cs="宋体"/>
      <w:kern w:val="0"/>
      <w:sz w:val="24"/>
    </w:rPr>
  </w:style>
  <w:style w:type="paragraph" w:customStyle="1" w:styleId="903">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904">
    <w:name w:val="ca-1"/>
    <w:basedOn w:val="1"/>
    <w:qFormat/>
    <w:uiPriority w:val="0"/>
    <w:pPr>
      <w:widowControl/>
      <w:jc w:val="left"/>
    </w:pPr>
    <w:rPr>
      <w:rFonts w:ascii="宋体" w:hAnsi="宋体" w:cs="宋体"/>
      <w:color w:val="000000"/>
      <w:spacing w:val="40"/>
      <w:kern w:val="0"/>
      <w:sz w:val="44"/>
      <w:szCs w:val="44"/>
    </w:rPr>
  </w:style>
  <w:style w:type="paragraph" w:customStyle="1" w:styleId="905">
    <w:name w:val="五级无标题条"/>
    <w:basedOn w:val="1"/>
    <w:qFormat/>
    <w:uiPriority w:val="0"/>
    <w:pPr>
      <w:tabs>
        <w:tab w:val="left" w:pos="1290"/>
        <w:tab w:val="left" w:pos="3420"/>
      </w:tabs>
      <w:ind w:left="3420" w:hanging="420"/>
    </w:pPr>
  </w:style>
  <w:style w:type="paragraph" w:customStyle="1" w:styleId="906">
    <w:name w:val="封面标准号2"/>
    <w:basedOn w:val="824"/>
    <w:qFormat/>
    <w:uiPriority w:val="0"/>
    <w:pPr>
      <w:adjustRightInd w:val="0"/>
      <w:spacing w:before="357" w:line="280" w:lineRule="exact"/>
    </w:pPr>
  </w:style>
  <w:style w:type="paragraph" w:customStyle="1" w:styleId="907">
    <w:name w:val="pa-4"/>
    <w:basedOn w:val="1"/>
    <w:qFormat/>
    <w:uiPriority w:val="0"/>
    <w:pPr>
      <w:widowControl/>
      <w:spacing w:line="360" w:lineRule="atLeast"/>
      <w:jc w:val="center"/>
    </w:pPr>
    <w:rPr>
      <w:rFonts w:ascii="宋体" w:hAnsi="宋体" w:cs="宋体"/>
      <w:kern w:val="0"/>
      <w:sz w:val="24"/>
    </w:rPr>
  </w:style>
  <w:style w:type="paragraph" w:customStyle="1" w:styleId="908">
    <w:name w:val="样式 正文缩进正文（首行缩进两字）特点ALT+Z表正文正文非缩进四号段1Normal Indent Char2...1"/>
    <w:basedOn w:val="4"/>
    <w:qFormat/>
    <w:uiPriority w:val="0"/>
    <w:pPr>
      <w:adjustRightInd/>
      <w:spacing w:before="1320" w:after="240" w:line="300" w:lineRule="auto"/>
      <w:jc w:val="center"/>
      <w:textAlignment w:val="auto"/>
    </w:pPr>
    <w:rPr>
      <w:kern w:val="2"/>
    </w:rPr>
  </w:style>
  <w:style w:type="paragraph" w:customStyle="1" w:styleId="909">
    <w:name w:val="样式 标题 3h3标题 3(节)H3l3CTsect1.2.3Heading 3 - old一level_3..."/>
    <w:basedOn w:val="5"/>
    <w:qFormat/>
    <w:uiPriority w:val="0"/>
    <w:pPr>
      <w:adjustRightInd/>
      <w:spacing w:beforeLines="50" w:after="240" w:line="440" w:lineRule="exact"/>
      <w:jc w:val="left"/>
      <w:textAlignment w:val="auto"/>
    </w:pPr>
    <w:rPr>
      <w:rFonts w:ascii="宋体" w:hAnsi="Arial"/>
      <w:color w:val="000000"/>
      <w:kern w:val="2"/>
      <w:sz w:val="24"/>
      <w:szCs w:val="28"/>
    </w:rPr>
  </w:style>
  <w:style w:type="paragraph" w:customStyle="1" w:styleId="910">
    <w:name w:val="pa-101"/>
    <w:basedOn w:val="1"/>
    <w:qFormat/>
    <w:uiPriority w:val="0"/>
    <w:pPr>
      <w:widowControl/>
      <w:spacing w:line="360" w:lineRule="atLeast"/>
      <w:jc w:val="center"/>
    </w:pPr>
    <w:rPr>
      <w:rFonts w:ascii="宋体" w:hAnsi="宋体" w:cs="宋体"/>
      <w:kern w:val="0"/>
      <w:sz w:val="24"/>
    </w:rPr>
  </w:style>
  <w:style w:type="paragraph" w:customStyle="1" w:styleId="911">
    <w:name w:val="样式 标题 4 + 四号 字距调整二号 Char Char Char"/>
    <w:basedOn w:val="6"/>
    <w:qFormat/>
    <w:uiPriority w:val="0"/>
    <w:pPr>
      <w:adjustRightInd/>
      <w:spacing w:line="376" w:lineRule="auto"/>
      <w:textAlignment w:val="auto"/>
    </w:pPr>
    <w:rPr>
      <w:rFonts w:eastAsia="宋体"/>
      <w:bCs/>
      <w:spacing w:val="6"/>
      <w:kern w:val="24"/>
      <w:sz w:val="24"/>
      <w:szCs w:val="24"/>
    </w:rPr>
  </w:style>
  <w:style w:type="paragraph" w:customStyle="1" w:styleId="912">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91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14">
    <w:name w:val="TOC 标题1"/>
    <w:basedOn w:val="3"/>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915">
    <w:name w:val="CM14"/>
    <w:basedOn w:val="93"/>
    <w:next w:val="93"/>
    <w:qFormat/>
    <w:uiPriority w:val="0"/>
    <w:pPr>
      <w:spacing w:after="413" w:line="240" w:lineRule="auto"/>
    </w:pPr>
    <w:rPr>
      <w:rFonts w:ascii="宋体" w:eastAsia="宋体" w:cs="Times New Roman"/>
      <w:color w:val="auto"/>
    </w:rPr>
  </w:style>
  <w:style w:type="paragraph" w:customStyle="1" w:styleId="916">
    <w:name w:val="默认段落字体 Para Char Char Char Char"/>
    <w:basedOn w:val="1"/>
    <w:qFormat/>
    <w:uiPriority w:val="0"/>
  </w:style>
  <w:style w:type="paragraph" w:customStyle="1" w:styleId="917">
    <w:name w:val="ca-4"/>
    <w:basedOn w:val="1"/>
    <w:qFormat/>
    <w:uiPriority w:val="0"/>
    <w:pPr>
      <w:widowControl/>
      <w:jc w:val="left"/>
    </w:pPr>
    <w:rPr>
      <w:rFonts w:ascii="宋体" w:hAnsi="宋体" w:cs="宋体"/>
      <w:b/>
      <w:bCs/>
      <w:color w:val="000000"/>
      <w:spacing w:val="-20"/>
      <w:kern w:val="0"/>
      <w:sz w:val="48"/>
      <w:szCs w:val="48"/>
    </w:rPr>
  </w:style>
  <w:style w:type="paragraph" w:customStyle="1" w:styleId="918">
    <w:name w:val="标书标题4"/>
    <w:basedOn w:val="6"/>
    <w:qFormat/>
    <w:uiPriority w:val="0"/>
    <w:pPr>
      <w:keepLines w:val="0"/>
      <w:snapToGrid w:val="0"/>
      <w:spacing w:beforeLines="50" w:afterLines="50" w:line="580" w:lineRule="exact"/>
      <w:textAlignment w:val="auto"/>
    </w:pPr>
    <w:rPr>
      <w:rFonts w:ascii="Arial Narrow" w:hAnsi="Arial Narrow" w:eastAsia="仿宋_GB2312"/>
      <w:color w:val="000000"/>
      <w:sz w:val="24"/>
      <w:szCs w:val="32"/>
    </w:rPr>
  </w:style>
  <w:style w:type="paragraph" w:customStyle="1" w:styleId="919">
    <w:name w:val="pa-117"/>
    <w:basedOn w:val="1"/>
    <w:qFormat/>
    <w:uiPriority w:val="0"/>
    <w:pPr>
      <w:widowControl/>
      <w:spacing w:line="360" w:lineRule="atLeast"/>
      <w:ind w:firstLine="3840"/>
    </w:pPr>
    <w:rPr>
      <w:rFonts w:ascii="宋体" w:hAnsi="宋体" w:cs="宋体"/>
      <w:kern w:val="0"/>
      <w:sz w:val="24"/>
    </w:rPr>
  </w:style>
  <w:style w:type="paragraph" w:customStyle="1" w:styleId="920">
    <w:name w:val="样式 标题 3Chapter X.X.X. + 段后: 0.5 行"/>
    <w:basedOn w:val="5"/>
    <w:qFormat/>
    <w:uiPriority w:val="0"/>
    <w:pPr>
      <w:keepLines w:val="0"/>
      <w:adjustRightInd/>
      <w:spacing w:before="120" w:afterLines="50" w:line="240" w:lineRule="auto"/>
      <w:jc w:val="left"/>
      <w:textAlignment w:val="auto"/>
    </w:pPr>
    <w:rPr>
      <w:rFonts w:ascii="宋体" w:cs="宋体"/>
      <w:bCs/>
      <w:sz w:val="24"/>
    </w:rPr>
  </w:style>
  <w:style w:type="paragraph" w:customStyle="1" w:styleId="921">
    <w:name w:val="Char Char1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2">
    <w:name w:val="zmd1"/>
    <w:basedOn w:val="1"/>
    <w:qFormat/>
    <w:uiPriority w:val="0"/>
    <w:pPr>
      <w:spacing w:beforeLines="50" w:line="360" w:lineRule="auto"/>
      <w:ind w:firstLine="200" w:firstLineChars="200"/>
    </w:pPr>
    <w:rPr>
      <w:rFonts w:ascii="楷体_GB2312" w:hAnsi="宋体" w:eastAsia="楷体_GB2312"/>
      <w:sz w:val="24"/>
    </w:rPr>
  </w:style>
  <w:style w:type="paragraph" w:customStyle="1" w:styleId="923">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924">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925">
    <w:name w:val="正文，首行缩进:  2 字符"/>
    <w:qFormat/>
    <w:uiPriority w:val="0"/>
    <w:pPr>
      <w:spacing w:line="360" w:lineRule="auto"/>
      <w:ind w:firstLine="480" w:firstLineChars="200"/>
    </w:pPr>
    <w:rPr>
      <w:rFonts w:ascii="新宋体" w:hAnsi="新宋体" w:eastAsia="新宋体" w:cs="Arial"/>
      <w:color w:val="000000"/>
      <w:kern w:val="2"/>
      <w:sz w:val="24"/>
      <w:szCs w:val="24"/>
      <w:lang w:val="en-US" w:eastAsia="zh-CN" w:bidi="ar-SA"/>
    </w:rPr>
  </w:style>
  <w:style w:type="paragraph" w:customStyle="1" w:styleId="926">
    <w:name w:val="pa-53"/>
    <w:basedOn w:val="1"/>
    <w:qFormat/>
    <w:uiPriority w:val="0"/>
    <w:pPr>
      <w:widowControl/>
      <w:spacing w:line="280" w:lineRule="atLeast"/>
      <w:ind w:firstLine="100"/>
    </w:pPr>
    <w:rPr>
      <w:rFonts w:ascii="宋体" w:hAnsi="宋体" w:cs="宋体"/>
      <w:kern w:val="0"/>
      <w:sz w:val="24"/>
    </w:rPr>
  </w:style>
  <w:style w:type="paragraph" w:customStyle="1" w:styleId="927">
    <w:name w:val="样式 样式3 + 宋体 五号 Char Char Char"/>
    <w:basedOn w:val="1"/>
    <w:qFormat/>
    <w:uiPriority w:val="0"/>
    <w:pPr>
      <w:keepNext/>
      <w:keepLines/>
      <w:tabs>
        <w:tab w:val="left" w:pos="1680"/>
      </w:tabs>
      <w:ind w:left="1680" w:hanging="420"/>
      <w:jc w:val="left"/>
      <w:outlineLvl w:val="7"/>
    </w:pPr>
    <w:rPr>
      <w:rFonts w:ascii="宋体" w:hAnsi="宋体"/>
      <w:b/>
      <w:bCs/>
    </w:rPr>
  </w:style>
  <w:style w:type="paragraph" w:customStyle="1" w:styleId="928">
    <w:name w:val="xl14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6"/>
      <w:szCs w:val="16"/>
    </w:rPr>
  </w:style>
  <w:style w:type="paragraph" w:customStyle="1" w:styleId="929">
    <w:name w:val="pa-66"/>
    <w:basedOn w:val="1"/>
    <w:qFormat/>
    <w:uiPriority w:val="0"/>
    <w:pPr>
      <w:widowControl/>
      <w:spacing w:line="240" w:lineRule="atLeast"/>
      <w:ind w:firstLine="200"/>
    </w:pPr>
    <w:rPr>
      <w:rFonts w:ascii="宋体" w:hAnsi="宋体" w:cs="宋体"/>
      <w:kern w:val="0"/>
      <w:sz w:val="24"/>
    </w:rPr>
  </w:style>
  <w:style w:type="paragraph" w:customStyle="1" w:styleId="930">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931">
    <w:name w:val="pa-103"/>
    <w:basedOn w:val="1"/>
    <w:qFormat/>
    <w:uiPriority w:val="0"/>
    <w:pPr>
      <w:widowControl/>
      <w:spacing w:line="480" w:lineRule="atLeast"/>
      <w:ind w:firstLine="500"/>
      <w:jc w:val="left"/>
    </w:pPr>
    <w:rPr>
      <w:rFonts w:ascii="宋体" w:hAnsi="宋体" w:cs="宋体"/>
      <w:kern w:val="0"/>
      <w:sz w:val="24"/>
    </w:rPr>
  </w:style>
  <w:style w:type="paragraph" w:customStyle="1" w:styleId="932">
    <w:name w:val="Char Char2"/>
    <w:basedOn w:val="1"/>
    <w:qFormat/>
    <w:uiPriority w:val="0"/>
    <w:rPr>
      <w:rFonts w:ascii="Tahoma" w:hAnsi="Tahoma"/>
      <w:sz w:val="24"/>
      <w:szCs w:val="20"/>
    </w:rPr>
  </w:style>
  <w:style w:type="paragraph" w:customStyle="1" w:styleId="933">
    <w:name w:val="Table Heading Char"/>
    <w:qFormat/>
    <w:uiPriority w:val="0"/>
    <w:pPr>
      <w:snapToGrid w:val="0"/>
      <w:jc w:val="center"/>
    </w:pPr>
    <w:rPr>
      <w:rFonts w:ascii="Arial" w:hAnsi="Arial" w:eastAsia="黑体" w:cs="Times New Roman"/>
      <w:sz w:val="18"/>
      <w:lang w:val="en-US" w:eastAsia="zh-CN" w:bidi="ar-SA"/>
    </w:rPr>
  </w:style>
  <w:style w:type="paragraph" w:customStyle="1" w:styleId="934">
    <w:name w:val="reader-word-layer reader-word-s1-11"/>
    <w:basedOn w:val="1"/>
    <w:qFormat/>
    <w:uiPriority w:val="0"/>
    <w:pPr>
      <w:widowControl/>
      <w:spacing w:before="100" w:beforeAutospacing="1" w:after="100" w:afterAutospacing="1"/>
      <w:jc w:val="left"/>
    </w:pPr>
    <w:rPr>
      <w:rFonts w:ascii="宋体" w:hAnsi="宋体" w:cs="宋体"/>
    </w:rPr>
  </w:style>
  <w:style w:type="paragraph" w:customStyle="1" w:styleId="935">
    <w:name w:val="pa-5"/>
    <w:basedOn w:val="1"/>
    <w:qFormat/>
    <w:uiPriority w:val="0"/>
    <w:pPr>
      <w:widowControl/>
      <w:spacing w:line="1000" w:lineRule="atLeast"/>
      <w:jc w:val="center"/>
    </w:pPr>
    <w:rPr>
      <w:rFonts w:ascii="宋体" w:hAnsi="宋体" w:cs="宋体"/>
      <w:kern w:val="0"/>
      <w:sz w:val="24"/>
    </w:rPr>
  </w:style>
  <w:style w:type="paragraph" w:customStyle="1" w:styleId="936">
    <w:name w:val="No Spacing1"/>
    <w:qFormat/>
    <w:uiPriority w:val="0"/>
    <w:rPr>
      <w:rFonts w:ascii="Calibri" w:hAnsi="Calibri" w:eastAsia="宋体" w:cs="Times New Roman"/>
      <w:sz w:val="22"/>
      <w:szCs w:val="22"/>
      <w:lang w:val="en-US" w:eastAsia="en-US" w:bidi="ar-SA"/>
    </w:rPr>
  </w:style>
  <w:style w:type="paragraph" w:customStyle="1" w:styleId="937">
    <w:name w:val="_Style 748"/>
    <w:basedOn w:val="1"/>
    <w:next w:val="342"/>
    <w:qFormat/>
    <w:uiPriority w:val="0"/>
    <w:pPr>
      <w:ind w:firstLine="420" w:firstLineChars="200"/>
    </w:pPr>
  </w:style>
  <w:style w:type="paragraph" w:customStyle="1" w:styleId="938">
    <w:name w:val="Char Char Char Char Char Char Char Char Char Char Char Char Char"/>
    <w:basedOn w:val="1"/>
    <w:qFormat/>
    <w:uiPriority w:val="0"/>
  </w:style>
  <w:style w:type="paragraph" w:customStyle="1" w:styleId="939">
    <w:name w:val="CM12"/>
    <w:basedOn w:val="93"/>
    <w:next w:val="93"/>
    <w:qFormat/>
    <w:uiPriority w:val="0"/>
    <w:pPr>
      <w:spacing w:after="235" w:line="240" w:lineRule="auto"/>
    </w:pPr>
    <w:rPr>
      <w:rFonts w:ascii="宋体" w:eastAsia="宋体" w:cs="Times New Roman"/>
      <w:color w:val="auto"/>
    </w:rPr>
  </w:style>
  <w:style w:type="paragraph" w:customStyle="1" w:styleId="940">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941">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942">
    <w:name w:val="样式 小四 首行缩进:  0.85 厘米 行距: 最小值 26 磅"/>
    <w:basedOn w:val="5"/>
    <w:qFormat/>
    <w:uiPriority w:val="0"/>
    <w:pPr>
      <w:adjustRightInd/>
      <w:spacing w:beforeLines="50" w:after="120" w:line="520" w:lineRule="atLeast"/>
      <w:textAlignment w:val="auto"/>
    </w:pPr>
    <w:rPr>
      <w:b w:val="0"/>
      <w:color w:val="000000"/>
      <w:kern w:val="2"/>
      <w:sz w:val="24"/>
      <w:szCs w:val="28"/>
    </w:rPr>
  </w:style>
  <w:style w:type="paragraph" w:customStyle="1" w:styleId="943">
    <w:name w:val="pa-3"/>
    <w:basedOn w:val="1"/>
    <w:qFormat/>
    <w:uiPriority w:val="0"/>
    <w:pPr>
      <w:widowControl/>
      <w:spacing w:line="520" w:lineRule="atLeast"/>
      <w:jc w:val="center"/>
    </w:pPr>
    <w:rPr>
      <w:rFonts w:ascii="宋体" w:hAnsi="宋体" w:cs="宋体"/>
      <w:kern w:val="0"/>
      <w:sz w:val="24"/>
    </w:rPr>
  </w:style>
  <w:style w:type="paragraph" w:customStyle="1" w:styleId="944">
    <w:name w:val="无标题条"/>
    <w:next w:val="723"/>
    <w:qFormat/>
    <w:uiPriority w:val="0"/>
    <w:pPr>
      <w:jc w:val="both"/>
    </w:pPr>
    <w:rPr>
      <w:rFonts w:ascii="Times New Roman" w:hAnsi="Times New Roman" w:eastAsia="宋体" w:cs="Times New Roman"/>
      <w:sz w:val="21"/>
      <w:lang w:val="en-US" w:eastAsia="zh-CN" w:bidi="ar-SA"/>
    </w:rPr>
  </w:style>
  <w:style w:type="paragraph" w:customStyle="1" w:styleId="945">
    <w:name w:val="Char2"/>
    <w:basedOn w:val="1"/>
    <w:qFormat/>
    <w:uiPriority w:val="0"/>
    <w:rPr>
      <w:rFonts w:ascii="Tahoma" w:hAnsi="Tahoma"/>
      <w:sz w:val="24"/>
      <w:szCs w:val="20"/>
    </w:rPr>
  </w:style>
  <w:style w:type="paragraph" w:customStyle="1" w:styleId="946">
    <w:name w:val="Char Char Char Char Char Char Char"/>
    <w:basedOn w:val="1"/>
    <w:qFormat/>
    <w:uiPriority w:val="0"/>
  </w:style>
  <w:style w:type="paragraph" w:customStyle="1" w:styleId="947">
    <w:name w:val="样式 正文缩进正文（首行缩进两字）特点ALT+Z表正文正文非缩进四号段1Normal Indent Char2..."/>
    <w:basedOn w:val="4"/>
    <w:next w:val="5"/>
    <w:qFormat/>
    <w:uiPriority w:val="0"/>
    <w:pPr>
      <w:adjustRightInd/>
      <w:spacing w:before="240" w:after="120" w:line="400" w:lineRule="exact"/>
      <w:ind w:left="1140" w:hanging="630"/>
      <w:jc w:val="center"/>
      <w:textAlignment w:val="auto"/>
    </w:pPr>
    <w:rPr>
      <w:rFonts w:ascii="宋体" w:hAnsi="宋体"/>
      <w:kern w:val="2"/>
    </w:rPr>
  </w:style>
  <w:style w:type="paragraph" w:customStyle="1" w:styleId="948">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94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950">
    <w:name w:val="日期3"/>
    <w:basedOn w:val="1"/>
    <w:next w:val="1"/>
    <w:qFormat/>
    <w:uiPriority w:val="0"/>
    <w:pPr>
      <w:adjustRightInd w:val="0"/>
      <w:spacing w:line="312" w:lineRule="atLeast"/>
      <w:textAlignment w:val="baseline"/>
    </w:pPr>
    <w:rPr>
      <w:kern w:val="0"/>
      <w:sz w:val="24"/>
      <w:szCs w:val="20"/>
    </w:rPr>
  </w:style>
  <w:style w:type="paragraph" w:customStyle="1" w:styleId="951">
    <w:name w:val="xl14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952">
    <w:name w:val="ca-8"/>
    <w:basedOn w:val="1"/>
    <w:qFormat/>
    <w:uiPriority w:val="0"/>
    <w:pPr>
      <w:widowControl/>
      <w:jc w:val="left"/>
    </w:pPr>
    <w:rPr>
      <w:rFonts w:ascii="宋体" w:hAnsi="宋体" w:cs="宋体"/>
      <w:color w:val="000000"/>
      <w:kern w:val="0"/>
      <w:sz w:val="28"/>
      <w:szCs w:val="28"/>
    </w:rPr>
  </w:style>
  <w:style w:type="paragraph" w:customStyle="1" w:styleId="953">
    <w:name w:val="样式 标题 4 + 段后: 8.15 磅 行距: 1.5 倍行距"/>
    <w:basedOn w:val="6"/>
    <w:qFormat/>
    <w:uiPriority w:val="0"/>
    <w:pPr>
      <w:adjustRightInd/>
      <w:spacing w:after="163" w:line="360" w:lineRule="auto"/>
      <w:textAlignment w:val="auto"/>
    </w:pPr>
    <w:rPr>
      <w:rFonts w:eastAsia="宋体" w:cs="宋体"/>
      <w:bCs/>
      <w:kern w:val="2"/>
      <w:sz w:val="24"/>
    </w:rPr>
  </w:style>
  <w:style w:type="paragraph" w:customStyle="1" w:styleId="954">
    <w:name w:val="样式 标题 3Chapter X.X.X"/>
    <w:basedOn w:val="955"/>
    <w:qFormat/>
    <w:uiPriority w:val="0"/>
    <w:pPr>
      <w:spacing w:after="120"/>
    </w:pPr>
  </w:style>
  <w:style w:type="paragraph" w:customStyle="1" w:styleId="955">
    <w:name w:val="标题 3Chapter X.X.X. + 段后: 0.5 行 + 段后: 0.5 行 + 段后: 0.5 行1"/>
    <w:basedOn w:val="956"/>
    <w:qFormat/>
    <w:uiPriority w:val="0"/>
  </w:style>
  <w:style w:type="paragraph" w:customStyle="1" w:styleId="956">
    <w:name w:val="样式 样式 标题 3Chapter X.X.X. + 段后: 0.5 行 + 段后: 0.5 行"/>
    <w:basedOn w:val="920"/>
    <w:qFormat/>
    <w:uiPriority w:val="0"/>
  </w:style>
  <w:style w:type="paragraph" w:customStyle="1" w:styleId="957">
    <w:name w:val="样式 标题 2Chapter X.X. Statementh22Header 2l2Level 2 Headhea..."/>
    <w:basedOn w:val="4"/>
    <w:qFormat/>
    <w:uiPriority w:val="0"/>
    <w:pPr>
      <w:keepLines w:val="0"/>
      <w:adjustRightInd/>
      <w:spacing w:before="120" w:afterLines="50" w:line="240" w:lineRule="auto"/>
      <w:jc w:val="left"/>
      <w:textAlignment w:val="auto"/>
    </w:pPr>
    <w:rPr>
      <w:rFonts w:ascii="宋体" w:hAnsi="Times New Roman" w:eastAsia="宋体" w:cs="宋体"/>
      <w:bCs/>
      <w:sz w:val="24"/>
      <w:szCs w:val="24"/>
    </w:rPr>
  </w:style>
  <w:style w:type="paragraph" w:customStyle="1" w:styleId="958">
    <w:name w:val="note1"/>
    <w:basedOn w:val="1"/>
    <w:qFormat/>
    <w:uiPriority w:val="0"/>
    <w:pPr>
      <w:keepNext/>
      <w:tabs>
        <w:tab w:val="left" w:pos="1680"/>
        <w:tab w:val="left" w:pos="2160"/>
      </w:tabs>
      <w:autoSpaceDE w:val="0"/>
      <w:autoSpaceDN w:val="0"/>
      <w:adjustRightInd w:val="0"/>
      <w:spacing w:beforeLines="50" w:afterLines="10" w:line="300" w:lineRule="auto"/>
      <w:ind w:left="965" w:right="749" w:hanging="461"/>
      <w:jc w:val="left"/>
    </w:pPr>
    <w:rPr>
      <w:rFonts w:ascii="Arial" w:hAnsi="Arial" w:eastAsia="黑体"/>
      <w:kern w:val="0"/>
      <w:sz w:val="24"/>
    </w:rPr>
  </w:style>
  <w:style w:type="paragraph" w:customStyle="1" w:styleId="959">
    <w:name w:val="pa-64"/>
    <w:basedOn w:val="1"/>
    <w:qFormat/>
    <w:uiPriority w:val="0"/>
    <w:pPr>
      <w:widowControl/>
      <w:spacing w:line="360" w:lineRule="atLeast"/>
      <w:ind w:firstLine="560"/>
      <w:jc w:val="left"/>
    </w:pPr>
    <w:rPr>
      <w:rFonts w:ascii="宋体" w:hAnsi="宋体" w:cs="宋体"/>
      <w:kern w:val="0"/>
      <w:sz w:val="24"/>
    </w:rPr>
  </w:style>
  <w:style w:type="paragraph" w:customStyle="1" w:styleId="960">
    <w:name w:val="pa-36"/>
    <w:basedOn w:val="1"/>
    <w:qFormat/>
    <w:uiPriority w:val="0"/>
    <w:pPr>
      <w:widowControl/>
      <w:spacing w:line="360" w:lineRule="atLeast"/>
      <w:ind w:firstLine="3100"/>
      <w:jc w:val="left"/>
    </w:pPr>
    <w:rPr>
      <w:rFonts w:ascii="宋体" w:hAnsi="宋体" w:cs="宋体"/>
      <w:kern w:val="0"/>
      <w:sz w:val="24"/>
    </w:rPr>
  </w:style>
  <w:style w:type="paragraph" w:customStyle="1" w:styleId="961">
    <w:name w:val="样式 样式 样式 标题 2 + 左  1 字符 + 左侧:  1 字符 + 左  0 字符"/>
    <w:basedOn w:val="729"/>
    <w:qFormat/>
    <w:uiPriority w:val="0"/>
    <w:pPr>
      <w:ind w:left="0" w:leftChars="0"/>
    </w:pPr>
    <w:rPr>
      <w:szCs w:val="24"/>
    </w:rPr>
  </w:style>
  <w:style w:type="paragraph" w:customStyle="1" w:styleId="962">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963">
    <w:name w:val="pa-133"/>
    <w:basedOn w:val="1"/>
    <w:qFormat/>
    <w:uiPriority w:val="0"/>
    <w:pPr>
      <w:widowControl/>
      <w:spacing w:line="280" w:lineRule="atLeast"/>
      <w:jc w:val="left"/>
    </w:pPr>
    <w:rPr>
      <w:rFonts w:ascii="宋体" w:hAnsi="宋体" w:cs="宋体"/>
      <w:kern w:val="0"/>
      <w:sz w:val="24"/>
    </w:rPr>
  </w:style>
  <w:style w:type="paragraph" w:customStyle="1" w:styleId="964">
    <w:name w:val="pa-83"/>
    <w:basedOn w:val="1"/>
    <w:qFormat/>
    <w:uiPriority w:val="0"/>
    <w:pPr>
      <w:widowControl/>
      <w:spacing w:line="560" w:lineRule="atLeast"/>
      <w:jc w:val="center"/>
    </w:pPr>
    <w:rPr>
      <w:rFonts w:ascii="宋体" w:hAnsi="宋体" w:cs="宋体"/>
      <w:kern w:val="0"/>
      <w:sz w:val="24"/>
    </w:rPr>
  </w:style>
  <w:style w:type="paragraph" w:customStyle="1" w:styleId="965">
    <w:name w:val="表格内容"/>
    <w:basedOn w:val="29"/>
    <w:qFormat/>
    <w:uiPriority w:val="0"/>
    <w:pPr>
      <w:suppressLineNumbers/>
      <w:suppressAutoHyphens/>
    </w:pPr>
    <w:rPr>
      <w:kern w:val="1"/>
      <w:lang w:eastAsia="ar-SA"/>
    </w:rPr>
  </w:style>
  <w:style w:type="paragraph" w:customStyle="1" w:styleId="966">
    <w:name w:val="标准有序列表（L1）"/>
    <w:basedOn w:val="16"/>
    <w:qFormat/>
    <w:uiPriority w:val="0"/>
    <w:pPr>
      <w:widowControl w:val="0"/>
      <w:tabs>
        <w:tab w:val="left" w:pos="0"/>
        <w:tab w:val="left" w:pos="1890"/>
      </w:tabs>
      <w:spacing w:line="360" w:lineRule="auto"/>
      <w:ind w:firstLine="0"/>
      <w:jc w:val="both"/>
    </w:pPr>
    <w:rPr>
      <w:rFonts w:ascii="黑体" w:eastAsia="黑体"/>
      <w:color w:val="000000"/>
      <w:sz w:val="24"/>
    </w:rPr>
  </w:style>
  <w:style w:type="paragraph" w:customStyle="1" w:styleId="967">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968">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69">
    <w:name w:val="Style-正文"/>
    <w:basedOn w:val="1"/>
    <w:qFormat/>
    <w:uiPriority w:val="0"/>
    <w:pPr>
      <w:spacing w:line="360" w:lineRule="auto"/>
      <w:ind w:firstLine="420"/>
    </w:pPr>
    <w:rPr>
      <w:rFonts w:ascii="宋体" w:hAnsi="宋体"/>
      <w:sz w:val="24"/>
    </w:rPr>
  </w:style>
  <w:style w:type="paragraph" w:customStyle="1" w:styleId="970">
    <w:name w:val="附录图标题"/>
    <w:next w:val="723"/>
    <w:qFormat/>
    <w:uiPriority w:val="0"/>
    <w:pPr>
      <w:tabs>
        <w:tab w:val="left" w:pos="3780"/>
      </w:tabs>
      <w:ind w:left="2940" w:hanging="420"/>
      <w:jc w:val="center"/>
    </w:pPr>
    <w:rPr>
      <w:rFonts w:ascii="黑体" w:hAnsi="Times New Roman" w:eastAsia="黑体" w:cs="Times New Roman"/>
      <w:sz w:val="21"/>
      <w:lang w:val="en-US" w:eastAsia="zh-CN" w:bidi="ar-SA"/>
    </w:rPr>
  </w:style>
  <w:style w:type="paragraph" w:customStyle="1" w:styleId="971">
    <w:name w:val="pa-91"/>
    <w:basedOn w:val="1"/>
    <w:qFormat/>
    <w:uiPriority w:val="0"/>
    <w:pPr>
      <w:widowControl/>
      <w:spacing w:line="360" w:lineRule="atLeast"/>
      <w:ind w:firstLine="4000"/>
      <w:jc w:val="left"/>
    </w:pPr>
    <w:rPr>
      <w:rFonts w:ascii="宋体" w:hAnsi="宋体" w:cs="宋体"/>
      <w:kern w:val="0"/>
      <w:sz w:val="24"/>
    </w:rPr>
  </w:style>
  <w:style w:type="paragraph" w:customStyle="1" w:styleId="972">
    <w:name w:val="正文缩进1"/>
    <w:basedOn w:val="1"/>
    <w:qFormat/>
    <w:uiPriority w:val="0"/>
    <w:pPr>
      <w:ind w:firstLine="420"/>
    </w:pPr>
    <w:rPr>
      <w:szCs w:val="20"/>
    </w:rPr>
  </w:style>
  <w:style w:type="paragraph" w:customStyle="1" w:styleId="973">
    <w:name w:val="样式 标题 4 + 非加粗"/>
    <w:basedOn w:val="6"/>
    <w:qFormat/>
    <w:uiPriority w:val="0"/>
    <w:pPr>
      <w:adjustRightInd/>
      <w:spacing w:before="120" w:after="120" w:line="377" w:lineRule="auto"/>
      <w:textAlignment w:val="auto"/>
    </w:pPr>
    <w:rPr>
      <w:rFonts w:eastAsia="宋体"/>
      <w:spacing w:val="4"/>
      <w:kern w:val="2"/>
      <w:sz w:val="24"/>
      <w:szCs w:val="24"/>
    </w:rPr>
  </w:style>
  <w:style w:type="paragraph" w:customStyle="1" w:styleId="974">
    <w:name w:val="正文图标题"/>
    <w:next w:val="723"/>
    <w:qFormat/>
    <w:uiPriority w:val="0"/>
    <w:pPr>
      <w:tabs>
        <w:tab w:val="left" w:pos="1347"/>
        <w:tab w:val="left" w:pos="2580"/>
      </w:tabs>
      <w:ind w:left="2580" w:hanging="420"/>
      <w:jc w:val="center"/>
    </w:pPr>
    <w:rPr>
      <w:rFonts w:ascii="黑体" w:hAnsi="Times New Roman" w:eastAsia="黑体" w:cs="Times New Roman"/>
      <w:sz w:val="21"/>
      <w:lang w:val="en-US" w:eastAsia="zh-CN" w:bidi="ar-SA"/>
    </w:rPr>
  </w:style>
  <w:style w:type="paragraph" w:customStyle="1" w:styleId="975">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976">
    <w:name w:val="pa-92"/>
    <w:basedOn w:val="1"/>
    <w:qFormat/>
    <w:uiPriority w:val="0"/>
    <w:pPr>
      <w:widowControl/>
      <w:spacing w:line="480" w:lineRule="atLeast"/>
      <w:ind w:firstLine="480"/>
    </w:pPr>
    <w:rPr>
      <w:rFonts w:ascii="宋体" w:hAnsi="宋体" w:cs="宋体"/>
      <w:kern w:val="0"/>
      <w:sz w:val="24"/>
    </w:rPr>
  </w:style>
  <w:style w:type="paragraph" w:customStyle="1" w:styleId="977">
    <w:name w:val="样式 标题 3 + 段后: 0 磅"/>
    <w:basedOn w:val="5"/>
    <w:qFormat/>
    <w:uiPriority w:val="0"/>
    <w:pPr>
      <w:adjustRightInd/>
      <w:spacing w:beforeLines="50" w:after="0" w:line="440" w:lineRule="exact"/>
      <w:jc w:val="left"/>
      <w:textAlignment w:val="auto"/>
    </w:pPr>
    <w:rPr>
      <w:rFonts w:ascii="宋体" w:hAnsi="Arial" w:cs="宋体"/>
      <w:b w:val="0"/>
      <w:bCs/>
      <w:color w:val="000000"/>
      <w:spacing w:val="14"/>
      <w:kern w:val="2"/>
      <w:sz w:val="28"/>
      <w:szCs w:val="28"/>
    </w:rPr>
  </w:style>
  <w:style w:type="paragraph" w:customStyle="1" w:styleId="978">
    <w:name w:val="xl14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979">
    <w:name w:val="正文表标题"/>
    <w:next w:val="723"/>
    <w:qFormat/>
    <w:uiPriority w:val="0"/>
    <w:pPr>
      <w:jc w:val="center"/>
    </w:pPr>
    <w:rPr>
      <w:rFonts w:ascii="黑体" w:hAnsi="Times New Roman" w:eastAsia="黑体" w:cs="Times New Roman"/>
      <w:sz w:val="21"/>
      <w:lang w:val="en-US" w:eastAsia="zh-CN" w:bidi="ar-SA"/>
    </w:rPr>
  </w:style>
  <w:style w:type="paragraph" w:customStyle="1" w:styleId="980">
    <w:name w:val="pa-23"/>
    <w:basedOn w:val="1"/>
    <w:qFormat/>
    <w:uiPriority w:val="0"/>
    <w:pPr>
      <w:widowControl/>
      <w:spacing w:line="360" w:lineRule="atLeast"/>
      <w:ind w:firstLine="420"/>
    </w:pPr>
    <w:rPr>
      <w:rFonts w:ascii="宋体" w:hAnsi="宋体" w:cs="宋体"/>
      <w:kern w:val="0"/>
      <w:sz w:val="24"/>
    </w:rPr>
  </w:style>
  <w:style w:type="paragraph" w:customStyle="1" w:styleId="981">
    <w:name w:val="样式 标题 2H2h2标题 2(章)总标题2nd levelHeader 2l2Titre2Head 2He..."/>
    <w:basedOn w:val="4"/>
    <w:qFormat/>
    <w:uiPriority w:val="0"/>
    <w:pPr>
      <w:adjustRightInd/>
      <w:spacing w:before="100" w:beforeAutospacing="1" w:after="120" w:line="640" w:lineRule="exact"/>
      <w:textAlignment w:val="auto"/>
    </w:pPr>
    <w:rPr>
      <w:rFonts w:eastAsia="宋体" w:cs="宋体"/>
      <w:color w:val="000000"/>
      <w:spacing w:val="14"/>
      <w:kern w:val="2"/>
      <w:sz w:val="28"/>
      <w:szCs w:val="28"/>
    </w:rPr>
  </w:style>
  <w:style w:type="paragraph" w:customStyle="1" w:styleId="982">
    <w:name w:val="图表脚注"/>
    <w:next w:val="72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83">
    <w:name w:val="Paragraph2"/>
    <w:basedOn w:val="1"/>
    <w:qFormat/>
    <w:uiPriority w:val="0"/>
    <w:pPr>
      <w:spacing w:before="80" w:afterLines="50"/>
      <w:ind w:left="720"/>
    </w:pPr>
    <w:rPr>
      <w:rFonts w:ascii="宋体"/>
      <w:color w:val="000000"/>
      <w:kern w:val="0"/>
      <w:szCs w:val="20"/>
      <w:lang w:val="en-AU"/>
    </w:rPr>
  </w:style>
  <w:style w:type="paragraph" w:customStyle="1" w:styleId="984">
    <w:name w:val="pa-70"/>
    <w:basedOn w:val="1"/>
    <w:qFormat/>
    <w:uiPriority w:val="0"/>
    <w:pPr>
      <w:widowControl/>
      <w:spacing w:line="360" w:lineRule="atLeast"/>
      <w:ind w:firstLine="420"/>
      <w:jc w:val="left"/>
    </w:pPr>
    <w:rPr>
      <w:rFonts w:ascii="宋体" w:hAnsi="宋体" w:cs="宋体"/>
      <w:kern w:val="0"/>
      <w:sz w:val="24"/>
    </w:rPr>
  </w:style>
  <w:style w:type="paragraph" w:customStyle="1" w:styleId="985">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86">
    <w:name w:val="标准标题2"/>
    <w:basedOn w:val="4"/>
    <w:qFormat/>
    <w:uiPriority w:val="0"/>
    <w:pPr>
      <w:adjustRightInd/>
      <w:spacing w:line="360" w:lineRule="auto"/>
      <w:textAlignment w:val="auto"/>
    </w:pPr>
    <w:rPr>
      <w:rFonts w:eastAsia="仿宋_GB2312"/>
      <w:sz w:val="28"/>
      <w:szCs w:val="32"/>
    </w:rPr>
  </w:style>
  <w:style w:type="paragraph" w:customStyle="1" w:styleId="987">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988">
    <w:name w:val="Bullet1"/>
    <w:basedOn w:val="1"/>
    <w:qFormat/>
    <w:uiPriority w:val="0"/>
    <w:pPr>
      <w:tabs>
        <w:tab w:val="left" w:pos="360"/>
        <w:tab w:val="left" w:pos="810"/>
      </w:tabs>
      <w:spacing w:afterLines="50"/>
      <w:ind w:left="720" w:hanging="432"/>
      <w:jc w:val="left"/>
    </w:pPr>
    <w:rPr>
      <w:rFonts w:ascii="宋体"/>
      <w:kern w:val="0"/>
      <w:szCs w:val="20"/>
    </w:rPr>
  </w:style>
  <w:style w:type="paragraph" w:customStyle="1" w:styleId="98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990">
    <w:name w:val="正文文本 21"/>
    <w:basedOn w:val="1"/>
    <w:qFormat/>
    <w:uiPriority w:val="0"/>
    <w:pPr>
      <w:spacing w:line="300" w:lineRule="auto"/>
      <w:jc w:val="center"/>
    </w:pPr>
    <w:rPr>
      <w:rFonts w:ascii="宋体" w:hAnsi="宋体"/>
    </w:rPr>
  </w:style>
  <w:style w:type="paragraph" w:customStyle="1" w:styleId="991">
    <w:name w:val="pa-33"/>
    <w:basedOn w:val="1"/>
    <w:qFormat/>
    <w:uiPriority w:val="0"/>
    <w:pPr>
      <w:widowControl/>
      <w:spacing w:line="360" w:lineRule="atLeast"/>
      <w:ind w:firstLine="440"/>
    </w:pPr>
    <w:rPr>
      <w:rFonts w:ascii="宋体" w:hAnsi="宋体" w:cs="宋体"/>
      <w:kern w:val="0"/>
      <w:sz w:val="24"/>
    </w:rPr>
  </w:style>
  <w:style w:type="paragraph" w:customStyle="1" w:styleId="992">
    <w:name w:val="Char1 Char Char Char Char Char"/>
    <w:basedOn w:val="1"/>
    <w:qFormat/>
    <w:uiPriority w:val="0"/>
    <w:rPr>
      <w:rFonts w:ascii="Tahoma" w:hAnsi="Tahoma"/>
      <w:sz w:val="24"/>
      <w:szCs w:val="20"/>
    </w:rPr>
  </w:style>
  <w:style w:type="paragraph" w:customStyle="1" w:styleId="993">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994">
    <w:name w:val="无间距"/>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5">
    <w:name w:val="样式1"/>
    <w:basedOn w:val="1"/>
    <w:qFormat/>
    <w:uiPriority w:val="0"/>
    <w:pPr>
      <w:spacing w:before="120" w:after="120" w:line="300" w:lineRule="auto"/>
    </w:pPr>
    <w:rPr>
      <w:rFonts w:ascii="宋体" w:hAnsi="宋体"/>
      <w:b/>
      <w:sz w:val="24"/>
      <w:szCs w:val="20"/>
    </w:rPr>
  </w:style>
  <w:style w:type="paragraph" w:customStyle="1" w:styleId="996">
    <w:name w:val="Tabletext"/>
    <w:basedOn w:val="1"/>
    <w:qFormat/>
    <w:uiPriority w:val="0"/>
    <w:pPr>
      <w:keepLines/>
      <w:spacing w:afterLines="50"/>
      <w:jc w:val="left"/>
    </w:pPr>
    <w:rPr>
      <w:rFonts w:ascii="宋体"/>
      <w:kern w:val="0"/>
      <w:szCs w:val="20"/>
    </w:rPr>
  </w:style>
  <w:style w:type="paragraph" w:customStyle="1" w:styleId="997">
    <w:name w:val="pa-110"/>
    <w:basedOn w:val="1"/>
    <w:qFormat/>
    <w:uiPriority w:val="0"/>
    <w:pPr>
      <w:widowControl/>
      <w:spacing w:line="360" w:lineRule="atLeast"/>
      <w:jc w:val="center"/>
    </w:pPr>
    <w:rPr>
      <w:rFonts w:ascii="宋体" w:hAnsi="宋体" w:cs="宋体"/>
      <w:kern w:val="0"/>
      <w:sz w:val="24"/>
    </w:rPr>
  </w:style>
  <w:style w:type="paragraph" w:customStyle="1" w:styleId="998">
    <w:name w:val="pa-87"/>
    <w:basedOn w:val="1"/>
    <w:qFormat/>
    <w:uiPriority w:val="0"/>
    <w:pPr>
      <w:widowControl/>
      <w:spacing w:line="320" w:lineRule="atLeast"/>
      <w:ind w:firstLine="560"/>
      <w:jc w:val="left"/>
    </w:pPr>
    <w:rPr>
      <w:rFonts w:ascii="宋体" w:hAnsi="宋体" w:cs="宋体"/>
      <w:kern w:val="0"/>
      <w:sz w:val="24"/>
    </w:rPr>
  </w:style>
  <w:style w:type="paragraph" w:customStyle="1" w:styleId="999">
    <w:name w:val="BJ-03-T"/>
    <w:qFormat/>
    <w:uiPriority w:val="0"/>
    <w:pPr>
      <w:tabs>
        <w:tab w:val="left" w:pos="2552"/>
      </w:tabs>
      <w:spacing w:before="120" w:after="120" w:line="360" w:lineRule="auto"/>
      <w:jc w:val="both"/>
    </w:pPr>
    <w:rPr>
      <w:rFonts w:ascii="Arial" w:hAnsi="Arial" w:eastAsia="宋体" w:cs="Times New Roman"/>
      <w:sz w:val="24"/>
      <w:lang w:val="en-GB" w:eastAsia="de-DE" w:bidi="ar-SA"/>
    </w:rPr>
  </w:style>
  <w:style w:type="paragraph" w:customStyle="1" w:styleId="1000">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1001">
    <w:name w:val="ca-12"/>
    <w:basedOn w:val="1"/>
    <w:qFormat/>
    <w:uiPriority w:val="0"/>
    <w:pPr>
      <w:widowControl/>
      <w:jc w:val="left"/>
    </w:pPr>
    <w:rPr>
      <w:color w:val="000000"/>
      <w:kern w:val="0"/>
      <w:sz w:val="32"/>
      <w:szCs w:val="32"/>
    </w:rPr>
  </w:style>
  <w:style w:type="paragraph" w:customStyle="1" w:styleId="1002">
    <w:name w:val="表格标题"/>
    <w:basedOn w:val="965"/>
    <w:qFormat/>
    <w:uiPriority w:val="0"/>
    <w:pPr>
      <w:tabs>
        <w:tab w:val="left" w:pos="900"/>
      </w:tabs>
      <w:jc w:val="center"/>
    </w:pPr>
    <w:rPr>
      <w:b/>
      <w:bCs/>
      <w:i/>
      <w:iCs/>
    </w:rPr>
  </w:style>
  <w:style w:type="paragraph" w:customStyle="1" w:styleId="1003">
    <w:name w:val="CM4"/>
    <w:basedOn w:val="93"/>
    <w:next w:val="93"/>
    <w:qFormat/>
    <w:uiPriority w:val="0"/>
    <w:pPr>
      <w:spacing w:line="468" w:lineRule="atLeast"/>
    </w:pPr>
    <w:rPr>
      <w:rFonts w:ascii="宋体" w:eastAsia="宋体" w:cs="Times New Roman"/>
      <w:color w:val="auto"/>
    </w:rPr>
  </w:style>
  <w:style w:type="paragraph" w:customStyle="1" w:styleId="1004">
    <w:name w:val="pa-89"/>
    <w:basedOn w:val="1"/>
    <w:qFormat/>
    <w:uiPriority w:val="0"/>
    <w:pPr>
      <w:widowControl/>
      <w:spacing w:line="320" w:lineRule="atLeast"/>
    </w:pPr>
    <w:rPr>
      <w:rFonts w:ascii="宋体" w:hAnsi="宋体" w:cs="宋体"/>
      <w:kern w:val="0"/>
      <w:sz w:val="24"/>
    </w:rPr>
  </w:style>
  <w:style w:type="paragraph" w:customStyle="1" w:styleId="1005">
    <w:name w:val="封面正文"/>
    <w:qFormat/>
    <w:uiPriority w:val="0"/>
    <w:pPr>
      <w:tabs>
        <w:tab w:val="left" w:pos="1980"/>
      </w:tabs>
      <w:ind w:left="1440" w:hanging="1440"/>
      <w:jc w:val="both"/>
    </w:pPr>
    <w:rPr>
      <w:rFonts w:ascii="Times New Roman" w:hAnsi="Times New Roman" w:eastAsia="宋体" w:cs="Times New Roman"/>
      <w:lang w:val="en-US" w:eastAsia="zh-CN" w:bidi="ar-SA"/>
    </w:rPr>
  </w:style>
  <w:style w:type="paragraph" w:customStyle="1" w:styleId="1006">
    <w:name w:val="样式 标题 3 + (中文) 黑体 小四 非加粗 段前: 7.8 磅 段后: 0 磅 行距: 固定值 20 磅"/>
    <w:basedOn w:val="5"/>
    <w:qFormat/>
    <w:uiPriority w:val="0"/>
    <w:pPr>
      <w:adjustRightInd/>
      <w:spacing w:before="0" w:after="0" w:line="400" w:lineRule="exact"/>
      <w:textAlignment w:val="auto"/>
    </w:pPr>
    <w:rPr>
      <w:rFonts w:eastAsia="黑体" w:cs="宋体"/>
      <w:b w:val="0"/>
      <w:kern w:val="2"/>
      <w:sz w:val="24"/>
    </w:rPr>
  </w:style>
  <w:style w:type="paragraph" w:customStyle="1" w:styleId="1007">
    <w:name w:val="H4"/>
    <w:basedOn w:val="1"/>
    <w:next w:val="1"/>
    <w:qFormat/>
    <w:uiPriority w:val="0"/>
    <w:pPr>
      <w:keepNext/>
      <w:autoSpaceDE w:val="0"/>
      <w:autoSpaceDN w:val="0"/>
      <w:adjustRightInd w:val="0"/>
      <w:spacing w:before="100" w:after="100"/>
      <w:jc w:val="left"/>
      <w:outlineLvl w:val="4"/>
    </w:pPr>
    <w:rPr>
      <w:b/>
      <w:kern w:val="0"/>
      <w:sz w:val="24"/>
      <w:szCs w:val="20"/>
    </w:rPr>
  </w:style>
  <w:style w:type="paragraph" w:customStyle="1" w:styleId="1008">
    <w:name w:val="pa-28"/>
    <w:basedOn w:val="1"/>
    <w:qFormat/>
    <w:uiPriority w:val="0"/>
    <w:pPr>
      <w:widowControl/>
      <w:spacing w:line="360" w:lineRule="atLeast"/>
      <w:ind w:firstLine="420"/>
      <w:jc w:val="left"/>
    </w:pPr>
    <w:rPr>
      <w:rFonts w:ascii="宋体" w:hAnsi="宋体" w:cs="宋体"/>
      <w:kern w:val="0"/>
      <w:sz w:val="24"/>
    </w:rPr>
  </w:style>
  <w:style w:type="paragraph" w:customStyle="1" w:styleId="100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1010">
    <w:name w:val="修订1"/>
    <w:qFormat/>
    <w:uiPriority w:val="0"/>
    <w:rPr>
      <w:rFonts w:ascii="Times New Roman" w:hAnsi="Times New Roman" w:eastAsia="宋体" w:cs="Times New Roman"/>
      <w:kern w:val="2"/>
      <w:sz w:val="21"/>
      <w:szCs w:val="24"/>
      <w:lang w:val="en-US" w:eastAsia="zh-CN" w:bidi="ar-SA"/>
    </w:rPr>
  </w:style>
  <w:style w:type="paragraph" w:customStyle="1" w:styleId="1011">
    <w:name w:val="ca-47"/>
    <w:basedOn w:val="1"/>
    <w:qFormat/>
    <w:uiPriority w:val="0"/>
    <w:pPr>
      <w:widowControl/>
      <w:jc w:val="left"/>
    </w:pPr>
    <w:rPr>
      <w:rFonts w:ascii="宋体" w:hAnsi="宋体" w:cs="宋体"/>
      <w:b/>
      <w:bCs/>
      <w:color w:val="000000"/>
      <w:spacing w:val="-20"/>
      <w:kern w:val="0"/>
      <w:sz w:val="24"/>
    </w:rPr>
  </w:style>
  <w:style w:type="paragraph" w:customStyle="1" w:styleId="1012">
    <w:name w:val="ca-37"/>
    <w:basedOn w:val="1"/>
    <w:qFormat/>
    <w:uiPriority w:val="0"/>
    <w:pPr>
      <w:widowControl/>
      <w:jc w:val="left"/>
    </w:pPr>
    <w:rPr>
      <w:rFonts w:ascii="宋体" w:hAnsi="宋体" w:cs="宋体"/>
      <w:color w:val="000000"/>
      <w:kern w:val="0"/>
      <w:szCs w:val="21"/>
    </w:rPr>
  </w:style>
  <w:style w:type="paragraph" w:customStyle="1" w:styleId="1013">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014">
    <w:name w:val="样式 ll + 小四 段前: 6 磅 段后: 6 磅 行距: 多倍行距 1.25 字行"/>
    <w:basedOn w:val="29"/>
    <w:qFormat/>
    <w:uiPriority w:val="0"/>
    <w:pPr>
      <w:tabs>
        <w:tab w:val="left" w:pos="1980"/>
      </w:tabs>
      <w:spacing w:before="120" w:line="300" w:lineRule="auto"/>
    </w:pPr>
    <w:rPr>
      <w:sz w:val="24"/>
      <w:szCs w:val="20"/>
    </w:rPr>
  </w:style>
  <w:style w:type="paragraph" w:customStyle="1" w:styleId="1015">
    <w:name w:val="pa-47"/>
    <w:basedOn w:val="1"/>
    <w:qFormat/>
    <w:uiPriority w:val="0"/>
    <w:pPr>
      <w:widowControl/>
      <w:spacing w:line="280" w:lineRule="atLeast"/>
      <w:ind w:firstLine="280"/>
      <w:jc w:val="center"/>
    </w:pPr>
    <w:rPr>
      <w:rFonts w:ascii="宋体" w:hAnsi="宋体" w:cs="宋体"/>
      <w:kern w:val="0"/>
      <w:sz w:val="24"/>
    </w:rPr>
  </w:style>
  <w:style w:type="paragraph" w:customStyle="1" w:styleId="1016">
    <w:name w:val="pa-94"/>
    <w:basedOn w:val="1"/>
    <w:qFormat/>
    <w:uiPriority w:val="0"/>
    <w:pPr>
      <w:widowControl/>
      <w:spacing w:line="480" w:lineRule="atLeast"/>
      <w:jc w:val="left"/>
    </w:pPr>
    <w:rPr>
      <w:rFonts w:ascii="宋体" w:hAnsi="宋体" w:cs="宋体"/>
      <w:kern w:val="0"/>
      <w:sz w:val="24"/>
    </w:rPr>
  </w:style>
  <w:style w:type="paragraph" w:customStyle="1" w:styleId="1017">
    <w:name w:val="Char Char Char Char2"/>
    <w:basedOn w:val="22"/>
    <w:qFormat/>
    <w:uiPriority w:val="0"/>
    <w:pPr>
      <w:widowControl w:val="0"/>
      <w:adjustRightInd w:val="0"/>
      <w:snapToGrid w:val="0"/>
      <w:spacing w:line="360" w:lineRule="auto"/>
      <w:jc w:val="both"/>
    </w:pPr>
    <w:rPr>
      <w:szCs w:val="24"/>
    </w:rPr>
  </w:style>
  <w:style w:type="paragraph" w:customStyle="1" w:styleId="1018">
    <w:name w:val="pa-56"/>
    <w:basedOn w:val="1"/>
    <w:qFormat/>
    <w:uiPriority w:val="0"/>
    <w:pPr>
      <w:widowControl/>
      <w:spacing w:line="300" w:lineRule="atLeast"/>
      <w:ind w:firstLine="420"/>
    </w:pPr>
    <w:rPr>
      <w:rFonts w:ascii="宋体" w:hAnsi="宋体" w:cs="宋体"/>
      <w:kern w:val="0"/>
      <w:sz w:val="24"/>
    </w:rPr>
  </w:style>
  <w:style w:type="paragraph" w:customStyle="1" w:styleId="1019">
    <w:name w:val="标题4"/>
    <w:basedOn w:val="4"/>
    <w:next w:val="38"/>
    <w:qFormat/>
    <w:uiPriority w:val="0"/>
    <w:pPr>
      <w:adjustRightInd/>
      <w:spacing w:line="413" w:lineRule="auto"/>
      <w:textAlignment w:val="auto"/>
    </w:pPr>
    <w:rPr>
      <w:rFonts w:ascii="Times New Roman" w:hAnsi="Times New Roman" w:eastAsia="宋体"/>
      <w:b w:val="0"/>
      <w:sz w:val="21"/>
    </w:rPr>
  </w:style>
  <w:style w:type="paragraph" w:customStyle="1" w:styleId="1020">
    <w:name w:val="ca-27"/>
    <w:basedOn w:val="1"/>
    <w:qFormat/>
    <w:uiPriority w:val="0"/>
    <w:pPr>
      <w:widowControl/>
      <w:jc w:val="left"/>
    </w:pPr>
    <w:rPr>
      <w:rFonts w:ascii="宋体" w:hAnsi="宋体" w:cs="宋体"/>
      <w:b/>
      <w:bCs/>
      <w:color w:val="002060"/>
      <w:spacing w:val="-20"/>
      <w:kern w:val="0"/>
      <w:szCs w:val="21"/>
    </w:rPr>
  </w:style>
  <w:style w:type="paragraph" w:customStyle="1" w:styleId="102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22">
    <w:name w:val="Char Char Char1 Char Char Char1 Char Char Char Char Char Char Char Char Char Char1"/>
    <w:basedOn w:val="1"/>
    <w:qFormat/>
    <w:uiPriority w:val="0"/>
    <w:pPr>
      <w:tabs>
        <w:tab w:val="left" w:pos="1200"/>
      </w:tabs>
      <w:ind w:left="1200" w:hanging="720"/>
    </w:pPr>
  </w:style>
  <w:style w:type="paragraph" w:customStyle="1" w:styleId="1023">
    <w:name w:val="reader-word-layer reader-word-s2-8"/>
    <w:basedOn w:val="1"/>
    <w:qFormat/>
    <w:uiPriority w:val="0"/>
    <w:pPr>
      <w:widowControl/>
      <w:spacing w:before="100" w:beforeAutospacing="1" w:after="100" w:afterAutospacing="1"/>
      <w:jc w:val="left"/>
    </w:pPr>
    <w:rPr>
      <w:rFonts w:ascii="宋体" w:hAnsi="宋体" w:cs="宋体"/>
    </w:rPr>
  </w:style>
  <w:style w:type="paragraph" w:customStyle="1" w:styleId="1024">
    <w:name w:val="pa-49"/>
    <w:basedOn w:val="1"/>
    <w:qFormat/>
    <w:uiPriority w:val="0"/>
    <w:pPr>
      <w:widowControl/>
      <w:spacing w:line="280" w:lineRule="atLeast"/>
      <w:ind w:firstLine="440"/>
      <w:jc w:val="left"/>
    </w:pPr>
    <w:rPr>
      <w:rFonts w:ascii="宋体" w:hAnsi="宋体" w:cs="宋体"/>
      <w:kern w:val="0"/>
      <w:sz w:val="24"/>
    </w:rPr>
  </w:style>
  <w:style w:type="paragraph" w:customStyle="1" w:styleId="1025">
    <w:name w:val="列出段落4"/>
    <w:basedOn w:val="1"/>
    <w:qFormat/>
    <w:uiPriority w:val="34"/>
    <w:pPr>
      <w:ind w:firstLine="420" w:firstLineChars="200"/>
    </w:pPr>
    <w:rPr>
      <w:rFonts w:ascii="Calibri" w:hAnsi="Calibri" w:cs="Arial"/>
    </w:rPr>
  </w:style>
  <w:style w:type="paragraph" w:customStyle="1" w:styleId="1026">
    <w:name w:val="ca-17"/>
    <w:basedOn w:val="1"/>
    <w:qFormat/>
    <w:uiPriority w:val="0"/>
    <w:pPr>
      <w:widowControl/>
      <w:jc w:val="left"/>
    </w:pPr>
    <w:rPr>
      <w:b/>
      <w:bCs/>
      <w:spacing w:val="-20"/>
      <w:kern w:val="0"/>
      <w:sz w:val="24"/>
    </w:rPr>
  </w:style>
  <w:style w:type="paragraph" w:customStyle="1" w:styleId="102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028">
    <w:name w:val="list1"/>
    <w:basedOn w:val="1"/>
    <w:qFormat/>
    <w:uiPriority w:val="0"/>
    <w:pPr>
      <w:keepLines/>
      <w:tabs>
        <w:tab w:val="left" w:pos="1191"/>
        <w:tab w:val="left" w:pos="2745"/>
        <w:tab w:val="left" w:pos="3360"/>
      </w:tabs>
      <w:topLinePunct/>
      <w:adjustRightInd w:val="0"/>
      <w:spacing w:beforeLines="50" w:afterLines="10" w:line="300" w:lineRule="auto"/>
      <w:ind w:left="1195" w:hanging="403"/>
      <w:jc w:val="left"/>
    </w:pPr>
    <w:rPr>
      <w:rFonts w:eastAsia="新宋体"/>
      <w:kern w:val="0"/>
    </w:rPr>
  </w:style>
  <w:style w:type="paragraph" w:customStyle="1" w:styleId="1029">
    <w:name w:val="Para--"/>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1030">
    <w:name w:val="Char Char1 Char1"/>
    <w:basedOn w:val="1"/>
    <w:qFormat/>
    <w:uiPriority w:val="0"/>
  </w:style>
  <w:style w:type="paragraph" w:customStyle="1" w:styleId="1031">
    <w:name w:val="正文2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032">
    <w:name w:val="S4-L15"/>
    <w:basedOn w:val="1"/>
    <w:qFormat/>
    <w:uiPriority w:val="0"/>
    <w:pPr>
      <w:spacing w:after="120" w:line="360" w:lineRule="auto"/>
      <w:ind w:left="720" w:firstLine="392"/>
    </w:pPr>
    <w:rPr>
      <w:szCs w:val="21"/>
      <w:lang w:val="fr-FR"/>
    </w:rPr>
  </w:style>
  <w:style w:type="paragraph" w:customStyle="1" w:styleId="103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03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1035">
    <w:name w:val="ca-52"/>
    <w:basedOn w:val="1"/>
    <w:qFormat/>
    <w:uiPriority w:val="0"/>
    <w:pPr>
      <w:widowControl/>
      <w:jc w:val="left"/>
    </w:pPr>
    <w:rPr>
      <w:rFonts w:ascii="宋体" w:hAnsi="宋体" w:cs="宋体"/>
      <w:b/>
      <w:bCs/>
      <w:spacing w:val="-20"/>
      <w:kern w:val="0"/>
      <w:sz w:val="36"/>
      <w:szCs w:val="36"/>
    </w:rPr>
  </w:style>
  <w:style w:type="paragraph" w:customStyle="1" w:styleId="1036">
    <w:name w:val="ca-3"/>
    <w:basedOn w:val="1"/>
    <w:qFormat/>
    <w:uiPriority w:val="0"/>
    <w:pPr>
      <w:widowControl/>
      <w:jc w:val="left"/>
    </w:pPr>
    <w:rPr>
      <w:b/>
      <w:bCs/>
      <w:color w:val="000000"/>
      <w:spacing w:val="-20"/>
      <w:kern w:val="0"/>
      <w:sz w:val="48"/>
      <w:szCs w:val="48"/>
    </w:rPr>
  </w:style>
  <w:style w:type="paragraph" w:customStyle="1" w:styleId="103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038">
    <w:name w:val="正文＋小四＋缩进2字符"/>
    <w:basedOn w:val="1"/>
    <w:qFormat/>
    <w:uiPriority w:val="0"/>
    <w:pPr>
      <w:spacing w:line="360" w:lineRule="auto"/>
      <w:ind w:firstLine="200" w:firstLineChars="200"/>
    </w:pPr>
    <w:rPr>
      <w:sz w:val="24"/>
    </w:rPr>
  </w:style>
  <w:style w:type="paragraph" w:customStyle="1" w:styleId="1039">
    <w:name w:val="pa-35"/>
    <w:basedOn w:val="1"/>
    <w:qFormat/>
    <w:uiPriority w:val="0"/>
    <w:pPr>
      <w:widowControl/>
      <w:spacing w:line="360" w:lineRule="atLeast"/>
      <w:jc w:val="left"/>
    </w:pPr>
    <w:rPr>
      <w:rFonts w:ascii="宋体" w:hAnsi="宋体" w:cs="宋体"/>
      <w:kern w:val="0"/>
      <w:sz w:val="24"/>
    </w:rPr>
  </w:style>
  <w:style w:type="paragraph" w:customStyle="1" w:styleId="1040">
    <w:name w:val="pa-29"/>
    <w:basedOn w:val="1"/>
    <w:qFormat/>
    <w:uiPriority w:val="0"/>
    <w:pPr>
      <w:widowControl/>
      <w:spacing w:line="360" w:lineRule="atLeast"/>
      <w:ind w:firstLine="2820"/>
    </w:pPr>
    <w:rPr>
      <w:rFonts w:ascii="宋体" w:hAnsi="宋体" w:cs="宋体"/>
      <w:kern w:val="0"/>
      <w:sz w:val="24"/>
    </w:rPr>
  </w:style>
  <w:style w:type="paragraph" w:customStyle="1" w:styleId="1041">
    <w:name w:val="pa-24"/>
    <w:basedOn w:val="1"/>
    <w:qFormat/>
    <w:uiPriority w:val="0"/>
    <w:pPr>
      <w:widowControl/>
      <w:spacing w:line="360" w:lineRule="atLeast"/>
      <w:ind w:firstLine="480"/>
    </w:pPr>
    <w:rPr>
      <w:rFonts w:ascii="宋体" w:hAnsi="宋体" w:cs="宋体"/>
      <w:kern w:val="0"/>
      <w:sz w:val="24"/>
    </w:rPr>
  </w:style>
  <w:style w:type="paragraph" w:customStyle="1" w:styleId="1042">
    <w:name w:val="Alist"/>
    <w:basedOn w:val="1"/>
    <w:qFormat/>
    <w:uiPriority w:val="0"/>
    <w:pPr>
      <w:tabs>
        <w:tab w:val="left" w:pos="360"/>
        <w:tab w:val="left" w:pos="420"/>
      </w:tabs>
      <w:spacing w:beforeLines="50" w:afterLines="50"/>
      <w:ind w:left="360" w:hanging="360"/>
    </w:pPr>
    <w:rPr>
      <w:rFonts w:ascii="Arial" w:hAnsi="Arial"/>
      <w:szCs w:val="21"/>
    </w:rPr>
  </w:style>
  <w:style w:type="paragraph" w:customStyle="1" w:styleId="104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szCs w:val="20"/>
    </w:rPr>
  </w:style>
  <w:style w:type="paragraph" w:customStyle="1" w:styleId="10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045">
    <w:name w:val="font6"/>
    <w:basedOn w:val="1"/>
    <w:qFormat/>
    <w:uiPriority w:val="0"/>
    <w:pPr>
      <w:widowControl/>
      <w:spacing w:before="100" w:beforeAutospacing="1" w:after="100" w:afterAutospacing="1"/>
      <w:jc w:val="left"/>
    </w:pPr>
    <w:rPr>
      <w:kern w:val="0"/>
      <w:sz w:val="24"/>
    </w:rPr>
  </w:style>
  <w:style w:type="paragraph" w:customStyle="1" w:styleId="1046">
    <w:name w:val="ca-13"/>
    <w:basedOn w:val="1"/>
    <w:qFormat/>
    <w:uiPriority w:val="0"/>
    <w:pPr>
      <w:widowControl/>
      <w:jc w:val="left"/>
    </w:pPr>
    <w:rPr>
      <w:rFonts w:ascii="宋体" w:hAnsi="宋体" w:cs="宋体"/>
      <w:color w:val="000000"/>
      <w:kern w:val="0"/>
      <w:sz w:val="32"/>
      <w:szCs w:val="32"/>
    </w:rPr>
  </w:style>
  <w:style w:type="paragraph" w:customStyle="1" w:styleId="1047">
    <w:name w:val="pa-111"/>
    <w:basedOn w:val="1"/>
    <w:qFormat/>
    <w:uiPriority w:val="0"/>
    <w:pPr>
      <w:widowControl/>
      <w:spacing w:line="280" w:lineRule="atLeast"/>
      <w:ind w:firstLine="480"/>
    </w:pPr>
    <w:rPr>
      <w:rFonts w:ascii="宋体" w:hAnsi="宋体" w:cs="宋体"/>
      <w:kern w:val="0"/>
      <w:sz w:val="24"/>
    </w:rPr>
  </w:style>
  <w:style w:type="paragraph" w:customStyle="1" w:styleId="1048">
    <w:name w:val="Para-----"/>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1049">
    <w:name w:val="S4-B-L15"/>
    <w:basedOn w:val="1"/>
    <w:qFormat/>
    <w:uiPriority w:val="0"/>
    <w:pPr>
      <w:spacing w:line="360" w:lineRule="auto"/>
    </w:pPr>
    <w:rPr>
      <w:b/>
      <w:bCs/>
      <w:sz w:val="24"/>
    </w:rPr>
  </w:style>
  <w:style w:type="paragraph" w:customStyle="1" w:styleId="1050">
    <w:name w:val="一级无标题条"/>
    <w:basedOn w:val="1"/>
    <w:qFormat/>
    <w:uiPriority w:val="0"/>
  </w:style>
  <w:style w:type="paragraph" w:customStyle="1" w:styleId="1051">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1052">
    <w:name w:val="样式 标题 3Chapter X.X.X. + 五号 段后: 0.5 行"/>
    <w:basedOn w:val="5"/>
    <w:qFormat/>
    <w:uiPriority w:val="0"/>
    <w:pPr>
      <w:keepLines w:val="0"/>
      <w:adjustRightInd/>
      <w:spacing w:before="120" w:afterLines="50" w:line="240" w:lineRule="auto"/>
      <w:jc w:val="left"/>
      <w:textAlignment w:val="auto"/>
    </w:pPr>
    <w:rPr>
      <w:rFonts w:ascii="宋体" w:cs="宋体"/>
      <w:bCs/>
      <w:sz w:val="21"/>
    </w:rPr>
  </w:style>
  <w:style w:type="paragraph" w:customStyle="1" w:styleId="1053">
    <w:name w:val="文本框内文字"/>
    <w:basedOn w:val="1"/>
    <w:qFormat/>
    <w:uiPriority w:val="0"/>
    <w:pPr>
      <w:spacing w:line="0" w:lineRule="atLeast"/>
    </w:pPr>
    <w:rPr>
      <w:rFonts w:eastAsia="仿宋_GB2312"/>
      <w:sz w:val="22"/>
    </w:rPr>
  </w:style>
  <w:style w:type="paragraph" w:customStyle="1" w:styleId="1054">
    <w:name w:val="pa-67"/>
    <w:basedOn w:val="1"/>
    <w:qFormat/>
    <w:uiPriority w:val="0"/>
    <w:pPr>
      <w:widowControl/>
      <w:spacing w:line="240" w:lineRule="atLeast"/>
      <w:ind w:firstLine="420"/>
      <w:jc w:val="left"/>
    </w:pPr>
    <w:rPr>
      <w:rFonts w:ascii="宋体" w:hAnsi="宋体" w:cs="宋体"/>
      <w:kern w:val="0"/>
      <w:sz w:val="24"/>
    </w:rPr>
  </w:style>
  <w:style w:type="paragraph" w:customStyle="1" w:styleId="1055">
    <w:name w:val="ca-49"/>
    <w:basedOn w:val="1"/>
    <w:qFormat/>
    <w:uiPriority w:val="0"/>
    <w:pPr>
      <w:widowControl/>
      <w:jc w:val="left"/>
    </w:pPr>
    <w:rPr>
      <w:rFonts w:ascii="宋体" w:hAnsi="宋体" w:cs="宋体"/>
      <w:kern w:val="0"/>
      <w:sz w:val="32"/>
      <w:szCs w:val="32"/>
    </w:rPr>
  </w:style>
  <w:style w:type="paragraph" w:customStyle="1" w:styleId="1056">
    <w:name w:val="默认段落字体 Para Char Char Char Char Char Char Char Char Char1 Char Char Char Char"/>
    <w:basedOn w:val="1"/>
    <w:qFormat/>
    <w:uiPriority w:val="0"/>
    <w:rPr>
      <w:rFonts w:ascii="Tahoma" w:hAnsi="Tahoma"/>
      <w:sz w:val="24"/>
      <w:szCs w:val="20"/>
    </w:rPr>
  </w:style>
  <w:style w:type="paragraph" w:customStyle="1" w:styleId="1057">
    <w:name w:val="二级项目符号"/>
    <w:basedOn w:val="1"/>
    <w:qFormat/>
    <w:uiPriority w:val="0"/>
    <w:pPr>
      <w:widowControl/>
      <w:tabs>
        <w:tab w:val="left" w:pos="360"/>
      </w:tabs>
      <w:spacing w:line="360" w:lineRule="auto"/>
    </w:pPr>
    <w:rPr>
      <w:kern w:val="0"/>
      <w:sz w:val="24"/>
      <w:szCs w:val="20"/>
    </w:rPr>
  </w:style>
  <w:style w:type="paragraph" w:customStyle="1" w:styleId="1058">
    <w:name w:val="xl14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6"/>
      <w:szCs w:val="16"/>
    </w:rPr>
  </w:style>
  <w:style w:type="paragraph" w:customStyle="1" w:styleId="1059">
    <w:name w:val="pa-134"/>
    <w:basedOn w:val="1"/>
    <w:qFormat/>
    <w:uiPriority w:val="0"/>
    <w:pPr>
      <w:widowControl/>
      <w:spacing w:line="360" w:lineRule="atLeast"/>
    </w:pPr>
    <w:rPr>
      <w:rFonts w:ascii="宋体" w:hAnsi="宋体" w:cs="宋体"/>
      <w:kern w:val="0"/>
      <w:sz w:val="24"/>
    </w:rPr>
  </w:style>
  <w:style w:type="paragraph" w:customStyle="1" w:styleId="1060">
    <w:name w:val="四级无标题条"/>
    <w:basedOn w:val="1"/>
    <w:qFormat/>
    <w:uiPriority w:val="0"/>
    <w:pPr>
      <w:tabs>
        <w:tab w:val="left" w:pos="2520"/>
        <w:tab w:val="left" w:pos="2940"/>
      </w:tabs>
      <w:ind w:left="2520" w:hanging="420"/>
    </w:pPr>
  </w:style>
  <w:style w:type="paragraph" w:customStyle="1" w:styleId="1061">
    <w:name w:val="pa-17"/>
    <w:basedOn w:val="1"/>
    <w:qFormat/>
    <w:uiPriority w:val="0"/>
    <w:pPr>
      <w:widowControl/>
      <w:spacing w:line="240" w:lineRule="atLeast"/>
      <w:jc w:val="center"/>
    </w:pPr>
    <w:rPr>
      <w:rFonts w:ascii="宋体" w:hAnsi="宋体" w:cs="宋体"/>
      <w:kern w:val="0"/>
      <w:sz w:val="24"/>
    </w:rPr>
  </w:style>
  <w:style w:type="paragraph" w:customStyle="1" w:styleId="1062">
    <w:name w:val="IBM 正文"/>
    <w:basedOn w:val="1"/>
    <w:qFormat/>
    <w:uiPriority w:val="0"/>
    <w:pPr>
      <w:spacing w:line="360" w:lineRule="atLeast"/>
    </w:pPr>
    <w:rPr>
      <w:sz w:val="24"/>
      <w:szCs w:val="20"/>
    </w:rPr>
  </w:style>
  <w:style w:type="paragraph" w:customStyle="1" w:styleId="1063">
    <w:name w:val="ca-51"/>
    <w:basedOn w:val="1"/>
    <w:qFormat/>
    <w:uiPriority w:val="0"/>
    <w:pPr>
      <w:widowControl/>
      <w:jc w:val="left"/>
    </w:pPr>
    <w:rPr>
      <w:b/>
      <w:bCs/>
      <w:color w:val="000000"/>
      <w:spacing w:val="-20"/>
      <w:kern w:val="0"/>
      <w:sz w:val="32"/>
      <w:szCs w:val="32"/>
    </w:rPr>
  </w:style>
  <w:style w:type="paragraph" w:customStyle="1" w:styleId="1064">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1065">
    <w:name w:val="pa-142"/>
    <w:basedOn w:val="1"/>
    <w:qFormat/>
    <w:uiPriority w:val="0"/>
    <w:pPr>
      <w:widowControl/>
      <w:spacing w:line="320" w:lineRule="atLeast"/>
      <w:ind w:firstLine="280"/>
      <w:jc w:val="right"/>
    </w:pPr>
    <w:rPr>
      <w:rFonts w:ascii="宋体" w:hAnsi="宋体" w:cs="宋体"/>
      <w:kern w:val="0"/>
      <w:sz w:val="24"/>
    </w:rPr>
  </w:style>
  <w:style w:type="paragraph" w:customStyle="1" w:styleId="1066">
    <w:name w:val="pa-2"/>
    <w:basedOn w:val="1"/>
    <w:qFormat/>
    <w:uiPriority w:val="0"/>
    <w:pPr>
      <w:widowControl/>
      <w:spacing w:line="400" w:lineRule="atLeast"/>
      <w:jc w:val="center"/>
    </w:pPr>
    <w:rPr>
      <w:rFonts w:ascii="宋体" w:hAnsi="宋体" w:cs="宋体"/>
      <w:kern w:val="0"/>
      <w:sz w:val="24"/>
    </w:rPr>
  </w:style>
  <w:style w:type="paragraph" w:customStyle="1" w:styleId="1067">
    <w:name w:val="样式 三号 加粗 段后: 0.5 行"/>
    <w:basedOn w:val="1"/>
    <w:qFormat/>
    <w:uiPriority w:val="0"/>
    <w:pPr>
      <w:spacing w:afterLines="50"/>
      <w:jc w:val="left"/>
    </w:pPr>
    <w:rPr>
      <w:rFonts w:ascii="宋体" w:cs="宋体"/>
      <w:b/>
      <w:bCs/>
      <w:kern w:val="0"/>
      <w:sz w:val="32"/>
      <w:szCs w:val="20"/>
    </w:rPr>
  </w:style>
  <w:style w:type="paragraph" w:customStyle="1" w:styleId="10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69">
    <w:name w:val="日期1"/>
    <w:basedOn w:val="1"/>
    <w:next w:val="1"/>
    <w:qFormat/>
    <w:uiPriority w:val="0"/>
    <w:pPr>
      <w:adjustRightInd w:val="0"/>
      <w:spacing w:line="312" w:lineRule="atLeast"/>
      <w:textAlignment w:val="baseline"/>
    </w:pPr>
    <w:rPr>
      <w:kern w:val="0"/>
      <w:sz w:val="24"/>
      <w:szCs w:val="20"/>
    </w:rPr>
  </w:style>
  <w:style w:type="paragraph" w:customStyle="1" w:styleId="1070">
    <w:name w:val="Char Char Char Char Char Char Char1"/>
    <w:basedOn w:val="1"/>
    <w:qFormat/>
    <w:uiPriority w:val="0"/>
  </w:style>
  <w:style w:type="paragraph" w:customStyle="1" w:styleId="1071">
    <w:name w:val="pa-113"/>
    <w:basedOn w:val="1"/>
    <w:qFormat/>
    <w:uiPriority w:val="0"/>
    <w:pPr>
      <w:widowControl/>
      <w:spacing w:line="360" w:lineRule="atLeast"/>
      <w:ind w:firstLine="2960"/>
    </w:pPr>
    <w:rPr>
      <w:rFonts w:ascii="宋体" w:hAnsi="宋体" w:cs="宋体"/>
      <w:kern w:val="0"/>
      <w:sz w:val="24"/>
    </w:rPr>
  </w:style>
  <w:style w:type="paragraph" w:customStyle="1" w:styleId="1072">
    <w:name w:val="ca-29"/>
    <w:basedOn w:val="1"/>
    <w:qFormat/>
    <w:uiPriority w:val="0"/>
    <w:pPr>
      <w:widowControl/>
      <w:jc w:val="left"/>
    </w:pPr>
    <w:rPr>
      <w:rFonts w:ascii="宋体" w:hAnsi="宋体" w:cs="宋体"/>
      <w:color w:val="7030A0"/>
      <w:kern w:val="0"/>
      <w:szCs w:val="21"/>
    </w:rPr>
  </w:style>
  <w:style w:type="paragraph" w:customStyle="1" w:styleId="1073">
    <w:name w:val="ca-24"/>
    <w:basedOn w:val="1"/>
    <w:qFormat/>
    <w:uiPriority w:val="0"/>
    <w:pPr>
      <w:widowControl/>
      <w:jc w:val="left"/>
    </w:pPr>
    <w:rPr>
      <w:rFonts w:ascii="宋体" w:hAnsi="宋体" w:cs="宋体"/>
      <w:kern w:val="0"/>
      <w:sz w:val="24"/>
    </w:rPr>
  </w:style>
  <w:style w:type="paragraph" w:customStyle="1" w:styleId="1074">
    <w:name w:val="ARTICL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107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076">
    <w:name w:val="ca-43"/>
    <w:basedOn w:val="1"/>
    <w:qFormat/>
    <w:uiPriority w:val="0"/>
    <w:pPr>
      <w:widowControl/>
      <w:jc w:val="left"/>
    </w:pPr>
    <w:rPr>
      <w:rFonts w:ascii="宋体" w:hAnsi="宋体" w:cs="宋体"/>
      <w:color w:val="000000"/>
      <w:kern w:val="0"/>
      <w:sz w:val="44"/>
      <w:szCs w:val="44"/>
    </w:rPr>
  </w:style>
  <w:style w:type="paragraph" w:customStyle="1" w:styleId="1077">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1078">
    <w:name w:val="样式 正文（首行缩进两字） + 宋体 首行缩进:  0 字符"/>
    <w:basedOn w:val="16"/>
    <w:qFormat/>
    <w:uiPriority w:val="0"/>
    <w:pPr>
      <w:widowControl w:val="0"/>
      <w:spacing w:line="460" w:lineRule="exact"/>
      <w:ind w:firstLine="0"/>
      <w:jc w:val="both"/>
    </w:pPr>
    <w:rPr>
      <w:rFonts w:ascii="宋体" w:hAnsi="宋体" w:cs="宋体"/>
      <w:spacing w:val="6"/>
      <w:kern w:val="24"/>
      <w:sz w:val="24"/>
    </w:rPr>
  </w:style>
  <w:style w:type="paragraph" w:customStyle="1" w:styleId="1079">
    <w:name w:val="pa-106"/>
    <w:basedOn w:val="1"/>
    <w:qFormat/>
    <w:uiPriority w:val="0"/>
    <w:pPr>
      <w:widowControl/>
      <w:spacing w:line="720" w:lineRule="atLeast"/>
    </w:pPr>
    <w:rPr>
      <w:rFonts w:ascii="宋体" w:hAnsi="宋体" w:cs="宋体"/>
      <w:kern w:val="0"/>
      <w:sz w:val="24"/>
    </w:rPr>
  </w:style>
  <w:style w:type="paragraph" w:customStyle="1" w:styleId="1080">
    <w:name w:val="pa-79"/>
    <w:basedOn w:val="1"/>
    <w:qFormat/>
    <w:uiPriority w:val="0"/>
    <w:pPr>
      <w:widowControl/>
      <w:spacing w:line="360" w:lineRule="atLeast"/>
      <w:ind w:firstLine="3040"/>
      <w:jc w:val="left"/>
    </w:pPr>
    <w:rPr>
      <w:rFonts w:ascii="宋体" w:hAnsi="宋体" w:cs="宋体"/>
      <w:kern w:val="0"/>
      <w:sz w:val="24"/>
    </w:rPr>
  </w:style>
  <w:style w:type="paragraph" w:customStyle="1" w:styleId="1081">
    <w:name w:val="a1"/>
    <w:basedOn w:val="639"/>
    <w:qFormat/>
    <w:uiPriority w:val="0"/>
    <w:pPr>
      <w:tabs>
        <w:tab w:val="left" w:pos="1260"/>
        <w:tab w:val="left" w:pos="1830"/>
      </w:tabs>
      <w:topLinePunct/>
      <w:spacing w:beforeLines="50" w:afterLines="50" w:line="240" w:lineRule="auto"/>
      <w:ind w:left="1830" w:hanging="420"/>
    </w:pPr>
    <w:rPr>
      <w:rFonts w:ascii="Calibri"/>
      <w:kern w:val="2"/>
      <w:sz w:val="21"/>
      <w:szCs w:val="24"/>
    </w:rPr>
  </w:style>
  <w:style w:type="paragraph" w:customStyle="1" w:styleId="108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3">
    <w:name w:val="Char Char Char Char1"/>
    <w:basedOn w:val="1"/>
    <w:qFormat/>
    <w:uiPriority w:val="0"/>
  </w:style>
  <w:style w:type="paragraph" w:customStyle="1" w:styleId="1084">
    <w:name w:val="xl1419"/>
    <w:basedOn w:val="1"/>
    <w:qFormat/>
    <w:uiPriority w:val="0"/>
    <w:pPr>
      <w:widowControl/>
      <w:pBdr>
        <w:bottom w:val="single" w:color="auto" w:sz="4" w:space="0"/>
      </w:pBdr>
      <w:spacing w:before="100" w:beforeAutospacing="1" w:after="100" w:afterAutospacing="1"/>
      <w:jc w:val="left"/>
      <w:textAlignment w:val="top"/>
    </w:pPr>
    <w:rPr>
      <w:rFonts w:ascii="宋体" w:hAnsi="宋体" w:cs="宋体"/>
      <w:b/>
      <w:bCs/>
      <w:kern w:val="0"/>
      <w:sz w:val="20"/>
      <w:szCs w:val="20"/>
    </w:rPr>
  </w:style>
  <w:style w:type="paragraph" w:customStyle="1" w:styleId="1085">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086">
    <w:name w:val="P2"/>
    <w:basedOn w:val="1"/>
    <w:qFormat/>
    <w:uiPriority w:val="0"/>
    <w:pPr>
      <w:widowControl/>
      <w:spacing w:before="240" w:line="240" w:lineRule="atLeast"/>
      <w:ind w:left="578"/>
      <w:jc w:val="left"/>
    </w:pPr>
    <w:rPr>
      <w:b/>
      <w:kern w:val="0"/>
      <w:szCs w:val="21"/>
      <w:lang w:val="en-AU" w:eastAsia="en-US"/>
    </w:rPr>
  </w:style>
  <w:style w:type="paragraph" w:customStyle="1" w:styleId="1087">
    <w:name w:val="Content"/>
    <w:basedOn w:val="1"/>
    <w:qFormat/>
    <w:uiPriority w:val="0"/>
    <w:pPr>
      <w:spacing w:line="360" w:lineRule="atLeast"/>
    </w:pPr>
    <w:rPr>
      <w:rFonts w:ascii="Arial" w:hAnsi="Arial" w:eastAsia="PMingLiU"/>
      <w:sz w:val="24"/>
      <w:szCs w:val="20"/>
      <w:lang w:eastAsia="zh-TW"/>
    </w:rPr>
  </w:style>
  <w:style w:type="paragraph" w:customStyle="1" w:styleId="1088">
    <w:name w:val="pa-52"/>
    <w:basedOn w:val="1"/>
    <w:qFormat/>
    <w:uiPriority w:val="0"/>
    <w:pPr>
      <w:widowControl/>
      <w:spacing w:line="276" w:lineRule="atLeast"/>
      <w:jc w:val="left"/>
    </w:pPr>
    <w:rPr>
      <w:rFonts w:ascii="宋体" w:hAnsi="宋体" w:cs="宋体"/>
      <w:kern w:val="0"/>
      <w:sz w:val="24"/>
    </w:rPr>
  </w:style>
  <w:style w:type="paragraph" w:customStyle="1" w:styleId="1089">
    <w:name w:val="xl42"/>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楷体_GB2312" w:hAnsi="Arial Unicode MS" w:eastAsia="楷体_GB2312"/>
      <w:kern w:val="0"/>
      <w:szCs w:val="21"/>
    </w:rPr>
  </w:style>
  <w:style w:type="paragraph" w:customStyle="1" w:styleId="1090">
    <w:name w:val="Proposals body"/>
    <w:basedOn w:val="1"/>
    <w:next w:val="1"/>
    <w:qFormat/>
    <w:uiPriority w:val="0"/>
    <w:pPr>
      <w:widowControl/>
      <w:spacing w:line="360" w:lineRule="auto"/>
      <w:jc w:val="left"/>
    </w:pPr>
    <w:rPr>
      <w:rFonts w:ascii="宋体"/>
      <w:color w:val="000000"/>
      <w:kern w:val="0"/>
      <w:sz w:val="24"/>
      <w:szCs w:val="20"/>
    </w:rPr>
  </w:style>
  <w:style w:type="paragraph" w:customStyle="1" w:styleId="1091">
    <w:name w:val="默认段落字体 Para Char Char Char Char Char Char Char"/>
    <w:basedOn w:val="1"/>
    <w:qFormat/>
    <w:uiPriority w:val="0"/>
    <w:rPr>
      <w:rFonts w:ascii="Tahoma" w:hAnsi="Tahoma"/>
      <w:sz w:val="24"/>
      <w:szCs w:val="20"/>
    </w:rPr>
  </w:style>
  <w:style w:type="paragraph" w:customStyle="1" w:styleId="1092">
    <w:name w:val="Text---"/>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1093">
    <w:name w:val="ca-28"/>
    <w:basedOn w:val="1"/>
    <w:qFormat/>
    <w:uiPriority w:val="0"/>
    <w:pPr>
      <w:widowControl/>
      <w:jc w:val="left"/>
    </w:pPr>
    <w:rPr>
      <w:rFonts w:ascii="宋体" w:hAnsi="宋体" w:cs="宋体"/>
      <w:color w:val="FF0000"/>
      <w:kern w:val="0"/>
      <w:szCs w:val="21"/>
    </w:rPr>
  </w:style>
  <w:style w:type="paragraph" w:customStyle="1" w:styleId="1094">
    <w:name w:val="ca-23"/>
    <w:basedOn w:val="1"/>
    <w:qFormat/>
    <w:uiPriority w:val="0"/>
    <w:pPr>
      <w:widowControl/>
      <w:jc w:val="left"/>
    </w:pPr>
    <w:rPr>
      <w:kern w:val="0"/>
      <w:szCs w:val="21"/>
    </w:rPr>
  </w:style>
  <w:style w:type="paragraph" w:customStyle="1" w:styleId="1095">
    <w:name w:val="_Style 2"/>
    <w:basedOn w:val="3"/>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1096">
    <w:name w:val="样式 样式 标题 3h3标题 3(节)H3l3CTsect1.2.3Heading 3 - old一level_3... + 段..."/>
    <w:basedOn w:val="909"/>
    <w:qFormat/>
    <w:uiPriority w:val="0"/>
    <w:pPr>
      <w:spacing w:beforeLines="0"/>
    </w:pPr>
    <w:rPr>
      <w:szCs w:val="24"/>
    </w:rPr>
  </w:style>
  <w:style w:type="paragraph" w:customStyle="1" w:styleId="1097">
    <w:name w:val="pa-85"/>
    <w:basedOn w:val="1"/>
    <w:qFormat/>
    <w:uiPriority w:val="0"/>
    <w:pPr>
      <w:widowControl/>
      <w:spacing w:line="760" w:lineRule="atLeast"/>
      <w:jc w:val="center"/>
    </w:pPr>
    <w:rPr>
      <w:rFonts w:ascii="宋体" w:hAnsi="宋体" w:cs="宋体"/>
      <w:kern w:val="0"/>
      <w:sz w:val="24"/>
    </w:rPr>
  </w:style>
  <w:style w:type="paragraph" w:customStyle="1" w:styleId="1098">
    <w:name w:val="Table Description Char"/>
    <w:next w:val="1"/>
    <w:qFormat/>
    <w:uiPriority w:val="0"/>
    <w:pPr>
      <w:keepNext/>
      <w:snapToGrid w:val="0"/>
      <w:spacing w:before="160" w:after="80"/>
      <w:ind w:left="1701"/>
      <w:jc w:val="center"/>
    </w:pPr>
    <w:rPr>
      <w:rFonts w:ascii="Arial" w:hAnsi="Arial" w:eastAsia="黑体" w:cs="Times New Roman"/>
      <w:sz w:val="18"/>
      <w:lang w:val="en-US" w:eastAsia="zh-CN" w:bidi="ar-SA"/>
    </w:rPr>
  </w:style>
  <w:style w:type="paragraph" w:customStyle="1" w:styleId="1099">
    <w:name w:val="pa-93"/>
    <w:basedOn w:val="1"/>
    <w:qFormat/>
    <w:uiPriority w:val="0"/>
    <w:pPr>
      <w:widowControl/>
      <w:spacing w:line="480" w:lineRule="atLeast"/>
      <w:ind w:firstLine="480"/>
      <w:jc w:val="left"/>
    </w:pPr>
    <w:rPr>
      <w:rFonts w:ascii="宋体" w:hAnsi="宋体" w:cs="宋体"/>
      <w:kern w:val="0"/>
      <w:sz w:val="24"/>
    </w:rPr>
  </w:style>
  <w:style w:type="paragraph" w:customStyle="1" w:styleId="110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01">
    <w:name w:val="菲页1"/>
    <w:basedOn w:val="4"/>
    <w:qFormat/>
    <w:uiPriority w:val="0"/>
    <w:pPr>
      <w:widowControl/>
      <w:adjustRightInd/>
      <w:spacing w:line="416" w:lineRule="auto"/>
      <w:jc w:val="center"/>
      <w:textAlignment w:val="auto"/>
    </w:pPr>
    <w:rPr>
      <w:rFonts w:ascii="黑体" w:hAnsi="宋体" w:eastAsia="宋体"/>
      <w:b w:val="0"/>
      <w:sz w:val="52"/>
      <w:szCs w:val="32"/>
    </w:rPr>
  </w:style>
  <w:style w:type="paragraph" w:customStyle="1" w:styleId="1102">
    <w:name w:val="pa-104"/>
    <w:basedOn w:val="1"/>
    <w:qFormat/>
    <w:uiPriority w:val="0"/>
    <w:pPr>
      <w:widowControl/>
      <w:spacing w:line="280" w:lineRule="atLeast"/>
      <w:ind w:firstLine="500"/>
      <w:jc w:val="left"/>
    </w:pPr>
    <w:rPr>
      <w:rFonts w:ascii="宋体" w:hAnsi="宋体" w:cs="宋体"/>
      <w:kern w:val="0"/>
      <w:sz w:val="24"/>
    </w:rPr>
  </w:style>
  <w:style w:type="paragraph" w:customStyle="1" w:styleId="1103">
    <w:name w:val="目录文字"/>
    <w:basedOn w:val="1"/>
    <w:qFormat/>
    <w:uiPriority w:val="0"/>
    <w:pPr>
      <w:widowControl/>
      <w:spacing w:line="480" w:lineRule="auto"/>
      <w:jc w:val="left"/>
    </w:pPr>
    <w:rPr>
      <w:rFonts w:ascii="宋体" w:hAnsi="宋体"/>
      <w:kern w:val="0"/>
      <w:sz w:val="24"/>
      <w:szCs w:val="20"/>
    </w:rPr>
  </w:style>
  <w:style w:type="paragraph" w:customStyle="1" w:styleId="1104">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105">
    <w:name w:val="样式 标题 2H2Heading 2 HiddenHeading 2 CCBS2nd levelh22Header..."/>
    <w:basedOn w:val="4"/>
    <w:qFormat/>
    <w:uiPriority w:val="0"/>
    <w:pPr>
      <w:tabs>
        <w:tab w:val="left" w:pos="360"/>
        <w:tab w:val="left" w:pos="567"/>
        <w:tab w:val="left" w:pos="840"/>
      </w:tabs>
      <w:adjustRightInd/>
      <w:spacing w:line="416" w:lineRule="auto"/>
      <w:ind w:left="360" w:hanging="360"/>
      <w:textAlignment w:val="auto"/>
    </w:pPr>
    <w:rPr>
      <w:rFonts w:ascii="宋体" w:hAnsi="宋体" w:eastAsia="宋体"/>
      <w:bCs/>
      <w:szCs w:val="32"/>
    </w:rPr>
  </w:style>
  <w:style w:type="paragraph" w:customStyle="1" w:styleId="1106">
    <w:name w:val="ca-50"/>
    <w:basedOn w:val="1"/>
    <w:qFormat/>
    <w:uiPriority w:val="0"/>
    <w:pPr>
      <w:widowControl/>
      <w:jc w:val="left"/>
    </w:pPr>
    <w:rPr>
      <w:rFonts w:ascii="宋体" w:hAnsi="宋体" w:cs="宋体"/>
      <w:kern w:val="0"/>
      <w:sz w:val="24"/>
    </w:rPr>
  </w:style>
  <w:style w:type="paragraph" w:customStyle="1" w:styleId="1107">
    <w:name w:val="CPara---"/>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1108">
    <w:name w:val="正文缩进11"/>
    <w:basedOn w:val="1"/>
    <w:next w:val="17"/>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1109">
    <w:name w:val="Char Char151"/>
    <w:basedOn w:val="1"/>
    <w:qFormat/>
    <w:uiPriority w:val="0"/>
    <w:rPr>
      <w:szCs w:val="20"/>
    </w:rPr>
  </w:style>
  <w:style w:type="paragraph" w:customStyle="1" w:styleId="1110">
    <w:name w:val="正文－5"/>
    <w:qFormat/>
    <w:uiPriority w:val="0"/>
    <w:pPr>
      <w:widowControl w:val="0"/>
      <w:spacing w:line="360" w:lineRule="exact"/>
      <w:jc w:val="both"/>
    </w:pPr>
    <w:rPr>
      <w:rFonts w:ascii="宋体" w:hAnsi="宋体" w:eastAsia="宋体" w:cs="Times New Roman"/>
      <w:bCs/>
      <w:kern w:val="2"/>
      <w:sz w:val="21"/>
      <w:szCs w:val="21"/>
      <w:lang w:val="en-US" w:eastAsia="zh-CN" w:bidi="ar-SA"/>
    </w:rPr>
  </w:style>
  <w:style w:type="paragraph" w:customStyle="1" w:styleId="1111">
    <w:name w:val="样式 标题 1Level 1Level 11h1II+IHeading1H1-Heading 1Header 1..."/>
    <w:basedOn w:val="3"/>
    <w:qFormat/>
    <w:uiPriority w:val="0"/>
    <w:pPr>
      <w:pageBreakBefore/>
      <w:adjustRightInd/>
      <w:spacing w:before="100" w:after="100" w:line="360" w:lineRule="auto"/>
      <w:ind w:left="1680" w:hanging="420"/>
      <w:jc w:val="left"/>
      <w:textAlignment w:val="auto"/>
    </w:pPr>
    <w:rPr>
      <w:rFonts w:ascii="Arial" w:hAnsi="Arial" w:eastAsia="黑体" w:cs="宋体"/>
      <w:bCs/>
    </w:rPr>
  </w:style>
  <w:style w:type="paragraph" w:customStyle="1" w:styleId="1112">
    <w:name w:val="pa-128"/>
    <w:basedOn w:val="1"/>
    <w:qFormat/>
    <w:uiPriority w:val="0"/>
    <w:pPr>
      <w:widowControl/>
      <w:spacing w:line="360" w:lineRule="atLeast"/>
      <w:jc w:val="center"/>
    </w:pPr>
    <w:rPr>
      <w:rFonts w:ascii="宋体" w:hAnsi="宋体" w:cs="宋体"/>
      <w:kern w:val="0"/>
      <w:sz w:val="24"/>
    </w:rPr>
  </w:style>
  <w:style w:type="paragraph" w:customStyle="1" w:styleId="1113">
    <w:name w:val="Char Char Char2 Char"/>
    <w:basedOn w:val="1"/>
    <w:qFormat/>
    <w:uiPriority w:val="0"/>
    <w:pPr>
      <w:tabs>
        <w:tab w:val="left" w:pos="360"/>
      </w:tabs>
      <w:ind w:left="360" w:hanging="360"/>
    </w:pPr>
  </w:style>
  <w:style w:type="paragraph" w:customStyle="1" w:styleId="1114">
    <w:name w:val="1 Char Char Char Char Char Char Char"/>
    <w:basedOn w:val="1"/>
    <w:qFormat/>
    <w:uiPriority w:val="0"/>
    <w:pPr>
      <w:spacing w:line="360" w:lineRule="auto"/>
      <w:ind w:firstLine="200" w:firstLineChars="200"/>
    </w:pPr>
    <w:rPr>
      <w:rFonts w:ascii="宋体" w:hAnsi="宋体" w:cs="宋体"/>
      <w:sz w:val="24"/>
    </w:rPr>
  </w:style>
  <w:style w:type="paragraph" w:customStyle="1" w:styleId="1115">
    <w:name w:val="ca-25"/>
    <w:basedOn w:val="1"/>
    <w:qFormat/>
    <w:uiPriority w:val="0"/>
    <w:pPr>
      <w:widowControl/>
      <w:jc w:val="left"/>
    </w:pPr>
    <w:rPr>
      <w:kern w:val="0"/>
      <w:szCs w:val="21"/>
    </w:rPr>
  </w:style>
  <w:style w:type="paragraph" w:customStyle="1" w:styleId="1116">
    <w:name w:val="Char3"/>
    <w:basedOn w:val="1"/>
    <w:qFormat/>
    <w:uiPriority w:val="0"/>
    <w:pPr>
      <w:tabs>
        <w:tab w:val="left" w:pos="360"/>
      </w:tabs>
    </w:pPr>
  </w:style>
  <w:style w:type="paragraph" w:customStyle="1" w:styleId="1117">
    <w:name w:val="pa-25"/>
    <w:basedOn w:val="1"/>
    <w:qFormat/>
    <w:uiPriority w:val="0"/>
    <w:pPr>
      <w:widowControl/>
      <w:spacing w:line="360" w:lineRule="atLeast"/>
      <w:ind w:firstLine="480"/>
      <w:jc w:val="center"/>
    </w:pPr>
    <w:rPr>
      <w:rFonts w:ascii="宋体" w:hAnsi="宋体" w:cs="宋体"/>
      <w:kern w:val="0"/>
      <w:sz w:val="24"/>
    </w:rPr>
  </w:style>
  <w:style w:type="paragraph" w:customStyle="1" w:styleId="1118">
    <w:name w:val="ll"/>
    <w:basedOn w:val="1"/>
    <w:qFormat/>
    <w:uiPriority w:val="0"/>
    <w:pPr>
      <w:tabs>
        <w:tab w:val="left" w:pos="585"/>
        <w:tab w:val="left" w:pos="630"/>
        <w:tab w:val="left" w:pos="1260"/>
      </w:tabs>
      <w:ind w:left="630" w:hanging="630"/>
    </w:pPr>
  </w:style>
  <w:style w:type="paragraph" w:customStyle="1" w:styleId="1119">
    <w:name w:val="pa-50"/>
    <w:basedOn w:val="1"/>
    <w:qFormat/>
    <w:uiPriority w:val="0"/>
    <w:pPr>
      <w:widowControl/>
      <w:spacing w:line="280" w:lineRule="atLeast"/>
      <w:ind w:hanging="200"/>
      <w:jc w:val="center"/>
    </w:pPr>
    <w:rPr>
      <w:rFonts w:ascii="宋体" w:hAnsi="宋体" w:cs="宋体"/>
      <w:kern w:val="0"/>
      <w:sz w:val="24"/>
    </w:rPr>
  </w:style>
  <w:style w:type="paragraph" w:customStyle="1" w:styleId="112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21">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22">
    <w:name w:val="pa-26"/>
    <w:basedOn w:val="1"/>
    <w:qFormat/>
    <w:uiPriority w:val="0"/>
    <w:pPr>
      <w:widowControl/>
      <w:spacing w:line="276" w:lineRule="atLeast"/>
      <w:ind w:firstLine="720"/>
    </w:pPr>
    <w:rPr>
      <w:rFonts w:ascii="宋体" w:hAnsi="宋体" w:cs="宋体"/>
      <w:kern w:val="0"/>
      <w:sz w:val="24"/>
    </w:rPr>
  </w:style>
  <w:style w:type="paragraph" w:customStyle="1" w:styleId="1123">
    <w:name w:val="Char1 Char Char Char Char Char11"/>
    <w:basedOn w:val="1"/>
    <w:qFormat/>
    <w:uiPriority w:val="0"/>
    <w:rPr>
      <w:rFonts w:ascii="Tahoma" w:hAnsi="Tahoma"/>
      <w:sz w:val="24"/>
      <w:szCs w:val="20"/>
    </w:rPr>
  </w:style>
  <w:style w:type="paragraph" w:customStyle="1" w:styleId="1124">
    <w:name w:val="Bullet2"/>
    <w:basedOn w:val="1"/>
    <w:qFormat/>
    <w:uiPriority w:val="0"/>
    <w:pPr>
      <w:tabs>
        <w:tab w:val="left" w:pos="810"/>
      </w:tabs>
      <w:spacing w:afterLines="50"/>
      <w:ind w:left="1440" w:hanging="360"/>
      <w:jc w:val="left"/>
    </w:pPr>
    <w:rPr>
      <w:rFonts w:ascii="宋体"/>
      <w:color w:val="000080"/>
      <w:kern w:val="0"/>
      <w:szCs w:val="20"/>
    </w:rPr>
  </w:style>
  <w:style w:type="paragraph" w:customStyle="1" w:styleId="1125">
    <w:name w:val="pa-31"/>
    <w:basedOn w:val="1"/>
    <w:qFormat/>
    <w:uiPriority w:val="0"/>
    <w:pPr>
      <w:widowControl/>
      <w:spacing w:line="240" w:lineRule="atLeast"/>
      <w:ind w:firstLine="420"/>
      <w:jc w:val="left"/>
    </w:pPr>
    <w:rPr>
      <w:rFonts w:ascii="宋体" w:hAnsi="宋体" w:cs="宋体"/>
      <w:kern w:val="0"/>
      <w:sz w:val="24"/>
    </w:rPr>
  </w:style>
  <w:style w:type="paragraph" w:customStyle="1" w:styleId="1126">
    <w:name w:val="（符号）三标题1.1"/>
    <w:basedOn w:val="1"/>
    <w:qFormat/>
    <w:uiPriority w:val="0"/>
    <w:pPr>
      <w:spacing w:line="500" w:lineRule="exact"/>
    </w:pPr>
    <w:rPr>
      <w:rFonts w:ascii="宋体" w:hAnsi="宋体"/>
      <w:sz w:val="24"/>
      <w:szCs w:val="20"/>
    </w:rPr>
  </w:style>
  <w:style w:type="paragraph" w:customStyle="1" w:styleId="1127">
    <w:name w:val="ca-44"/>
    <w:basedOn w:val="1"/>
    <w:qFormat/>
    <w:uiPriority w:val="0"/>
    <w:pPr>
      <w:widowControl/>
      <w:jc w:val="left"/>
    </w:pPr>
    <w:rPr>
      <w:rFonts w:ascii="宋体" w:hAnsi="宋体" w:cs="宋体"/>
      <w:color w:val="000000"/>
      <w:kern w:val="0"/>
      <w:sz w:val="52"/>
      <w:szCs w:val="52"/>
    </w:rPr>
  </w:style>
  <w:style w:type="paragraph" w:customStyle="1" w:styleId="1128">
    <w:name w:val="样式 标题 3 + 黑色 段前: 5 磅 段后: 5 磅 行距: 1.5 倍行距"/>
    <w:basedOn w:val="1"/>
    <w:qFormat/>
    <w:uiPriority w:val="0"/>
    <w:pPr>
      <w:ind w:left="855" w:hanging="855"/>
    </w:pPr>
    <w:rPr>
      <w:sz w:val="24"/>
      <w:szCs w:val="20"/>
    </w:rPr>
  </w:style>
  <w:style w:type="paragraph" w:customStyle="1" w:styleId="1129">
    <w:name w:val="Char Char1 Char"/>
    <w:basedOn w:val="1"/>
    <w:qFormat/>
    <w:uiPriority w:val="0"/>
    <w:rPr>
      <w:rFonts w:ascii="Calibri" w:hAnsi="Calibri"/>
    </w:rPr>
  </w:style>
  <w:style w:type="paragraph" w:customStyle="1" w:styleId="1130">
    <w:name w:val="正文 首行缩进:  2 字符 Char"/>
    <w:basedOn w:val="1"/>
    <w:qFormat/>
    <w:uiPriority w:val="0"/>
    <w:pPr>
      <w:spacing w:line="360" w:lineRule="auto"/>
      <w:ind w:firstLine="480"/>
    </w:pPr>
    <w:rPr>
      <w:rFonts w:cs="宋体"/>
      <w:sz w:val="24"/>
      <w:szCs w:val="20"/>
    </w:rPr>
  </w:style>
  <w:style w:type="paragraph" w:customStyle="1" w:styleId="1131">
    <w:name w:val="ca-18"/>
    <w:basedOn w:val="1"/>
    <w:qFormat/>
    <w:uiPriority w:val="0"/>
    <w:pPr>
      <w:widowControl/>
      <w:jc w:val="left"/>
    </w:pPr>
    <w:rPr>
      <w:rFonts w:ascii="宋体" w:hAnsi="宋体" w:cs="宋体"/>
      <w:color w:val="000000"/>
      <w:kern w:val="0"/>
      <w:sz w:val="18"/>
      <w:szCs w:val="18"/>
    </w:rPr>
  </w:style>
  <w:style w:type="paragraph" w:customStyle="1" w:styleId="1132">
    <w:name w:val="pa-10"/>
    <w:basedOn w:val="1"/>
    <w:qFormat/>
    <w:uiPriority w:val="0"/>
    <w:pPr>
      <w:widowControl/>
      <w:spacing w:line="360" w:lineRule="atLeast"/>
      <w:ind w:firstLine="3220"/>
    </w:pPr>
    <w:rPr>
      <w:rFonts w:ascii="宋体" w:hAnsi="宋体" w:cs="宋体"/>
      <w:kern w:val="0"/>
      <w:sz w:val="24"/>
    </w:rPr>
  </w:style>
  <w:style w:type="paragraph" w:customStyle="1" w:styleId="1133">
    <w:name w:val="CM9"/>
    <w:basedOn w:val="93"/>
    <w:next w:val="93"/>
    <w:qFormat/>
    <w:uiPriority w:val="0"/>
    <w:pPr>
      <w:spacing w:after="1343" w:line="240" w:lineRule="auto"/>
    </w:pPr>
    <w:rPr>
      <w:rFonts w:ascii="宋体" w:eastAsia="宋体" w:cs="Times New Roman"/>
      <w:color w:val="auto"/>
    </w:rPr>
  </w:style>
  <w:style w:type="paragraph" w:customStyle="1" w:styleId="1134">
    <w:name w:val="正文4"/>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35">
    <w:name w:val="此正文"/>
    <w:basedOn w:val="1"/>
    <w:qFormat/>
    <w:uiPriority w:val="0"/>
    <w:pPr>
      <w:spacing w:line="360" w:lineRule="auto"/>
      <w:ind w:firstLine="200" w:firstLineChars="200"/>
    </w:pPr>
    <w:rPr>
      <w:sz w:val="24"/>
      <w:szCs w:val="20"/>
    </w:rPr>
  </w:style>
  <w:style w:type="paragraph" w:customStyle="1" w:styleId="1136">
    <w:name w:val="表内文字"/>
    <w:basedOn w:val="1"/>
    <w:qFormat/>
    <w:uiPriority w:val="0"/>
    <w:pPr>
      <w:spacing w:line="500" w:lineRule="atLeast"/>
      <w:jc w:val="center"/>
    </w:pPr>
    <w:rPr>
      <w:rFonts w:ascii="Arial" w:hAnsi="Arial" w:eastAsia="楷体_GB2312" w:cs="Arial"/>
      <w:sz w:val="28"/>
    </w:rPr>
  </w:style>
  <w:style w:type="paragraph" w:customStyle="1" w:styleId="1137">
    <w:name w:val="BJ-02-T"/>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1138">
    <w:name w:val="Para-"/>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1139">
    <w:name w:val="list11"/>
    <w:basedOn w:val="1028"/>
    <w:qFormat/>
    <w:uiPriority w:val="0"/>
    <w:pPr>
      <w:tabs>
        <w:tab w:val="left" w:pos="425"/>
        <w:tab w:val="left" w:pos="1680"/>
        <w:tab w:val="left" w:pos="3540"/>
        <w:tab w:val="left" w:pos="4320"/>
        <w:tab w:val="left" w:pos="6120"/>
      </w:tabs>
      <w:spacing w:beforeLines="20" w:afterLines="20" w:line="240" w:lineRule="auto"/>
      <w:ind w:left="1685" w:hanging="425"/>
    </w:pPr>
  </w:style>
  <w:style w:type="paragraph" w:customStyle="1" w:styleId="1140">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1141">
    <w:name w:val="pa-97"/>
    <w:basedOn w:val="1"/>
    <w:qFormat/>
    <w:uiPriority w:val="0"/>
    <w:pPr>
      <w:widowControl/>
      <w:spacing w:line="720" w:lineRule="atLeast"/>
    </w:pPr>
    <w:rPr>
      <w:rFonts w:ascii="宋体" w:hAnsi="宋体" w:cs="宋体"/>
      <w:kern w:val="0"/>
      <w:sz w:val="24"/>
    </w:rPr>
  </w:style>
  <w:style w:type="paragraph" w:customStyle="1" w:styleId="1142">
    <w:name w:val="标书标题3"/>
    <w:basedOn w:val="5"/>
    <w:qFormat/>
    <w:uiPriority w:val="0"/>
    <w:pPr>
      <w:keepLines w:val="0"/>
      <w:widowControl/>
      <w:snapToGrid w:val="0"/>
      <w:spacing w:beforeLines="50" w:after="120" w:line="560" w:lineRule="exact"/>
      <w:jc w:val="left"/>
      <w:textAlignment w:val="auto"/>
    </w:pPr>
    <w:rPr>
      <w:rFonts w:ascii="Arial Narrow" w:hAnsi="Arial Narrow" w:eastAsia="仿宋_GB2312"/>
      <w:bCs/>
      <w:color w:val="000000"/>
      <w:sz w:val="28"/>
      <w:szCs w:val="32"/>
    </w:rPr>
  </w:style>
  <w:style w:type="paragraph" w:customStyle="1" w:styleId="1143">
    <w:name w:val="pa-37"/>
    <w:basedOn w:val="1"/>
    <w:qFormat/>
    <w:uiPriority w:val="0"/>
    <w:pPr>
      <w:widowControl/>
      <w:spacing w:line="360" w:lineRule="atLeast"/>
      <w:ind w:firstLine="300"/>
    </w:pPr>
    <w:rPr>
      <w:rFonts w:ascii="宋体" w:hAnsi="宋体" w:cs="宋体"/>
      <w:kern w:val="0"/>
      <w:sz w:val="24"/>
    </w:rPr>
  </w:style>
  <w:style w:type="paragraph" w:customStyle="1" w:styleId="1144">
    <w:name w:val="样式4"/>
    <w:basedOn w:val="8"/>
    <w:qFormat/>
    <w:uiPriority w:val="0"/>
    <w:pPr>
      <w:tabs>
        <w:tab w:val="left" w:pos="720"/>
      </w:tabs>
      <w:adjustRightInd/>
      <w:spacing w:line="320" w:lineRule="auto"/>
      <w:textAlignment w:val="auto"/>
    </w:pPr>
    <w:rPr>
      <w:bCs/>
      <w:kern w:val="2"/>
    </w:rPr>
  </w:style>
  <w:style w:type="paragraph" w:customStyle="1" w:styleId="1145">
    <w:name w:val="样式 正文缩进正文（首行缩进两字）特点ALT+Z表正文正文非缩进四号段1Normal Indent Char2...4"/>
    <w:basedOn w:val="17"/>
    <w:qFormat/>
    <w:uiPriority w:val="0"/>
    <w:pPr>
      <w:spacing w:afterLines="0"/>
      <w:ind w:firstLine="570"/>
    </w:pPr>
    <w:rPr>
      <w:sz w:val="28"/>
      <w:szCs w:val="20"/>
    </w:rPr>
  </w:style>
  <w:style w:type="paragraph" w:customStyle="1" w:styleId="1146">
    <w:name w:val="pa-129"/>
    <w:basedOn w:val="1"/>
    <w:qFormat/>
    <w:uiPriority w:val="0"/>
    <w:pPr>
      <w:widowControl/>
      <w:spacing w:line="300" w:lineRule="atLeast"/>
    </w:pPr>
    <w:rPr>
      <w:rFonts w:ascii="宋体" w:hAnsi="宋体" w:cs="宋体"/>
      <w:kern w:val="0"/>
      <w:sz w:val="24"/>
    </w:rPr>
  </w:style>
  <w:style w:type="paragraph" w:customStyle="1" w:styleId="114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148">
    <w:name w:val="font8"/>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149">
    <w:name w:val="pa-15"/>
    <w:basedOn w:val="1"/>
    <w:qFormat/>
    <w:uiPriority w:val="0"/>
    <w:pPr>
      <w:widowControl/>
      <w:spacing w:line="240" w:lineRule="atLeast"/>
      <w:jc w:val="left"/>
    </w:pPr>
    <w:rPr>
      <w:rFonts w:ascii="宋体" w:hAnsi="宋体" w:cs="宋体"/>
      <w:kern w:val="0"/>
      <w:sz w:val="24"/>
    </w:rPr>
  </w:style>
  <w:style w:type="paragraph" w:customStyle="1" w:styleId="1150">
    <w:name w:val="l8"/>
    <w:basedOn w:val="29"/>
    <w:qFormat/>
    <w:uiPriority w:val="0"/>
    <w:pPr>
      <w:keepLines/>
      <w:widowControl/>
      <w:spacing w:beforeLines="50" w:afterLines="50" w:line="300" w:lineRule="auto"/>
      <w:ind w:left="855" w:hanging="855"/>
    </w:pPr>
    <w:rPr>
      <w:sz w:val="24"/>
    </w:rPr>
  </w:style>
  <w:style w:type="paragraph" w:customStyle="1" w:styleId="1151">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1152">
    <w:name w:val="Table Paragraph"/>
    <w:basedOn w:val="1"/>
    <w:qFormat/>
    <w:uiPriority w:val="0"/>
    <w:pPr>
      <w:autoSpaceDE w:val="0"/>
      <w:autoSpaceDN w:val="0"/>
      <w:jc w:val="left"/>
    </w:pPr>
    <w:rPr>
      <w:rFonts w:ascii="Noto Sans Mono CJK JP Regular" w:hAnsi="Noto Sans Mono CJK JP Regular" w:eastAsia="Noto Sans Mono CJK JP Regular" w:cs="Noto Sans Mono CJK JP Regular"/>
      <w:kern w:val="0"/>
      <w:sz w:val="22"/>
      <w:szCs w:val="22"/>
      <w:lang w:val="zh-CN" w:bidi="zh-CN"/>
    </w:rPr>
  </w:style>
  <w:style w:type="paragraph" w:customStyle="1" w:styleId="115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154">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1155">
    <w:name w:val="Char Char Char Char121"/>
    <w:basedOn w:val="1"/>
    <w:qFormat/>
    <w:uiPriority w:val="0"/>
  </w:style>
  <w:style w:type="paragraph" w:customStyle="1" w:styleId="1156">
    <w:name w:val="Char Char 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7">
    <w:name w:val="pa-131"/>
    <w:basedOn w:val="1"/>
    <w:qFormat/>
    <w:uiPriority w:val="0"/>
    <w:pPr>
      <w:widowControl/>
      <w:spacing w:line="280" w:lineRule="atLeast"/>
      <w:jc w:val="left"/>
    </w:pPr>
    <w:rPr>
      <w:rFonts w:ascii="宋体" w:hAnsi="宋体" w:cs="宋体"/>
      <w:kern w:val="0"/>
      <w:sz w:val="24"/>
    </w:rPr>
  </w:style>
  <w:style w:type="paragraph" w:customStyle="1" w:styleId="1158">
    <w:name w:val="表格内文字"/>
    <w:qFormat/>
    <w:uiPriority w:val="0"/>
    <w:pPr>
      <w:spacing w:beforeLines="25" w:afterLines="25"/>
      <w:jc w:val="center"/>
    </w:pPr>
    <w:rPr>
      <w:rFonts w:ascii="Arial" w:hAnsi="Arial" w:eastAsia="仿宋_GB2312" w:cs="Times New Roman"/>
      <w:sz w:val="24"/>
      <w:szCs w:val="24"/>
      <w:lang w:val="en-US" w:eastAsia="zh-CN" w:bidi="ar-SA"/>
    </w:rPr>
  </w:style>
  <w:style w:type="paragraph" w:customStyle="1" w:styleId="115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0">
    <w:name w:val="Figure Description"/>
    <w:next w:val="1"/>
    <w:qFormat/>
    <w:uiPriority w:val="0"/>
    <w:pPr>
      <w:snapToGrid w:val="0"/>
      <w:spacing w:before="80" w:after="320"/>
      <w:ind w:left="1701"/>
      <w:jc w:val="center"/>
    </w:pPr>
    <w:rPr>
      <w:rFonts w:ascii="Arial" w:hAnsi="Arial" w:eastAsia="黑体" w:cs="Times New Roman"/>
      <w:sz w:val="18"/>
      <w:lang w:val="en-US" w:eastAsia="zh-CN" w:bidi="ar-SA"/>
    </w:rPr>
  </w:style>
  <w:style w:type="paragraph" w:customStyle="1" w:styleId="1161">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162">
    <w:name w:val="Test2"/>
    <w:basedOn w:val="4"/>
    <w:qFormat/>
    <w:uiPriority w:val="0"/>
    <w:pPr>
      <w:keepNext w:val="0"/>
      <w:keepLines w:val="0"/>
      <w:widowControl/>
      <w:tabs>
        <w:tab w:val="left" w:pos="774"/>
      </w:tabs>
      <w:autoSpaceDE w:val="0"/>
      <w:autoSpaceDN w:val="0"/>
      <w:snapToGrid w:val="0"/>
      <w:spacing w:before="360" w:after="360" w:line="240" w:lineRule="atLeast"/>
      <w:ind w:left="774" w:hanging="576"/>
      <w:jc w:val="left"/>
      <w:textAlignment w:val="auto"/>
    </w:pPr>
    <w:rPr>
      <w:rFonts w:ascii="宋体" w:eastAsia="宋体"/>
      <w:b w:val="0"/>
      <w:snapToGrid w:val="0"/>
      <w:sz w:val="28"/>
      <w:szCs w:val="32"/>
    </w:rPr>
  </w:style>
  <w:style w:type="paragraph" w:customStyle="1" w:styleId="1163">
    <w:name w:val="ca-35"/>
    <w:basedOn w:val="1"/>
    <w:qFormat/>
    <w:uiPriority w:val="0"/>
    <w:pPr>
      <w:widowControl/>
      <w:jc w:val="left"/>
    </w:pPr>
    <w:rPr>
      <w:kern w:val="0"/>
      <w:sz w:val="10"/>
      <w:szCs w:val="10"/>
    </w:rPr>
  </w:style>
  <w:style w:type="paragraph" w:customStyle="1" w:styleId="1164">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1165">
    <w:name w:val="pa-9"/>
    <w:basedOn w:val="1"/>
    <w:qFormat/>
    <w:uiPriority w:val="0"/>
    <w:pPr>
      <w:widowControl/>
      <w:spacing w:line="360" w:lineRule="atLeast"/>
      <w:ind w:firstLine="900"/>
    </w:pPr>
    <w:rPr>
      <w:rFonts w:ascii="宋体" w:hAnsi="宋体" w:cs="宋体"/>
      <w:kern w:val="0"/>
      <w:sz w:val="24"/>
    </w:rPr>
  </w:style>
  <w:style w:type="paragraph" w:customStyle="1" w:styleId="116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67">
    <w:name w:val="pa-27"/>
    <w:basedOn w:val="1"/>
    <w:qFormat/>
    <w:uiPriority w:val="0"/>
    <w:pPr>
      <w:widowControl/>
      <w:spacing w:line="276" w:lineRule="atLeast"/>
      <w:ind w:firstLine="300"/>
    </w:pPr>
    <w:rPr>
      <w:rFonts w:ascii="宋体" w:hAnsi="宋体" w:cs="宋体"/>
      <w:kern w:val="0"/>
      <w:sz w:val="24"/>
    </w:rPr>
  </w:style>
  <w:style w:type="paragraph" w:customStyle="1" w:styleId="1168">
    <w:name w:val="1 Char"/>
    <w:basedOn w:val="1"/>
    <w:qFormat/>
    <w:uiPriority w:val="0"/>
    <w:rPr>
      <w:rFonts w:ascii="Tahoma" w:hAnsi="Tahoma"/>
      <w:sz w:val="24"/>
      <w:szCs w:val="20"/>
    </w:rPr>
  </w:style>
  <w:style w:type="paragraph" w:customStyle="1" w:styleId="1169">
    <w:name w:val="pa-115"/>
    <w:basedOn w:val="1"/>
    <w:qFormat/>
    <w:uiPriority w:val="0"/>
    <w:pPr>
      <w:widowControl/>
      <w:spacing w:line="480" w:lineRule="atLeast"/>
    </w:pPr>
    <w:rPr>
      <w:rFonts w:ascii="宋体" w:hAnsi="宋体" w:cs="宋体"/>
      <w:kern w:val="0"/>
      <w:sz w:val="24"/>
    </w:rPr>
  </w:style>
  <w:style w:type="paragraph" w:customStyle="1" w:styleId="1170">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1171">
    <w:name w:val="Table - Col. Head"/>
    <w:basedOn w:val="1"/>
    <w:qFormat/>
    <w:uiPriority w:val="0"/>
    <w:pPr>
      <w:keepNext/>
      <w:widowControl/>
      <w:tabs>
        <w:tab w:val="left" w:pos="1140"/>
      </w:tabs>
      <w:spacing w:before="60" w:afterLines="50"/>
      <w:jc w:val="left"/>
    </w:pPr>
    <w:rPr>
      <w:rFonts w:ascii="Arial" w:hAnsi="Arial"/>
      <w:b/>
      <w:kern w:val="0"/>
      <w:sz w:val="18"/>
      <w:szCs w:val="20"/>
      <w:lang w:eastAsia="en-US"/>
    </w:rPr>
  </w:style>
  <w:style w:type="paragraph" w:customStyle="1" w:styleId="1172">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1173">
    <w:name w:val="pa-34"/>
    <w:basedOn w:val="1"/>
    <w:qFormat/>
    <w:uiPriority w:val="0"/>
    <w:pPr>
      <w:widowControl/>
      <w:spacing w:line="360" w:lineRule="atLeast"/>
      <w:ind w:firstLine="460"/>
    </w:pPr>
    <w:rPr>
      <w:rFonts w:ascii="宋体" w:hAnsi="宋体" w:cs="宋体"/>
      <w:kern w:val="0"/>
      <w:sz w:val="24"/>
    </w:rPr>
  </w:style>
  <w:style w:type="paragraph" w:customStyle="1" w:styleId="1174">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175">
    <w:name w:val="Alinéa -"/>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11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77">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178">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179">
    <w:name w:val="正文文字格式"/>
    <w:basedOn w:val="1"/>
    <w:qFormat/>
    <w:uiPriority w:val="0"/>
    <w:pPr>
      <w:spacing w:line="460" w:lineRule="exact"/>
      <w:ind w:firstLine="505"/>
      <w:jc w:val="left"/>
    </w:pPr>
    <w:rPr>
      <w:rFonts w:ascii="宋体"/>
      <w:kern w:val="24"/>
      <w:sz w:val="24"/>
      <w:szCs w:val="20"/>
    </w:rPr>
  </w:style>
  <w:style w:type="paragraph" w:customStyle="1" w:styleId="1180">
    <w:name w:val="_Style 1"/>
    <w:basedOn w:val="1"/>
    <w:qFormat/>
    <w:uiPriority w:val="34"/>
    <w:pPr>
      <w:ind w:firstLine="420" w:firstLineChars="200"/>
    </w:pPr>
    <w:rPr>
      <w:sz w:val="28"/>
    </w:rPr>
  </w:style>
  <w:style w:type="paragraph" w:customStyle="1" w:styleId="1181">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2">
    <w:name w:val="H6"/>
    <w:basedOn w:val="1"/>
    <w:next w:val="1"/>
    <w:qFormat/>
    <w:uiPriority w:val="0"/>
    <w:pPr>
      <w:keepNext/>
      <w:autoSpaceDE w:val="0"/>
      <w:autoSpaceDN w:val="0"/>
      <w:adjustRightInd w:val="0"/>
      <w:spacing w:before="100" w:after="100"/>
      <w:jc w:val="left"/>
      <w:outlineLvl w:val="6"/>
    </w:pPr>
    <w:rPr>
      <w:b/>
      <w:kern w:val="0"/>
      <w:sz w:val="16"/>
      <w:szCs w:val="20"/>
    </w:rPr>
  </w:style>
  <w:style w:type="paragraph" w:customStyle="1" w:styleId="1183">
    <w:name w:val="BJ-02"/>
    <w:next w:val="41"/>
    <w:qFormat/>
    <w:uiPriority w:val="0"/>
    <w:pPr>
      <w:tabs>
        <w:tab w:val="left" w:pos="600"/>
        <w:tab w:val="left" w:pos="1985"/>
        <w:tab w:val="left" w:pos="11177"/>
      </w:tabs>
      <w:spacing w:before="240" w:line="360" w:lineRule="auto"/>
      <w:ind w:left="11177" w:hanging="600"/>
      <w:jc w:val="both"/>
    </w:pPr>
    <w:rPr>
      <w:rFonts w:ascii="Arial" w:hAnsi="Arial" w:eastAsia="宋体" w:cs="Times New Roman"/>
      <w:sz w:val="24"/>
      <w:lang w:val="en-GB" w:eastAsia="de-DE" w:bidi="ar-SA"/>
    </w:rPr>
  </w:style>
  <w:style w:type="paragraph" w:customStyle="1" w:styleId="1184">
    <w:name w:val="Revision1"/>
    <w:qFormat/>
    <w:uiPriority w:val="0"/>
    <w:rPr>
      <w:rFonts w:ascii="Times New Roman" w:hAnsi="Times New Roman" w:eastAsia="宋体" w:cs="Times New Roman"/>
      <w:kern w:val="2"/>
      <w:sz w:val="21"/>
      <w:szCs w:val="24"/>
      <w:lang w:val="en-US" w:eastAsia="zh-CN" w:bidi="ar-SA"/>
    </w:rPr>
  </w:style>
  <w:style w:type="paragraph" w:customStyle="1" w:styleId="1185">
    <w:name w:val="7"/>
    <w:basedOn w:val="1"/>
    <w:next w:val="16"/>
    <w:qFormat/>
    <w:uiPriority w:val="0"/>
    <w:pPr>
      <w:snapToGrid w:val="0"/>
      <w:spacing w:line="360" w:lineRule="auto"/>
      <w:ind w:firstLine="420" w:firstLineChars="200"/>
    </w:pPr>
    <w:rPr>
      <w:rFonts w:ascii="Arial" w:hAnsi="Arial" w:eastAsia="仿宋_GB2312"/>
      <w:sz w:val="24"/>
      <w:szCs w:val="20"/>
    </w:rPr>
  </w:style>
  <w:style w:type="paragraph" w:customStyle="1" w:styleId="1186">
    <w:name w:val="ca-16"/>
    <w:basedOn w:val="1"/>
    <w:qFormat/>
    <w:uiPriority w:val="0"/>
    <w:pPr>
      <w:widowControl/>
      <w:jc w:val="left"/>
    </w:pPr>
    <w:rPr>
      <w:rFonts w:ascii="宋体" w:hAnsi="宋体" w:cs="宋体"/>
      <w:kern w:val="0"/>
      <w:sz w:val="24"/>
    </w:rPr>
  </w:style>
  <w:style w:type="paragraph" w:customStyle="1" w:styleId="1187">
    <w:name w:val="首行缩进"/>
    <w:basedOn w:val="1"/>
    <w:qFormat/>
    <w:uiPriority w:val="0"/>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1188">
    <w:name w:val="Char Char Char Char Char Char Char Char Char Char Char Char Char Char1"/>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189">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1190">
    <w:name w:val="样式 样式 正文文本缩进 + 仿宋_GB2312 小四 首行缩进:  0 厘米 行距: 1.5 倍行距 + (中文) 仿宋_GB..."/>
    <w:basedOn w:val="870"/>
    <w:qFormat/>
    <w:uiPriority w:val="0"/>
    <w:pPr>
      <w:ind w:firstLine="480" w:firstLineChars="200"/>
    </w:pPr>
  </w:style>
  <w:style w:type="paragraph" w:customStyle="1" w:styleId="1191">
    <w:name w:val="樣式1"/>
    <w:basedOn w:val="1"/>
    <w:qFormat/>
    <w:uiPriority w:val="0"/>
    <w:pPr>
      <w:tabs>
        <w:tab w:val="left" w:pos="720"/>
        <w:tab w:val="left" w:pos="1200"/>
      </w:tabs>
      <w:spacing w:line="0" w:lineRule="atLeast"/>
      <w:ind w:left="1200" w:hanging="420"/>
      <w:jc w:val="left"/>
    </w:pPr>
    <w:rPr>
      <w:rFonts w:ascii="Verdana" w:hAnsi="Verdana" w:eastAsia="PMingLiU"/>
      <w:kern w:val="0"/>
      <w:sz w:val="18"/>
      <w:lang w:eastAsia="zh-TW"/>
    </w:rPr>
  </w:style>
  <w:style w:type="paragraph" w:customStyle="1" w:styleId="1192">
    <w:name w:val="ca-19"/>
    <w:basedOn w:val="1"/>
    <w:qFormat/>
    <w:uiPriority w:val="0"/>
    <w:pPr>
      <w:widowControl/>
      <w:jc w:val="left"/>
    </w:pPr>
    <w:rPr>
      <w:kern w:val="0"/>
      <w:sz w:val="18"/>
      <w:szCs w:val="18"/>
    </w:rPr>
  </w:style>
  <w:style w:type="paragraph" w:customStyle="1" w:styleId="1193">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194">
    <w:name w:val="-PART-"/>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1195">
    <w:name w:val="小节"/>
    <w:basedOn w:val="5"/>
    <w:qFormat/>
    <w:uiPriority w:val="0"/>
    <w:pPr>
      <w:adjustRightInd/>
      <w:spacing w:beforeLines="50" w:after="200" w:line="560" w:lineRule="exact"/>
      <w:jc w:val="left"/>
      <w:textAlignment w:val="auto"/>
    </w:pPr>
    <w:rPr>
      <w:rFonts w:ascii="宋体" w:hAnsi="宋体"/>
      <w:b w:val="0"/>
      <w:bCs/>
      <w:color w:val="000000"/>
      <w:spacing w:val="10"/>
      <w:kern w:val="2"/>
      <w:sz w:val="28"/>
      <w:szCs w:val="32"/>
    </w:rPr>
  </w:style>
  <w:style w:type="paragraph" w:customStyle="1" w:styleId="1196">
    <w:name w:val="样式 样式 样式1 + 首行缩进:  2 字符 + 首行缩进:  2 字符1"/>
    <w:basedOn w:val="1"/>
    <w:qFormat/>
    <w:uiPriority w:val="0"/>
    <w:pPr>
      <w:spacing w:line="360" w:lineRule="exact"/>
      <w:ind w:firstLine="480" w:firstLineChars="200"/>
    </w:pPr>
    <w:rPr>
      <w:rFonts w:ascii="Arial" w:hAnsi="Arial"/>
      <w:szCs w:val="20"/>
    </w:rPr>
  </w:style>
  <w:style w:type="paragraph" w:customStyle="1" w:styleId="1197">
    <w:name w:val="S4-L15-C"/>
    <w:basedOn w:val="1"/>
    <w:qFormat/>
    <w:uiPriority w:val="0"/>
    <w:pPr>
      <w:spacing w:after="120" w:line="360" w:lineRule="auto"/>
      <w:jc w:val="center"/>
    </w:pPr>
    <w:rPr>
      <w:szCs w:val="21"/>
    </w:rPr>
  </w:style>
  <w:style w:type="paragraph" w:customStyle="1" w:styleId="1198">
    <w:name w:val="封面标准代替信息"/>
    <w:basedOn w:val="906"/>
    <w:qFormat/>
    <w:uiPriority w:val="0"/>
    <w:pPr>
      <w:spacing w:before="57"/>
    </w:pPr>
    <w:rPr>
      <w:rFonts w:ascii="宋体"/>
      <w:sz w:val="21"/>
    </w:rPr>
  </w:style>
  <w:style w:type="paragraph" w:customStyle="1" w:styleId="1199">
    <w:name w:val="List Paragraph1"/>
    <w:basedOn w:val="1"/>
    <w:qFormat/>
    <w:uiPriority w:val="0"/>
    <w:pPr>
      <w:ind w:firstLine="420" w:firstLineChars="200"/>
    </w:pPr>
    <w:rPr>
      <w:rFonts w:ascii="Calibri" w:hAnsi="Calibri"/>
      <w:szCs w:val="22"/>
    </w:rPr>
  </w:style>
  <w:style w:type="paragraph" w:customStyle="1" w:styleId="1200">
    <w:name w:val="文本1"/>
    <w:basedOn w:val="1"/>
    <w:qFormat/>
    <w:uiPriority w:val="0"/>
    <w:pPr>
      <w:adjustRightInd w:val="0"/>
      <w:snapToGrid w:val="0"/>
      <w:spacing w:beforeLines="50" w:line="360" w:lineRule="auto"/>
      <w:ind w:firstLine="200" w:firstLineChars="200"/>
    </w:pPr>
    <w:rPr>
      <w:rFonts w:ascii="楷体_GB2312" w:eastAsia="楷体_GB2312"/>
      <w:sz w:val="24"/>
    </w:rPr>
  </w:style>
  <w:style w:type="paragraph" w:customStyle="1" w:styleId="1201">
    <w:name w:val="样式 正文（首行缩进两字） + 宋体"/>
    <w:basedOn w:val="16"/>
    <w:qFormat/>
    <w:uiPriority w:val="0"/>
    <w:pPr>
      <w:widowControl w:val="0"/>
      <w:spacing w:line="460" w:lineRule="exact"/>
      <w:ind w:firstLine="200" w:firstLineChars="200"/>
      <w:jc w:val="both"/>
    </w:pPr>
    <w:rPr>
      <w:rFonts w:ascii="宋体" w:hAnsi="宋体"/>
      <w:spacing w:val="6"/>
      <w:kern w:val="24"/>
      <w:sz w:val="24"/>
    </w:rPr>
  </w:style>
  <w:style w:type="paragraph" w:customStyle="1" w:styleId="1202">
    <w:name w:val="Divn"/>
    <w:qFormat/>
    <w:uiPriority w:val="0"/>
    <w:pPr>
      <w:spacing w:line="360" w:lineRule="auto"/>
    </w:pPr>
    <w:rPr>
      <w:rFonts w:ascii="Arial" w:hAnsi="Arial" w:eastAsia="宋体" w:cs="Arial"/>
      <w:b/>
      <w:caps/>
      <w:u w:val="single"/>
      <w:lang w:val="en-US" w:eastAsia="zh-CN" w:bidi="ar-SA"/>
    </w:rPr>
  </w:style>
  <w:style w:type="paragraph" w:customStyle="1" w:styleId="1203">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12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0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06">
    <w:name w:val="ca-22"/>
    <w:basedOn w:val="1"/>
    <w:qFormat/>
    <w:uiPriority w:val="0"/>
    <w:pPr>
      <w:widowControl/>
      <w:jc w:val="left"/>
    </w:pPr>
    <w:rPr>
      <w:rFonts w:ascii="宋体" w:hAnsi="宋体" w:cs="宋体"/>
      <w:kern w:val="0"/>
      <w:szCs w:val="21"/>
    </w:rPr>
  </w:style>
  <w:style w:type="paragraph" w:customStyle="1" w:styleId="1207">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1208">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1209">
    <w:name w:val="Char Char Char Char Char Char Char21"/>
    <w:basedOn w:val="1"/>
    <w:qFormat/>
    <w:uiPriority w:val="0"/>
    <w:rPr>
      <w:kern w:val="0"/>
      <w:sz w:val="24"/>
      <w:szCs w:val="20"/>
    </w:rPr>
  </w:style>
  <w:style w:type="paragraph" w:customStyle="1" w:styleId="1210">
    <w:name w:val="xl51"/>
    <w:basedOn w:val="1"/>
    <w:qFormat/>
    <w:uiPriority w:val="0"/>
    <w:pPr>
      <w:widowControl/>
      <w:pBdr>
        <w:top w:val="single" w:color="auto" w:sz="4" w:space="0"/>
        <w:left w:val="single" w:color="auto" w:sz="4" w:space="0"/>
        <w:bottom w:val="single" w:color="auto" w:sz="4" w:space="0"/>
        <w:right w:val="single" w:color="auto" w:sz="4" w:space="0"/>
      </w:pBdr>
      <w:tabs>
        <w:tab w:val="left" w:pos="4500"/>
      </w:tabs>
      <w:spacing w:before="100" w:beforeAutospacing="1" w:after="100" w:afterAutospacing="1"/>
      <w:ind w:hanging="420"/>
      <w:jc w:val="center"/>
      <w:textAlignment w:val="center"/>
    </w:pPr>
    <w:rPr>
      <w:rFonts w:ascii="宋体" w:hAnsi="宋体"/>
      <w:b/>
      <w:bCs/>
      <w:kern w:val="0"/>
      <w:sz w:val="20"/>
      <w:szCs w:val="20"/>
    </w:rPr>
  </w:style>
  <w:style w:type="paragraph" w:customStyle="1" w:styleId="1211">
    <w:name w:val="Char Char Char Char Char Char Char2"/>
    <w:basedOn w:val="1"/>
    <w:qFormat/>
    <w:uiPriority w:val="0"/>
    <w:rPr>
      <w:kern w:val="0"/>
      <w:sz w:val="24"/>
      <w:szCs w:val="20"/>
    </w:rPr>
  </w:style>
  <w:style w:type="paragraph" w:customStyle="1" w:styleId="1212">
    <w:name w:val="pa-108"/>
    <w:basedOn w:val="1"/>
    <w:qFormat/>
    <w:uiPriority w:val="0"/>
    <w:pPr>
      <w:widowControl/>
      <w:spacing w:line="280" w:lineRule="atLeast"/>
      <w:jc w:val="center"/>
    </w:pPr>
    <w:rPr>
      <w:rFonts w:ascii="宋体" w:hAnsi="宋体" w:cs="宋体"/>
      <w:kern w:val="0"/>
      <w:sz w:val="24"/>
    </w:rPr>
  </w:style>
  <w:style w:type="paragraph" w:customStyle="1" w:styleId="1213">
    <w:name w:val="Normal0"/>
    <w:qFormat/>
    <w:uiPriority w:val="0"/>
    <w:rPr>
      <w:rFonts w:ascii="Times New Roman" w:hAnsi="Times New Roman" w:eastAsia="宋体" w:cs="Times New Roman"/>
      <w:lang w:val="en-US" w:eastAsia="en-US" w:bidi="ar-SA"/>
    </w:rPr>
  </w:style>
  <w:style w:type="paragraph" w:customStyle="1" w:styleId="1214">
    <w:name w:val="Char1 Char Char Char Char Char1"/>
    <w:basedOn w:val="1"/>
    <w:qFormat/>
    <w:uiPriority w:val="0"/>
    <w:rPr>
      <w:rFonts w:ascii="Tahoma" w:hAnsi="Tahoma"/>
      <w:sz w:val="24"/>
      <w:szCs w:val="20"/>
    </w:rPr>
  </w:style>
  <w:style w:type="paragraph" w:customStyle="1" w:styleId="1215">
    <w:name w:val="pa-74"/>
    <w:basedOn w:val="1"/>
    <w:qFormat/>
    <w:uiPriority w:val="0"/>
    <w:pPr>
      <w:widowControl/>
      <w:spacing w:line="360" w:lineRule="atLeast"/>
      <w:ind w:firstLine="640"/>
      <w:jc w:val="center"/>
    </w:pPr>
    <w:rPr>
      <w:rFonts w:ascii="宋体" w:hAnsi="宋体" w:cs="宋体"/>
      <w:kern w:val="0"/>
      <w:sz w:val="24"/>
    </w:rPr>
  </w:style>
  <w:style w:type="paragraph" w:customStyle="1" w:styleId="1216">
    <w:name w:val="pa-65"/>
    <w:basedOn w:val="1"/>
    <w:qFormat/>
    <w:uiPriority w:val="0"/>
    <w:pPr>
      <w:widowControl/>
      <w:spacing w:line="360" w:lineRule="atLeast"/>
    </w:pPr>
    <w:rPr>
      <w:rFonts w:ascii="宋体" w:hAnsi="宋体" w:cs="宋体"/>
      <w:kern w:val="0"/>
      <w:sz w:val="24"/>
    </w:rPr>
  </w:style>
  <w:style w:type="paragraph" w:customStyle="1" w:styleId="1217">
    <w:name w:val="5"/>
    <w:basedOn w:val="1"/>
    <w:next w:val="17"/>
    <w:qFormat/>
    <w:uiPriority w:val="0"/>
    <w:pPr>
      <w:ind w:firstLine="540"/>
    </w:pPr>
    <w:rPr>
      <w:rFonts w:hint="eastAsia" w:ascii="宋体"/>
      <w:sz w:val="24"/>
      <w:szCs w:val="20"/>
    </w:rPr>
  </w:style>
  <w:style w:type="paragraph" w:customStyle="1" w:styleId="121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219">
    <w:name w:val="标书标题2"/>
    <w:basedOn w:val="4"/>
    <w:qFormat/>
    <w:uiPriority w:val="0"/>
    <w:pPr>
      <w:keepLines w:val="0"/>
      <w:widowControl/>
      <w:snapToGrid w:val="0"/>
      <w:spacing w:beforeLines="150" w:after="240" w:line="640" w:lineRule="exact"/>
      <w:jc w:val="center"/>
      <w:textAlignment w:val="auto"/>
    </w:pPr>
    <w:rPr>
      <w:rFonts w:ascii="Arial Narrow" w:hAnsi="Arial Narrow" w:eastAsia="仿宋_GB2312"/>
      <w:bCs/>
      <w:color w:val="000000"/>
      <w:sz w:val="44"/>
      <w:szCs w:val="28"/>
    </w:rPr>
  </w:style>
  <w:style w:type="paragraph" w:customStyle="1" w:styleId="1220">
    <w:name w:val="pa-48"/>
    <w:basedOn w:val="1"/>
    <w:qFormat/>
    <w:uiPriority w:val="0"/>
    <w:pPr>
      <w:widowControl/>
      <w:spacing w:line="280" w:lineRule="atLeast"/>
      <w:ind w:firstLine="440"/>
    </w:pPr>
    <w:rPr>
      <w:rFonts w:ascii="宋体" w:hAnsi="宋体" w:cs="宋体"/>
      <w:kern w:val="0"/>
      <w:sz w:val="24"/>
    </w:rPr>
  </w:style>
  <w:style w:type="paragraph" w:customStyle="1" w:styleId="1221">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宋体" w:hAnsi="宋体"/>
      <w:b/>
      <w:bCs/>
      <w:kern w:val="0"/>
      <w:sz w:val="20"/>
      <w:szCs w:val="20"/>
    </w:rPr>
  </w:style>
  <w:style w:type="paragraph" w:customStyle="1" w:styleId="1222">
    <w:name w:val="CM106"/>
    <w:basedOn w:val="93"/>
    <w:next w:val="93"/>
    <w:qFormat/>
    <w:uiPriority w:val="0"/>
    <w:pPr>
      <w:spacing w:line="240" w:lineRule="auto"/>
    </w:pPr>
    <w:rPr>
      <w:rFonts w:ascii="宋体" w:eastAsia="宋体" w:cs="Times New Roman"/>
      <w:color w:val="auto"/>
    </w:rPr>
  </w:style>
  <w:style w:type="paragraph" w:customStyle="1" w:styleId="1223">
    <w:name w:val="样式 标题 3 + 黑体 小四 非加粗"/>
    <w:basedOn w:val="5"/>
    <w:qFormat/>
    <w:uiPriority w:val="0"/>
    <w:pPr>
      <w:adjustRightInd/>
      <w:spacing w:line="413" w:lineRule="auto"/>
      <w:textAlignment w:val="auto"/>
    </w:pPr>
    <w:rPr>
      <w:rFonts w:ascii="黑体" w:hAnsi="黑体" w:eastAsia="黑体"/>
      <w:b w:val="0"/>
      <w:sz w:val="24"/>
      <w:szCs w:val="32"/>
    </w:rPr>
  </w:style>
  <w:style w:type="paragraph" w:customStyle="1" w:styleId="1224">
    <w:name w:val="PP 行"/>
    <w:basedOn w:val="51"/>
    <w:qFormat/>
    <w:uiPriority w:val="0"/>
  </w:style>
  <w:style w:type="paragraph" w:customStyle="1" w:styleId="1225">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1226">
    <w:name w:val="pa-125"/>
    <w:basedOn w:val="1"/>
    <w:qFormat/>
    <w:uiPriority w:val="0"/>
    <w:pPr>
      <w:widowControl/>
      <w:spacing w:line="480" w:lineRule="atLeast"/>
      <w:ind w:firstLine="1080"/>
    </w:pPr>
    <w:rPr>
      <w:rFonts w:ascii="宋体" w:hAnsi="宋体" w:cs="宋体"/>
      <w:kern w:val="0"/>
      <w:sz w:val="24"/>
    </w:rPr>
  </w:style>
  <w:style w:type="paragraph" w:customStyle="1" w:styleId="1227">
    <w:name w:val="font10"/>
    <w:basedOn w:val="1"/>
    <w:qFormat/>
    <w:uiPriority w:val="0"/>
    <w:pPr>
      <w:widowControl/>
      <w:spacing w:before="100" w:beforeAutospacing="1" w:after="100" w:afterAutospacing="1"/>
      <w:jc w:val="left"/>
    </w:pPr>
    <w:rPr>
      <w:color w:val="000000"/>
      <w:kern w:val="0"/>
      <w:sz w:val="18"/>
      <w:szCs w:val="18"/>
    </w:rPr>
  </w:style>
  <w:style w:type="paragraph" w:customStyle="1" w:styleId="1228">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229">
    <w:name w:val="pa-16"/>
    <w:basedOn w:val="1"/>
    <w:qFormat/>
    <w:uiPriority w:val="0"/>
    <w:pPr>
      <w:widowControl/>
      <w:spacing w:line="240" w:lineRule="atLeast"/>
    </w:pPr>
    <w:rPr>
      <w:rFonts w:ascii="宋体" w:hAnsi="宋体" w:cs="宋体"/>
      <w:kern w:val="0"/>
      <w:sz w:val="24"/>
    </w:rPr>
  </w:style>
  <w:style w:type="paragraph" w:customStyle="1" w:styleId="1230">
    <w:name w:val=".."/>
    <w:basedOn w:val="1"/>
    <w:next w:val="1"/>
    <w:qFormat/>
    <w:uiPriority w:val="0"/>
    <w:pPr>
      <w:autoSpaceDE w:val="0"/>
      <w:autoSpaceDN w:val="0"/>
      <w:adjustRightInd w:val="0"/>
      <w:jc w:val="left"/>
    </w:pPr>
    <w:rPr>
      <w:rFonts w:ascii="BGCBPJ+TimesNewRoman" w:eastAsia="BGCBPJ+TimesNewRoman"/>
      <w:kern w:val="0"/>
      <w:sz w:val="24"/>
    </w:rPr>
  </w:style>
  <w:style w:type="paragraph" w:customStyle="1" w:styleId="1231">
    <w:name w:val="样式 标题 3 + 左  2 字符"/>
    <w:basedOn w:val="5"/>
    <w:qFormat/>
    <w:uiPriority w:val="0"/>
    <w:pPr>
      <w:adjustRightInd/>
      <w:spacing w:beforeLines="50" w:after="120" w:line="520" w:lineRule="atLeast"/>
      <w:ind w:left="200" w:leftChars="200"/>
      <w:textAlignment w:val="auto"/>
    </w:pPr>
    <w:rPr>
      <w:b w:val="0"/>
      <w:color w:val="000000"/>
      <w:kern w:val="2"/>
      <w:sz w:val="24"/>
      <w:szCs w:val="28"/>
    </w:rPr>
  </w:style>
  <w:style w:type="paragraph" w:customStyle="1" w:styleId="1232">
    <w:name w:val="大项目"/>
    <w:basedOn w:val="1"/>
    <w:qFormat/>
    <w:uiPriority w:val="0"/>
    <w:pPr>
      <w:tabs>
        <w:tab w:val="left" w:pos="420"/>
        <w:tab w:val="left" w:pos="1280"/>
      </w:tabs>
      <w:spacing w:line="360" w:lineRule="auto"/>
      <w:ind w:left="420" w:hanging="420"/>
    </w:pPr>
    <w:rPr>
      <w:rFonts w:ascii="宋体" w:hAnsi="Arial" w:cs="Arial"/>
      <w:b/>
      <w:color w:val="000000"/>
      <w:kern w:val="0"/>
      <w:sz w:val="24"/>
    </w:rPr>
  </w:style>
  <w:style w:type="paragraph" w:customStyle="1" w:styleId="1233">
    <w:name w:val="ca-6"/>
    <w:basedOn w:val="1"/>
    <w:qFormat/>
    <w:uiPriority w:val="0"/>
    <w:pPr>
      <w:widowControl/>
      <w:jc w:val="left"/>
    </w:pPr>
    <w:rPr>
      <w:rFonts w:ascii="宋体" w:hAnsi="宋体" w:cs="宋体"/>
      <w:color w:val="000000"/>
      <w:kern w:val="0"/>
      <w:sz w:val="30"/>
      <w:szCs w:val="30"/>
    </w:rPr>
  </w:style>
  <w:style w:type="paragraph" w:customStyle="1" w:styleId="1234">
    <w:name w:val="pa-122"/>
    <w:basedOn w:val="1"/>
    <w:qFormat/>
    <w:uiPriority w:val="0"/>
    <w:pPr>
      <w:widowControl/>
      <w:spacing w:line="360" w:lineRule="atLeast"/>
      <w:jc w:val="center"/>
    </w:pPr>
    <w:rPr>
      <w:rFonts w:ascii="宋体" w:hAnsi="宋体" w:cs="宋体"/>
      <w:kern w:val="0"/>
      <w:sz w:val="24"/>
    </w:rPr>
  </w:style>
  <w:style w:type="paragraph" w:customStyle="1" w:styleId="123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36">
    <w:name w:val="ca-46"/>
    <w:basedOn w:val="1"/>
    <w:qFormat/>
    <w:uiPriority w:val="0"/>
    <w:pPr>
      <w:widowControl/>
      <w:jc w:val="left"/>
    </w:pPr>
    <w:rPr>
      <w:rFonts w:ascii="宋体" w:hAnsi="宋体" w:cs="宋体"/>
      <w:color w:val="000000"/>
      <w:spacing w:val="-20"/>
      <w:kern w:val="0"/>
      <w:sz w:val="28"/>
      <w:szCs w:val="28"/>
    </w:rPr>
  </w:style>
  <w:style w:type="paragraph" w:customStyle="1" w:styleId="1237">
    <w:name w:val="pa-13"/>
    <w:basedOn w:val="1"/>
    <w:qFormat/>
    <w:uiPriority w:val="0"/>
    <w:pPr>
      <w:widowControl/>
      <w:spacing w:line="360" w:lineRule="atLeast"/>
    </w:pPr>
    <w:rPr>
      <w:rFonts w:ascii="宋体" w:hAnsi="宋体" w:cs="宋体"/>
      <w:kern w:val="0"/>
      <w:sz w:val="24"/>
    </w:rPr>
  </w:style>
  <w:style w:type="paragraph" w:customStyle="1" w:styleId="1238">
    <w:name w:val="C Part --"/>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1239">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paragraph" w:customStyle="1" w:styleId="1240">
    <w:name w:val="样式　标题4"/>
    <w:basedOn w:val="785"/>
    <w:next w:val="1"/>
    <w:qFormat/>
    <w:uiPriority w:val="0"/>
    <w:pPr>
      <w:tabs>
        <w:tab w:val="left" w:pos="600"/>
        <w:tab w:val="clear" w:pos="420"/>
      </w:tabs>
      <w:ind w:hanging="200" w:hangingChars="200"/>
    </w:pPr>
  </w:style>
  <w:style w:type="paragraph" w:customStyle="1" w:styleId="1241">
    <w:name w:val="Cell"/>
    <w:basedOn w:val="1"/>
    <w:qFormat/>
    <w:uiPriority w:val="0"/>
    <w:pPr>
      <w:adjustRightInd w:val="0"/>
      <w:spacing w:line="360" w:lineRule="atLeast"/>
      <w:textAlignment w:val="baseline"/>
    </w:pPr>
    <w:rPr>
      <w:rFonts w:ascii="Times" w:hAnsi="Times" w:eastAsia="PMingLiU"/>
      <w:color w:val="000000"/>
      <w:kern w:val="0"/>
      <w:sz w:val="24"/>
      <w:szCs w:val="20"/>
      <w:lang w:eastAsia="en-US"/>
    </w:rPr>
  </w:style>
  <w:style w:type="paragraph" w:customStyle="1" w:styleId="1242">
    <w:name w:val="样式 标题 3Chapter X.X.X. + 段后: 0.5 行1"/>
    <w:basedOn w:val="5"/>
    <w:next w:val="1"/>
    <w:qFormat/>
    <w:uiPriority w:val="0"/>
    <w:pPr>
      <w:keepLines w:val="0"/>
      <w:tabs>
        <w:tab w:val="left" w:pos="420"/>
      </w:tabs>
      <w:adjustRightInd/>
      <w:spacing w:before="120" w:afterLines="50" w:line="240" w:lineRule="auto"/>
      <w:jc w:val="left"/>
      <w:textAlignment w:val="auto"/>
    </w:pPr>
    <w:rPr>
      <w:rFonts w:ascii="宋体" w:cs="宋体"/>
      <w:bCs/>
      <w:sz w:val="24"/>
    </w:rPr>
  </w:style>
  <w:style w:type="paragraph" w:customStyle="1" w:styleId="124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1244">
    <w:name w:val="pa-127"/>
    <w:basedOn w:val="1"/>
    <w:qFormat/>
    <w:uiPriority w:val="0"/>
    <w:pPr>
      <w:widowControl/>
      <w:spacing w:line="480" w:lineRule="atLeast"/>
      <w:ind w:firstLine="960"/>
    </w:pPr>
    <w:rPr>
      <w:rFonts w:ascii="宋体" w:hAnsi="宋体" w:cs="宋体"/>
      <w:kern w:val="0"/>
      <w:sz w:val="24"/>
    </w:rPr>
  </w:style>
  <w:style w:type="paragraph" w:customStyle="1" w:styleId="1245">
    <w:name w:val="网格表 31"/>
    <w:basedOn w:val="3"/>
    <w:next w:val="1"/>
    <w:qFormat/>
    <w:uiPriority w:val="0"/>
    <w:pPr>
      <w:adjustRightInd/>
      <w:spacing w:line="576" w:lineRule="auto"/>
      <w:textAlignment w:val="auto"/>
      <w:outlineLvl w:val="9"/>
    </w:pPr>
    <w:rPr>
      <w:rFonts w:ascii="Calibri" w:hAnsi="Calibri"/>
      <w:bCs/>
      <w:szCs w:val="44"/>
    </w:rPr>
  </w:style>
  <w:style w:type="paragraph" w:customStyle="1" w:styleId="1246">
    <w:name w:val="Char Char Char Char Char Char Char Char Char Char Char Char Char2"/>
    <w:basedOn w:val="1"/>
    <w:qFormat/>
    <w:uiPriority w:val="0"/>
    <w:rPr>
      <w:rFonts w:ascii="Tahoma" w:hAnsi="Tahoma"/>
      <w:sz w:val="24"/>
      <w:szCs w:val="20"/>
    </w:rPr>
  </w:style>
  <w:style w:type="paragraph" w:customStyle="1" w:styleId="1247">
    <w:name w:val="pa-51"/>
    <w:basedOn w:val="1"/>
    <w:qFormat/>
    <w:uiPriority w:val="0"/>
    <w:pPr>
      <w:widowControl/>
      <w:spacing w:line="276" w:lineRule="atLeast"/>
      <w:jc w:val="center"/>
    </w:pPr>
    <w:rPr>
      <w:rFonts w:ascii="宋体" w:hAnsi="宋体" w:cs="宋体"/>
      <w:kern w:val="0"/>
      <w:sz w:val="24"/>
    </w:rPr>
  </w:style>
  <w:style w:type="paragraph" w:customStyle="1" w:styleId="1248">
    <w:name w:val="pa-136"/>
    <w:basedOn w:val="1"/>
    <w:qFormat/>
    <w:uiPriority w:val="0"/>
    <w:pPr>
      <w:widowControl/>
      <w:spacing w:line="360" w:lineRule="atLeast"/>
      <w:ind w:firstLine="5640"/>
    </w:pPr>
    <w:rPr>
      <w:rFonts w:ascii="宋体" w:hAnsi="宋体" w:cs="宋体"/>
      <w:kern w:val="0"/>
      <w:sz w:val="24"/>
    </w:rPr>
  </w:style>
  <w:style w:type="paragraph" w:customStyle="1" w:styleId="1249">
    <w:name w:val="he"/>
    <w:basedOn w:val="1"/>
    <w:qFormat/>
    <w:uiPriority w:val="0"/>
    <w:pPr>
      <w:widowControl/>
      <w:tabs>
        <w:tab w:val="left" w:pos="780"/>
        <w:tab w:val="left" w:pos="1080"/>
      </w:tabs>
      <w:spacing w:line="312" w:lineRule="atLeast"/>
      <w:ind w:left="-207" w:firstLine="655"/>
    </w:pPr>
    <w:rPr>
      <w:rFonts w:ascii="仿宋_GB2312" w:eastAsia="仿宋_GB2312"/>
      <w:sz w:val="28"/>
      <w:szCs w:val="20"/>
    </w:rPr>
  </w:style>
  <w:style w:type="paragraph" w:customStyle="1" w:styleId="1250">
    <w:name w:val="ca-31"/>
    <w:basedOn w:val="1"/>
    <w:qFormat/>
    <w:uiPriority w:val="0"/>
    <w:pPr>
      <w:widowControl/>
      <w:jc w:val="left"/>
    </w:pPr>
    <w:rPr>
      <w:rFonts w:ascii="??" w:hAnsi="??" w:cs="宋体"/>
      <w:color w:val="000000"/>
      <w:kern w:val="0"/>
      <w:szCs w:val="21"/>
    </w:rPr>
  </w:style>
  <w:style w:type="paragraph" w:customStyle="1" w:styleId="1251">
    <w:name w:val="sanxiang3"/>
    <w:basedOn w:val="1"/>
    <w:qFormat/>
    <w:uiPriority w:val="0"/>
    <w:pPr>
      <w:widowControl/>
      <w:tabs>
        <w:tab w:val="left" w:pos="686"/>
        <w:tab w:val="left" w:pos="728"/>
        <w:tab w:val="left" w:pos="966"/>
      </w:tabs>
      <w:spacing w:beforeLines="100" w:after="156" w:line="240" w:lineRule="atLeast"/>
      <w:ind w:left="359" w:hanging="359" w:hangingChars="149"/>
      <w:jc w:val="left"/>
      <w:outlineLvl w:val="2"/>
    </w:pPr>
    <w:rPr>
      <w:rFonts w:ascii="宋体" w:hAnsi="宋体" w:eastAsia="黑体"/>
      <w:b/>
      <w:bCs/>
      <w:kern w:val="0"/>
      <w:sz w:val="24"/>
    </w:rPr>
  </w:style>
  <w:style w:type="paragraph" w:customStyle="1" w:styleId="1252">
    <w:name w:val="CM11"/>
    <w:basedOn w:val="93"/>
    <w:next w:val="93"/>
    <w:qFormat/>
    <w:uiPriority w:val="0"/>
    <w:pPr>
      <w:spacing w:after="307" w:line="240" w:lineRule="auto"/>
    </w:pPr>
    <w:rPr>
      <w:rFonts w:ascii="宋体" w:eastAsia="宋体" w:cs="Times New Roman"/>
      <w:color w:val="auto"/>
    </w:rPr>
  </w:style>
  <w:style w:type="paragraph" w:customStyle="1" w:styleId="1253">
    <w:name w:val="Char Char1 Char Char Char Char Char Char Char"/>
    <w:basedOn w:val="1"/>
    <w:qFormat/>
    <w:uiPriority w:val="0"/>
    <w:pPr>
      <w:widowControl/>
      <w:spacing w:after="160" w:line="240" w:lineRule="exact"/>
      <w:jc w:val="left"/>
    </w:pPr>
    <w:rPr>
      <w:szCs w:val="20"/>
    </w:rPr>
  </w:style>
  <w:style w:type="paragraph" w:customStyle="1" w:styleId="1254">
    <w:name w:val="表格格式"/>
    <w:basedOn w:val="1"/>
    <w:qFormat/>
    <w:uiPriority w:val="0"/>
    <w:pPr>
      <w:spacing w:line="360" w:lineRule="exact"/>
      <w:ind w:left="-91"/>
      <w:jc w:val="left"/>
    </w:pPr>
    <w:rPr>
      <w:rFonts w:ascii="宋体"/>
      <w:kern w:val="0"/>
      <w:sz w:val="24"/>
      <w:szCs w:val="11"/>
    </w:rPr>
  </w:style>
  <w:style w:type="paragraph" w:customStyle="1" w:styleId="12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56">
    <w:name w:val="Char Char Char Char Char Char Char Char Char Char Char Char Char Char Char Char Char Char111"/>
    <w:basedOn w:val="1"/>
    <w:qFormat/>
    <w:uiPriority w:val="0"/>
    <w:rPr>
      <w:szCs w:val="20"/>
    </w:rPr>
  </w:style>
  <w:style w:type="paragraph" w:customStyle="1" w:styleId="125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58">
    <w:name w:val="样式 样式 标题 3 + 左  2 字符 + 左  1 字符"/>
    <w:basedOn w:val="1231"/>
    <w:qFormat/>
    <w:uiPriority w:val="0"/>
    <w:pPr>
      <w:ind w:left="210" w:leftChars="100"/>
    </w:pPr>
    <w:rPr>
      <w:szCs w:val="24"/>
    </w:rPr>
  </w:style>
  <w:style w:type="paragraph" w:customStyle="1" w:styleId="1259">
    <w:name w:val="Table - Text"/>
    <w:basedOn w:val="1"/>
    <w:qFormat/>
    <w:uiPriority w:val="0"/>
    <w:pPr>
      <w:widowControl/>
      <w:spacing w:before="60" w:afterLines="50"/>
      <w:jc w:val="left"/>
    </w:pPr>
    <w:rPr>
      <w:kern w:val="0"/>
      <w:szCs w:val="20"/>
      <w:lang w:eastAsia="en-US"/>
    </w:rPr>
  </w:style>
  <w:style w:type="paragraph" w:customStyle="1" w:styleId="1260">
    <w:name w:val="普通 (Web)"/>
    <w:basedOn w:val="1"/>
    <w:qFormat/>
    <w:uiPriority w:val="0"/>
    <w:pPr>
      <w:widowControl/>
      <w:spacing w:before="100" w:after="100"/>
      <w:jc w:val="left"/>
    </w:pPr>
    <w:rPr>
      <w:rFonts w:ascii="宋体" w:hAnsi="宋体"/>
      <w:kern w:val="0"/>
      <w:sz w:val="24"/>
    </w:rPr>
  </w:style>
  <w:style w:type="paragraph" w:customStyle="1" w:styleId="1261">
    <w:name w:val="_Style 25"/>
    <w:basedOn w:val="1"/>
    <w:qFormat/>
    <w:uiPriority w:val="0"/>
  </w:style>
  <w:style w:type="paragraph" w:customStyle="1" w:styleId="1262">
    <w:name w:val="_Style 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6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1264">
    <w:name w:val="样式 正文（首行缩进两字） + 宋体 左侧:  0 厘米 悬挂缩进: 1.43 字符"/>
    <w:basedOn w:val="16"/>
    <w:qFormat/>
    <w:uiPriority w:val="0"/>
    <w:pPr>
      <w:widowControl w:val="0"/>
      <w:spacing w:line="460" w:lineRule="exact"/>
      <w:ind w:left="359" w:hanging="359" w:hangingChars="143"/>
      <w:jc w:val="both"/>
    </w:pPr>
    <w:rPr>
      <w:rFonts w:ascii="宋体" w:hAnsi="宋体" w:cs="宋体"/>
      <w:spacing w:val="6"/>
      <w:kern w:val="24"/>
      <w:sz w:val="24"/>
    </w:rPr>
  </w:style>
  <w:style w:type="paragraph" w:customStyle="1" w:styleId="1265">
    <w:name w:val="pa-44"/>
    <w:basedOn w:val="1"/>
    <w:qFormat/>
    <w:uiPriority w:val="0"/>
    <w:pPr>
      <w:widowControl/>
      <w:spacing w:line="360" w:lineRule="atLeast"/>
      <w:ind w:firstLine="420"/>
      <w:jc w:val="left"/>
    </w:pPr>
    <w:rPr>
      <w:rFonts w:ascii="宋体" w:hAnsi="宋体" w:cs="宋体"/>
      <w:kern w:val="0"/>
      <w:sz w:val="24"/>
    </w:rPr>
  </w:style>
  <w:style w:type="paragraph" w:customStyle="1" w:styleId="126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267">
    <w:name w:val="正文字缩2字"/>
    <w:basedOn w:val="1"/>
    <w:qFormat/>
    <w:uiPriority w:val="0"/>
    <w:pPr>
      <w:spacing w:before="60" w:after="60" w:line="360" w:lineRule="auto"/>
      <w:ind w:left="200" w:leftChars="200" w:firstLine="200" w:firstLineChars="200"/>
    </w:pPr>
    <w:rPr>
      <w:sz w:val="24"/>
    </w:rPr>
  </w:style>
  <w:style w:type="paragraph" w:customStyle="1" w:styleId="126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69">
    <w:name w:val="CM13"/>
    <w:basedOn w:val="93"/>
    <w:next w:val="93"/>
    <w:qFormat/>
    <w:uiPriority w:val="0"/>
    <w:pPr>
      <w:spacing w:after="610" w:line="240" w:lineRule="auto"/>
    </w:pPr>
    <w:rPr>
      <w:rFonts w:ascii="宋体" w:eastAsia="宋体" w:cs="Times New Roman"/>
      <w:color w:val="auto"/>
    </w:rPr>
  </w:style>
  <w:style w:type="paragraph" w:customStyle="1" w:styleId="1270">
    <w:name w:val="ca-15"/>
    <w:basedOn w:val="1"/>
    <w:qFormat/>
    <w:uiPriority w:val="0"/>
    <w:pPr>
      <w:widowControl/>
      <w:jc w:val="left"/>
    </w:pPr>
    <w:rPr>
      <w:rFonts w:ascii="宋体" w:hAnsi="宋体" w:cs="宋体"/>
      <w:caps/>
      <w:color w:val="000000"/>
      <w:kern w:val="0"/>
      <w:sz w:val="24"/>
    </w:rPr>
  </w:style>
  <w:style w:type="paragraph" w:customStyle="1" w:styleId="1271">
    <w:name w:val="Char Char"/>
    <w:basedOn w:val="1"/>
    <w:qFormat/>
    <w:uiPriority w:val="0"/>
  </w:style>
  <w:style w:type="paragraph" w:customStyle="1" w:styleId="1272">
    <w:name w:val="pa-140"/>
    <w:basedOn w:val="1"/>
    <w:qFormat/>
    <w:uiPriority w:val="0"/>
    <w:pPr>
      <w:widowControl/>
      <w:spacing w:line="320" w:lineRule="atLeast"/>
      <w:ind w:firstLine="560"/>
    </w:pPr>
    <w:rPr>
      <w:rFonts w:ascii="宋体" w:hAnsi="宋体" w:cs="宋体"/>
      <w:kern w:val="0"/>
      <w:sz w:val="24"/>
    </w:rPr>
  </w:style>
  <w:style w:type="paragraph" w:customStyle="1" w:styleId="1273">
    <w:name w:val="U_编号2"/>
    <w:basedOn w:val="1"/>
    <w:qFormat/>
    <w:uiPriority w:val="0"/>
    <w:pPr>
      <w:numPr>
        <w:ilvl w:val="0"/>
        <w:numId w:val="3"/>
      </w:numPr>
      <w:tabs>
        <w:tab w:val="left" w:pos="785"/>
      </w:tabs>
      <w:spacing w:beforeLines="10" w:afterLines="10" w:line="300" w:lineRule="auto"/>
    </w:pPr>
    <w:rPr>
      <w:sz w:val="24"/>
      <w:szCs w:val="20"/>
    </w:rPr>
  </w:style>
  <w:style w:type="paragraph" w:customStyle="1" w:styleId="1274">
    <w:name w:val="pa-126"/>
    <w:basedOn w:val="1"/>
    <w:qFormat/>
    <w:uiPriority w:val="0"/>
    <w:pPr>
      <w:widowControl/>
      <w:spacing w:line="480" w:lineRule="atLeast"/>
      <w:ind w:firstLine="480"/>
    </w:pPr>
    <w:rPr>
      <w:rFonts w:ascii="宋体" w:hAnsi="宋体" w:cs="宋体"/>
      <w:kern w:val="0"/>
      <w:sz w:val="24"/>
    </w:rPr>
  </w:style>
  <w:style w:type="paragraph" w:customStyle="1" w:styleId="1275">
    <w:name w:val="pa-8"/>
    <w:basedOn w:val="1"/>
    <w:qFormat/>
    <w:uiPriority w:val="0"/>
    <w:pPr>
      <w:widowControl/>
      <w:spacing w:line="360" w:lineRule="atLeast"/>
    </w:pPr>
    <w:rPr>
      <w:rFonts w:ascii="宋体" w:hAnsi="宋体" w:cs="宋体"/>
      <w:kern w:val="0"/>
      <w:sz w:val="24"/>
    </w:rPr>
  </w:style>
  <w:style w:type="paragraph" w:customStyle="1" w:styleId="1276">
    <w:name w:val="标题1"/>
    <w:basedOn w:val="41"/>
    <w:qFormat/>
    <w:uiPriority w:val="0"/>
    <w:pPr>
      <w:spacing w:line="360" w:lineRule="auto"/>
    </w:pPr>
    <w:rPr>
      <w:b/>
      <w:sz w:val="30"/>
      <w:szCs w:val="20"/>
    </w:rPr>
  </w:style>
  <w:style w:type="paragraph" w:customStyle="1" w:styleId="1277">
    <w:name w:val="z1"/>
    <w:basedOn w:val="1"/>
    <w:qFormat/>
    <w:uiPriority w:val="0"/>
    <w:pPr>
      <w:widowControl/>
      <w:tabs>
        <w:tab w:val="left" w:pos="840"/>
        <w:tab w:val="left" w:pos="1320"/>
      </w:tabs>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278">
    <w:name w:val="招标文件－标准正文"/>
    <w:basedOn w:val="41"/>
    <w:qFormat/>
    <w:uiPriority w:val="0"/>
    <w:pPr>
      <w:spacing w:line="360" w:lineRule="auto"/>
    </w:pPr>
    <w:rPr>
      <w:rFonts w:cs="宋体"/>
      <w:color w:val="000000"/>
      <w:sz w:val="24"/>
      <w:szCs w:val="20"/>
    </w:rPr>
  </w:style>
  <w:style w:type="paragraph" w:customStyle="1" w:styleId="1279">
    <w:name w:val="pa-132"/>
    <w:basedOn w:val="1"/>
    <w:qFormat/>
    <w:uiPriority w:val="0"/>
    <w:pPr>
      <w:widowControl/>
      <w:spacing w:line="360" w:lineRule="atLeast"/>
    </w:pPr>
    <w:rPr>
      <w:rFonts w:ascii="宋体" w:hAnsi="宋体" w:cs="宋体"/>
      <w:kern w:val="0"/>
      <w:sz w:val="24"/>
    </w:rPr>
  </w:style>
  <w:style w:type="paragraph" w:customStyle="1" w:styleId="1280">
    <w:name w:val="Char Char Char Char Char Char1"/>
    <w:basedOn w:val="1"/>
    <w:qFormat/>
    <w:uiPriority w:val="0"/>
  </w:style>
  <w:style w:type="paragraph" w:customStyle="1" w:styleId="1281">
    <w:name w:val="S4-I-U-L15-No-dot"/>
    <w:basedOn w:val="1"/>
    <w:qFormat/>
    <w:uiPriority w:val="0"/>
    <w:pPr>
      <w:tabs>
        <w:tab w:val="left" w:pos="1112"/>
        <w:tab w:val="left" w:pos="1275"/>
      </w:tabs>
      <w:spacing w:after="120" w:line="360" w:lineRule="auto"/>
      <w:ind w:left="1112" w:hanging="420"/>
    </w:pPr>
    <w:rPr>
      <w:i/>
      <w:sz w:val="24"/>
      <w:u w:val="single"/>
    </w:rPr>
  </w:style>
  <w:style w:type="paragraph" w:customStyle="1" w:styleId="1282">
    <w:name w:val="pa-84"/>
    <w:basedOn w:val="1"/>
    <w:qFormat/>
    <w:uiPriority w:val="0"/>
    <w:pPr>
      <w:widowControl/>
      <w:spacing w:line="480" w:lineRule="atLeast"/>
      <w:jc w:val="center"/>
    </w:pPr>
    <w:rPr>
      <w:rFonts w:ascii="宋体" w:hAnsi="宋体" w:cs="宋体"/>
      <w:kern w:val="0"/>
      <w:sz w:val="24"/>
    </w:rPr>
  </w:style>
  <w:style w:type="paragraph" w:customStyle="1" w:styleId="1283">
    <w:name w:val="Pa5"/>
    <w:basedOn w:val="93"/>
    <w:next w:val="93"/>
    <w:qFormat/>
    <w:uiPriority w:val="0"/>
    <w:pPr>
      <w:spacing w:after="60" w:line="161" w:lineRule="atLeast"/>
    </w:pPr>
    <w:rPr>
      <w:rFonts w:ascii="Univers LT Std 57 Cn" w:hAnsi="Univers LT Std 57 Cn" w:eastAsia="宋体" w:cs="Times New Roman"/>
      <w:color w:val="auto"/>
    </w:rPr>
  </w:style>
  <w:style w:type="paragraph" w:customStyle="1" w:styleId="1284">
    <w:name w:val="样式 标题 1 + 黑体 三号 非加粗 居中 段前: 6 磅 段后: 6 磅 行距: 固定值 20 磅"/>
    <w:basedOn w:val="3"/>
    <w:qFormat/>
    <w:uiPriority w:val="0"/>
    <w:pPr>
      <w:adjustRightInd/>
      <w:spacing w:before="120" w:after="120" w:line="400" w:lineRule="exact"/>
      <w:textAlignment w:val="auto"/>
    </w:pPr>
    <w:rPr>
      <w:rFonts w:ascii="黑体" w:hAnsi="黑体" w:eastAsia="黑体" w:cs="宋体"/>
      <w:b w:val="0"/>
      <w:sz w:val="32"/>
    </w:rPr>
  </w:style>
  <w:style w:type="paragraph" w:customStyle="1" w:styleId="1285">
    <w:name w:val="xl1420"/>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textAlignment w:val="top"/>
    </w:pPr>
    <w:rPr>
      <w:rFonts w:ascii="宋体" w:hAnsi="宋体" w:cs="宋体"/>
      <w:b/>
      <w:bCs/>
      <w:kern w:val="0"/>
      <w:sz w:val="16"/>
      <w:szCs w:val="16"/>
    </w:rPr>
  </w:style>
  <w:style w:type="paragraph" w:customStyle="1" w:styleId="1286">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28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color w:val="000000"/>
      <w:kern w:val="0"/>
      <w:sz w:val="20"/>
      <w:szCs w:val="20"/>
    </w:rPr>
  </w:style>
  <w:style w:type="paragraph" w:customStyle="1" w:styleId="1288">
    <w:name w:val="ca-21"/>
    <w:basedOn w:val="1"/>
    <w:qFormat/>
    <w:uiPriority w:val="0"/>
    <w:pPr>
      <w:widowControl/>
      <w:jc w:val="left"/>
    </w:pPr>
    <w:rPr>
      <w:rFonts w:ascii="宋体" w:hAnsi="宋体" w:cs="宋体"/>
      <w:color w:val="000000"/>
      <w:kern w:val="0"/>
      <w:szCs w:val="21"/>
    </w:rPr>
  </w:style>
  <w:style w:type="paragraph" w:customStyle="1" w:styleId="1289">
    <w:name w:val="样式 标题 2 + 居中"/>
    <w:basedOn w:val="4"/>
    <w:qFormat/>
    <w:uiPriority w:val="0"/>
    <w:pPr>
      <w:adjustRightInd/>
      <w:spacing w:beforeLines="50" w:beforeAutospacing="1" w:afterLines="50" w:afterAutospacing="1" w:line="360" w:lineRule="auto"/>
      <w:jc w:val="center"/>
      <w:textAlignment w:val="auto"/>
    </w:pPr>
    <w:rPr>
      <w:rFonts w:cs="宋体"/>
      <w:bCs/>
      <w:kern w:val="2"/>
    </w:rPr>
  </w:style>
  <w:style w:type="paragraph" w:customStyle="1" w:styleId="1290">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291">
    <w:name w:val="Char Char Char Char12"/>
    <w:basedOn w:val="1"/>
    <w:qFormat/>
    <w:uiPriority w:val="0"/>
  </w:style>
  <w:style w:type="paragraph" w:customStyle="1" w:styleId="1292">
    <w:name w:val="BJ-03"/>
    <w:qFormat/>
    <w:uiPriority w:val="0"/>
    <w:pPr>
      <w:widowControl w:val="0"/>
      <w:spacing w:before="120" w:after="120" w:line="360" w:lineRule="auto"/>
      <w:jc w:val="both"/>
    </w:pPr>
    <w:rPr>
      <w:rFonts w:ascii="Arial" w:hAnsi="Arial" w:eastAsia="宋体" w:cs="Times New Roman"/>
      <w:sz w:val="24"/>
      <w:lang w:val="de-DE" w:eastAsia="de-DE" w:bidi="ar-SA"/>
    </w:rPr>
  </w:style>
  <w:style w:type="paragraph" w:customStyle="1" w:styleId="12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12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295">
    <w:name w:val="H5"/>
    <w:basedOn w:val="1"/>
    <w:next w:val="1"/>
    <w:qFormat/>
    <w:uiPriority w:val="0"/>
    <w:pPr>
      <w:keepNext/>
      <w:autoSpaceDE w:val="0"/>
      <w:autoSpaceDN w:val="0"/>
      <w:adjustRightInd w:val="0"/>
      <w:spacing w:before="100" w:after="100"/>
      <w:jc w:val="left"/>
      <w:outlineLvl w:val="5"/>
    </w:pPr>
    <w:rPr>
      <w:b/>
      <w:kern w:val="0"/>
      <w:sz w:val="20"/>
      <w:szCs w:val="20"/>
    </w:rPr>
  </w:style>
  <w:style w:type="paragraph" w:customStyle="1" w:styleId="1296">
    <w:name w:val="ca-0"/>
    <w:basedOn w:val="1"/>
    <w:qFormat/>
    <w:uiPriority w:val="0"/>
    <w:pPr>
      <w:widowControl/>
      <w:jc w:val="left"/>
    </w:pPr>
    <w:rPr>
      <w:rFonts w:ascii="宋体" w:hAnsi="宋体" w:cs="宋体"/>
      <w:color w:val="000000"/>
      <w:kern w:val="0"/>
      <w:sz w:val="48"/>
      <w:szCs w:val="48"/>
    </w:rPr>
  </w:style>
  <w:style w:type="paragraph" w:customStyle="1" w:styleId="1297">
    <w:name w:val="标准书眉_偶数页"/>
    <w:basedOn w:val="1298"/>
    <w:next w:val="1"/>
    <w:qFormat/>
    <w:uiPriority w:val="0"/>
    <w:pPr>
      <w:tabs>
        <w:tab w:val="center" w:pos="4154"/>
        <w:tab w:val="right" w:pos="8306"/>
      </w:tabs>
      <w:jc w:val="left"/>
    </w:pPr>
  </w:style>
  <w:style w:type="paragraph" w:customStyle="1" w:styleId="129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299">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300">
    <w:name w:val="ca-20"/>
    <w:basedOn w:val="1"/>
    <w:qFormat/>
    <w:uiPriority w:val="0"/>
    <w:pPr>
      <w:widowControl/>
      <w:jc w:val="left"/>
    </w:pPr>
    <w:rPr>
      <w:rFonts w:ascii="??" w:hAnsi="??" w:cs="宋体"/>
      <w:color w:val="000000"/>
      <w:kern w:val="0"/>
      <w:sz w:val="18"/>
      <w:szCs w:val="18"/>
    </w:rPr>
  </w:style>
  <w:style w:type="paragraph" w:customStyle="1" w:styleId="1301">
    <w:name w:val="pa-130"/>
    <w:basedOn w:val="1"/>
    <w:qFormat/>
    <w:uiPriority w:val="0"/>
    <w:pPr>
      <w:widowControl/>
      <w:spacing w:line="300" w:lineRule="atLeast"/>
      <w:jc w:val="left"/>
    </w:pPr>
    <w:rPr>
      <w:rFonts w:ascii="宋体" w:hAnsi="宋体" w:cs="宋体"/>
      <w:kern w:val="0"/>
      <w:sz w:val="24"/>
    </w:rPr>
  </w:style>
  <w:style w:type="paragraph" w:customStyle="1" w:styleId="1302">
    <w:name w:val="最新标题1"/>
    <w:basedOn w:val="882"/>
    <w:next w:val="884"/>
    <w:qFormat/>
    <w:uiPriority w:val="0"/>
    <w:pPr>
      <w:tabs>
        <w:tab w:val="left" w:pos="600"/>
        <w:tab w:val="left" w:pos="1140"/>
        <w:tab w:val="clear" w:pos="1270"/>
      </w:tabs>
      <w:spacing w:after="120"/>
      <w:ind w:left="1140" w:hanging="720"/>
    </w:pPr>
    <w:rPr>
      <w:bCs/>
    </w:rPr>
  </w:style>
  <w:style w:type="paragraph" w:customStyle="1" w:styleId="1303">
    <w:name w:val="招标文件－表格用正文"/>
    <w:basedOn w:val="1"/>
    <w:qFormat/>
    <w:uiPriority w:val="0"/>
    <w:pPr>
      <w:spacing w:beforeLines="50" w:afterLines="50"/>
    </w:pPr>
    <w:rPr>
      <w:rFonts w:ascii="宋体" w:hAnsi="Courier New" w:cs="宋体"/>
      <w:color w:val="000000"/>
      <w:sz w:val="24"/>
      <w:szCs w:val="20"/>
    </w:rPr>
  </w:style>
  <w:style w:type="paragraph" w:customStyle="1" w:styleId="1304">
    <w:name w:val="示例"/>
    <w:next w:val="723"/>
    <w:qFormat/>
    <w:uiPriority w:val="0"/>
    <w:pPr>
      <w:tabs>
        <w:tab w:val="left" w:pos="816"/>
        <w:tab w:val="left" w:pos="1080"/>
        <w:tab w:val="left" w:pos="1140"/>
      </w:tabs>
      <w:ind w:left="-207" w:firstLine="419" w:firstLineChars="233"/>
      <w:jc w:val="both"/>
    </w:pPr>
    <w:rPr>
      <w:rFonts w:ascii="宋体" w:hAnsi="Times New Roman" w:eastAsia="宋体" w:cs="Times New Roman"/>
      <w:sz w:val="18"/>
      <w:lang w:val="en-US" w:eastAsia="zh-CN" w:bidi="ar-SA"/>
    </w:rPr>
  </w:style>
  <w:style w:type="paragraph" w:customStyle="1" w:styleId="1305">
    <w:name w:val="pa-68"/>
    <w:basedOn w:val="1"/>
    <w:qFormat/>
    <w:uiPriority w:val="0"/>
    <w:pPr>
      <w:widowControl/>
      <w:spacing w:line="240" w:lineRule="atLeast"/>
      <w:ind w:firstLine="520"/>
    </w:pPr>
    <w:rPr>
      <w:rFonts w:ascii="宋体" w:hAnsi="宋体" w:cs="宋体"/>
      <w:kern w:val="0"/>
      <w:sz w:val="24"/>
    </w:rPr>
  </w:style>
  <w:style w:type="paragraph" w:customStyle="1" w:styleId="1306">
    <w:name w:val="正文首行缩进2字"/>
    <w:basedOn w:val="1"/>
    <w:qFormat/>
    <w:uiPriority w:val="0"/>
    <w:pPr>
      <w:spacing w:before="100" w:beforeAutospacing="1" w:after="100" w:afterAutospacing="1"/>
      <w:ind w:firstLine="200" w:firstLineChars="200"/>
    </w:pPr>
    <w:rPr>
      <w:rFonts w:eastAsia="楷体_GB2312"/>
      <w:sz w:val="28"/>
    </w:rPr>
  </w:style>
  <w:style w:type="paragraph" w:customStyle="1" w:styleId="1307">
    <w:name w:val="Char Char Char Char3"/>
    <w:basedOn w:val="22"/>
    <w:qFormat/>
    <w:uiPriority w:val="0"/>
    <w:pPr>
      <w:widowControl w:val="0"/>
      <w:jc w:val="both"/>
    </w:pPr>
    <w:rPr>
      <w:rFonts w:ascii="Tahoma" w:hAnsi="Tahoma"/>
      <w:sz w:val="24"/>
      <w:szCs w:val="24"/>
    </w:rPr>
  </w:style>
  <w:style w:type="paragraph" w:customStyle="1" w:styleId="1308">
    <w:name w:val="U_正文2"/>
    <w:basedOn w:val="1"/>
    <w:qFormat/>
    <w:uiPriority w:val="0"/>
    <w:pPr>
      <w:spacing w:beforeLines="10" w:afterLines="10" w:line="300" w:lineRule="auto"/>
    </w:pPr>
    <w:rPr>
      <w:sz w:val="24"/>
      <w:szCs w:val="20"/>
    </w:rPr>
  </w:style>
  <w:style w:type="paragraph" w:customStyle="1" w:styleId="1309">
    <w:name w:val="pa-75"/>
    <w:basedOn w:val="1"/>
    <w:qFormat/>
    <w:uiPriority w:val="0"/>
    <w:pPr>
      <w:widowControl/>
      <w:spacing w:line="300" w:lineRule="atLeast"/>
      <w:jc w:val="center"/>
    </w:pPr>
    <w:rPr>
      <w:rFonts w:ascii="宋体" w:hAnsi="宋体" w:cs="宋体"/>
      <w:kern w:val="0"/>
      <w:sz w:val="24"/>
    </w:rPr>
  </w:style>
  <w:style w:type="paragraph" w:customStyle="1" w:styleId="1310">
    <w:name w:val="font9"/>
    <w:basedOn w:val="1"/>
    <w:qFormat/>
    <w:uiPriority w:val="0"/>
    <w:pPr>
      <w:widowControl/>
      <w:spacing w:before="100" w:beforeAutospacing="1" w:after="100" w:afterAutospacing="1"/>
      <w:jc w:val="left"/>
    </w:pPr>
    <w:rPr>
      <w:b/>
      <w:bCs/>
      <w:kern w:val="0"/>
      <w:sz w:val="24"/>
    </w:rPr>
  </w:style>
  <w:style w:type="paragraph" w:customStyle="1" w:styleId="131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12">
    <w:name w:val="_Style 33"/>
    <w:basedOn w:val="1"/>
    <w:qFormat/>
    <w:uiPriority w:val="0"/>
  </w:style>
  <w:style w:type="paragraph" w:customStyle="1" w:styleId="1313">
    <w:name w:val="pa-46"/>
    <w:basedOn w:val="1"/>
    <w:qFormat/>
    <w:uiPriority w:val="0"/>
    <w:pPr>
      <w:widowControl/>
      <w:spacing w:line="280" w:lineRule="atLeast"/>
      <w:ind w:firstLine="420"/>
      <w:jc w:val="left"/>
    </w:pPr>
    <w:rPr>
      <w:rFonts w:ascii="宋体" w:hAnsi="宋体" w:cs="宋体"/>
      <w:kern w:val="0"/>
      <w:sz w:val="24"/>
    </w:rPr>
  </w:style>
  <w:style w:type="paragraph" w:customStyle="1" w:styleId="1314">
    <w:name w:val="pa-45"/>
    <w:basedOn w:val="1"/>
    <w:qFormat/>
    <w:uiPriority w:val="0"/>
    <w:pPr>
      <w:widowControl/>
      <w:spacing w:line="280" w:lineRule="atLeast"/>
      <w:ind w:firstLine="420"/>
    </w:pPr>
    <w:rPr>
      <w:rFonts w:ascii="宋体" w:hAnsi="宋体" w:cs="宋体"/>
      <w:kern w:val="0"/>
      <w:sz w:val="24"/>
    </w:rPr>
  </w:style>
  <w:style w:type="paragraph" w:customStyle="1" w:styleId="1315">
    <w:name w:val="_Style 75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16">
    <w:name w:val="xl1415"/>
    <w:basedOn w:val="1"/>
    <w:qFormat/>
    <w:uiPriority w:val="0"/>
    <w:pPr>
      <w:widowControl/>
      <w:spacing w:before="100" w:beforeAutospacing="1" w:after="100" w:afterAutospacing="1"/>
      <w:jc w:val="center"/>
      <w:textAlignment w:val="top"/>
    </w:pPr>
    <w:rPr>
      <w:rFonts w:ascii="宋体" w:hAnsi="宋体" w:cs="宋体"/>
      <w:kern w:val="0"/>
      <w:sz w:val="16"/>
      <w:szCs w:val="16"/>
    </w:rPr>
  </w:style>
  <w:style w:type="paragraph" w:customStyle="1" w:styleId="1317">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18">
    <w:name w:val="Char13"/>
    <w:basedOn w:val="1"/>
    <w:qFormat/>
    <w:uiPriority w:val="0"/>
    <w:rPr>
      <w:rFonts w:ascii="仿宋_GB2312" w:eastAsia="仿宋_GB2312"/>
      <w:b/>
      <w:sz w:val="32"/>
      <w:szCs w:val="32"/>
    </w:rPr>
  </w:style>
  <w:style w:type="paragraph" w:customStyle="1" w:styleId="1319">
    <w:name w:val="样式 标题 2 + Times New Roman 四号 非加粗 段前: 5 磅 段后: 0 磅 行距: 固定值 20..."/>
    <w:basedOn w:val="4"/>
    <w:qFormat/>
    <w:uiPriority w:val="0"/>
    <w:pPr>
      <w:adjustRightInd/>
      <w:spacing w:before="100" w:after="0" w:line="400" w:lineRule="exact"/>
      <w:textAlignment w:val="auto"/>
    </w:pPr>
    <w:rPr>
      <w:rFonts w:ascii="Times New Roman" w:hAnsi="Times New Roman" w:cs="宋体"/>
      <w:b w:val="0"/>
      <w:kern w:val="2"/>
      <w:sz w:val="28"/>
    </w:rPr>
  </w:style>
  <w:style w:type="paragraph" w:customStyle="1" w:styleId="1320">
    <w:name w:val="Char Char4"/>
    <w:basedOn w:val="1"/>
    <w:qFormat/>
    <w:uiPriority w:val="0"/>
  </w:style>
  <w:style w:type="paragraph" w:customStyle="1" w:styleId="1321">
    <w:name w:val="默认段落字体 Para Char Char Char Char Char Char Char Char Char1 Char Char Char Char Char Char Char"/>
    <w:basedOn w:val="22"/>
    <w:qFormat/>
    <w:uiPriority w:val="0"/>
    <w:pPr>
      <w:widowControl w:val="0"/>
      <w:jc w:val="both"/>
    </w:pPr>
    <w:rPr>
      <w:rFonts w:ascii="Tahoma" w:hAnsi="Tahoma"/>
      <w:sz w:val="24"/>
      <w:szCs w:val="24"/>
    </w:rPr>
  </w:style>
  <w:style w:type="paragraph" w:customStyle="1" w:styleId="132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323">
    <w:name w:val="ca-30"/>
    <w:basedOn w:val="1"/>
    <w:qFormat/>
    <w:uiPriority w:val="0"/>
    <w:pPr>
      <w:widowControl/>
      <w:jc w:val="left"/>
    </w:pPr>
    <w:rPr>
      <w:rFonts w:ascii="??" w:hAnsi="??" w:cs="宋体"/>
      <w:color w:val="002060"/>
      <w:kern w:val="0"/>
      <w:szCs w:val="21"/>
    </w:rPr>
  </w:style>
  <w:style w:type="paragraph" w:customStyle="1" w:styleId="1324">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325">
    <w:name w:val="菲页(卷)"/>
    <w:basedOn w:val="3"/>
    <w:next w:val="761"/>
    <w:qFormat/>
    <w:uiPriority w:val="0"/>
    <w:pPr>
      <w:keepLines w:val="0"/>
      <w:widowControl/>
      <w:tabs>
        <w:tab w:val="left" w:pos="432"/>
      </w:tabs>
      <w:adjustRightInd/>
      <w:spacing w:before="0" w:after="0" w:line="240" w:lineRule="auto"/>
      <w:ind w:left="432" w:hanging="432"/>
      <w:textAlignment w:val="auto"/>
      <w:outlineLvl w:val="1"/>
    </w:pPr>
    <w:rPr>
      <w:rFonts w:ascii="黑体" w:eastAsia="黑体"/>
      <w:b w:val="0"/>
      <w:kern w:val="0"/>
      <w:sz w:val="52"/>
    </w:rPr>
  </w:style>
  <w:style w:type="paragraph" w:customStyle="1" w:styleId="1326">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32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328">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329">
    <w:name w:val="pa-43"/>
    <w:basedOn w:val="1"/>
    <w:qFormat/>
    <w:uiPriority w:val="0"/>
    <w:pPr>
      <w:widowControl/>
      <w:spacing w:line="280" w:lineRule="atLeast"/>
      <w:jc w:val="center"/>
    </w:pPr>
    <w:rPr>
      <w:rFonts w:ascii="宋体" w:hAnsi="宋体" w:cs="宋体"/>
      <w:kern w:val="0"/>
      <w:sz w:val="24"/>
    </w:rPr>
  </w:style>
  <w:style w:type="paragraph" w:customStyle="1" w:styleId="1330">
    <w:name w:val="Char Char1 Char2"/>
    <w:basedOn w:val="1"/>
    <w:qFormat/>
    <w:uiPriority w:val="0"/>
  </w:style>
  <w:style w:type="paragraph" w:customStyle="1" w:styleId="1331">
    <w:name w:val="标准书眉一"/>
    <w:qFormat/>
    <w:uiPriority w:val="0"/>
    <w:pPr>
      <w:tabs>
        <w:tab w:val="left" w:pos="1980"/>
      </w:tabs>
      <w:ind w:left="1440" w:hanging="1440"/>
      <w:jc w:val="both"/>
    </w:pPr>
    <w:rPr>
      <w:rFonts w:ascii="Times New Roman" w:hAnsi="Times New Roman" w:eastAsia="宋体" w:cs="Times New Roman"/>
      <w:lang w:val="en-US" w:eastAsia="zh-CN" w:bidi="ar-SA"/>
    </w:rPr>
  </w:style>
  <w:style w:type="paragraph" w:customStyle="1" w:styleId="1332">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1333">
    <w:name w:val="pa-119"/>
    <w:basedOn w:val="1"/>
    <w:qFormat/>
    <w:uiPriority w:val="0"/>
    <w:pPr>
      <w:widowControl/>
      <w:spacing w:line="420" w:lineRule="atLeast"/>
      <w:jc w:val="center"/>
    </w:pPr>
    <w:rPr>
      <w:rFonts w:ascii="宋体" w:hAnsi="宋体" w:cs="宋体"/>
      <w:kern w:val="0"/>
      <w:sz w:val="24"/>
    </w:rPr>
  </w:style>
  <w:style w:type="paragraph" w:customStyle="1" w:styleId="1334">
    <w:name w:val="标题 21"/>
    <w:basedOn w:val="1"/>
    <w:next w:val="16"/>
    <w:qFormat/>
    <w:uiPriority w:val="0"/>
    <w:pPr>
      <w:spacing w:line="360" w:lineRule="auto"/>
      <w:jc w:val="left"/>
      <w:outlineLvl w:val="1"/>
    </w:pPr>
    <w:rPr>
      <w:rFonts w:ascii="宋体" w:hAnsi="宋体"/>
      <w:kern w:val="0"/>
      <w:sz w:val="24"/>
    </w:rPr>
  </w:style>
  <w:style w:type="paragraph" w:customStyle="1" w:styleId="1335">
    <w:name w:val="pa-30"/>
    <w:basedOn w:val="1"/>
    <w:qFormat/>
    <w:uiPriority w:val="0"/>
    <w:pPr>
      <w:widowControl/>
      <w:spacing w:line="360" w:lineRule="atLeast"/>
      <w:ind w:firstLine="4100"/>
    </w:pPr>
    <w:rPr>
      <w:rFonts w:ascii="宋体" w:hAnsi="宋体" w:cs="宋体"/>
      <w:kern w:val="0"/>
      <w:sz w:val="24"/>
    </w:rPr>
  </w:style>
  <w:style w:type="paragraph" w:customStyle="1" w:styleId="1336">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337">
    <w:name w:val="pa-124"/>
    <w:basedOn w:val="1"/>
    <w:qFormat/>
    <w:uiPriority w:val="0"/>
    <w:pPr>
      <w:widowControl/>
      <w:spacing w:line="760" w:lineRule="atLeast"/>
    </w:pPr>
    <w:rPr>
      <w:rFonts w:ascii="宋体" w:hAnsi="宋体" w:cs="宋体"/>
      <w:kern w:val="0"/>
      <w:sz w:val="24"/>
    </w:rPr>
  </w:style>
  <w:style w:type="paragraph" w:customStyle="1" w:styleId="1338">
    <w:name w:val="ca-5"/>
    <w:basedOn w:val="1"/>
    <w:qFormat/>
    <w:uiPriority w:val="0"/>
    <w:pPr>
      <w:widowControl/>
      <w:jc w:val="left"/>
    </w:pPr>
    <w:rPr>
      <w:rFonts w:ascii="宋体" w:hAnsi="宋体" w:cs="宋体"/>
      <w:b/>
      <w:bCs/>
      <w:color w:val="000000"/>
      <w:spacing w:val="40"/>
      <w:kern w:val="0"/>
      <w:sz w:val="48"/>
      <w:szCs w:val="48"/>
    </w:rPr>
  </w:style>
  <w:style w:type="paragraph" w:customStyle="1" w:styleId="1339">
    <w:name w:val="[列表1]"/>
    <w:basedOn w:val="1"/>
    <w:qFormat/>
    <w:uiPriority w:val="0"/>
    <w:pPr>
      <w:tabs>
        <w:tab w:val="left" w:pos="420"/>
        <w:tab w:val="left" w:pos="840"/>
        <w:tab w:val="left" w:pos="11656"/>
      </w:tabs>
      <w:spacing w:line="360" w:lineRule="auto"/>
      <w:ind w:left="420" w:hanging="600"/>
    </w:pPr>
    <w:rPr>
      <w:rFonts w:ascii="宋体" w:hAnsi="宋体" w:eastAsia="Arial Unicode MS" w:cs="Arial Unicode MS"/>
      <w:sz w:val="24"/>
    </w:rPr>
  </w:style>
  <w:style w:type="paragraph" w:customStyle="1" w:styleId="1340">
    <w:name w:val="CM6"/>
    <w:basedOn w:val="93"/>
    <w:next w:val="93"/>
    <w:qFormat/>
    <w:uiPriority w:val="0"/>
    <w:pPr>
      <w:spacing w:line="596" w:lineRule="atLeast"/>
    </w:pPr>
    <w:rPr>
      <w:rFonts w:ascii="宋体" w:eastAsia="宋体" w:cs="Times New Roman"/>
      <w:color w:val="auto"/>
    </w:rPr>
  </w:style>
  <w:style w:type="paragraph" w:customStyle="1" w:styleId="1341">
    <w:name w:val="样式 仿宋_GB2312 四号 段前: 2.5 磅 段后: 2.5 磅 行距: 固定值 22 磅"/>
    <w:basedOn w:val="1"/>
    <w:qFormat/>
    <w:uiPriority w:val="0"/>
    <w:pPr>
      <w:spacing w:before="50" w:after="50" w:line="440" w:lineRule="exact"/>
      <w:ind w:firstLine="560" w:firstLineChars="200"/>
    </w:pPr>
    <w:rPr>
      <w:rFonts w:ascii="仿宋_GB2312" w:hAnsi="华文仿宋" w:cs="宋体"/>
      <w:sz w:val="24"/>
      <w:szCs w:val="20"/>
    </w:rPr>
  </w:style>
  <w:style w:type="paragraph" w:customStyle="1" w:styleId="13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3">
    <w:name w:val="ca-33"/>
    <w:basedOn w:val="1"/>
    <w:qFormat/>
    <w:uiPriority w:val="0"/>
    <w:pPr>
      <w:widowControl/>
      <w:jc w:val="left"/>
    </w:pPr>
    <w:rPr>
      <w:rFonts w:ascii="宋体" w:hAnsi="宋体" w:cs="宋体"/>
      <w:b/>
      <w:bCs/>
      <w:color w:val="002060"/>
      <w:spacing w:val="-20"/>
      <w:kern w:val="0"/>
      <w:sz w:val="20"/>
      <w:szCs w:val="20"/>
    </w:rPr>
  </w:style>
  <w:style w:type="paragraph" w:customStyle="1" w:styleId="1344">
    <w:name w:val="Paragraph4"/>
    <w:basedOn w:val="1"/>
    <w:qFormat/>
    <w:uiPriority w:val="0"/>
    <w:pPr>
      <w:spacing w:before="80" w:afterLines="50"/>
      <w:ind w:left="2250"/>
    </w:pPr>
    <w:rPr>
      <w:rFonts w:ascii="宋体"/>
      <w:kern w:val="0"/>
      <w:szCs w:val="20"/>
    </w:rPr>
  </w:style>
  <w:style w:type="paragraph" w:customStyle="1" w:styleId="1345">
    <w:name w:val="列出段落1"/>
    <w:basedOn w:val="1"/>
    <w:qFormat/>
    <w:uiPriority w:val="0"/>
    <w:pPr>
      <w:ind w:firstLine="420" w:firstLineChars="200"/>
    </w:pPr>
    <w:rPr>
      <w:rFonts w:ascii="Calibri" w:hAnsi="Calibri"/>
      <w:szCs w:val="22"/>
    </w:rPr>
  </w:style>
  <w:style w:type="paragraph" w:customStyle="1" w:styleId="1346">
    <w:name w:val="目次、标准名称标题"/>
    <w:basedOn w:val="1161"/>
    <w:next w:val="723"/>
    <w:qFormat/>
    <w:uiPriority w:val="0"/>
    <w:pPr>
      <w:tabs>
        <w:tab w:val="left" w:pos="2160"/>
      </w:tabs>
      <w:spacing w:line="460" w:lineRule="exact"/>
      <w:ind w:left="0" w:firstLine="0"/>
    </w:pPr>
  </w:style>
  <w:style w:type="paragraph" w:customStyle="1" w:styleId="1347">
    <w:name w:val="pa-71"/>
    <w:basedOn w:val="1"/>
    <w:qFormat/>
    <w:uiPriority w:val="0"/>
    <w:pPr>
      <w:widowControl/>
      <w:spacing w:line="240" w:lineRule="atLeast"/>
      <w:ind w:firstLine="320"/>
    </w:pPr>
    <w:rPr>
      <w:rFonts w:ascii="宋体" w:hAnsi="宋体" w:cs="宋体"/>
      <w:kern w:val="0"/>
      <w:sz w:val="24"/>
    </w:rPr>
  </w:style>
  <w:style w:type="paragraph" w:customStyle="1" w:styleId="13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349">
    <w:name w:val="注×："/>
    <w:qFormat/>
    <w:uiPriority w:val="0"/>
    <w:pPr>
      <w:widowControl w:val="0"/>
      <w:tabs>
        <w:tab w:val="left" w:pos="570"/>
        <w:tab w:val="left" w:pos="630"/>
        <w:tab w:val="left" w:pos="1080"/>
      </w:tabs>
      <w:autoSpaceDE w:val="0"/>
      <w:autoSpaceDN w:val="0"/>
      <w:ind w:left="-207" w:firstLine="567"/>
      <w:jc w:val="both"/>
    </w:pPr>
    <w:rPr>
      <w:rFonts w:ascii="宋体" w:hAnsi="Times New Roman" w:eastAsia="宋体" w:cs="Times New Roman"/>
      <w:sz w:val="18"/>
      <w:lang w:val="en-US" w:eastAsia="zh-CN" w:bidi="ar-SA"/>
    </w:rPr>
  </w:style>
  <w:style w:type="paragraph" w:customStyle="1" w:styleId="1350">
    <w:name w:val="pa-86"/>
    <w:basedOn w:val="1"/>
    <w:qFormat/>
    <w:uiPriority w:val="0"/>
    <w:pPr>
      <w:widowControl/>
      <w:spacing w:line="320" w:lineRule="atLeast"/>
      <w:ind w:firstLine="560"/>
    </w:pPr>
    <w:rPr>
      <w:rFonts w:ascii="宋体" w:hAnsi="宋体" w:cs="宋体"/>
      <w:kern w:val="0"/>
      <w:sz w:val="24"/>
    </w:rPr>
  </w:style>
  <w:style w:type="paragraph" w:customStyle="1" w:styleId="1351">
    <w:name w:val="目录"/>
    <w:basedOn w:val="1"/>
    <w:qFormat/>
    <w:uiPriority w:val="0"/>
    <w:pPr>
      <w:widowControl/>
      <w:jc w:val="center"/>
    </w:pPr>
    <w:rPr>
      <w:rFonts w:ascii="宋体"/>
      <w:b/>
      <w:kern w:val="0"/>
      <w:sz w:val="36"/>
      <w:szCs w:val="20"/>
    </w:rPr>
  </w:style>
  <w:style w:type="paragraph" w:customStyle="1" w:styleId="1352">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1353">
    <w:name w:val="Char1 Char Char Char Char Char Char"/>
    <w:basedOn w:val="1"/>
    <w:qFormat/>
    <w:uiPriority w:val="0"/>
    <w:rPr>
      <w:rFonts w:ascii="Tahoma" w:hAnsi="Tahoma"/>
      <w:sz w:val="24"/>
      <w:szCs w:val="20"/>
    </w:rPr>
  </w:style>
  <w:style w:type="paragraph" w:customStyle="1" w:styleId="1354">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1355">
    <w:name w:val="样式 节 + 行距: 固定值 37 磅"/>
    <w:basedOn w:val="734"/>
    <w:qFormat/>
    <w:uiPriority w:val="0"/>
    <w:pPr>
      <w:spacing w:before="120" w:after="120" w:line="660" w:lineRule="exact"/>
    </w:pPr>
    <w:rPr>
      <w:rFonts w:cs="宋体"/>
    </w:rPr>
  </w:style>
  <w:style w:type="paragraph" w:customStyle="1" w:styleId="1356">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1357">
    <w:name w:val="Char1 Char Char Char Char1"/>
    <w:basedOn w:val="22"/>
    <w:qFormat/>
    <w:uiPriority w:val="0"/>
    <w:pPr>
      <w:widowControl w:val="0"/>
      <w:jc w:val="both"/>
    </w:pPr>
    <w:rPr>
      <w:rFonts w:ascii="Tahoma" w:hAnsi="Tahoma" w:cs="Tahoma"/>
      <w:sz w:val="18"/>
      <w:szCs w:val="24"/>
    </w:rPr>
  </w:style>
  <w:style w:type="paragraph" w:customStyle="1" w:styleId="1358">
    <w:name w:val="xl7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359">
    <w:name w:val="CM10"/>
    <w:basedOn w:val="93"/>
    <w:next w:val="93"/>
    <w:qFormat/>
    <w:uiPriority w:val="0"/>
    <w:pPr>
      <w:spacing w:after="225" w:line="240" w:lineRule="auto"/>
    </w:pPr>
    <w:rPr>
      <w:rFonts w:ascii="Trend Slab" w:eastAsia="Trend Slab" w:cs="Times New Roman"/>
      <w:color w:val="auto"/>
    </w:rPr>
  </w:style>
  <w:style w:type="paragraph" w:customStyle="1" w:styleId="1360">
    <w:name w:val="CM2"/>
    <w:basedOn w:val="93"/>
    <w:next w:val="93"/>
    <w:qFormat/>
    <w:uiPriority w:val="0"/>
    <w:pPr>
      <w:spacing w:line="623" w:lineRule="atLeast"/>
    </w:pPr>
    <w:rPr>
      <w:rFonts w:ascii="宋体" w:eastAsia="宋体" w:cs="Times New Roman"/>
      <w:color w:val="auto"/>
    </w:rPr>
  </w:style>
  <w:style w:type="paragraph" w:customStyle="1" w:styleId="1361">
    <w:name w:val="pa-105"/>
    <w:basedOn w:val="1"/>
    <w:qFormat/>
    <w:uiPriority w:val="0"/>
    <w:pPr>
      <w:widowControl/>
      <w:spacing w:line="960" w:lineRule="atLeast"/>
    </w:pPr>
    <w:rPr>
      <w:rFonts w:ascii="宋体" w:hAnsi="宋体" w:cs="宋体"/>
      <w:kern w:val="0"/>
      <w:sz w:val="24"/>
    </w:rPr>
  </w:style>
  <w:style w:type="paragraph" w:customStyle="1" w:styleId="1362">
    <w:name w:val="pa-121"/>
    <w:basedOn w:val="1"/>
    <w:qFormat/>
    <w:uiPriority w:val="0"/>
    <w:pPr>
      <w:widowControl/>
      <w:spacing w:line="360" w:lineRule="atLeast"/>
      <w:jc w:val="center"/>
    </w:pPr>
    <w:rPr>
      <w:rFonts w:ascii="宋体" w:hAnsi="宋体" w:cs="宋体"/>
      <w:kern w:val="0"/>
      <w:sz w:val="24"/>
    </w:rPr>
  </w:style>
  <w:style w:type="paragraph" w:customStyle="1" w:styleId="1363">
    <w:name w:val="pa-38"/>
    <w:basedOn w:val="1"/>
    <w:qFormat/>
    <w:uiPriority w:val="0"/>
    <w:pPr>
      <w:widowControl/>
      <w:spacing w:line="360" w:lineRule="atLeast"/>
      <w:ind w:firstLine="520"/>
    </w:pPr>
    <w:rPr>
      <w:rFonts w:ascii="宋体" w:hAnsi="宋体" w:cs="宋体"/>
      <w:kern w:val="0"/>
      <w:sz w:val="24"/>
    </w:rPr>
  </w:style>
  <w:style w:type="paragraph" w:customStyle="1" w:styleId="1364">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1365">
    <w:name w:val="NICMAN Body Text"/>
    <w:basedOn w:val="1"/>
    <w:next w:val="29"/>
    <w:qFormat/>
    <w:uiPriority w:val="0"/>
    <w:pPr>
      <w:autoSpaceDE w:val="0"/>
      <w:autoSpaceDN w:val="0"/>
      <w:adjustRightInd w:val="0"/>
      <w:spacing w:after="120"/>
      <w:jc w:val="left"/>
    </w:pPr>
    <w:rPr>
      <w:kern w:val="0"/>
      <w:sz w:val="20"/>
      <w:szCs w:val="20"/>
    </w:rPr>
  </w:style>
  <w:style w:type="paragraph" w:customStyle="1" w:styleId="1366">
    <w:name w:val="pa-109"/>
    <w:basedOn w:val="1"/>
    <w:qFormat/>
    <w:uiPriority w:val="0"/>
    <w:pPr>
      <w:widowControl/>
      <w:spacing w:line="280" w:lineRule="atLeast"/>
    </w:pPr>
    <w:rPr>
      <w:rFonts w:ascii="宋体" w:hAnsi="宋体" w:cs="宋体"/>
      <w:kern w:val="0"/>
      <w:sz w:val="24"/>
    </w:rPr>
  </w:style>
  <w:style w:type="paragraph" w:customStyle="1" w:styleId="1367">
    <w:name w:val="正文（首行缩进）"/>
    <w:basedOn w:val="17"/>
    <w:qFormat/>
    <w:uiPriority w:val="0"/>
    <w:pPr>
      <w:widowControl/>
      <w:overflowPunct w:val="0"/>
      <w:autoSpaceDE w:val="0"/>
      <w:autoSpaceDN w:val="0"/>
      <w:adjustRightInd w:val="0"/>
      <w:spacing w:beforeLines="50" w:afterLines="0" w:line="400" w:lineRule="exact"/>
      <w:ind w:left="200" w:leftChars="200" w:firstLine="200"/>
      <w:jc w:val="left"/>
      <w:textAlignment w:val="baseline"/>
    </w:pPr>
    <w:rPr>
      <w:rFonts w:ascii="仿宋_GB2312"/>
      <w:b/>
      <w:spacing w:val="10"/>
      <w:szCs w:val="20"/>
    </w:rPr>
  </w:style>
  <w:style w:type="paragraph" w:customStyle="1" w:styleId="136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9">
    <w:name w:val="ca-40"/>
    <w:basedOn w:val="1"/>
    <w:qFormat/>
    <w:uiPriority w:val="0"/>
    <w:pPr>
      <w:widowControl/>
      <w:jc w:val="left"/>
    </w:pPr>
    <w:rPr>
      <w:kern w:val="0"/>
      <w:sz w:val="20"/>
      <w:szCs w:val="20"/>
    </w:rPr>
  </w:style>
  <w:style w:type="paragraph" w:customStyle="1" w:styleId="1370">
    <w:name w:val="列项·"/>
    <w:qFormat/>
    <w:uiPriority w:val="0"/>
    <w:pPr>
      <w:tabs>
        <w:tab w:val="left" w:pos="840"/>
        <w:tab w:val="left" w:pos="1080"/>
      </w:tabs>
      <w:ind w:left="200" w:leftChars="200" w:hanging="200" w:hangingChars="200"/>
      <w:jc w:val="both"/>
    </w:pPr>
    <w:rPr>
      <w:rFonts w:ascii="宋体" w:hAnsi="Times New Roman" w:eastAsia="宋体" w:cs="Times New Roman"/>
      <w:sz w:val="21"/>
      <w:lang w:val="en-US" w:eastAsia="zh-CN" w:bidi="ar-SA"/>
    </w:rPr>
  </w:style>
  <w:style w:type="paragraph" w:customStyle="1" w:styleId="1371">
    <w:name w:val="样式 标题 2 + (中文) 黑体 四号 黑色"/>
    <w:basedOn w:val="4"/>
    <w:qFormat/>
    <w:uiPriority w:val="0"/>
    <w:pPr>
      <w:adjustRightInd/>
      <w:spacing w:line="520" w:lineRule="exact"/>
      <w:jc w:val="left"/>
      <w:textAlignment w:val="auto"/>
    </w:pPr>
    <w:rPr>
      <w:bCs/>
      <w:color w:val="000000"/>
      <w:kern w:val="24"/>
      <w:sz w:val="28"/>
    </w:rPr>
  </w:style>
  <w:style w:type="paragraph" w:customStyle="1" w:styleId="1372">
    <w:name w:val="Char Char Char2"/>
    <w:basedOn w:val="1"/>
    <w:qFormat/>
    <w:uiPriority w:val="0"/>
    <w:rPr>
      <w:rFonts w:ascii="Tahoma" w:hAnsi="Tahoma"/>
      <w:sz w:val="24"/>
      <w:szCs w:val="20"/>
    </w:rPr>
  </w:style>
  <w:style w:type="paragraph" w:customStyle="1" w:styleId="1373">
    <w:name w:val="ca-42"/>
    <w:basedOn w:val="1"/>
    <w:qFormat/>
    <w:uiPriority w:val="0"/>
    <w:pPr>
      <w:widowControl/>
      <w:jc w:val="left"/>
    </w:pPr>
    <w:rPr>
      <w:rFonts w:ascii="宋体" w:hAnsi="宋体" w:cs="宋体"/>
      <w:color w:val="000000"/>
      <w:kern w:val="0"/>
      <w:sz w:val="36"/>
      <w:szCs w:val="36"/>
    </w:rPr>
  </w:style>
  <w:style w:type="paragraph" w:customStyle="1" w:styleId="1374">
    <w:name w:val="pa-41"/>
    <w:basedOn w:val="1"/>
    <w:qFormat/>
    <w:uiPriority w:val="0"/>
    <w:pPr>
      <w:widowControl/>
      <w:spacing w:line="280" w:lineRule="atLeast"/>
      <w:ind w:firstLine="420"/>
    </w:pPr>
    <w:rPr>
      <w:rFonts w:ascii="宋体" w:hAnsi="宋体" w:cs="宋体"/>
      <w:kern w:val="0"/>
      <w:sz w:val="24"/>
    </w:rPr>
  </w:style>
  <w:style w:type="paragraph" w:customStyle="1" w:styleId="1375">
    <w:name w:val="Char Char Char Char Char Char Char Char Char Char Char Char Char Char Char Char Char Char11"/>
    <w:basedOn w:val="1"/>
    <w:qFormat/>
    <w:uiPriority w:val="0"/>
    <w:rPr>
      <w:szCs w:val="20"/>
    </w:rPr>
  </w:style>
  <w:style w:type="paragraph" w:customStyle="1" w:styleId="1376">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1377">
    <w:name w:val="pa-135"/>
    <w:basedOn w:val="1"/>
    <w:qFormat/>
    <w:uiPriority w:val="0"/>
    <w:pPr>
      <w:widowControl/>
      <w:spacing w:line="480" w:lineRule="atLeast"/>
      <w:ind w:firstLine="520"/>
    </w:pPr>
    <w:rPr>
      <w:rFonts w:ascii="宋体" w:hAnsi="宋体" w:cs="宋体"/>
      <w:kern w:val="0"/>
      <w:sz w:val="24"/>
    </w:rPr>
  </w:style>
  <w:style w:type="paragraph" w:customStyle="1" w:styleId="13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379">
    <w:name w:val="章正文"/>
    <w:basedOn w:val="1"/>
    <w:qFormat/>
    <w:uiPriority w:val="0"/>
    <w:pPr>
      <w:tabs>
        <w:tab w:val="left" w:pos="2100"/>
      </w:tabs>
      <w:spacing w:beforeLines="50" w:after="120" w:line="300" w:lineRule="auto"/>
      <w:ind w:firstLine="480"/>
    </w:pPr>
    <w:rPr>
      <w:rFonts w:ascii="Helvetica" w:hAnsi="Helvetica"/>
      <w:kern w:val="0"/>
      <w:sz w:val="24"/>
    </w:rPr>
  </w:style>
  <w:style w:type="paragraph" w:customStyle="1" w:styleId="1380">
    <w:name w:val="投标标题 2"/>
    <w:basedOn w:val="18"/>
    <w:qFormat/>
    <w:uiPriority w:val="0"/>
    <w:rPr>
      <w:rFonts w:eastAsia="黑体"/>
      <w:color w:val="auto"/>
    </w:rPr>
  </w:style>
  <w:style w:type="paragraph" w:customStyle="1" w:styleId="1381">
    <w:name w:val="pa-39"/>
    <w:basedOn w:val="1"/>
    <w:qFormat/>
    <w:uiPriority w:val="0"/>
    <w:pPr>
      <w:widowControl/>
      <w:spacing w:line="360" w:lineRule="atLeast"/>
      <w:jc w:val="center"/>
    </w:pPr>
    <w:rPr>
      <w:rFonts w:ascii="宋体" w:hAnsi="宋体" w:cs="宋体"/>
      <w:kern w:val="0"/>
      <w:sz w:val="24"/>
    </w:rPr>
  </w:style>
  <w:style w:type="paragraph" w:customStyle="1" w:styleId="1382">
    <w:name w:val="参考文献、索引标题"/>
    <w:basedOn w:val="1161"/>
    <w:next w:val="1"/>
    <w:qFormat/>
    <w:uiPriority w:val="0"/>
    <w:pPr>
      <w:spacing w:after="200"/>
      <w:ind w:left="0" w:firstLine="0"/>
    </w:pPr>
    <w:rPr>
      <w:sz w:val="21"/>
    </w:rPr>
  </w:style>
  <w:style w:type="paragraph" w:customStyle="1" w:styleId="1383">
    <w:name w:val="标准标题1"/>
    <w:basedOn w:val="3"/>
    <w:qFormat/>
    <w:uiPriority w:val="0"/>
    <w:pPr>
      <w:pageBreakBefore/>
      <w:tabs>
        <w:tab w:val="left" w:pos="1080"/>
      </w:tabs>
      <w:adjustRightInd/>
      <w:spacing w:line="578" w:lineRule="auto"/>
      <w:ind w:left="425" w:hanging="425"/>
      <w:textAlignment w:val="auto"/>
    </w:pPr>
    <w:rPr>
      <w:rFonts w:eastAsia="仿宋_GB2312"/>
      <w:bCs/>
      <w:sz w:val="32"/>
      <w:szCs w:val="44"/>
    </w:rPr>
  </w:style>
  <w:style w:type="paragraph" w:customStyle="1" w:styleId="138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1385">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1386">
    <w:name w:val="CPara----"/>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1387">
    <w:name w:val="Char Char1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88">
    <w:name w:val="其他发布部门"/>
    <w:basedOn w:val="1389"/>
    <w:qFormat/>
    <w:uiPriority w:val="0"/>
    <w:pPr>
      <w:spacing w:line="0" w:lineRule="atLeast"/>
    </w:pPr>
    <w:rPr>
      <w:rFonts w:ascii="黑体" w:eastAsia="黑体"/>
      <w:b w:val="0"/>
    </w:rPr>
  </w:style>
  <w:style w:type="paragraph" w:customStyle="1" w:styleId="1389">
    <w:name w:val="发布部门"/>
    <w:next w:val="723"/>
    <w:qFormat/>
    <w:uiPriority w:val="0"/>
    <w:pPr>
      <w:jc w:val="center"/>
    </w:pPr>
    <w:rPr>
      <w:rFonts w:ascii="宋体" w:hAnsi="Times New Roman" w:eastAsia="宋体" w:cs="Times New Roman"/>
      <w:b/>
      <w:spacing w:val="20"/>
      <w:w w:val="135"/>
      <w:sz w:val="36"/>
      <w:lang w:val="en-US" w:eastAsia="zh-CN" w:bidi="ar-SA"/>
    </w:rPr>
  </w:style>
  <w:style w:type="paragraph" w:customStyle="1" w:styleId="1390">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91">
    <w:name w:val="xl14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392">
    <w:name w:val="P1"/>
    <w:basedOn w:val="1"/>
    <w:qFormat/>
    <w:uiPriority w:val="0"/>
    <w:pPr>
      <w:widowControl/>
      <w:spacing w:before="240" w:line="240" w:lineRule="atLeast"/>
      <w:jc w:val="left"/>
    </w:pPr>
    <w:rPr>
      <w:b/>
      <w:kern w:val="0"/>
      <w:szCs w:val="21"/>
      <w:lang w:val="en-AU" w:eastAsia="en-US"/>
    </w:rPr>
  </w:style>
  <w:style w:type="paragraph" w:customStyle="1" w:styleId="1393">
    <w:name w:val="样式 正文（首行缩进两字） + 宋体 首行缩进:  2 字符"/>
    <w:basedOn w:val="16"/>
    <w:qFormat/>
    <w:uiPriority w:val="0"/>
    <w:pPr>
      <w:widowControl w:val="0"/>
      <w:spacing w:line="460" w:lineRule="exact"/>
      <w:ind w:firstLine="503" w:firstLineChars="200"/>
      <w:jc w:val="both"/>
    </w:pPr>
    <w:rPr>
      <w:rFonts w:ascii="宋体" w:hAnsi="宋体" w:cs="宋体"/>
      <w:spacing w:val="6"/>
      <w:kern w:val="24"/>
      <w:sz w:val="24"/>
    </w:rPr>
  </w:style>
  <w:style w:type="paragraph" w:customStyle="1" w:styleId="1394">
    <w:name w:val="附录标识"/>
    <w:basedOn w:val="1161"/>
    <w:qFormat/>
    <w:uiPriority w:val="0"/>
    <w:pPr>
      <w:tabs>
        <w:tab w:val="left" w:pos="570"/>
        <w:tab w:val="left" w:pos="6405"/>
      </w:tabs>
      <w:spacing w:after="200"/>
      <w:ind w:left="570" w:hanging="570"/>
    </w:pPr>
    <w:rPr>
      <w:sz w:val="21"/>
    </w:rPr>
  </w:style>
  <w:style w:type="paragraph" w:customStyle="1" w:styleId="1395">
    <w:name w:val="Char4"/>
    <w:basedOn w:val="22"/>
    <w:qFormat/>
    <w:uiPriority w:val="0"/>
    <w:pPr>
      <w:widowControl w:val="0"/>
      <w:jc w:val="both"/>
    </w:pPr>
    <w:rPr>
      <w:rFonts w:ascii="Tahoma" w:hAnsi="Tahoma"/>
      <w:sz w:val="24"/>
      <w:szCs w:val="24"/>
    </w:rPr>
  </w:style>
  <w:style w:type="paragraph" w:customStyle="1" w:styleId="1396">
    <w:name w:val="样式 标题 1 + 五号1 Char Char Char Char Char Char Char Char Char Char Char Char Char Char Char Char Char"/>
    <w:basedOn w:val="3"/>
    <w:qFormat/>
    <w:uiPriority w:val="0"/>
    <w:pPr>
      <w:adjustRightInd/>
      <w:spacing w:before="0" w:after="0" w:line="480" w:lineRule="auto"/>
      <w:textAlignment w:val="auto"/>
    </w:pPr>
    <w:rPr>
      <w:bCs/>
      <w:sz w:val="21"/>
      <w:szCs w:val="44"/>
    </w:rPr>
  </w:style>
  <w:style w:type="paragraph" w:customStyle="1" w:styleId="139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398">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1399">
    <w:name w:val="pa-61"/>
    <w:basedOn w:val="1"/>
    <w:qFormat/>
    <w:uiPriority w:val="0"/>
    <w:pPr>
      <w:widowControl/>
      <w:spacing w:line="240" w:lineRule="atLeast"/>
    </w:pPr>
    <w:rPr>
      <w:rFonts w:ascii="宋体" w:hAnsi="宋体" w:cs="宋体"/>
      <w:kern w:val="0"/>
      <w:sz w:val="24"/>
    </w:rPr>
  </w:style>
  <w:style w:type="paragraph" w:customStyle="1" w:styleId="1400">
    <w:name w:val="Bullet"/>
    <w:basedOn w:val="1"/>
    <w:qFormat/>
    <w:uiPriority w:val="0"/>
    <w:pPr>
      <w:widowControl/>
      <w:tabs>
        <w:tab w:val="left" w:pos="360"/>
        <w:tab w:val="left" w:pos="720"/>
      </w:tabs>
      <w:spacing w:before="120" w:afterLines="50"/>
      <w:ind w:left="720" w:right="360"/>
    </w:pPr>
    <w:rPr>
      <w:rFonts w:ascii="宋体"/>
      <w:kern w:val="0"/>
      <w:szCs w:val="20"/>
    </w:rPr>
  </w:style>
  <w:style w:type="paragraph" w:customStyle="1" w:styleId="1401">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1402">
    <w:name w:val="Rechtliche Stellung Unterzeichner"/>
    <w:basedOn w:val="51"/>
    <w:qFormat/>
    <w:uiPriority w:val="0"/>
    <w:pPr>
      <w:widowControl/>
      <w:tabs>
        <w:tab w:val="left" w:pos="567"/>
        <w:tab w:val="left" w:pos="1134"/>
        <w:tab w:val="left" w:pos="1200"/>
        <w:tab w:val="right" w:pos="9639"/>
      </w:tabs>
      <w:spacing w:line="360" w:lineRule="auto"/>
      <w:ind w:left="4252" w:leftChars="0" w:firstLine="0" w:firstLineChars="0"/>
    </w:pPr>
    <w:rPr>
      <w:rFonts w:ascii="Arial" w:hAnsi="Arial"/>
      <w:spacing w:val="0"/>
      <w:lang w:val="de-DE" w:eastAsia="de-DE"/>
    </w:rPr>
  </w:style>
  <w:style w:type="paragraph" w:customStyle="1" w:styleId="1403">
    <w:name w:val="pa-112"/>
    <w:basedOn w:val="1"/>
    <w:qFormat/>
    <w:uiPriority w:val="0"/>
    <w:pPr>
      <w:widowControl/>
      <w:spacing w:line="280" w:lineRule="atLeast"/>
    </w:pPr>
    <w:rPr>
      <w:rFonts w:ascii="宋体" w:hAnsi="宋体" w:cs="宋体"/>
      <w:kern w:val="0"/>
      <w:sz w:val="24"/>
    </w:rPr>
  </w:style>
  <w:style w:type="paragraph" w:customStyle="1" w:styleId="1404">
    <w:name w:val="1名"/>
    <w:basedOn w:val="1"/>
    <w:qFormat/>
    <w:uiPriority w:val="0"/>
    <w:pPr>
      <w:tabs>
        <w:tab w:val="left" w:pos="360"/>
      </w:tabs>
      <w:spacing w:before="120"/>
      <w:ind w:left="360" w:hanging="360"/>
    </w:pPr>
    <w:rPr>
      <w:rFonts w:ascii="宋体"/>
      <w:sz w:val="28"/>
    </w:rPr>
  </w:style>
  <w:style w:type="paragraph" w:customStyle="1" w:styleId="1405">
    <w:name w:val="pa-21"/>
    <w:basedOn w:val="1"/>
    <w:qFormat/>
    <w:uiPriority w:val="0"/>
    <w:pPr>
      <w:widowControl/>
      <w:spacing w:line="240" w:lineRule="atLeast"/>
      <w:ind w:firstLine="420"/>
    </w:pPr>
    <w:rPr>
      <w:rFonts w:ascii="宋体" w:hAnsi="宋体" w:cs="宋体"/>
      <w:kern w:val="0"/>
      <w:sz w:val="24"/>
    </w:rPr>
  </w:style>
  <w:style w:type="paragraph" w:customStyle="1" w:styleId="1406">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408">
    <w:name w:val="标题 31"/>
    <w:basedOn w:val="761"/>
    <w:next w:val="16"/>
    <w:qFormat/>
    <w:uiPriority w:val="0"/>
    <w:pPr>
      <w:spacing w:line="360" w:lineRule="auto"/>
      <w:outlineLvl w:val="2"/>
    </w:pPr>
    <w:rPr>
      <w:kern w:val="2"/>
      <w:sz w:val="24"/>
      <w:szCs w:val="24"/>
    </w:rPr>
  </w:style>
  <w:style w:type="paragraph" w:customStyle="1" w:styleId="140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410">
    <w:name w:val="附录表标题"/>
    <w:next w:val="723"/>
    <w:qFormat/>
    <w:uiPriority w:val="0"/>
    <w:pPr>
      <w:tabs>
        <w:tab w:val="left" w:pos="1680"/>
      </w:tabs>
      <w:ind w:left="840" w:hanging="420"/>
      <w:jc w:val="center"/>
      <w:textAlignment w:val="baseline"/>
    </w:pPr>
    <w:rPr>
      <w:rFonts w:ascii="黑体" w:hAnsi="Times New Roman" w:eastAsia="黑体" w:cs="Times New Roman"/>
      <w:kern w:val="21"/>
      <w:sz w:val="21"/>
      <w:lang w:val="en-US" w:eastAsia="zh-CN" w:bidi="ar-SA"/>
    </w:rPr>
  </w:style>
  <w:style w:type="paragraph" w:customStyle="1" w:styleId="1411">
    <w:name w:val="ZMD1"/>
    <w:basedOn w:val="1"/>
    <w:qFormat/>
    <w:uiPriority w:val="0"/>
    <w:pPr>
      <w:spacing w:beforeLines="50" w:line="360" w:lineRule="auto"/>
      <w:ind w:firstLine="200" w:firstLineChars="200"/>
    </w:pPr>
    <w:rPr>
      <w:rFonts w:hAnsi="Arial" w:eastAsia="楷体_GB2312"/>
      <w:sz w:val="24"/>
    </w:rPr>
  </w:style>
  <w:style w:type="paragraph" w:customStyle="1" w:styleId="1412">
    <w:name w:val="Body"/>
    <w:basedOn w:val="1"/>
    <w:qFormat/>
    <w:uiPriority w:val="0"/>
    <w:pPr>
      <w:widowControl/>
      <w:spacing w:before="120" w:afterLines="50"/>
    </w:pPr>
    <w:rPr>
      <w:rFonts w:ascii="宋体"/>
      <w:kern w:val="0"/>
      <w:szCs w:val="20"/>
    </w:rPr>
  </w:style>
  <w:style w:type="paragraph" w:customStyle="1" w:styleId="1413">
    <w:name w:val="列项——"/>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414">
    <w:name w:val="样式 样式 样式 样式1 + 首行缩进:  2 字符 + 左侧:  0.74 厘米 + 首行缩进:  2 字符"/>
    <w:basedOn w:val="1"/>
    <w:qFormat/>
    <w:uiPriority w:val="0"/>
    <w:pPr>
      <w:spacing w:line="360" w:lineRule="exact"/>
      <w:ind w:firstLine="480" w:firstLineChars="200"/>
    </w:pPr>
    <w:rPr>
      <w:rFonts w:ascii="Arial" w:hAnsi="Arial"/>
      <w:kern w:val="0"/>
      <w:szCs w:val="20"/>
    </w:rPr>
  </w:style>
  <w:style w:type="paragraph" w:customStyle="1" w:styleId="1415">
    <w:name w:val="pa-98"/>
    <w:basedOn w:val="1"/>
    <w:qFormat/>
    <w:uiPriority w:val="0"/>
    <w:pPr>
      <w:widowControl/>
      <w:spacing w:line="720" w:lineRule="atLeast"/>
      <w:ind w:firstLine="480"/>
    </w:pPr>
    <w:rPr>
      <w:rFonts w:ascii="宋体" w:hAnsi="宋体" w:cs="宋体"/>
      <w:kern w:val="0"/>
      <w:sz w:val="24"/>
    </w:rPr>
  </w:style>
  <w:style w:type="paragraph" w:customStyle="1" w:styleId="1416">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FF0000"/>
      <w:kern w:val="0"/>
      <w:sz w:val="20"/>
      <w:szCs w:val="20"/>
    </w:rPr>
  </w:style>
  <w:style w:type="paragraph" w:customStyle="1" w:styleId="141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1418">
    <w:name w:val="pa-73"/>
    <w:basedOn w:val="1"/>
    <w:qFormat/>
    <w:uiPriority w:val="0"/>
    <w:pPr>
      <w:widowControl/>
      <w:spacing w:line="360" w:lineRule="atLeast"/>
      <w:ind w:firstLine="640"/>
    </w:pPr>
    <w:rPr>
      <w:rFonts w:ascii="宋体" w:hAnsi="宋体" w:cs="宋体"/>
      <w:kern w:val="0"/>
      <w:sz w:val="24"/>
    </w:rPr>
  </w:style>
  <w:style w:type="paragraph" w:customStyle="1" w:styleId="1419">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42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421">
    <w:name w:val="xl14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422">
    <w:name w:val="t1"/>
    <w:basedOn w:val="1"/>
    <w:qFormat/>
    <w:uiPriority w:val="0"/>
    <w:pPr>
      <w:widowControl/>
      <w:spacing w:line="280" w:lineRule="atLeast"/>
      <w:jc w:val="left"/>
    </w:pPr>
    <w:rPr>
      <w:kern w:val="0"/>
      <w:sz w:val="24"/>
      <w:szCs w:val="20"/>
      <w:lang w:val="de-DE" w:eastAsia="de-DE"/>
    </w:rPr>
  </w:style>
  <w:style w:type="paragraph" w:customStyle="1" w:styleId="1423">
    <w:name w:val="8"/>
    <w:basedOn w:val="1"/>
    <w:next w:val="16"/>
    <w:qFormat/>
    <w:uiPriority w:val="0"/>
    <w:pPr>
      <w:widowControl/>
      <w:spacing w:line="360" w:lineRule="auto"/>
      <w:ind w:firstLine="420"/>
      <w:jc w:val="left"/>
    </w:pPr>
    <w:rPr>
      <w:rFonts w:ascii="宋体" w:hAnsi="宋体"/>
      <w:kern w:val="0"/>
    </w:rPr>
  </w:style>
  <w:style w:type="paragraph" w:customStyle="1" w:styleId="1424">
    <w:name w:val="pa-95"/>
    <w:basedOn w:val="1"/>
    <w:qFormat/>
    <w:uiPriority w:val="0"/>
    <w:pPr>
      <w:widowControl/>
      <w:spacing w:line="440" w:lineRule="atLeast"/>
      <w:jc w:val="center"/>
    </w:pPr>
    <w:rPr>
      <w:rFonts w:ascii="宋体" w:hAnsi="宋体" w:cs="宋体"/>
      <w:kern w:val="0"/>
      <w:sz w:val="24"/>
    </w:rPr>
  </w:style>
  <w:style w:type="paragraph" w:customStyle="1" w:styleId="1425">
    <w:name w:val="日期2"/>
    <w:basedOn w:val="1"/>
    <w:next w:val="1"/>
    <w:qFormat/>
    <w:uiPriority w:val="0"/>
    <w:pPr>
      <w:adjustRightInd w:val="0"/>
      <w:spacing w:line="312" w:lineRule="atLeast"/>
      <w:textAlignment w:val="baseline"/>
    </w:pPr>
    <w:rPr>
      <w:kern w:val="0"/>
      <w:sz w:val="24"/>
      <w:szCs w:val="20"/>
    </w:rPr>
  </w:style>
  <w:style w:type="paragraph" w:customStyle="1" w:styleId="1426">
    <w:name w:val="正文 + 小三"/>
    <w:basedOn w:val="1"/>
    <w:qFormat/>
    <w:uiPriority w:val="0"/>
    <w:rPr>
      <w:rFonts w:ascii="宋体" w:hAnsi="宋体"/>
      <w:sz w:val="30"/>
      <w:szCs w:val="30"/>
    </w:rPr>
  </w:style>
  <w:style w:type="paragraph" w:customStyle="1" w:styleId="1427">
    <w:name w:val="简单回函地址"/>
    <w:basedOn w:val="1"/>
    <w:qFormat/>
    <w:uiPriority w:val="0"/>
    <w:pPr>
      <w:spacing w:line="460" w:lineRule="exact"/>
      <w:ind w:firstLine="200" w:firstLineChars="200"/>
    </w:pPr>
    <w:rPr>
      <w:spacing w:val="12"/>
      <w:sz w:val="24"/>
      <w:szCs w:val="20"/>
    </w:rPr>
  </w:style>
  <w:style w:type="paragraph" w:customStyle="1" w:styleId="1428">
    <w:name w:val="样式 正文（首行缩进两字） + 首行缩进:  2 字符"/>
    <w:basedOn w:val="16"/>
    <w:qFormat/>
    <w:uiPriority w:val="0"/>
    <w:pPr>
      <w:widowControl w:val="0"/>
      <w:spacing w:line="460" w:lineRule="exact"/>
      <w:ind w:firstLine="536" w:firstLineChars="200"/>
      <w:jc w:val="both"/>
    </w:pPr>
    <w:rPr>
      <w:spacing w:val="6"/>
      <w:kern w:val="24"/>
      <w:sz w:val="24"/>
    </w:rPr>
  </w:style>
  <w:style w:type="paragraph" w:customStyle="1" w:styleId="1429">
    <w:name w:val="pa-81"/>
    <w:basedOn w:val="1"/>
    <w:qFormat/>
    <w:uiPriority w:val="0"/>
    <w:pPr>
      <w:widowControl/>
      <w:spacing w:line="360" w:lineRule="atLeast"/>
      <w:jc w:val="center"/>
    </w:pPr>
    <w:rPr>
      <w:rFonts w:ascii="宋体" w:hAnsi="宋体" w:cs="宋体"/>
      <w:kern w:val="0"/>
      <w:sz w:val="24"/>
    </w:rPr>
  </w:style>
  <w:style w:type="paragraph" w:customStyle="1" w:styleId="1430">
    <w:name w:val="_Style 5"/>
    <w:basedOn w:val="22"/>
    <w:qFormat/>
    <w:uiPriority w:val="0"/>
    <w:pPr>
      <w:widowControl w:val="0"/>
      <w:jc w:val="both"/>
    </w:pPr>
    <w:rPr>
      <w:szCs w:val="24"/>
    </w:rPr>
  </w:style>
  <w:style w:type="paragraph" w:customStyle="1" w:styleId="1431">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432">
    <w:name w:val="xl14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16"/>
      <w:szCs w:val="16"/>
    </w:rPr>
  </w:style>
  <w:style w:type="paragraph" w:customStyle="1" w:styleId="1433">
    <w:name w:val="条文脚注"/>
    <w:basedOn w:val="57"/>
    <w:qFormat/>
    <w:uiPriority w:val="0"/>
    <w:pPr>
      <w:adjustRightInd/>
      <w:snapToGrid w:val="0"/>
      <w:spacing w:line="240" w:lineRule="auto"/>
      <w:ind w:left="780" w:leftChars="200" w:hanging="360" w:hangingChars="200"/>
      <w:jc w:val="both"/>
      <w:textAlignment w:val="auto"/>
    </w:pPr>
    <w:rPr>
      <w:rFonts w:ascii="宋体"/>
      <w:kern w:val="2"/>
      <w:szCs w:val="18"/>
    </w:rPr>
  </w:style>
  <w:style w:type="paragraph" w:customStyle="1" w:styleId="1434">
    <w:name w:val="p16"/>
    <w:basedOn w:val="1"/>
    <w:qFormat/>
    <w:uiPriority w:val="0"/>
    <w:pPr>
      <w:widowControl/>
    </w:pPr>
    <w:rPr>
      <w:rFonts w:ascii="宋体" w:hAnsi="宋体" w:cs="宋体"/>
      <w:color w:val="000000"/>
      <w:kern w:val="0"/>
      <w:szCs w:val="21"/>
    </w:rPr>
  </w:style>
  <w:style w:type="paragraph" w:customStyle="1" w:styleId="1435">
    <w:name w:val="pa-14"/>
    <w:basedOn w:val="1"/>
    <w:qFormat/>
    <w:uiPriority w:val="0"/>
    <w:pPr>
      <w:widowControl/>
      <w:spacing w:line="360" w:lineRule="atLeast"/>
      <w:jc w:val="left"/>
    </w:pPr>
    <w:rPr>
      <w:rFonts w:ascii="宋体" w:hAnsi="宋体" w:cs="宋体"/>
      <w:kern w:val="0"/>
      <w:sz w:val="24"/>
    </w:rPr>
  </w:style>
  <w:style w:type="paragraph" w:customStyle="1" w:styleId="1436">
    <w:name w:val="三级无标题条"/>
    <w:basedOn w:val="1"/>
    <w:qFormat/>
    <w:uiPriority w:val="0"/>
    <w:pPr>
      <w:tabs>
        <w:tab w:val="left" w:pos="2100"/>
        <w:tab w:val="left" w:pos="2520"/>
      </w:tabs>
      <w:ind w:left="2100" w:hanging="420"/>
    </w:pPr>
  </w:style>
  <w:style w:type="paragraph" w:customStyle="1" w:styleId="1437">
    <w:name w:val="ca-36"/>
    <w:basedOn w:val="1"/>
    <w:qFormat/>
    <w:uiPriority w:val="0"/>
    <w:pPr>
      <w:widowControl/>
      <w:jc w:val="left"/>
    </w:pPr>
    <w:rPr>
      <w:rFonts w:ascii="宋体" w:hAnsi="宋体" w:cs="宋体"/>
      <w:b/>
      <w:bCs/>
      <w:spacing w:val="-20"/>
      <w:kern w:val="0"/>
      <w:szCs w:val="21"/>
    </w:rPr>
  </w:style>
  <w:style w:type="paragraph" w:customStyle="1" w:styleId="143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1439">
    <w:name w:val="pa-114"/>
    <w:basedOn w:val="1"/>
    <w:qFormat/>
    <w:uiPriority w:val="0"/>
    <w:pPr>
      <w:widowControl/>
      <w:spacing w:line="280" w:lineRule="atLeast"/>
      <w:ind w:firstLine="2220"/>
    </w:pPr>
    <w:rPr>
      <w:rFonts w:ascii="宋体" w:hAnsi="宋体" w:cs="宋体"/>
      <w:kern w:val="0"/>
      <w:sz w:val="24"/>
    </w:rPr>
  </w:style>
  <w:style w:type="paragraph" w:customStyle="1" w:styleId="1440">
    <w:name w:val="二级无标题条"/>
    <w:basedOn w:val="1"/>
    <w:qFormat/>
    <w:uiPriority w:val="0"/>
  </w:style>
  <w:style w:type="paragraph" w:customStyle="1" w:styleId="1441">
    <w:name w:val="blockquote"/>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2">
    <w:name w:val="ca-10"/>
    <w:basedOn w:val="1"/>
    <w:qFormat/>
    <w:uiPriority w:val="0"/>
    <w:pPr>
      <w:widowControl/>
      <w:jc w:val="left"/>
    </w:pPr>
    <w:rPr>
      <w:color w:val="000000"/>
      <w:kern w:val="0"/>
      <w:sz w:val="52"/>
      <w:szCs w:val="52"/>
    </w:rPr>
  </w:style>
  <w:style w:type="paragraph" w:customStyle="1" w:styleId="14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444">
    <w:name w:val="保留正文"/>
    <w:basedOn w:val="29"/>
    <w:qFormat/>
    <w:uiPriority w:val="0"/>
    <w:pPr>
      <w:keepNext/>
      <w:spacing w:after="160"/>
    </w:pPr>
    <w:rPr>
      <w:szCs w:val="20"/>
    </w:rPr>
  </w:style>
  <w:style w:type="paragraph" w:customStyle="1" w:styleId="1445">
    <w:name w:val="纯文本1"/>
    <w:basedOn w:val="1"/>
    <w:qFormat/>
    <w:uiPriority w:val="0"/>
    <w:pPr>
      <w:adjustRightInd w:val="0"/>
      <w:snapToGrid w:val="0"/>
      <w:spacing w:line="288" w:lineRule="auto"/>
      <w:ind w:firstLine="200" w:firstLineChars="200"/>
    </w:pPr>
    <w:rPr>
      <w:rFonts w:ascii="宋体" w:hAnsi="Courier New"/>
    </w:rPr>
  </w:style>
  <w:style w:type="paragraph" w:customStyle="1" w:styleId="1446">
    <w:name w:val="百姓X"/>
    <w:basedOn w:val="1"/>
    <w:qFormat/>
    <w:uiPriority w:val="0"/>
    <w:pPr>
      <w:spacing w:before="120" w:after="120" w:line="360" w:lineRule="auto"/>
      <w:ind w:firstLine="539"/>
    </w:pPr>
    <w:rPr>
      <w:sz w:val="24"/>
      <w:szCs w:val="20"/>
    </w:rPr>
  </w:style>
  <w:style w:type="paragraph" w:customStyle="1" w:styleId="1447">
    <w:name w:val="H3"/>
    <w:basedOn w:val="1"/>
    <w:next w:val="1"/>
    <w:qFormat/>
    <w:uiPriority w:val="0"/>
    <w:pPr>
      <w:keepNext/>
      <w:autoSpaceDE w:val="0"/>
      <w:autoSpaceDN w:val="0"/>
      <w:adjustRightInd w:val="0"/>
      <w:spacing w:before="100" w:after="100"/>
      <w:jc w:val="left"/>
      <w:outlineLvl w:val="3"/>
    </w:pPr>
    <w:rPr>
      <w:b/>
      <w:kern w:val="0"/>
      <w:sz w:val="28"/>
      <w:szCs w:val="20"/>
    </w:rPr>
  </w:style>
  <w:style w:type="paragraph" w:customStyle="1" w:styleId="1448">
    <w:name w:val="Char Char Char Char"/>
    <w:basedOn w:val="1"/>
    <w:qFormat/>
    <w:uiPriority w:val="0"/>
    <w:rPr>
      <w:rFonts w:ascii="Tahoma" w:hAnsi="Tahoma"/>
      <w:sz w:val="24"/>
      <w:szCs w:val="20"/>
    </w:rPr>
  </w:style>
  <w:style w:type="paragraph" w:customStyle="1" w:styleId="1449">
    <w:name w:val="项目符号2号"/>
    <w:qFormat/>
    <w:uiPriority w:val="0"/>
    <w:pPr>
      <w:tabs>
        <w:tab w:val="left" w:pos="4140"/>
        <w:tab w:val="left" w:pos="5102"/>
      </w:tabs>
      <w:spacing w:line="360" w:lineRule="auto"/>
      <w:ind w:left="4140" w:hanging="420"/>
    </w:pPr>
    <w:rPr>
      <w:rFonts w:ascii="Arial" w:hAnsi="Arial" w:eastAsia="仿宋_GB2312" w:cs="Times New Roman"/>
      <w:kern w:val="2"/>
      <w:sz w:val="24"/>
      <w:szCs w:val="24"/>
      <w:lang w:val="en-US" w:eastAsia="zh-CN" w:bidi="ar-SA"/>
    </w:rPr>
  </w:style>
  <w:style w:type="paragraph" w:customStyle="1" w:styleId="1450">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451">
    <w:name w:val="Char Char Char Char Char Char Char Char Char Char Char Char Char1"/>
    <w:basedOn w:val="1"/>
    <w:qFormat/>
    <w:uiPriority w:val="0"/>
    <w:rPr>
      <w:rFonts w:ascii="Tahoma" w:hAnsi="Tahoma"/>
      <w:sz w:val="24"/>
      <w:szCs w:val="20"/>
    </w:rPr>
  </w:style>
  <w:style w:type="paragraph" w:customStyle="1" w:styleId="1452">
    <w:name w:val="pa-63"/>
    <w:basedOn w:val="1"/>
    <w:qFormat/>
    <w:uiPriority w:val="0"/>
    <w:pPr>
      <w:widowControl/>
      <w:spacing w:line="360" w:lineRule="atLeast"/>
      <w:ind w:firstLine="300"/>
      <w:jc w:val="left"/>
    </w:pPr>
    <w:rPr>
      <w:rFonts w:ascii="宋体" w:hAnsi="宋体" w:cs="宋体"/>
      <w:kern w:val="0"/>
      <w:sz w:val="24"/>
    </w:rPr>
  </w:style>
  <w:style w:type="paragraph" w:customStyle="1" w:styleId="1453">
    <w:name w:val="pa-55"/>
    <w:basedOn w:val="1"/>
    <w:qFormat/>
    <w:uiPriority w:val="0"/>
    <w:pPr>
      <w:widowControl/>
      <w:spacing w:line="300" w:lineRule="atLeast"/>
      <w:ind w:firstLine="480"/>
      <w:jc w:val="center"/>
    </w:pPr>
    <w:rPr>
      <w:rFonts w:ascii="宋体" w:hAnsi="宋体" w:cs="宋体"/>
      <w:kern w:val="0"/>
      <w:sz w:val="24"/>
    </w:rPr>
  </w:style>
  <w:style w:type="paragraph" w:customStyle="1" w:styleId="145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5">
    <w:name w:val="pa-78"/>
    <w:basedOn w:val="1"/>
    <w:qFormat/>
    <w:uiPriority w:val="0"/>
    <w:pPr>
      <w:widowControl/>
      <w:spacing w:line="340" w:lineRule="atLeast"/>
    </w:pPr>
    <w:rPr>
      <w:rFonts w:ascii="宋体" w:hAnsi="宋体" w:cs="宋体"/>
      <w:kern w:val="0"/>
      <w:sz w:val="24"/>
    </w:rPr>
  </w:style>
  <w:style w:type="paragraph" w:customStyle="1" w:styleId="1456">
    <w:name w:val="正文－恩普"/>
    <w:basedOn w:val="16"/>
    <w:qFormat/>
    <w:uiPriority w:val="0"/>
    <w:pPr>
      <w:widowControl w:val="0"/>
      <w:spacing w:line="360" w:lineRule="auto"/>
      <w:ind w:firstLine="200" w:firstLineChars="200"/>
      <w:jc w:val="both"/>
    </w:pPr>
    <w:rPr>
      <w:rFonts w:ascii="仿宋_GB2312"/>
      <w:b/>
      <w:kern w:val="2"/>
      <w:sz w:val="24"/>
      <w:szCs w:val="24"/>
    </w:rPr>
  </w:style>
  <w:style w:type="paragraph" w:customStyle="1" w:styleId="1457">
    <w:name w:val="章标题"/>
    <w:next w:val="1"/>
    <w:qFormat/>
    <w:uiPriority w:val="0"/>
    <w:pPr>
      <w:tabs>
        <w:tab w:val="left" w:pos="360"/>
        <w:tab w:val="left" w:pos="1065"/>
        <w:tab w:val="left" w:pos="1680"/>
      </w:tabs>
      <w:spacing w:beforeLines="50" w:afterLines="50"/>
      <w:ind w:left="1065" w:hanging="420"/>
      <w:jc w:val="both"/>
      <w:outlineLvl w:val="1"/>
    </w:pPr>
    <w:rPr>
      <w:rFonts w:ascii="黑体" w:hAnsi="Times New Roman" w:eastAsia="黑体" w:cs="Times New Roman"/>
      <w:sz w:val="21"/>
      <w:lang w:val="en-US" w:eastAsia="zh-CN" w:bidi="ar-SA"/>
    </w:rPr>
  </w:style>
  <w:style w:type="paragraph" w:customStyle="1" w:styleId="1458">
    <w:name w:val="xl142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459">
    <w:name w:val="p0"/>
    <w:basedOn w:val="1"/>
    <w:qFormat/>
    <w:uiPriority w:val="0"/>
    <w:pPr>
      <w:widowControl/>
    </w:pPr>
    <w:rPr>
      <w:rFonts w:ascii="宋体" w:hAnsi="宋体" w:cs="宋体"/>
      <w:color w:val="000000"/>
      <w:kern w:val="0"/>
      <w:szCs w:val="28"/>
    </w:rPr>
  </w:style>
  <w:style w:type="paragraph" w:customStyle="1" w:styleId="1460">
    <w:name w:val="xl6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61">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1462">
    <w:name w:val="日期11"/>
    <w:basedOn w:val="1"/>
    <w:next w:val="1"/>
    <w:qFormat/>
    <w:uiPriority w:val="0"/>
    <w:pPr>
      <w:adjustRightInd w:val="0"/>
      <w:spacing w:line="312" w:lineRule="atLeast"/>
      <w:textAlignment w:val="baseline"/>
    </w:pPr>
    <w:rPr>
      <w:kern w:val="0"/>
      <w:sz w:val="24"/>
      <w:szCs w:val="20"/>
    </w:rPr>
  </w:style>
  <w:style w:type="paragraph" w:customStyle="1" w:styleId="1463">
    <w:name w:val="五号正文项目（标准）"/>
    <w:basedOn w:val="1"/>
    <w:qFormat/>
    <w:uiPriority w:val="0"/>
    <w:pPr>
      <w:tabs>
        <w:tab w:val="left" w:pos="360"/>
        <w:tab w:val="left" w:pos="900"/>
      </w:tabs>
      <w:spacing w:line="400" w:lineRule="exact"/>
      <w:ind w:left="900" w:hanging="540"/>
      <w:jc w:val="left"/>
    </w:pPr>
    <w:rPr>
      <w:rFonts w:ascii="宋体" w:hAnsi="宋体"/>
      <w:color w:val="000000"/>
      <w:szCs w:val="20"/>
    </w:rPr>
  </w:style>
  <w:style w:type="paragraph" w:customStyle="1" w:styleId="1464">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1465">
    <w:name w:val="样式 小四 字距调整小四 行距: 最小值 26 磅"/>
    <w:basedOn w:val="5"/>
    <w:qFormat/>
    <w:uiPriority w:val="0"/>
    <w:pPr>
      <w:adjustRightInd/>
      <w:spacing w:beforeLines="50" w:after="120" w:line="520" w:lineRule="atLeast"/>
      <w:textAlignment w:val="auto"/>
    </w:pPr>
    <w:rPr>
      <w:b w:val="0"/>
      <w:color w:val="000000"/>
      <w:kern w:val="2"/>
      <w:sz w:val="24"/>
      <w:szCs w:val="28"/>
    </w:rPr>
  </w:style>
  <w:style w:type="paragraph" w:customStyle="1" w:styleId="1466">
    <w:name w:val="pa-60"/>
    <w:basedOn w:val="1"/>
    <w:qFormat/>
    <w:uiPriority w:val="0"/>
    <w:pPr>
      <w:widowControl/>
      <w:spacing w:line="360" w:lineRule="atLeast"/>
      <w:ind w:firstLine="560"/>
    </w:pPr>
    <w:rPr>
      <w:rFonts w:ascii="宋体" w:hAnsi="宋体" w:cs="宋体"/>
      <w:kern w:val="0"/>
      <w:sz w:val="24"/>
    </w:rPr>
  </w:style>
  <w:style w:type="paragraph" w:customStyle="1" w:styleId="1467">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1468">
    <w:name w:val="样式 样式 样式 标题 3Chapter X.X.X. + 段后: 0.5 行 + 段后: 0.5 行 + 段后: 0.5 行"/>
    <w:basedOn w:val="956"/>
    <w:qFormat/>
    <w:uiPriority w:val="0"/>
    <w:pPr>
      <w:spacing w:after="120"/>
    </w:pPr>
  </w:style>
  <w:style w:type="paragraph" w:customStyle="1" w:styleId="1469">
    <w:name w:val="Char Char Char Char4"/>
    <w:basedOn w:val="1"/>
    <w:qFormat/>
    <w:uiPriority w:val="0"/>
  </w:style>
  <w:style w:type="paragraph" w:customStyle="1" w:styleId="1470">
    <w:name w:val="style48"/>
    <w:basedOn w:val="1"/>
    <w:qFormat/>
    <w:uiPriority w:val="0"/>
    <w:pPr>
      <w:widowControl/>
      <w:jc w:val="left"/>
    </w:pPr>
    <w:rPr>
      <w:rFonts w:ascii="宋体" w:hAnsi="宋体" w:cs="宋体"/>
      <w:kern w:val="0"/>
      <w:sz w:val="24"/>
    </w:rPr>
  </w:style>
  <w:style w:type="paragraph" w:customStyle="1" w:styleId="1471">
    <w:name w:val="f"/>
    <w:basedOn w:val="16"/>
    <w:qFormat/>
    <w:uiPriority w:val="0"/>
    <w:pPr>
      <w:widowControl w:val="0"/>
      <w:adjustRightInd w:val="0"/>
      <w:snapToGrid w:val="0"/>
      <w:spacing w:line="400" w:lineRule="atLeast"/>
      <w:ind w:firstLine="0"/>
      <w:jc w:val="center"/>
    </w:pPr>
    <w:rPr>
      <w:rFonts w:ascii="仿宋_GB2312" w:hAnsi="Arial" w:eastAsia="仿宋_GB2312"/>
      <w:sz w:val="28"/>
    </w:rPr>
  </w:style>
  <w:style w:type="paragraph" w:customStyle="1" w:styleId="1472">
    <w:name w:val="ca-11"/>
    <w:basedOn w:val="1"/>
    <w:qFormat/>
    <w:uiPriority w:val="0"/>
    <w:pPr>
      <w:widowControl/>
      <w:jc w:val="left"/>
    </w:pPr>
    <w:rPr>
      <w:color w:val="000000"/>
      <w:kern w:val="0"/>
      <w:sz w:val="30"/>
      <w:szCs w:val="30"/>
    </w:rPr>
  </w:style>
  <w:style w:type="paragraph" w:customStyle="1" w:styleId="147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7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475">
    <w:name w:val="pa-99"/>
    <w:basedOn w:val="1"/>
    <w:qFormat/>
    <w:uiPriority w:val="0"/>
    <w:pPr>
      <w:widowControl/>
      <w:spacing w:line="300" w:lineRule="atLeast"/>
      <w:ind w:firstLine="520"/>
    </w:pPr>
    <w:rPr>
      <w:rFonts w:ascii="宋体" w:hAnsi="宋体" w:cs="宋体"/>
      <w:kern w:val="0"/>
      <w:sz w:val="24"/>
    </w:rPr>
  </w:style>
  <w:style w:type="paragraph" w:customStyle="1" w:styleId="1476">
    <w:name w:val="正文段"/>
    <w:basedOn w:val="1"/>
    <w:qFormat/>
    <w:uiPriority w:val="0"/>
    <w:pPr>
      <w:widowControl/>
      <w:snapToGrid w:val="0"/>
      <w:spacing w:afterLines="50"/>
      <w:ind w:firstLine="200" w:firstLineChars="200"/>
    </w:pPr>
    <w:rPr>
      <w:kern w:val="0"/>
      <w:sz w:val="24"/>
      <w:szCs w:val="20"/>
    </w:rPr>
  </w:style>
  <w:style w:type="paragraph" w:customStyle="1" w:styleId="1477">
    <w:name w:val="S4-L15-No"/>
    <w:basedOn w:val="1032"/>
    <w:qFormat/>
    <w:uiPriority w:val="0"/>
    <w:pPr>
      <w:tabs>
        <w:tab w:val="left" w:pos="720"/>
      </w:tabs>
      <w:ind w:hanging="720"/>
    </w:pPr>
  </w:style>
  <w:style w:type="paragraph" w:customStyle="1" w:styleId="1478">
    <w:name w:val="ca-38"/>
    <w:basedOn w:val="1"/>
    <w:qFormat/>
    <w:uiPriority w:val="0"/>
    <w:pPr>
      <w:widowControl/>
      <w:jc w:val="left"/>
    </w:pPr>
    <w:rPr>
      <w:b/>
      <w:bCs/>
      <w:spacing w:val="-20"/>
      <w:kern w:val="0"/>
      <w:szCs w:val="21"/>
    </w:rPr>
  </w:style>
  <w:style w:type="paragraph" w:customStyle="1" w:styleId="1479">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480">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1481">
    <w:name w:val="样式 模板描述"/>
    <w:basedOn w:val="1"/>
    <w:next w:val="891"/>
    <w:qFormat/>
    <w:uiPriority w:val="0"/>
    <w:pPr>
      <w:tabs>
        <w:tab w:val="left" w:pos="600"/>
      </w:tabs>
      <w:spacing w:afterLines="50"/>
      <w:jc w:val="left"/>
    </w:pPr>
    <w:rPr>
      <w:rFonts w:ascii="宋体" w:cs="宋体"/>
      <w:i/>
      <w:iCs/>
      <w:color w:val="0000FF"/>
      <w:kern w:val="0"/>
      <w:szCs w:val="21"/>
    </w:rPr>
  </w:style>
  <w:style w:type="paragraph" w:customStyle="1" w:styleId="1482">
    <w:name w:val="Char Char Char Char Char Char Char Char Char1 Char"/>
    <w:basedOn w:val="1"/>
    <w:qFormat/>
    <w:uiPriority w:val="0"/>
    <w:rPr>
      <w:szCs w:val="20"/>
    </w:rPr>
  </w:style>
  <w:style w:type="paragraph" w:customStyle="1" w:styleId="1483">
    <w:name w:val="pa-120"/>
    <w:basedOn w:val="1"/>
    <w:qFormat/>
    <w:uiPriority w:val="0"/>
    <w:pPr>
      <w:widowControl/>
      <w:spacing w:line="280" w:lineRule="atLeast"/>
      <w:jc w:val="right"/>
    </w:pPr>
    <w:rPr>
      <w:rFonts w:ascii="宋体" w:hAnsi="宋体" w:cs="宋体"/>
      <w:kern w:val="0"/>
      <w:sz w:val="24"/>
    </w:rPr>
  </w:style>
  <w:style w:type="paragraph" w:customStyle="1" w:styleId="1484">
    <w:name w:val="Paragraph1"/>
    <w:basedOn w:val="1"/>
    <w:qFormat/>
    <w:uiPriority w:val="0"/>
    <w:pPr>
      <w:spacing w:before="80" w:afterLines="50"/>
    </w:pPr>
    <w:rPr>
      <w:rFonts w:ascii="宋体"/>
      <w:kern w:val="0"/>
      <w:szCs w:val="20"/>
    </w:rPr>
  </w:style>
  <w:style w:type="paragraph" w:customStyle="1" w:styleId="1485">
    <w:name w:val="Char Char Char Char Char Char Char Char Char Char Char Char Char3"/>
    <w:basedOn w:val="1"/>
    <w:qFormat/>
    <w:uiPriority w:val="0"/>
    <w:rPr>
      <w:rFonts w:ascii="Tahoma" w:hAnsi="Tahoma"/>
      <w:sz w:val="24"/>
      <w:szCs w:val="20"/>
    </w:rPr>
  </w:style>
  <w:style w:type="paragraph" w:customStyle="1" w:styleId="1486">
    <w:name w:val="1"/>
    <w:basedOn w:val="1"/>
    <w:next w:val="1"/>
    <w:qFormat/>
    <w:uiPriority w:val="0"/>
  </w:style>
  <w:style w:type="paragraph" w:customStyle="1" w:styleId="1487">
    <w:name w:val="ca-32"/>
    <w:basedOn w:val="1"/>
    <w:qFormat/>
    <w:uiPriority w:val="0"/>
    <w:pPr>
      <w:widowControl/>
      <w:jc w:val="left"/>
    </w:pPr>
    <w:rPr>
      <w:rFonts w:ascii="宋体" w:hAnsi="宋体" w:cs="宋体"/>
      <w:b/>
      <w:bCs/>
      <w:color w:val="C00000"/>
      <w:spacing w:val="-20"/>
      <w:kern w:val="0"/>
      <w:szCs w:val="21"/>
    </w:rPr>
  </w:style>
  <w:style w:type="paragraph" w:customStyle="1" w:styleId="1488">
    <w:name w:val="c1"/>
    <w:basedOn w:val="1"/>
    <w:qFormat/>
    <w:uiPriority w:val="0"/>
    <w:pPr>
      <w:widowControl/>
      <w:spacing w:line="250" w:lineRule="atLeast"/>
      <w:jc w:val="left"/>
    </w:pPr>
    <w:rPr>
      <w:rFonts w:ascii="宋体" w:hAnsi="宋体" w:cs="宋体"/>
      <w:b/>
      <w:bCs/>
      <w:kern w:val="0"/>
      <w:sz w:val="24"/>
    </w:rPr>
  </w:style>
  <w:style w:type="paragraph" w:customStyle="1" w:styleId="1489">
    <w:name w:val="H1"/>
    <w:basedOn w:val="1"/>
    <w:next w:val="1"/>
    <w:qFormat/>
    <w:uiPriority w:val="0"/>
    <w:pPr>
      <w:keepNext/>
      <w:autoSpaceDE w:val="0"/>
      <w:autoSpaceDN w:val="0"/>
      <w:adjustRightInd w:val="0"/>
      <w:spacing w:before="100" w:after="100"/>
      <w:jc w:val="left"/>
      <w:outlineLvl w:val="1"/>
    </w:pPr>
    <w:rPr>
      <w:b/>
      <w:kern w:val="36"/>
      <w:sz w:val="48"/>
      <w:szCs w:val="20"/>
    </w:rPr>
  </w:style>
  <w:style w:type="paragraph" w:customStyle="1" w:styleId="1490">
    <w:name w:val="表头"/>
    <w:basedOn w:val="1"/>
    <w:qFormat/>
    <w:uiPriority w:val="0"/>
    <w:pPr>
      <w:spacing w:line="360" w:lineRule="auto"/>
      <w:jc w:val="center"/>
    </w:pPr>
    <w:rPr>
      <w:rFonts w:ascii="黑体" w:eastAsia="黑体"/>
      <w:kern w:val="0"/>
      <w:sz w:val="24"/>
      <w:szCs w:val="20"/>
    </w:rPr>
  </w:style>
  <w:style w:type="paragraph" w:customStyle="1" w:styleId="1491">
    <w:name w:val="菲页2"/>
    <w:basedOn w:val="5"/>
    <w:qFormat/>
    <w:uiPriority w:val="0"/>
    <w:pPr>
      <w:widowControl/>
      <w:tabs>
        <w:tab w:val="left" w:pos="720"/>
      </w:tabs>
      <w:adjustRightInd/>
      <w:spacing w:before="120" w:after="120" w:line="360" w:lineRule="auto"/>
      <w:ind w:left="720" w:hanging="720"/>
      <w:jc w:val="center"/>
      <w:textAlignment w:val="auto"/>
    </w:pPr>
    <w:rPr>
      <w:rFonts w:ascii="黑体" w:hAnsi="宋体" w:eastAsia="黑体"/>
      <w:b w:val="0"/>
      <w:sz w:val="44"/>
    </w:rPr>
  </w:style>
  <w:style w:type="paragraph" w:customStyle="1" w:styleId="1492">
    <w:name w:val="样式 正文缩进正文（首行缩进两字）特点ALT+Z表正文正文非缩进四号段1Normal Indent Char2...2"/>
    <w:basedOn w:val="5"/>
    <w:qFormat/>
    <w:uiPriority w:val="0"/>
    <w:pPr>
      <w:adjustRightInd/>
      <w:spacing w:before="360" w:after="120" w:line="360" w:lineRule="auto"/>
      <w:jc w:val="center"/>
      <w:textAlignment w:val="auto"/>
    </w:pPr>
    <w:rPr>
      <w:rFonts w:ascii="宋体" w:hAnsi="宋体"/>
      <w:kern w:val="2"/>
      <w:sz w:val="28"/>
    </w:rPr>
  </w:style>
  <w:style w:type="paragraph" w:customStyle="1" w:styleId="1493">
    <w:name w:val="样式 标题 1 + (中文) 黑体 四号 加粗 两端对齐 段前: 12 磅 段后: 6 磅"/>
    <w:basedOn w:val="3"/>
    <w:qFormat/>
    <w:uiPriority w:val="0"/>
    <w:pPr>
      <w:adjustRightInd/>
      <w:spacing w:before="240" w:after="120" w:line="520" w:lineRule="atLeast"/>
      <w:textAlignment w:val="auto"/>
    </w:pPr>
    <w:rPr>
      <w:rFonts w:eastAsia="华文中宋"/>
      <w:bCs/>
      <w:kern w:val="28"/>
      <w:sz w:val="28"/>
    </w:rPr>
  </w:style>
  <w:style w:type="paragraph" w:customStyle="1" w:styleId="149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495">
    <w:name w:val="正文文本 21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149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table" w:customStyle="1" w:styleId="1497">
    <w:name w:val="网格型31"/>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499">
    <w:name w:val="网格型2"/>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专业型1"/>
    <w:basedOn w:val="7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501">
    <w:name w:val="网格型12"/>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网格型1"/>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网格型4"/>
    <w:basedOn w:val="7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le Normal"/>
    <w:unhideWhenUsed/>
    <w:qFormat/>
    <w:uiPriority w:val="0"/>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505">
    <w:name w:val="网格型21"/>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leGrid"/>
    <w:qFormat/>
    <w:uiPriority w:val="0"/>
    <w:rPr>
      <w:rFonts w:ascii="等线" w:hAnsi="等线" w:eastAsia="等线"/>
      <w:kern w:val="2"/>
      <w:sz w:val="21"/>
      <w:szCs w:val="22"/>
    </w:rPr>
    <w:tblPr>
      <w:tblCellMar>
        <w:top w:w="0" w:type="dxa"/>
        <w:left w:w="0" w:type="dxa"/>
        <w:bottom w:w="0" w:type="dxa"/>
        <w:right w:w="0" w:type="dxa"/>
      </w:tblCellMar>
    </w:tblPr>
  </w:style>
  <w:style w:type="table" w:customStyle="1" w:styleId="1507">
    <w:name w:val="网格型3"/>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网格型11"/>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le Normal1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510">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511">
    <w:name w:val="[Normal]"/>
    <w:qFormat/>
    <w:uiPriority w:val="0"/>
    <w:rPr>
      <w:rFonts w:ascii="宋体" w:hAnsi="宋体" w:eastAsia="宋体" w:cs="Times New Roman"/>
      <w:sz w:val="24"/>
      <w:szCs w:val="22"/>
      <w:lang w:val="zh-CN" w:eastAsia="zh-CN" w:bidi="ar-SA"/>
    </w:rPr>
  </w:style>
  <w:style w:type="character" w:customStyle="1" w:styleId="1512">
    <w:name w:val="font71"/>
    <w:basedOn w:val="75"/>
    <w:qFormat/>
    <w:uiPriority w:val="0"/>
    <w:rPr>
      <w:rFonts w:hint="eastAsia" w:ascii="宋体" w:hAnsi="宋体" w:eastAsia="宋体" w:cs="宋体"/>
      <w:b/>
      <w:bCs/>
      <w:color w:val="FF0000"/>
      <w:sz w:val="22"/>
      <w:szCs w:val="22"/>
      <w:u w:val="none"/>
    </w:rPr>
  </w:style>
  <w:style w:type="paragraph" w:customStyle="1" w:styleId="1513">
    <w:name w:val="单行图表"/>
    <w:basedOn w:val="1514"/>
    <w:qFormat/>
    <w:uiPriority w:val="0"/>
    <w:pPr>
      <w:spacing w:line="240" w:lineRule="auto"/>
    </w:pPr>
  </w:style>
  <w:style w:type="paragraph" w:customStyle="1" w:styleId="1514">
    <w:name w:val="图表"/>
    <w:basedOn w:val="1"/>
    <w:next w:val="1"/>
    <w:qFormat/>
    <w:uiPriority w:val="0"/>
    <w:pPr>
      <w:spacing w:line="360" w:lineRule="auto"/>
      <w:jc w:val="center"/>
    </w:pPr>
    <w:rPr>
      <w:rFonts w:eastAsia="Songti SC"/>
    </w:rPr>
  </w:style>
  <w:style w:type="paragraph" w:customStyle="1" w:styleId="1515">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character" w:customStyle="1" w:styleId="1516">
    <w:name w:val="font121"/>
    <w:basedOn w:val="75"/>
    <w:qFormat/>
    <w:uiPriority w:val="0"/>
    <w:rPr>
      <w:rFonts w:hint="eastAsia" w:ascii="宋体" w:hAnsi="宋体" w:eastAsia="宋体" w:cs="宋体"/>
      <w:color w:val="000000"/>
      <w:sz w:val="20"/>
      <w:szCs w:val="20"/>
      <w:u w:val="none"/>
    </w:rPr>
  </w:style>
  <w:style w:type="paragraph" w:customStyle="1" w:styleId="1517">
    <w:name w:val="标准文件_段"/>
    <w:basedOn w:val="1"/>
    <w:qFormat/>
    <w:uiPriority w:val="0"/>
    <w:pPr>
      <w:widowControl/>
      <w:autoSpaceDE w:val="0"/>
      <w:autoSpaceDN w:val="0"/>
      <w:ind w:firstLine="200" w:firstLineChars="200"/>
    </w:pPr>
    <w:rPr>
      <w:rFonts w:ascii="宋体"/>
      <w:kern w:val="0"/>
    </w:rPr>
  </w:style>
  <w:style w:type="paragraph" w:customStyle="1" w:styleId="1518">
    <w:name w:val="标准文件_表格"/>
    <w:basedOn w:val="1517"/>
    <w:qFormat/>
    <w:uiPriority w:val="0"/>
    <w:pPr>
      <w:ind w:firstLine="0" w:firstLineChars="0"/>
      <w:jc w:val="center"/>
    </w:pPr>
    <w:rPr>
      <w:sz w:val="18"/>
      <w:szCs w:val="18"/>
    </w:rPr>
  </w:style>
  <w:style w:type="paragraph" w:customStyle="1" w:styleId="1519">
    <w:name w:val="Other|1"/>
    <w:basedOn w:val="1"/>
    <w:qFormat/>
    <w:uiPriority w:val="0"/>
    <w:pPr>
      <w:spacing w:line="420" w:lineRule="auto"/>
      <w:ind w:firstLine="400"/>
      <w:jc w:val="left"/>
    </w:pPr>
    <w:rPr>
      <w:rFonts w:ascii="宋体" w:hAnsi="宋体" w:cs="宋体"/>
      <w:kern w:val="0"/>
      <w:sz w:val="30"/>
      <w:szCs w:val="30"/>
    </w:rPr>
  </w:style>
  <w:style w:type="paragraph" w:customStyle="1" w:styleId="1520">
    <w:name w:val="标准文件_附录一级条标题"/>
    <w:basedOn w:val="1"/>
    <w:next w:val="1517"/>
    <w:qFormat/>
    <w:uiPriority w:val="0"/>
    <w:pPr>
      <w:spacing w:beforeLines="50" w:afterLines="50"/>
      <w:outlineLvl w:val="2"/>
    </w:pPr>
    <w:rPr>
      <w:rFonts w:ascii="黑体" w:eastAsia="黑体"/>
      <w:kern w:val="21"/>
    </w:rPr>
  </w:style>
  <w:style w:type="paragraph" w:customStyle="1" w:styleId="1521">
    <w:name w:val="纯文本2"/>
    <w:basedOn w:val="1522"/>
    <w:qFormat/>
    <w:uiPriority w:val="0"/>
    <w:pPr>
      <w:adjustRightInd w:val="0"/>
      <w:snapToGrid w:val="0"/>
      <w:spacing w:line="288" w:lineRule="auto"/>
      <w:ind w:firstLine="200" w:firstLineChars="200"/>
    </w:pPr>
    <w:rPr>
      <w:rFonts w:ascii="宋体" w:hAnsi="Courier New"/>
    </w:rPr>
  </w:style>
  <w:style w:type="paragraph" w:customStyle="1" w:styleId="1522">
    <w:name w:val="正文5"/>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85</Pages>
  <Words>21734</Words>
  <Characters>23276</Characters>
  <Lines>321</Lines>
  <Paragraphs>90</Paragraphs>
  <TotalTime>5</TotalTime>
  <ScaleCrop>false</ScaleCrop>
  <LinksUpToDate>false</LinksUpToDate>
  <CharactersWithSpaces>23611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2022-06-30T01:56:00Z</dcterms:created>
  <dc:creator>A</dc:creator>
  <cp:lastModifiedBy>1</cp:lastModifiedBy>
  <cp:lastPrinted>2024-05-02T00:34:00Z</cp:lastPrinted>
  <dcterms:modified xsi:type="dcterms:W3CDTF">2025-06-28T13:12:52Z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F0904D350F44458A9D8C1E1118FA0A45_13</vt:lpwstr>
  </property>
  <property fmtid="{D5CDD505-2E9C-101B-9397-08002B2CF9AE}" pid="4" name="KSOTemplateDocerSaveRecord">
    <vt:lpwstr>eyJoZGlkIjoiYmRjZGE3N2RmNWU2NWI2M2E4YTk4YWQ5NjY3MDNhZTEiLCJ1c2VySWQiOiIxMzkwNjk0NTQ3In0=</vt:lpwstr>
  </property>
</Properties>
</file>