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2025年龙湾区状元街道环卫保洁一体化项目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ZJHX-2025062701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温州市龙湾区人民政府状元街道办事处</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浙江宏信项目管理有限公司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2025年龙湾区状元街道环卫保洁一体化项目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u w:val="single"/>
          <w:lang w:eastAsia="zh-CN"/>
        </w:rPr>
        <w:t>2025年7月18日9点30分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ZJHX-2025062701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2025年龙湾区状元街道环卫保洁一体化项目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46067600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最高限价（元）：46067554.39</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2025年龙湾区状元街道环卫保洁一体化项目，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详见招标文件第三部分采购需求</w:t>
      </w:r>
      <w:r>
        <w:rPr>
          <w:rFonts w:hint="eastAsia" w:ascii="宋体" w:hAnsi="宋体" w:cs="宋体"/>
          <w:color w:val="auto"/>
          <w:highlight w:val="none"/>
          <w:lang w:eastAsia="zh-CN"/>
        </w:rPr>
        <w:t>。</w:t>
      </w:r>
      <w:r>
        <w:rPr>
          <w:rFonts w:ascii="宋体" w:hAnsi="宋体" w:cs="宋体"/>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70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2025年7月18日9点30分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2025年7月18日9点30分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温州市龙湾区人民政府状元街道办事处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温州市龙湾区龙飞路2号</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汪女士</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0577</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86800369</w:t>
      </w:r>
      <w:r>
        <w:rPr>
          <w:rFonts w:hint="eastAsia" w:ascii="宋体" w:hAnsi="宋体" w:cs="宋体"/>
          <w:color w:val="auto"/>
          <w:sz w:val="24"/>
          <w:highlight w:val="none"/>
        </w:rPr>
        <w:t xml:space="preserve">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汪女士</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rPr>
        <w:t>0577</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86800369</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浙江宏信项目管理有限公司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浙江省温州市龙湾区上江路88号凯迪中心6号楼(F座)2101室</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蔡先生</w:t>
      </w:r>
      <w:r>
        <w:rPr>
          <w:rFonts w:hint="eastAsia" w:ascii="宋体" w:hAnsi="宋体" w:cs="宋体"/>
          <w:color w:val="auto"/>
          <w:sz w:val="24"/>
          <w:highlight w:val="none"/>
        </w:rPr>
        <w:t xml:space="preserve"> </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0577-86170008/18868450825</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张嘉烽</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质疑联系方式：0577-86170008</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温州市龙湾区财政局（浙江省政府采购行政裁决服务中心（温州））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i w:val="0"/>
          <w:caps w:val="0"/>
          <w:color w:val="auto"/>
          <w:spacing w:val="0"/>
          <w:sz w:val="24"/>
          <w:szCs w:val="24"/>
          <w:highlight w:val="none"/>
          <w:lang w:eastAsia="zh-CN"/>
        </w:rPr>
        <w:t>温州市鹿城区滨江街道瓯江路展银大厦1606室</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李老师、王老师</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i w:val="0"/>
          <w:caps w:val="0"/>
          <w:color w:val="auto"/>
          <w:spacing w:val="0"/>
          <w:sz w:val="24"/>
          <w:szCs w:val="24"/>
          <w:highlight w:val="none"/>
          <w:lang w:eastAsia="zh-CN"/>
        </w:rPr>
        <w:t>0577-85501561，0577-85501562</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2025年龙湾区状元街道环卫保洁一体化项目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说明：其他未列明行业。从业人员300人以下的为中小微型企业。其中，从业人员100人及以上的为中型企业；从业人员10人及以上的为小型企业；从业人员10人以下的为微型企业。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8F64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C9C289">
            <w:pPr>
              <w:pStyle w:val="80"/>
              <w:ind w:left="0" w:leftChars="0" w:firstLine="0" w:firstLineChars="0"/>
              <w:jc w:val="both"/>
              <w:rPr>
                <w:color w:val="auto"/>
                <w:highlight w:val="none"/>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54"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浙江省温州市龙湾区上江路88号凯迪中心6号楼(F座)2101室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蔡先生</w:t>
            </w:r>
            <w:r>
              <w:rPr>
                <w:rFonts w:hint="eastAsia" w:hAnsi="宋体" w:cs="宋体"/>
                <w:color w:val="auto"/>
                <w:sz w:val="24"/>
                <w:highlight w:val="none"/>
                <w:u w:val="single"/>
                <w:lang w:eastAsia="zh-CN"/>
              </w:rPr>
              <w:t>0577-86170008/18868450825</w:t>
            </w:r>
            <w:r>
              <w:rPr>
                <w:rFonts w:hint="eastAsia" w:hAnsi="宋体" w:cs="宋体"/>
                <w:color w:val="auto"/>
                <w:sz w:val="24"/>
                <w:szCs w:val="24"/>
                <w:highlight w:val="none"/>
              </w:rPr>
              <w:t>。</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联合体投标的，联合体中有一方或者联合体成员按招标文件第四部分评标标准要求提供</w:t>
            </w:r>
            <w:r>
              <w:rPr>
                <w:rFonts w:hint="eastAsia" w:ascii="宋体" w:hAnsi="宋体" w:cs="宋体"/>
                <w:snapToGrid w:val="0"/>
                <w:color w:val="auto"/>
                <w:kern w:val="28"/>
                <w:sz w:val="24"/>
                <w:highlight w:val="none"/>
                <w:lang w:val="en-US" w:eastAsia="zh-CN"/>
              </w:rPr>
              <w:t>业绩证明材料</w:t>
            </w:r>
            <w:r>
              <w:rPr>
                <w:rFonts w:hint="eastAsia" w:ascii="宋体" w:hAnsi="宋体" w:cs="宋体"/>
                <w:snapToGrid w:val="0"/>
                <w:color w:val="auto"/>
                <w:kern w:val="28"/>
                <w:sz w:val="24"/>
                <w:highlight w:val="none"/>
              </w:rPr>
              <w:t>的，视为符合了相关要求。</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cs="Arial" w:asciiTheme="minorEastAsia" w:hAnsiTheme="minorEastAsia" w:eastAsiaTheme="minorEastAsia"/>
                <w:color w:val="auto"/>
                <w:kern w:val="0"/>
                <w:sz w:val="24"/>
                <w:highlight w:val="none"/>
              </w:rPr>
              <w:t>代理服务费按</w:t>
            </w:r>
            <w:r>
              <w:rPr>
                <w:rFonts w:hint="eastAsia" w:cs="Arial" w:asciiTheme="minorEastAsia" w:hAnsiTheme="minorEastAsia" w:eastAsiaTheme="minorEastAsia"/>
                <w:color w:val="auto"/>
                <w:kern w:val="0"/>
                <w:sz w:val="24"/>
                <w:highlight w:val="none"/>
                <w:lang w:val="en-US" w:eastAsia="zh-CN"/>
              </w:rPr>
              <w:t>人民币45000元</w:t>
            </w:r>
            <w:r>
              <w:rPr>
                <w:rFonts w:hint="eastAsia" w:cs="Arial" w:asciiTheme="minorEastAsia" w:hAnsiTheme="minorEastAsia" w:eastAsiaTheme="minorEastAsia"/>
                <w:color w:val="auto"/>
                <w:kern w:val="0"/>
                <w:sz w:val="24"/>
                <w:highlight w:val="none"/>
              </w:rPr>
              <w:t>计取。由中标人在领取中标通知书时支付给招标代理机构。该费用在投标文件中不单列，由中标人在投标总报价中综合考虑。</w:t>
            </w:r>
          </w:p>
        </w:tc>
      </w:tr>
    </w:tbl>
    <w:p w14:paraId="1969C939">
      <w:pPr>
        <w:snapToGrid w:val="0"/>
        <w:spacing w:line="360" w:lineRule="auto"/>
        <w:jc w:val="center"/>
        <w:rPr>
          <w:rFonts w:ascii="宋体" w:hAnsi="宋体" w:cs="宋体"/>
          <w:b/>
          <w:color w:val="auto"/>
          <w:sz w:val="32"/>
          <w:szCs w:val="20"/>
          <w:highlight w:val="none"/>
        </w:rPr>
      </w:pPr>
    </w:p>
    <w:bookmarkEnd w:id="10"/>
    <w:p w14:paraId="2DDC2C04">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4DB21BE7">
      <w:pPr>
        <w:adjustRightInd/>
        <w:spacing w:line="360" w:lineRule="auto"/>
        <w:ind w:firstLine="3845" w:firstLineChars="1197"/>
        <w:outlineLvl w:val="0"/>
        <w:rPr>
          <w:rFonts w:hint="eastAsia" w:ascii="宋体" w:hAnsi="宋体" w:cs="宋体"/>
          <w:b/>
          <w:color w:val="auto"/>
          <w:sz w:val="32"/>
          <w:szCs w:val="20"/>
          <w:highlight w:val="none"/>
        </w:rPr>
      </w:pPr>
    </w:p>
    <w:p w14:paraId="4E0D0A46">
      <w:pPr>
        <w:adjustRightInd/>
        <w:spacing w:line="360" w:lineRule="auto"/>
        <w:ind w:firstLine="3845" w:firstLineChars="1197"/>
        <w:outlineLvl w:val="0"/>
        <w:rPr>
          <w:rFonts w:hint="eastAsia" w:ascii="宋体" w:hAnsi="宋体" w:cs="宋体"/>
          <w:b/>
          <w:color w:val="auto"/>
          <w:sz w:val="32"/>
          <w:szCs w:val="20"/>
          <w:highlight w:val="none"/>
        </w:rPr>
      </w:pPr>
    </w:p>
    <w:p w14:paraId="3A58600A">
      <w:pPr>
        <w:adjustRightInd/>
        <w:spacing w:line="360" w:lineRule="auto"/>
        <w:ind w:firstLine="3845" w:firstLineChars="1197"/>
        <w:outlineLvl w:val="0"/>
        <w:rPr>
          <w:rFonts w:hint="eastAsia" w:ascii="宋体" w:hAnsi="宋体" w:cs="宋体"/>
          <w:b/>
          <w:color w:val="auto"/>
          <w:sz w:val="32"/>
          <w:szCs w:val="20"/>
          <w:highlight w:val="none"/>
        </w:rPr>
      </w:pPr>
    </w:p>
    <w:p w14:paraId="2C9B7FEE">
      <w:pPr>
        <w:adjustRightInd/>
        <w:spacing w:line="360" w:lineRule="auto"/>
        <w:ind w:firstLine="3845" w:firstLineChars="1197"/>
        <w:outlineLvl w:val="0"/>
        <w:rPr>
          <w:rFonts w:hint="eastAsia" w:ascii="宋体" w:hAnsi="宋体" w:cs="宋体"/>
          <w:b/>
          <w:color w:val="auto"/>
          <w:sz w:val="32"/>
          <w:szCs w:val="20"/>
          <w:highlight w:val="none"/>
        </w:rPr>
      </w:pPr>
    </w:p>
    <w:p w14:paraId="7853F26F">
      <w:pPr>
        <w:adjustRightInd/>
        <w:spacing w:line="360" w:lineRule="auto"/>
        <w:ind w:firstLine="3845" w:firstLineChars="1197"/>
        <w:outlineLvl w:val="0"/>
        <w:rPr>
          <w:rFonts w:hint="eastAsia" w:ascii="宋体" w:hAnsi="宋体" w:cs="宋体"/>
          <w:b/>
          <w:color w:val="auto"/>
          <w:sz w:val="32"/>
          <w:szCs w:val="20"/>
          <w:highlight w:val="none"/>
        </w:rPr>
      </w:pPr>
    </w:p>
    <w:p w14:paraId="576590F2">
      <w:pPr>
        <w:adjustRightInd/>
        <w:spacing w:line="360" w:lineRule="auto"/>
        <w:ind w:firstLine="3845" w:firstLineChars="1197"/>
        <w:outlineLvl w:val="0"/>
        <w:rPr>
          <w:rFonts w:hint="eastAsia" w:ascii="宋体" w:hAnsi="宋体" w:cs="宋体"/>
          <w:b/>
          <w:color w:val="auto"/>
          <w:sz w:val="32"/>
          <w:szCs w:val="20"/>
          <w:highlight w:val="none"/>
        </w:rPr>
      </w:pPr>
    </w:p>
    <w:p w14:paraId="4CAB2A79">
      <w:pPr>
        <w:adjustRightInd/>
        <w:spacing w:line="360" w:lineRule="auto"/>
        <w:ind w:firstLine="3845" w:firstLineChars="1197"/>
        <w:outlineLvl w:val="0"/>
        <w:rPr>
          <w:rFonts w:hint="eastAsia" w:ascii="宋体" w:hAnsi="宋体" w:cs="宋体"/>
          <w:b/>
          <w:color w:val="auto"/>
          <w:sz w:val="32"/>
          <w:szCs w:val="20"/>
          <w:highlight w:val="none"/>
        </w:rPr>
      </w:pPr>
    </w:p>
    <w:p w14:paraId="146FAAC4">
      <w:pPr>
        <w:adjustRightInd/>
        <w:spacing w:line="360" w:lineRule="auto"/>
        <w:ind w:firstLine="3845" w:firstLineChars="1197"/>
        <w:outlineLvl w:val="0"/>
        <w:rPr>
          <w:rFonts w:hint="eastAsia" w:ascii="宋体" w:hAnsi="宋体" w:cs="宋体"/>
          <w:b/>
          <w:color w:val="auto"/>
          <w:sz w:val="32"/>
          <w:szCs w:val="20"/>
          <w:highlight w:val="none"/>
        </w:rPr>
      </w:pPr>
    </w:p>
    <w:p w14:paraId="7B3E8198">
      <w:pPr>
        <w:adjustRightInd/>
        <w:spacing w:line="360" w:lineRule="auto"/>
        <w:ind w:firstLine="3845" w:firstLineChars="1197"/>
        <w:outlineLvl w:val="0"/>
        <w:rPr>
          <w:rFonts w:hint="eastAsia" w:ascii="宋体" w:hAnsi="宋体" w:cs="宋体"/>
          <w:b/>
          <w:color w:val="auto"/>
          <w:sz w:val="32"/>
          <w:szCs w:val="20"/>
          <w:highlight w:val="none"/>
        </w:rPr>
      </w:pPr>
    </w:p>
    <w:p w14:paraId="12771918">
      <w:pPr>
        <w:adjustRightInd/>
        <w:spacing w:line="360" w:lineRule="auto"/>
        <w:ind w:firstLine="3845" w:firstLineChars="1197"/>
        <w:outlineLvl w:val="0"/>
        <w:rPr>
          <w:rFonts w:hint="eastAsia" w:ascii="宋体" w:hAnsi="宋体" w:cs="宋体"/>
          <w:b/>
          <w:color w:val="auto"/>
          <w:sz w:val="32"/>
          <w:szCs w:val="20"/>
          <w:highlight w:val="none"/>
        </w:rPr>
      </w:pPr>
    </w:p>
    <w:p w14:paraId="246E431B">
      <w:pPr>
        <w:adjustRightInd/>
        <w:spacing w:line="360" w:lineRule="auto"/>
        <w:ind w:firstLine="3845" w:firstLineChars="1197"/>
        <w:outlineLvl w:val="0"/>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w:t>
      </w:r>
      <w:bookmarkStart w:id="775" w:name="_GoBack"/>
      <w:bookmarkEnd w:id="775"/>
      <w:r>
        <w:rPr>
          <w:rFonts w:hint="eastAsia" w:ascii="宋体" w:hAnsi="宋体" w:cs="宋体"/>
          <w:color w:val="auto"/>
          <w:sz w:val="24"/>
          <w:highlight w:val="none"/>
        </w:rPr>
        <w:t>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highlight w:val="none"/>
        </w:rPr>
        <w:t>根据《浙江省财政厅关于进一步促进政府采购公平竞争打造最优营商环境的通知》（浙财采监〔2021〕22 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在质疑回复后在浙江政府采购网公开质疑答复，答复内容应当完整。</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3093"/>
      <w:bookmarkEnd w:id="15"/>
      <w:bookmarkStart w:id="16" w:name="_Hlt75236011"/>
      <w:bookmarkEnd w:id="16"/>
      <w:bookmarkStart w:id="17" w:name="_Hlt75236101"/>
      <w:bookmarkEnd w:id="17"/>
      <w:bookmarkStart w:id="18" w:name="_Hlt68072990"/>
      <w:bookmarkEnd w:id="18"/>
      <w:bookmarkStart w:id="19" w:name="_Hlt68057669"/>
      <w:bookmarkEnd w:id="19"/>
      <w:bookmarkStart w:id="20" w:name="_Hlt74714665"/>
      <w:bookmarkEnd w:id="20"/>
      <w:bookmarkStart w:id="21" w:name="_Hlt75236290"/>
      <w:bookmarkEnd w:id="21"/>
      <w:bookmarkStart w:id="22" w:name="_Hlt68072998"/>
      <w:bookmarkEnd w:id="22"/>
      <w:bookmarkStart w:id="23" w:name="_Hlt74729768"/>
      <w:bookmarkEnd w:id="23"/>
      <w:bookmarkStart w:id="24" w:name="_Hlt68403820"/>
      <w:bookmarkEnd w:id="24"/>
      <w:bookmarkStart w:id="25" w:name="_Hlt74730295"/>
      <w:bookmarkEnd w:id="25"/>
      <w:bookmarkStart w:id="26" w:name="_Hlt7470746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14A9E10">
      <w:pPr>
        <w:spacing w:line="460" w:lineRule="exact"/>
        <w:jc w:val="center"/>
        <w:rPr>
          <w:rFonts w:ascii="宋体" w:hAnsi="宋体" w:cs="宋体"/>
          <w:b/>
          <w:bCs/>
          <w:color w:val="auto"/>
          <w:sz w:val="24"/>
          <w:szCs w:val="24"/>
          <w:highlight w:val="none"/>
        </w:rPr>
      </w:pPr>
      <w:bookmarkStart w:id="28" w:name="_Toc7059"/>
      <w:bookmarkStart w:id="29" w:name="_Toc15423"/>
      <w:bookmarkStart w:id="30" w:name="_Toc62812673"/>
      <w:bookmarkStart w:id="31" w:name="_Toc29907"/>
      <w:bookmarkStart w:id="32" w:name="_Toc62830731"/>
      <w:bookmarkStart w:id="33" w:name="_Toc14651"/>
      <w:bookmarkStart w:id="34" w:name="_Toc31641"/>
      <w:bookmarkStart w:id="35" w:name="_Toc64707580"/>
      <w:bookmarkStart w:id="36" w:name="_Toc25741"/>
      <w:bookmarkStart w:id="37" w:name="_Toc64730492"/>
      <w:bookmarkStart w:id="38" w:name="_Toc61431010"/>
      <w:bookmarkStart w:id="39" w:name="_Toc11748"/>
      <w:bookmarkStart w:id="40" w:name="_Toc13790"/>
      <w:bookmarkStart w:id="41" w:name="_Toc64883712"/>
      <w:bookmarkStart w:id="42" w:name="_Toc61430789"/>
      <w:bookmarkStart w:id="43" w:name="_Toc14000"/>
      <w:bookmarkStart w:id="44" w:name="_Toc14085"/>
      <w:bookmarkStart w:id="45" w:name="_Toc12363"/>
      <w:bookmarkStart w:id="46" w:name="_Toc6238"/>
      <w:bookmarkStart w:id="47" w:name="_Toc28558"/>
      <w:bookmarkStart w:id="48" w:name="_Toc64732493"/>
      <w:bookmarkStart w:id="49" w:name="_Toc63153687"/>
      <w:bookmarkStart w:id="50" w:name="_Toc28917"/>
      <w:r>
        <w:rPr>
          <w:rFonts w:hint="eastAsia" w:ascii="宋体" w:hAnsi="宋体" w:cs="宋体"/>
          <w:b/>
          <w:bCs/>
          <w:color w:val="auto"/>
          <w:sz w:val="24"/>
          <w:szCs w:val="24"/>
          <w:highlight w:val="none"/>
        </w:rPr>
        <w:t>一、 总则</w:t>
      </w:r>
    </w:p>
    <w:p w14:paraId="55EE52F6">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1．在投标之前，投标人须仔细阅读招标文件，如发现有任何疑问、冲突或技术问题，投标人须向招标人咨询。</w:t>
      </w:r>
    </w:p>
    <w:p w14:paraId="6A3C0757">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2．投标人须对招标文件中涉及到的知识产权负责，并保证不伤害业主的利益。在法律范围内，所有文字、商标和技术侵权造成的相关费用，招标人概不负责。</w:t>
      </w:r>
    </w:p>
    <w:p w14:paraId="2899C529">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3．投标人应根据招标方的要求，以合理的服务流程和服务人数、优良的服务质量、科学的检测程序、优惠的价格制定详细的服务方案前来投标，充分显示自身的竞争实力。</w:t>
      </w:r>
    </w:p>
    <w:p w14:paraId="455EFBFC">
      <w:pPr>
        <w:spacing w:line="460" w:lineRule="exact"/>
        <w:ind w:firstLine="588" w:firstLineChars="245"/>
        <w:rPr>
          <w:rFonts w:hint="eastAsia" w:ascii="宋体" w:hAnsi="宋体" w:cs="宋体"/>
          <w:color w:val="auto"/>
          <w:sz w:val="24"/>
          <w:szCs w:val="24"/>
          <w:highlight w:val="none"/>
        </w:rPr>
      </w:pPr>
      <w:r>
        <w:rPr>
          <w:rFonts w:hint="eastAsia" w:ascii="宋体" w:hAnsi="宋体" w:cs="宋体"/>
          <w:color w:val="auto"/>
          <w:sz w:val="24"/>
          <w:szCs w:val="24"/>
          <w:highlight w:val="none"/>
        </w:rPr>
        <w:t>4．本次招标只设一个标段，投标供应商必须对全部招标内容进行投标，不允许只对其中部分内容进行投标。</w:t>
      </w:r>
    </w:p>
    <w:p w14:paraId="51DA5D45">
      <w:pPr>
        <w:pStyle w:val="3"/>
        <w:spacing w:before="0" w:after="0" w:line="276" w:lineRule="auto"/>
        <w:jc w:val="center"/>
        <w:rPr>
          <w:rStyle w:val="967"/>
          <w:b/>
          <w:color w:val="auto"/>
        </w:rPr>
      </w:pPr>
      <w:bookmarkStart w:id="51" w:name="_Toc105438802"/>
      <w:bookmarkStart w:id="52" w:name="_Toc105435516"/>
      <w:bookmarkStart w:id="53" w:name="_Toc105435644"/>
      <w:bookmarkStart w:id="54" w:name="_Toc23621"/>
      <w:bookmarkStart w:id="55" w:name="_Toc105435702"/>
      <w:bookmarkStart w:id="56" w:name="_Toc104190720"/>
      <w:r>
        <w:rPr>
          <w:rStyle w:val="967"/>
          <w:b/>
          <w:color w:val="auto"/>
        </w:rPr>
        <w:t>风险提示</w:t>
      </w:r>
      <w:bookmarkEnd w:id="51"/>
      <w:bookmarkEnd w:id="52"/>
      <w:bookmarkEnd w:id="53"/>
      <w:bookmarkEnd w:id="54"/>
      <w:bookmarkEnd w:id="55"/>
      <w:bookmarkEnd w:id="56"/>
    </w:p>
    <w:p w14:paraId="3B6B2815">
      <w:pPr>
        <w:widowControl/>
        <w:numPr>
          <w:ilvl w:val="0"/>
          <w:numId w:val="1"/>
        </w:numPr>
        <w:spacing w:line="400" w:lineRule="exact"/>
        <w:ind w:left="26" w:firstLine="480"/>
        <w:jc w:val="left"/>
        <w:rPr>
          <w:rFonts w:ascii="宋体" w:hAnsi="宋体" w:cs="Arial"/>
          <w:sz w:val="21"/>
          <w:szCs w:val="21"/>
        </w:rPr>
      </w:pPr>
      <w:r>
        <w:rPr>
          <w:rFonts w:ascii="宋体" w:hAnsi="宋体" w:cs="Arial"/>
          <w:sz w:val="21"/>
          <w:szCs w:val="21"/>
        </w:rPr>
        <w:t>本次采购为</w:t>
      </w:r>
      <w:r>
        <w:rPr>
          <w:rFonts w:hint="eastAsia" w:ascii="宋体" w:hAnsi="宋体" w:cs="Arial"/>
          <w:sz w:val="21"/>
          <w:szCs w:val="21"/>
          <w:lang w:eastAsia="zh-CN"/>
        </w:rPr>
        <w:t>2025年龙湾区状元街道环卫保洁一体化项目</w:t>
      </w:r>
      <w:r>
        <w:rPr>
          <w:rFonts w:ascii="宋体" w:hAnsi="宋体" w:cs="Arial"/>
          <w:sz w:val="21"/>
          <w:szCs w:val="21"/>
        </w:rPr>
        <w:t>招标采购的改革，采购人将对中标</w:t>
      </w:r>
      <w:r>
        <w:rPr>
          <w:rFonts w:hint="eastAsia" w:ascii="宋体" w:hAnsi="宋体" w:cs="Arial"/>
          <w:sz w:val="21"/>
          <w:szCs w:val="21"/>
        </w:rPr>
        <w:t>人</w:t>
      </w:r>
      <w:r>
        <w:rPr>
          <w:rFonts w:ascii="宋体" w:hAnsi="宋体" w:cs="Arial"/>
          <w:sz w:val="21"/>
          <w:szCs w:val="21"/>
        </w:rPr>
        <w:t>的环卫保洁工作</w:t>
      </w:r>
      <w:r>
        <w:rPr>
          <w:rFonts w:ascii="宋体" w:hAnsi="宋体" w:cs="Arial"/>
          <w:b/>
          <w:bCs/>
          <w:sz w:val="21"/>
          <w:szCs w:val="21"/>
          <w:u w:val="single"/>
        </w:rPr>
        <w:t>从严、从重考核，并引入了退出机制</w:t>
      </w:r>
      <w:r>
        <w:rPr>
          <w:rFonts w:ascii="宋体" w:hAnsi="宋体" w:cs="Arial"/>
          <w:sz w:val="21"/>
          <w:szCs w:val="21"/>
        </w:rPr>
        <w:t>，对考核不合格并触发退出条件的</w:t>
      </w:r>
      <w:r>
        <w:rPr>
          <w:rFonts w:hint="eastAsia" w:ascii="宋体" w:hAnsi="宋体" w:cs="Arial"/>
          <w:sz w:val="21"/>
          <w:szCs w:val="21"/>
        </w:rPr>
        <w:t>中标人</w:t>
      </w:r>
      <w:r>
        <w:rPr>
          <w:rFonts w:ascii="宋体" w:hAnsi="宋体" w:cs="Arial"/>
          <w:sz w:val="21"/>
          <w:szCs w:val="21"/>
        </w:rPr>
        <w:t>将予以通报，并启动退出机制，以</w:t>
      </w:r>
      <w:r>
        <w:rPr>
          <w:rFonts w:ascii="宋体" w:hAnsi="宋体" w:cs="Arial"/>
          <w:b/>
          <w:bCs/>
          <w:sz w:val="21"/>
          <w:szCs w:val="21"/>
          <w:u w:val="single"/>
        </w:rPr>
        <w:t>遏制投标人通过恶意低价谋取中标</w:t>
      </w:r>
      <w:r>
        <w:rPr>
          <w:rFonts w:ascii="宋体" w:hAnsi="宋体" w:cs="Arial"/>
          <w:sz w:val="21"/>
          <w:szCs w:val="21"/>
        </w:rPr>
        <w:t>。如乙方（中标</w:t>
      </w:r>
      <w:r>
        <w:rPr>
          <w:rFonts w:hint="eastAsia" w:ascii="宋体" w:hAnsi="宋体" w:cs="Arial"/>
          <w:sz w:val="21"/>
          <w:szCs w:val="21"/>
        </w:rPr>
        <w:t>人</w:t>
      </w:r>
      <w:r>
        <w:rPr>
          <w:rFonts w:ascii="宋体" w:hAnsi="宋体" w:cs="Arial"/>
          <w:sz w:val="21"/>
          <w:szCs w:val="21"/>
        </w:rPr>
        <w:t>）触发本合同或采购文件规定的退出条件（终止合同），</w:t>
      </w:r>
      <w:r>
        <w:rPr>
          <w:rFonts w:hint="eastAsia" w:ascii="宋体" w:hAnsi="宋体" w:cs="Arial"/>
          <w:sz w:val="21"/>
          <w:szCs w:val="21"/>
        </w:rPr>
        <w:t>采购人立即启动新一轮招投标，待新的中标人产生后，</w:t>
      </w:r>
      <w:r>
        <w:rPr>
          <w:rFonts w:ascii="宋体" w:hAnsi="宋体" w:cs="Arial"/>
          <w:sz w:val="21"/>
          <w:szCs w:val="21"/>
        </w:rPr>
        <w:t>乙方（中标</w:t>
      </w:r>
      <w:r>
        <w:rPr>
          <w:rFonts w:hint="eastAsia" w:ascii="宋体" w:hAnsi="宋体" w:cs="Arial"/>
          <w:sz w:val="21"/>
          <w:szCs w:val="21"/>
        </w:rPr>
        <w:t>人</w:t>
      </w:r>
      <w:r>
        <w:rPr>
          <w:rFonts w:ascii="宋体" w:hAnsi="宋体" w:cs="Arial"/>
          <w:sz w:val="21"/>
          <w:szCs w:val="21"/>
        </w:rPr>
        <w:t>）</w:t>
      </w:r>
      <w:r>
        <w:rPr>
          <w:rFonts w:hint="eastAsia" w:ascii="宋体" w:hAnsi="宋体" w:cs="Arial"/>
          <w:sz w:val="21"/>
          <w:szCs w:val="21"/>
        </w:rPr>
        <w:t>无条件退出。</w:t>
      </w:r>
    </w:p>
    <w:p w14:paraId="004338D0">
      <w:pPr>
        <w:widowControl/>
        <w:numPr>
          <w:ilvl w:val="0"/>
          <w:numId w:val="1"/>
        </w:numPr>
        <w:spacing w:line="400" w:lineRule="exact"/>
        <w:ind w:left="26" w:firstLine="480"/>
        <w:jc w:val="left"/>
        <w:rPr>
          <w:rFonts w:ascii="宋体" w:hAnsi="宋体" w:cs="Arial"/>
          <w:color w:val="auto"/>
          <w:sz w:val="21"/>
          <w:szCs w:val="21"/>
          <w:highlight w:val="none"/>
        </w:rPr>
      </w:pPr>
      <w:r>
        <w:rPr>
          <w:rFonts w:ascii="宋体" w:hAnsi="宋体" w:cs="Arial"/>
          <w:color w:val="auto"/>
          <w:sz w:val="21"/>
          <w:szCs w:val="21"/>
          <w:highlight w:val="none"/>
        </w:rPr>
        <w:t>本次采购，采购人有权不续签或终止合同的情形包括且不限于：</w:t>
      </w:r>
    </w:p>
    <w:p w14:paraId="459A9138">
      <w:pPr>
        <w:widowControl/>
        <w:numPr>
          <w:ilvl w:val="2"/>
          <w:numId w:val="2"/>
        </w:numPr>
        <w:spacing w:line="400" w:lineRule="exact"/>
        <w:ind w:left="1260" w:leftChars="0" w:hanging="420" w:firstLineChars="0"/>
        <w:jc w:val="left"/>
        <w:rPr>
          <w:rFonts w:ascii="宋体" w:hAnsi="宋体" w:cs="Arial"/>
          <w:color w:val="auto"/>
          <w:sz w:val="21"/>
          <w:szCs w:val="21"/>
          <w:highlight w:val="none"/>
        </w:rPr>
      </w:pPr>
      <w:r>
        <w:rPr>
          <w:rFonts w:ascii="宋体" w:hAnsi="宋体" w:cs="Arial"/>
          <w:color w:val="auto"/>
          <w:sz w:val="21"/>
          <w:szCs w:val="21"/>
          <w:highlight w:val="none"/>
        </w:rPr>
        <w:t xml:space="preserve">本项目遇不可抗力影响或法律、法规、国家政策重大调整影响合同无法执行的； </w:t>
      </w:r>
    </w:p>
    <w:p w14:paraId="59366EA6">
      <w:pPr>
        <w:widowControl/>
        <w:numPr>
          <w:ilvl w:val="2"/>
          <w:numId w:val="2"/>
        </w:numPr>
        <w:spacing w:line="400" w:lineRule="exact"/>
        <w:ind w:left="1260" w:leftChars="0" w:hanging="420" w:firstLineChars="0"/>
        <w:jc w:val="left"/>
        <w:rPr>
          <w:rFonts w:ascii="宋体" w:hAnsi="宋体" w:cs="Arial"/>
          <w:color w:val="auto"/>
          <w:sz w:val="21"/>
          <w:szCs w:val="21"/>
          <w:highlight w:val="none"/>
        </w:rPr>
      </w:pPr>
      <w:r>
        <w:rPr>
          <w:rFonts w:ascii="宋体" w:hAnsi="宋体" w:cs="Arial"/>
          <w:color w:val="auto"/>
          <w:sz w:val="21"/>
          <w:szCs w:val="21"/>
          <w:highlight w:val="none"/>
        </w:rPr>
        <w:t>实际投入人员、机械车辆、船只与投标文件承诺不符合，拒不履行投标承诺的中标人（未按采购文件规定时间人员、机械车辆、船只到位，达到解除合同条件的），采购人有权无责任终止采购合同。</w:t>
      </w:r>
    </w:p>
    <w:p w14:paraId="442278F6">
      <w:pPr>
        <w:widowControl/>
        <w:numPr>
          <w:ilvl w:val="2"/>
          <w:numId w:val="2"/>
        </w:numPr>
        <w:spacing w:line="400" w:lineRule="exact"/>
        <w:ind w:left="1260" w:leftChars="0" w:hanging="420" w:firstLineChars="0"/>
        <w:jc w:val="left"/>
        <w:rPr>
          <w:rFonts w:hint="eastAsia" w:ascii="宋体" w:hAnsi="宋体" w:cs="Arial"/>
          <w:color w:val="auto"/>
          <w:sz w:val="21"/>
          <w:szCs w:val="21"/>
          <w:highlight w:val="none"/>
        </w:rPr>
      </w:pPr>
      <w:r>
        <w:rPr>
          <w:rFonts w:hint="eastAsia" w:ascii="宋体" w:hAnsi="宋体" w:cs="Arial"/>
          <w:color w:val="auto"/>
          <w:sz w:val="21"/>
          <w:szCs w:val="21"/>
          <w:highlight w:val="none"/>
        </w:rPr>
        <w:t>中标人</w:t>
      </w:r>
      <w:r>
        <w:rPr>
          <w:rFonts w:ascii="宋体" w:hAnsi="宋体" w:cs="Arial"/>
          <w:color w:val="auto"/>
          <w:sz w:val="21"/>
          <w:szCs w:val="21"/>
          <w:highlight w:val="none"/>
        </w:rPr>
        <w:t>有下列情形之一的，采购人有权不续签或终止合同：</w:t>
      </w:r>
    </w:p>
    <w:p w14:paraId="6CD4EB99">
      <w:pPr>
        <w:snapToGrid w:val="0"/>
        <w:spacing w:line="400" w:lineRule="exact"/>
        <w:ind w:firstLine="420" w:firstLineChars="200"/>
        <w:jc w:val="left"/>
        <w:rPr>
          <w:rFonts w:hint="eastAsia" w:ascii="宋体" w:hAnsi="宋体" w:cs="Arial"/>
          <w:b w:val="0"/>
          <w:bCs/>
          <w:color w:val="auto"/>
          <w:sz w:val="21"/>
          <w:szCs w:val="21"/>
          <w:highlight w:val="none"/>
        </w:rPr>
      </w:pPr>
      <w:r>
        <w:rPr>
          <w:rFonts w:hint="eastAsia" w:ascii="宋体" w:hAnsi="宋体" w:cs="Arial"/>
          <w:b w:val="0"/>
          <w:bCs/>
          <w:color w:val="auto"/>
          <w:sz w:val="21"/>
          <w:szCs w:val="21"/>
          <w:highlight w:val="none"/>
        </w:rPr>
        <w:t>（1）本项目12个月内中标人在龙湾区环卫保洁考核排名倒数后2名累计</w:t>
      </w:r>
      <w:r>
        <w:rPr>
          <w:rFonts w:hint="eastAsia" w:ascii="宋体" w:hAnsi="宋体" w:cs="Arial"/>
          <w:b w:val="0"/>
          <w:bCs/>
          <w:color w:val="auto"/>
          <w:sz w:val="21"/>
          <w:szCs w:val="21"/>
          <w:highlight w:val="none"/>
          <w:lang w:val="en-US" w:eastAsia="zh-CN"/>
        </w:rPr>
        <w:t>4</w:t>
      </w:r>
      <w:r>
        <w:rPr>
          <w:rFonts w:hint="eastAsia" w:ascii="宋体" w:hAnsi="宋体" w:cs="Arial"/>
          <w:b w:val="0"/>
          <w:bCs/>
          <w:color w:val="auto"/>
          <w:sz w:val="21"/>
          <w:szCs w:val="21"/>
          <w:highlight w:val="none"/>
        </w:rPr>
        <w:t>次的，采购人有权不续签合同。</w:t>
      </w:r>
    </w:p>
    <w:p w14:paraId="2C7C0B8E">
      <w:pPr>
        <w:snapToGrid w:val="0"/>
        <w:spacing w:line="400" w:lineRule="exact"/>
        <w:ind w:firstLine="420" w:firstLineChars="200"/>
        <w:jc w:val="left"/>
        <w:rPr>
          <w:rFonts w:hint="eastAsia" w:ascii="宋体" w:hAnsi="宋体" w:cs="Arial"/>
          <w:b w:val="0"/>
          <w:bCs/>
          <w:color w:val="auto"/>
          <w:sz w:val="21"/>
          <w:szCs w:val="21"/>
          <w:highlight w:val="none"/>
        </w:rPr>
      </w:pPr>
      <w:r>
        <w:rPr>
          <w:rFonts w:hint="eastAsia" w:ascii="宋体" w:hAnsi="宋体" w:cs="Arial"/>
          <w:b w:val="0"/>
          <w:bCs/>
          <w:color w:val="auto"/>
          <w:sz w:val="21"/>
          <w:szCs w:val="21"/>
          <w:highlight w:val="none"/>
        </w:rPr>
        <w:t>（2）连续2个月（或全年累计3个月）</w:t>
      </w:r>
      <w:r>
        <w:rPr>
          <w:rFonts w:hint="eastAsia" w:ascii="宋体" w:hAnsi="宋体" w:cs="Arial"/>
          <w:b w:val="0"/>
          <w:bCs/>
          <w:color w:val="auto"/>
          <w:sz w:val="21"/>
          <w:szCs w:val="21"/>
          <w:highlight w:val="none"/>
          <w:lang w:eastAsia="zh-CN"/>
        </w:rPr>
        <w:t>综合考核分低于</w:t>
      </w:r>
      <w:r>
        <w:rPr>
          <w:rFonts w:hint="eastAsia" w:ascii="宋体" w:hAnsi="宋体" w:cs="Arial"/>
          <w:b w:val="0"/>
          <w:bCs/>
          <w:color w:val="auto"/>
          <w:sz w:val="21"/>
          <w:szCs w:val="21"/>
          <w:highlight w:val="none"/>
          <w:lang w:val="en-US" w:eastAsia="zh-CN"/>
        </w:rPr>
        <w:t>70分的</w:t>
      </w:r>
      <w:r>
        <w:rPr>
          <w:rFonts w:hint="eastAsia" w:ascii="宋体" w:hAnsi="宋体" w:cs="Arial"/>
          <w:b w:val="0"/>
          <w:bCs/>
          <w:color w:val="auto"/>
          <w:sz w:val="21"/>
          <w:szCs w:val="21"/>
          <w:highlight w:val="none"/>
        </w:rPr>
        <w:t>，采购人有权无责任终止采购合同。</w:t>
      </w:r>
    </w:p>
    <w:p w14:paraId="4E361360">
      <w:pPr>
        <w:snapToGrid w:val="0"/>
        <w:spacing w:line="400" w:lineRule="exact"/>
        <w:ind w:firstLine="420" w:firstLineChars="200"/>
        <w:jc w:val="left"/>
        <w:rPr>
          <w:rFonts w:hint="eastAsia" w:ascii="宋体" w:hAnsi="宋体" w:cs="Arial"/>
          <w:b w:val="0"/>
          <w:bCs/>
          <w:color w:val="auto"/>
          <w:sz w:val="21"/>
          <w:szCs w:val="21"/>
          <w:highlight w:val="none"/>
        </w:rPr>
      </w:pPr>
      <w:r>
        <w:rPr>
          <w:rFonts w:hint="eastAsia" w:ascii="宋体" w:hAnsi="宋体" w:cs="Arial"/>
          <w:b w:val="0"/>
          <w:bCs/>
          <w:color w:val="auto"/>
          <w:sz w:val="21"/>
          <w:szCs w:val="21"/>
          <w:highlight w:val="none"/>
        </w:rPr>
        <w:t>（3）违反安全管理、规范作业规定，造成重大伤亡或重大损失。</w:t>
      </w:r>
    </w:p>
    <w:p w14:paraId="7D65BD9E">
      <w:pPr>
        <w:snapToGrid w:val="0"/>
        <w:spacing w:line="400" w:lineRule="exact"/>
        <w:ind w:firstLine="420" w:firstLineChars="200"/>
        <w:jc w:val="left"/>
        <w:rPr>
          <w:rFonts w:hint="eastAsia" w:ascii="宋体" w:hAnsi="宋体" w:cs="Arial"/>
          <w:b w:val="0"/>
          <w:bCs/>
          <w:color w:val="auto"/>
          <w:sz w:val="21"/>
          <w:szCs w:val="21"/>
          <w:highlight w:val="none"/>
        </w:rPr>
      </w:pPr>
      <w:r>
        <w:rPr>
          <w:rFonts w:hint="eastAsia" w:ascii="宋体" w:hAnsi="宋体" w:cs="Arial"/>
          <w:b w:val="0"/>
          <w:bCs/>
          <w:color w:val="auto"/>
          <w:sz w:val="21"/>
          <w:szCs w:val="21"/>
          <w:highlight w:val="none"/>
        </w:rPr>
        <w:t>（4）经省、市级新闻媒体曝光，中标人为责任方，造成恶劣影响的。</w:t>
      </w:r>
    </w:p>
    <w:p w14:paraId="000A600F">
      <w:pPr>
        <w:snapToGrid w:val="0"/>
        <w:spacing w:line="400" w:lineRule="exact"/>
        <w:ind w:firstLine="420" w:firstLineChars="200"/>
        <w:jc w:val="left"/>
        <w:rPr>
          <w:rFonts w:ascii="宋体" w:hAnsi="宋体" w:cs="Arial"/>
          <w:b w:val="0"/>
          <w:bCs/>
          <w:color w:val="auto"/>
          <w:sz w:val="21"/>
          <w:szCs w:val="21"/>
          <w:highlight w:val="none"/>
        </w:rPr>
      </w:pPr>
      <w:r>
        <w:rPr>
          <w:rFonts w:hint="eastAsia" w:ascii="宋体" w:hAnsi="宋体" w:cs="Arial"/>
          <w:b w:val="0"/>
          <w:bCs/>
          <w:color w:val="auto"/>
          <w:sz w:val="21"/>
          <w:szCs w:val="21"/>
          <w:highlight w:val="none"/>
        </w:rPr>
        <w:t>（5）经有关部门认定严重违反劳动法，造成恶劣影响的；或其它因违法经营受到刑事处罚或者责令停产停业、吊销许可证或者执照</w:t>
      </w:r>
      <w:r>
        <w:rPr>
          <w:rFonts w:ascii="宋体" w:hAnsi="宋体" w:cs="Arial"/>
          <w:b w:val="0"/>
          <w:bCs/>
          <w:color w:val="auto"/>
          <w:sz w:val="21"/>
          <w:szCs w:val="21"/>
          <w:highlight w:val="none"/>
        </w:rPr>
        <w:t>。</w:t>
      </w:r>
    </w:p>
    <w:p w14:paraId="67155255">
      <w:pPr>
        <w:snapToGrid w:val="0"/>
        <w:spacing w:line="400" w:lineRule="exact"/>
        <w:ind w:firstLine="420" w:firstLineChars="200"/>
        <w:jc w:val="left"/>
        <w:rPr>
          <w:rFonts w:ascii="宋体" w:hAnsi="宋体" w:cs="Arial"/>
          <w:b w:val="0"/>
          <w:bCs/>
          <w:color w:val="auto"/>
          <w:sz w:val="21"/>
          <w:szCs w:val="21"/>
          <w:highlight w:val="none"/>
        </w:rPr>
      </w:pPr>
      <w:r>
        <w:rPr>
          <w:rFonts w:ascii="宋体" w:hAnsi="宋体" w:cs="Arial"/>
          <w:b w:val="0"/>
          <w:bCs/>
          <w:color w:val="auto"/>
          <w:sz w:val="21"/>
          <w:szCs w:val="21"/>
          <w:highlight w:val="none"/>
        </w:rPr>
        <w:t>（</w:t>
      </w:r>
      <w:r>
        <w:rPr>
          <w:rFonts w:hint="eastAsia" w:ascii="宋体" w:hAnsi="宋体" w:cs="Arial"/>
          <w:b w:val="0"/>
          <w:bCs/>
          <w:color w:val="auto"/>
          <w:sz w:val="21"/>
          <w:szCs w:val="21"/>
          <w:highlight w:val="none"/>
        </w:rPr>
        <w:t>6</w:t>
      </w:r>
      <w:r>
        <w:rPr>
          <w:rFonts w:ascii="宋体" w:hAnsi="宋体" w:cs="Arial"/>
          <w:b w:val="0"/>
          <w:bCs/>
          <w:color w:val="auto"/>
          <w:sz w:val="21"/>
          <w:szCs w:val="21"/>
          <w:highlight w:val="none"/>
        </w:rPr>
        <w:t>）</w:t>
      </w:r>
      <w:r>
        <w:rPr>
          <w:rFonts w:hint="eastAsia" w:ascii="宋体" w:hAnsi="宋体" w:cs="Arial"/>
          <w:b w:val="0"/>
          <w:bCs/>
          <w:color w:val="auto"/>
          <w:sz w:val="21"/>
          <w:szCs w:val="21"/>
          <w:highlight w:val="none"/>
          <w:lang w:val="en-US" w:eastAsia="zh-CN"/>
        </w:rPr>
        <w:t>除采购人同意分包的情况外，</w:t>
      </w:r>
      <w:r>
        <w:rPr>
          <w:rFonts w:hint="eastAsia" w:ascii="宋体" w:hAnsi="宋体" w:cs="Arial"/>
          <w:b w:val="0"/>
          <w:bCs/>
          <w:color w:val="auto"/>
          <w:sz w:val="21"/>
          <w:szCs w:val="21"/>
          <w:highlight w:val="none"/>
        </w:rPr>
        <w:t>本项目禁止分包转包，</w:t>
      </w:r>
      <w:r>
        <w:rPr>
          <w:rFonts w:ascii="宋体" w:hAnsi="宋体" w:cs="Arial"/>
          <w:b w:val="0"/>
          <w:bCs/>
          <w:color w:val="auto"/>
          <w:sz w:val="21"/>
          <w:szCs w:val="21"/>
          <w:highlight w:val="none"/>
        </w:rPr>
        <w:t>将本项目分包与转包，有以下情形的，将认定为分包或转包：</w:t>
      </w:r>
    </w:p>
    <w:p w14:paraId="29CEA28D">
      <w:pPr>
        <w:widowControl/>
        <w:numPr>
          <w:ilvl w:val="0"/>
          <w:numId w:val="3"/>
        </w:numPr>
        <w:overflowPunct w:val="0"/>
        <w:snapToGrid w:val="0"/>
        <w:spacing w:line="400" w:lineRule="exact"/>
        <w:jc w:val="left"/>
        <w:rPr>
          <w:rFonts w:ascii="宋体" w:hAnsi="宋体" w:cs="Arial"/>
          <w:b w:val="0"/>
          <w:bCs/>
          <w:color w:val="auto"/>
          <w:sz w:val="21"/>
          <w:szCs w:val="21"/>
          <w:highlight w:val="none"/>
        </w:rPr>
      </w:pPr>
      <w:r>
        <w:rPr>
          <w:rFonts w:ascii="宋体" w:hAnsi="宋体" w:cs="Arial"/>
          <w:b w:val="0"/>
          <w:bCs/>
          <w:color w:val="auto"/>
          <w:sz w:val="21"/>
          <w:szCs w:val="21"/>
          <w:highlight w:val="none"/>
        </w:rPr>
        <w:t>故意阻止采购人调阅和查询与本项有关的财务情形，且拒不整改的；</w:t>
      </w:r>
    </w:p>
    <w:p w14:paraId="27B17DB8">
      <w:pPr>
        <w:snapToGrid w:val="0"/>
        <w:spacing w:line="400" w:lineRule="exact"/>
        <w:ind w:firstLine="420" w:firstLineChars="200"/>
        <w:jc w:val="left"/>
        <w:rPr>
          <w:rFonts w:ascii="宋体" w:hAnsi="宋体" w:cs="Arial"/>
          <w:b w:val="0"/>
          <w:bCs/>
          <w:color w:val="auto"/>
          <w:sz w:val="21"/>
          <w:szCs w:val="21"/>
          <w:highlight w:val="none"/>
        </w:rPr>
      </w:pPr>
      <w:r>
        <w:rPr>
          <w:rFonts w:ascii="宋体" w:hAnsi="宋体" w:cs="Arial"/>
          <w:b w:val="0"/>
          <w:bCs/>
          <w:color w:val="auto"/>
          <w:sz w:val="21"/>
          <w:szCs w:val="21"/>
          <w:highlight w:val="none"/>
        </w:rPr>
        <w:t>（</w:t>
      </w:r>
      <w:r>
        <w:rPr>
          <w:rFonts w:hint="eastAsia" w:ascii="宋体" w:hAnsi="宋体" w:cs="Arial"/>
          <w:b w:val="0"/>
          <w:bCs/>
          <w:color w:val="auto"/>
          <w:sz w:val="21"/>
          <w:szCs w:val="21"/>
          <w:highlight w:val="none"/>
        </w:rPr>
        <w:t>7</w:t>
      </w:r>
      <w:r>
        <w:rPr>
          <w:rFonts w:ascii="宋体" w:hAnsi="宋体" w:cs="Arial"/>
          <w:b w:val="0"/>
          <w:bCs/>
          <w:color w:val="auto"/>
          <w:sz w:val="21"/>
          <w:szCs w:val="21"/>
          <w:highlight w:val="none"/>
        </w:rPr>
        <w:t>）其它弄虚作假及其他不正当行为。</w:t>
      </w:r>
    </w:p>
    <w:p w14:paraId="0C3A92E5">
      <w:pPr>
        <w:snapToGrid w:val="0"/>
        <w:spacing w:line="400" w:lineRule="exact"/>
        <w:ind w:firstLine="420" w:firstLineChars="200"/>
        <w:jc w:val="left"/>
        <w:rPr>
          <w:rFonts w:ascii="宋体" w:hAnsi="宋体" w:cs="Arial"/>
          <w:b w:val="0"/>
          <w:bCs/>
          <w:color w:val="auto"/>
          <w:sz w:val="21"/>
          <w:szCs w:val="21"/>
          <w:highlight w:val="none"/>
        </w:rPr>
      </w:pPr>
      <w:r>
        <w:rPr>
          <w:rFonts w:ascii="宋体" w:hAnsi="宋体" w:cs="Arial"/>
          <w:b w:val="0"/>
          <w:bCs/>
          <w:color w:val="auto"/>
          <w:sz w:val="21"/>
          <w:szCs w:val="21"/>
          <w:highlight w:val="none"/>
        </w:rPr>
        <w:t>（</w:t>
      </w:r>
      <w:r>
        <w:rPr>
          <w:rFonts w:hint="eastAsia" w:ascii="宋体" w:hAnsi="宋体" w:cs="Arial"/>
          <w:b w:val="0"/>
          <w:bCs/>
          <w:color w:val="auto"/>
          <w:sz w:val="21"/>
          <w:szCs w:val="21"/>
          <w:highlight w:val="none"/>
        </w:rPr>
        <w:t>8</w:t>
      </w:r>
      <w:r>
        <w:rPr>
          <w:rFonts w:ascii="宋体" w:hAnsi="宋体" w:cs="Arial"/>
          <w:b w:val="0"/>
          <w:bCs/>
          <w:color w:val="auto"/>
          <w:sz w:val="21"/>
          <w:szCs w:val="21"/>
          <w:highlight w:val="none"/>
        </w:rPr>
        <w:t>）合同履约期间，中标人法人组织破产的；</w:t>
      </w:r>
    </w:p>
    <w:p w14:paraId="4C9590CC">
      <w:pPr>
        <w:snapToGrid w:val="0"/>
        <w:spacing w:line="400" w:lineRule="exact"/>
        <w:ind w:firstLine="420" w:firstLineChars="200"/>
        <w:jc w:val="left"/>
        <w:rPr>
          <w:rFonts w:ascii="宋体" w:hAnsi="宋体" w:cs="Arial"/>
          <w:b w:val="0"/>
          <w:bCs/>
          <w:color w:val="auto"/>
          <w:sz w:val="21"/>
          <w:szCs w:val="21"/>
          <w:highlight w:val="none"/>
        </w:rPr>
      </w:pPr>
      <w:r>
        <w:rPr>
          <w:rFonts w:ascii="宋体" w:hAnsi="宋体" w:cs="Arial"/>
          <w:b w:val="0"/>
          <w:bCs/>
          <w:color w:val="auto"/>
          <w:sz w:val="21"/>
          <w:szCs w:val="21"/>
          <w:highlight w:val="none"/>
        </w:rPr>
        <w:t>（</w:t>
      </w:r>
      <w:r>
        <w:rPr>
          <w:rFonts w:hint="eastAsia" w:ascii="宋体" w:hAnsi="宋体" w:cs="Arial"/>
          <w:b w:val="0"/>
          <w:bCs/>
          <w:color w:val="auto"/>
          <w:sz w:val="21"/>
          <w:szCs w:val="21"/>
          <w:highlight w:val="none"/>
        </w:rPr>
        <w:t>9</w:t>
      </w:r>
      <w:r>
        <w:rPr>
          <w:rFonts w:ascii="宋体" w:hAnsi="宋体" w:cs="Arial"/>
          <w:b w:val="0"/>
          <w:bCs/>
          <w:color w:val="auto"/>
          <w:sz w:val="21"/>
          <w:szCs w:val="21"/>
          <w:highlight w:val="none"/>
        </w:rPr>
        <w:t>）根据招标文件及合同约定，其它不续签或终止合同的规定，其它法律规定的终止情形。</w:t>
      </w:r>
    </w:p>
    <w:p w14:paraId="48B2BE1F">
      <w:pPr>
        <w:snapToGrid w:val="0"/>
        <w:spacing w:line="400" w:lineRule="exact"/>
        <w:ind w:firstLine="420" w:firstLineChars="200"/>
        <w:jc w:val="left"/>
        <w:rPr>
          <w:rFonts w:ascii="宋体" w:hAnsi="宋体" w:cs="Arial"/>
          <w:sz w:val="21"/>
          <w:szCs w:val="21"/>
        </w:rPr>
      </w:pPr>
      <w:r>
        <w:rPr>
          <w:rFonts w:ascii="宋体" w:hAnsi="宋体" w:cs="Arial"/>
          <w:b w:val="0"/>
          <w:bCs/>
          <w:color w:val="auto"/>
          <w:sz w:val="21"/>
          <w:szCs w:val="21"/>
          <w:highlight w:val="none"/>
        </w:rPr>
        <w:t>合同期限届满时自行终止。</w:t>
      </w:r>
    </w:p>
    <w:p w14:paraId="6BF46522">
      <w:pPr>
        <w:widowControl/>
        <w:numPr>
          <w:ilvl w:val="0"/>
          <w:numId w:val="1"/>
        </w:numPr>
        <w:spacing w:line="400" w:lineRule="exact"/>
        <w:jc w:val="left"/>
        <w:rPr>
          <w:rFonts w:ascii="宋体" w:hAnsi="宋体" w:cs="Arial"/>
          <w:sz w:val="21"/>
          <w:szCs w:val="21"/>
        </w:rPr>
      </w:pPr>
      <w:r>
        <w:rPr>
          <w:rFonts w:ascii="宋体" w:hAnsi="宋体" w:cs="Arial"/>
          <w:sz w:val="21"/>
          <w:szCs w:val="21"/>
        </w:rPr>
        <w:t>本采购的报价形式按作业量清单报价，但是作业</w:t>
      </w:r>
      <w:r>
        <w:rPr>
          <w:rFonts w:ascii="宋体" w:hAnsi="宋体" w:cs="Arial"/>
          <w:sz w:val="21"/>
          <w:szCs w:val="21"/>
          <w:highlight w:val="none"/>
        </w:rPr>
        <w:t>量清单中未明确表示的</w:t>
      </w:r>
      <w:r>
        <w:rPr>
          <w:rFonts w:hint="eastAsia" w:ascii="宋体" w:hAnsi="宋体" w:cs="Arial"/>
          <w:sz w:val="21"/>
          <w:szCs w:val="21"/>
          <w:highlight w:val="none"/>
          <w:lang w:val="en-US" w:eastAsia="zh-CN"/>
        </w:rPr>
        <w:t>包括但不限于</w:t>
      </w:r>
      <w:r>
        <w:rPr>
          <w:rFonts w:ascii="宋体" w:hAnsi="宋体" w:cs="Arial"/>
          <w:b/>
          <w:bCs/>
          <w:sz w:val="21"/>
          <w:szCs w:val="21"/>
          <w:highlight w:val="none"/>
          <w:u w:val="single"/>
        </w:rPr>
        <w:t>广场、天桥、地下通道、桥下空间、公共绿地、公共绿化、公共花坛、废弃地（拆后空地）、房前屋后等区域，城市道路护栏，隔离栏、站牌、电杆、监控杆、灯箱、广告牌、弱电设施、固定室外座椅等市政设施，池塘、溪流、沟、渠、小微水体、河道沿岸、沿河游步道等水体区域，城市道路两侧的小区店铺门口或围墙外的区域</w:t>
      </w:r>
      <w:r>
        <w:rPr>
          <w:rFonts w:hint="eastAsia" w:ascii="宋体" w:hAnsi="宋体" w:cs="Arial"/>
          <w:b/>
          <w:bCs/>
          <w:sz w:val="21"/>
          <w:szCs w:val="21"/>
          <w:highlight w:val="none"/>
          <w:u w:val="single"/>
          <w:lang w:eastAsia="zh-CN"/>
        </w:rPr>
        <w:t>，</w:t>
      </w:r>
      <w:r>
        <w:rPr>
          <w:rFonts w:hint="eastAsia" w:ascii="宋体" w:hAnsi="宋体" w:cs="Arial"/>
          <w:b/>
          <w:bCs/>
          <w:sz w:val="21"/>
          <w:szCs w:val="21"/>
          <w:highlight w:val="none"/>
          <w:u w:val="single"/>
          <w:lang w:val="en-US" w:eastAsia="zh-CN"/>
        </w:rPr>
        <w:t>山、林、田的生活垃圾，开放式的无物业小区的清运清扫，辖区内涉及上级交办的督查、整改件（以下简称交办件）要求清理的区域皆为状元街道全域范围内的保洁任务</w:t>
      </w:r>
      <w:r>
        <w:rPr>
          <w:rFonts w:ascii="宋体" w:hAnsi="宋体" w:cs="Arial"/>
          <w:sz w:val="21"/>
          <w:szCs w:val="21"/>
          <w:highlight w:val="none"/>
        </w:rPr>
        <w:t>，无论是否</w:t>
      </w:r>
      <w:r>
        <w:rPr>
          <w:rFonts w:ascii="宋体" w:hAnsi="宋体" w:cs="Arial"/>
          <w:sz w:val="21"/>
          <w:szCs w:val="21"/>
        </w:rPr>
        <w:t>报价单列，以上内容全部包括在投标总价中。</w:t>
      </w:r>
    </w:p>
    <w:p w14:paraId="1B01F6EA">
      <w:pPr>
        <w:widowControl/>
        <w:numPr>
          <w:ilvl w:val="0"/>
          <w:numId w:val="1"/>
        </w:numPr>
        <w:spacing w:line="400" w:lineRule="exact"/>
        <w:ind w:left="26"/>
        <w:jc w:val="left"/>
        <w:rPr>
          <w:rFonts w:ascii="宋体" w:hAnsi="宋体" w:cs="Arial"/>
          <w:sz w:val="21"/>
          <w:szCs w:val="21"/>
        </w:rPr>
      </w:pPr>
      <w:r>
        <w:rPr>
          <w:rFonts w:ascii="宋体" w:hAnsi="宋体" w:cs="Arial"/>
          <w:sz w:val="21"/>
          <w:szCs w:val="21"/>
        </w:rPr>
        <w:t>本次采购，一、二级道路及重点街区的普扫时间较以往有调整，具体如下：</w:t>
      </w:r>
    </w:p>
    <w:tbl>
      <w:tblPr>
        <w:tblStyle w:val="62"/>
        <w:tblW w:w="5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69"/>
        <w:gridCol w:w="2760"/>
      </w:tblGrid>
      <w:tr w14:paraId="3B4F9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969" w:type="dxa"/>
            <w:noWrap w:val="0"/>
            <w:vAlign w:val="center"/>
          </w:tcPr>
          <w:p w14:paraId="1C70AE21">
            <w:pPr>
              <w:spacing w:line="400" w:lineRule="exact"/>
              <w:jc w:val="left"/>
              <w:rPr>
                <w:rFonts w:ascii="宋体" w:hAnsi="宋体" w:cs="Arial"/>
                <w:sz w:val="21"/>
                <w:szCs w:val="21"/>
                <w:highlight w:val="none"/>
              </w:rPr>
            </w:pPr>
            <w:r>
              <w:rPr>
                <w:rFonts w:ascii="宋体" w:hAnsi="宋体" w:cs="Arial"/>
                <w:sz w:val="21"/>
                <w:szCs w:val="21"/>
                <w:highlight w:val="none"/>
              </w:rPr>
              <w:t>6-9月</w:t>
            </w:r>
          </w:p>
        </w:tc>
        <w:tc>
          <w:tcPr>
            <w:tcW w:w="2760" w:type="dxa"/>
            <w:noWrap w:val="0"/>
            <w:vAlign w:val="center"/>
          </w:tcPr>
          <w:p w14:paraId="28D0454C">
            <w:pPr>
              <w:spacing w:line="400" w:lineRule="exact"/>
              <w:jc w:val="left"/>
              <w:rPr>
                <w:rFonts w:ascii="宋体" w:hAnsi="宋体" w:cs="Arial"/>
                <w:sz w:val="21"/>
                <w:szCs w:val="21"/>
                <w:highlight w:val="none"/>
              </w:rPr>
            </w:pPr>
            <w:r>
              <w:rPr>
                <w:rFonts w:ascii="宋体" w:hAnsi="宋体" w:cs="Arial"/>
                <w:sz w:val="21"/>
                <w:szCs w:val="21"/>
                <w:highlight w:val="none"/>
              </w:rPr>
              <w:t>10-5月</w:t>
            </w:r>
          </w:p>
        </w:tc>
      </w:tr>
      <w:tr w14:paraId="40BEB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2969" w:type="dxa"/>
            <w:noWrap w:val="0"/>
            <w:vAlign w:val="center"/>
          </w:tcPr>
          <w:p w14:paraId="4B396019">
            <w:pPr>
              <w:spacing w:line="400" w:lineRule="exact"/>
              <w:jc w:val="left"/>
              <w:rPr>
                <w:rFonts w:ascii="宋体" w:hAnsi="宋体" w:cs="Arial"/>
                <w:sz w:val="21"/>
                <w:szCs w:val="21"/>
                <w:highlight w:val="none"/>
              </w:rPr>
            </w:pPr>
            <w:r>
              <w:rPr>
                <w:rFonts w:ascii="宋体" w:hAnsi="宋体" w:cs="Arial"/>
                <w:sz w:val="21"/>
                <w:szCs w:val="21"/>
                <w:highlight w:val="none"/>
              </w:rPr>
              <w:t>04:30-06:30</w:t>
            </w:r>
          </w:p>
          <w:p w14:paraId="17F448A3">
            <w:pPr>
              <w:spacing w:line="400" w:lineRule="exact"/>
              <w:jc w:val="left"/>
              <w:rPr>
                <w:rFonts w:ascii="宋体" w:hAnsi="宋体" w:cs="Arial"/>
                <w:sz w:val="21"/>
                <w:szCs w:val="21"/>
                <w:highlight w:val="none"/>
              </w:rPr>
            </w:pPr>
            <w:r>
              <w:rPr>
                <w:rFonts w:ascii="宋体" w:hAnsi="宋体" w:cs="Arial"/>
                <w:sz w:val="21"/>
                <w:szCs w:val="21"/>
                <w:highlight w:val="none"/>
              </w:rPr>
              <w:t>11:00-13:00</w:t>
            </w:r>
          </w:p>
          <w:p w14:paraId="555510E0">
            <w:pPr>
              <w:spacing w:line="400" w:lineRule="exact"/>
              <w:jc w:val="left"/>
              <w:rPr>
                <w:rFonts w:ascii="宋体" w:hAnsi="宋体" w:cs="Arial"/>
                <w:sz w:val="21"/>
                <w:szCs w:val="21"/>
                <w:highlight w:val="none"/>
              </w:rPr>
            </w:pPr>
            <w:r>
              <w:rPr>
                <w:rFonts w:ascii="宋体" w:hAnsi="宋体" w:cs="Arial"/>
                <w:b/>
                <w:bCs/>
                <w:sz w:val="21"/>
                <w:szCs w:val="21"/>
                <w:highlight w:val="none"/>
              </w:rPr>
              <w:t>19:00-20:30</w:t>
            </w:r>
          </w:p>
        </w:tc>
        <w:tc>
          <w:tcPr>
            <w:tcW w:w="2760" w:type="dxa"/>
            <w:noWrap w:val="0"/>
            <w:vAlign w:val="center"/>
          </w:tcPr>
          <w:p w14:paraId="4326E5CC">
            <w:pPr>
              <w:spacing w:line="400" w:lineRule="exact"/>
              <w:jc w:val="left"/>
              <w:rPr>
                <w:rFonts w:ascii="宋体" w:hAnsi="宋体" w:cs="Arial"/>
                <w:sz w:val="21"/>
                <w:szCs w:val="21"/>
                <w:highlight w:val="none"/>
              </w:rPr>
            </w:pPr>
            <w:r>
              <w:rPr>
                <w:rFonts w:ascii="宋体" w:hAnsi="宋体" w:cs="Arial"/>
                <w:sz w:val="21"/>
                <w:szCs w:val="21"/>
                <w:highlight w:val="none"/>
              </w:rPr>
              <w:t>05:00-07:00</w:t>
            </w:r>
          </w:p>
          <w:p w14:paraId="1C5C75F1">
            <w:pPr>
              <w:spacing w:line="400" w:lineRule="exact"/>
              <w:jc w:val="left"/>
              <w:rPr>
                <w:rFonts w:ascii="宋体" w:hAnsi="宋体" w:cs="Arial"/>
                <w:sz w:val="21"/>
                <w:szCs w:val="21"/>
                <w:highlight w:val="none"/>
              </w:rPr>
            </w:pPr>
            <w:r>
              <w:rPr>
                <w:rFonts w:ascii="宋体" w:hAnsi="宋体" w:cs="Arial"/>
                <w:sz w:val="21"/>
                <w:szCs w:val="21"/>
                <w:highlight w:val="none"/>
              </w:rPr>
              <w:t>12:00-14:00</w:t>
            </w:r>
          </w:p>
          <w:p w14:paraId="327D3CDD">
            <w:pPr>
              <w:spacing w:line="400" w:lineRule="exact"/>
              <w:jc w:val="left"/>
              <w:rPr>
                <w:rFonts w:ascii="宋体" w:hAnsi="宋体" w:cs="Arial"/>
                <w:sz w:val="21"/>
                <w:szCs w:val="21"/>
                <w:highlight w:val="none"/>
              </w:rPr>
            </w:pPr>
            <w:r>
              <w:rPr>
                <w:rFonts w:ascii="宋体" w:hAnsi="宋体" w:cs="Arial"/>
                <w:b/>
                <w:bCs/>
                <w:sz w:val="21"/>
                <w:szCs w:val="21"/>
                <w:highlight w:val="none"/>
              </w:rPr>
              <w:t>18:30-20:00</w:t>
            </w:r>
          </w:p>
        </w:tc>
      </w:tr>
    </w:tbl>
    <w:p w14:paraId="234C62E4">
      <w:pPr>
        <w:spacing w:line="400" w:lineRule="exact"/>
        <w:jc w:val="left"/>
        <w:rPr>
          <w:rFonts w:ascii="宋体" w:hAnsi="宋体" w:cs="Arial"/>
          <w:sz w:val="21"/>
          <w:szCs w:val="21"/>
        </w:rPr>
      </w:pPr>
      <w:r>
        <w:rPr>
          <w:rFonts w:ascii="宋体" w:hAnsi="宋体" w:cs="Arial"/>
          <w:sz w:val="21"/>
          <w:szCs w:val="21"/>
        </w:rPr>
        <w:t>三四级道路普扫时间安排：第一次普扫应在7:00前完成（夏季6-9月应在6：30前完成），第二次普扫在13:00前完成，第三次普扫在17:00前完成。</w:t>
      </w:r>
    </w:p>
    <w:p w14:paraId="5736B70A">
      <w:pPr>
        <w:widowControl/>
        <w:numPr>
          <w:ilvl w:val="0"/>
          <w:numId w:val="1"/>
        </w:numPr>
        <w:spacing w:line="400" w:lineRule="exact"/>
        <w:ind w:left="26"/>
        <w:jc w:val="left"/>
        <w:rPr>
          <w:rFonts w:ascii="宋体" w:hAnsi="宋体" w:cs="Arial"/>
          <w:sz w:val="21"/>
          <w:szCs w:val="21"/>
          <w:highlight w:val="none"/>
        </w:rPr>
      </w:pPr>
      <w:r>
        <w:rPr>
          <w:rFonts w:hint="eastAsia" w:ascii="宋体" w:hAnsi="宋体" w:eastAsia="宋体" w:cs="宋体"/>
          <w:color w:val="auto"/>
          <w:sz w:val="21"/>
          <w:szCs w:val="21"/>
          <w:highlight w:val="none"/>
        </w:rPr>
        <w:t>本次采购，</w:t>
      </w:r>
      <w:r>
        <w:rPr>
          <w:rFonts w:hint="eastAsia" w:ascii="宋体" w:hAnsi="宋体" w:cs="Arial"/>
          <w:sz w:val="21"/>
          <w:szCs w:val="21"/>
          <w:highlight w:val="none"/>
        </w:rPr>
        <w:t>中标人</w:t>
      </w:r>
      <w:r>
        <w:rPr>
          <w:rFonts w:ascii="宋体" w:hAnsi="宋体" w:cs="Arial"/>
          <w:sz w:val="21"/>
          <w:szCs w:val="21"/>
          <w:highlight w:val="none"/>
        </w:rPr>
        <w:t>要对</w:t>
      </w:r>
      <w:r>
        <w:rPr>
          <w:rFonts w:hint="eastAsia" w:ascii="宋体" w:hAnsi="宋体" w:cs="Arial"/>
          <w:sz w:val="21"/>
          <w:szCs w:val="21"/>
          <w:highlight w:val="none"/>
          <w:lang w:val="en-US" w:eastAsia="zh-CN"/>
        </w:rPr>
        <w:t>村居、开放式小区、</w:t>
      </w:r>
      <w:r>
        <w:rPr>
          <w:rFonts w:hint="eastAsia" w:ascii="宋体" w:hAnsi="宋体" w:cs="Arial"/>
          <w:sz w:val="21"/>
          <w:szCs w:val="21"/>
          <w:highlight w:val="none"/>
        </w:rPr>
        <w:t>商业街</w:t>
      </w:r>
      <w:r>
        <w:rPr>
          <w:rFonts w:hint="eastAsia" w:ascii="宋体" w:hAnsi="宋体" w:cs="Arial"/>
          <w:b/>
          <w:bCs/>
          <w:sz w:val="21"/>
          <w:szCs w:val="21"/>
          <w:highlight w:val="none"/>
          <w:u w:val="single"/>
        </w:rPr>
        <w:t>沿街店铺</w:t>
      </w:r>
      <w:r>
        <w:rPr>
          <w:rFonts w:hint="eastAsia" w:ascii="宋体" w:hAnsi="宋体" w:cs="Arial"/>
          <w:b/>
          <w:bCs/>
          <w:sz w:val="21"/>
          <w:szCs w:val="21"/>
          <w:highlight w:val="none"/>
          <w:u w:val="single"/>
          <w:lang w:val="en-US" w:eastAsia="zh-CN"/>
        </w:rPr>
        <w:t>等</w:t>
      </w:r>
      <w:r>
        <w:rPr>
          <w:rFonts w:hint="eastAsia" w:ascii="宋体" w:hAnsi="宋体" w:cs="Arial"/>
          <w:b/>
          <w:bCs/>
          <w:sz w:val="21"/>
          <w:szCs w:val="21"/>
          <w:highlight w:val="none"/>
          <w:u w:val="single"/>
        </w:rPr>
        <w:t>产生的生活垃圾实行定时上门分类收集</w:t>
      </w:r>
      <w:r>
        <w:rPr>
          <w:rFonts w:hint="eastAsia" w:ascii="宋体" w:hAnsi="宋体" w:cs="Arial"/>
          <w:b/>
          <w:bCs/>
          <w:sz w:val="21"/>
          <w:szCs w:val="21"/>
          <w:highlight w:val="none"/>
          <w:u w:val="single"/>
          <w:lang w:eastAsia="zh-CN"/>
        </w:rPr>
        <w:t>（</w:t>
      </w:r>
      <w:r>
        <w:rPr>
          <w:rFonts w:hint="eastAsia" w:ascii="宋体" w:hAnsi="宋体" w:cs="Arial"/>
          <w:b/>
          <w:bCs/>
          <w:sz w:val="21"/>
          <w:szCs w:val="21"/>
          <w:highlight w:val="none"/>
          <w:u w:val="single"/>
          <w:lang w:val="en-US" w:eastAsia="zh-CN"/>
        </w:rPr>
        <w:t>上级出台相应的收费政策时，按上级最新要求执行，中标单位须无条件配合执行</w:t>
      </w:r>
      <w:r>
        <w:rPr>
          <w:rFonts w:hint="eastAsia" w:ascii="宋体" w:hAnsi="宋体" w:cs="Arial"/>
          <w:b/>
          <w:bCs/>
          <w:sz w:val="21"/>
          <w:szCs w:val="21"/>
          <w:highlight w:val="none"/>
          <w:u w:val="single"/>
          <w:lang w:eastAsia="zh-CN"/>
        </w:rPr>
        <w:t>）</w:t>
      </w:r>
      <w:r>
        <w:rPr>
          <w:rFonts w:hint="eastAsia" w:ascii="宋体" w:hAnsi="宋体" w:cs="Arial"/>
          <w:b/>
          <w:bCs/>
          <w:sz w:val="21"/>
          <w:szCs w:val="21"/>
          <w:highlight w:val="none"/>
          <w:u w:val="single"/>
        </w:rPr>
        <w:t>，及时收运到街道指定的中转站集置点，及时完成死角垃圾清运、果壳箱体清洗及周边卫生保洁等作业，清单没有标注说明的也要履行清扫义务。</w:t>
      </w:r>
      <w:r>
        <w:rPr>
          <w:rFonts w:hint="eastAsia" w:ascii="宋体" w:hAnsi="宋体" w:cs="Arial"/>
          <w:sz w:val="21"/>
          <w:szCs w:val="21"/>
          <w:highlight w:val="none"/>
          <w:u w:val="single"/>
        </w:rPr>
        <w:t>定时上门收运需配置专用分类车辆（不得少于２辆），收运车辆标志标识规范，收集时应广播或音乐提醒，分时段收运（每日不少于</w:t>
      </w:r>
      <w:r>
        <w:rPr>
          <w:rFonts w:hint="eastAsia" w:ascii="宋体" w:hAnsi="宋体" w:cs="Arial"/>
          <w:sz w:val="21"/>
          <w:szCs w:val="21"/>
          <w:highlight w:val="none"/>
          <w:u w:val="single"/>
          <w:lang w:val="en-US" w:eastAsia="zh-CN"/>
        </w:rPr>
        <w:t>2</w:t>
      </w:r>
      <w:r>
        <w:rPr>
          <w:rFonts w:hint="eastAsia" w:ascii="宋体" w:hAnsi="宋体" w:cs="Arial"/>
          <w:sz w:val="21"/>
          <w:szCs w:val="21"/>
          <w:highlight w:val="none"/>
          <w:u w:val="single"/>
        </w:rPr>
        <w:t>次），定时收运信息要规范并公示在路段</w:t>
      </w:r>
      <w:r>
        <w:rPr>
          <w:rFonts w:hint="eastAsia" w:ascii="宋体" w:hAnsi="宋体" w:cs="Arial"/>
          <w:sz w:val="21"/>
          <w:szCs w:val="21"/>
          <w:highlight w:val="none"/>
          <w:u w:val="single"/>
          <w:lang w:val="en-US" w:eastAsia="zh-CN"/>
        </w:rPr>
        <w:t>醒目</w:t>
      </w:r>
      <w:r>
        <w:rPr>
          <w:rFonts w:hint="eastAsia" w:ascii="宋体" w:hAnsi="宋体" w:cs="Arial"/>
          <w:sz w:val="21"/>
          <w:szCs w:val="21"/>
          <w:highlight w:val="none"/>
          <w:u w:val="single"/>
        </w:rPr>
        <w:t>处，</w:t>
      </w:r>
      <w:r>
        <w:rPr>
          <w:rFonts w:hint="eastAsia" w:ascii="宋体" w:hAnsi="宋体" w:cs="Arial"/>
          <w:sz w:val="21"/>
          <w:szCs w:val="21"/>
          <w:highlight w:val="none"/>
          <w:u w:val="single"/>
          <w:lang w:val="en-US" w:eastAsia="zh-CN"/>
        </w:rPr>
        <w:t>村居、开放式小区、</w:t>
      </w:r>
      <w:r>
        <w:rPr>
          <w:rFonts w:hint="eastAsia" w:ascii="宋体" w:hAnsi="宋体" w:cs="Arial"/>
          <w:sz w:val="21"/>
          <w:szCs w:val="21"/>
          <w:highlight w:val="none"/>
          <w:u w:val="single"/>
        </w:rPr>
        <w:t>商业街数量、范围、实施时间及方案最终以</w:t>
      </w:r>
      <w:r>
        <w:rPr>
          <w:rFonts w:hint="eastAsia" w:ascii="宋体" w:hAnsi="宋体" w:cs="Arial"/>
          <w:sz w:val="21"/>
          <w:szCs w:val="21"/>
          <w:highlight w:val="none"/>
          <w:u w:val="single"/>
          <w:lang w:val="en-US" w:eastAsia="zh-CN"/>
        </w:rPr>
        <w:t>采购人</w:t>
      </w:r>
      <w:r>
        <w:rPr>
          <w:rFonts w:hint="eastAsia" w:ascii="宋体" w:hAnsi="宋体" w:cs="Arial"/>
          <w:sz w:val="21"/>
          <w:szCs w:val="21"/>
          <w:highlight w:val="none"/>
          <w:u w:val="single"/>
        </w:rPr>
        <w:t>确认为准。其中易腐垃圾中的</w:t>
      </w:r>
      <w:r>
        <w:rPr>
          <w:rFonts w:hint="eastAsia" w:ascii="宋体" w:hAnsi="宋体" w:cs="Arial"/>
          <w:sz w:val="21"/>
          <w:szCs w:val="21"/>
          <w:highlight w:val="none"/>
          <w:u w:val="single"/>
          <w:lang w:val="en-US" w:eastAsia="zh-CN"/>
        </w:rPr>
        <w:t>餐厨</w:t>
      </w:r>
      <w:r>
        <w:rPr>
          <w:rFonts w:hint="eastAsia" w:ascii="宋体" w:hAnsi="宋体" w:cs="Arial"/>
          <w:sz w:val="21"/>
          <w:szCs w:val="21"/>
          <w:highlight w:val="none"/>
          <w:u w:val="single"/>
        </w:rPr>
        <w:t>垃圾由伟明公司直运，但需要对每条路段确定</w:t>
      </w:r>
      <w:r>
        <w:rPr>
          <w:rFonts w:hint="eastAsia" w:ascii="宋体" w:hAnsi="宋体" w:cs="Arial"/>
          <w:sz w:val="21"/>
          <w:szCs w:val="21"/>
          <w:highlight w:val="none"/>
          <w:u w:val="single"/>
          <w:lang w:val="en-US" w:eastAsia="zh-CN"/>
        </w:rPr>
        <w:t>餐厨</w:t>
      </w:r>
      <w:r>
        <w:rPr>
          <w:rFonts w:hint="eastAsia" w:ascii="宋体" w:hAnsi="宋体" w:cs="Arial"/>
          <w:sz w:val="21"/>
          <w:szCs w:val="21"/>
          <w:highlight w:val="none"/>
          <w:u w:val="single"/>
        </w:rPr>
        <w:t>垃圾收运接驳点并做好管理，接驳点直运桶摆放有序、卫生整洁，公示牌设置规范，对直运桶破裂、标志标识错误、不清等情况及时通知业主方</w:t>
      </w:r>
      <w:r>
        <w:rPr>
          <w:rFonts w:ascii="宋体" w:hAnsi="宋体" w:cs="Arial"/>
          <w:sz w:val="21"/>
          <w:szCs w:val="21"/>
          <w:highlight w:val="none"/>
          <w:u w:val="single"/>
        </w:rPr>
        <w:t>。</w:t>
      </w:r>
      <w:r>
        <w:rPr>
          <w:rFonts w:hint="eastAsia" w:ascii="宋体" w:hAnsi="宋体" w:cs="Arial"/>
          <w:sz w:val="21"/>
          <w:szCs w:val="21"/>
          <w:highlight w:val="none"/>
          <w:u w:val="single"/>
          <w:lang w:val="en-US" w:eastAsia="zh-CN"/>
        </w:rPr>
        <w:t>除伟明公司直运外的厨余垃圾应收运到街道指定的中转站集置点，收集时应广播或者音乐提醒，每日不少于3次，时间为上午9:00~10:30，中午13:00~14:00，晚上19：00~20:00（根据实际情况，时间及频次温州市龙湾区人民政府状元街道办事处可作适当调整）。</w:t>
      </w:r>
    </w:p>
    <w:p w14:paraId="1D73CFDF">
      <w:pPr>
        <w:widowControl/>
        <w:numPr>
          <w:ilvl w:val="0"/>
          <w:numId w:val="1"/>
        </w:numPr>
        <w:spacing w:line="400" w:lineRule="exact"/>
        <w:ind w:left="26"/>
        <w:jc w:val="left"/>
        <w:rPr>
          <w:rFonts w:ascii="宋体" w:hAnsi="宋体" w:cs="Arial"/>
          <w:sz w:val="21"/>
          <w:szCs w:val="21"/>
          <w:highlight w:val="none"/>
        </w:rPr>
      </w:pPr>
      <w:r>
        <w:rPr>
          <w:rFonts w:hint="eastAsia" w:ascii="宋体" w:hAnsi="宋体" w:cs="Arial"/>
          <w:sz w:val="21"/>
          <w:szCs w:val="21"/>
          <w:highlight w:val="none"/>
        </w:rPr>
        <w:t>采用</w:t>
      </w:r>
      <w:r>
        <w:rPr>
          <w:rFonts w:ascii="宋体" w:hAnsi="宋体" w:cs="Arial"/>
          <w:sz w:val="21"/>
          <w:szCs w:val="21"/>
          <w:highlight w:val="none"/>
        </w:rPr>
        <w:t>“</w:t>
      </w:r>
      <w:r>
        <w:rPr>
          <w:rFonts w:hint="eastAsia" w:ascii="宋体" w:hAnsi="宋体" w:cs="Arial"/>
          <w:sz w:val="21"/>
          <w:szCs w:val="21"/>
          <w:highlight w:val="none"/>
        </w:rPr>
        <w:t>以桶换桶</w:t>
      </w:r>
      <w:r>
        <w:rPr>
          <w:rFonts w:ascii="宋体" w:hAnsi="宋体" w:cs="Arial"/>
          <w:sz w:val="21"/>
          <w:szCs w:val="21"/>
          <w:highlight w:val="none"/>
        </w:rPr>
        <w:t>”</w:t>
      </w:r>
      <w:r>
        <w:rPr>
          <w:rFonts w:hint="eastAsia" w:ascii="宋体" w:hAnsi="宋体" w:cs="Arial"/>
          <w:sz w:val="21"/>
          <w:szCs w:val="21"/>
          <w:highlight w:val="none"/>
        </w:rPr>
        <w:t>垃圾分类的收运方式，收运到指</w:t>
      </w:r>
      <w:r>
        <w:rPr>
          <w:rFonts w:hint="eastAsia" w:ascii="宋体" w:hAnsi="宋体" w:cs="Arial"/>
          <w:sz w:val="21"/>
          <w:szCs w:val="21"/>
          <w:highlight w:val="none"/>
          <w:lang w:val="en-US" w:eastAsia="zh-CN"/>
        </w:rPr>
        <w:t>定</w:t>
      </w:r>
      <w:r>
        <w:rPr>
          <w:rFonts w:hint="eastAsia" w:ascii="宋体" w:hAnsi="宋体" w:cs="Arial"/>
          <w:sz w:val="21"/>
          <w:szCs w:val="21"/>
          <w:highlight w:val="none"/>
        </w:rPr>
        <w:t>的垃圾集置点。合同期内，转运方式发生变化的，中标人应无条件服从，合同价格不予调整</w:t>
      </w:r>
      <w:r>
        <w:rPr>
          <w:rFonts w:ascii="宋体" w:hAnsi="宋体" w:cs="Arial"/>
          <w:sz w:val="21"/>
          <w:szCs w:val="21"/>
          <w:highlight w:val="none"/>
        </w:rPr>
        <w:t>。</w:t>
      </w:r>
    </w:p>
    <w:p w14:paraId="637DF438">
      <w:pPr>
        <w:widowControl/>
        <w:numPr>
          <w:ilvl w:val="0"/>
          <w:numId w:val="1"/>
        </w:numPr>
        <w:spacing w:line="400" w:lineRule="exact"/>
        <w:ind w:left="26"/>
        <w:jc w:val="left"/>
        <w:rPr>
          <w:rFonts w:ascii="宋体" w:hAnsi="宋体" w:cs="Arial"/>
          <w:sz w:val="21"/>
          <w:szCs w:val="21"/>
          <w:highlight w:val="none"/>
        </w:rPr>
      </w:pPr>
      <w:r>
        <w:rPr>
          <w:rFonts w:ascii="宋体" w:hAnsi="宋体" w:cs="Arial"/>
          <w:sz w:val="21"/>
          <w:szCs w:val="21"/>
          <w:highlight w:val="none"/>
        </w:rPr>
        <w:t>本次采购，作业车辆、工具的停放场地由中标人自行负责解决，要求规范、统一停放，</w:t>
      </w:r>
      <w:r>
        <w:rPr>
          <w:rFonts w:hint="eastAsia" w:ascii="宋体" w:hAnsi="宋体" w:cs="Arial"/>
          <w:sz w:val="21"/>
          <w:szCs w:val="21"/>
          <w:highlight w:val="none"/>
        </w:rPr>
        <w:t>中标人</w:t>
      </w:r>
      <w:r>
        <w:rPr>
          <w:rFonts w:ascii="宋体" w:hAnsi="宋体" w:cs="Arial"/>
          <w:sz w:val="21"/>
          <w:szCs w:val="21"/>
          <w:highlight w:val="none"/>
        </w:rPr>
        <w:t>须在中标通知书发出之日起30日内在本次招标保洁区域内</w:t>
      </w:r>
      <w:r>
        <w:rPr>
          <w:rFonts w:ascii="宋体" w:hAnsi="宋体" w:cs="Arial"/>
          <w:b/>
          <w:bCs/>
          <w:sz w:val="21"/>
          <w:szCs w:val="21"/>
          <w:highlight w:val="none"/>
          <w:u w:val="single"/>
        </w:rPr>
        <w:t>建立专门的停车场</w:t>
      </w:r>
      <w:r>
        <w:rPr>
          <w:rFonts w:ascii="宋体" w:hAnsi="宋体" w:cs="Arial"/>
          <w:sz w:val="21"/>
          <w:szCs w:val="21"/>
          <w:highlight w:val="none"/>
        </w:rPr>
        <w:t>，采购人在考核过程中将随时抽查。</w:t>
      </w:r>
    </w:p>
    <w:p w14:paraId="2A419EBF">
      <w:pPr>
        <w:widowControl/>
        <w:numPr>
          <w:ilvl w:val="0"/>
          <w:numId w:val="1"/>
        </w:numPr>
        <w:spacing w:line="400" w:lineRule="exact"/>
        <w:ind w:left="26"/>
        <w:jc w:val="left"/>
        <w:rPr>
          <w:rFonts w:ascii="宋体" w:hAnsi="宋体" w:cs="Arial"/>
          <w:sz w:val="21"/>
          <w:szCs w:val="21"/>
          <w:highlight w:val="none"/>
        </w:rPr>
      </w:pPr>
      <w:r>
        <w:rPr>
          <w:rFonts w:ascii="宋体" w:hAnsi="宋体" w:cs="Arial"/>
          <w:sz w:val="21"/>
          <w:szCs w:val="21"/>
          <w:highlight w:val="none"/>
        </w:rPr>
        <w:t>本次采购，</w:t>
      </w:r>
      <w:r>
        <w:rPr>
          <w:rFonts w:ascii="宋体" w:hAnsi="宋体" w:cs="Arial"/>
          <w:b/>
          <w:bCs/>
          <w:sz w:val="21"/>
          <w:szCs w:val="21"/>
          <w:highlight w:val="none"/>
          <w:u w:val="single"/>
        </w:rPr>
        <w:t>在领取中标通知书后15个工作日内</w:t>
      </w:r>
      <w:r>
        <w:rPr>
          <w:rFonts w:hint="eastAsia" w:ascii="宋体" w:hAnsi="宋体" w:cs="Arial"/>
          <w:b/>
          <w:bCs/>
          <w:sz w:val="21"/>
          <w:szCs w:val="21"/>
          <w:highlight w:val="none"/>
          <w:u w:val="single"/>
        </w:rPr>
        <w:t>，提供实际保洁作业方案</w:t>
      </w:r>
      <w:r>
        <w:rPr>
          <w:rFonts w:ascii="宋体" w:hAnsi="宋体" w:cs="Arial"/>
          <w:sz w:val="21"/>
          <w:szCs w:val="21"/>
          <w:highlight w:val="none"/>
        </w:rPr>
        <w:t>报采购人审定</w:t>
      </w:r>
      <w:r>
        <w:rPr>
          <w:rFonts w:hint="eastAsia" w:ascii="宋体" w:hAnsi="宋体" w:cs="Arial"/>
          <w:b/>
          <w:bCs/>
          <w:sz w:val="21"/>
          <w:szCs w:val="21"/>
          <w:highlight w:val="none"/>
          <w:u w:val="single"/>
        </w:rPr>
        <w:t>，需明确首批进场服务的机械设备和人员安排清单</w:t>
      </w:r>
      <w:r>
        <w:rPr>
          <w:rFonts w:ascii="宋体" w:hAnsi="宋体" w:cs="Arial"/>
          <w:sz w:val="21"/>
          <w:szCs w:val="21"/>
          <w:highlight w:val="none"/>
        </w:rPr>
        <w:t>，并严格按照采购人确认的范围、路线、时间进行作业，不得随意变更。</w:t>
      </w:r>
    </w:p>
    <w:p w14:paraId="54FA743C">
      <w:pPr>
        <w:widowControl/>
        <w:numPr>
          <w:ilvl w:val="0"/>
          <w:numId w:val="1"/>
        </w:numPr>
        <w:spacing w:line="400" w:lineRule="exact"/>
        <w:ind w:left="26"/>
        <w:jc w:val="left"/>
        <w:rPr>
          <w:rFonts w:ascii="宋体" w:hAnsi="宋体" w:cs="Arial"/>
          <w:sz w:val="21"/>
          <w:szCs w:val="21"/>
          <w:highlight w:val="none"/>
        </w:rPr>
      </w:pPr>
      <w:r>
        <w:rPr>
          <w:rFonts w:ascii="宋体" w:hAnsi="宋体" w:cs="Arial"/>
          <w:sz w:val="21"/>
          <w:szCs w:val="21"/>
          <w:highlight w:val="none"/>
        </w:rPr>
        <w:t>环卫驿站：为体现对环卫工人的关爱，各街道</w:t>
      </w:r>
      <w:r>
        <w:rPr>
          <w:rFonts w:hint="eastAsia" w:ascii="宋体" w:hAnsi="宋体" w:cs="Arial"/>
          <w:sz w:val="21"/>
          <w:szCs w:val="21"/>
          <w:highlight w:val="none"/>
        </w:rPr>
        <w:t>辖区内的所有环卫驿站根据需要可以由中标人使用管理并定期维护</w:t>
      </w:r>
      <w:r>
        <w:rPr>
          <w:rFonts w:hint="eastAsia" w:ascii="宋体" w:hAnsi="宋体" w:cs="Arial"/>
          <w:sz w:val="21"/>
          <w:szCs w:val="21"/>
          <w:highlight w:val="none"/>
          <w:lang w:eastAsia="zh-CN"/>
        </w:rPr>
        <w:t>，</w:t>
      </w:r>
      <w:r>
        <w:rPr>
          <w:rFonts w:hint="eastAsia" w:ascii="宋体" w:hAnsi="宋体" w:eastAsia="宋体" w:cs="宋体"/>
          <w:color w:val="auto"/>
          <w:sz w:val="21"/>
          <w:szCs w:val="21"/>
          <w:highlight w:val="none"/>
          <w:lang w:val="en-US" w:eastAsia="zh-CN"/>
        </w:rPr>
        <w:t>及时更新补充所缺物品</w:t>
      </w:r>
      <w:r>
        <w:rPr>
          <w:rFonts w:hint="eastAsia" w:ascii="宋体" w:hAnsi="宋体" w:cs="Arial"/>
          <w:sz w:val="21"/>
          <w:szCs w:val="21"/>
          <w:highlight w:val="none"/>
        </w:rPr>
        <w:t>。</w:t>
      </w:r>
    </w:p>
    <w:p w14:paraId="11EE34DE">
      <w:pPr>
        <w:widowControl/>
        <w:numPr>
          <w:ilvl w:val="0"/>
          <w:numId w:val="1"/>
        </w:numPr>
        <w:spacing w:line="400" w:lineRule="exact"/>
        <w:ind w:left="26"/>
        <w:jc w:val="left"/>
        <w:rPr>
          <w:rFonts w:ascii="宋体" w:hAnsi="宋体" w:cs="Arial"/>
          <w:sz w:val="21"/>
          <w:szCs w:val="21"/>
        </w:rPr>
      </w:pPr>
      <w:r>
        <w:rPr>
          <w:rFonts w:ascii="宋体" w:hAnsi="宋体" w:cs="Arial"/>
          <w:sz w:val="21"/>
          <w:szCs w:val="21"/>
          <w:highlight w:val="none"/>
        </w:rPr>
        <w:t>本次采购，所有车辆、船只必须重新涂装，必须按照采购人指定的设计方案</w:t>
      </w:r>
      <w:r>
        <w:rPr>
          <w:rFonts w:ascii="宋体" w:hAnsi="宋体" w:cs="Arial"/>
          <w:b/>
          <w:bCs/>
          <w:sz w:val="21"/>
          <w:szCs w:val="21"/>
          <w:highlight w:val="none"/>
          <w:u w:val="single"/>
        </w:rPr>
        <w:t>统一</w:t>
      </w:r>
      <w:r>
        <w:rPr>
          <w:rFonts w:ascii="宋体" w:hAnsi="宋体" w:cs="Arial"/>
          <w:b/>
          <w:bCs/>
          <w:sz w:val="21"/>
          <w:szCs w:val="21"/>
          <w:u w:val="single"/>
        </w:rPr>
        <w:t>涂装、统一LOGO</w:t>
      </w:r>
      <w:r>
        <w:rPr>
          <w:rFonts w:ascii="宋体" w:hAnsi="宋体" w:cs="Arial"/>
          <w:sz w:val="21"/>
          <w:szCs w:val="21"/>
        </w:rPr>
        <w:t>，涂装的费用由</w:t>
      </w:r>
      <w:r>
        <w:rPr>
          <w:rFonts w:hint="eastAsia" w:ascii="宋体" w:hAnsi="宋体" w:cs="Arial"/>
          <w:sz w:val="21"/>
          <w:szCs w:val="21"/>
        </w:rPr>
        <w:t>中标人</w:t>
      </w:r>
      <w:r>
        <w:rPr>
          <w:rFonts w:ascii="宋体" w:hAnsi="宋体" w:cs="Arial"/>
          <w:sz w:val="21"/>
          <w:szCs w:val="21"/>
        </w:rPr>
        <w:t>自行承担。</w:t>
      </w:r>
    </w:p>
    <w:p w14:paraId="37052458">
      <w:pPr>
        <w:widowControl/>
        <w:numPr>
          <w:ilvl w:val="0"/>
          <w:numId w:val="1"/>
        </w:numPr>
        <w:spacing w:line="400" w:lineRule="exact"/>
        <w:ind w:left="26"/>
        <w:jc w:val="left"/>
        <w:rPr>
          <w:rFonts w:ascii="宋体" w:hAnsi="宋体" w:cs="Arial"/>
          <w:sz w:val="21"/>
          <w:szCs w:val="21"/>
        </w:rPr>
      </w:pPr>
      <w:r>
        <w:rPr>
          <w:rFonts w:ascii="宋体" w:hAnsi="宋体" w:cs="Arial"/>
          <w:sz w:val="21"/>
          <w:szCs w:val="21"/>
        </w:rPr>
        <w:t>中标人履约保证金采用银行保函的，银行保函形式应为</w:t>
      </w:r>
      <w:r>
        <w:rPr>
          <w:rFonts w:ascii="宋体" w:hAnsi="宋体" w:cs="Arial"/>
          <w:b/>
          <w:bCs/>
          <w:sz w:val="21"/>
          <w:szCs w:val="21"/>
          <w:u w:val="single"/>
        </w:rPr>
        <w:t>见索即付的无条件独立保函</w:t>
      </w:r>
      <w:r>
        <w:rPr>
          <w:rFonts w:ascii="宋体" w:hAnsi="宋体" w:cs="Arial"/>
          <w:sz w:val="21"/>
          <w:szCs w:val="21"/>
        </w:rPr>
        <w:t>。采购人提取履约保证金，但未达到解除合同条件的，中标人须在扣罚之日起7日历天内补齐</w:t>
      </w:r>
      <w:r>
        <w:rPr>
          <w:rFonts w:ascii="宋体" w:hAnsi="宋体" w:cs="Arial"/>
          <w:sz w:val="21"/>
          <w:szCs w:val="21"/>
          <w:highlight w:val="none"/>
        </w:rPr>
        <w:t>合同履约保证金至一年合同款的</w:t>
      </w:r>
      <w:r>
        <w:rPr>
          <w:rFonts w:hint="eastAsia" w:ascii="宋体" w:hAnsi="宋体" w:cs="Arial"/>
          <w:sz w:val="21"/>
          <w:szCs w:val="21"/>
          <w:highlight w:val="none"/>
          <w:lang w:val="en-US" w:eastAsia="zh-CN"/>
        </w:rPr>
        <w:t>1</w:t>
      </w:r>
      <w:r>
        <w:rPr>
          <w:rFonts w:ascii="宋体" w:hAnsi="宋体" w:cs="Arial"/>
          <w:sz w:val="21"/>
          <w:szCs w:val="21"/>
          <w:highlight w:val="none"/>
        </w:rPr>
        <w:t>％。拒不缴纳补齐的，采购人有权扣罚全部履约保证金，</w:t>
      </w:r>
      <w:r>
        <w:rPr>
          <w:rFonts w:ascii="宋体" w:hAnsi="宋体" w:cs="Arial"/>
          <w:sz w:val="21"/>
          <w:szCs w:val="21"/>
        </w:rPr>
        <w:t>并无条件解除合同。</w:t>
      </w:r>
    </w:p>
    <w:p w14:paraId="7CA83370">
      <w:pPr>
        <w:widowControl/>
        <w:numPr>
          <w:ilvl w:val="0"/>
          <w:numId w:val="1"/>
        </w:numPr>
        <w:spacing w:line="400" w:lineRule="exact"/>
        <w:ind w:left="26"/>
        <w:jc w:val="left"/>
        <w:rPr>
          <w:rFonts w:ascii="宋体" w:hAnsi="宋体" w:cs="Arial"/>
          <w:b/>
          <w:sz w:val="21"/>
          <w:szCs w:val="21"/>
          <w:u w:val="single"/>
        </w:rPr>
      </w:pPr>
      <w:r>
        <w:rPr>
          <w:rFonts w:ascii="宋体" w:hAnsi="宋体" w:cs="Arial"/>
          <w:sz w:val="21"/>
          <w:szCs w:val="21"/>
        </w:rPr>
        <w:t>本次采购，投标人不得恶意低价竞标，评标委员会认为投标人的报价明显低于其他通过符合性审查投标人的报价或低于成本价，有可能影响</w:t>
      </w:r>
      <w:r>
        <w:rPr>
          <w:rFonts w:hint="eastAsia" w:ascii="宋体" w:hAnsi="宋体" w:cs="Arial"/>
          <w:sz w:val="21"/>
          <w:szCs w:val="21"/>
        </w:rPr>
        <w:t>服务质量</w:t>
      </w:r>
      <w:r>
        <w:rPr>
          <w:rFonts w:ascii="宋体" w:hAnsi="宋体" w:cs="Arial"/>
          <w:sz w:val="21"/>
          <w:szCs w:val="21"/>
        </w:rPr>
        <w:t>或者不能诚信履约的，应当要求其在评标现场合理的时间内提供书面说明，必要时提交相关证明材料；投标人不能证明其报价合理性的，评标委员会应当将其作为无效投标处理</w:t>
      </w:r>
      <w:r>
        <w:rPr>
          <w:rFonts w:ascii="宋体" w:hAnsi="宋体" w:cs="Arial"/>
          <w:b/>
          <w:sz w:val="21"/>
          <w:szCs w:val="21"/>
        </w:rPr>
        <w:t>。</w:t>
      </w:r>
    </w:p>
    <w:p w14:paraId="7E7BE336">
      <w:pPr>
        <w:widowControl/>
        <w:numPr>
          <w:ilvl w:val="0"/>
          <w:numId w:val="1"/>
        </w:numPr>
        <w:spacing w:line="400" w:lineRule="exact"/>
        <w:ind w:left="26"/>
        <w:jc w:val="left"/>
        <w:rPr>
          <w:rFonts w:ascii="宋体" w:hAnsi="宋体" w:cs="Arial"/>
          <w:sz w:val="21"/>
          <w:szCs w:val="21"/>
        </w:rPr>
      </w:pPr>
      <w:r>
        <w:rPr>
          <w:rFonts w:ascii="宋体" w:hAnsi="宋体" w:cs="Arial"/>
          <w:sz w:val="21"/>
          <w:szCs w:val="21"/>
        </w:rPr>
        <w:t>本次采购，保洁作业的进场时间存在差异，保洁经费以实际进场的保洁作业量和单价进行结算，</w:t>
      </w:r>
      <w:r>
        <w:rPr>
          <w:rFonts w:hint="eastAsia" w:ascii="宋体" w:hAnsi="宋体" w:cs="Arial"/>
          <w:sz w:val="21"/>
          <w:szCs w:val="21"/>
        </w:rPr>
        <w:t>中标人</w:t>
      </w:r>
      <w:r>
        <w:rPr>
          <w:rFonts w:ascii="宋体" w:hAnsi="宋体" w:cs="Arial"/>
          <w:sz w:val="21"/>
          <w:szCs w:val="21"/>
        </w:rPr>
        <w:t>自行承担相应风险。</w:t>
      </w:r>
    </w:p>
    <w:p w14:paraId="391589F4">
      <w:pPr>
        <w:widowControl/>
        <w:numPr>
          <w:ilvl w:val="0"/>
          <w:numId w:val="1"/>
        </w:numPr>
        <w:spacing w:line="400" w:lineRule="exact"/>
        <w:ind w:left="26"/>
        <w:jc w:val="left"/>
        <w:rPr>
          <w:rFonts w:ascii="宋体" w:hAnsi="宋体" w:cs="Arial"/>
          <w:sz w:val="21"/>
          <w:szCs w:val="21"/>
        </w:rPr>
      </w:pPr>
      <w:r>
        <w:rPr>
          <w:rFonts w:ascii="宋体" w:hAnsi="宋体" w:cs="Arial"/>
          <w:sz w:val="21"/>
          <w:szCs w:val="21"/>
        </w:rPr>
        <w:t>项目进场前及合同在履约期内，果壳箱、垃圾桶有油漆掉落、损坏、破损等，</w:t>
      </w:r>
      <w:r>
        <w:rPr>
          <w:rFonts w:hint="eastAsia" w:ascii="宋体" w:hAnsi="宋体" w:cs="Arial"/>
          <w:sz w:val="21"/>
          <w:szCs w:val="21"/>
        </w:rPr>
        <w:t>中标人</w:t>
      </w:r>
      <w:r>
        <w:rPr>
          <w:rFonts w:ascii="宋体" w:hAnsi="宋体" w:cs="Arial"/>
          <w:sz w:val="21"/>
          <w:szCs w:val="21"/>
        </w:rPr>
        <w:t>应及时更换维修，更换后的垃圾桶及果壳箱应符合垃圾分类的标准。垃圾桶需要维修更换的，未能在24小时内完成维修更换工作，采购人将代为更换维修，并从当期的</w:t>
      </w:r>
      <w:r>
        <w:rPr>
          <w:rFonts w:hint="eastAsia" w:ascii="宋体" w:hAnsi="宋体" w:cs="Arial"/>
          <w:sz w:val="21"/>
          <w:szCs w:val="21"/>
        </w:rPr>
        <w:t>保洁款</w:t>
      </w:r>
      <w:r>
        <w:rPr>
          <w:rFonts w:ascii="宋体" w:hAnsi="宋体" w:cs="Arial"/>
          <w:sz w:val="21"/>
          <w:szCs w:val="21"/>
        </w:rPr>
        <w:t>中按500元/垃圾桶直接扣除。</w:t>
      </w:r>
      <w:r>
        <w:rPr>
          <w:rFonts w:hint="eastAsia" w:ascii="宋体" w:hAnsi="宋体" w:cs="Arial"/>
          <w:sz w:val="21"/>
          <w:szCs w:val="21"/>
        </w:rPr>
        <w:t>新增投入使用道路果壳箱由采购人配置。</w:t>
      </w:r>
    </w:p>
    <w:p w14:paraId="202B192C">
      <w:pPr>
        <w:widowControl/>
        <w:numPr>
          <w:ilvl w:val="0"/>
          <w:numId w:val="1"/>
        </w:numPr>
        <w:spacing w:line="400" w:lineRule="exact"/>
        <w:ind w:left="26"/>
        <w:jc w:val="left"/>
        <w:rPr>
          <w:rFonts w:ascii="宋体" w:hAnsi="宋体" w:cs="Arial"/>
          <w:sz w:val="21"/>
          <w:szCs w:val="21"/>
        </w:rPr>
      </w:pPr>
      <w:r>
        <w:rPr>
          <w:rFonts w:ascii="宋体" w:hAnsi="宋体" w:cs="Arial"/>
          <w:sz w:val="21"/>
          <w:szCs w:val="21"/>
        </w:rPr>
        <w:t>本项目公厕全部要求专人保洁，</w:t>
      </w:r>
      <w:r>
        <w:rPr>
          <w:rFonts w:hint="eastAsia" w:ascii="宋体" w:hAnsi="宋体" w:cs="Arial"/>
          <w:sz w:val="21"/>
          <w:szCs w:val="21"/>
        </w:rPr>
        <w:t>中标人</w:t>
      </w:r>
      <w:r>
        <w:rPr>
          <w:rFonts w:ascii="宋体" w:hAnsi="宋体" w:cs="Arial"/>
          <w:sz w:val="21"/>
          <w:szCs w:val="21"/>
        </w:rPr>
        <w:t>公厕保洁人员未专人到位的，则按500元/人/次的标准从当期</w:t>
      </w:r>
      <w:r>
        <w:rPr>
          <w:rFonts w:hint="eastAsia" w:ascii="宋体" w:hAnsi="宋体" w:cs="Arial"/>
          <w:sz w:val="21"/>
          <w:szCs w:val="21"/>
        </w:rPr>
        <w:t>保洁款</w:t>
      </w:r>
      <w:r>
        <w:rPr>
          <w:rFonts w:ascii="宋体" w:hAnsi="宋体" w:cs="Arial"/>
          <w:sz w:val="21"/>
          <w:szCs w:val="21"/>
        </w:rPr>
        <w:t>中直接扣除。</w:t>
      </w:r>
    </w:p>
    <w:p w14:paraId="197C9061">
      <w:pPr>
        <w:widowControl/>
        <w:numPr>
          <w:ilvl w:val="0"/>
          <w:numId w:val="1"/>
        </w:numPr>
        <w:spacing w:line="400" w:lineRule="exact"/>
        <w:ind w:left="26"/>
        <w:jc w:val="left"/>
        <w:rPr>
          <w:rFonts w:ascii="宋体" w:hAnsi="宋体" w:cs="Arial"/>
          <w:sz w:val="21"/>
          <w:szCs w:val="21"/>
        </w:rPr>
      </w:pPr>
      <w:r>
        <w:rPr>
          <w:rFonts w:ascii="宋体" w:hAnsi="宋体" w:cs="Arial"/>
          <w:sz w:val="21"/>
          <w:szCs w:val="21"/>
        </w:rPr>
        <w:t>中标人应在中标通知书发出后30日内，应在中标的街道辖区内单独成立项目部。</w:t>
      </w:r>
    </w:p>
    <w:p w14:paraId="0EAE04CC">
      <w:pPr>
        <w:widowControl/>
        <w:numPr>
          <w:ilvl w:val="0"/>
          <w:numId w:val="1"/>
        </w:numPr>
        <w:spacing w:line="400" w:lineRule="exact"/>
        <w:ind w:left="26"/>
        <w:jc w:val="left"/>
        <w:rPr>
          <w:rFonts w:hint="eastAsia" w:ascii="宋体" w:hAnsi="宋体" w:cs="宋体"/>
          <w:bCs w:val="0"/>
          <w:color w:val="auto"/>
          <w:kern w:val="0"/>
          <w:szCs w:val="21"/>
          <w:highlight w:val="none"/>
        </w:rPr>
      </w:pPr>
      <w:r>
        <w:rPr>
          <w:rFonts w:hint="eastAsia" w:ascii="宋体" w:hAnsi="宋体" w:cs="宋体"/>
          <w:b/>
          <w:bCs/>
          <w:color w:val="auto"/>
          <w:sz w:val="21"/>
          <w:szCs w:val="21"/>
          <w:highlight w:val="none"/>
        </w:rPr>
        <w:t>本项目投用的洒水车至少2辆应具备雾炮车抑尘功能。</w:t>
      </w:r>
      <w:r>
        <w:rPr>
          <w:rFonts w:hint="eastAsia" w:ascii="宋体" w:hAnsi="宋体" w:cs="宋体"/>
          <w:b/>
          <w:bCs/>
          <w:color w:val="auto"/>
          <w:sz w:val="21"/>
          <w:szCs w:val="21"/>
          <w:highlight w:val="none"/>
          <w:lang w:val="en-US" w:eastAsia="zh-CN"/>
        </w:rPr>
        <w:t>状元</w:t>
      </w:r>
      <w:r>
        <w:rPr>
          <w:rFonts w:hint="eastAsia" w:ascii="宋体" w:hAnsi="宋体" w:cs="宋体"/>
          <w:b/>
          <w:bCs/>
          <w:color w:val="auto"/>
          <w:sz w:val="21"/>
          <w:szCs w:val="21"/>
          <w:highlight w:val="none"/>
          <w:lang w:eastAsia="zh-CN"/>
        </w:rPr>
        <w:t>街道</w:t>
      </w:r>
      <w:r>
        <w:rPr>
          <w:rFonts w:hint="eastAsia" w:ascii="宋体" w:hAnsi="宋体" w:cs="宋体"/>
          <w:b/>
          <w:bCs/>
          <w:color w:val="auto"/>
          <w:sz w:val="21"/>
          <w:szCs w:val="21"/>
          <w:highlight w:val="none"/>
        </w:rPr>
        <w:t>国控点周边2公里范围内</w:t>
      </w:r>
      <w:r>
        <w:rPr>
          <w:rFonts w:hint="eastAsia" w:ascii="宋体" w:hAnsi="宋体" w:cs="Arial"/>
          <w:b/>
          <w:bCs/>
          <w:color w:val="auto"/>
          <w:sz w:val="21"/>
          <w:szCs w:val="21"/>
          <w:highlight w:val="none"/>
          <w:u w:val="none"/>
        </w:rPr>
        <w:t>，</w:t>
      </w:r>
      <w:r>
        <w:rPr>
          <w:rFonts w:hint="eastAsia" w:ascii="宋体" w:hAnsi="宋体" w:cs="Arial"/>
          <w:b/>
          <w:bCs/>
          <w:color w:val="auto"/>
          <w:sz w:val="21"/>
          <w:szCs w:val="21"/>
          <w:highlight w:val="none"/>
          <w:u w:val="none"/>
          <w:lang w:val="en-US" w:eastAsia="zh-CN"/>
        </w:rPr>
        <w:t>非雨天</w:t>
      </w:r>
      <w:r>
        <w:rPr>
          <w:rFonts w:hint="eastAsia" w:ascii="宋体" w:hAnsi="宋体" w:cs="Arial"/>
          <w:b/>
          <w:bCs/>
          <w:color w:val="auto"/>
          <w:sz w:val="21"/>
          <w:szCs w:val="21"/>
          <w:highlight w:val="none"/>
          <w:u w:val="none"/>
        </w:rPr>
        <w:t>一天洒水+雾炮抑尘作业需达</w:t>
      </w:r>
      <w:r>
        <w:rPr>
          <w:rFonts w:hint="eastAsia" w:ascii="宋体" w:hAnsi="宋体" w:cs="Arial"/>
          <w:b/>
          <w:bCs/>
          <w:color w:val="auto"/>
          <w:sz w:val="21"/>
          <w:szCs w:val="21"/>
          <w:highlight w:val="none"/>
          <w:u w:val="none"/>
          <w:lang w:val="en-US" w:eastAsia="zh-CN"/>
        </w:rPr>
        <w:t>6</w:t>
      </w:r>
      <w:r>
        <w:rPr>
          <w:rFonts w:hint="eastAsia" w:ascii="宋体" w:hAnsi="宋体" w:cs="Arial"/>
          <w:b/>
          <w:bCs/>
          <w:color w:val="auto"/>
          <w:sz w:val="21"/>
          <w:szCs w:val="21"/>
          <w:highlight w:val="none"/>
          <w:u w:val="none"/>
        </w:rPr>
        <w:t>次以上</w:t>
      </w:r>
      <w:r>
        <w:rPr>
          <w:rFonts w:hint="eastAsia" w:ascii="宋体" w:hAnsi="宋体" w:cs="Arial"/>
          <w:b/>
          <w:bCs/>
          <w:color w:val="auto"/>
          <w:sz w:val="21"/>
          <w:szCs w:val="21"/>
          <w:highlight w:val="none"/>
          <w:u w:val="none"/>
          <w:lang w:val="en-US" w:eastAsia="zh-CN"/>
        </w:rPr>
        <w:t>（闭环作业算1次，因雨天等天气原因可视情况适当减少作业频次、车辆损坏、路阻等原因减少作业需提前报备），如出现异常，中标人须根据采购人要求，无条件加大作业频次，无特殊情况下每月作业总数少3次（含）以上，按每次1000元</w:t>
      </w:r>
      <w:r>
        <w:rPr>
          <w:rFonts w:ascii="宋体" w:hAnsi="宋体" w:cs="Arial"/>
          <w:b/>
          <w:bCs/>
          <w:color w:val="auto"/>
          <w:sz w:val="21"/>
          <w:szCs w:val="21"/>
          <w:highlight w:val="none"/>
        </w:rPr>
        <w:t>的标准从当期</w:t>
      </w:r>
      <w:r>
        <w:rPr>
          <w:rFonts w:hint="eastAsia" w:ascii="宋体" w:hAnsi="宋体" w:cs="Arial"/>
          <w:b/>
          <w:bCs/>
          <w:color w:val="auto"/>
          <w:sz w:val="21"/>
          <w:szCs w:val="21"/>
          <w:highlight w:val="none"/>
        </w:rPr>
        <w:t>保洁款</w:t>
      </w:r>
      <w:r>
        <w:rPr>
          <w:rFonts w:ascii="宋体" w:hAnsi="宋体" w:cs="Arial"/>
          <w:b/>
          <w:bCs/>
          <w:color w:val="auto"/>
          <w:sz w:val="21"/>
          <w:szCs w:val="21"/>
          <w:highlight w:val="none"/>
        </w:rPr>
        <w:t>中直接扣除</w:t>
      </w:r>
      <w:r>
        <w:rPr>
          <w:rFonts w:hint="eastAsia" w:ascii="宋体" w:hAnsi="宋体" w:cs="Arial"/>
          <w:b/>
          <w:bCs/>
          <w:color w:val="auto"/>
          <w:sz w:val="21"/>
          <w:szCs w:val="21"/>
          <w:highlight w:val="none"/>
          <w:u w:val="none"/>
          <w:lang w:val="en-US" w:eastAsia="zh-CN"/>
        </w:rPr>
        <w:t>；此外，中标人须</w:t>
      </w:r>
      <w:r>
        <w:rPr>
          <w:rFonts w:hint="eastAsia" w:ascii="宋体" w:hAnsi="宋体" w:cs="宋体"/>
          <w:b/>
          <w:bCs/>
          <w:color w:val="auto"/>
          <w:sz w:val="21"/>
          <w:szCs w:val="21"/>
          <w:highlight w:val="none"/>
        </w:rPr>
        <w:t>成立</w:t>
      </w:r>
      <w:r>
        <w:rPr>
          <w:rFonts w:hint="eastAsia" w:ascii="宋体" w:hAnsi="宋体" w:cs="Arial"/>
          <w:b/>
          <w:bCs/>
          <w:color w:val="auto"/>
          <w:sz w:val="21"/>
          <w:szCs w:val="21"/>
          <w:highlight w:val="none"/>
          <w:u w:val="none"/>
        </w:rPr>
        <w:t>专门大气污染问题快速响应处置队伍，接到快速响应指令15分钟内，出动车辆、人员进行处置。</w:t>
      </w:r>
    </w:p>
    <w:p w14:paraId="60A7D9C2">
      <w:pPr>
        <w:widowControl/>
        <w:numPr>
          <w:ilvl w:val="0"/>
          <w:numId w:val="1"/>
        </w:numPr>
        <w:spacing w:line="400" w:lineRule="exact"/>
        <w:ind w:left="26"/>
        <w:jc w:val="left"/>
        <w:rPr>
          <w:rFonts w:hint="default" w:ascii="宋体" w:hAnsi="宋体" w:cs="Arial"/>
          <w:b/>
          <w:bCs/>
          <w:sz w:val="21"/>
          <w:szCs w:val="21"/>
          <w:highlight w:val="none"/>
          <w:u w:val="single"/>
          <w:lang w:val="en-US" w:eastAsia="zh-CN"/>
        </w:rPr>
      </w:pPr>
      <w:r>
        <w:rPr>
          <w:rFonts w:hint="eastAsia" w:ascii="宋体" w:hAnsi="宋体" w:cs="Arial"/>
          <w:b/>
          <w:bCs/>
          <w:sz w:val="21"/>
          <w:szCs w:val="21"/>
          <w:highlight w:val="none"/>
          <w:u w:val="single"/>
          <w:lang w:val="en-US" w:eastAsia="zh-CN"/>
        </w:rPr>
        <w:t>★中标人需配备5名</w:t>
      </w:r>
      <w:r>
        <w:rPr>
          <w:rFonts w:hint="eastAsia" w:ascii="宋体" w:hAnsi="宋体" w:cs="Arial"/>
          <w:b/>
          <w:bCs/>
          <w:sz w:val="21"/>
          <w:szCs w:val="21"/>
          <w:highlight w:val="none"/>
          <w:u w:val="single"/>
          <w:lang w:val="en-US" w:eastAsia="zh-CN"/>
        </w:rPr>
        <w:t>垃圾分类劝导员，</w:t>
      </w:r>
      <w:r>
        <w:rPr>
          <w:rFonts w:hint="eastAsia"/>
          <w:b/>
          <w:bCs/>
          <w:highlight w:val="none"/>
          <w:u w:val="single"/>
          <w:lang w:val="en-US" w:eastAsia="zh-CN"/>
        </w:rPr>
        <w:t>用于本项目保洁范围内的垃圾分类劝导工作，做好沿街商铺、村居小区垃圾分类宣传工作，不得兼任其他岗位，人员的水平和能力需与岗位匹配，由街道统一调度指挥。如人员不符合采购人要求，采购人有权要求中标人进行人员的更换</w:t>
      </w:r>
      <w:r>
        <w:rPr>
          <w:rFonts w:hint="eastAsia" w:ascii="宋体" w:hAnsi="宋体" w:cs="Arial"/>
          <w:b/>
          <w:bCs/>
          <w:sz w:val="21"/>
          <w:szCs w:val="21"/>
          <w:highlight w:val="none"/>
          <w:u w:val="single"/>
          <w:lang w:val="en-US" w:eastAsia="zh-CN"/>
        </w:rPr>
        <w:t>。中标人须自行解决上述劝导员工作所需的办公场地及配备必要的办公设备（如桌椅、电脑、打印机等）</w:t>
      </w:r>
      <w:r>
        <w:rPr>
          <w:rFonts w:hint="eastAsia" w:ascii="宋体" w:hAnsi="宋体" w:cs="Arial"/>
          <w:b/>
          <w:bCs/>
          <w:sz w:val="21"/>
          <w:szCs w:val="21"/>
          <w:highlight w:val="none"/>
          <w:u w:val="single"/>
          <w:lang w:val="en-US" w:eastAsia="zh-CN"/>
        </w:rPr>
        <w:t>，状元街道上一年度该项工作费用约30万元</w:t>
      </w:r>
      <w:r>
        <w:rPr>
          <w:rFonts w:hint="eastAsia" w:ascii="宋体" w:hAnsi="宋体" w:cs="Arial"/>
          <w:b/>
          <w:bCs/>
          <w:sz w:val="21"/>
          <w:szCs w:val="21"/>
          <w:highlight w:val="none"/>
          <w:u w:val="single"/>
          <w:lang w:val="en-US" w:eastAsia="zh-CN"/>
        </w:rPr>
        <w:t>，该费用仅供投标人参考，投标人自行测算风险，该项费用包含在投标报价中。</w:t>
      </w:r>
    </w:p>
    <w:p w14:paraId="553398AE">
      <w:pPr>
        <w:widowControl/>
        <w:numPr>
          <w:ilvl w:val="0"/>
          <w:numId w:val="1"/>
        </w:numPr>
        <w:spacing w:line="400" w:lineRule="exact"/>
        <w:ind w:left="20" w:leftChars="0" w:firstLineChars="0"/>
        <w:jc w:val="left"/>
        <w:rPr>
          <w:rFonts w:hint="default"/>
          <w:highlight w:val="none"/>
          <w:lang w:val="en-US" w:eastAsia="zh-CN"/>
        </w:rPr>
      </w:pPr>
      <w:r>
        <w:rPr>
          <w:rFonts w:hint="eastAsia" w:ascii="宋体" w:hAnsi="宋体" w:cs="Arial"/>
          <w:b/>
          <w:bCs/>
          <w:sz w:val="21"/>
          <w:szCs w:val="21"/>
          <w:highlight w:val="none"/>
          <w:u w:val="single"/>
          <w:lang w:val="en-US" w:eastAsia="zh-CN"/>
        </w:rPr>
        <w:t>★中标人需配备一支常态化机动处置队伍并配备所需器材设备，用于状元街道全域范围内各类垃圾清理、环境整治、文明城市、上级督查整改等工作，相关垃圾消纳由中标人自行解决。需配备相关作业工具包括但不限于铲车、挖机、垃圾清运车等清运设备</w:t>
      </w:r>
      <w:r>
        <w:rPr>
          <w:rFonts w:ascii="宋体" w:hAnsi="宋体" w:cs="Arial"/>
          <w:b/>
          <w:bCs/>
          <w:sz w:val="21"/>
          <w:szCs w:val="21"/>
          <w:highlight w:val="none"/>
          <w:u w:val="single"/>
        </w:rPr>
        <w:t>。</w:t>
      </w:r>
      <w:r>
        <w:rPr>
          <w:rFonts w:hint="eastAsia" w:ascii="宋体" w:hAnsi="宋体" w:cs="Arial"/>
          <w:b/>
          <w:bCs/>
          <w:sz w:val="21"/>
          <w:szCs w:val="21"/>
          <w:highlight w:val="none"/>
          <w:u w:val="single"/>
          <w:lang w:val="en-US" w:eastAsia="zh-CN"/>
        </w:rPr>
        <w:t>中标人根据采购人要求及任务轻重缓急配置相应人数，并报送前后对比图，形成台账。相关应急任务作为督办、交办任务纳入考核，中标人未按照采购人要求完成任务的，按照考核文件进行扣分。状元街道上一年度发布应急任务20余次，该项工作频次及人数仅供投标人参考，投标人自行测算风险，</w:t>
      </w:r>
      <w:r>
        <w:rPr>
          <w:rFonts w:hint="eastAsia" w:ascii="宋体" w:hAnsi="宋体" w:cs="Arial"/>
          <w:b/>
          <w:bCs/>
          <w:sz w:val="21"/>
          <w:szCs w:val="21"/>
          <w:highlight w:val="none"/>
          <w:u w:val="single"/>
        </w:rPr>
        <w:t>该项费用</w:t>
      </w:r>
      <w:r>
        <w:rPr>
          <w:rFonts w:hint="eastAsia" w:ascii="宋体" w:hAnsi="宋体" w:cs="Arial"/>
          <w:b/>
          <w:bCs/>
          <w:sz w:val="21"/>
          <w:szCs w:val="21"/>
          <w:highlight w:val="none"/>
          <w:u w:val="single"/>
          <w:lang w:val="en-US" w:eastAsia="zh-CN"/>
        </w:rPr>
        <w:t>包含在投标</w:t>
      </w:r>
      <w:r>
        <w:rPr>
          <w:rFonts w:hint="eastAsia" w:ascii="宋体" w:hAnsi="宋体" w:cs="Arial"/>
          <w:b/>
          <w:bCs/>
          <w:sz w:val="21"/>
          <w:szCs w:val="21"/>
          <w:highlight w:val="none"/>
          <w:u w:val="single"/>
        </w:rPr>
        <w:t>报价中</w:t>
      </w:r>
      <w:r>
        <w:rPr>
          <w:rFonts w:hint="eastAsia" w:ascii="宋体" w:hAnsi="宋体" w:cs="Arial"/>
          <w:b/>
          <w:bCs/>
          <w:sz w:val="21"/>
          <w:szCs w:val="21"/>
          <w:highlight w:val="none"/>
          <w:u w:val="single"/>
          <w:lang w:val="en-US" w:eastAsia="zh-CN"/>
        </w:rPr>
        <w:t>。</w:t>
      </w:r>
    </w:p>
    <w:p w14:paraId="51499F76">
      <w:pPr>
        <w:widowControl/>
        <w:numPr>
          <w:ilvl w:val="0"/>
          <w:numId w:val="1"/>
        </w:numPr>
        <w:spacing w:line="400" w:lineRule="exact"/>
        <w:ind w:left="26"/>
        <w:jc w:val="left"/>
        <w:rPr>
          <w:rFonts w:hint="default" w:ascii="宋体" w:hAnsi="宋体" w:eastAsia="宋体" w:cs="Arial"/>
          <w:szCs w:val="21"/>
          <w:highlight w:val="none"/>
          <w:lang w:val="en-US" w:eastAsia="zh-CN"/>
        </w:rPr>
      </w:pPr>
      <w:r>
        <w:rPr>
          <w:rFonts w:hint="default" w:ascii="宋体" w:hAnsi="宋体" w:eastAsia="宋体" w:cs="Arial"/>
          <w:b w:val="0"/>
          <w:bCs w:val="0"/>
          <w:sz w:val="21"/>
          <w:szCs w:val="21"/>
          <w:highlight w:val="none"/>
          <w:u w:val="none"/>
          <w:lang w:val="en-US" w:eastAsia="zh-CN"/>
        </w:rPr>
        <w:t>本项目若采用线上平台监管考核的方式，中标人须无条件服从并配合各级政府职能部门管理要求。</w:t>
      </w:r>
    </w:p>
    <w:p w14:paraId="3394BA9F">
      <w:pPr>
        <w:pStyle w:val="79"/>
        <w:numPr>
          <w:ilvl w:val="0"/>
          <w:numId w:val="1"/>
        </w:numPr>
        <w:spacing w:line="400" w:lineRule="exact"/>
        <w:ind w:left="20" w:firstLine="40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本项目投用的作业车辆中，中标人必须配置至少2辆2025年1月1日之后上牌的轻型新能源车（新车），并要求在2025年9月1日前配置到位，如未按时配置，之后每月扣除当月综合考核分3分直至配置到位。</w:t>
      </w:r>
    </w:p>
    <w:p w14:paraId="44974614">
      <w:pPr>
        <w:pStyle w:val="79"/>
        <w:numPr>
          <w:ilvl w:val="0"/>
          <w:numId w:val="1"/>
        </w:numPr>
        <w:spacing w:line="400" w:lineRule="exact"/>
        <w:ind w:left="20" w:firstLine="40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中标人须于每月25日前足额支付环卫工人上月工资，并将银行代发流水、工资表（含环卫工人签字）等发放材料纳入每月台账提交至采购人，未按时足额发放环卫工人工资的，在下月综合考核分中直接扣除5分。</w:t>
      </w:r>
    </w:p>
    <w:p w14:paraId="1C689961">
      <w:pPr>
        <w:pStyle w:val="79"/>
        <w:numPr>
          <w:ilvl w:val="0"/>
          <w:numId w:val="1"/>
        </w:numPr>
        <w:spacing w:line="400" w:lineRule="exact"/>
        <w:ind w:left="20" w:firstLine="40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在合同服务期内根据龙湾区综合行政执法局要求，随时完成对龙旺路垃圾中转站提升改造，主要内容包含：垂直压缩设备拆除及运输至天中路堆场，地面重新浇平和排水沟渠设置等；两座爱心驿站提升改造(含装修及购置内部配套物品)；完成对海军垃圾中转站西侧一楼6间房屋进行改造，其主要设置：公用厨房、公用餐厅、爱心驿站等区域，具体内容为地面瓷砖、吊顶、水电、灶台、排水、门窗、餐桌、电视、空调、饮水机、沙发等，3项预计总费用60万元，该费用仅供投标人参考，投标人自行测算风险，该项费用包含在投标报价中。</w:t>
      </w:r>
    </w:p>
    <w:p w14:paraId="3CA3BF09">
      <w:pPr>
        <w:pStyle w:val="79"/>
        <w:numPr>
          <w:ilvl w:val="0"/>
          <w:numId w:val="1"/>
        </w:numPr>
        <w:spacing w:line="400" w:lineRule="exact"/>
        <w:ind w:left="20" w:firstLine="40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状元街道海军基地垃圾中转站宿舍租金184700元/年,按照评估价由中标单位承租,用于保障标段环卫工人居住,租金缴纳龙湾区综合行政执法局,环卫工人宿舍日常安全管理由中标单位负责。</w:t>
      </w:r>
    </w:p>
    <w:p w14:paraId="2F36BDCA">
      <w:pPr>
        <w:pStyle w:val="79"/>
        <w:ind w:left="0" w:leftChars="0" w:firstLine="0" w:firstLineChars="0"/>
        <w:rPr>
          <w:rFonts w:hint="default" w:ascii="宋体" w:hAnsi="宋体" w:eastAsia="宋体" w:cs="Arial"/>
          <w:b w:val="0"/>
          <w:bCs w:val="0"/>
          <w:kern w:val="2"/>
          <w:sz w:val="21"/>
          <w:szCs w:val="21"/>
          <w:highlight w:val="red"/>
          <w:u w:val="none"/>
          <w:lang w:val="en-US" w:eastAsia="zh-CN" w:bidi="ar-SA"/>
        </w:rPr>
      </w:pPr>
    </w:p>
    <w:p w14:paraId="3F2838CB">
      <w:pPr>
        <w:pStyle w:val="23"/>
        <w:rPr>
          <w:rFonts w:hint="default" w:eastAsia="宋体"/>
          <w:lang w:val="en-US" w:eastAsia="zh-CN"/>
        </w:rPr>
      </w:pPr>
    </w:p>
    <w:p w14:paraId="4205F968">
      <w:pPr>
        <w:spacing w:line="4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二、招标范围及技术要求</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3412C25A">
      <w:pPr>
        <w:autoSpaceDE w:val="0"/>
        <w:autoSpaceDN w:val="0"/>
        <w:adjustRightInd w:val="0"/>
        <w:spacing w:line="400" w:lineRule="exact"/>
        <w:ind w:firstLine="413" w:firstLineChars="196"/>
        <w:jc w:val="left"/>
        <w:textAlignment w:val="bottom"/>
        <w:rPr>
          <w:rFonts w:ascii="宋体" w:hAnsi="宋体" w:cs="Arial"/>
          <w:b/>
          <w:sz w:val="21"/>
          <w:szCs w:val="21"/>
        </w:rPr>
      </w:pPr>
      <w:bookmarkStart w:id="57" w:name="_Toc10142"/>
      <w:bookmarkStart w:id="58" w:name="_Toc22179"/>
      <w:bookmarkStart w:id="59" w:name="_Toc12376"/>
      <w:r>
        <w:rPr>
          <w:rFonts w:ascii="宋体" w:hAnsi="宋体" w:cs="Arial"/>
          <w:b/>
          <w:sz w:val="21"/>
          <w:szCs w:val="21"/>
        </w:rPr>
        <w:t>（一）项目概况</w:t>
      </w:r>
      <w:bookmarkEnd w:id="57"/>
      <w:bookmarkEnd w:id="58"/>
      <w:bookmarkEnd w:id="59"/>
    </w:p>
    <w:tbl>
      <w:tblPr>
        <w:tblStyle w:val="62"/>
        <w:tblW w:w="897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39"/>
        <w:gridCol w:w="1018"/>
        <w:gridCol w:w="2132"/>
        <w:gridCol w:w="4525"/>
        <w:gridCol w:w="659"/>
      </w:tblGrid>
      <w:tr w14:paraId="2FCA43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639" w:type="dxa"/>
            <w:noWrap w:val="0"/>
            <w:vAlign w:val="center"/>
          </w:tcPr>
          <w:p w14:paraId="5D3BC1F5">
            <w:pPr>
              <w:spacing w:line="400" w:lineRule="exact"/>
              <w:jc w:val="center"/>
              <w:rPr>
                <w:rFonts w:ascii="宋体" w:hAnsi="宋体" w:cs="Arial"/>
                <w:b/>
                <w:bCs/>
                <w:sz w:val="21"/>
                <w:szCs w:val="21"/>
              </w:rPr>
            </w:pPr>
            <w:r>
              <w:rPr>
                <w:rFonts w:ascii="宋体" w:hAnsi="宋体" w:cs="Arial"/>
                <w:b/>
                <w:bCs/>
                <w:sz w:val="21"/>
                <w:szCs w:val="21"/>
              </w:rPr>
              <w:t>序号</w:t>
            </w:r>
          </w:p>
        </w:tc>
        <w:tc>
          <w:tcPr>
            <w:tcW w:w="1018" w:type="dxa"/>
            <w:noWrap w:val="0"/>
            <w:vAlign w:val="center"/>
          </w:tcPr>
          <w:p w14:paraId="7C9BE1CB">
            <w:pPr>
              <w:tabs>
                <w:tab w:val="left" w:pos="426"/>
              </w:tabs>
              <w:snapToGrid w:val="0"/>
              <w:spacing w:line="400" w:lineRule="exact"/>
              <w:ind w:left="13"/>
              <w:jc w:val="center"/>
              <w:rPr>
                <w:rFonts w:ascii="宋体" w:hAnsi="宋体" w:cs="Arial"/>
                <w:b/>
                <w:bCs/>
                <w:sz w:val="21"/>
                <w:szCs w:val="21"/>
              </w:rPr>
            </w:pPr>
            <w:r>
              <w:rPr>
                <w:rFonts w:ascii="宋体" w:hAnsi="宋体" w:cs="Arial"/>
                <w:b/>
                <w:bCs/>
                <w:sz w:val="21"/>
                <w:szCs w:val="21"/>
              </w:rPr>
              <w:t>标项内容</w:t>
            </w:r>
          </w:p>
        </w:tc>
        <w:tc>
          <w:tcPr>
            <w:tcW w:w="2132" w:type="dxa"/>
            <w:noWrap w:val="0"/>
            <w:tcMar>
              <w:top w:w="30" w:type="dxa"/>
              <w:left w:w="30" w:type="dxa"/>
              <w:bottom w:w="30" w:type="dxa"/>
              <w:right w:w="30" w:type="dxa"/>
            </w:tcMar>
            <w:vAlign w:val="center"/>
          </w:tcPr>
          <w:p w14:paraId="6CD0E796">
            <w:pPr>
              <w:spacing w:line="400" w:lineRule="exact"/>
              <w:jc w:val="center"/>
              <w:rPr>
                <w:rFonts w:ascii="宋体" w:hAnsi="宋体" w:cs="Arial"/>
                <w:b/>
                <w:bCs/>
                <w:sz w:val="21"/>
                <w:szCs w:val="21"/>
              </w:rPr>
            </w:pPr>
            <w:r>
              <w:rPr>
                <w:rFonts w:ascii="宋体" w:hAnsi="宋体" w:cs="Arial"/>
                <w:b/>
                <w:bCs/>
                <w:sz w:val="21"/>
                <w:szCs w:val="21"/>
              </w:rPr>
              <w:t>采购人/合同签订主体</w:t>
            </w:r>
          </w:p>
        </w:tc>
        <w:tc>
          <w:tcPr>
            <w:tcW w:w="4525" w:type="dxa"/>
            <w:noWrap w:val="0"/>
            <w:tcMar>
              <w:top w:w="30" w:type="dxa"/>
              <w:left w:w="30" w:type="dxa"/>
              <w:bottom w:w="30" w:type="dxa"/>
              <w:right w:w="30" w:type="dxa"/>
            </w:tcMar>
            <w:vAlign w:val="center"/>
          </w:tcPr>
          <w:p w14:paraId="4DDFD443">
            <w:pPr>
              <w:spacing w:line="400" w:lineRule="exact"/>
              <w:jc w:val="center"/>
              <w:rPr>
                <w:rFonts w:ascii="宋体" w:hAnsi="宋体" w:cs="Arial"/>
                <w:b/>
                <w:bCs/>
                <w:sz w:val="21"/>
                <w:szCs w:val="21"/>
              </w:rPr>
            </w:pPr>
            <w:r>
              <w:rPr>
                <w:rFonts w:ascii="宋体" w:hAnsi="宋体" w:cs="Arial"/>
                <w:b/>
                <w:bCs/>
                <w:sz w:val="21"/>
                <w:szCs w:val="21"/>
              </w:rPr>
              <w:t>服务内容（简述）</w:t>
            </w:r>
          </w:p>
        </w:tc>
        <w:tc>
          <w:tcPr>
            <w:tcW w:w="659" w:type="dxa"/>
            <w:noWrap w:val="0"/>
            <w:vAlign w:val="center"/>
          </w:tcPr>
          <w:p w14:paraId="136DF25F">
            <w:pPr>
              <w:spacing w:line="400" w:lineRule="exact"/>
              <w:jc w:val="center"/>
              <w:rPr>
                <w:rFonts w:ascii="宋体" w:hAnsi="宋体" w:cs="Arial"/>
                <w:b/>
                <w:bCs/>
                <w:sz w:val="21"/>
                <w:szCs w:val="21"/>
              </w:rPr>
            </w:pPr>
            <w:r>
              <w:rPr>
                <w:rFonts w:ascii="宋体" w:hAnsi="宋体" w:cs="Arial"/>
                <w:b/>
                <w:bCs/>
                <w:sz w:val="21"/>
                <w:szCs w:val="21"/>
              </w:rPr>
              <w:t>备注</w:t>
            </w:r>
          </w:p>
        </w:tc>
      </w:tr>
      <w:tr w14:paraId="5DEEBC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68" w:hRule="atLeast"/>
          <w:jc w:val="center"/>
        </w:trPr>
        <w:tc>
          <w:tcPr>
            <w:tcW w:w="639" w:type="dxa"/>
            <w:noWrap w:val="0"/>
            <w:vAlign w:val="center"/>
          </w:tcPr>
          <w:p w14:paraId="08761DE2">
            <w:pPr>
              <w:spacing w:line="400" w:lineRule="exact"/>
              <w:jc w:val="center"/>
              <w:rPr>
                <w:rFonts w:ascii="宋体" w:hAnsi="宋体" w:cs="Arial"/>
                <w:sz w:val="21"/>
                <w:szCs w:val="21"/>
              </w:rPr>
            </w:pPr>
            <w:bookmarkStart w:id="60" w:name="_Toc196474520"/>
            <w:bookmarkStart w:id="61" w:name="_Toc174420629"/>
            <w:r>
              <w:rPr>
                <w:rFonts w:ascii="宋体" w:hAnsi="宋体" w:cs="Arial"/>
                <w:sz w:val="21"/>
                <w:szCs w:val="21"/>
              </w:rPr>
              <w:t>1</w:t>
            </w:r>
          </w:p>
        </w:tc>
        <w:tc>
          <w:tcPr>
            <w:tcW w:w="1018" w:type="dxa"/>
            <w:noWrap w:val="0"/>
            <w:vAlign w:val="center"/>
          </w:tcPr>
          <w:p w14:paraId="41D30F6C">
            <w:pPr>
              <w:spacing w:line="400" w:lineRule="exact"/>
              <w:jc w:val="center"/>
              <w:rPr>
                <w:rFonts w:hint="eastAsia" w:ascii="宋体" w:hAnsi="宋体" w:eastAsia="宋体" w:cs="Arial"/>
                <w:sz w:val="21"/>
                <w:szCs w:val="21"/>
                <w:lang w:eastAsia="zh-CN"/>
              </w:rPr>
            </w:pPr>
            <w:r>
              <w:rPr>
                <w:rFonts w:hint="eastAsia" w:ascii="宋体" w:hAnsi="宋体" w:cs="Arial"/>
                <w:sz w:val="21"/>
                <w:szCs w:val="21"/>
                <w:lang w:eastAsia="zh-CN"/>
              </w:rPr>
              <w:t>2025年龙湾区状元街道环卫保洁一体化项目</w:t>
            </w:r>
          </w:p>
        </w:tc>
        <w:tc>
          <w:tcPr>
            <w:tcW w:w="2132" w:type="dxa"/>
            <w:noWrap w:val="0"/>
            <w:tcMar>
              <w:top w:w="30" w:type="dxa"/>
              <w:left w:w="30" w:type="dxa"/>
              <w:bottom w:w="30" w:type="dxa"/>
              <w:right w:w="30" w:type="dxa"/>
            </w:tcMar>
            <w:vAlign w:val="center"/>
          </w:tcPr>
          <w:p w14:paraId="73102365">
            <w:pPr>
              <w:spacing w:line="400" w:lineRule="exact"/>
              <w:jc w:val="center"/>
              <w:rPr>
                <w:rFonts w:hint="eastAsia" w:ascii="宋体" w:hAnsi="宋体" w:eastAsia="宋体" w:cs="Arial"/>
                <w:sz w:val="21"/>
                <w:szCs w:val="21"/>
                <w:lang w:eastAsia="zh-CN"/>
              </w:rPr>
            </w:pPr>
            <w:r>
              <w:rPr>
                <w:rFonts w:hint="eastAsia" w:ascii="宋体" w:hAnsi="宋体" w:cs="Arial"/>
                <w:sz w:val="21"/>
                <w:szCs w:val="21"/>
                <w:lang w:eastAsia="zh-CN"/>
              </w:rPr>
              <w:t>温州市龙湾区人民政府状元街道办事处</w:t>
            </w:r>
          </w:p>
        </w:tc>
        <w:tc>
          <w:tcPr>
            <w:tcW w:w="4525" w:type="dxa"/>
            <w:noWrap w:val="0"/>
            <w:tcMar>
              <w:top w:w="30" w:type="dxa"/>
              <w:left w:w="30" w:type="dxa"/>
              <w:bottom w:w="30" w:type="dxa"/>
              <w:right w:w="30" w:type="dxa"/>
            </w:tcMar>
            <w:vAlign w:val="center"/>
          </w:tcPr>
          <w:p w14:paraId="0B493CD8">
            <w:pPr>
              <w:spacing w:line="400" w:lineRule="exact"/>
              <w:jc w:val="left"/>
              <w:rPr>
                <w:rFonts w:ascii="宋体" w:hAnsi="宋体" w:cs="Arial"/>
                <w:sz w:val="21"/>
                <w:szCs w:val="21"/>
              </w:rPr>
            </w:pPr>
            <w:r>
              <w:rPr>
                <w:rFonts w:ascii="宋体" w:hAnsi="宋体" w:cs="Arial"/>
                <w:sz w:val="21"/>
                <w:szCs w:val="21"/>
              </w:rPr>
              <w:t>包括</w:t>
            </w:r>
            <w:r>
              <w:rPr>
                <w:rFonts w:hint="eastAsia" w:ascii="宋体" w:hAnsi="宋体" w:cs="Arial"/>
                <w:sz w:val="21"/>
                <w:szCs w:val="21"/>
                <w:lang w:val="en-US" w:eastAsia="zh-CN"/>
              </w:rPr>
              <w:t>状元</w:t>
            </w:r>
            <w:r>
              <w:rPr>
                <w:rFonts w:hint="eastAsia" w:ascii="宋体" w:hAnsi="宋体" w:cs="Arial"/>
                <w:sz w:val="21"/>
                <w:szCs w:val="21"/>
              </w:rPr>
              <w:t>街道辖区内的</w:t>
            </w:r>
            <w:r>
              <w:rPr>
                <w:rFonts w:ascii="宋体" w:hAnsi="宋体" w:cs="Arial"/>
                <w:sz w:val="21"/>
                <w:szCs w:val="21"/>
              </w:rPr>
              <w:t>城市道路、村庄道路、社区道路（包括开放式小区）、公园、广场及公共绿地（包括街头绿地、沿河游步道等）、公共厕所（公共服务空间）的精细化保洁作业，主要道路机械化清扫作业、道路洒水和冲洗；环卫设施（果壳箱、垃圾桶、</w:t>
            </w:r>
            <w:r>
              <w:rPr>
                <w:rFonts w:hint="eastAsia" w:ascii="宋体" w:hAnsi="宋体" w:cs="Arial"/>
                <w:sz w:val="21"/>
                <w:szCs w:val="21"/>
              </w:rPr>
              <w:t>垃圾屋</w:t>
            </w:r>
            <w:r>
              <w:rPr>
                <w:rFonts w:ascii="宋体" w:hAnsi="宋体" w:cs="Arial"/>
                <w:sz w:val="21"/>
                <w:szCs w:val="21"/>
              </w:rPr>
              <w:t>）、城市家具（道路护栏、隔离带、配电箱等）的清洗保洁；小广告</w:t>
            </w:r>
            <w:r>
              <w:rPr>
                <w:rFonts w:hint="eastAsia" w:ascii="宋体" w:hAnsi="宋体" w:cs="Arial"/>
                <w:sz w:val="21"/>
                <w:szCs w:val="21"/>
              </w:rPr>
              <w:t>清理</w:t>
            </w:r>
            <w:r>
              <w:rPr>
                <w:rFonts w:ascii="宋体" w:hAnsi="宋体" w:cs="Arial"/>
                <w:sz w:val="21"/>
                <w:szCs w:val="21"/>
              </w:rPr>
              <w:t>；河道保洁；垃圾分类收集及运输(沿街店铺生活垃圾分类定时定点上门分类收运)；无主垃圾（生活垃圾、建筑垃圾、大件垃圾等）清</w:t>
            </w:r>
            <w:r>
              <w:rPr>
                <w:rFonts w:ascii="宋体" w:hAnsi="宋体" w:cs="Arial"/>
                <w:sz w:val="21"/>
                <w:szCs w:val="21"/>
                <w:highlight w:val="none"/>
              </w:rPr>
              <w:t>运</w:t>
            </w:r>
            <w:r>
              <w:rPr>
                <w:rFonts w:hint="eastAsia" w:ascii="宋体" w:hAnsi="宋体" w:cs="Arial"/>
                <w:sz w:val="21"/>
                <w:szCs w:val="21"/>
                <w:highlight w:val="none"/>
                <w:lang w:eastAsia="zh-CN"/>
              </w:rPr>
              <w:t>消纳</w:t>
            </w:r>
            <w:r>
              <w:rPr>
                <w:rFonts w:hint="eastAsia" w:ascii="宋体" w:hAnsi="宋体" w:cs="Arial"/>
                <w:sz w:val="21"/>
                <w:szCs w:val="21"/>
                <w:lang w:eastAsia="zh-CN"/>
              </w:rPr>
              <w:t>，</w:t>
            </w:r>
            <w:r>
              <w:rPr>
                <w:rFonts w:ascii="宋体" w:hAnsi="宋体" w:cs="Arial"/>
                <w:sz w:val="21"/>
                <w:szCs w:val="21"/>
              </w:rPr>
              <w:t>应急服务等内容；</w:t>
            </w:r>
            <w:r>
              <w:rPr>
                <w:rFonts w:hint="eastAsia" w:ascii="宋体" w:hAnsi="宋体" w:cs="Arial"/>
                <w:sz w:val="21"/>
                <w:szCs w:val="21"/>
                <w:lang w:val="en-US" w:eastAsia="zh-CN"/>
              </w:rPr>
              <w:t>山、林、田可视范围的生活垃圾清理；</w:t>
            </w:r>
            <w:r>
              <w:rPr>
                <w:rFonts w:ascii="宋体" w:hAnsi="宋体" w:cs="Arial"/>
                <w:sz w:val="21"/>
                <w:szCs w:val="21"/>
              </w:rPr>
              <w:t>具体要求以采购文件及采购人业务要求为准。</w:t>
            </w:r>
          </w:p>
        </w:tc>
        <w:tc>
          <w:tcPr>
            <w:tcW w:w="659" w:type="dxa"/>
            <w:noWrap w:val="0"/>
            <w:vAlign w:val="center"/>
          </w:tcPr>
          <w:p w14:paraId="115697F3">
            <w:pPr>
              <w:spacing w:line="400" w:lineRule="exact"/>
              <w:jc w:val="center"/>
              <w:rPr>
                <w:rFonts w:ascii="宋体" w:hAnsi="宋体" w:cs="Arial"/>
                <w:sz w:val="21"/>
                <w:szCs w:val="21"/>
              </w:rPr>
            </w:pPr>
          </w:p>
        </w:tc>
      </w:tr>
    </w:tbl>
    <w:p w14:paraId="672467C9">
      <w:pPr>
        <w:autoSpaceDE w:val="0"/>
        <w:autoSpaceDN w:val="0"/>
        <w:adjustRightInd w:val="0"/>
        <w:spacing w:line="400" w:lineRule="exact"/>
        <w:ind w:firstLine="413" w:firstLineChars="196"/>
        <w:jc w:val="left"/>
        <w:textAlignment w:val="bottom"/>
        <w:rPr>
          <w:rFonts w:ascii="宋体" w:hAnsi="宋体" w:cs="Arial"/>
          <w:b/>
          <w:sz w:val="21"/>
          <w:szCs w:val="21"/>
        </w:rPr>
      </w:pPr>
      <w:bookmarkStart w:id="62" w:name="_Toc26645"/>
      <w:bookmarkStart w:id="63" w:name="_Toc8601"/>
      <w:bookmarkStart w:id="64" w:name="_Toc11925"/>
      <w:r>
        <w:rPr>
          <w:rFonts w:ascii="宋体" w:hAnsi="宋体" w:cs="Arial"/>
          <w:b/>
          <w:sz w:val="21"/>
          <w:szCs w:val="21"/>
        </w:rPr>
        <w:t>（二）具体保洁范围</w:t>
      </w:r>
      <w:bookmarkEnd w:id="62"/>
      <w:bookmarkEnd w:id="63"/>
      <w:bookmarkEnd w:id="64"/>
    </w:p>
    <w:p w14:paraId="4E69A341">
      <w:pPr>
        <w:autoSpaceDE w:val="0"/>
        <w:autoSpaceDN w:val="0"/>
        <w:adjustRightInd w:val="0"/>
        <w:spacing w:line="400" w:lineRule="exact"/>
        <w:ind w:firstLine="413" w:firstLineChars="196"/>
        <w:jc w:val="left"/>
        <w:textAlignment w:val="bottom"/>
        <w:rPr>
          <w:rFonts w:ascii="宋体" w:hAnsi="宋体" w:cs="Arial"/>
          <w:b/>
          <w:sz w:val="21"/>
          <w:szCs w:val="21"/>
        </w:rPr>
      </w:pPr>
      <w:r>
        <w:rPr>
          <w:rFonts w:ascii="宋体" w:hAnsi="宋体" w:cs="Arial"/>
          <w:b/>
          <w:sz w:val="21"/>
          <w:szCs w:val="21"/>
        </w:rPr>
        <w:t>1、</w:t>
      </w:r>
      <w:r>
        <w:rPr>
          <w:rFonts w:hint="eastAsia" w:ascii="宋体" w:hAnsi="宋体" w:cs="Arial"/>
          <w:b/>
          <w:sz w:val="21"/>
          <w:szCs w:val="21"/>
          <w:lang w:val="en-US" w:eastAsia="zh-CN"/>
        </w:rPr>
        <w:t>状元</w:t>
      </w:r>
      <w:r>
        <w:rPr>
          <w:rFonts w:hint="eastAsia" w:ascii="宋体" w:hAnsi="宋体" w:cs="Arial"/>
          <w:b/>
          <w:sz w:val="21"/>
          <w:szCs w:val="21"/>
        </w:rPr>
        <w:t>街道</w:t>
      </w:r>
      <w:r>
        <w:rPr>
          <w:rFonts w:ascii="宋体" w:hAnsi="宋体" w:cs="Arial"/>
          <w:b/>
          <w:sz w:val="21"/>
          <w:szCs w:val="21"/>
        </w:rPr>
        <w:t>行政区域范围的所有公共区域，具体见招标文件附件</w:t>
      </w:r>
      <w:r>
        <w:rPr>
          <w:rFonts w:hint="eastAsia" w:ascii="宋体" w:hAnsi="宋体" w:cs="Arial"/>
          <w:b/>
          <w:sz w:val="21"/>
          <w:szCs w:val="21"/>
        </w:rPr>
        <w:t>——</w:t>
      </w:r>
      <w:r>
        <w:rPr>
          <w:rFonts w:ascii="宋体" w:hAnsi="宋体" w:cs="Arial"/>
          <w:b/>
          <w:sz w:val="21"/>
          <w:szCs w:val="21"/>
        </w:rPr>
        <w:t>《</w:t>
      </w:r>
      <w:r>
        <w:rPr>
          <w:rFonts w:hint="eastAsia" w:ascii="宋体" w:hAnsi="宋体" w:cs="Arial"/>
          <w:b/>
          <w:sz w:val="21"/>
          <w:szCs w:val="21"/>
          <w:lang w:val="en-US" w:eastAsia="zh-CN"/>
        </w:rPr>
        <w:t>状元</w:t>
      </w:r>
      <w:r>
        <w:rPr>
          <w:rFonts w:hint="eastAsia" w:ascii="宋体" w:hAnsi="宋体" w:cs="Arial"/>
          <w:b/>
          <w:sz w:val="21"/>
          <w:szCs w:val="21"/>
        </w:rPr>
        <w:t>街道</w:t>
      </w:r>
      <w:r>
        <w:rPr>
          <w:rFonts w:ascii="宋体" w:hAnsi="宋体" w:cs="Arial"/>
          <w:b/>
          <w:sz w:val="21"/>
          <w:szCs w:val="21"/>
        </w:rPr>
        <w:t>环卫保洁作业量清单》。</w:t>
      </w:r>
    </w:p>
    <w:p w14:paraId="389AC3E0">
      <w:pPr>
        <w:autoSpaceDE w:val="0"/>
        <w:autoSpaceDN w:val="0"/>
        <w:adjustRightInd w:val="0"/>
        <w:spacing w:line="400" w:lineRule="exact"/>
        <w:ind w:firstLine="413" w:firstLineChars="196"/>
        <w:jc w:val="left"/>
        <w:textAlignment w:val="bottom"/>
        <w:rPr>
          <w:rFonts w:ascii="宋体" w:hAnsi="宋体" w:cs="Arial"/>
          <w:b/>
          <w:sz w:val="21"/>
          <w:szCs w:val="21"/>
        </w:rPr>
      </w:pPr>
      <w:r>
        <w:rPr>
          <w:rFonts w:hint="eastAsia" w:ascii="宋体" w:hAnsi="宋体" w:cs="Arial"/>
          <w:b/>
          <w:sz w:val="21"/>
          <w:szCs w:val="21"/>
        </w:rPr>
        <w:t>2</w:t>
      </w:r>
      <w:r>
        <w:rPr>
          <w:rFonts w:ascii="宋体" w:hAnsi="宋体" w:cs="Arial"/>
          <w:b/>
          <w:sz w:val="21"/>
          <w:szCs w:val="21"/>
        </w:rPr>
        <w:t>、作业量清单说明</w:t>
      </w:r>
    </w:p>
    <w:p w14:paraId="412408B5">
      <w:pPr>
        <w:spacing w:line="400" w:lineRule="exact"/>
        <w:ind w:firstLine="422" w:firstLineChars="200"/>
        <w:jc w:val="left"/>
        <w:rPr>
          <w:rFonts w:ascii="宋体" w:hAnsi="宋体" w:cs="Arial"/>
          <w:b/>
          <w:sz w:val="21"/>
          <w:szCs w:val="21"/>
        </w:rPr>
      </w:pPr>
      <w:bookmarkStart w:id="65" w:name="_Toc72407404"/>
      <w:r>
        <w:rPr>
          <w:rFonts w:ascii="宋体" w:hAnsi="宋体" w:cs="Arial"/>
          <w:b/>
          <w:sz w:val="21"/>
          <w:szCs w:val="21"/>
        </w:rPr>
        <w:t>（1）</w:t>
      </w:r>
      <w:r>
        <w:rPr>
          <w:rFonts w:hint="eastAsia" w:ascii="宋体" w:hAnsi="宋体" w:cs="Arial"/>
          <w:b/>
          <w:sz w:val="21"/>
          <w:szCs w:val="21"/>
          <w:lang w:val="en-US" w:eastAsia="zh-CN"/>
        </w:rPr>
        <w:t>状元</w:t>
      </w:r>
      <w:r>
        <w:rPr>
          <w:rFonts w:hint="eastAsia" w:ascii="宋体" w:hAnsi="宋体" w:cs="Arial"/>
          <w:b/>
          <w:sz w:val="21"/>
          <w:szCs w:val="21"/>
        </w:rPr>
        <w:t>街道辖区</w:t>
      </w:r>
      <w:r>
        <w:rPr>
          <w:rFonts w:ascii="宋体" w:hAnsi="宋体" w:cs="Arial"/>
          <w:b/>
          <w:sz w:val="21"/>
          <w:szCs w:val="21"/>
        </w:rPr>
        <w:t>内的</w:t>
      </w:r>
      <w:r>
        <w:rPr>
          <w:rFonts w:hint="eastAsia" w:ascii="宋体" w:hAnsi="宋体" w:cs="Arial"/>
          <w:b/>
          <w:sz w:val="21"/>
          <w:szCs w:val="21"/>
        </w:rPr>
        <w:t>广场、天桥、地下通道（含其墙壁）、隧道（含其墙壁）、桥下空间、公共绿地、公共绿化、公共花坛、废弃地（拆后空地）、房前屋后</w:t>
      </w:r>
      <w:r>
        <w:rPr>
          <w:rFonts w:hint="eastAsia" w:ascii="宋体" w:hAnsi="宋体" w:cs="Arial"/>
          <w:b/>
          <w:sz w:val="21"/>
          <w:szCs w:val="21"/>
          <w:lang w:val="en-US" w:eastAsia="zh-CN"/>
        </w:rPr>
        <w:t>山林田</w:t>
      </w:r>
      <w:r>
        <w:rPr>
          <w:rFonts w:hint="eastAsia" w:ascii="宋体" w:hAnsi="宋体" w:cs="Arial"/>
          <w:b/>
          <w:sz w:val="21"/>
          <w:szCs w:val="21"/>
        </w:rPr>
        <w:t>等包含在本次招标范围中，总价包干，具体数量不一一列出，由投标人实地勘察自行测算</w:t>
      </w:r>
      <w:r>
        <w:rPr>
          <w:rFonts w:ascii="宋体" w:hAnsi="宋体" w:cs="Arial"/>
          <w:b/>
          <w:sz w:val="21"/>
          <w:szCs w:val="21"/>
        </w:rPr>
        <w:t>；</w:t>
      </w:r>
    </w:p>
    <w:p w14:paraId="7D5F3772">
      <w:pPr>
        <w:spacing w:line="400" w:lineRule="exact"/>
        <w:ind w:firstLine="422" w:firstLineChars="200"/>
        <w:jc w:val="left"/>
        <w:rPr>
          <w:rFonts w:ascii="宋体" w:hAnsi="宋体" w:cs="Arial"/>
          <w:b/>
          <w:sz w:val="21"/>
          <w:szCs w:val="21"/>
          <w:highlight w:val="none"/>
        </w:rPr>
      </w:pPr>
      <w:r>
        <w:rPr>
          <w:rFonts w:ascii="宋体" w:hAnsi="宋体" w:cs="Arial"/>
          <w:b/>
          <w:sz w:val="21"/>
          <w:szCs w:val="21"/>
          <w:highlight w:val="none"/>
        </w:rPr>
        <w:t>（2）</w:t>
      </w:r>
      <w:bookmarkStart w:id="66" w:name="_Hlk497462068"/>
      <w:r>
        <w:rPr>
          <w:rFonts w:ascii="宋体" w:hAnsi="宋体" w:cs="Arial"/>
          <w:b/>
          <w:sz w:val="21"/>
          <w:szCs w:val="21"/>
          <w:highlight w:val="none"/>
        </w:rPr>
        <w:t>保洁区域内的</w:t>
      </w:r>
      <w:r>
        <w:rPr>
          <w:rFonts w:hint="eastAsia" w:ascii="宋体" w:hAnsi="宋体" w:cs="Arial"/>
          <w:b/>
          <w:sz w:val="21"/>
          <w:szCs w:val="21"/>
          <w:highlight w:val="none"/>
        </w:rPr>
        <w:t>城市道路护栏、隔离栏、站牌、电杆、监控杆、灯箱、广告牌、弱电设施、固定室外座椅等市政设施包含在本次招标范围中，总价包干，具体数量不一一列出，由投标人实地勘察自行测算</w:t>
      </w:r>
      <w:r>
        <w:rPr>
          <w:rFonts w:ascii="宋体" w:hAnsi="宋体" w:cs="Arial"/>
          <w:b/>
          <w:sz w:val="21"/>
          <w:szCs w:val="21"/>
          <w:highlight w:val="none"/>
        </w:rPr>
        <w:t>。</w:t>
      </w:r>
    </w:p>
    <w:p w14:paraId="5EBB6550">
      <w:pPr>
        <w:spacing w:line="400" w:lineRule="exact"/>
        <w:ind w:firstLine="422" w:firstLineChars="200"/>
        <w:jc w:val="left"/>
        <w:rPr>
          <w:rFonts w:hint="eastAsia" w:ascii="宋体" w:hAnsi="宋体" w:eastAsia="宋体" w:cs="宋体"/>
          <w:b/>
          <w:sz w:val="21"/>
          <w:szCs w:val="21"/>
          <w:highlight w:val="none"/>
        </w:rPr>
      </w:pPr>
      <w:r>
        <w:rPr>
          <w:rFonts w:ascii="宋体" w:hAnsi="宋体" w:cs="Arial"/>
          <w:b/>
          <w:sz w:val="21"/>
          <w:szCs w:val="21"/>
          <w:highlight w:val="none"/>
        </w:rPr>
        <w:t>（3）保洁区域内的</w:t>
      </w:r>
      <w:r>
        <w:rPr>
          <w:rFonts w:hint="eastAsia" w:ascii="宋体" w:hAnsi="宋体" w:cs="Arial"/>
          <w:b/>
          <w:sz w:val="21"/>
          <w:szCs w:val="21"/>
          <w:highlight w:val="none"/>
        </w:rPr>
        <w:t>池塘、溪流、沟、渠、小微水体</w:t>
      </w:r>
      <w:r>
        <w:rPr>
          <w:rFonts w:hint="eastAsia" w:ascii="宋体" w:hAnsi="宋体" w:cs="Arial"/>
          <w:b/>
          <w:sz w:val="21"/>
          <w:szCs w:val="21"/>
          <w:highlight w:val="none"/>
          <w:lang w:eastAsia="zh-CN"/>
        </w:rPr>
        <w:t>、</w:t>
      </w:r>
      <w:r>
        <w:rPr>
          <w:rFonts w:hint="eastAsia" w:ascii="宋体" w:hAnsi="宋体" w:cs="Arial"/>
          <w:b/>
          <w:sz w:val="21"/>
          <w:szCs w:val="21"/>
          <w:highlight w:val="none"/>
          <w:lang w:val="en-US" w:eastAsia="zh-CN"/>
        </w:rPr>
        <w:t>水面油污处理</w:t>
      </w:r>
      <w:r>
        <w:rPr>
          <w:rFonts w:hint="eastAsia" w:ascii="宋体" w:hAnsi="宋体" w:cs="Arial"/>
          <w:b/>
          <w:sz w:val="21"/>
          <w:szCs w:val="21"/>
          <w:highlight w:val="none"/>
        </w:rPr>
        <w:t>、河道沿岸、沿河游步道等包含在本次招标范围内，总价包干，具体数量不一一列出，由投标人实地勘察自</w:t>
      </w:r>
      <w:r>
        <w:rPr>
          <w:rFonts w:hint="eastAsia" w:ascii="宋体" w:hAnsi="宋体" w:eastAsia="宋体" w:cs="宋体"/>
          <w:b/>
          <w:sz w:val="21"/>
          <w:szCs w:val="21"/>
          <w:highlight w:val="none"/>
        </w:rPr>
        <w:t>行测算。</w:t>
      </w:r>
    </w:p>
    <w:p w14:paraId="2B421EC8">
      <w:pPr>
        <w:pStyle w:val="807"/>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）本次招标范围包括区域内无主生活垃圾、无主建筑垃圾、无主大件垃圾的及时收运，加强日常巡查，发现问题及时报告，并及时清运</w:t>
      </w:r>
      <w:r>
        <w:rPr>
          <w:rFonts w:hint="eastAsia" w:ascii="宋体" w:hAnsi="宋体" w:eastAsia="宋体" w:cs="宋体"/>
          <w:color w:val="auto"/>
          <w:sz w:val="21"/>
          <w:szCs w:val="21"/>
          <w:highlight w:val="none"/>
          <w:lang w:val="en-US" w:eastAsia="zh-CN"/>
        </w:rPr>
        <w:t>自行消纳</w:t>
      </w:r>
      <w:r>
        <w:rPr>
          <w:rFonts w:hint="eastAsia" w:ascii="宋体" w:hAnsi="宋体" w:eastAsia="宋体" w:cs="宋体"/>
          <w:color w:val="auto"/>
          <w:sz w:val="21"/>
          <w:szCs w:val="21"/>
          <w:highlight w:val="none"/>
        </w:rPr>
        <w:t>，其它保洁要求须响应采购人要求，纳入考核范围，费用包含在投标总价中。</w:t>
      </w:r>
    </w:p>
    <w:p w14:paraId="51D7FC4A">
      <w:pPr>
        <w:pStyle w:val="807"/>
        <w:spacing w:line="4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上级督办、整改件中需要清理的无主生活垃圾、无主建筑垃圾、无主大件垃圾等，需按照温州市龙湾区人民政府状元街道办事处要求无条件、及时清理；</w:t>
      </w:r>
    </w:p>
    <w:p w14:paraId="685226B1">
      <w:pPr>
        <w:pStyle w:val="807"/>
        <w:spacing w:line="4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）村庄道路保洁范围须向路边两侧延伸3米；</w:t>
      </w:r>
    </w:p>
    <w:p w14:paraId="1C03A2A9">
      <w:pPr>
        <w:pStyle w:val="807"/>
        <w:spacing w:line="4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）垃圾中转站的运行维护包含在本次招标范围内，费用包含在投标总价中。</w:t>
      </w:r>
    </w:p>
    <w:p w14:paraId="744AAC64">
      <w:pPr>
        <w:pStyle w:val="807"/>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）本次采购的上述范围，以及</w:t>
      </w:r>
      <w:r>
        <w:rPr>
          <w:rFonts w:hint="eastAsia" w:ascii="宋体" w:hAnsi="宋体" w:eastAsia="宋体" w:cs="宋体"/>
          <w:b/>
          <w:color w:val="auto"/>
          <w:sz w:val="21"/>
          <w:szCs w:val="21"/>
          <w:highlight w:val="none"/>
          <w:u w:val="single"/>
        </w:rPr>
        <w:t>城市道路两侧小区店铺门口或围墙外的区域</w:t>
      </w:r>
      <w:r>
        <w:rPr>
          <w:rFonts w:hint="eastAsia" w:ascii="宋体" w:hAnsi="宋体" w:eastAsia="宋体" w:cs="宋体"/>
          <w:color w:val="auto"/>
          <w:sz w:val="21"/>
          <w:szCs w:val="21"/>
          <w:highlight w:val="none"/>
        </w:rPr>
        <w:t>，无论是否报价单列，以上内容全部包括在投标总价中。</w:t>
      </w:r>
    </w:p>
    <w:p w14:paraId="2788FEB0">
      <w:pPr>
        <w:pStyle w:val="807"/>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）本项目各街道保洁区域范围内垃圾房产生的水电费由中标人承担。</w:t>
      </w:r>
    </w:p>
    <w:p w14:paraId="303B444C">
      <w:pPr>
        <w:pStyle w:val="807"/>
        <w:spacing w:line="400" w:lineRule="exact"/>
        <w:ind w:firstLine="420"/>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lang w:eastAsia="zh-CN"/>
        </w:rPr>
        <w:t>）对于权属不清或存在争议的</w:t>
      </w:r>
      <w:r>
        <w:rPr>
          <w:rFonts w:hint="eastAsia" w:ascii="宋体" w:eastAsia="宋体" w:cs="宋体"/>
          <w:color w:val="auto"/>
          <w:sz w:val="21"/>
          <w:szCs w:val="21"/>
          <w:highlight w:val="none"/>
          <w:lang w:val="en-US" w:eastAsia="zh-CN"/>
        </w:rPr>
        <w:t>保洁</w:t>
      </w:r>
      <w:r>
        <w:rPr>
          <w:rFonts w:hint="eastAsia" w:ascii="宋体" w:eastAsia="宋体" w:cs="宋体"/>
          <w:color w:val="auto"/>
          <w:sz w:val="21"/>
          <w:szCs w:val="21"/>
          <w:highlight w:val="none"/>
          <w:lang w:eastAsia="zh-CN"/>
        </w:rPr>
        <w:t>路段</w:t>
      </w:r>
      <w:r>
        <w:rPr>
          <w:rFonts w:hint="eastAsia" w:ascii="宋体" w:hAnsi="宋体" w:eastAsia="宋体" w:cs="宋体"/>
          <w:color w:val="auto"/>
          <w:sz w:val="21"/>
          <w:szCs w:val="21"/>
          <w:highlight w:val="none"/>
        </w:rPr>
        <w:t>，以</w:t>
      </w:r>
      <w:r>
        <w:rPr>
          <w:rFonts w:hint="eastAsia" w:asci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的最终认定为准</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中标人须无条件服从并配合完成采购人的任务</w:t>
      </w:r>
      <w:r>
        <w:rPr>
          <w:rFonts w:hint="eastAsia" w:ascii="宋体" w:eastAsia="宋体" w:cs="宋体"/>
          <w:color w:val="auto"/>
          <w:sz w:val="21"/>
          <w:szCs w:val="21"/>
          <w:highlight w:val="none"/>
          <w:lang w:eastAsia="zh-CN"/>
        </w:rPr>
        <w:t>。</w:t>
      </w:r>
    </w:p>
    <w:p w14:paraId="24AE5F49">
      <w:pPr>
        <w:pStyle w:val="807"/>
        <w:spacing w:line="400" w:lineRule="exact"/>
        <w:ind w:firstLine="420"/>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11</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中标人</w:t>
      </w:r>
      <w:r>
        <w:rPr>
          <w:rFonts w:hint="eastAsia" w:ascii="宋体" w:eastAsia="宋体" w:cs="宋体"/>
          <w:color w:val="auto"/>
          <w:sz w:val="21"/>
          <w:szCs w:val="21"/>
          <w:highlight w:val="none"/>
          <w:lang w:eastAsia="zh-CN"/>
        </w:rPr>
        <w:t>应确保</w:t>
      </w:r>
      <w:r>
        <w:rPr>
          <w:rFonts w:hint="eastAsia" w:ascii="宋体" w:eastAsia="宋体" w:cs="宋体"/>
          <w:color w:val="auto"/>
          <w:sz w:val="21"/>
          <w:szCs w:val="21"/>
          <w:highlight w:val="none"/>
          <w:lang w:val="en-US" w:eastAsia="zh-CN"/>
        </w:rPr>
        <w:t>负责辖区内</w:t>
      </w:r>
      <w:r>
        <w:rPr>
          <w:rFonts w:hint="eastAsia" w:ascii="宋体" w:eastAsia="宋体" w:cs="宋体"/>
          <w:color w:val="auto"/>
          <w:sz w:val="21"/>
          <w:szCs w:val="21"/>
          <w:highlight w:val="none"/>
          <w:lang w:eastAsia="zh-CN"/>
        </w:rPr>
        <w:t>道路及人行道两侧无杂草滋生，保持环境整洁美观</w:t>
      </w:r>
      <w:r>
        <w:rPr>
          <w:rFonts w:hint="eastAsia" w:ascii="宋体" w:eastAsia="宋体" w:cs="宋体"/>
          <w:color w:val="auto"/>
          <w:sz w:val="21"/>
          <w:szCs w:val="21"/>
          <w:highlight w:val="none"/>
          <w:lang w:val="en-US" w:eastAsia="zh-CN"/>
        </w:rPr>
        <w:t>。</w:t>
      </w:r>
    </w:p>
    <w:p w14:paraId="6D9990C7">
      <w:pPr>
        <w:pStyle w:val="807"/>
        <w:spacing w:line="400" w:lineRule="exact"/>
        <w:ind w:firstLine="420"/>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（12）台风天气下，凡因阻碍通行或构成安全隐患的道路、河道及其他相关区域，中标人应无条件组织紧急清理。</w:t>
      </w:r>
    </w:p>
    <w:p w14:paraId="6BD44652">
      <w:pPr>
        <w:pStyle w:val="807"/>
        <w:spacing w:line="400" w:lineRule="exact"/>
        <w:ind w:firstLine="420"/>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（13）对于辖区内带有宣传性质的物品，中标人应在采购人或执法中队确认其无主后方可清理。未经确认擅自处理或因保管不善导致物品遗失的，中标人须向物品权利人照价赔偿。</w:t>
      </w:r>
    </w:p>
    <w:p w14:paraId="67D00D23">
      <w:pPr>
        <w:autoSpaceDE w:val="0"/>
        <w:autoSpaceDN w:val="0"/>
        <w:adjustRightInd w:val="0"/>
        <w:spacing w:line="400" w:lineRule="exact"/>
        <w:ind w:firstLine="413" w:firstLineChars="196"/>
        <w:jc w:val="left"/>
        <w:textAlignment w:val="bottom"/>
        <w:rPr>
          <w:rFonts w:ascii="宋体" w:hAnsi="宋体" w:cs="Arial"/>
          <w:b/>
          <w:sz w:val="21"/>
          <w:szCs w:val="21"/>
        </w:rPr>
      </w:pPr>
      <w:r>
        <w:rPr>
          <w:rFonts w:hint="eastAsia" w:ascii="宋体" w:hAnsi="宋体" w:eastAsia="宋体" w:cs="宋体"/>
          <w:b/>
          <w:sz w:val="21"/>
          <w:szCs w:val="21"/>
        </w:rPr>
        <w:t>3、本项目提供的城市道路、河道、水体、公园、广场等保洁面积为参考数据，合同执</w:t>
      </w:r>
      <w:r>
        <w:rPr>
          <w:rFonts w:hint="eastAsia" w:ascii="宋体" w:hAnsi="宋体" w:cs="Arial"/>
          <w:b/>
          <w:sz w:val="21"/>
          <w:szCs w:val="21"/>
        </w:rPr>
        <w:t>行过程保洁面积以实际面积为准，投标人须现场踏勘，以求得准确的报价依据，并自行承担投标报价风险。保洁范围特别说明如下</w:t>
      </w:r>
      <w:r>
        <w:rPr>
          <w:rFonts w:ascii="宋体" w:hAnsi="宋体" w:cs="Arial"/>
          <w:b/>
          <w:sz w:val="21"/>
          <w:szCs w:val="21"/>
        </w:rPr>
        <w:t>：</w:t>
      </w:r>
    </w:p>
    <w:p w14:paraId="7F9B82BA">
      <w:pPr>
        <w:spacing w:line="400" w:lineRule="exact"/>
        <w:ind w:firstLine="420" w:firstLineChars="200"/>
        <w:jc w:val="left"/>
        <w:rPr>
          <w:rFonts w:hint="eastAsia" w:ascii="宋体" w:hAnsi="宋体" w:cs="Arial"/>
          <w:sz w:val="21"/>
          <w:szCs w:val="21"/>
        </w:rPr>
      </w:pPr>
      <w:r>
        <w:rPr>
          <w:rFonts w:hint="eastAsia" w:ascii="宋体" w:hAnsi="宋体" w:cs="Arial"/>
          <w:sz w:val="21"/>
          <w:szCs w:val="21"/>
        </w:rPr>
        <w:t>（1）面积误差风险：本项目涉及一至四级道路、社区、村内道路、开放式物业小区道路（不包括一层以上的平台和楼栋内面积）等，招标面积与实际面积可能存在一定的误差，该误差风险由投标人自行根据道路明细清单进行核对，误差风险由投标人自担。</w:t>
      </w:r>
    </w:p>
    <w:p w14:paraId="1817FFB4">
      <w:pPr>
        <w:spacing w:line="400" w:lineRule="exact"/>
        <w:ind w:firstLine="420" w:firstLineChars="200"/>
        <w:jc w:val="left"/>
        <w:rPr>
          <w:rFonts w:hint="eastAsia" w:ascii="宋体" w:hAnsi="宋体" w:cs="Arial"/>
          <w:sz w:val="21"/>
          <w:szCs w:val="21"/>
        </w:rPr>
      </w:pPr>
      <w:r>
        <w:rPr>
          <w:rFonts w:hint="eastAsia" w:ascii="宋体" w:hAnsi="宋体" w:cs="Arial"/>
          <w:sz w:val="21"/>
          <w:szCs w:val="21"/>
        </w:rPr>
        <w:t>（2）在合同期内，因市政建设或河道清淤需要征用、临时占用需要调整中标人清扫保洁面积时，采购人根据占用的时间和面积数，扣除相应的清扫保洁费，中标人须无条件服从。</w:t>
      </w:r>
    </w:p>
    <w:p w14:paraId="0F9B43F7">
      <w:pPr>
        <w:spacing w:line="400" w:lineRule="exact"/>
        <w:ind w:firstLine="420" w:firstLineChars="200"/>
        <w:jc w:val="left"/>
        <w:rPr>
          <w:rFonts w:ascii="宋体" w:hAnsi="宋体" w:cs="Arial"/>
          <w:sz w:val="21"/>
          <w:szCs w:val="21"/>
        </w:rPr>
      </w:pPr>
      <w:r>
        <w:rPr>
          <w:rFonts w:hint="eastAsia" w:ascii="宋体" w:hAnsi="宋体" w:cs="Arial"/>
          <w:sz w:val="21"/>
          <w:szCs w:val="21"/>
        </w:rPr>
        <w:t>（3）在合同期内，出现新增道路、河道、绿地、公园、游步道、社区等所有需要保洁的内容，或因改造、改建、扩建出现新增清扫保洁面积时，采购人将根据实际情况对作业量做出调整，中标人须无条件服从。增加的费用根据中标人的中标单价及增加的作业量按实结算（具体类/级别由采购人确定）。采购人将以联系单的形式抄送给中标人，中标人须无条件接受，并纳入考核范围</w:t>
      </w:r>
      <w:r>
        <w:rPr>
          <w:rFonts w:ascii="宋体" w:hAnsi="宋体" w:cs="Arial"/>
          <w:sz w:val="21"/>
          <w:szCs w:val="21"/>
        </w:rPr>
        <w:t>。</w:t>
      </w:r>
    </w:p>
    <w:p w14:paraId="231080F9">
      <w:pPr>
        <w:spacing w:line="400" w:lineRule="exact"/>
        <w:ind w:firstLine="422" w:firstLineChars="200"/>
        <w:jc w:val="left"/>
        <w:rPr>
          <w:rFonts w:ascii="宋体" w:hAnsi="宋体" w:cs="Arial"/>
          <w:b/>
          <w:sz w:val="21"/>
          <w:szCs w:val="21"/>
        </w:rPr>
      </w:pPr>
      <w:r>
        <w:rPr>
          <w:rFonts w:ascii="宋体" w:hAnsi="宋体" w:cs="Arial"/>
          <w:b/>
          <w:sz w:val="21"/>
          <w:szCs w:val="21"/>
        </w:rPr>
        <w:t>（4）</w:t>
      </w:r>
      <w:bookmarkEnd w:id="66"/>
      <w:r>
        <w:rPr>
          <w:rFonts w:hint="eastAsia" w:ascii="宋体" w:hAnsi="宋体" w:cs="Arial"/>
          <w:b/>
          <w:bCs/>
          <w:sz w:val="21"/>
          <w:szCs w:val="21"/>
        </w:rPr>
        <w:t>保洁经费按实际进场作业开始时间计算，部分保洁区域因原保洁合同未到期或因其他原因未交付暂未移交的面积，暂不计保洁经费，同时采购人有权对保洁范围进行调整并按实调整相应保洁经费</w:t>
      </w:r>
      <w:r>
        <w:rPr>
          <w:rFonts w:ascii="宋体" w:hAnsi="宋体" w:cs="Arial"/>
          <w:b/>
          <w:bCs/>
          <w:sz w:val="21"/>
          <w:szCs w:val="21"/>
        </w:rPr>
        <w:t>。</w:t>
      </w:r>
    </w:p>
    <w:p w14:paraId="0620FE69">
      <w:pPr>
        <w:autoSpaceDE w:val="0"/>
        <w:autoSpaceDN w:val="0"/>
        <w:adjustRightInd w:val="0"/>
        <w:spacing w:line="400" w:lineRule="exact"/>
        <w:ind w:firstLine="413" w:firstLineChars="196"/>
        <w:jc w:val="left"/>
        <w:textAlignment w:val="bottom"/>
        <w:rPr>
          <w:rFonts w:ascii="宋体" w:hAnsi="宋体" w:cs="Arial"/>
          <w:b/>
          <w:sz w:val="21"/>
          <w:szCs w:val="21"/>
        </w:rPr>
      </w:pPr>
      <w:r>
        <w:rPr>
          <w:rFonts w:ascii="宋体" w:hAnsi="宋体" w:cs="Arial"/>
          <w:b/>
          <w:sz w:val="21"/>
          <w:szCs w:val="21"/>
        </w:rPr>
        <w:t>（三）车辆及人员管理要求</w:t>
      </w:r>
    </w:p>
    <w:p w14:paraId="3C9CA10B">
      <w:pPr>
        <w:spacing w:line="400" w:lineRule="exact"/>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1、车辆管理</w:t>
      </w:r>
    </w:p>
    <w:p w14:paraId="6EE8BE2D">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中标人必须向采购人提供机械化作业车辆GPS定位等查询功能系统，技术应与市、区的环卫监管系统相匹配，并纳入市、区级环卫信息化管理平台，可供采购人随时检查车辆位置及工作情况。</w:t>
      </w:r>
    </w:p>
    <w:p w14:paraId="5323E8E8">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机械化清扫保洁作业车辆</w:t>
      </w:r>
      <w:r>
        <w:rPr>
          <w:rFonts w:hint="eastAsia" w:ascii="宋体" w:hAnsi="宋体" w:cs="宋体"/>
          <w:color w:val="auto"/>
          <w:sz w:val="21"/>
          <w:szCs w:val="21"/>
          <w:highlight w:val="none"/>
          <w:lang w:val="en-US" w:eastAsia="zh-CN"/>
        </w:rPr>
        <w:t>及生活垃圾收集清运车辆</w:t>
      </w:r>
      <w:r>
        <w:rPr>
          <w:rFonts w:hint="eastAsia" w:ascii="宋体" w:hAnsi="宋体" w:cs="宋体"/>
          <w:color w:val="auto"/>
          <w:sz w:val="21"/>
          <w:szCs w:val="21"/>
          <w:highlight w:val="none"/>
        </w:rPr>
        <w:t>必须安装车辆定位、超速预警、跨区域作业预警、作业视频系统。</w:t>
      </w:r>
    </w:p>
    <w:p w14:paraId="707DE7B0">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所有作业车辆外观必须按采购人要求重新喷涂，统一标识。</w:t>
      </w:r>
    </w:p>
    <w:p w14:paraId="3F9D665F">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以上环卫作业GPS管理平台和视频管理软、硬件建设资金由中标人出资建设，投标人在标书制作时应考虑其成本与维护费用。</w:t>
      </w:r>
    </w:p>
    <w:p w14:paraId="747260D2">
      <w:pPr>
        <w:spacing w:line="400" w:lineRule="exact"/>
        <w:ind w:firstLine="422" w:firstLineChars="20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垃圾收集清运需使用</w:t>
      </w:r>
      <w:r>
        <w:rPr>
          <w:rFonts w:hint="eastAsia" w:ascii="宋体" w:hAnsi="宋体" w:eastAsia="宋体" w:cs="宋体"/>
          <w:b/>
          <w:bCs/>
          <w:color w:val="auto"/>
          <w:sz w:val="21"/>
          <w:szCs w:val="21"/>
          <w:highlight w:val="none"/>
        </w:rPr>
        <w:t>易腐垃圾和其他垃圾密闭专用分类车辆</w:t>
      </w:r>
      <w:r>
        <w:rPr>
          <w:rFonts w:hint="eastAsia" w:ascii="宋体" w:hAnsi="宋体" w:eastAsia="宋体" w:cs="宋体"/>
          <w:b/>
          <w:bCs/>
          <w:color w:val="auto"/>
          <w:sz w:val="21"/>
          <w:szCs w:val="21"/>
          <w:highlight w:val="none"/>
          <w:lang w:eastAsia="zh-CN"/>
        </w:rPr>
        <w:t>。</w:t>
      </w:r>
    </w:p>
    <w:p w14:paraId="02D3F0A1">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环卫作</w:t>
      </w:r>
      <w:r>
        <w:rPr>
          <w:rFonts w:hint="eastAsia" w:ascii="宋体" w:hAnsi="宋体" w:cs="宋体"/>
          <w:color w:val="auto"/>
          <w:sz w:val="21"/>
          <w:szCs w:val="21"/>
          <w:highlight w:val="none"/>
        </w:rPr>
        <w:t>业车辆出车前应进行检查，确保车况良好，车容整洁。作业过程中应无明显污垢、无滴漏、无拖挂、无散落。当日作业结束后，应对车辆进行清洗，保持车辆外观整洁，并做好车辆维护和保养工作。非工作需要不得随意使用环卫专用车辆。</w:t>
      </w:r>
    </w:p>
    <w:p w14:paraId="18633D78">
      <w:pPr>
        <w:pStyle w:val="968"/>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环卫作业车辆车尾应设置荧光示宽标识（或警示灯）。夜间作业时或雨雾天气等能见度较低时，必须启用警示灯光。环卫电动作业车辆、保洁车等小型作业车辆车身设置荧光条，车后部或车顶设置警示灯。</w:t>
      </w:r>
    </w:p>
    <w:p w14:paraId="43A686AD">
      <w:pPr>
        <w:pStyle w:val="968"/>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环卫作业车辆禁止停放在消防通道、公交车站、盲道等影响车辆和行人通行的公共通道。</w:t>
      </w:r>
    </w:p>
    <w:p w14:paraId="182646C3">
      <w:pPr>
        <w:pStyle w:val="968"/>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投入项目的机械车辆需实行专车专用，未经许可，不可用于其它项目的道路保洁清扫。</w:t>
      </w:r>
    </w:p>
    <w:p w14:paraId="34AE50B6">
      <w:pPr>
        <w:spacing w:line="400" w:lineRule="exact"/>
        <w:ind w:firstLine="420" w:firstLineChars="200"/>
        <w:jc w:val="left"/>
        <w:rPr>
          <w:rFonts w:ascii="宋体" w:hAnsi="宋体" w:cs="Arial"/>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保洁人员管理。环卫作业人员应持证上岗。工作期间应穿工作服（含鞋、帽），佩戴工号牌或工作证,着装整洁。环卫工作服需按季节分为春秋装、夏装、冬装，包含雨衣、雨鞋、夏帽和冬帽。服装颜色醒目，工作服缀有宽度3.5cm以上的荧光条。工作期间，环卫作业人员应保持着装整洁，工作服无破损、不洁、荧光条严重剥落等现象。</w:t>
      </w:r>
    </w:p>
    <w:bookmarkEnd w:id="60"/>
    <w:bookmarkEnd w:id="61"/>
    <w:bookmarkEnd w:id="65"/>
    <w:p w14:paraId="74D9141A">
      <w:pPr>
        <w:adjustRightInd w:val="0"/>
        <w:snapToGrid w:val="0"/>
        <w:spacing w:line="400" w:lineRule="exact"/>
        <w:jc w:val="left"/>
        <w:outlineLvl w:val="1"/>
        <w:rPr>
          <w:rFonts w:ascii="宋体" w:hAnsi="宋体"/>
          <w:b/>
          <w:sz w:val="21"/>
          <w:szCs w:val="21"/>
          <w:highlight w:val="none"/>
        </w:rPr>
      </w:pPr>
      <w:bookmarkStart w:id="67" w:name="_Toc26231"/>
      <w:bookmarkStart w:id="68" w:name="_Toc24069"/>
      <w:bookmarkStart w:id="69" w:name="_Toc105435521"/>
      <w:bookmarkStart w:id="70" w:name="_Toc105438755"/>
      <w:bookmarkStart w:id="71" w:name="_Toc105438807"/>
      <w:bookmarkStart w:id="72" w:name="_Toc105435707"/>
      <w:bookmarkStart w:id="73" w:name="_Toc1616"/>
      <w:bookmarkStart w:id="74" w:name="_Toc105435649"/>
      <w:bookmarkStart w:id="75" w:name="_Toc21427"/>
      <w:bookmarkStart w:id="76" w:name="_Toc104190732"/>
      <w:r>
        <w:rPr>
          <w:rFonts w:hint="eastAsia" w:ascii="宋体" w:hAnsi="宋体"/>
          <w:b/>
          <w:sz w:val="21"/>
          <w:szCs w:val="21"/>
          <w:highlight w:val="none"/>
        </w:rPr>
        <w:t>四</w:t>
      </w:r>
      <w:r>
        <w:rPr>
          <w:rFonts w:ascii="宋体" w:hAnsi="宋体"/>
          <w:b/>
          <w:sz w:val="21"/>
          <w:szCs w:val="21"/>
          <w:highlight w:val="none"/>
        </w:rPr>
        <w:t>、环卫作业质量标准</w:t>
      </w:r>
      <w:bookmarkEnd w:id="67"/>
      <w:bookmarkEnd w:id="68"/>
      <w:bookmarkEnd w:id="69"/>
      <w:bookmarkEnd w:id="70"/>
      <w:bookmarkEnd w:id="71"/>
      <w:bookmarkEnd w:id="72"/>
      <w:bookmarkEnd w:id="73"/>
      <w:bookmarkEnd w:id="74"/>
      <w:bookmarkEnd w:id="75"/>
      <w:bookmarkEnd w:id="76"/>
    </w:p>
    <w:p w14:paraId="46923021">
      <w:pPr>
        <w:adjustRightInd w:val="0"/>
        <w:snapToGrid w:val="0"/>
        <w:spacing w:line="400" w:lineRule="exact"/>
        <w:jc w:val="left"/>
        <w:outlineLvl w:val="1"/>
        <w:rPr>
          <w:rFonts w:ascii="宋体" w:hAnsi="宋体"/>
          <w:b/>
          <w:sz w:val="21"/>
          <w:szCs w:val="21"/>
          <w:highlight w:val="none"/>
        </w:rPr>
      </w:pPr>
      <w:bookmarkStart w:id="77" w:name="_Toc105435522"/>
      <w:bookmarkStart w:id="78" w:name="_Toc11849"/>
      <w:bookmarkStart w:id="79" w:name="_Toc11131"/>
      <w:bookmarkStart w:id="80" w:name="_Toc105438808"/>
      <w:bookmarkStart w:id="81" w:name="_Toc105435650"/>
      <w:bookmarkStart w:id="82" w:name="_Toc105435708"/>
      <w:bookmarkStart w:id="83" w:name="_Toc105438756"/>
      <w:bookmarkStart w:id="84" w:name="_Toc72407405"/>
      <w:bookmarkStart w:id="85" w:name="_Toc29191"/>
      <w:bookmarkStart w:id="86" w:name="_Toc10782"/>
      <w:bookmarkStart w:id="87" w:name="_Hlk497233314"/>
      <w:r>
        <w:rPr>
          <w:rFonts w:hint="eastAsia" w:ascii="宋体" w:hAnsi="宋体"/>
          <w:b/>
          <w:sz w:val="21"/>
          <w:szCs w:val="21"/>
          <w:highlight w:val="none"/>
        </w:rPr>
        <w:t>4.1</w:t>
      </w:r>
      <w:r>
        <w:rPr>
          <w:rFonts w:ascii="宋体" w:hAnsi="宋体"/>
          <w:b/>
          <w:sz w:val="21"/>
          <w:szCs w:val="21"/>
          <w:highlight w:val="none"/>
        </w:rPr>
        <w:t>道路作业质量标准</w:t>
      </w:r>
      <w:bookmarkEnd w:id="77"/>
      <w:bookmarkEnd w:id="78"/>
      <w:bookmarkEnd w:id="79"/>
      <w:bookmarkEnd w:id="80"/>
      <w:bookmarkEnd w:id="81"/>
      <w:bookmarkEnd w:id="82"/>
      <w:bookmarkEnd w:id="83"/>
      <w:bookmarkEnd w:id="84"/>
    </w:p>
    <w:p w14:paraId="3D208FA2">
      <w:pPr>
        <w:pStyle w:val="968"/>
        <w:spacing w:line="400" w:lineRule="exact"/>
        <w:ind w:firstLine="426"/>
        <w:rPr>
          <w:rFonts w:hint="eastAsia" w:ascii="宋体" w:hAnsi="宋体" w:cs="Arial"/>
          <w:sz w:val="21"/>
          <w:szCs w:val="21"/>
        </w:rPr>
      </w:pPr>
      <w:bookmarkStart w:id="88" w:name="_Toc71551495"/>
      <w:bookmarkStart w:id="89" w:name="_Toc72407408"/>
      <w:r>
        <w:rPr>
          <w:rFonts w:hint="eastAsia" w:ascii="宋体" w:hAnsi="宋体" w:cs="Arial"/>
          <w:sz w:val="21"/>
          <w:szCs w:val="21"/>
        </w:rPr>
        <w:t>清扫保洁范围包括车行道、人行道、车行隧道、人行过街地下通道（天桥）、立交桥、高架快速路、广场、绿化带和除封闭住宅小区以外的所有街巷里弄及空间等公共区域，以及果皮箱、交通隔离栏、路灯杆、交通信号灯杆等相关公共设施。</w:t>
      </w:r>
    </w:p>
    <w:p w14:paraId="23E144AC">
      <w:pPr>
        <w:pStyle w:val="968"/>
        <w:spacing w:line="400" w:lineRule="exact"/>
        <w:ind w:firstLine="426"/>
        <w:rPr>
          <w:rFonts w:hint="eastAsia" w:ascii="宋体" w:hAnsi="宋体" w:cs="Arial"/>
          <w:sz w:val="21"/>
          <w:szCs w:val="21"/>
        </w:rPr>
      </w:pPr>
      <w:r>
        <w:rPr>
          <w:rFonts w:hint="eastAsia" w:ascii="宋体" w:hAnsi="宋体" w:cs="Arial"/>
          <w:sz w:val="21"/>
          <w:szCs w:val="21"/>
        </w:rPr>
        <w:t>一、普扫作业</w:t>
      </w:r>
    </w:p>
    <w:p w14:paraId="7A493BC5">
      <w:pPr>
        <w:pStyle w:val="968"/>
        <w:spacing w:line="400" w:lineRule="exact"/>
        <w:ind w:firstLine="426"/>
        <w:rPr>
          <w:rFonts w:hint="eastAsia" w:ascii="宋体" w:hAnsi="宋体" w:cs="Arial"/>
          <w:sz w:val="21"/>
          <w:szCs w:val="21"/>
        </w:rPr>
      </w:pPr>
      <w:r>
        <w:rPr>
          <w:rFonts w:hint="eastAsia" w:ascii="宋体" w:hAnsi="宋体" w:cs="Arial"/>
          <w:sz w:val="21"/>
          <w:szCs w:val="21"/>
        </w:rPr>
        <w:t>（一）频次和时间要求。各级道路普扫作业每日不少于3次，第一次普扫应在7：00前完成（夏季6-9月应在6：30前完成），第二次普扫在13：00前完成，第三次普扫在21：00前完成。应根据重大活动保障、落叶旺季等因素，适时增加每日普扫频次。</w:t>
      </w:r>
    </w:p>
    <w:p w14:paraId="69C46416">
      <w:pPr>
        <w:pStyle w:val="968"/>
        <w:spacing w:line="400" w:lineRule="exact"/>
        <w:ind w:firstLine="426"/>
        <w:rPr>
          <w:rFonts w:hint="eastAsia" w:ascii="宋体" w:hAnsi="宋体" w:cs="Arial"/>
          <w:sz w:val="21"/>
          <w:szCs w:val="21"/>
        </w:rPr>
      </w:pPr>
      <w:r>
        <w:rPr>
          <w:rFonts w:hint="eastAsia" w:ascii="宋体" w:hAnsi="宋体" w:cs="Arial"/>
          <w:sz w:val="21"/>
          <w:szCs w:val="21"/>
        </w:rPr>
        <w:t>精品保洁示范区（步行商业街、历史文化街区等）道路应当施行每日循环普扫。原则上普扫作业每日不少于5次（第一次在6：00前完成，第二次在10：00前完成，第三次在14：00前完成，第四次在19:00前完成，第五次在23:00前完成）。</w:t>
      </w:r>
    </w:p>
    <w:p w14:paraId="0F79F99D">
      <w:pPr>
        <w:pStyle w:val="968"/>
        <w:spacing w:line="400" w:lineRule="exact"/>
        <w:ind w:firstLine="426"/>
        <w:rPr>
          <w:rFonts w:hint="eastAsia" w:ascii="宋体" w:hAnsi="宋体" w:cs="Arial"/>
          <w:sz w:val="21"/>
          <w:szCs w:val="21"/>
        </w:rPr>
      </w:pPr>
      <w:r>
        <w:rPr>
          <w:rFonts w:hint="eastAsia" w:ascii="宋体" w:hAnsi="宋体" w:cs="Arial"/>
          <w:sz w:val="21"/>
          <w:szCs w:val="21"/>
        </w:rPr>
        <w:t>（二）作业要求。普扫过程中应压低扫帚清扫，避免扬尘，横向到边，纵向到底，清扫不留空白点。</w:t>
      </w:r>
    </w:p>
    <w:p w14:paraId="472A200B">
      <w:pPr>
        <w:pStyle w:val="968"/>
        <w:spacing w:line="400" w:lineRule="exact"/>
        <w:ind w:firstLine="426"/>
        <w:rPr>
          <w:rFonts w:hint="eastAsia" w:ascii="宋体" w:hAnsi="宋体" w:cs="Arial"/>
          <w:sz w:val="21"/>
          <w:szCs w:val="21"/>
        </w:rPr>
      </w:pPr>
      <w:r>
        <w:rPr>
          <w:rFonts w:hint="eastAsia" w:ascii="宋体" w:hAnsi="宋体" w:cs="Arial"/>
          <w:sz w:val="21"/>
          <w:szCs w:val="21"/>
        </w:rPr>
        <w:t>1.沿着侧石边清扫机动车道时，应面向来车方向清扫，注意避让车辆。</w:t>
      </w:r>
    </w:p>
    <w:p w14:paraId="366FEEDF">
      <w:pPr>
        <w:pStyle w:val="968"/>
        <w:spacing w:line="400" w:lineRule="exact"/>
        <w:ind w:firstLine="426"/>
        <w:rPr>
          <w:rFonts w:hint="eastAsia" w:ascii="宋体" w:hAnsi="宋体" w:cs="Arial"/>
          <w:sz w:val="21"/>
          <w:szCs w:val="21"/>
        </w:rPr>
      </w:pPr>
      <w:r>
        <w:rPr>
          <w:rFonts w:hint="eastAsia" w:ascii="宋体" w:hAnsi="宋体" w:cs="Arial"/>
          <w:sz w:val="21"/>
          <w:szCs w:val="21"/>
        </w:rPr>
        <w:t>2.刮风天气应顺风清扫,清扫时不得将垃圾扫入雨水井、绿地、绿化带、河道、道路红线外待建地块，并清理雨水井口的积泥、嵌石，保持雨水井口畅通。</w:t>
      </w:r>
    </w:p>
    <w:p w14:paraId="75F4459A">
      <w:pPr>
        <w:pStyle w:val="968"/>
        <w:spacing w:line="400" w:lineRule="exact"/>
        <w:ind w:firstLine="426"/>
        <w:rPr>
          <w:rFonts w:hint="eastAsia" w:ascii="宋体" w:hAnsi="宋体" w:cs="Arial"/>
          <w:sz w:val="21"/>
          <w:szCs w:val="21"/>
        </w:rPr>
      </w:pPr>
      <w:r>
        <w:rPr>
          <w:rFonts w:hint="eastAsia" w:ascii="宋体" w:hAnsi="宋体" w:cs="Arial"/>
          <w:sz w:val="21"/>
          <w:szCs w:val="21"/>
        </w:rPr>
        <w:t>3.清扫后归拢的垃圾应靠边堆放，清扫的街面垃圾、沿街果皮箱中的垃圾应密闭化运至指定地点，运输过程不得抛洒滴漏。</w:t>
      </w:r>
    </w:p>
    <w:p w14:paraId="422FE927">
      <w:pPr>
        <w:pStyle w:val="968"/>
        <w:spacing w:line="400" w:lineRule="exact"/>
        <w:ind w:firstLine="426"/>
        <w:rPr>
          <w:rFonts w:hint="eastAsia" w:ascii="宋体" w:hAnsi="宋体" w:cs="Arial"/>
          <w:sz w:val="21"/>
          <w:szCs w:val="21"/>
        </w:rPr>
      </w:pPr>
      <w:r>
        <w:rPr>
          <w:rFonts w:hint="eastAsia" w:ascii="宋体" w:hAnsi="宋体" w:cs="Arial"/>
          <w:sz w:val="21"/>
          <w:szCs w:val="21"/>
        </w:rPr>
        <w:t>4.对路面口香糖污渍、路面乱涂写张贴，应使用铲刀或高压清洗机具等予以清除。</w:t>
      </w:r>
    </w:p>
    <w:p w14:paraId="46557283">
      <w:pPr>
        <w:pStyle w:val="968"/>
        <w:spacing w:line="400" w:lineRule="exact"/>
        <w:ind w:firstLine="426"/>
        <w:rPr>
          <w:rFonts w:hint="eastAsia" w:ascii="宋体" w:hAnsi="宋体" w:cs="Arial"/>
          <w:sz w:val="21"/>
          <w:szCs w:val="21"/>
        </w:rPr>
      </w:pPr>
      <w:r>
        <w:rPr>
          <w:rFonts w:hint="eastAsia" w:ascii="宋体" w:hAnsi="宋体" w:cs="Arial"/>
          <w:sz w:val="21"/>
          <w:szCs w:val="21"/>
        </w:rPr>
        <w:t>（三）保洁质量要求。路面见本色，达到“七无五净”标准，即无瓜果皮、纸屑，无土石杂草，无积泥（沙），无痰迹、烟蒂，无污水，无堆积物，无普扫盲点及死角；路面净，绿地（含街头绿地）树穴净，边角侧石净，窨井盖沟槽净、果壳箱等环卫设施及市政设施净。</w:t>
      </w:r>
    </w:p>
    <w:p w14:paraId="41F608B3">
      <w:pPr>
        <w:pStyle w:val="968"/>
        <w:spacing w:line="400" w:lineRule="exact"/>
        <w:ind w:firstLine="426"/>
        <w:rPr>
          <w:rFonts w:hint="eastAsia" w:ascii="宋体" w:hAnsi="宋体" w:cs="Arial"/>
          <w:sz w:val="21"/>
          <w:szCs w:val="21"/>
        </w:rPr>
      </w:pPr>
      <w:r>
        <w:rPr>
          <w:rFonts w:hint="eastAsia" w:ascii="宋体" w:hAnsi="宋体" w:cs="Arial"/>
          <w:sz w:val="21"/>
          <w:szCs w:val="21"/>
        </w:rPr>
        <w:t>二、动态保洁</w:t>
      </w:r>
    </w:p>
    <w:p w14:paraId="3D2EB38B">
      <w:pPr>
        <w:pStyle w:val="968"/>
        <w:spacing w:line="400" w:lineRule="exact"/>
        <w:ind w:firstLine="426"/>
        <w:rPr>
          <w:rFonts w:hint="eastAsia" w:ascii="宋体" w:hAnsi="宋体" w:cs="Arial"/>
          <w:sz w:val="21"/>
          <w:szCs w:val="21"/>
        </w:rPr>
      </w:pPr>
      <w:r>
        <w:rPr>
          <w:rFonts w:hint="eastAsia" w:ascii="宋体" w:hAnsi="宋体" w:cs="Arial"/>
          <w:sz w:val="21"/>
          <w:szCs w:val="21"/>
        </w:rPr>
        <w:t>（一）动态保洁时间。一级道路保洁时间每日不少于18小时；二级道路保洁时间每日不少于16小时；三级道路保洁时间每日不少于14小时；四级道路保洁时间每日不少于12小时。</w:t>
      </w:r>
    </w:p>
    <w:p w14:paraId="72D9A43B">
      <w:pPr>
        <w:pStyle w:val="968"/>
        <w:spacing w:line="400" w:lineRule="exact"/>
        <w:ind w:firstLine="426"/>
        <w:rPr>
          <w:rFonts w:hint="eastAsia" w:ascii="宋体" w:hAnsi="宋体" w:cs="Arial"/>
          <w:sz w:val="21"/>
          <w:szCs w:val="21"/>
        </w:rPr>
      </w:pPr>
      <w:r>
        <w:rPr>
          <w:rFonts w:hint="eastAsia" w:ascii="宋体" w:hAnsi="宋体" w:cs="Arial"/>
          <w:sz w:val="21"/>
          <w:szCs w:val="21"/>
        </w:rPr>
        <w:t>精品保洁示范区（步行商业街、历史文化街区等）），施行每日不少于18小时保洁，部分重点道路、区域可视情实行24小时保洁。</w:t>
      </w:r>
    </w:p>
    <w:p w14:paraId="6D164AAF">
      <w:pPr>
        <w:pStyle w:val="968"/>
        <w:spacing w:line="400" w:lineRule="exact"/>
        <w:ind w:firstLine="426"/>
        <w:rPr>
          <w:rFonts w:hint="eastAsia" w:ascii="宋体" w:hAnsi="宋体" w:cs="Arial"/>
          <w:sz w:val="21"/>
          <w:szCs w:val="21"/>
        </w:rPr>
      </w:pPr>
      <w:r>
        <w:rPr>
          <w:rFonts w:hint="eastAsia" w:ascii="宋体" w:hAnsi="宋体" w:cs="Arial"/>
          <w:sz w:val="21"/>
          <w:szCs w:val="21"/>
        </w:rPr>
        <w:t>（二）作业要求。落实责任保洁区域边界管理，保洁时应向保洁边界以外延伸5m，不留保洁盲区和空白点。加强公交（地铁）站、火车站、集贸市场等周围道路路面、绿地巡回保洁。</w:t>
      </w:r>
    </w:p>
    <w:p w14:paraId="19854416">
      <w:pPr>
        <w:pStyle w:val="968"/>
        <w:spacing w:line="400" w:lineRule="exact"/>
        <w:ind w:firstLine="426"/>
        <w:rPr>
          <w:rFonts w:hint="eastAsia" w:ascii="宋体" w:hAnsi="宋体" w:cs="Arial"/>
          <w:sz w:val="21"/>
          <w:szCs w:val="21"/>
        </w:rPr>
      </w:pPr>
      <w:r>
        <w:rPr>
          <w:rFonts w:hint="eastAsia" w:ascii="宋体" w:hAnsi="宋体" w:cs="Arial"/>
          <w:sz w:val="21"/>
          <w:szCs w:val="21"/>
        </w:rPr>
        <w:t>1.巡回保洁时，发现路面垃圾、污渍，应使用保洁工具立即清除；沿街果皮箱、路灯杆、交通隔离栏等城市家具即脏即擦洗；果皮箱门、垃圾桶盖敞开应随手关闭，发现果皮箱、垃圾桶破损等问题应及时上报并维修，保持完好整洁；做好各级道路和区域的小广告清除工作。</w:t>
      </w:r>
    </w:p>
    <w:p w14:paraId="76E65940">
      <w:pPr>
        <w:pStyle w:val="968"/>
        <w:spacing w:line="400" w:lineRule="exact"/>
        <w:ind w:firstLine="426"/>
        <w:rPr>
          <w:rFonts w:hint="eastAsia" w:ascii="宋体" w:hAnsi="宋体" w:cs="Arial"/>
          <w:sz w:val="21"/>
          <w:szCs w:val="21"/>
        </w:rPr>
      </w:pPr>
      <w:r>
        <w:rPr>
          <w:rFonts w:hint="eastAsia" w:ascii="宋体" w:hAnsi="宋体" w:cs="Arial"/>
          <w:sz w:val="21"/>
          <w:szCs w:val="21"/>
        </w:rPr>
        <w:t>2.废物箱（果壳箱、垃圾桶）、垃圾收集车辆（含机动车和非机动车）、垃圾坞等环卫设施定期清洗，保持外观洁净。定时清运沿街果皮箱中的垃圾，每日不应少于3次，确保无积垢、垃圾无外溢、无四害孳生，距垃圾分类收集容器0.5米外无臭味且周围2-3米内应无散落、存留垃圾及污水。</w:t>
      </w:r>
    </w:p>
    <w:p w14:paraId="24CE08F3">
      <w:pPr>
        <w:pStyle w:val="968"/>
        <w:spacing w:line="400" w:lineRule="exact"/>
        <w:ind w:firstLine="426"/>
        <w:rPr>
          <w:rFonts w:hint="eastAsia" w:ascii="宋体" w:hAnsi="宋体" w:cs="Arial"/>
          <w:sz w:val="21"/>
          <w:szCs w:val="21"/>
        </w:rPr>
      </w:pPr>
      <w:r>
        <w:rPr>
          <w:rFonts w:hint="eastAsia" w:ascii="宋体" w:hAnsi="宋体" w:cs="Arial"/>
          <w:sz w:val="21"/>
          <w:szCs w:val="21"/>
        </w:rPr>
        <w:t>3.环卫电动专用作业车辆、人力（电动）生活垃圾收集车需在非机动车道顺向行驶，不得超载，且行驶速度不得超过20Km/h。</w:t>
      </w:r>
    </w:p>
    <w:p w14:paraId="552A091D">
      <w:pPr>
        <w:pStyle w:val="968"/>
        <w:spacing w:line="400" w:lineRule="exact"/>
        <w:ind w:firstLine="426"/>
        <w:rPr>
          <w:rFonts w:hint="eastAsia" w:ascii="宋体" w:hAnsi="宋体" w:cs="Arial"/>
          <w:sz w:val="21"/>
          <w:szCs w:val="21"/>
        </w:rPr>
      </w:pPr>
      <w:r>
        <w:rPr>
          <w:rFonts w:hint="eastAsia" w:ascii="宋体" w:hAnsi="宋体" w:cs="Arial"/>
          <w:sz w:val="21"/>
          <w:szCs w:val="21"/>
        </w:rPr>
        <w:t>4.人工辅助清扫、清洗机动车道、非机动车道或清洗机动车道交通隔离栏时，应在距清扫点来车方向安全距离外设置警示标识，使用荧光锥形筒等警示标识围护清扫保洁区域，面向来车方向清扫，注意车辆动态。</w:t>
      </w:r>
    </w:p>
    <w:p w14:paraId="77696223">
      <w:pPr>
        <w:pStyle w:val="968"/>
        <w:spacing w:line="400" w:lineRule="exact"/>
        <w:ind w:firstLine="426"/>
        <w:rPr>
          <w:rFonts w:hint="eastAsia" w:ascii="宋体" w:hAnsi="宋体" w:cs="Arial"/>
          <w:sz w:val="21"/>
          <w:szCs w:val="21"/>
        </w:rPr>
      </w:pPr>
      <w:r>
        <w:rPr>
          <w:rFonts w:hint="eastAsia" w:ascii="宋体" w:hAnsi="宋体" w:cs="Arial"/>
          <w:sz w:val="21"/>
          <w:szCs w:val="21"/>
        </w:rPr>
        <w:t>5.作业工具应在规定地点摆放，不得在道路路面、墙角、绿化带、绿地中存放。</w:t>
      </w:r>
    </w:p>
    <w:p w14:paraId="0099F8ED">
      <w:pPr>
        <w:pStyle w:val="968"/>
        <w:spacing w:line="400" w:lineRule="exact"/>
        <w:ind w:firstLine="426"/>
        <w:rPr>
          <w:rFonts w:hint="eastAsia" w:ascii="宋体" w:hAnsi="宋体" w:cs="Arial"/>
          <w:sz w:val="21"/>
          <w:szCs w:val="21"/>
        </w:rPr>
      </w:pPr>
      <w:r>
        <w:rPr>
          <w:rFonts w:hint="eastAsia" w:ascii="宋体" w:hAnsi="宋体" w:cs="Arial"/>
          <w:sz w:val="21"/>
          <w:szCs w:val="21"/>
        </w:rPr>
        <w:t>6.普扫结束后，在“七无五净”基础上，按照规定的责任保洁区域、时间组织巡回保洁。</w:t>
      </w:r>
    </w:p>
    <w:p w14:paraId="5D8CC4E7">
      <w:pPr>
        <w:pStyle w:val="968"/>
        <w:spacing w:line="400" w:lineRule="exact"/>
        <w:ind w:firstLine="426"/>
        <w:rPr>
          <w:rFonts w:hint="eastAsia" w:ascii="宋体" w:hAnsi="宋体" w:cs="Arial"/>
          <w:sz w:val="21"/>
          <w:szCs w:val="21"/>
        </w:rPr>
      </w:pPr>
      <w:r>
        <w:rPr>
          <w:rFonts w:hint="eastAsia" w:ascii="宋体" w:hAnsi="宋体" w:cs="Arial"/>
          <w:sz w:val="21"/>
          <w:szCs w:val="21"/>
        </w:rPr>
        <w:t>（三）保洁质量要求。一、二级道路路面（含附属绿地、绿化带）的果皮果壳、纸屑、痰迹，烟蒂等废弃物指标应控制在每500米保洁区域可视范围少于10处之内，滞留时间≤20分钟。</w:t>
      </w:r>
    </w:p>
    <w:p w14:paraId="52D0EB67">
      <w:pPr>
        <w:pStyle w:val="968"/>
        <w:spacing w:line="400" w:lineRule="exact"/>
        <w:ind w:firstLine="426"/>
        <w:rPr>
          <w:rFonts w:hint="eastAsia" w:ascii="宋体" w:hAnsi="宋体" w:cs="Arial"/>
          <w:sz w:val="21"/>
          <w:szCs w:val="21"/>
        </w:rPr>
      </w:pPr>
      <w:r>
        <w:rPr>
          <w:rFonts w:hint="eastAsia" w:ascii="宋体" w:hAnsi="宋体" w:cs="Arial"/>
          <w:sz w:val="21"/>
          <w:szCs w:val="21"/>
        </w:rPr>
        <w:t>三、四级道路路面（含附属绿地、绿化带）的果皮果壳、纸屑、痰迹，烟蒂等废弃物指标应控制在每500米保洁区域可视范围少于15处之内，滞留时间≤25分钟。</w:t>
      </w:r>
    </w:p>
    <w:p w14:paraId="092B8E7F">
      <w:pPr>
        <w:pStyle w:val="968"/>
        <w:spacing w:line="400" w:lineRule="exact"/>
        <w:ind w:firstLine="426"/>
        <w:rPr>
          <w:rFonts w:hint="eastAsia" w:ascii="宋体" w:hAnsi="宋体" w:cs="Arial"/>
          <w:sz w:val="21"/>
          <w:szCs w:val="21"/>
        </w:rPr>
      </w:pPr>
      <w:r>
        <w:rPr>
          <w:rFonts w:hint="eastAsia" w:ascii="宋体" w:hAnsi="宋体" w:cs="Arial"/>
          <w:sz w:val="21"/>
          <w:szCs w:val="21"/>
        </w:rPr>
        <w:t>精品保洁示范区（步行商业街、历史文化街区等）等场所的果皮果壳、纸屑、痰迹，烟蒂等废弃物指标应控制在每500米保洁区域可视范围少于5处之内，滞留时间≤10分钟。</w:t>
      </w:r>
    </w:p>
    <w:p w14:paraId="6867DEA6">
      <w:pPr>
        <w:pStyle w:val="968"/>
        <w:spacing w:line="400" w:lineRule="exact"/>
        <w:ind w:firstLine="426"/>
        <w:rPr>
          <w:rFonts w:hint="eastAsia" w:ascii="宋体" w:hAnsi="宋体" w:cs="Arial"/>
          <w:sz w:val="21"/>
          <w:szCs w:val="21"/>
        </w:rPr>
      </w:pPr>
      <w:r>
        <w:rPr>
          <w:rFonts w:hint="eastAsia" w:ascii="宋体" w:hAnsi="宋体" w:cs="Arial"/>
          <w:sz w:val="21"/>
          <w:szCs w:val="21"/>
        </w:rPr>
        <w:t>三、洒水（冲洗）作业</w:t>
      </w:r>
    </w:p>
    <w:p w14:paraId="2CC2B707">
      <w:pPr>
        <w:pStyle w:val="968"/>
        <w:spacing w:line="400" w:lineRule="exact"/>
        <w:ind w:firstLine="426"/>
        <w:rPr>
          <w:rFonts w:hint="eastAsia" w:ascii="宋体" w:hAnsi="宋体" w:cs="Arial"/>
          <w:sz w:val="21"/>
          <w:szCs w:val="21"/>
        </w:rPr>
      </w:pPr>
      <w:r>
        <w:rPr>
          <w:rFonts w:hint="eastAsia" w:ascii="宋体" w:hAnsi="宋体" w:cs="Arial"/>
          <w:sz w:val="21"/>
          <w:szCs w:val="21"/>
        </w:rPr>
        <w:t>（一）时间和频次。春秋季（3月-5月、9月-11月），每日道路洒水频次作为基准遍次，即一级道路4次/日，二级道路3次/日；三、四级道路根据路段实际合理安排洒水作业（原则上不少于2次/日）。</w:t>
      </w:r>
    </w:p>
    <w:p w14:paraId="4A4DA3F0">
      <w:pPr>
        <w:pStyle w:val="968"/>
        <w:spacing w:line="400" w:lineRule="exact"/>
        <w:ind w:firstLine="426"/>
        <w:rPr>
          <w:rFonts w:hint="eastAsia" w:ascii="宋体" w:hAnsi="宋体" w:cs="Arial"/>
          <w:sz w:val="21"/>
          <w:szCs w:val="21"/>
        </w:rPr>
      </w:pPr>
      <w:r>
        <w:rPr>
          <w:rFonts w:hint="eastAsia" w:ascii="宋体" w:hAnsi="宋体" w:cs="Arial"/>
          <w:sz w:val="21"/>
          <w:szCs w:val="21"/>
        </w:rPr>
        <w:t>夏季（6月-9月），各道路洒水作业在基准频次上每日分别增加1次；冬季（12月-次年2月），各级道路洒水作业在基准频次上每日分别减少1次。</w:t>
      </w:r>
    </w:p>
    <w:p w14:paraId="7870D6CE">
      <w:pPr>
        <w:pStyle w:val="968"/>
        <w:spacing w:line="400" w:lineRule="exact"/>
        <w:ind w:firstLine="426"/>
        <w:rPr>
          <w:rFonts w:hint="eastAsia" w:ascii="宋体" w:hAnsi="宋体" w:cs="Arial"/>
          <w:sz w:val="21"/>
          <w:szCs w:val="21"/>
        </w:rPr>
      </w:pPr>
      <w:r>
        <w:rPr>
          <w:rFonts w:hint="eastAsia" w:ascii="宋体" w:hAnsi="宋体" w:cs="Arial"/>
          <w:sz w:val="21"/>
          <w:szCs w:val="21"/>
        </w:rPr>
        <w:t>一、二级道路机动车道冲洗1天/次、人行道冲洗不少于1周/次；三、四级道路根据路段实际合理安排冲洗作业（原则上机动车道冲洗不少于2天/次、人行道冲洗不少于1次/周）。</w:t>
      </w:r>
    </w:p>
    <w:p w14:paraId="45621681">
      <w:pPr>
        <w:pStyle w:val="968"/>
        <w:spacing w:line="400" w:lineRule="exact"/>
        <w:ind w:firstLine="426"/>
        <w:rPr>
          <w:rFonts w:hint="eastAsia" w:ascii="宋体" w:hAnsi="宋体" w:cs="Arial"/>
          <w:sz w:val="21"/>
          <w:szCs w:val="21"/>
        </w:rPr>
      </w:pPr>
      <w:r>
        <w:rPr>
          <w:rFonts w:hint="eastAsia" w:ascii="宋体" w:hAnsi="宋体" w:cs="Arial"/>
          <w:sz w:val="21"/>
          <w:szCs w:val="21"/>
        </w:rPr>
        <w:t>精品保洁示范区（步行商业街、历史文化街区等）步行路面（含人行道）包括侧石、花岗岩路面、平石均实行人工冲洗，冲洗不少于1次/日。机动车道路面需按一级城市道路要求落实洒水、冲洗。</w:t>
      </w:r>
    </w:p>
    <w:p w14:paraId="062CBD63">
      <w:pPr>
        <w:pStyle w:val="968"/>
        <w:spacing w:line="400" w:lineRule="exact"/>
        <w:ind w:firstLine="426"/>
        <w:rPr>
          <w:rFonts w:hint="eastAsia" w:ascii="宋体" w:hAnsi="宋体" w:cs="Arial"/>
          <w:sz w:val="21"/>
          <w:szCs w:val="21"/>
        </w:rPr>
      </w:pPr>
      <w:r>
        <w:rPr>
          <w:rFonts w:hint="eastAsia" w:ascii="宋体" w:hAnsi="宋体" w:cs="Arial"/>
          <w:sz w:val="21"/>
          <w:szCs w:val="21"/>
        </w:rPr>
        <w:t>在寒冷季节，气温为3℃及以下时暂停洒水和清洗作业。</w:t>
      </w:r>
    </w:p>
    <w:p w14:paraId="386DE546">
      <w:pPr>
        <w:pStyle w:val="968"/>
        <w:spacing w:line="400" w:lineRule="exact"/>
        <w:ind w:firstLine="426"/>
        <w:rPr>
          <w:rFonts w:hint="eastAsia" w:ascii="宋体" w:hAnsi="宋体" w:cs="Arial"/>
          <w:sz w:val="21"/>
          <w:szCs w:val="21"/>
        </w:rPr>
      </w:pPr>
      <w:r>
        <w:rPr>
          <w:rFonts w:hint="eastAsia" w:ascii="宋体" w:hAnsi="宋体" w:cs="Arial"/>
          <w:sz w:val="21"/>
          <w:szCs w:val="21"/>
        </w:rPr>
        <w:t>（二）作业要求。普扫作业前，应先对机动车道道路面进行洒水。洒水时，洒水车车速不宜超过25Km/h；清洗时，高压冲洗车车速不宜超过15Km/h，并按照规定的时间和路线作业。</w:t>
      </w:r>
    </w:p>
    <w:p w14:paraId="2865B09F">
      <w:pPr>
        <w:pStyle w:val="968"/>
        <w:spacing w:line="400" w:lineRule="exact"/>
        <w:ind w:firstLine="426"/>
        <w:rPr>
          <w:rFonts w:hint="eastAsia" w:ascii="宋体" w:hAnsi="宋体" w:cs="Arial"/>
          <w:sz w:val="21"/>
          <w:szCs w:val="21"/>
        </w:rPr>
      </w:pPr>
      <w:r>
        <w:rPr>
          <w:rFonts w:hint="eastAsia" w:ascii="宋体" w:hAnsi="宋体" w:cs="Arial"/>
          <w:sz w:val="21"/>
          <w:szCs w:val="21"/>
        </w:rPr>
        <w:t>1.洒水时，应调整好洒水车水压和水幅，保持车行道全路段路面湿润。冲洗时，应适当控制水压，人行道侧喷嘴需采用鸭嘴式喷头。途经地铁站、公交站、交叉路口、人行横道等人流量集中的地点应注意放慢车速，避让行人，调整启闭装置，避免将水洒到行人身上。</w:t>
      </w:r>
    </w:p>
    <w:p w14:paraId="0389FA14">
      <w:pPr>
        <w:pStyle w:val="968"/>
        <w:spacing w:line="400" w:lineRule="exact"/>
        <w:ind w:firstLine="426"/>
        <w:rPr>
          <w:rFonts w:hint="eastAsia" w:ascii="宋体" w:hAnsi="宋体" w:cs="Arial"/>
          <w:sz w:val="21"/>
          <w:szCs w:val="21"/>
        </w:rPr>
      </w:pPr>
      <w:r>
        <w:rPr>
          <w:rFonts w:hint="eastAsia" w:ascii="宋体" w:hAnsi="宋体" w:cs="Arial"/>
          <w:sz w:val="21"/>
          <w:szCs w:val="21"/>
        </w:rPr>
        <w:t>2.早6：00前，晚22：00以后，洒水作业时禁止播放洒水提示音乐。中、高考等重要考试期间，洒水车途经考场周边道路时应及时关闭洒水提示音乐。中午时间（12：00-14：00）适当降低洒水提示音量。</w:t>
      </w:r>
    </w:p>
    <w:p w14:paraId="0A7536B7">
      <w:pPr>
        <w:pStyle w:val="968"/>
        <w:spacing w:line="400" w:lineRule="exact"/>
        <w:ind w:firstLine="426"/>
        <w:rPr>
          <w:rFonts w:hint="eastAsia" w:ascii="宋体" w:hAnsi="宋体" w:cs="Arial"/>
          <w:sz w:val="21"/>
          <w:szCs w:val="21"/>
        </w:rPr>
      </w:pPr>
      <w:r>
        <w:rPr>
          <w:rFonts w:hint="eastAsia" w:ascii="宋体" w:hAnsi="宋体" w:cs="Arial"/>
          <w:sz w:val="21"/>
          <w:szCs w:val="21"/>
        </w:rPr>
        <w:t>3.洒水车或冲洗车、扫路车、清扫工人相互配合，消除路面的积泥、沙石、污迹。清洗污染严重的路面时，可使用清洁剂反复清洗，直至路面见本色。</w:t>
      </w:r>
    </w:p>
    <w:p w14:paraId="178A32FA">
      <w:pPr>
        <w:pStyle w:val="968"/>
        <w:spacing w:line="400" w:lineRule="exact"/>
        <w:ind w:firstLine="426"/>
        <w:rPr>
          <w:rFonts w:hint="eastAsia" w:ascii="宋体" w:hAnsi="宋体" w:cs="Arial"/>
          <w:sz w:val="21"/>
          <w:szCs w:val="21"/>
        </w:rPr>
      </w:pPr>
      <w:r>
        <w:rPr>
          <w:rFonts w:hint="eastAsia" w:ascii="宋体" w:hAnsi="宋体" w:cs="Arial"/>
          <w:sz w:val="21"/>
          <w:szCs w:val="21"/>
        </w:rPr>
        <w:t>4.结合防尘、降尘需求，可适当将洒水调整为雾炮作业。</w:t>
      </w:r>
    </w:p>
    <w:p w14:paraId="787C6395">
      <w:pPr>
        <w:pStyle w:val="968"/>
        <w:spacing w:line="400" w:lineRule="exact"/>
        <w:ind w:firstLine="426"/>
        <w:rPr>
          <w:rFonts w:hint="eastAsia" w:ascii="宋体" w:hAnsi="宋体" w:cs="Arial"/>
          <w:sz w:val="21"/>
          <w:szCs w:val="21"/>
        </w:rPr>
      </w:pPr>
      <w:r>
        <w:rPr>
          <w:rFonts w:hint="eastAsia" w:ascii="宋体" w:hAnsi="宋体" w:cs="Arial"/>
          <w:sz w:val="21"/>
          <w:szCs w:val="21"/>
        </w:rPr>
        <w:t>（三）保洁质量要求。道路机动车道为机械冲洗路段，要求冲洗后无灰尘、无烟蒂、无果壳等杂物散落；冲洗路面时如发现路面有垃圾应及时清理。</w:t>
      </w:r>
    </w:p>
    <w:p w14:paraId="68C2324F">
      <w:pPr>
        <w:pStyle w:val="968"/>
        <w:spacing w:line="400" w:lineRule="exact"/>
        <w:ind w:firstLine="426"/>
        <w:rPr>
          <w:rFonts w:hint="eastAsia" w:ascii="宋体" w:hAnsi="宋体" w:cs="Arial"/>
          <w:sz w:val="21"/>
          <w:szCs w:val="21"/>
        </w:rPr>
      </w:pPr>
      <w:r>
        <w:rPr>
          <w:rFonts w:hint="eastAsia" w:ascii="宋体" w:hAnsi="宋体" w:cs="Arial"/>
          <w:sz w:val="21"/>
          <w:szCs w:val="21"/>
        </w:rPr>
        <w:t>各级道路的人行道以及精品保洁示范区（步行商业街、历史文化街区等）的步行路面包括侧石、花岗岩路面、平石实行人工冲刷，路面无积垢、无灰尘、无烟蒂、无果壳散落、无乱张贴乱涂写。</w:t>
      </w:r>
    </w:p>
    <w:p w14:paraId="1545734A">
      <w:pPr>
        <w:pStyle w:val="968"/>
        <w:spacing w:line="400" w:lineRule="exact"/>
        <w:ind w:firstLine="426"/>
        <w:rPr>
          <w:rFonts w:hint="eastAsia" w:ascii="宋体" w:hAnsi="宋体" w:cs="Arial"/>
          <w:sz w:val="21"/>
          <w:szCs w:val="21"/>
        </w:rPr>
      </w:pPr>
      <w:r>
        <w:rPr>
          <w:rFonts w:hint="eastAsia" w:ascii="宋体" w:hAnsi="宋体" w:cs="Arial"/>
          <w:sz w:val="21"/>
          <w:szCs w:val="21"/>
        </w:rPr>
        <w:t>四、机械化清扫</w:t>
      </w:r>
    </w:p>
    <w:p w14:paraId="59B0BE38">
      <w:pPr>
        <w:pStyle w:val="968"/>
        <w:spacing w:line="400" w:lineRule="exact"/>
        <w:ind w:firstLine="426"/>
        <w:rPr>
          <w:rFonts w:hint="default" w:ascii="宋体" w:hAnsi="宋体" w:eastAsia="宋体" w:cs="Arial"/>
          <w:sz w:val="21"/>
          <w:szCs w:val="21"/>
          <w:lang w:val="en-US" w:eastAsia="zh-CN"/>
        </w:rPr>
      </w:pPr>
      <w:r>
        <w:rPr>
          <w:rFonts w:hint="eastAsia" w:ascii="宋体" w:hAnsi="宋体" w:cs="Arial"/>
          <w:sz w:val="21"/>
          <w:szCs w:val="21"/>
        </w:rPr>
        <w:t>（一）时间和频次。一、二级道路（含人行道）机械清扫保洁作业方式为“一日三扫”。作业时间为每日4：00—7：00；9：00—12：00；13：00—16：00。三、四级道路（含人行道）根据路段情况合理安排机械清扫作业（原则上不少于2次/日）</w:t>
      </w:r>
      <w:r>
        <w:rPr>
          <w:rFonts w:hint="eastAsia" w:ascii="宋体" w:hAnsi="宋体" w:cs="Arial"/>
          <w:sz w:val="21"/>
          <w:szCs w:val="21"/>
          <w:lang w:eastAsia="zh-CN"/>
        </w:rPr>
        <w:t>；</w:t>
      </w:r>
      <w:r>
        <w:rPr>
          <w:rFonts w:hint="eastAsia" w:ascii="宋体" w:hAnsi="宋体" w:cs="Arial"/>
          <w:sz w:val="21"/>
          <w:szCs w:val="21"/>
          <w:lang w:val="en-US" w:eastAsia="zh-CN"/>
        </w:rPr>
        <w:t>村间道路及人流量大的路段合理安排机械清扫作业（原则上不少于2次/日），背街小巷不得少于1次/天。</w:t>
      </w:r>
    </w:p>
    <w:p w14:paraId="736DCCDE">
      <w:pPr>
        <w:pStyle w:val="968"/>
        <w:spacing w:line="400" w:lineRule="exact"/>
        <w:ind w:firstLine="426"/>
        <w:rPr>
          <w:rFonts w:hint="eastAsia" w:ascii="宋体" w:hAnsi="宋体" w:cs="Arial"/>
          <w:sz w:val="21"/>
          <w:szCs w:val="21"/>
        </w:rPr>
      </w:pPr>
      <w:r>
        <w:rPr>
          <w:rFonts w:hint="eastAsia" w:ascii="宋体" w:hAnsi="宋体" w:cs="Arial"/>
          <w:sz w:val="21"/>
          <w:szCs w:val="21"/>
        </w:rPr>
        <w:t>精品保洁示范区（步行商业街、历史文化街区等）机动车道、步行路面（含人行道）的机械化清扫保洁均施行“一日四扫”，作业时间为每日4：00—7：00；9：00—12：00；13：00—16：00；19：00—22：00。</w:t>
      </w:r>
    </w:p>
    <w:p w14:paraId="501EB314">
      <w:pPr>
        <w:pStyle w:val="968"/>
        <w:spacing w:line="400" w:lineRule="exact"/>
        <w:ind w:firstLine="426"/>
        <w:rPr>
          <w:rFonts w:hint="eastAsia" w:ascii="宋体" w:hAnsi="宋体" w:cs="Arial"/>
          <w:sz w:val="21"/>
          <w:szCs w:val="21"/>
        </w:rPr>
      </w:pPr>
      <w:r>
        <w:rPr>
          <w:rFonts w:hint="eastAsia" w:ascii="宋体" w:hAnsi="宋体" w:cs="Arial"/>
          <w:sz w:val="21"/>
          <w:szCs w:val="21"/>
        </w:rPr>
        <w:t>（二）作业要求。扫路车或洗扫车应加足水，喷水压尘，根据路面状况调整好扫路车侧刷和吸口，扫盘应下放到位。喷雾清扫无扬尘，在规定时间和路线进行机械化清扫作业。</w:t>
      </w:r>
    </w:p>
    <w:p w14:paraId="6F3A8EC5">
      <w:pPr>
        <w:pStyle w:val="968"/>
        <w:spacing w:line="400" w:lineRule="exact"/>
        <w:ind w:firstLine="426"/>
        <w:rPr>
          <w:rFonts w:hint="eastAsia" w:ascii="宋体" w:hAnsi="宋体" w:cs="Arial"/>
          <w:sz w:val="21"/>
          <w:szCs w:val="21"/>
        </w:rPr>
      </w:pPr>
      <w:r>
        <w:rPr>
          <w:rFonts w:hint="eastAsia" w:ascii="宋体" w:hAnsi="宋体" w:cs="Arial"/>
          <w:sz w:val="21"/>
          <w:szCs w:val="21"/>
        </w:rPr>
        <w:t>1.机械化清扫作业时，原则上车速不宜超过15Km/h，沿着车行道侧石进行全路段清扫，做到不漏扫，保持路面清洁。</w:t>
      </w:r>
    </w:p>
    <w:p w14:paraId="128386D9">
      <w:pPr>
        <w:pStyle w:val="968"/>
        <w:spacing w:line="400" w:lineRule="exact"/>
        <w:ind w:firstLine="426"/>
        <w:rPr>
          <w:rFonts w:hint="eastAsia" w:ascii="宋体" w:hAnsi="宋体" w:cs="Arial"/>
          <w:sz w:val="21"/>
          <w:szCs w:val="21"/>
        </w:rPr>
      </w:pPr>
      <w:r>
        <w:rPr>
          <w:rFonts w:hint="eastAsia" w:ascii="宋体" w:hAnsi="宋体" w:cs="Arial"/>
          <w:sz w:val="21"/>
          <w:szCs w:val="21"/>
        </w:rPr>
        <w:t>2.清扫时应注意观察路面清扫质量和路面障碍情况，对机械化清扫不能清除的大件垃圾或硬物，在确保作业安全的前提下，及时下车清除。</w:t>
      </w:r>
    </w:p>
    <w:p w14:paraId="01213AD3">
      <w:pPr>
        <w:pStyle w:val="968"/>
        <w:spacing w:line="400" w:lineRule="exact"/>
        <w:ind w:firstLine="426"/>
        <w:rPr>
          <w:rFonts w:hint="eastAsia" w:ascii="宋体" w:hAnsi="宋体" w:cs="Arial"/>
          <w:sz w:val="21"/>
          <w:szCs w:val="21"/>
        </w:rPr>
      </w:pPr>
      <w:r>
        <w:rPr>
          <w:rFonts w:hint="eastAsia" w:ascii="宋体" w:hAnsi="宋体" w:cs="Arial"/>
          <w:sz w:val="21"/>
          <w:szCs w:val="21"/>
        </w:rPr>
        <w:t>（三）保洁质量要求。机扫到边、到位效果明显，路面无垃圾、无积泥、无沙石；作业期间基本无扬尘、清扫途中无垃圾撒落；垃圾在指定地点倾倒，不得随意倾倒、偷到、乱到垃圾。</w:t>
      </w:r>
    </w:p>
    <w:p w14:paraId="011F9870">
      <w:pPr>
        <w:pStyle w:val="968"/>
        <w:spacing w:line="400" w:lineRule="exact"/>
        <w:ind w:firstLine="426"/>
        <w:rPr>
          <w:rFonts w:hint="eastAsia" w:ascii="宋体" w:hAnsi="宋体" w:cs="Arial"/>
          <w:sz w:val="21"/>
          <w:szCs w:val="21"/>
        </w:rPr>
      </w:pPr>
      <w:r>
        <w:rPr>
          <w:rFonts w:hint="eastAsia" w:ascii="宋体" w:hAnsi="宋体" w:cs="Arial"/>
          <w:sz w:val="21"/>
          <w:szCs w:val="21"/>
        </w:rPr>
        <w:t>五、车辆和人员管理</w:t>
      </w:r>
    </w:p>
    <w:p w14:paraId="7BE54837">
      <w:pPr>
        <w:pStyle w:val="968"/>
        <w:spacing w:line="400" w:lineRule="exact"/>
        <w:ind w:firstLine="426"/>
        <w:rPr>
          <w:rFonts w:hint="eastAsia" w:ascii="宋体" w:hAnsi="宋体" w:cs="Arial"/>
          <w:sz w:val="21"/>
          <w:szCs w:val="21"/>
        </w:rPr>
      </w:pPr>
      <w:r>
        <w:rPr>
          <w:rFonts w:hint="eastAsia" w:ascii="宋体" w:hAnsi="宋体" w:cs="Arial"/>
          <w:sz w:val="21"/>
          <w:szCs w:val="21"/>
        </w:rPr>
        <w:t>（一）机械化车辆管理。各类环卫保洁机械化车辆必须安装车辆定位、超速预警、跨区域作业预警、作业视频系统，并纳入属地环卫信息化管理平台统一监管。</w:t>
      </w:r>
    </w:p>
    <w:p w14:paraId="5807717E">
      <w:pPr>
        <w:pStyle w:val="968"/>
        <w:spacing w:line="400" w:lineRule="exact"/>
        <w:ind w:firstLine="426"/>
        <w:rPr>
          <w:rFonts w:hint="eastAsia" w:ascii="宋体" w:hAnsi="宋体" w:cs="Arial"/>
          <w:sz w:val="21"/>
          <w:szCs w:val="21"/>
        </w:rPr>
      </w:pPr>
      <w:r>
        <w:rPr>
          <w:rFonts w:hint="eastAsia" w:ascii="宋体" w:hAnsi="宋体" w:cs="Arial"/>
          <w:sz w:val="21"/>
          <w:szCs w:val="21"/>
        </w:rPr>
        <w:t>1.环卫作业车辆出车前应进行检查，确保车况良好，车容整洁。当日作业结束后，应对车辆进行清洗，保持车辆外观整洁，并做好车辆维护和保养工作。非工作需要不得随意使用环卫专用车辆。</w:t>
      </w:r>
    </w:p>
    <w:p w14:paraId="07B2E1C4">
      <w:pPr>
        <w:pStyle w:val="968"/>
        <w:spacing w:line="400" w:lineRule="exact"/>
        <w:ind w:firstLine="426"/>
        <w:rPr>
          <w:rFonts w:hint="eastAsia" w:ascii="宋体" w:hAnsi="宋体" w:cs="Arial"/>
          <w:sz w:val="21"/>
          <w:szCs w:val="21"/>
        </w:rPr>
      </w:pPr>
      <w:r>
        <w:rPr>
          <w:rFonts w:hint="eastAsia" w:ascii="宋体" w:hAnsi="宋体" w:cs="Arial"/>
          <w:sz w:val="21"/>
          <w:szCs w:val="21"/>
        </w:rPr>
        <w:t>2.环卫作业车辆车尾应设置荧光示宽标识（或警示灯）。夜间作业时或雨雾天气等能见度较低时，必须启用警示灯光。环卫电动作业车辆、保洁车等小型作业车辆车身设置荧光条，车后部或车顶设置警示灯。</w:t>
      </w:r>
    </w:p>
    <w:p w14:paraId="31E42377">
      <w:pPr>
        <w:pStyle w:val="968"/>
        <w:spacing w:line="400" w:lineRule="exact"/>
        <w:ind w:firstLine="426"/>
        <w:rPr>
          <w:rFonts w:hint="eastAsia" w:ascii="宋体" w:hAnsi="宋体" w:cs="Arial"/>
          <w:sz w:val="21"/>
          <w:szCs w:val="21"/>
        </w:rPr>
      </w:pPr>
      <w:r>
        <w:rPr>
          <w:rFonts w:hint="eastAsia" w:ascii="宋体" w:hAnsi="宋体" w:cs="Arial"/>
          <w:sz w:val="21"/>
          <w:szCs w:val="21"/>
        </w:rPr>
        <w:t>3.环卫作业车辆禁止停放在消防通道、公交车站、盲道等影响车辆和行人通行的公共通道。</w:t>
      </w:r>
    </w:p>
    <w:p w14:paraId="10DE884B">
      <w:pPr>
        <w:pStyle w:val="968"/>
        <w:spacing w:line="400" w:lineRule="exact"/>
        <w:ind w:firstLine="426"/>
        <w:rPr>
          <w:rFonts w:hint="eastAsia" w:ascii="宋体" w:hAnsi="宋体" w:cs="Arial"/>
          <w:sz w:val="21"/>
          <w:szCs w:val="21"/>
        </w:rPr>
      </w:pPr>
      <w:r>
        <w:rPr>
          <w:rFonts w:hint="eastAsia" w:ascii="宋体" w:hAnsi="宋体" w:cs="Arial"/>
          <w:sz w:val="21"/>
          <w:szCs w:val="21"/>
        </w:rPr>
        <w:t>4.投入项目的机械车辆需实行专车专用，未经许可，不可用于其它项目的道路保洁清扫。</w:t>
      </w:r>
    </w:p>
    <w:p w14:paraId="4C075168">
      <w:pPr>
        <w:pStyle w:val="968"/>
        <w:spacing w:line="400" w:lineRule="exact"/>
        <w:ind w:firstLine="426"/>
        <w:rPr>
          <w:rFonts w:hint="eastAsia" w:ascii="宋体" w:hAnsi="宋体" w:cs="Arial"/>
          <w:sz w:val="21"/>
          <w:szCs w:val="21"/>
        </w:rPr>
      </w:pPr>
      <w:r>
        <w:rPr>
          <w:rFonts w:hint="eastAsia" w:ascii="宋体" w:hAnsi="宋体" w:cs="Arial"/>
          <w:sz w:val="21"/>
          <w:szCs w:val="21"/>
        </w:rPr>
        <w:t>（二）保洁人员管理。环卫作业人员应持证上岗。工作期间应穿工作服（含鞋、帽），佩戴工号牌或工作证,着装整洁。环卫工作服需按季节分为春秋装、夏装、冬装，包含雨衣、雨鞋、夏帽和冬帽。服装颜色醒目，工作服缀有宽度3.5cm以上的荧光条。工作期间，环卫作业人员应保持着装整洁，工作服无破损、不洁、荧光条严重剥落等现象。</w:t>
      </w:r>
    </w:p>
    <w:p w14:paraId="3F6D079E">
      <w:pPr>
        <w:pStyle w:val="968"/>
        <w:spacing w:line="400" w:lineRule="exact"/>
        <w:ind w:firstLine="426"/>
        <w:rPr>
          <w:rFonts w:hint="eastAsia" w:ascii="宋体" w:hAnsi="宋体" w:cs="Arial"/>
          <w:sz w:val="21"/>
          <w:szCs w:val="21"/>
        </w:rPr>
      </w:pPr>
      <w:r>
        <w:rPr>
          <w:rFonts w:hint="eastAsia" w:ascii="宋体" w:hAnsi="宋体" w:cs="Arial"/>
          <w:sz w:val="21"/>
          <w:szCs w:val="21"/>
        </w:rPr>
        <w:t>六、应急工作标准：遇法定节假日、重大活动或突发事件，道路保洁单位及时组织力量做好清扫保洁等保障工作并制定应急预案。特殊情况下遇有重大活动或抗台、暴雨等突发事件，中标人除应及时做好管辖地段清扫保洁保障工作外，还应服从甲方的统一指挥和调动参加抢险救灾工作，人员必须及时到位（需要集中时的具体位置另行通知）并根据应急命令决定早到和离岗。中标人应无条件接受街道应急指派任务。</w:t>
      </w:r>
    </w:p>
    <w:p w14:paraId="262FAFFE">
      <w:pPr>
        <w:pStyle w:val="968"/>
        <w:spacing w:line="400" w:lineRule="exact"/>
        <w:ind w:firstLine="426"/>
        <w:rPr>
          <w:rFonts w:hint="eastAsia" w:ascii="宋体" w:hAnsi="宋体" w:cs="Arial"/>
          <w:sz w:val="21"/>
          <w:szCs w:val="21"/>
        </w:rPr>
      </w:pPr>
      <w:r>
        <w:rPr>
          <w:rFonts w:hint="eastAsia" w:ascii="宋体" w:hAnsi="宋体" w:cs="Arial"/>
          <w:sz w:val="21"/>
          <w:szCs w:val="21"/>
        </w:rPr>
        <w:t>七、无主装潢垃圾清运标准：要严格按照建筑垃圾处置管理规定，及时清理堆放的无主装潢垃圾</w:t>
      </w:r>
      <w:r>
        <w:rPr>
          <w:rFonts w:hint="eastAsia" w:ascii="宋体" w:hAnsi="宋体" w:cs="Arial"/>
          <w:sz w:val="21"/>
          <w:szCs w:val="21"/>
          <w:lang w:val="en-US" w:eastAsia="zh-CN"/>
        </w:rPr>
        <w:t>并自行消纳</w:t>
      </w:r>
      <w:r>
        <w:rPr>
          <w:rFonts w:hint="eastAsia" w:ascii="宋体" w:hAnsi="宋体" w:cs="Arial"/>
          <w:sz w:val="21"/>
          <w:szCs w:val="21"/>
        </w:rPr>
        <w:t>。发现后须在24小时内进行清理。</w:t>
      </w:r>
    </w:p>
    <w:p w14:paraId="7A9C25A8">
      <w:pPr>
        <w:pStyle w:val="968"/>
        <w:spacing w:line="400" w:lineRule="exact"/>
        <w:ind w:firstLine="426"/>
        <w:rPr>
          <w:rFonts w:hint="eastAsia" w:ascii="宋体" w:hAnsi="宋体" w:cs="Arial"/>
          <w:sz w:val="21"/>
          <w:szCs w:val="21"/>
        </w:rPr>
      </w:pPr>
      <w:r>
        <w:rPr>
          <w:rFonts w:hint="eastAsia" w:ascii="宋体" w:hAnsi="宋体" w:cs="Arial"/>
          <w:sz w:val="21"/>
          <w:szCs w:val="21"/>
        </w:rPr>
        <w:t>八、垃圾分类收集清运标准：严格按照垃圾分类工作管理要求，对沿街店铺生活垃圾做到定时定点、上门收集、分类运输。</w:t>
      </w:r>
    </w:p>
    <w:p w14:paraId="117D8CB1">
      <w:pPr>
        <w:pStyle w:val="968"/>
        <w:spacing w:line="400" w:lineRule="exact"/>
        <w:ind w:firstLine="426"/>
        <w:rPr>
          <w:rFonts w:hint="eastAsia" w:ascii="宋体" w:hAnsi="宋体" w:cs="Arial"/>
          <w:sz w:val="21"/>
          <w:szCs w:val="21"/>
        </w:rPr>
      </w:pPr>
      <w:r>
        <w:rPr>
          <w:rFonts w:hint="eastAsia" w:ascii="宋体" w:hAnsi="宋体" w:cs="Arial"/>
          <w:sz w:val="21"/>
          <w:szCs w:val="21"/>
          <w:highlight w:val="none"/>
        </w:rPr>
        <w:t>九、根据</w:t>
      </w:r>
      <w:r>
        <w:rPr>
          <w:rFonts w:hint="eastAsia" w:ascii="宋体" w:hAnsi="宋体" w:cs="Arial"/>
          <w:sz w:val="21"/>
          <w:szCs w:val="21"/>
          <w:highlight w:val="none"/>
          <w:lang w:eastAsia="zh-CN"/>
        </w:rPr>
        <w:t>《状元街道市容环境卫生作业监管和考核办法</w:t>
      </w:r>
      <w:r>
        <w:rPr>
          <w:rFonts w:hint="eastAsia" w:ascii="宋体" w:hAnsi="宋体" w:cs="Arial"/>
          <w:sz w:val="21"/>
          <w:szCs w:val="21"/>
          <w:highlight w:val="none"/>
          <w:lang w:eastAsia="zh-CN"/>
        </w:rPr>
        <w:t>》</w:t>
      </w:r>
      <w:r>
        <w:rPr>
          <w:rFonts w:hint="eastAsia" w:ascii="宋体" w:hAnsi="宋体" w:cs="Arial"/>
          <w:sz w:val="21"/>
          <w:szCs w:val="21"/>
          <w:highlight w:val="none"/>
        </w:rPr>
        <w:t>的通知文件，相应的作业标准及考核标准按</w:t>
      </w:r>
      <w:r>
        <w:rPr>
          <w:rFonts w:hint="eastAsia" w:ascii="宋体" w:hAnsi="宋体" w:cs="Arial"/>
          <w:sz w:val="21"/>
          <w:szCs w:val="21"/>
          <w:highlight w:val="none"/>
          <w:lang w:eastAsia="zh-CN"/>
        </w:rPr>
        <w:t>状元街道市容环境卫生作业监管和考核办法</w:t>
      </w:r>
      <w:r>
        <w:rPr>
          <w:rFonts w:hint="eastAsia" w:ascii="宋体" w:hAnsi="宋体" w:cs="Arial"/>
          <w:sz w:val="21"/>
          <w:szCs w:val="21"/>
          <w:highlight w:val="none"/>
        </w:rPr>
        <w:t>及采购文件相关规定执行</w:t>
      </w:r>
      <w:r>
        <w:rPr>
          <w:rFonts w:hint="eastAsia" w:ascii="宋体" w:hAnsi="宋体" w:cs="Arial"/>
          <w:sz w:val="21"/>
          <w:szCs w:val="21"/>
          <w:highlight w:val="none"/>
          <w:lang w:val="en-US" w:eastAsia="zh-CN"/>
        </w:rPr>
        <w:t>，如出台新的标准或政策，按最新标准或政策执行。</w:t>
      </w:r>
      <w:r>
        <w:rPr>
          <w:rFonts w:hint="eastAsia" w:ascii="宋体" w:hAnsi="宋体" w:cs="Arial"/>
          <w:sz w:val="21"/>
          <w:szCs w:val="21"/>
          <w:highlight w:val="none"/>
        </w:rPr>
        <w:t>相关费用</w:t>
      </w:r>
      <w:r>
        <w:rPr>
          <w:rFonts w:hint="eastAsia" w:ascii="宋体" w:hAnsi="宋体" w:cs="Arial"/>
          <w:sz w:val="21"/>
          <w:szCs w:val="21"/>
        </w:rPr>
        <w:t>在投标总价中综合考核，保洁费用不增加。</w:t>
      </w:r>
    </w:p>
    <w:p w14:paraId="135C447A">
      <w:pPr>
        <w:pStyle w:val="968"/>
        <w:spacing w:line="400" w:lineRule="exact"/>
        <w:ind w:firstLine="426"/>
        <w:rPr>
          <w:rFonts w:ascii="宋体" w:hAnsi="宋体" w:cs="Arial"/>
          <w:sz w:val="21"/>
          <w:szCs w:val="21"/>
        </w:rPr>
      </w:pPr>
      <w:r>
        <w:rPr>
          <w:rFonts w:hint="eastAsia" w:ascii="宋体" w:hAnsi="宋体" w:cs="Arial"/>
          <w:sz w:val="21"/>
          <w:szCs w:val="21"/>
        </w:rPr>
        <w:t>十、保洁人员工具配备要求：塑料手套、雨鞋、雨衣、反光工作服、安全锥、分类收集车、扫帚、安全帽（快保人员）、火㶰、畚斗等</w:t>
      </w:r>
      <w:r>
        <w:rPr>
          <w:rFonts w:ascii="宋体" w:hAnsi="宋体" w:cs="Arial"/>
          <w:sz w:val="21"/>
          <w:szCs w:val="21"/>
        </w:rPr>
        <w:t>。</w:t>
      </w:r>
    </w:p>
    <w:p w14:paraId="681AC875">
      <w:pPr>
        <w:pStyle w:val="968"/>
        <w:spacing w:line="400" w:lineRule="exact"/>
        <w:ind w:firstLine="426"/>
        <w:rPr>
          <w:rFonts w:ascii="宋体" w:hAnsi="宋体" w:cs="Arial"/>
          <w:sz w:val="21"/>
          <w:szCs w:val="21"/>
        </w:rPr>
      </w:pPr>
      <w:r>
        <w:rPr>
          <w:rFonts w:hint="eastAsia" w:ascii="宋体" w:hAnsi="宋体" w:cs="Arial"/>
          <w:sz w:val="21"/>
          <w:szCs w:val="21"/>
          <w:lang w:val="en-US" w:eastAsia="zh-CN"/>
        </w:rPr>
        <w:t>十一、</w:t>
      </w:r>
      <w:r>
        <w:rPr>
          <w:rFonts w:hint="eastAsia" w:ascii="宋体" w:hAnsi="宋体" w:cs="Arial"/>
          <w:sz w:val="21"/>
          <w:szCs w:val="21"/>
        </w:rPr>
        <w:t>根据《关于开展温州市精品保洁示范区创建的通知》（温综法发〔2021〕71号）文件精神，由采购人每年度确定一条路段或区域创建精品保洁示范区，相应的作业标准及考核标准按温综法发〔2021〕71号文件及招标文件相关规定执行，相关费用在投标总价中综合考核，保洁费用不增加。</w:t>
      </w:r>
    </w:p>
    <w:bookmarkEnd w:id="88"/>
    <w:bookmarkEnd w:id="89"/>
    <w:p w14:paraId="6AB79427">
      <w:pPr>
        <w:adjustRightInd w:val="0"/>
        <w:snapToGrid w:val="0"/>
        <w:spacing w:line="400" w:lineRule="exact"/>
        <w:jc w:val="left"/>
        <w:outlineLvl w:val="1"/>
        <w:rPr>
          <w:rFonts w:ascii="宋体" w:hAnsi="宋体"/>
          <w:b/>
          <w:sz w:val="21"/>
          <w:szCs w:val="21"/>
        </w:rPr>
      </w:pPr>
      <w:bookmarkStart w:id="90" w:name="_Toc105435523"/>
      <w:bookmarkStart w:id="91" w:name="_Toc71551497"/>
      <w:bookmarkStart w:id="92" w:name="_Toc72407410"/>
      <w:bookmarkStart w:id="93" w:name="_Toc105438809"/>
      <w:bookmarkStart w:id="94" w:name="_Toc105435709"/>
      <w:bookmarkStart w:id="95" w:name="_Toc105435651"/>
      <w:bookmarkStart w:id="96" w:name="_Toc105438757"/>
      <w:bookmarkStart w:id="97" w:name="_Toc31347"/>
      <w:bookmarkStart w:id="98" w:name="_Toc25116"/>
      <w:r>
        <w:rPr>
          <w:rFonts w:hint="eastAsia" w:ascii="宋体" w:hAnsi="宋体"/>
          <w:b/>
          <w:sz w:val="21"/>
          <w:szCs w:val="21"/>
        </w:rPr>
        <w:t>4.2</w:t>
      </w:r>
      <w:r>
        <w:rPr>
          <w:rFonts w:ascii="宋体" w:hAnsi="宋体"/>
          <w:b/>
          <w:sz w:val="21"/>
          <w:szCs w:val="21"/>
        </w:rPr>
        <w:t>城市家具保洁作业标准</w:t>
      </w:r>
      <w:bookmarkEnd w:id="90"/>
      <w:bookmarkEnd w:id="91"/>
      <w:bookmarkEnd w:id="92"/>
      <w:bookmarkEnd w:id="93"/>
      <w:bookmarkEnd w:id="94"/>
      <w:bookmarkEnd w:id="95"/>
      <w:bookmarkEnd w:id="96"/>
      <w:bookmarkEnd w:id="97"/>
      <w:bookmarkEnd w:id="98"/>
    </w:p>
    <w:p w14:paraId="1C6E8549">
      <w:pPr>
        <w:pStyle w:val="968"/>
        <w:spacing w:line="400" w:lineRule="exact"/>
        <w:ind w:firstLine="426"/>
        <w:rPr>
          <w:rFonts w:hint="eastAsia" w:ascii="宋体" w:hAnsi="宋体" w:cs="Arial"/>
          <w:sz w:val="21"/>
          <w:szCs w:val="21"/>
        </w:rPr>
      </w:pPr>
      <w:r>
        <w:rPr>
          <w:rFonts w:hint="eastAsia" w:ascii="宋体" w:hAnsi="宋体" w:cs="Arial"/>
          <w:sz w:val="21"/>
          <w:szCs w:val="21"/>
        </w:rPr>
        <w:t>一、城市家具保洁范围</w:t>
      </w:r>
    </w:p>
    <w:p w14:paraId="1E9CCA16">
      <w:pPr>
        <w:pStyle w:val="968"/>
        <w:spacing w:line="400" w:lineRule="exact"/>
        <w:ind w:firstLine="426"/>
        <w:rPr>
          <w:rFonts w:hint="eastAsia" w:ascii="宋体" w:hAnsi="宋体" w:cs="Arial"/>
          <w:sz w:val="21"/>
          <w:szCs w:val="21"/>
        </w:rPr>
      </w:pPr>
      <w:r>
        <w:rPr>
          <w:rFonts w:hint="eastAsia" w:ascii="宋体" w:hAnsi="宋体" w:cs="Arial"/>
          <w:sz w:val="21"/>
          <w:szCs w:val="21"/>
        </w:rPr>
        <w:t>含环卫设施（果壳箱、垃圾桶、垃圾房、垃圾坞）、交通护栏、公交站台、站牌、灯箱、广告牌、报刊（信息）亭、电话亭、邮政信箱、固定室外座椅等一切城市家具保洁，以及果壳箱、垃圾桶维修。</w:t>
      </w:r>
    </w:p>
    <w:p w14:paraId="6EC94000">
      <w:pPr>
        <w:pStyle w:val="968"/>
        <w:spacing w:line="400" w:lineRule="exact"/>
        <w:ind w:firstLine="426"/>
        <w:rPr>
          <w:rFonts w:hint="eastAsia" w:ascii="宋体" w:hAnsi="宋体" w:cs="Arial"/>
          <w:sz w:val="21"/>
          <w:szCs w:val="21"/>
        </w:rPr>
      </w:pPr>
      <w:r>
        <w:rPr>
          <w:rFonts w:hint="eastAsia" w:ascii="宋体" w:hAnsi="宋体" w:cs="Arial"/>
          <w:sz w:val="21"/>
          <w:szCs w:val="21"/>
        </w:rPr>
        <w:t>二、城市家具保洁质量要求</w:t>
      </w:r>
    </w:p>
    <w:p w14:paraId="1E453E83">
      <w:pPr>
        <w:pStyle w:val="968"/>
        <w:spacing w:line="400" w:lineRule="exact"/>
        <w:ind w:firstLine="426"/>
        <w:rPr>
          <w:rFonts w:hint="eastAsia" w:ascii="宋体" w:hAnsi="宋体" w:cs="Arial"/>
          <w:sz w:val="21"/>
          <w:szCs w:val="21"/>
        </w:rPr>
      </w:pPr>
      <w:r>
        <w:rPr>
          <w:rFonts w:hint="eastAsia" w:ascii="宋体" w:hAnsi="宋体" w:cs="Arial"/>
          <w:sz w:val="21"/>
          <w:szCs w:val="21"/>
        </w:rPr>
        <w:t>（1）环卫设施（果壳箱、垃圾桶、垃圾房、垃圾坞）内的垃圾应日产日清，不过夜，不溢满，保持外观整洁。</w:t>
      </w:r>
    </w:p>
    <w:p w14:paraId="17A37800">
      <w:pPr>
        <w:pStyle w:val="968"/>
        <w:spacing w:line="400" w:lineRule="exact"/>
        <w:ind w:firstLine="426"/>
        <w:rPr>
          <w:rFonts w:hint="eastAsia" w:ascii="宋体" w:hAnsi="宋体" w:cs="Arial"/>
          <w:sz w:val="21"/>
          <w:szCs w:val="21"/>
        </w:rPr>
      </w:pPr>
      <w:r>
        <w:rPr>
          <w:rFonts w:hint="eastAsia" w:ascii="宋体" w:hAnsi="宋体" w:cs="Arial"/>
          <w:sz w:val="21"/>
          <w:szCs w:val="21"/>
        </w:rPr>
        <w:t>（2）果壳箱、垃圾桶按垃圾分类要求放置整齐规范、无敞门、无破损、歪斜、油漆剥落（或严重褪色）现象。收集、清洗后要归位复原，桶盖(箱门)及时盖上（关闭），做到车走地净。</w:t>
      </w:r>
    </w:p>
    <w:p w14:paraId="388F4D41">
      <w:pPr>
        <w:pStyle w:val="968"/>
        <w:spacing w:line="400" w:lineRule="exact"/>
        <w:ind w:firstLine="426"/>
        <w:rPr>
          <w:rFonts w:hint="eastAsia" w:ascii="宋体" w:hAnsi="宋体" w:cs="Arial"/>
          <w:sz w:val="21"/>
          <w:szCs w:val="21"/>
        </w:rPr>
      </w:pPr>
      <w:r>
        <w:rPr>
          <w:rFonts w:hint="eastAsia" w:ascii="宋体" w:hAnsi="宋体" w:cs="Arial"/>
          <w:sz w:val="21"/>
          <w:szCs w:val="21"/>
        </w:rPr>
        <w:t>（3）作业时间内禁止环卫工人在果壳箱、垃圾桶内翻捡废品。</w:t>
      </w:r>
    </w:p>
    <w:p w14:paraId="680CC7C8">
      <w:pPr>
        <w:pStyle w:val="968"/>
        <w:spacing w:line="400" w:lineRule="exact"/>
        <w:ind w:firstLine="426"/>
        <w:rPr>
          <w:rFonts w:hint="eastAsia" w:ascii="宋体" w:hAnsi="宋体" w:cs="Arial"/>
          <w:sz w:val="21"/>
          <w:szCs w:val="21"/>
        </w:rPr>
      </w:pPr>
      <w:r>
        <w:rPr>
          <w:rFonts w:hint="eastAsia" w:ascii="宋体" w:hAnsi="宋体" w:cs="Arial"/>
          <w:sz w:val="21"/>
          <w:szCs w:val="21"/>
        </w:rPr>
        <w:t>（4）城市家具表面无积尘，应时刻保持干燥整洁。</w:t>
      </w:r>
    </w:p>
    <w:p w14:paraId="439C956F">
      <w:pPr>
        <w:pStyle w:val="968"/>
        <w:spacing w:line="400" w:lineRule="exact"/>
        <w:ind w:firstLine="426"/>
        <w:rPr>
          <w:rFonts w:hint="eastAsia" w:ascii="宋体" w:hAnsi="宋体" w:cs="Arial"/>
          <w:sz w:val="21"/>
          <w:szCs w:val="21"/>
        </w:rPr>
      </w:pPr>
      <w:r>
        <w:rPr>
          <w:rFonts w:hint="eastAsia" w:ascii="宋体" w:hAnsi="宋体" w:cs="Arial"/>
          <w:sz w:val="21"/>
          <w:szCs w:val="21"/>
        </w:rPr>
        <w:t>三、城市家具保洁作业要求</w:t>
      </w:r>
    </w:p>
    <w:p w14:paraId="37851137">
      <w:pPr>
        <w:pStyle w:val="968"/>
        <w:spacing w:line="400" w:lineRule="exact"/>
        <w:ind w:firstLine="426"/>
        <w:rPr>
          <w:rFonts w:hint="eastAsia" w:ascii="宋体" w:hAnsi="宋体" w:cs="Arial"/>
          <w:sz w:val="21"/>
          <w:szCs w:val="21"/>
        </w:rPr>
      </w:pPr>
      <w:r>
        <w:rPr>
          <w:rFonts w:hint="eastAsia" w:ascii="宋体" w:hAnsi="宋体" w:cs="Arial"/>
          <w:sz w:val="21"/>
          <w:szCs w:val="21"/>
        </w:rPr>
        <w:t>（1）需在垃圾清运后清洗环卫设施箱体不少于1次，环卫设施及周边路面每天清洗不少于1次，周围地面无暴露垃圾、污水。</w:t>
      </w:r>
    </w:p>
    <w:p w14:paraId="5AAC0550">
      <w:pPr>
        <w:pStyle w:val="968"/>
        <w:spacing w:line="400" w:lineRule="exact"/>
        <w:ind w:firstLine="426"/>
        <w:rPr>
          <w:rFonts w:hint="eastAsia" w:ascii="宋体" w:hAnsi="宋体" w:cs="Arial"/>
          <w:sz w:val="21"/>
          <w:szCs w:val="21"/>
        </w:rPr>
      </w:pPr>
      <w:r>
        <w:rPr>
          <w:rFonts w:hint="eastAsia" w:ascii="宋体" w:hAnsi="宋体" w:cs="Arial"/>
          <w:sz w:val="21"/>
          <w:szCs w:val="21"/>
        </w:rPr>
        <w:t>（2）公交站台（除已有维养单位外）、站牌、灯箱、广告牌、报刊（信息）亭、电话亭、邮政信箱、固定室外座椅等城市家具，每周按规范清洁不得少于1次，公交站台座椅每天不少于擦洗1次。</w:t>
      </w:r>
    </w:p>
    <w:p w14:paraId="02C48481">
      <w:pPr>
        <w:pStyle w:val="968"/>
        <w:spacing w:line="400" w:lineRule="exact"/>
        <w:ind w:firstLine="426"/>
        <w:rPr>
          <w:rFonts w:hint="eastAsia" w:ascii="宋体" w:hAnsi="宋体" w:cs="Arial"/>
          <w:sz w:val="21"/>
          <w:szCs w:val="21"/>
        </w:rPr>
      </w:pPr>
      <w:r>
        <w:rPr>
          <w:rFonts w:hint="eastAsia" w:ascii="宋体" w:hAnsi="宋体" w:cs="Arial"/>
          <w:sz w:val="21"/>
          <w:szCs w:val="21"/>
        </w:rPr>
        <w:t>（3）每日巡查时检查垃圾桶、果壳箱、垃圾坞等垃圾分类的标识，如出现模糊、掉落、错误等情况的，中标人须将标识修复或更换。</w:t>
      </w:r>
    </w:p>
    <w:p w14:paraId="407085BD">
      <w:pPr>
        <w:pStyle w:val="968"/>
        <w:spacing w:line="400" w:lineRule="exact"/>
        <w:ind w:firstLine="426"/>
        <w:rPr>
          <w:rFonts w:hint="eastAsia" w:ascii="宋体" w:hAnsi="宋体" w:cs="Arial"/>
          <w:sz w:val="21"/>
          <w:szCs w:val="21"/>
        </w:rPr>
      </w:pPr>
      <w:r>
        <w:rPr>
          <w:rFonts w:hint="eastAsia" w:ascii="宋体" w:hAnsi="宋体" w:cs="Arial"/>
          <w:sz w:val="21"/>
          <w:szCs w:val="21"/>
        </w:rPr>
        <w:t>四、特殊要求</w:t>
      </w:r>
    </w:p>
    <w:p w14:paraId="0A19D9B1">
      <w:pPr>
        <w:pStyle w:val="968"/>
        <w:spacing w:line="400" w:lineRule="exact"/>
        <w:ind w:firstLine="426"/>
        <w:rPr>
          <w:rFonts w:hint="eastAsia" w:ascii="宋体" w:hAnsi="宋体" w:cs="Arial"/>
          <w:sz w:val="21"/>
          <w:szCs w:val="21"/>
        </w:rPr>
      </w:pPr>
      <w:r>
        <w:rPr>
          <w:rFonts w:hint="eastAsia" w:ascii="宋体" w:hAnsi="宋体" w:cs="Arial"/>
          <w:sz w:val="21"/>
          <w:szCs w:val="21"/>
        </w:rPr>
        <w:t>（一）因垃圾分类工作深入推进，需增加投放垃圾收集容器，则由采购人设置后移交中标人进行运维。</w:t>
      </w:r>
    </w:p>
    <w:p w14:paraId="11C6DEDC">
      <w:pPr>
        <w:pStyle w:val="968"/>
        <w:spacing w:line="400" w:lineRule="exact"/>
        <w:ind w:firstLine="426"/>
        <w:rPr>
          <w:rFonts w:hint="eastAsia" w:ascii="宋体" w:hAnsi="宋体" w:cs="Arial"/>
          <w:sz w:val="21"/>
          <w:szCs w:val="21"/>
        </w:rPr>
      </w:pPr>
      <w:r>
        <w:rPr>
          <w:rFonts w:hint="eastAsia" w:ascii="宋体" w:hAnsi="宋体" w:cs="Arial"/>
          <w:sz w:val="21"/>
          <w:szCs w:val="21"/>
        </w:rPr>
        <w:t>（二）垃圾桶、果壳箱和垃圾收容器的运维要求</w:t>
      </w:r>
    </w:p>
    <w:p w14:paraId="3817F237">
      <w:pPr>
        <w:pStyle w:val="968"/>
        <w:spacing w:line="400" w:lineRule="exact"/>
        <w:ind w:firstLine="426"/>
        <w:rPr>
          <w:rFonts w:hint="eastAsia" w:ascii="宋体" w:hAnsi="宋体" w:cs="Arial"/>
          <w:sz w:val="21"/>
          <w:szCs w:val="21"/>
        </w:rPr>
      </w:pPr>
      <w:r>
        <w:rPr>
          <w:rFonts w:hint="eastAsia" w:ascii="宋体" w:hAnsi="宋体" w:cs="Arial"/>
          <w:sz w:val="21"/>
          <w:szCs w:val="21"/>
        </w:rPr>
        <w:t>（1）合同履行期间或将增加垃圾分类等设备设施，其日常运维由中标人全权负责，造成中标人工作人员、管理成本增加的应综合考虑。</w:t>
      </w:r>
    </w:p>
    <w:p w14:paraId="6328A967">
      <w:pPr>
        <w:pStyle w:val="968"/>
        <w:spacing w:line="400" w:lineRule="exact"/>
        <w:ind w:firstLine="426"/>
        <w:rPr>
          <w:rFonts w:hint="eastAsia" w:ascii="宋体" w:hAnsi="宋体" w:cs="Arial"/>
          <w:sz w:val="21"/>
          <w:szCs w:val="21"/>
        </w:rPr>
      </w:pPr>
      <w:r>
        <w:rPr>
          <w:rFonts w:hint="eastAsia" w:ascii="宋体" w:hAnsi="宋体" w:cs="Arial"/>
          <w:sz w:val="21"/>
          <w:szCs w:val="21"/>
        </w:rPr>
        <w:t>（2）合同履行前，采购人将一次性按相关规定配齐标内路段所需所有垃圾桶（以桶换桶除外）。项目进场前及合同在履约期内，果壳箱、垃圾桶有油漆掉落、损坏、破损等，中标人应及时更换维修，更换后的垃圾桶及果壳箱应符合垃圾分类的标准。</w:t>
      </w:r>
    </w:p>
    <w:p w14:paraId="483A6450">
      <w:pPr>
        <w:pStyle w:val="968"/>
        <w:spacing w:line="400" w:lineRule="exact"/>
        <w:ind w:firstLine="426"/>
        <w:rPr>
          <w:rFonts w:hint="eastAsia" w:ascii="宋体" w:hAnsi="宋体" w:cs="Arial"/>
          <w:sz w:val="21"/>
          <w:szCs w:val="21"/>
        </w:rPr>
      </w:pPr>
      <w:r>
        <w:rPr>
          <w:rFonts w:hint="eastAsia" w:ascii="宋体" w:hAnsi="宋体" w:cs="Arial"/>
          <w:sz w:val="21"/>
          <w:szCs w:val="21"/>
        </w:rPr>
        <w:t>（3）采用以桶换桶的，所需桶由中标人提供，数量及款式并经过采购人确认，该项费用由投标人自行考虑在报价中。</w:t>
      </w:r>
    </w:p>
    <w:p w14:paraId="0CB89AFA">
      <w:pPr>
        <w:pStyle w:val="968"/>
        <w:spacing w:line="400" w:lineRule="exact"/>
        <w:ind w:firstLine="426"/>
        <w:rPr>
          <w:rFonts w:ascii="宋体" w:hAnsi="宋体" w:cs="Arial"/>
          <w:sz w:val="21"/>
          <w:szCs w:val="21"/>
        </w:rPr>
      </w:pPr>
      <w:r>
        <w:rPr>
          <w:rFonts w:hint="eastAsia" w:ascii="宋体" w:hAnsi="宋体" w:cs="Arial"/>
          <w:sz w:val="21"/>
          <w:szCs w:val="21"/>
        </w:rPr>
        <w:t>（4）合同履行期间，中标人负责垃圾桶、果壳箱和垃圾收集容器的日常保管与维护。采购人投放的垃圾桶、果壳箱和垃圾收集容器如有破损（含第三方人为破损）与丢失情况，由中标人负责按原样式、规格、质量标准、配置要求予以免费维修或更换补齐</w:t>
      </w:r>
      <w:r>
        <w:rPr>
          <w:rFonts w:ascii="宋体" w:hAnsi="宋体" w:cs="Arial"/>
          <w:sz w:val="21"/>
          <w:szCs w:val="21"/>
        </w:rPr>
        <w:t>。</w:t>
      </w:r>
    </w:p>
    <w:p w14:paraId="3BE268EA">
      <w:pPr>
        <w:adjustRightInd w:val="0"/>
        <w:snapToGrid w:val="0"/>
        <w:spacing w:line="400" w:lineRule="exact"/>
        <w:jc w:val="left"/>
        <w:outlineLvl w:val="1"/>
        <w:rPr>
          <w:rFonts w:ascii="宋体" w:hAnsi="宋体"/>
          <w:b/>
          <w:sz w:val="21"/>
          <w:szCs w:val="21"/>
        </w:rPr>
      </w:pPr>
      <w:bookmarkStart w:id="99" w:name="_Toc105435524"/>
      <w:bookmarkStart w:id="100" w:name="_Toc105435710"/>
      <w:bookmarkStart w:id="101" w:name="_Toc105438810"/>
      <w:bookmarkStart w:id="102" w:name="_Toc105438758"/>
      <w:bookmarkStart w:id="103" w:name="_Toc72407412"/>
      <w:bookmarkStart w:id="104" w:name="_Toc71551499"/>
      <w:bookmarkStart w:id="105" w:name="_Toc5259"/>
      <w:bookmarkStart w:id="106" w:name="_Toc105435652"/>
      <w:bookmarkStart w:id="107" w:name="_Toc20646"/>
      <w:r>
        <w:rPr>
          <w:rFonts w:hint="eastAsia" w:ascii="宋体" w:hAnsi="宋体"/>
          <w:b/>
          <w:sz w:val="21"/>
          <w:szCs w:val="21"/>
        </w:rPr>
        <w:t>4.3</w:t>
      </w:r>
      <w:r>
        <w:rPr>
          <w:rFonts w:ascii="宋体" w:hAnsi="宋体"/>
          <w:b/>
          <w:sz w:val="21"/>
          <w:szCs w:val="21"/>
        </w:rPr>
        <w:t>绿化带（绿地）作业质量标准</w:t>
      </w:r>
      <w:bookmarkEnd w:id="99"/>
      <w:bookmarkEnd w:id="100"/>
      <w:bookmarkEnd w:id="101"/>
      <w:bookmarkEnd w:id="102"/>
      <w:bookmarkEnd w:id="103"/>
      <w:bookmarkEnd w:id="104"/>
      <w:bookmarkEnd w:id="105"/>
      <w:bookmarkEnd w:id="106"/>
      <w:bookmarkEnd w:id="107"/>
    </w:p>
    <w:p w14:paraId="64317B11">
      <w:pPr>
        <w:pStyle w:val="968"/>
        <w:spacing w:line="400" w:lineRule="exact"/>
        <w:ind w:firstLine="426"/>
        <w:rPr>
          <w:rFonts w:hint="eastAsia" w:ascii="宋体" w:hAnsi="宋体" w:cs="Arial"/>
          <w:sz w:val="21"/>
          <w:szCs w:val="21"/>
        </w:rPr>
      </w:pPr>
      <w:r>
        <w:rPr>
          <w:rFonts w:hint="eastAsia" w:ascii="宋体" w:hAnsi="宋体" w:cs="Arial"/>
          <w:sz w:val="21"/>
          <w:szCs w:val="21"/>
        </w:rPr>
        <w:t>一、绿化带保洁一般进行人工保洁，作业时间与道路巡扫时间一致。公园、广场内路面保洁要达到“七无”、“五净”标准，每周冲洗不少于1次。</w:t>
      </w:r>
    </w:p>
    <w:p w14:paraId="01203575">
      <w:pPr>
        <w:pStyle w:val="968"/>
        <w:spacing w:line="400" w:lineRule="exact"/>
        <w:ind w:firstLine="426"/>
        <w:rPr>
          <w:rFonts w:hint="eastAsia" w:ascii="宋体" w:hAnsi="宋体" w:cs="Arial"/>
          <w:sz w:val="21"/>
          <w:szCs w:val="21"/>
        </w:rPr>
      </w:pPr>
      <w:r>
        <w:rPr>
          <w:rFonts w:hint="eastAsia" w:ascii="宋体" w:hAnsi="宋体" w:cs="Arial"/>
          <w:sz w:val="21"/>
          <w:szCs w:val="21"/>
        </w:rPr>
        <w:t>二、保洁人员进行保洁作业时需穿环卫工作服，进行国道、省道等公路绿化带保洁作业时还需穿反光服，并做好警示标志。</w:t>
      </w:r>
    </w:p>
    <w:p w14:paraId="02834EF6">
      <w:pPr>
        <w:pStyle w:val="968"/>
        <w:spacing w:line="400" w:lineRule="exact"/>
        <w:ind w:firstLine="426"/>
        <w:rPr>
          <w:rFonts w:hint="eastAsia" w:ascii="宋体" w:hAnsi="宋体" w:cs="Arial"/>
          <w:sz w:val="21"/>
          <w:szCs w:val="21"/>
        </w:rPr>
      </w:pPr>
      <w:r>
        <w:rPr>
          <w:rFonts w:hint="eastAsia" w:ascii="宋体" w:hAnsi="宋体" w:cs="Arial"/>
          <w:sz w:val="21"/>
          <w:szCs w:val="21"/>
        </w:rPr>
        <w:t>三、清理过程中需面向来车方向并注意过往车辆，作业时不得践踏绿化带内植被。</w:t>
      </w:r>
    </w:p>
    <w:p w14:paraId="45A02F95">
      <w:pPr>
        <w:pStyle w:val="968"/>
        <w:spacing w:line="400" w:lineRule="exact"/>
        <w:ind w:firstLine="426"/>
        <w:rPr>
          <w:rFonts w:hint="eastAsia" w:ascii="宋体" w:hAnsi="宋体" w:cs="Arial"/>
          <w:sz w:val="21"/>
          <w:szCs w:val="21"/>
        </w:rPr>
      </w:pPr>
      <w:r>
        <w:rPr>
          <w:rFonts w:hint="eastAsia" w:ascii="宋体" w:hAnsi="宋体" w:cs="Arial"/>
          <w:sz w:val="21"/>
          <w:szCs w:val="21"/>
        </w:rPr>
        <w:t>四、仔细清扫草地上的果皮、纸屑、石块等垃圾；仔细清理路旁绿地、绿化隔高带、行道树穴、井内的积存垃圾和人畜粪便等。</w:t>
      </w:r>
    </w:p>
    <w:p w14:paraId="5BE2457F">
      <w:pPr>
        <w:pStyle w:val="968"/>
        <w:spacing w:line="400" w:lineRule="exact"/>
        <w:ind w:firstLine="426"/>
        <w:rPr>
          <w:rFonts w:hint="eastAsia" w:ascii="宋体" w:hAnsi="宋体" w:cs="Arial"/>
          <w:sz w:val="21"/>
          <w:szCs w:val="21"/>
        </w:rPr>
      </w:pPr>
      <w:r>
        <w:rPr>
          <w:rFonts w:hint="eastAsia" w:ascii="宋体" w:hAnsi="宋体" w:cs="Arial"/>
          <w:sz w:val="21"/>
          <w:szCs w:val="21"/>
        </w:rPr>
        <w:t>五、对烟头、棉签、小石子、纸屑等无法打扫的小杂物，需用手或小夹子检到垃圾斗内。</w:t>
      </w:r>
    </w:p>
    <w:p w14:paraId="59D74DFA">
      <w:pPr>
        <w:pStyle w:val="968"/>
        <w:spacing w:line="400" w:lineRule="exact"/>
        <w:ind w:firstLine="426"/>
        <w:rPr>
          <w:rFonts w:hint="eastAsia" w:ascii="宋体" w:hAnsi="宋体" w:cs="Arial"/>
          <w:sz w:val="21"/>
          <w:szCs w:val="21"/>
        </w:rPr>
      </w:pPr>
      <w:r>
        <w:rPr>
          <w:rFonts w:hint="eastAsia" w:ascii="宋体" w:hAnsi="宋体" w:cs="Arial"/>
          <w:sz w:val="21"/>
          <w:szCs w:val="21"/>
        </w:rPr>
        <w:t>六、清理绿篱下的枯枝落叶时注意不要破坏绿化植物。</w:t>
      </w:r>
    </w:p>
    <w:p w14:paraId="5E9229BF">
      <w:pPr>
        <w:pStyle w:val="968"/>
        <w:spacing w:line="400" w:lineRule="exact"/>
        <w:ind w:firstLine="426"/>
        <w:rPr>
          <w:rFonts w:hint="eastAsia" w:ascii="宋体" w:hAnsi="宋体" w:cs="Arial"/>
          <w:sz w:val="21"/>
          <w:szCs w:val="21"/>
        </w:rPr>
      </w:pPr>
      <w:r>
        <w:rPr>
          <w:rFonts w:hint="eastAsia" w:ascii="宋体" w:hAnsi="宋体" w:cs="Arial"/>
          <w:sz w:val="21"/>
          <w:szCs w:val="21"/>
        </w:rPr>
        <w:t>七、注意卫生死角、垃圾散落等问题，部分绿化地段所存在的卫生死角及管理难点应作为严管对象，作业时可适当增派人手，加强巡回保洁，确保责任区卫生状况良好。</w:t>
      </w:r>
    </w:p>
    <w:p w14:paraId="6A9BA546">
      <w:pPr>
        <w:pStyle w:val="968"/>
        <w:spacing w:line="400" w:lineRule="exact"/>
        <w:ind w:firstLine="426"/>
        <w:rPr>
          <w:rFonts w:hint="eastAsia" w:ascii="宋体" w:hAnsi="宋体" w:cs="Arial"/>
          <w:sz w:val="21"/>
          <w:szCs w:val="21"/>
        </w:rPr>
      </w:pPr>
      <w:r>
        <w:rPr>
          <w:rFonts w:hint="eastAsia" w:ascii="宋体" w:hAnsi="宋体" w:cs="Arial"/>
          <w:sz w:val="21"/>
          <w:szCs w:val="21"/>
        </w:rPr>
        <w:t>八、在进行清扫作业中，所带的工具必须跟人走，不得将工具遗留在一边无人看管。</w:t>
      </w:r>
    </w:p>
    <w:p w14:paraId="48083A6A">
      <w:pPr>
        <w:pStyle w:val="968"/>
        <w:spacing w:line="400" w:lineRule="exact"/>
        <w:ind w:firstLine="426"/>
        <w:rPr>
          <w:rFonts w:ascii="宋体" w:hAnsi="宋体" w:cs="Arial"/>
          <w:sz w:val="21"/>
          <w:szCs w:val="21"/>
        </w:rPr>
      </w:pPr>
      <w:r>
        <w:rPr>
          <w:rFonts w:hint="eastAsia" w:ascii="宋体" w:hAnsi="宋体" w:cs="Arial"/>
          <w:sz w:val="21"/>
          <w:szCs w:val="21"/>
        </w:rPr>
        <w:t>九、治理污染源头，发现市民有乱抛垃圾、随地吐痰等不文明行为时，应予以劝阻；发现市民有乱张贴、乱涂画行为时应及时制止并向上级报告；发现有工程车洒漏淤泥、偷倒淤泥时应首先记下车牌号码并立即向有关部门报告</w:t>
      </w:r>
      <w:r>
        <w:rPr>
          <w:rFonts w:ascii="宋体" w:hAnsi="宋体" w:cs="Arial"/>
          <w:sz w:val="21"/>
          <w:szCs w:val="21"/>
        </w:rPr>
        <w:t>。</w:t>
      </w:r>
    </w:p>
    <w:p w14:paraId="7EEE0444">
      <w:pPr>
        <w:adjustRightInd w:val="0"/>
        <w:snapToGrid w:val="0"/>
        <w:spacing w:line="400" w:lineRule="exact"/>
        <w:jc w:val="left"/>
        <w:outlineLvl w:val="1"/>
        <w:rPr>
          <w:rFonts w:ascii="宋体" w:hAnsi="宋体"/>
          <w:b/>
          <w:sz w:val="21"/>
          <w:szCs w:val="21"/>
        </w:rPr>
      </w:pPr>
      <w:bookmarkStart w:id="108" w:name="_Toc105438811"/>
      <w:bookmarkStart w:id="109" w:name="_Toc71551500"/>
      <w:bookmarkStart w:id="110" w:name="_Toc105435653"/>
      <w:bookmarkStart w:id="111" w:name="_Toc105435525"/>
      <w:bookmarkStart w:id="112" w:name="_Toc7093"/>
      <w:bookmarkStart w:id="113" w:name="_Toc105435711"/>
      <w:bookmarkStart w:id="114" w:name="_Toc105438759"/>
      <w:bookmarkStart w:id="115" w:name="_Toc72407413"/>
      <w:bookmarkStart w:id="116" w:name="_Toc23053"/>
      <w:r>
        <w:rPr>
          <w:rFonts w:hint="eastAsia" w:ascii="宋体" w:hAnsi="宋体"/>
          <w:b/>
          <w:sz w:val="21"/>
          <w:szCs w:val="21"/>
        </w:rPr>
        <w:t>4.4</w:t>
      </w:r>
      <w:r>
        <w:rPr>
          <w:rFonts w:ascii="宋体" w:hAnsi="宋体"/>
          <w:b/>
          <w:sz w:val="21"/>
          <w:szCs w:val="21"/>
        </w:rPr>
        <w:t>河道保洁作业质量标准</w:t>
      </w:r>
      <w:bookmarkEnd w:id="108"/>
      <w:bookmarkEnd w:id="109"/>
      <w:bookmarkEnd w:id="110"/>
      <w:bookmarkEnd w:id="111"/>
      <w:bookmarkEnd w:id="112"/>
      <w:bookmarkEnd w:id="113"/>
      <w:bookmarkEnd w:id="114"/>
      <w:bookmarkEnd w:id="115"/>
      <w:bookmarkEnd w:id="116"/>
    </w:p>
    <w:p w14:paraId="0E45FFF1">
      <w:pPr>
        <w:pStyle w:val="968"/>
        <w:spacing w:line="400" w:lineRule="exact"/>
        <w:ind w:firstLine="426"/>
        <w:rPr>
          <w:rFonts w:hint="eastAsia" w:ascii="宋体" w:hAnsi="宋体" w:cs="Arial"/>
          <w:sz w:val="21"/>
          <w:szCs w:val="21"/>
        </w:rPr>
      </w:pPr>
      <w:r>
        <w:rPr>
          <w:rFonts w:hint="eastAsia" w:ascii="宋体" w:hAnsi="宋体" w:cs="Arial"/>
          <w:sz w:val="21"/>
          <w:szCs w:val="21"/>
        </w:rPr>
        <w:t>一、人员集中居住地段（或景区河道）河道保洁为一天不少于2次。</w:t>
      </w:r>
    </w:p>
    <w:p w14:paraId="4F5759E0">
      <w:pPr>
        <w:pStyle w:val="968"/>
        <w:spacing w:line="400" w:lineRule="exact"/>
        <w:ind w:firstLine="426"/>
        <w:rPr>
          <w:rFonts w:hint="eastAsia" w:ascii="宋体" w:hAnsi="宋体" w:cs="Arial"/>
          <w:sz w:val="21"/>
          <w:szCs w:val="21"/>
        </w:rPr>
      </w:pPr>
      <w:r>
        <w:rPr>
          <w:rFonts w:hint="eastAsia" w:ascii="宋体" w:hAnsi="宋体" w:cs="Arial"/>
          <w:sz w:val="21"/>
          <w:szCs w:val="21"/>
        </w:rPr>
        <w:t>二、空阔地段河道保洁为一天不少于1次。</w:t>
      </w:r>
    </w:p>
    <w:p w14:paraId="5EABF338">
      <w:pPr>
        <w:pStyle w:val="968"/>
        <w:spacing w:line="400" w:lineRule="exact"/>
        <w:ind w:firstLine="426"/>
        <w:rPr>
          <w:rFonts w:hint="eastAsia" w:ascii="宋体" w:hAnsi="宋体" w:cs="Arial"/>
          <w:sz w:val="21"/>
          <w:szCs w:val="21"/>
        </w:rPr>
      </w:pPr>
      <w:r>
        <w:rPr>
          <w:rFonts w:hint="eastAsia" w:ascii="宋体" w:hAnsi="宋体" w:cs="Arial"/>
          <w:sz w:val="21"/>
          <w:szCs w:val="21"/>
        </w:rPr>
        <w:t>发现河道内有妨碍行洪的障碍物、生活垃圾、有害或废弃的漂浮物、阻碍行洪的高杆作物等时，要及时打捞和清运河面，及时清运至指定地点倾倒，避免造成二次污染。</w:t>
      </w:r>
    </w:p>
    <w:p w14:paraId="461E6E60">
      <w:pPr>
        <w:pStyle w:val="968"/>
        <w:spacing w:line="400" w:lineRule="exact"/>
        <w:ind w:firstLine="426"/>
        <w:rPr>
          <w:rFonts w:hint="eastAsia" w:ascii="宋体" w:hAnsi="宋体" w:cs="Arial"/>
          <w:sz w:val="21"/>
          <w:szCs w:val="21"/>
        </w:rPr>
      </w:pPr>
      <w:r>
        <w:rPr>
          <w:rFonts w:hint="eastAsia" w:ascii="宋体" w:hAnsi="宋体" w:cs="Arial"/>
          <w:sz w:val="21"/>
          <w:szCs w:val="21"/>
        </w:rPr>
        <w:t>三、水面保洁</w:t>
      </w:r>
    </w:p>
    <w:p w14:paraId="1FEBE2ED">
      <w:pPr>
        <w:pStyle w:val="968"/>
        <w:spacing w:line="400" w:lineRule="exact"/>
        <w:ind w:firstLine="426"/>
        <w:rPr>
          <w:rFonts w:hint="eastAsia" w:ascii="宋体" w:hAnsi="宋体" w:cs="Arial"/>
          <w:sz w:val="21"/>
          <w:szCs w:val="21"/>
        </w:rPr>
      </w:pPr>
      <w:r>
        <w:rPr>
          <w:rFonts w:hint="eastAsia" w:ascii="宋体" w:hAnsi="宋体" w:cs="Arial"/>
          <w:sz w:val="21"/>
          <w:szCs w:val="21"/>
        </w:rPr>
        <w:t>（1）对漂入乡镇（街道）区内河的漂浮物应及时清理；对大面积爆发的浮萍等应及时清理。</w:t>
      </w:r>
    </w:p>
    <w:p w14:paraId="669551EB">
      <w:pPr>
        <w:pStyle w:val="968"/>
        <w:spacing w:line="400" w:lineRule="exact"/>
        <w:ind w:firstLine="426"/>
        <w:rPr>
          <w:rFonts w:hint="eastAsia" w:ascii="宋体" w:hAnsi="宋体" w:cs="Arial"/>
          <w:sz w:val="21"/>
          <w:szCs w:val="21"/>
          <w:highlight w:val="none"/>
        </w:rPr>
      </w:pPr>
      <w:r>
        <w:rPr>
          <w:rFonts w:hint="eastAsia" w:ascii="宋体" w:hAnsi="宋体" w:cs="Arial"/>
          <w:sz w:val="21"/>
          <w:szCs w:val="21"/>
          <w:highlight w:val="none"/>
        </w:rPr>
        <w:t>（2）发现漂浮垃圾时，作业船只应减速慢行，打捞的垃圾及时送入船舱。对不易打捞入船舱的体积较大的漂浮物，可用绳子将其系挂于船尾拖至码头吊运；若无法系挂于船尾，应上报相关部门，并协助打捞。保洁过程中发现河道里有沉船，应及时报告当地政府部门。</w:t>
      </w:r>
    </w:p>
    <w:p w14:paraId="20AAFE88">
      <w:pPr>
        <w:pStyle w:val="968"/>
        <w:spacing w:line="400" w:lineRule="exact"/>
        <w:ind w:firstLine="426"/>
        <w:rPr>
          <w:rFonts w:hint="eastAsia" w:ascii="宋体" w:hAnsi="宋体" w:cs="Arial"/>
          <w:sz w:val="21"/>
          <w:szCs w:val="21"/>
        </w:rPr>
      </w:pPr>
      <w:r>
        <w:rPr>
          <w:rFonts w:hint="eastAsia" w:ascii="宋体" w:hAnsi="宋体" w:cs="Arial"/>
          <w:sz w:val="21"/>
          <w:szCs w:val="21"/>
        </w:rPr>
        <w:t>（3）保洁员发现污水直排、偷排以及重大水污染事件，应立即向所属乡镇（街道）相关部门汇报。</w:t>
      </w:r>
    </w:p>
    <w:p w14:paraId="3F2FB476">
      <w:pPr>
        <w:pStyle w:val="968"/>
        <w:spacing w:line="400" w:lineRule="exact"/>
        <w:ind w:firstLine="426"/>
        <w:rPr>
          <w:rFonts w:hint="eastAsia" w:ascii="宋体" w:hAnsi="宋体" w:cs="Arial"/>
          <w:sz w:val="21"/>
          <w:szCs w:val="21"/>
        </w:rPr>
      </w:pPr>
      <w:r>
        <w:rPr>
          <w:rFonts w:hint="eastAsia" w:ascii="宋体" w:hAnsi="宋体" w:cs="Arial"/>
          <w:sz w:val="21"/>
          <w:szCs w:val="21"/>
        </w:rPr>
        <w:t>（4）保洁员禁止酒后作业，作业时不得拾荒、捕鱼、游泳，不得做与工作无关之事。打捞作业时要集中注意力，避免发生撞船或落水意外事故。</w:t>
      </w:r>
    </w:p>
    <w:p w14:paraId="465B2E6A">
      <w:pPr>
        <w:pStyle w:val="968"/>
        <w:spacing w:line="400" w:lineRule="exact"/>
        <w:ind w:firstLine="426"/>
        <w:rPr>
          <w:rFonts w:hint="eastAsia" w:ascii="宋体" w:hAnsi="宋体" w:cs="Arial"/>
          <w:sz w:val="21"/>
          <w:szCs w:val="21"/>
        </w:rPr>
      </w:pPr>
      <w:r>
        <w:rPr>
          <w:rFonts w:hint="eastAsia" w:ascii="宋体" w:hAnsi="宋体" w:cs="Arial"/>
          <w:sz w:val="21"/>
          <w:szCs w:val="21"/>
        </w:rPr>
        <w:t>（5）规范作业，保证安全，保洁工作人员每日按时上班，作业必须穿着救生衣，会游泳、习水性。</w:t>
      </w:r>
    </w:p>
    <w:p w14:paraId="19882498">
      <w:pPr>
        <w:pStyle w:val="968"/>
        <w:spacing w:line="400" w:lineRule="exact"/>
        <w:ind w:firstLine="426"/>
        <w:rPr>
          <w:rFonts w:hint="eastAsia" w:ascii="宋体" w:hAnsi="宋体" w:cs="Arial"/>
          <w:sz w:val="21"/>
          <w:szCs w:val="21"/>
        </w:rPr>
      </w:pPr>
      <w:r>
        <w:rPr>
          <w:rFonts w:hint="eastAsia" w:ascii="宋体" w:hAnsi="宋体" w:cs="Arial"/>
          <w:sz w:val="21"/>
          <w:szCs w:val="21"/>
        </w:rPr>
        <w:t>四、堤岸保洁</w:t>
      </w:r>
    </w:p>
    <w:p w14:paraId="4C336FAF">
      <w:pPr>
        <w:pStyle w:val="968"/>
        <w:spacing w:line="400" w:lineRule="exact"/>
        <w:ind w:firstLine="426"/>
        <w:rPr>
          <w:rFonts w:hint="eastAsia" w:ascii="宋体" w:hAnsi="宋体" w:cs="Arial"/>
          <w:sz w:val="21"/>
          <w:szCs w:val="21"/>
        </w:rPr>
      </w:pPr>
      <w:r>
        <w:rPr>
          <w:rFonts w:hint="eastAsia" w:ascii="宋体" w:hAnsi="宋体" w:cs="Arial"/>
          <w:sz w:val="21"/>
          <w:szCs w:val="21"/>
        </w:rPr>
        <w:t>（1）防汛墙、驳岸、边坡等建（构）筑物的临水侧应定期清洗，清除垃圾。</w:t>
      </w:r>
    </w:p>
    <w:p w14:paraId="6A34CB8C">
      <w:pPr>
        <w:pStyle w:val="968"/>
        <w:spacing w:line="400" w:lineRule="exact"/>
        <w:ind w:firstLine="426"/>
        <w:rPr>
          <w:rFonts w:hint="eastAsia" w:ascii="宋体" w:hAnsi="宋体" w:cs="Arial"/>
          <w:sz w:val="21"/>
          <w:szCs w:val="21"/>
        </w:rPr>
      </w:pPr>
      <w:r>
        <w:rPr>
          <w:rFonts w:hint="eastAsia" w:ascii="宋体" w:hAnsi="宋体" w:cs="Arial"/>
          <w:sz w:val="21"/>
          <w:szCs w:val="21"/>
        </w:rPr>
        <w:t>（2）对河道的堤岸、绿地、慢行系统等设施进行保洁，应做到干净整洁、无杂物堆积、无痰迹烟蒂、无青苔、无积水积泥等。</w:t>
      </w:r>
    </w:p>
    <w:p w14:paraId="53469779">
      <w:pPr>
        <w:pStyle w:val="968"/>
        <w:spacing w:line="400" w:lineRule="exact"/>
        <w:ind w:firstLine="426"/>
        <w:rPr>
          <w:rFonts w:hint="eastAsia" w:ascii="宋体" w:hAnsi="宋体" w:cs="Arial"/>
          <w:sz w:val="21"/>
          <w:szCs w:val="21"/>
        </w:rPr>
      </w:pPr>
      <w:r>
        <w:rPr>
          <w:rFonts w:hint="eastAsia" w:ascii="宋体" w:hAnsi="宋体" w:cs="Arial"/>
          <w:sz w:val="21"/>
          <w:szCs w:val="21"/>
        </w:rPr>
        <w:t>（3）作业时应保护好堤岸上的其他设施。</w:t>
      </w:r>
    </w:p>
    <w:p w14:paraId="5F2CA0AD">
      <w:pPr>
        <w:pStyle w:val="968"/>
        <w:spacing w:line="400" w:lineRule="exact"/>
        <w:ind w:firstLine="426"/>
        <w:rPr>
          <w:rFonts w:hint="eastAsia" w:ascii="宋体" w:hAnsi="宋体" w:cs="Arial"/>
          <w:sz w:val="21"/>
          <w:szCs w:val="21"/>
        </w:rPr>
      </w:pPr>
      <w:r>
        <w:rPr>
          <w:rFonts w:hint="eastAsia" w:ascii="宋体" w:hAnsi="宋体" w:cs="Arial"/>
          <w:sz w:val="21"/>
          <w:szCs w:val="21"/>
        </w:rPr>
        <w:t>五、垃圾处置</w:t>
      </w:r>
    </w:p>
    <w:p w14:paraId="5DD97B6F">
      <w:pPr>
        <w:pStyle w:val="968"/>
        <w:spacing w:line="400" w:lineRule="exact"/>
        <w:ind w:firstLine="426"/>
        <w:rPr>
          <w:rFonts w:hint="eastAsia" w:ascii="宋体" w:hAnsi="宋体" w:cs="Arial"/>
          <w:sz w:val="21"/>
          <w:szCs w:val="21"/>
        </w:rPr>
      </w:pPr>
      <w:r>
        <w:rPr>
          <w:rFonts w:hint="eastAsia" w:ascii="宋体" w:hAnsi="宋体" w:cs="Arial"/>
          <w:sz w:val="21"/>
          <w:szCs w:val="21"/>
        </w:rPr>
        <w:t>（1）河道水体打捞垃圾不得堆放在堤岸、路边，上岸即清，清理出来的垃圾及其他漂浮物等均由中标人负责清运到采购人指定地点。</w:t>
      </w:r>
    </w:p>
    <w:p w14:paraId="743D11FF">
      <w:pPr>
        <w:pStyle w:val="968"/>
        <w:spacing w:line="400" w:lineRule="exact"/>
        <w:ind w:firstLine="426"/>
        <w:rPr>
          <w:rFonts w:hint="eastAsia" w:ascii="宋体" w:hAnsi="宋体" w:cs="Arial"/>
          <w:sz w:val="21"/>
          <w:szCs w:val="21"/>
        </w:rPr>
      </w:pPr>
      <w:r>
        <w:rPr>
          <w:rFonts w:hint="eastAsia" w:ascii="宋体" w:hAnsi="宋体" w:cs="Arial"/>
          <w:sz w:val="21"/>
          <w:szCs w:val="21"/>
        </w:rPr>
        <w:t>（2）生活垃圾、工业垃圾及漂浮物须进行分类，清运至指定地点。</w:t>
      </w:r>
    </w:p>
    <w:p w14:paraId="2BB28A44">
      <w:pPr>
        <w:pStyle w:val="968"/>
        <w:spacing w:line="400" w:lineRule="exact"/>
        <w:ind w:firstLine="426"/>
        <w:rPr>
          <w:rFonts w:hint="eastAsia" w:ascii="宋体" w:hAnsi="宋体" w:cs="Arial"/>
          <w:sz w:val="21"/>
          <w:szCs w:val="21"/>
        </w:rPr>
      </w:pPr>
      <w:r>
        <w:rPr>
          <w:rFonts w:hint="eastAsia" w:ascii="宋体" w:hAnsi="宋体" w:cs="Arial"/>
          <w:sz w:val="21"/>
          <w:szCs w:val="21"/>
        </w:rPr>
        <w:t>（3）清运途中应采取密闭措施，防止抛洒、泄漏出现二次污染。</w:t>
      </w:r>
    </w:p>
    <w:p w14:paraId="22402458">
      <w:pPr>
        <w:pStyle w:val="968"/>
        <w:spacing w:line="400" w:lineRule="exact"/>
        <w:ind w:firstLine="426"/>
        <w:rPr>
          <w:rFonts w:hint="eastAsia" w:ascii="宋体" w:hAnsi="宋体" w:cs="Arial"/>
          <w:sz w:val="21"/>
          <w:szCs w:val="21"/>
        </w:rPr>
      </w:pPr>
      <w:r>
        <w:rPr>
          <w:rFonts w:hint="eastAsia" w:ascii="宋体" w:hAnsi="宋体" w:cs="Arial"/>
          <w:sz w:val="21"/>
          <w:szCs w:val="21"/>
        </w:rPr>
        <w:t>（4）沿河两侧坎边垃圾必须日产日清，清理完毕。</w:t>
      </w:r>
    </w:p>
    <w:p w14:paraId="09F2462E">
      <w:pPr>
        <w:pStyle w:val="968"/>
        <w:spacing w:line="400" w:lineRule="exact"/>
        <w:ind w:firstLine="426"/>
        <w:rPr>
          <w:rFonts w:hint="eastAsia" w:ascii="宋体" w:hAnsi="宋体" w:cs="Arial"/>
          <w:sz w:val="21"/>
          <w:szCs w:val="21"/>
        </w:rPr>
      </w:pPr>
      <w:r>
        <w:rPr>
          <w:rFonts w:hint="eastAsia" w:ascii="宋体" w:hAnsi="宋体" w:cs="Arial"/>
          <w:sz w:val="21"/>
          <w:szCs w:val="21"/>
        </w:rPr>
        <w:t>六、船只配备要求</w:t>
      </w:r>
    </w:p>
    <w:p w14:paraId="4F59D48B">
      <w:pPr>
        <w:pStyle w:val="968"/>
        <w:spacing w:line="400" w:lineRule="exact"/>
        <w:ind w:firstLine="426"/>
        <w:rPr>
          <w:rFonts w:hint="eastAsia" w:ascii="宋体" w:hAnsi="宋体" w:cs="Arial"/>
          <w:sz w:val="21"/>
          <w:szCs w:val="21"/>
        </w:rPr>
      </w:pPr>
      <w:r>
        <w:rPr>
          <w:rFonts w:hint="eastAsia" w:ascii="宋体" w:hAnsi="宋体" w:cs="Arial"/>
          <w:sz w:val="21"/>
          <w:szCs w:val="21"/>
        </w:rPr>
        <w:t>（1）河道保洁船舶符合航管部门要求，宜选用清洁能源或无油污染、噪声低的环保型船舶，并应安全可靠。作业船只船容应整洁、无明显污渍和破损。废弃物储存设施应整洁、完好，无残余物品吊挂，及时消杀船舱内垃圾，减少蝇蛆滋生。</w:t>
      </w:r>
    </w:p>
    <w:p w14:paraId="79CF027B">
      <w:pPr>
        <w:pStyle w:val="968"/>
        <w:spacing w:line="400" w:lineRule="exact"/>
        <w:ind w:firstLine="426"/>
        <w:rPr>
          <w:rFonts w:hint="eastAsia" w:ascii="宋体" w:hAnsi="宋体" w:cs="Arial"/>
          <w:sz w:val="21"/>
          <w:szCs w:val="21"/>
        </w:rPr>
      </w:pPr>
      <w:r>
        <w:rPr>
          <w:rFonts w:hint="eastAsia" w:ascii="宋体" w:hAnsi="宋体" w:cs="Arial"/>
          <w:sz w:val="21"/>
          <w:szCs w:val="21"/>
        </w:rPr>
        <w:t>（2）作业器具标识明显，作业行船安全，防止超载、颠覆、进水。</w:t>
      </w:r>
    </w:p>
    <w:p w14:paraId="62F88933">
      <w:pPr>
        <w:pStyle w:val="968"/>
        <w:spacing w:line="400" w:lineRule="exact"/>
        <w:ind w:firstLine="426"/>
        <w:rPr>
          <w:rFonts w:hint="eastAsia" w:ascii="宋体" w:hAnsi="宋体" w:cs="Arial"/>
          <w:sz w:val="21"/>
          <w:szCs w:val="21"/>
        </w:rPr>
      </w:pPr>
      <w:r>
        <w:rPr>
          <w:rFonts w:hint="eastAsia" w:ascii="宋体" w:hAnsi="宋体" w:cs="Arial"/>
          <w:sz w:val="21"/>
          <w:szCs w:val="21"/>
        </w:rPr>
        <w:t>（3）安全救生用具配戴齐全，定期实施设施安全检查。</w:t>
      </w:r>
    </w:p>
    <w:p w14:paraId="2303C196">
      <w:pPr>
        <w:pStyle w:val="968"/>
        <w:spacing w:line="400" w:lineRule="exact"/>
        <w:ind w:firstLine="426"/>
        <w:rPr>
          <w:rFonts w:hint="eastAsia" w:ascii="宋体" w:hAnsi="宋体" w:cs="Arial"/>
          <w:sz w:val="21"/>
          <w:szCs w:val="21"/>
        </w:rPr>
      </w:pPr>
      <w:r>
        <w:rPr>
          <w:rFonts w:hint="eastAsia" w:ascii="宋体" w:hAnsi="宋体" w:cs="Arial"/>
          <w:sz w:val="21"/>
          <w:szCs w:val="21"/>
        </w:rPr>
        <w:t>七、特殊要求</w:t>
      </w:r>
    </w:p>
    <w:p w14:paraId="0934463F">
      <w:pPr>
        <w:pStyle w:val="968"/>
        <w:spacing w:line="400" w:lineRule="exact"/>
        <w:ind w:firstLine="426"/>
        <w:rPr>
          <w:rFonts w:hint="eastAsia" w:ascii="宋体" w:hAnsi="宋体" w:cs="Arial"/>
          <w:sz w:val="21"/>
          <w:szCs w:val="21"/>
        </w:rPr>
      </w:pPr>
      <w:r>
        <w:rPr>
          <w:rFonts w:hint="eastAsia" w:ascii="宋体" w:hAnsi="宋体" w:cs="Arial"/>
          <w:sz w:val="21"/>
          <w:szCs w:val="21"/>
        </w:rPr>
        <w:t>（1）发现河道内病死动物及病死动物产品，发现河道内的病死动物及病死动物产品时，河道保洁责任单位及时向采购人、卫生、畜牧兽医等相关部门报告。</w:t>
      </w:r>
    </w:p>
    <w:p w14:paraId="46AD4041">
      <w:pPr>
        <w:pStyle w:val="968"/>
        <w:spacing w:line="400" w:lineRule="exact"/>
        <w:ind w:firstLine="426"/>
        <w:rPr>
          <w:rFonts w:hint="eastAsia" w:ascii="宋体" w:hAnsi="宋体" w:cs="Arial"/>
          <w:sz w:val="21"/>
          <w:szCs w:val="21"/>
        </w:rPr>
      </w:pPr>
      <w:r>
        <w:rPr>
          <w:rFonts w:hint="eastAsia" w:ascii="宋体" w:hAnsi="宋体" w:cs="Arial"/>
          <w:sz w:val="21"/>
          <w:szCs w:val="21"/>
        </w:rPr>
        <w:t>（2）台风、暴雨过后，河道内会产生因暴风雨带来的垃圾，所以发生台风、暴雨后3日内，河道保洁责任单位应相应加强保洁力度，增加保洁次数，及时清理河道中的垃圾、废弃漂浮物、杂草、障碍物等，确保河道的畅通和河面、河岸干净整洁。</w:t>
      </w:r>
    </w:p>
    <w:p w14:paraId="5C443932">
      <w:pPr>
        <w:pStyle w:val="968"/>
        <w:spacing w:line="400" w:lineRule="exact"/>
        <w:ind w:firstLine="426"/>
        <w:rPr>
          <w:rFonts w:hint="eastAsia" w:ascii="宋体" w:hAnsi="宋体" w:cs="Arial"/>
          <w:sz w:val="21"/>
          <w:szCs w:val="21"/>
        </w:rPr>
      </w:pPr>
      <w:r>
        <w:rPr>
          <w:rFonts w:hint="eastAsia" w:ascii="宋体" w:hAnsi="宋体" w:cs="Arial"/>
          <w:sz w:val="21"/>
          <w:szCs w:val="21"/>
        </w:rPr>
        <w:t>（3）发生突发水污染事件可分为4大类：1、剧毒农药和有毒有害化学物质泄漏事故，如DDT、乐果、氰化钾等；2、溢油事故，如油罐车泄漏、油船触礁等；3、非正常大量排放废水事故，如化工厂废水、矿业废水等；4、放射性污染事故，如放射性废料渗出。</w:t>
      </w:r>
    </w:p>
    <w:p w14:paraId="7DB6E5E7">
      <w:pPr>
        <w:pStyle w:val="968"/>
        <w:spacing w:line="400" w:lineRule="exact"/>
        <w:ind w:firstLine="426"/>
        <w:rPr>
          <w:rFonts w:hint="eastAsia" w:ascii="宋体" w:hAnsi="宋体" w:cs="Arial"/>
          <w:sz w:val="21"/>
          <w:szCs w:val="21"/>
        </w:rPr>
      </w:pPr>
      <w:r>
        <w:rPr>
          <w:rFonts w:hint="eastAsia" w:ascii="宋体" w:hAnsi="宋体" w:cs="Arial"/>
          <w:sz w:val="21"/>
          <w:szCs w:val="21"/>
        </w:rPr>
        <w:t>发生突发水污染事件时，保洁单位或保洁人员应立即向采购人、当地人民政府、街道办事处以及环保局报告，并积极配合有关部门采取相应措施。</w:t>
      </w:r>
    </w:p>
    <w:p w14:paraId="6DAE17A7">
      <w:pPr>
        <w:pStyle w:val="968"/>
        <w:spacing w:line="400" w:lineRule="exact"/>
        <w:ind w:firstLine="426"/>
        <w:rPr>
          <w:rFonts w:hint="eastAsia" w:ascii="宋体" w:hAnsi="宋体" w:cs="Arial"/>
          <w:sz w:val="21"/>
          <w:szCs w:val="21"/>
        </w:rPr>
      </w:pPr>
      <w:r>
        <w:rPr>
          <w:rFonts w:hint="eastAsia" w:ascii="宋体" w:hAnsi="宋体" w:cs="Arial"/>
          <w:sz w:val="21"/>
          <w:szCs w:val="21"/>
        </w:rPr>
        <w:t>（4）发生其它影响河道保洁的情况时，保洁单位或保洁人员应及时向采购人、当地政府报告，各乡镇（街道）应及时通知水利局和环保分局等相关部门，尽快研究对策，并迅速采取处理措施。</w:t>
      </w:r>
    </w:p>
    <w:p w14:paraId="0EEC8363">
      <w:pPr>
        <w:pStyle w:val="968"/>
        <w:spacing w:line="400" w:lineRule="exact"/>
        <w:ind w:firstLine="426"/>
        <w:rPr>
          <w:rFonts w:ascii="宋体" w:hAnsi="宋体" w:cs="Arial"/>
          <w:sz w:val="21"/>
          <w:szCs w:val="21"/>
        </w:rPr>
      </w:pPr>
      <w:r>
        <w:rPr>
          <w:rFonts w:hint="eastAsia" w:ascii="宋体" w:hAnsi="宋体" w:cs="Arial"/>
          <w:sz w:val="21"/>
          <w:szCs w:val="21"/>
        </w:rPr>
        <w:t>（5）河道保洁其它要求以水利部门要求为准</w:t>
      </w:r>
      <w:r>
        <w:rPr>
          <w:rFonts w:ascii="宋体" w:hAnsi="宋体" w:cs="Arial"/>
          <w:sz w:val="21"/>
          <w:szCs w:val="21"/>
        </w:rPr>
        <w:t>。</w:t>
      </w:r>
    </w:p>
    <w:p w14:paraId="518E3ED3">
      <w:pPr>
        <w:adjustRightInd w:val="0"/>
        <w:snapToGrid w:val="0"/>
        <w:spacing w:line="400" w:lineRule="exact"/>
        <w:jc w:val="left"/>
        <w:outlineLvl w:val="1"/>
        <w:rPr>
          <w:rFonts w:ascii="宋体" w:hAnsi="宋体"/>
          <w:b/>
          <w:sz w:val="21"/>
          <w:szCs w:val="21"/>
        </w:rPr>
      </w:pPr>
      <w:bookmarkStart w:id="117" w:name="_Toc105435526"/>
      <w:bookmarkStart w:id="118" w:name="_Toc14407"/>
      <w:bookmarkStart w:id="119" w:name="_Toc105435712"/>
      <w:bookmarkStart w:id="120" w:name="_Toc105438760"/>
      <w:bookmarkStart w:id="121" w:name="_Toc71551501"/>
      <w:bookmarkStart w:id="122" w:name="_Toc320"/>
      <w:bookmarkStart w:id="123" w:name="_Toc105435654"/>
      <w:bookmarkStart w:id="124" w:name="_Toc105438812"/>
      <w:bookmarkStart w:id="125" w:name="_Toc72407414"/>
      <w:r>
        <w:rPr>
          <w:rFonts w:hint="eastAsia" w:ascii="宋体" w:hAnsi="宋体"/>
          <w:b/>
          <w:sz w:val="21"/>
          <w:szCs w:val="21"/>
        </w:rPr>
        <w:t>4.5</w:t>
      </w:r>
      <w:r>
        <w:rPr>
          <w:rFonts w:ascii="宋体" w:hAnsi="宋体"/>
          <w:b/>
          <w:sz w:val="21"/>
          <w:szCs w:val="21"/>
        </w:rPr>
        <w:t>公厕保洁作业质量标准</w:t>
      </w:r>
      <w:bookmarkEnd w:id="117"/>
      <w:bookmarkEnd w:id="118"/>
      <w:bookmarkEnd w:id="119"/>
      <w:bookmarkEnd w:id="120"/>
      <w:bookmarkEnd w:id="121"/>
      <w:bookmarkEnd w:id="122"/>
      <w:bookmarkEnd w:id="123"/>
      <w:bookmarkEnd w:id="124"/>
      <w:bookmarkEnd w:id="125"/>
    </w:p>
    <w:p w14:paraId="772C80F5">
      <w:pPr>
        <w:pStyle w:val="968"/>
        <w:spacing w:line="400" w:lineRule="exact"/>
        <w:ind w:firstLine="426"/>
        <w:rPr>
          <w:rFonts w:hint="eastAsia" w:ascii="宋体" w:hAnsi="宋体" w:cs="Arial"/>
          <w:sz w:val="21"/>
          <w:szCs w:val="21"/>
        </w:rPr>
      </w:pPr>
      <w:r>
        <w:rPr>
          <w:rFonts w:hint="eastAsia" w:ascii="宋体" w:hAnsi="宋体" w:cs="Arial"/>
          <w:sz w:val="21"/>
          <w:szCs w:val="21"/>
        </w:rPr>
        <w:t>一、公厕保洁要达到“十净、六无、一整洁”标准：</w:t>
      </w:r>
    </w:p>
    <w:p w14:paraId="49A62A1C">
      <w:pPr>
        <w:pStyle w:val="968"/>
        <w:spacing w:line="400" w:lineRule="exact"/>
        <w:ind w:firstLine="426"/>
        <w:rPr>
          <w:rFonts w:hint="eastAsia" w:ascii="宋体" w:hAnsi="宋体" w:cs="Arial"/>
          <w:sz w:val="21"/>
          <w:szCs w:val="21"/>
        </w:rPr>
      </w:pPr>
      <w:r>
        <w:rPr>
          <w:rFonts w:hint="eastAsia" w:ascii="宋体" w:hAnsi="宋体" w:cs="Arial"/>
          <w:sz w:val="21"/>
          <w:szCs w:val="21"/>
        </w:rPr>
        <w:t>（1）十净：地面净、墙壁净、蹲台净、门窗净、隔板净、便池净、洁具净、灯具净、天花板净、周围环境净；</w:t>
      </w:r>
    </w:p>
    <w:p w14:paraId="54BF14FE">
      <w:pPr>
        <w:pStyle w:val="968"/>
        <w:spacing w:line="400" w:lineRule="exact"/>
        <w:ind w:firstLine="426"/>
        <w:rPr>
          <w:rFonts w:hint="eastAsia" w:ascii="宋体" w:hAnsi="宋体" w:cs="Arial"/>
          <w:sz w:val="21"/>
          <w:szCs w:val="21"/>
        </w:rPr>
      </w:pPr>
      <w:r>
        <w:rPr>
          <w:rFonts w:hint="eastAsia" w:ascii="宋体" w:hAnsi="宋体" w:cs="Arial"/>
          <w:sz w:val="21"/>
          <w:szCs w:val="21"/>
        </w:rPr>
        <w:t>（2）六无：蹲坑便槽无杂物，厕内外无乱涂写、乱张贴、乱堆乱放，定期消毒无蝇蛆，厕内无明显臭味，上水通畅、下水无堵塞（包括坑位到化粪池的管道），厕内无灰网；</w:t>
      </w:r>
    </w:p>
    <w:p w14:paraId="0B54D1F6">
      <w:pPr>
        <w:pStyle w:val="968"/>
        <w:spacing w:line="400" w:lineRule="exact"/>
        <w:ind w:firstLine="426"/>
        <w:rPr>
          <w:rFonts w:hint="eastAsia" w:ascii="宋体" w:hAnsi="宋体" w:cs="Arial"/>
          <w:sz w:val="21"/>
          <w:szCs w:val="21"/>
        </w:rPr>
      </w:pPr>
      <w:r>
        <w:rPr>
          <w:rFonts w:hint="eastAsia" w:ascii="宋体" w:hAnsi="宋体" w:cs="Arial"/>
          <w:sz w:val="21"/>
          <w:szCs w:val="21"/>
        </w:rPr>
        <w:t>（3）一整洁：管理间、工具间干净整洁无杂物。</w:t>
      </w:r>
    </w:p>
    <w:p w14:paraId="3979B039">
      <w:pPr>
        <w:pStyle w:val="968"/>
        <w:spacing w:line="400" w:lineRule="exact"/>
        <w:ind w:firstLine="426"/>
        <w:rPr>
          <w:rFonts w:hint="eastAsia" w:ascii="宋体" w:hAnsi="宋体" w:cs="Arial"/>
          <w:sz w:val="21"/>
          <w:szCs w:val="21"/>
        </w:rPr>
      </w:pPr>
      <w:r>
        <w:rPr>
          <w:rFonts w:hint="eastAsia" w:ascii="宋体" w:hAnsi="宋体" w:cs="Arial"/>
          <w:sz w:val="21"/>
          <w:szCs w:val="21"/>
        </w:rPr>
        <w:t>二、保证室内设施设备(门、窗、供水、供电、照明等)完好和正常使用，无漏雨、透风及管道堵塞现象；</w:t>
      </w:r>
    </w:p>
    <w:p w14:paraId="0252A355">
      <w:pPr>
        <w:pStyle w:val="968"/>
        <w:spacing w:line="400" w:lineRule="exact"/>
        <w:ind w:firstLine="426"/>
        <w:rPr>
          <w:rFonts w:hint="eastAsia" w:ascii="宋体" w:hAnsi="宋体" w:cs="Arial"/>
          <w:sz w:val="21"/>
          <w:szCs w:val="21"/>
        </w:rPr>
      </w:pPr>
      <w:r>
        <w:rPr>
          <w:rFonts w:hint="eastAsia" w:ascii="宋体" w:hAnsi="宋体" w:cs="Arial"/>
          <w:sz w:val="21"/>
          <w:szCs w:val="21"/>
        </w:rPr>
        <w:t>三、地面、蹲位、便池、墙壁、挡板等保持完好和整洁；无地面积水、纸屑、烟头、痰迹，无积存尿液、尿垢，无蚊蝇；</w:t>
      </w:r>
    </w:p>
    <w:p w14:paraId="1159D81B">
      <w:pPr>
        <w:pStyle w:val="968"/>
        <w:spacing w:line="400" w:lineRule="exact"/>
        <w:ind w:firstLine="426"/>
        <w:rPr>
          <w:rFonts w:hint="eastAsia" w:ascii="宋体" w:hAnsi="宋体" w:cs="Arial"/>
          <w:sz w:val="21"/>
          <w:szCs w:val="21"/>
        </w:rPr>
      </w:pPr>
      <w:r>
        <w:rPr>
          <w:rFonts w:hint="eastAsia" w:ascii="宋体" w:hAnsi="宋体" w:cs="Arial"/>
          <w:sz w:val="21"/>
          <w:szCs w:val="21"/>
        </w:rPr>
        <w:t>四、换气、除臭等设施必须使用。保持厕内通风良好，无异味，厕内燃点盘香，男小便器内投放专用樟脑球，废纸篓内套放标准垃圾袋（均由中标人提供，计入投标报价成本中）；</w:t>
      </w:r>
    </w:p>
    <w:p w14:paraId="0CF724AC">
      <w:pPr>
        <w:pStyle w:val="968"/>
        <w:spacing w:line="400" w:lineRule="exact"/>
        <w:ind w:firstLine="426"/>
        <w:rPr>
          <w:rFonts w:hint="eastAsia" w:ascii="宋体" w:hAnsi="宋体" w:cs="Arial"/>
          <w:sz w:val="21"/>
          <w:szCs w:val="21"/>
        </w:rPr>
      </w:pPr>
      <w:r>
        <w:rPr>
          <w:rFonts w:hint="eastAsia" w:ascii="宋体" w:hAnsi="宋体" w:cs="Arial"/>
          <w:sz w:val="21"/>
          <w:szCs w:val="21"/>
        </w:rPr>
        <w:t>五、保持公共厕所外周边5米范围环境整洁，无乱堆杂物、杂草、垃圾、粪便、污水等；</w:t>
      </w:r>
    </w:p>
    <w:p w14:paraId="64701B72">
      <w:pPr>
        <w:pStyle w:val="968"/>
        <w:spacing w:line="400" w:lineRule="exact"/>
        <w:ind w:firstLine="426"/>
        <w:rPr>
          <w:rFonts w:hint="eastAsia" w:ascii="宋体" w:hAnsi="宋体" w:cs="Arial"/>
          <w:sz w:val="21"/>
          <w:szCs w:val="21"/>
        </w:rPr>
      </w:pPr>
      <w:r>
        <w:rPr>
          <w:rFonts w:hint="eastAsia" w:ascii="宋体" w:hAnsi="宋体" w:cs="Arial"/>
          <w:sz w:val="21"/>
          <w:szCs w:val="21"/>
        </w:rPr>
        <w:t>六、蝇蚊孳生季节，定时喷洒药物，有效控制蝇蛆孳生；</w:t>
      </w:r>
    </w:p>
    <w:p w14:paraId="7A952480">
      <w:pPr>
        <w:pStyle w:val="968"/>
        <w:spacing w:line="400" w:lineRule="exact"/>
        <w:ind w:firstLine="426"/>
        <w:rPr>
          <w:rFonts w:hint="eastAsia" w:ascii="宋体" w:hAnsi="宋体" w:cs="Arial"/>
          <w:sz w:val="21"/>
          <w:szCs w:val="21"/>
        </w:rPr>
      </w:pPr>
      <w:r>
        <w:rPr>
          <w:rFonts w:hint="eastAsia" w:ascii="宋体" w:hAnsi="宋体" w:cs="Arial"/>
          <w:sz w:val="21"/>
          <w:szCs w:val="21"/>
        </w:rPr>
        <w:t>七、治理清除公厕内外非法小广告；</w:t>
      </w:r>
    </w:p>
    <w:p w14:paraId="00F7EE57">
      <w:pPr>
        <w:pStyle w:val="968"/>
        <w:spacing w:line="400" w:lineRule="exact"/>
        <w:ind w:firstLine="426"/>
        <w:rPr>
          <w:rFonts w:hint="eastAsia" w:ascii="宋体" w:hAnsi="宋体" w:cs="Arial"/>
          <w:sz w:val="21"/>
          <w:szCs w:val="21"/>
        </w:rPr>
      </w:pPr>
      <w:r>
        <w:rPr>
          <w:rFonts w:hint="eastAsia" w:ascii="宋体" w:hAnsi="宋体" w:cs="Arial"/>
          <w:sz w:val="21"/>
          <w:szCs w:val="21"/>
        </w:rPr>
        <w:t>八、保洁工具应放置整齐，照明灯具、洗手器具、镜子、挂衣钩、烘手器、冲水等设备完好，无积灰、污物。</w:t>
      </w:r>
    </w:p>
    <w:p w14:paraId="5E28AB70">
      <w:pPr>
        <w:pStyle w:val="968"/>
        <w:spacing w:line="400" w:lineRule="exact"/>
        <w:ind w:firstLine="426"/>
        <w:rPr>
          <w:rFonts w:hint="eastAsia" w:ascii="宋体" w:hAnsi="宋体" w:cs="Arial"/>
          <w:sz w:val="21"/>
          <w:szCs w:val="21"/>
        </w:rPr>
      </w:pPr>
      <w:r>
        <w:rPr>
          <w:rFonts w:hint="eastAsia" w:ascii="宋体" w:hAnsi="宋体" w:cs="Arial"/>
          <w:sz w:val="21"/>
          <w:szCs w:val="21"/>
        </w:rPr>
        <w:t>九、发现公厕水龙头未拧紧导致漏水的情况，须及时拧紧水龙头。</w:t>
      </w:r>
    </w:p>
    <w:p w14:paraId="56D92FA7">
      <w:pPr>
        <w:pStyle w:val="968"/>
        <w:spacing w:line="400" w:lineRule="exact"/>
        <w:ind w:firstLine="426"/>
        <w:rPr>
          <w:rFonts w:hint="eastAsia" w:ascii="宋体" w:hAnsi="宋体" w:cs="Arial"/>
          <w:sz w:val="21"/>
          <w:szCs w:val="21"/>
        </w:rPr>
      </w:pPr>
      <w:r>
        <w:rPr>
          <w:rFonts w:hint="eastAsia" w:ascii="宋体" w:hAnsi="宋体" w:cs="Arial"/>
          <w:sz w:val="21"/>
          <w:szCs w:val="21"/>
        </w:rPr>
        <w:t>十、中标人保洁服务期间，如采购人对公厕类别进行提升的，保洁服务等级要求须做相应的提升，相关费用双方协商解决。</w:t>
      </w:r>
    </w:p>
    <w:p w14:paraId="0C4384F2">
      <w:pPr>
        <w:pStyle w:val="968"/>
        <w:spacing w:line="400" w:lineRule="exact"/>
        <w:ind w:firstLine="426"/>
        <w:rPr>
          <w:rFonts w:hint="eastAsia" w:ascii="宋体" w:hAnsi="宋体" w:cs="Arial"/>
          <w:sz w:val="21"/>
          <w:szCs w:val="21"/>
        </w:rPr>
      </w:pPr>
      <w:r>
        <w:rPr>
          <w:rFonts w:hint="eastAsia" w:ascii="宋体" w:hAnsi="宋体" w:cs="Arial"/>
          <w:sz w:val="21"/>
          <w:szCs w:val="21"/>
        </w:rPr>
        <w:t>十一、坑位内冲洗、坑位周边保持干净、及时清理垃圾篓（垃圾篓内垃圾不超过三分之二），做到公厕内部地面（坑位）干净整洁、无污迹水迹。</w:t>
      </w:r>
    </w:p>
    <w:p w14:paraId="2B8EF10C">
      <w:pPr>
        <w:pStyle w:val="968"/>
        <w:spacing w:line="400" w:lineRule="exact"/>
        <w:ind w:firstLine="426"/>
        <w:rPr>
          <w:rFonts w:hint="eastAsia" w:ascii="宋体" w:hAnsi="宋体" w:cs="Arial"/>
          <w:sz w:val="21"/>
          <w:szCs w:val="21"/>
        </w:rPr>
      </w:pPr>
      <w:r>
        <w:rPr>
          <w:rFonts w:hint="eastAsia" w:ascii="宋体" w:hAnsi="宋体" w:cs="Arial"/>
          <w:sz w:val="21"/>
          <w:szCs w:val="21"/>
        </w:rPr>
        <w:t>十二、严格区分保洁工具：男厕与女厕、地面、与踏步的保洁扫帚、拖把分开使用，分别使用不同的擦洗工具清理门窗、洗手器具、分隔板、墙面。保洁工具使用后，必须立即清洗，确保无异味。</w:t>
      </w:r>
    </w:p>
    <w:p w14:paraId="1AC373EC">
      <w:pPr>
        <w:pStyle w:val="968"/>
        <w:spacing w:line="400" w:lineRule="exact"/>
        <w:ind w:firstLine="426"/>
        <w:rPr>
          <w:rFonts w:hint="eastAsia" w:ascii="宋体" w:hAnsi="宋体" w:cs="Arial"/>
          <w:sz w:val="21"/>
          <w:szCs w:val="21"/>
        </w:rPr>
      </w:pPr>
      <w:r>
        <w:rPr>
          <w:rFonts w:hint="eastAsia" w:ascii="宋体" w:hAnsi="宋体" w:cs="Arial"/>
          <w:sz w:val="21"/>
          <w:szCs w:val="21"/>
        </w:rPr>
        <w:t>十三、供洗手用的水龙头不得用于保洁作业。</w:t>
      </w:r>
    </w:p>
    <w:p w14:paraId="220076CD">
      <w:pPr>
        <w:pStyle w:val="968"/>
        <w:spacing w:line="400" w:lineRule="exact"/>
        <w:ind w:firstLine="426"/>
        <w:rPr>
          <w:rFonts w:hint="eastAsia" w:ascii="宋体" w:hAnsi="宋体" w:cs="Arial"/>
          <w:sz w:val="21"/>
          <w:szCs w:val="21"/>
        </w:rPr>
      </w:pPr>
      <w:r>
        <w:rPr>
          <w:rFonts w:hint="eastAsia" w:ascii="宋体" w:hAnsi="宋体" w:cs="Arial"/>
          <w:sz w:val="21"/>
          <w:szCs w:val="21"/>
        </w:rPr>
        <w:t>十四、公厕管理要求</w:t>
      </w:r>
    </w:p>
    <w:p w14:paraId="18A72FBA">
      <w:pPr>
        <w:pStyle w:val="968"/>
        <w:spacing w:line="400" w:lineRule="exact"/>
        <w:ind w:firstLine="426"/>
        <w:rPr>
          <w:rFonts w:hint="eastAsia" w:ascii="宋体" w:hAnsi="宋体" w:cs="Arial"/>
          <w:sz w:val="21"/>
          <w:szCs w:val="21"/>
        </w:rPr>
      </w:pPr>
      <w:r>
        <w:rPr>
          <w:rFonts w:hint="eastAsia" w:ascii="宋体" w:hAnsi="宋体" w:cs="Arial"/>
          <w:sz w:val="21"/>
          <w:szCs w:val="21"/>
        </w:rPr>
        <w:t>（1）按规定要求公厕实行全天候免费开放使用，不得擅自停业、歇业，影响公众使用；如需停止开放的，要征得业主同意后，公示停业原由和期限。</w:t>
      </w:r>
    </w:p>
    <w:p w14:paraId="6C49599D">
      <w:pPr>
        <w:pStyle w:val="968"/>
        <w:spacing w:line="400" w:lineRule="exact"/>
        <w:ind w:firstLine="426"/>
        <w:rPr>
          <w:rFonts w:hint="eastAsia" w:ascii="宋体" w:hAnsi="宋体" w:cs="Arial"/>
          <w:sz w:val="21"/>
          <w:szCs w:val="21"/>
        </w:rPr>
      </w:pPr>
      <w:r>
        <w:rPr>
          <w:rFonts w:hint="eastAsia" w:ascii="宋体" w:hAnsi="宋体" w:cs="Arial"/>
          <w:sz w:val="21"/>
          <w:szCs w:val="21"/>
        </w:rPr>
        <w:t>（2）各项制度（内容包括但不限于公厕名称、类别、公厕编号、管理单位、服务公约、联系电话、监管电话、开放时间等信息）、责任内容按规定要求上墙，文明规范用语按要求配置，设置规范且醒目，便于市民监督；设置节约用水、禁止吸烟、文明如厕、爱护公物等提示性、劝导性标识。</w:t>
      </w:r>
    </w:p>
    <w:p w14:paraId="28279F84">
      <w:pPr>
        <w:pStyle w:val="968"/>
        <w:spacing w:line="400" w:lineRule="exact"/>
        <w:ind w:firstLine="426"/>
        <w:rPr>
          <w:rFonts w:hint="eastAsia" w:ascii="宋体" w:hAnsi="宋体" w:cs="Arial"/>
          <w:sz w:val="21"/>
          <w:szCs w:val="21"/>
        </w:rPr>
      </w:pPr>
      <w:r>
        <w:rPr>
          <w:rFonts w:hint="eastAsia" w:ascii="宋体" w:hAnsi="宋体" w:cs="Arial"/>
          <w:sz w:val="21"/>
          <w:szCs w:val="21"/>
        </w:rPr>
        <w:t>（3）严禁公厕内经营活动和私自收费现象，责任范围内不得有乱搭建、乱堆放。</w:t>
      </w:r>
    </w:p>
    <w:p w14:paraId="535FBA58">
      <w:pPr>
        <w:pStyle w:val="968"/>
        <w:spacing w:line="400" w:lineRule="exact"/>
        <w:ind w:firstLine="426"/>
        <w:rPr>
          <w:rFonts w:hint="eastAsia" w:ascii="宋体" w:hAnsi="宋体" w:cs="Arial"/>
          <w:sz w:val="21"/>
          <w:szCs w:val="21"/>
        </w:rPr>
      </w:pPr>
      <w:r>
        <w:rPr>
          <w:rFonts w:hint="eastAsia" w:ascii="宋体" w:hAnsi="宋体" w:cs="Arial"/>
          <w:sz w:val="21"/>
          <w:szCs w:val="21"/>
        </w:rPr>
        <w:t>（4）公厕管理间卫生整洁、秩序井然，无闲杂人员，无乱堆杂物，无人员留宿，不得有人员生活居住。</w:t>
      </w:r>
    </w:p>
    <w:p w14:paraId="5F884C00">
      <w:pPr>
        <w:pStyle w:val="968"/>
        <w:spacing w:line="400" w:lineRule="exact"/>
        <w:ind w:firstLine="426"/>
        <w:rPr>
          <w:rFonts w:hint="eastAsia" w:ascii="宋体" w:hAnsi="宋体" w:cs="Arial"/>
          <w:sz w:val="21"/>
          <w:szCs w:val="21"/>
        </w:rPr>
      </w:pPr>
      <w:r>
        <w:rPr>
          <w:rFonts w:hint="eastAsia" w:ascii="宋体" w:hAnsi="宋体" w:cs="Arial"/>
          <w:sz w:val="21"/>
          <w:szCs w:val="21"/>
        </w:rPr>
        <w:t>（5）公厕须实行专人专职保洁，保洁人员统一服装、统一佩证上岗、礼貌待人、服务周到。</w:t>
      </w:r>
    </w:p>
    <w:p w14:paraId="6AE99F6E">
      <w:pPr>
        <w:pStyle w:val="968"/>
        <w:spacing w:line="400" w:lineRule="exact"/>
        <w:ind w:firstLine="426"/>
        <w:rPr>
          <w:rFonts w:hint="eastAsia" w:ascii="宋体" w:hAnsi="宋体" w:cs="Arial"/>
          <w:sz w:val="21"/>
          <w:szCs w:val="21"/>
        </w:rPr>
      </w:pPr>
      <w:r>
        <w:rPr>
          <w:rFonts w:hint="eastAsia" w:ascii="宋体" w:hAnsi="宋体" w:cs="Arial"/>
          <w:sz w:val="21"/>
          <w:szCs w:val="21"/>
        </w:rPr>
        <w:t>（6）公厕保洁人员不得在公厕内私设厨房及就餐，不得占用妨碍残疾人公共厕所、第三卫生间的正常使用。</w:t>
      </w:r>
    </w:p>
    <w:p w14:paraId="5451EBF7">
      <w:pPr>
        <w:pStyle w:val="968"/>
        <w:spacing w:line="400" w:lineRule="exact"/>
        <w:ind w:firstLine="426"/>
        <w:rPr>
          <w:rFonts w:hint="eastAsia" w:ascii="宋体" w:hAnsi="宋体" w:cs="Arial"/>
          <w:sz w:val="21"/>
          <w:szCs w:val="21"/>
        </w:rPr>
      </w:pPr>
      <w:r>
        <w:rPr>
          <w:rFonts w:hint="eastAsia" w:ascii="宋体" w:hAnsi="宋体" w:cs="Arial"/>
          <w:sz w:val="21"/>
          <w:szCs w:val="21"/>
        </w:rPr>
        <w:t>（7）积极配合完成管理部门的各项工作或临时突击性和检查任务。</w:t>
      </w:r>
    </w:p>
    <w:p w14:paraId="16C0332C">
      <w:pPr>
        <w:pStyle w:val="968"/>
        <w:spacing w:line="400" w:lineRule="exact"/>
        <w:ind w:firstLine="426"/>
        <w:rPr>
          <w:rFonts w:hint="eastAsia" w:ascii="宋体" w:hAnsi="宋体" w:cs="Arial"/>
          <w:sz w:val="21"/>
          <w:szCs w:val="21"/>
        </w:rPr>
      </w:pPr>
      <w:r>
        <w:rPr>
          <w:rFonts w:hint="eastAsia" w:ascii="宋体" w:hAnsi="宋体" w:cs="Arial"/>
          <w:sz w:val="21"/>
          <w:szCs w:val="21"/>
        </w:rPr>
        <w:t>（8）本项目公厕全部要求专人保洁，中标人公厕保洁人员未专人到位的，则按500元/人/次的标准从当期保洁款中直接扣除。</w:t>
      </w:r>
    </w:p>
    <w:p w14:paraId="077FFA76">
      <w:pPr>
        <w:pStyle w:val="968"/>
        <w:spacing w:line="400" w:lineRule="exact"/>
        <w:ind w:firstLine="426"/>
        <w:rPr>
          <w:rFonts w:hint="eastAsia" w:ascii="宋体" w:hAnsi="宋体" w:cs="Arial"/>
          <w:sz w:val="21"/>
          <w:szCs w:val="21"/>
        </w:rPr>
      </w:pPr>
      <w:r>
        <w:rPr>
          <w:rFonts w:hint="eastAsia" w:ascii="宋体" w:hAnsi="宋体" w:cs="Arial"/>
          <w:sz w:val="21"/>
          <w:szCs w:val="21"/>
        </w:rPr>
        <w:t>十五、作业设备要求</w:t>
      </w:r>
    </w:p>
    <w:p w14:paraId="4A786767">
      <w:pPr>
        <w:pStyle w:val="968"/>
        <w:spacing w:line="400" w:lineRule="exact"/>
        <w:ind w:firstLine="426"/>
        <w:rPr>
          <w:rFonts w:hint="eastAsia" w:ascii="宋体" w:hAnsi="宋体" w:cs="Arial"/>
          <w:sz w:val="21"/>
          <w:szCs w:val="21"/>
        </w:rPr>
      </w:pPr>
      <w:r>
        <w:rPr>
          <w:rFonts w:hint="eastAsia" w:ascii="宋体" w:hAnsi="宋体" w:cs="Arial"/>
          <w:sz w:val="21"/>
          <w:szCs w:val="21"/>
        </w:rPr>
        <w:t>（1）一类公厕服务人员须配置专用公厕保洁布草车。公厕保洁服务人员、布草车均适时纳入《智慧环卫监管平台》监管，要求布草车中专用擦洗毛巾抹布不少于4条；扫把、拖布不少于3把；均按保洁部位做分类使用、收纳，不得混用。</w:t>
      </w:r>
    </w:p>
    <w:p w14:paraId="7183D723">
      <w:pPr>
        <w:pStyle w:val="968"/>
        <w:spacing w:line="400" w:lineRule="exact"/>
        <w:ind w:firstLine="426"/>
        <w:rPr>
          <w:rFonts w:hint="eastAsia" w:ascii="宋体" w:hAnsi="宋体" w:cs="Arial"/>
          <w:sz w:val="21"/>
          <w:szCs w:val="21"/>
        </w:rPr>
      </w:pPr>
      <w:r>
        <w:rPr>
          <w:rFonts w:hint="eastAsia" w:ascii="宋体" w:hAnsi="宋体" w:cs="Arial"/>
          <w:sz w:val="21"/>
          <w:szCs w:val="21"/>
        </w:rPr>
        <w:t>十六、公厕的电费、水费、人工费、劳保和保洁用品、制度牌、水电设施维养及基建维修（包括化粪池、管道、洁具更换等改建及局部修缮）、人员制服、消杀经费、公厕外立面维护，标识标志正常工作，生态公厕的所有维养以及创卫、创文等迎检时期的突击性任务由中标人负责。</w:t>
      </w:r>
    </w:p>
    <w:p w14:paraId="1C4D08A8">
      <w:pPr>
        <w:pStyle w:val="968"/>
        <w:spacing w:line="400" w:lineRule="exact"/>
        <w:ind w:firstLine="426"/>
        <w:rPr>
          <w:rFonts w:ascii="宋体" w:hAnsi="宋体" w:cs="Arial"/>
          <w:sz w:val="21"/>
          <w:szCs w:val="21"/>
        </w:rPr>
      </w:pPr>
      <w:r>
        <w:rPr>
          <w:rFonts w:hint="eastAsia" w:ascii="宋体" w:hAnsi="宋体" w:cs="Arial"/>
          <w:sz w:val="21"/>
          <w:szCs w:val="21"/>
        </w:rPr>
        <w:t>十七、清洁工具配置要求：塑料桶、拖把、扫把、簸箕、尿斗刷、马桶刷、毛巾（红，黄，白）网络海绵、百洁布、万向握把、清洁指示牌、一米梯等由承包单位配置齐全</w:t>
      </w:r>
      <w:r>
        <w:rPr>
          <w:rFonts w:ascii="宋体" w:hAnsi="宋体" w:cs="Arial"/>
          <w:sz w:val="21"/>
          <w:szCs w:val="21"/>
        </w:rPr>
        <w:t>。</w:t>
      </w:r>
    </w:p>
    <w:p w14:paraId="093FB2CF">
      <w:pPr>
        <w:adjustRightInd w:val="0"/>
        <w:snapToGrid w:val="0"/>
        <w:spacing w:line="400" w:lineRule="exact"/>
        <w:jc w:val="left"/>
        <w:outlineLvl w:val="1"/>
        <w:rPr>
          <w:rFonts w:ascii="宋体" w:hAnsi="宋体"/>
          <w:b/>
          <w:sz w:val="21"/>
          <w:szCs w:val="21"/>
        </w:rPr>
      </w:pPr>
      <w:bookmarkStart w:id="126" w:name="_Toc105435713"/>
      <w:bookmarkStart w:id="127" w:name="_Toc11625"/>
      <w:bookmarkStart w:id="128" w:name="_Toc105435527"/>
      <w:bookmarkStart w:id="129" w:name="_Toc105435655"/>
      <w:bookmarkStart w:id="130" w:name="_Toc105438761"/>
      <w:bookmarkStart w:id="131" w:name="_Toc455"/>
      <w:bookmarkStart w:id="132" w:name="_Toc72407415"/>
      <w:bookmarkStart w:id="133" w:name="_Toc71551502"/>
      <w:bookmarkStart w:id="134" w:name="_Toc105438813"/>
      <w:r>
        <w:rPr>
          <w:rFonts w:hint="eastAsia" w:ascii="宋体" w:hAnsi="宋体"/>
          <w:b/>
          <w:sz w:val="21"/>
          <w:szCs w:val="21"/>
        </w:rPr>
        <w:t>4.6</w:t>
      </w:r>
      <w:r>
        <w:rPr>
          <w:rFonts w:ascii="宋体" w:hAnsi="宋体"/>
          <w:b/>
          <w:sz w:val="21"/>
          <w:szCs w:val="21"/>
        </w:rPr>
        <w:t>小广告治理作业质量标准</w:t>
      </w:r>
      <w:bookmarkEnd w:id="126"/>
      <w:bookmarkEnd w:id="127"/>
      <w:bookmarkEnd w:id="128"/>
      <w:bookmarkEnd w:id="129"/>
      <w:bookmarkEnd w:id="130"/>
      <w:bookmarkEnd w:id="131"/>
      <w:bookmarkEnd w:id="132"/>
      <w:bookmarkEnd w:id="133"/>
      <w:bookmarkEnd w:id="134"/>
    </w:p>
    <w:p w14:paraId="32456DD4">
      <w:pPr>
        <w:pStyle w:val="968"/>
        <w:spacing w:line="400" w:lineRule="exact"/>
        <w:ind w:firstLine="426"/>
        <w:rPr>
          <w:rFonts w:hint="eastAsia" w:ascii="宋体" w:hAnsi="宋体" w:cs="Arial"/>
          <w:sz w:val="21"/>
          <w:szCs w:val="21"/>
        </w:rPr>
      </w:pPr>
      <w:r>
        <w:rPr>
          <w:rFonts w:hint="eastAsia" w:ascii="宋体" w:hAnsi="宋体" w:cs="Arial"/>
          <w:sz w:val="21"/>
          <w:szCs w:val="21"/>
        </w:rPr>
        <w:t>一、小广告治理范围</w:t>
      </w:r>
    </w:p>
    <w:p w14:paraId="3EBE2260">
      <w:pPr>
        <w:pStyle w:val="968"/>
        <w:spacing w:line="400" w:lineRule="exact"/>
        <w:ind w:firstLine="426"/>
        <w:rPr>
          <w:rFonts w:hint="eastAsia" w:ascii="宋体" w:hAnsi="宋体" w:cs="Arial"/>
          <w:sz w:val="21"/>
          <w:szCs w:val="21"/>
        </w:rPr>
      </w:pPr>
      <w:r>
        <w:rPr>
          <w:rFonts w:hint="eastAsia" w:ascii="宋体" w:hAnsi="宋体" w:cs="Arial"/>
          <w:sz w:val="21"/>
          <w:szCs w:val="21"/>
        </w:rPr>
        <w:t>道路、公园、广场、公厕、道路两侧构筑物、建筑物、道路辅助设施、市政（家具）设施上可见的小广告、非法喷涂广告。区域内利用废弃木板、纸片等涂写广告，并在公交站台、沿街外立面、绿化带等处放置的，视作乱涂乱贴进行清理。</w:t>
      </w:r>
    </w:p>
    <w:p w14:paraId="6947826E">
      <w:pPr>
        <w:pStyle w:val="968"/>
        <w:spacing w:line="400" w:lineRule="exact"/>
        <w:ind w:firstLine="426"/>
        <w:rPr>
          <w:rFonts w:hint="eastAsia" w:ascii="宋体" w:hAnsi="宋体" w:cs="Arial"/>
          <w:sz w:val="21"/>
          <w:szCs w:val="21"/>
        </w:rPr>
      </w:pPr>
      <w:r>
        <w:rPr>
          <w:rFonts w:hint="eastAsia" w:ascii="宋体" w:hAnsi="宋体" w:cs="Arial"/>
          <w:sz w:val="21"/>
          <w:szCs w:val="21"/>
        </w:rPr>
        <w:t>二、小广告治理质量要求</w:t>
      </w:r>
    </w:p>
    <w:p w14:paraId="36BD9A09">
      <w:pPr>
        <w:pStyle w:val="968"/>
        <w:spacing w:line="400" w:lineRule="exact"/>
        <w:ind w:firstLine="426"/>
        <w:rPr>
          <w:rFonts w:hint="eastAsia" w:ascii="宋体" w:hAnsi="宋体" w:cs="Arial"/>
          <w:sz w:val="21"/>
          <w:szCs w:val="21"/>
        </w:rPr>
      </w:pPr>
      <w:r>
        <w:rPr>
          <w:rFonts w:hint="eastAsia" w:ascii="宋体" w:hAnsi="宋体" w:cs="Arial"/>
          <w:sz w:val="21"/>
          <w:szCs w:val="21"/>
        </w:rPr>
        <w:t>（1）标准适用道路、社区和村内地面、墙壁、卷帘门、楼道和公配设施，按照各类道路和各类区域作业时间要求做好小广告清除覆盖工作。</w:t>
      </w:r>
    </w:p>
    <w:p w14:paraId="4368370D">
      <w:pPr>
        <w:pStyle w:val="968"/>
        <w:spacing w:line="400" w:lineRule="exact"/>
        <w:ind w:firstLine="426"/>
        <w:rPr>
          <w:rFonts w:hint="eastAsia" w:ascii="宋体" w:hAnsi="宋体" w:cs="Arial"/>
          <w:sz w:val="21"/>
          <w:szCs w:val="21"/>
        </w:rPr>
      </w:pPr>
      <w:r>
        <w:rPr>
          <w:rFonts w:hint="eastAsia" w:ascii="宋体" w:hAnsi="宋体" w:cs="Arial"/>
          <w:sz w:val="21"/>
          <w:szCs w:val="21"/>
        </w:rPr>
        <w:t>（2）随时发现，随时清理干净。并配合执法部门取证打击非法张贴小广告行为。</w:t>
      </w:r>
    </w:p>
    <w:p w14:paraId="4E7D894A">
      <w:pPr>
        <w:pStyle w:val="968"/>
        <w:spacing w:line="400" w:lineRule="exact"/>
        <w:ind w:firstLine="426"/>
        <w:rPr>
          <w:rFonts w:hint="eastAsia" w:ascii="宋体" w:hAnsi="宋体" w:cs="Arial"/>
          <w:sz w:val="21"/>
          <w:szCs w:val="21"/>
        </w:rPr>
      </w:pPr>
      <w:r>
        <w:rPr>
          <w:rFonts w:hint="eastAsia" w:ascii="宋体" w:hAnsi="宋体" w:cs="Arial"/>
          <w:sz w:val="21"/>
          <w:szCs w:val="21"/>
        </w:rPr>
        <w:t>（3）永久层光面类基底例样有：光面类大理石面（立墙面、台阶、立柱）；釉面（光、亚光）瓷砖（立墙面、台阶）；玻璃立面（落地玻璃门窗）；无漆面铁板面、不锈钢板面（卷闸门、车站台）；塑料板面（广告灯箱、候车厅、商厅）；光面水泥墙面（围墙等）。清除后的基底表面及勾缝处均无任何附着油漆、色彩痕迹及残留物，表面无划痕，不失原有光泽，与周边基底一致，不能出现“白癜风”的涂写、覆盖方式。选用环保材料、涂料、油漆、清除乱张贴、乱涂写的涂料要用与墙体、地面、栏杆相同或相接近的颜色进行有规则（正方形、长方形等）的覆盖，对花岗岩、大理石等墙面、地面应通过清洗方式进行保洁。</w:t>
      </w:r>
    </w:p>
    <w:p w14:paraId="25F0385B">
      <w:pPr>
        <w:pStyle w:val="968"/>
        <w:spacing w:line="400" w:lineRule="exact"/>
        <w:ind w:firstLine="426"/>
        <w:rPr>
          <w:rFonts w:hint="eastAsia" w:ascii="宋体" w:hAnsi="宋体" w:cs="Arial"/>
          <w:sz w:val="21"/>
          <w:szCs w:val="21"/>
        </w:rPr>
      </w:pPr>
      <w:r>
        <w:rPr>
          <w:rFonts w:hint="eastAsia" w:ascii="宋体" w:hAnsi="宋体" w:cs="Arial"/>
          <w:sz w:val="21"/>
          <w:szCs w:val="21"/>
        </w:rPr>
        <w:t>（4）油漆表面类基底例样有：塑铝板面（门面、外墙装饰面、广告招牌）；油漆面（城市家具、油漆面卷闸门、围挡）。清除后的基底表面及勾缝处均无任何附着油漆、色彩痕迹及残留物，表面无划痕，漆面无脱落，不失原有光泽，与周边基底完全一致。</w:t>
      </w:r>
    </w:p>
    <w:p w14:paraId="7BAB81CA">
      <w:pPr>
        <w:pStyle w:val="968"/>
        <w:spacing w:line="400" w:lineRule="exact"/>
        <w:ind w:firstLine="426"/>
        <w:rPr>
          <w:rFonts w:hint="eastAsia" w:ascii="宋体" w:hAnsi="宋体" w:cs="Arial"/>
          <w:sz w:val="21"/>
          <w:szCs w:val="21"/>
        </w:rPr>
      </w:pPr>
      <w:r>
        <w:rPr>
          <w:rFonts w:hint="eastAsia" w:ascii="宋体" w:hAnsi="宋体" w:cs="Arial"/>
          <w:sz w:val="21"/>
          <w:szCs w:val="21"/>
        </w:rPr>
        <w:t>（5）粗糙（毛）面类基底例样有：毛面大理石（墙面）；毛面花岗岩（路基面）；不规则文化石、青石面（墙面）；易渗入光面大理石面及抛光瓷砖面（墙面）；毛面外墙砖面（墙面）；红（黄）毛砖面（墙面、地面）。清除后的基底表面及勾缝处均无任何附着油漆、色彩痕迹及残留物，表面无划痕，不失原有光泽，新旧程度与周边基底顺应。</w:t>
      </w:r>
    </w:p>
    <w:p w14:paraId="02480A7F">
      <w:pPr>
        <w:pStyle w:val="968"/>
        <w:spacing w:line="400" w:lineRule="exact"/>
        <w:ind w:firstLine="426"/>
        <w:rPr>
          <w:rFonts w:hint="eastAsia" w:ascii="宋体" w:hAnsi="宋体" w:cs="Arial"/>
          <w:sz w:val="21"/>
          <w:szCs w:val="21"/>
        </w:rPr>
      </w:pPr>
      <w:r>
        <w:rPr>
          <w:rFonts w:hint="eastAsia" w:ascii="宋体" w:hAnsi="宋体" w:cs="Arial"/>
          <w:sz w:val="21"/>
          <w:szCs w:val="21"/>
        </w:rPr>
        <w:t>（6）涂料面类基底例样主要以各种颜色外墙乳胶为主的墙面。清除后基底表面无任何附着油漆、色彩痕迹及残留物，如采用覆盖物，其膜层厚不得大于0.3mm，且色彩及新旧程度与周边基底一致，色彩偏差为±2°。</w:t>
      </w:r>
    </w:p>
    <w:p w14:paraId="3456A305">
      <w:pPr>
        <w:pStyle w:val="968"/>
        <w:spacing w:line="400" w:lineRule="exact"/>
        <w:ind w:firstLine="426"/>
        <w:rPr>
          <w:rFonts w:hint="eastAsia" w:ascii="宋体" w:hAnsi="宋体" w:cs="Arial"/>
          <w:sz w:val="21"/>
          <w:szCs w:val="21"/>
        </w:rPr>
      </w:pPr>
      <w:r>
        <w:rPr>
          <w:rFonts w:hint="eastAsia" w:ascii="宋体" w:hAnsi="宋体" w:cs="Arial"/>
          <w:sz w:val="21"/>
          <w:szCs w:val="21"/>
        </w:rPr>
        <w:t>（7）水刷石面类基底例样有：水刷石墙面；真实漆喷涂墙面。清除后的基底表面及勾缝处均无任何附着油漆、色彩痕迹及残留物，原覆盖物应清除彻底，突出体现保持原色，新旧程度与周边基底一致。</w:t>
      </w:r>
    </w:p>
    <w:p w14:paraId="16DE9C1B">
      <w:pPr>
        <w:pStyle w:val="968"/>
        <w:spacing w:line="400" w:lineRule="exact"/>
        <w:ind w:firstLine="426"/>
        <w:rPr>
          <w:rFonts w:hint="eastAsia" w:ascii="宋体" w:hAnsi="宋体" w:cs="Arial"/>
          <w:sz w:val="21"/>
          <w:szCs w:val="21"/>
        </w:rPr>
      </w:pPr>
      <w:r>
        <w:rPr>
          <w:rFonts w:hint="eastAsia" w:ascii="宋体" w:hAnsi="宋体" w:cs="Arial"/>
          <w:sz w:val="21"/>
          <w:szCs w:val="21"/>
        </w:rPr>
        <w:t>（8）广告布类基底上小广告清除后的基底无附着油漆及色彩基底画面不被破坏，应保持原状，露白处理时花型应与整体配套、和谐。</w:t>
      </w:r>
    </w:p>
    <w:p w14:paraId="296B6DF9">
      <w:pPr>
        <w:pStyle w:val="968"/>
        <w:spacing w:line="400" w:lineRule="exact"/>
        <w:ind w:firstLine="426"/>
        <w:rPr>
          <w:rFonts w:hint="eastAsia" w:ascii="宋体" w:hAnsi="宋体" w:cs="Arial"/>
          <w:sz w:val="21"/>
          <w:szCs w:val="21"/>
        </w:rPr>
      </w:pPr>
      <w:r>
        <w:rPr>
          <w:rFonts w:hint="eastAsia" w:ascii="宋体" w:hAnsi="宋体" w:cs="Arial"/>
          <w:sz w:val="21"/>
          <w:szCs w:val="21"/>
        </w:rPr>
        <w:t>三、配置要求</w:t>
      </w:r>
    </w:p>
    <w:p w14:paraId="3F9A6CE6">
      <w:pPr>
        <w:pStyle w:val="968"/>
        <w:spacing w:line="400" w:lineRule="exact"/>
        <w:ind w:firstLine="426"/>
        <w:rPr>
          <w:rFonts w:hint="eastAsia" w:ascii="宋体" w:hAnsi="宋体" w:cs="Arial"/>
          <w:sz w:val="21"/>
          <w:szCs w:val="21"/>
        </w:rPr>
      </w:pPr>
      <w:r>
        <w:rPr>
          <w:rFonts w:hint="eastAsia" w:ascii="宋体" w:hAnsi="宋体" w:cs="Arial"/>
          <w:sz w:val="21"/>
          <w:szCs w:val="21"/>
        </w:rPr>
        <w:t>清理小广告配备相应的操作工具、材料及专职工作人员。</w:t>
      </w:r>
    </w:p>
    <w:p w14:paraId="67480633">
      <w:pPr>
        <w:pStyle w:val="968"/>
        <w:spacing w:line="400" w:lineRule="exact"/>
        <w:ind w:firstLine="426"/>
        <w:rPr>
          <w:rFonts w:hint="eastAsia" w:ascii="宋体" w:hAnsi="宋体" w:cs="Arial"/>
          <w:sz w:val="21"/>
          <w:szCs w:val="21"/>
        </w:rPr>
      </w:pPr>
      <w:r>
        <w:rPr>
          <w:rFonts w:hint="eastAsia" w:ascii="宋体" w:hAnsi="宋体" w:cs="Arial"/>
          <w:sz w:val="21"/>
          <w:szCs w:val="21"/>
        </w:rPr>
        <w:t>四、小广告治理作业要求</w:t>
      </w:r>
    </w:p>
    <w:p w14:paraId="731DD25C">
      <w:pPr>
        <w:pStyle w:val="968"/>
        <w:spacing w:line="400" w:lineRule="exact"/>
        <w:ind w:firstLine="426"/>
        <w:rPr>
          <w:rFonts w:hint="eastAsia" w:ascii="宋体" w:hAnsi="宋体" w:cs="Arial"/>
          <w:sz w:val="21"/>
          <w:szCs w:val="21"/>
        </w:rPr>
      </w:pPr>
      <w:r>
        <w:rPr>
          <w:rFonts w:hint="eastAsia" w:ascii="宋体" w:hAnsi="宋体" w:cs="Arial"/>
          <w:sz w:val="21"/>
          <w:szCs w:val="21"/>
        </w:rPr>
        <w:t>（1）实施12小时动态巡回保洁，同一地方的乱张贴或乱涂写存续时间一、二、三、四级道（桥梁）不能超过2小时，特殊情况不得超过1小时；其它地方不能超过3小时，特殊情况不能超过2小时。</w:t>
      </w:r>
    </w:p>
    <w:p w14:paraId="65CC0B2E">
      <w:pPr>
        <w:pStyle w:val="968"/>
        <w:spacing w:line="400" w:lineRule="exact"/>
        <w:ind w:firstLine="426"/>
        <w:rPr>
          <w:rFonts w:hint="eastAsia" w:ascii="宋体" w:hAnsi="宋体" w:cs="Arial"/>
          <w:sz w:val="21"/>
          <w:szCs w:val="21"/>
        </w:rPr>
      </w:pPr>
      <w:r>
        <w:rPr>
          <w:rFonts w:hint="eastAsia" w:ascii="宋体" w:hAnsi="宋体" w:cs="Arial"/>
          <w:sz w:val="21"/>
          <w:szCs w:val="21"/>
        </w:rPr>
        <w:t>（2）实行定街、定段、定人、定时、定保洁标准责任到人管理。原则上应在每日上午7点以前清除完毕。</w:t>
      </w:r>
    </w:p>
    <w:p w14:paraId="5FE8B302">
      <w:pPr>
        <w:pStyle w:val="968"/>
        <w:spacing w:line="400" w:lineRule="exact"/>
        <w:ind w:firstLine="426"/>
        <w:rPr>
          <w:rFonts w:hint="eastAsia" w:ascii="宋体" w:hAnsi="宋体" w:cs="Arial"/>
          <w:sz w:val="21"/>
          <w:szCs w:val="21"/>
        </w:rPr>
      </w:pPr>
      <w:r>
        <w:rPr>
          <w:rFonts w:hint="eastAsia" w:ascii="宋体" w:hAnsi="宋体" w:cs="Arial"/>
          <w:sz w:val="21"/>
          <w:szCs w:val="21"/>
        </w:rPr>
        <w:t>（3）接到承包范围内反映“小广告”问题的投诉或新闻舆论曝光后，须在 1 小时内及时处理完毕并反馈信息。</w:t>
      </w:r>
    </w:p>
    <w:p w14:paraId="2D276545">
      <w:pPr>
        <w:pStyle w:val="968"/>
        <w:spacing w:line="400" w:lineRule="exact"/>
        <w:ind w:firstLine="426"/>
        <w:rPr>
          <w:rFonts w:hint="eastAsia" w:ascii="宋体" w:hAnsi="宋体" w:cs="Arial"/>
          <w:sz w:val="21"/>
          <w:szCs w:val="21"/>
        </w:rPr>
      </w:pPr>
      <w:r>
        <w:rPr>
          <w:rFonts w:hint="eastAsia" w:ascii="宋体" w:hAnsi="宋体" w:cs="Arial"/>
          <w:sz w:val="21"/>
          <w:szCs w:val="21"/>
        </w:rPr>
        <w:t>（4）在对外墙等保洁之前，应向有关建筑物的产权单位先行告知，避免产生不必要的纠纷。</w:t>
      </w:r>
    </w:p>
    <w:p w14:paraId="159F2993">
      <w:pPr>
        <w:pStyle w:val="968"/>
        <w:spacing w:line="400" w:lineRule="exact"/>
        <w:ind w:firstLine="426"/>
        <w:rPr>
          <w:rFonts w:hint="eastAsia" w:ascii="宋体" w:hAnsi="宋体" w:cs="Arial"/>
          <w:sz w:val="21"/>
          <w:szCs w:val="21"/>
        </w:rPr>
      </w:pPr>
      <w:r>
        <w:rPr>
          <w:rFonts w:hint="eastAsia" w:ascii="宋体" w:hAnsi="宋体" w:cs="Arial"/>
          <w:sz w:val="21"/>
          <w:szCs w:val="21"/>
        </w:rPr>
        <w:t>六、应急要求</w:t>
      </w:r>
    </w:p>
    <w:p w14:paraId="6EB1B7AA">
      <w:pPr>
        <w:pStyle w:val="968"/>
        <w:spacing w:line="400" w:lineRule="exact"/>
        <w:ind w:firstLine="426"/>
        <w:rPr>
          <w:rFonts w:hint="eastAsia" w:ascii="宋体" w:hAnsi="宋体" w:cs="Arial"/>
          <w:sz w:val="21"/>
          <w:szCs w:val="21"/>
        </w:rPr>
      </w:pPr>
      <w:r>
        <w:rPr>
          <w:rFonts w:hint="eastAsia" w:ascii="宋体" w:hAnsi="宋体" w:cs="Arial"/>
          <w:sz w:val="21"/>
          <w:szCs w:val="21"/>
        </w:rPr>
        <w:t>出现大规模低俗、反社会等小广告时，须组织人员在最短时间内进行清除。</w:t>
      </w:r>
    </w:p>
    <w:p w14:paraId="4597E822">
      <w:pPr>
        <w:pStyle w:val="968"/>
        <w:spacing w:line="400" w:lineRule="exact"/>
        <w:ind w:firstLine="426"/>
        <w:rPr>
          <w:rFonts w:hint="eastAsia" w:ascii="宋体" w:hAnsi="宋体" w:cs="Arial"/>
          <w:sz w:val="21"/>
          <w:szCs w:val="21"/>
        </w:rPr>
      </w:pPr>
      <w:r>
        <w:rPr>
          <w:rFonts w:hint="eastAsia" w:ascii="宋体" w:hAnsi="宋体" w:cs="Arial"/>
          <w:sz w:val="21"/>
          <w:szCs w:val="21"/>
        </w:rPr>
        <w:t>七、工具配备</w:t>
      </w:r>
    </w:p>
    <w:p w14:paraId="515BED91">
      <w:pPr>
        <w:pStyle w:val="968"/>
        <w:spacing w:line="400" w:lineRule="exact"/>
        <w:ind w:firstLine="426"/>
        <w:rPr>
          <w:rFonts w:ascii="宋体" w:hAnsi="宋体" w:cs="Arial"/>
          <w:sz w:val="21"/>
          <w:szCs w:val="21"/>
        </w:rPr>
      </w:pPr>
      <w:r>
        <w:rPr>
          <w:rFonts w:hint="eastAsia" w:ascii="宋体" w:hAnsi="宋体" w:cs="Arial"/>
          <w:sz w:val="21"/>
          <w:szCs w:val="21"/>
        </w:rPr>
        <w:t>要求配备：云式铲刀、清洁剂、抹布、清洁剂、涂料、墙体刷、石灰水等</w:t>
      </w:r>
      <w:r>
        <w:rPr>
          <w:rFonts w:ascii="宋体" w:hAnsi="宋体" w:cs="Arial"/>
          <w:sz w:val="21"/>
          <w:szCs w:val="21"/>
        </w:rPr>
        <w:t>。</w:t>
      </w:r>
    </w:p>
    <w:p w14:paraId="53E6026A">
      <w:pPr>
        <w:adjustRightInd w:val="0"/>
        <w:snapToGrid w:val="0"/>
        <w:spacing w:line="400" w:lineRule="exact"/>
        <w:jc w:val="left"/>
        <w:outlineLvl w:val="1"/>
        <w:rPr>
          <w:rFonts w:ascii="宋体" w:hAnsi="宋体"/>
          <w:b/>
          <w:sz w:val="21"/>
          <w:szCs w:val="21"/>
        </w:rPr>
      </w:pPr>
      <w:bookmarkStart w:id="135" w:name="_Toc105438762"/>
      <w:bookmarkStart w:id="136" w:name="_Toc26483"/>
      <w:bookmarkStart w:id="137" w:name="_Toc105435656"/>
      <w:bookmarkStart w:id="138" w:name="_Toc105435528"/>
      <w:bookmarkStart w:id="139" w:name="_Toc71551503"/>
      <w:bookmarkStart w:id="140" w:name="_Toc105438814"/>
      <w:bookmarkStart w:id="141" w:name="_Toc105435714"/>
      <w:bookmarkStart w:id="142" w:name="_Toc72407416"/>
      <w:bookmarkStart w:id="143" w:name="_Toc16320"/>
      <w:r>
        <w:rPr>
          <w:rFonts w:hint="eastAsia" w:ascii="宋体" w:hAnsi="宋体"/>
          <w:b/>
          <w:sz w:val="21"/>
          <w:szCs w:val="21"/>
        </w:rPr>
        <w:t>4.7</w:t>
      </w:r>
      <w:r>
        <w:rPr>
          <w:rFonts w:ascii="宋体" w:hAnsi="宋体"/>
          <w:b/>
          <w:sz w:val="21"/>
          <w:szCs w:val="21"/>
        </w:rPr>
        <w:t>垃圾收集与清运作业质量标准</w:t>
      </w:r>
      <w:bookmarkEnd w:id="135"/>
      <w:bookmarkEnd w:id="136"/>
      <w:bookmarkEnd w:id="137"/>
      <w:bookmarkEnd w:id="138"/>
      <w:bookmarkEnd w:id="139"/>
      <w:bookmarkEnd w:id="140"/>
      <w:bookmarkEnd w:id="141"/>
      <w:bookmarkEnd w:id="142"/>
      <w:bookmarkEnd w:id="143"/>
    </w:p>
    <w:p w14:paraId="51109815">
      <w:pPr>
        <w:pStyle w:val="968"/>
        <w:spacing w:line="400" w:lineRule="exact"/>
        <w:ind w:firstLine="426"/>
        <w:rPr>
          <w:rFonts w:hint="eastAsia" w:ascii="宋体" w:hAnsi="宋体" w:cs="Arial"/>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w:t>
      </w:r>
      <w:r>
        <w:rPr>
          <w:rFonts w:hint="eastAsia" w:ascii="宋体" w:hAnsi="宋体" w:cs="Arial"/>
          <w:color w:val="auto"/>
          <w:sz w:val="21"/>
          <w:szCs w:val="21"/>
          <w:highlight w:val="none"/>
        </w:rPr>
        <w:t>要求中标人</w:t>
      </w:r>
      <w:r>
        <w:rPr>
          <w:rFonts w:hint="eastAsia" w:ascii="宋体" w:hAnsi="宋体" w:cs="Arial"/>
          <w:sz w:val="21"/>
          <w:szCs w:val="21"/>
          <w:highlight w:val="none"/>
          <w:lang w:val="en-US" w:eastAsia="zh-CN"/>
        </w:rPr>
        <w:t>村居、开放式小区、</w:t>
      </w:r>
      <w:r>
        <w:rPr>
          <w:rFonts w:hint="eastAsia" w:ascii="宋体" w:hAnsi="宋体" w:cs="Arial"/>
          <w:sz w:val="21"/>
          <w:szCs w:val="21"/>
          <w:highlight w:val="none"/>
        </w:rPr>
        <w:t>商业街</w:t>
      </w:r>
      <w:r>
        <w:rPr>
          <w:rFonts w:hint="eastAsia" w:ascii="宋体" w:hAnsi="宋体" w:cs="Arial"/>
          <w:b/>
          <w:bCs/>
          <w:sz w:val="21"/>
          <w:szCs w:val="21"/>
          <w:highlight w:val="none"/>
          <w:u w:val="single"/>
        </w:rPr>
        <w:t>沿街店铺</w:t>
      </w:r>
      <w:r>
        <w:rPr>
          <w:rFonts w:hint="eastAsia" w:ascii="宋体" w:hAnsi="宋体" w:cs="Arial"/>
          <w:b/>
          <w:bCs/>
          <w:sz w:val="21"/>
          <w:szCs w:val="21"/>
          <w:highlight w:val="none"/>
          <w:u w:val="single"/>
          <w:lang w:val="en-US" w:eastAsia="zh-CN"/>
        </w:rPr>
        <w:t>等</w:t>
      </w:r>
      <w:r>
        <w:rPr>
          <w:rFonts w:hint="eastAsia" w:ascii="宋体" w:hAnsi="宋体" w:cs="Arial"/>
          <w:b/>
          <w:bCs/>
          <w:sz w:val="21"/>
          <w:szCs w:val="21"/>
          <w:highlight w:val="none"/>
          <w:u w:val="single"/>
        </w:rPr>
        <w:t>产生的生活垃圾实行定时上门分类收集</w:t>
      </w:r>
      <w:r>
        <w:rPr>
          <w:rFonts w:hint="eastAsia" w:ascii="宋体" w:hAnsi="宋体" w:cs="Arial"/>
          <w:b/>
          <w:bCs/>
          <w:sz w:val="21"/>
          <w:szCs w:val="21"/>
          <w:highlight w:val="none"/>
          <w:u w:val="single"/>
          <w:lang w:eastAsia="zh-CN"/>
        </w:rPr>
        <w:t>（</w:t>
      </w:r>
      <w:r>
        <w:rPr>
          <w:rFonts w:hint="eastAsia" w:ascii="宋体" w:hAnsi="宋体" w:cs="Arial"/>
          <w:b/>
          <w:bCs/>
          <w:sz w:val="21"/>
          <w:szCs w:val="21"/>
          <w:highlight w:val="none"/>
          <w:u w:val="single"/>
          <w:lang w:val="en-US" w:eastAsia="zh-CN"/>
        </w:rPr>
        <w:t>上级出台相应的收费政策时，按上级最新要求执行，中标单位须无条件配合执行</w:t>
      </w:r>
      <w:r>
        <w:rPr>
          <w:rFonts w:hint="eastAsia" w:ascii="宋体" w:hAnsi="宋体" w:cs="Arial"/>
          <w:b/>
          <w:bCs/>
          <w:sz w:val="21"/>
          <w:szCs w:val="21"/>
          <w:highlight w:val="none"/>
          <w:u w:val="single"/>
          <w:lang w:eastAsia="zh-CN"/>
        </w:rPr>
        <w:t>）</w:t>
      </w:r>
      <w:r>
        <w:rPr>
          <w:rFonts w:hint="eastAsia" w:ascii="宋体" w:hAnsi="宋体" w:cs="Arial"/>
          <w:b/>
          <w:bCs/>
          <w:sz w:val="21"/>
          <w:szCs w:val="21"/>
          <w:highlight w:val="none"/>
          <w:u w:val="single"/>
        </w:rPr>
        <w:t>，及时收运到街道指定的中转站集置点，及时完成死角垃圾清运、果壳箱体清洗及周边卫生保洁等作业，清单没有标注说明的也要履行清扫义务。</w:t>
      </w:r>
      <w:r>
        <w:rPr>
          <w:rFonts w:hint="eastAsia" w:ascii="宋体" w:hAnsi="宋体" w:cs="Arial"/>
          <w:sz w:val="21"/>
          <w:szCs w:val="21"/>
          <w:highlight w:val="none"/>
          <w:u w:val="single"/>
        </w:rPr>
        <w:t>定时上门收运需配置专用分类车辆（不得少于２辆），收运车辆标志标识规范，收集时应广播或音乐提醒，分时段收运（每日不少于</w:t>
      </w:r>
      <w:r>
        <w:rPr>
          <w:rFonts w:hint="eastAsia" w:ascii="宋体" w:hAnsi="宋体" w:cs="Arial"/>
          <w:sz w:val="21"/>
          <w:szCs w:val="21"/>
          <w:highlight w:val="none"/>
          <w:u w:val="single"/>
          <w:lang w:val="en-US" w:eastAsia="zh-CN"/>
        </w:rPr>
        <w:t>2</w:t>
      </w:r>
      <w:r>
        <w:rPr>
          <w:rFonts w:hint="eastAsia" w:ascii="宋体" w:hAnsi="宋体" w:cs="Arial"/>
          <w:sz w:val="21"/>
          <w:szCs w:val="21"/>
          <w:highlight w:val="none"/>
          <w:u w:val="single"/>
        </w:rPr>
        <w:t>次），定时收运信息要规范并公示在路段</w:t>
      </w:r>
      <w:r>
        <w:rPr>
          <w:rFonts w:hint="eastAsia" w:ascii="宋体" w:hAnsi="宋体" w:cs="Arial"/>
          <w:sz w:val="21"/>
          <w:szCs w:val="21"/>
          <w:highlight w:val="none"/>
          <w:u w:val="single"/>
          <w:lang w:val="en-US" w:eastAsia="zh-CN"/>
        </w:rPr>
        <w:t>醒目</w:t>
      </w:r>
      <w:r>
        <w:rPr>
          <w:rFonts w:hint="eastAsia" w:ascii="宋体" w:hAnsi="宋体" w:cs="Arial"/>
          <w:sz w:val="21"/>
          <w:szCs w:val="21"/>
          <w:highlight w:val="none"/>
          <w:u w:val="single"/>
        </w:rPr>
        <w:t>处，</w:t>
      </w:r>
      <w:r>
        <w:rPr>
          <w:rFonts w:hint="eastAsia" w:ascii="宋体" w:hAnsi="宋体" w:cs="Arial"/>
          <w:sz w:val="21"/>
          <w:szCs w:val="21"/>
          <w:highlight w:val="none"/>
          <w:u w:val="single"/>
          <w:lang w:val="en-US" w:eastAsia="zh-CN"/>
        </w:rPr>
        <w:t>村居、开放式小区、</w:t>
      </w:r>
      <w:r>
        <w:rPr>
          <w:rFonts w:hint="eastAsia" w:ascii="宋体" w:hAnsi="宋体" w:cs="Arial"/>
          <w:sz w:val="21"/>
          <w:szCs w:val="21"/>
          <w:highlight w:val="none"/>
          <w:u w:val="single"/>
        </w:rPr>
        <w:t>商业街数量、范围、实施时间及方案最终以</w:t>
      </w:r>
      <w:r>
        <w:rPr>
          <w:rFonts w:hint="eastAsia" w:ascii="宋体" w:hAnsi="宋体" w:cs="Arial"/>
          <w:sz w:val="21"/>
          <w:szCs w:val="21"/>
          <w:highlight w:val="none"/>
          <w:u w:val="single"/>
          <w:lang w:val="en-US" w:eastAsia="zh-CN"/>
        </w:rPr>
        <w:t>采购人</w:t>
      </w:r>
      <w:r>
        <w:rPr>
          <w:rFonts w:hint="eastAsia" w:ascii="宋体" w:hAnsi="宋体" w:cs="Arial"/>
          <w:sz w:val="21"/>
          <w:szCs w:val="21"/>
          <w:highlight w:val="none"/>
          <w:u w:val="single"/>
        </w:rPr>
        <w:t>确认为准。其中易腐垃圾中的</w:t>
      </w:r>
      <w:r>
        <w:rPr>
          <w:rFonts w:hint="eastAsia" w:ascii="宋体" w:hAnsi="宋体" w:cs="Arial"/>
          <w:sz w:val="21"/>
          <w:szCs w:val="21"/>
          <w:highlight w:val="none"/>
          <w:u w:val="single"/>
          <w:lang w:val="en-US" w:eastAsia="zh-CN"/>
        </w:rPr>
        <w:t>餐厨</w:t>
      </w:r>
      <w:r>
        <w:rPr>
          <w:rFonts w:hint="eastAsia" w:ascii="宋体" w:hAnsi="宋体" w:cs="Arial"/>
          <w:sz w:val="21"/>
          <w:szCs w:val="21"/>
          <w:highlight w:val="none"/>
          <w:u w:val="single"/>
        </w:rPr>
        <w:t>垃圾由伟明公司直运，但需要对每条路段确定</w:t>
      </w:r>
      <w:r>
        <w:rPr>
          <w:rFonts w:hint="eastAsia" w:ascii="宋体" w:hAnsi="宋体" w:cs="Arial"/>
          <w:sz w:val="21"/>
          <w:szCs w:val="21"/>
          <w:highlight w:val="none"/>
          <w:u w:val="single"/>
          <w:lang w:val="en-US" w:eastAsia="zh-CN"/>
        </w:rPr>
        <w:t>餐厨</w:t>
      </w:r>
      <w:r>
        <w:rPr>
          <w:rFonts w:hint="eastAsia" w:ascii="宋体" w:hAnsi="宋体" w:cs="Arial"/>
          <w:sz w:val="21"/>
          <w:szCs w:val="21"/>
          <w:highlight w:val="none"/>
          <w:u w:val="single"/>
        </w:rPr>
        <w:t>垃圾收运接驳点并做好管理，接驳点直运桶摆放有序、卫生整洁，公示牌设置规范，对直运桶破裂、标志标识错误、不清等情况及时通知业主方</w:t>
      </w:r>
      <w:r>
        <w:rPr>
          <w:rFonts w:hint="eastAsia" w:ascii="宋体" w:hAnsi="宋体" w:cs="Arial"/>
          <w:color w:val="auto"/>
          <w:sz w:val="21"/>
          <w:szCs w:val="21"/>
          <w:highlight w:val="none"/>
        </w:rPr>
        <w:t>。</w:t>
      </w:r>
      <w:r>
        <w:rPr>
          <w:rFonts w:hint="eastAsia" w:ascii="宋体" w:hAnsi="宋体" w:cs="Arial"/>
          <w:sz w:val="21"/>
          <w:szCs w:val="21"/>
          <w:highlight w:val="none"/>
          <w:u w:val="single"/>
          <w:lang w:val="en-US" w:eastAsia="zh-CN"/>
        </w:rPr>
        <w:t>除伟明公司直运外的厨余垃圾应收运到街道指定的中转站集置点，收集时应广播或者音乐提醒，每日不少于3次，时间为上午9:00~10:30，中午13:00~14:00，晚上19：00~20:00（根据实际情况，时间及频次温州市龙湾区人民政府状元街道办事处可作适当调整）。</w:t>
      </w:r>
    </w:p>
    <w:p w14:paraId="0EEFAC3A">
      <w:pPr>
        <w:pStyle w:val="968"/>
        <w:spacing w:line="400" w:lineRule="exact"/>
        <w:ind w:firstLine="426"/>
        <w:rPr>
          <w:rFonts w:hint="eastAsia" w:ascii="宋体" w:hAnsi="宋体" w:cs="Arial"/>
          <w:sz w:val="21"/>
          <w:szCs w:val="21"/>
        </w:rPr>
      </w:pPr>
      <w:r>
        <w:rPr>
          <w:rFonts w:hint="eastAsia" w:ascii="宋体" w:hAnsi="宋体" w:cs="Arial"/>
          <w:sz w:val="21"/>
          <w:szCs w:val="21"/>
          <w:highlight w:val="none"/>
        </w:rPr>
        <w:t>二、每日生活垃圾必须日产日清，及时收集清运，并运往街道指定的生活垃圾分类转运站；废物箱（果壳箱、垃圾桶）、垃圾屋无四害孳生,无积压、溢满，周围无垃圾散落；</w:t>
      </w:r>
      <w:r>
        <w:rPr>
          <w:rFonts w:hint="eastAsia" w:ascii="宋体" w:hAnsi="宋体" w:cs="Arial"/>
          <w:sz w:val="21"/>
          <w:szCs w:val="21"/>
        </w:rPr>
        <w:t>废物箱（果壳箱、垃圾桶）垃圾量不超过70%。</w:t>
      </w:r>
    </w:p>
    <w:p w14:paraId="6C632A65">
      <w:pPr>
        <w:pStyle w:val="968"/>
        <w:spacing w:line="400" w:lineRule="exact"/>
        <w:ind w:firstLine="426"/>
        <w:rPr>
          <w:rFonts w:hint="eastAsia" w:ascii="宋体" w:hAnsi="宋体" w:cs="Arial"/>
          <w:sz w:val="21"/>
          <w:szCs w:val="21"/>
        </w:rPr>
      </w:pPr>
      <w:r>
        <w:rPr>
          <w:rFonts w:hint="eastAsia" w:ascii="宋体" w:hAnsi="宋体" w:cs="Arial"/>
          <w:sz w:val="21"/>
          <w:szCs w:val="21"/>
        </w:rPr>
        <w:t>三、垃圾分类投入点（垃圾房、分类亭等）不得焚烧垃圾，无污水横流周边保持干净整洁。</w:t>
      </w:r>
    </w:p>
    <w:p w14:paraId="5AF80FBB">
      <w:pPr>
        <w:pStyle w:val="968"/>
        <w:spacing w:line="400" w:lineRule="exact"/>
        <w:ind w:firstLine="426"/>
        <w:rPr>
          <w:rFonts w:hint="eastAsia" w:ascii="宋体" w:hAnsi="宋体" w:cs="Arial"/>
          <w:sz w:val="21"/>
          <w:szCs w:val="21"/>
        </w:rPr>
      </w:pPr>
      <w:r>
        <w:rPr>
          <w:rFonts w:hint="eastAsia" w:ascii="宋体" w:hAnsi="宋体" w:cs="Arial"/>
          <w:sz w:val="21"/>
          <w:szCs w:val="21"/>
        </w:rPr>
        <w:t>四、本区域内，敞开式小区村居按照要求配套装备收集清运车辆设备（以桶换桶），生活垃圾统一清运到就近垃圾中转站，清理、收集的其它类垃圾必须按指定地点倾倒；垃圾运输密闭，无抛洒、吊挂和污水滴漏，清运路线要合理规划设置，并报采购人备案认可，敞开式小区的名单</w:t>
      </w:r>
      <w:r>
        <w:rPr>
          <w:rFonts w:hint="eastAsia" w:ascii="宋体" w:hAnsi="宋体" w:cs="Arial"/>
          <w:b/>
          <w:sz w:val="21"/>
          <w:szCs w:val="21"/>
        </w:rPr>
        <w:t>（由采购人指定）</w:t>
      </w:r>
      <w:r>
        <w:rPr>
          <w:rFonts w:hint="eastAsia" w:ascii="宋体" w:hAnsi="宋体" w:cs="Arial"/>
          <w:sz w:val="21"/>
          <w:szCs w:val="21"/>
        </w:rPr>
        <w:t>。</w:t>
      </w:r>
    </w:p>
    <w:p w14:paraId="6DBC44E6">
      <w:pPr>
        <w:pStyle w:val="968"/>
        <w:spacing w:line="400" w:lineRule="exact"/>
        <w:ind w:firstLine="426"/>
        <w:rPr>
          <w:rFonts w:hint="eastAsia" w:ascii="宋体" w:hAnsi="宋体" w:cs="Arial"/>
          <w:sz w:val="21"/>
          <w:szCs w:val="21"/>
        </w:rPr>
      </w:pPr>
      <w:r>
        <w:rPr>
          <w:rFonts w:hint="eastAsia" w:ascii="宋体" w:hAnsi="宋体" w:cs="Arial"/>
          <w:sz w:val="21"/>
          <w:szCs w:val="21"/>
        </w:rPr>
        <w:t>五、垃圾的分类要求</w:t>
      </w:r>
    </w:p>
    <w:p w14:paraId="7A6A6283">
      <w:pPr>
        <w:pStyle w:val="968"/>
        <w:spacing w:line="400" w:lineRule="exact"/>
        <w:ind w:firstLine="426"/>
        <w:rPr>
          <w:rFonts w:hint="eastAsia" w:ascii="宋体" w:hAnsi="宋体" w:cs="Arial"/>
          <w:sz w:val="21"/>
          <w:szCs w:val="21"/>
        </w:rPr>
      </w:pPr>
      <w:r>
        <w:rPr>
          <w:rFonts w:hint="eastAsia" w:ascii="宋体" w:hAnsi="宋体" w:cs="Arial"/>
          <w:sz w:val="21"/>
          <w:szCs w:val="21"/>
        </w:rPr>
        <w:t>（1）根据《浙江省生活垃圾分类标准》要求，生活垃圾中不同的类别应当进行分类收集、分类运输。采用分类直运和分类转运（以桶换桶），要准确分类易腐垃圾、其他垃圾、有害垃圾、可回收物后才能进行垃圾分类转运。</w:t>
      </w:r>
    </w:p>
    <w:p w14:paraId="3B9D5B60">
      <w:pPr>
        <w:pStyle w:val="968"/>
        <w:spacing w:line="400" w:lineRule="exact"/>
        <w:ind w:firstLine="426"/>
        <w:rPr>
          <w:rFonts w:hint="eastAsia" w:ascii="宋体" w:hAnsi="宋体" w:cs="Arial"/>
          <w:sz w:val="21"/>
          <w:szCs w:val="21"/>
        </w:rPr>
      </w:pPr>
      <w:r>
        <w:rPr>
          <w:rFonts w:hint="eastAsia" w:ascii="宋体" w:hAnsi="宋体" w:cs="Arial"/>
          <w:sz w:val="21"/>
          <w:szCs w:val="21"/>
        </w:rPr>
        <w:t>（2）按照CJJ205《生活垃圾收集运输技术规程》的规定分类配置生活垃圾收集、运输车辆（含备用车辆），并按照规定进行涂装，在明显位置标明装载垃圾的对应分类标志和颜色。</w:t>
      </w:r>
    </w:p>
    <w:p w14:paraId="75A0E438">
      <w:pPr>
        <w:pStyle w:val="968"/>
        <w:spacing w:line="400" w:lineRule="exact"/>
        <w:ind w:firstLine="426"/>
        <w:rPr>
          <w:rFonts w:hint="eastAsia" w:ascii="宋体" w:hAnsi="宋体" w:cs="Arial"/>
          <w:sz w:val="21"/>
          <w:szCs w:val="21"/>
        </w:rPr>
      </w:pPr>
      <w:r>
        <w:rPr>
          <w:rFonts w:hint="eastAsia" w:ascii="宋体" w:hAnsi="宋体" w:cs="Arial"/>
          <w:sz w:val="21"/>
          <w:szCs w:val="21"/>
        </w:rPr>
        <w:t>（3）区域内具有生活垃圾分类处理设备的，中标人收集、清运垃圾须按规定执行分类。小区垃圾按照分类运输要求，分类运输至指定的转运点进行转运。</w:t>
      </w:r>
    </w:p>
    <w:p w14:paraId="1B8E0E2C">
      <w:pPr>
        <w:pStyle w:val="968"/>
        <w:spacing w:line="400" w:lineRule="exact"/>
        <w:ind w:firstLine="426"/>
        <w:rPr>
          <w:rFonts w:hint="eastAsia" w:ascii="宋体" w:hAnsi="宋体" w:cs="Arial"/>
          <w:sz w:val="21"/>
          <w:szCs w:val="21"/>
        </w:rPr>
      </w:pPr>
      <w:r>
        <w:rPr>
          <w:rFonts w:hint="eastAsia" w:ascii="宋体" w:hAnsi="宋体" w:cs="Arial"/>
          <w:sz w:val="21"/>
          <w:szCs w:val="21"/>
        </w:rPr>
        <w:t>（4）涉及生活垃圾分类的村，生活垃圾分类处理设备由中标人按规范管理、使用。生活垃圾分类处理设备日常维护由中标人负责，故障维修由采购人（权属人）负责。</w:t>
      </w:r>
    </w:p>
    <w:p w14:paraId="46631491">
      <w:pPr>
        <w:pStyle w:val="968"/>
        <w:spacing w:line="400" w:lineRule="exact"/>
        <w:ind w:firstLine="426"/>
        <w:rPr>
          <w:rFonts w:hint="eastAsia" w:ascii="宋体" w:hAnsi="宋体" w:cs="Arial"/>
          <w:sz w:val="21"/>
          <w:szCs w:val="21"/>
        </w:rPr>
      </w:pPr>
      <w:r>
        <w:rPr>
          <w:rFonts w:hint="eastAsia" w:ascii="宋体" w:hAnsi="宋体" w:cs="Arial"/>
          <w:sz w:val="21"/>
          <w:szCs w:val="21"/>
        </w:rPr>
        <w:t>（5）后续增加生活垃圾分类处理设备，造成中标人人员、管理成本增加的，由投标人在投标报价内综合考虑，今后该费用不予增加。</w:t>
      </w:r>
    </w:p>
    <w:p w14:paraId="5A308B01">
      <w:pPr>
        <w:pStyle w:val="968"/>
        <w:spacing w:line="400" w:lineRule="exact"/>
        <w:ind w:firstLine="426"/>
        <w:rPr>
          <w:rFonts w:hint="eastAsia" w:ascii="宋体" w:hAnsi="宋体" w:cs="Arial"/>
          <w:sz w:val="21"/>
          <w:szCs w:val="21"/>
        </w:rPr>
      </w:pPr>
      <w:r>
        <w:rPr>
          <w:rFonts w:hint="eastAsia" w:ascii="宋体" w:hAnsi="宋体" w:cs="Arial"/>
          <w:sz w:val="21"/>
          <w:szCs w:val="21"/>
        </w:rPr>
        <w:t>（6）垃圾分类政策如全面推广，造成中标人人员、管理成本增加的，由投标人在投标报价内综合考虑，今后该费用不予增加。</w:t>
      </w:r>
    </w:p>
    <w:p w14:paraId="758EBA39">
      <w:pPr>
        <w:pStyle w:val="968"/>
        <w:spacing w:line="400" w:lineRule="exact"/>
        <w:ind w:firstLine="426"/>
        <w:rPr>
          <w:rFonts w:hint="eastAsia" w:ascii="宋体" w:hAnsi="宋体" w:cs="Arial"/>
          <w:sz w:val="21"/>
          <w:szCs w:val="21"/>
        </w:rPr>
      </w:pPr>
      <w:r>
        <w:rPr>
          <w:rFonts w:hint="eastAsia" w:ascii="宋体" w:hAnsi="宋体" w:cs="Arial"/>
          <w:sz w:val="21"/>
          <w:szCs w:val="21"/>
        </w:rPr>
        <w:t>（7）配置有害垃圾运输车辆，及时将有害垃圾分类收集运输到街道指定的有害垃圾收集点，并对每个收集点的有害垃圾种类、重量等做好登记。</w:t>
      </w:r>
    </w:p>
    <w:p w14:paraId="44949CCB">
      <w:pPr>
        <w:pStyle w:val="968"/>
        <w:spacing w:line="400" w:lineRule="exact"/>
        <w:ind w:firstLine="426"/>
        <w:rPr>
          <w:rFonts w:hint="eastAsia" w:ascii="宋体" w:hAnsi="宋体" w:cs="Arial"/>
          <w:sz w:val="21"/>
          <w:szCs w:val="21"/>
        </w:rPr>
      </w:pPr>
      <w:r>
        <w:rPr>
          <w:rFonts w:hint="eastAsia" w:ascii="宋体" w:hAnsi="宋体" w:cs="Arial"/>
          <w:sz w:val="21"/>
          <w:szCs w:val="21"/>
        </w:rPr>
        <w:t>（8）保洁服务范围内的分类容器、分类收集车、分类收集点、多功能垃圾屋要实行一日一洗。</w:t>
      </w:r>
    </w:p>
    <w:p w14:paraId="6ADF3B28">
      <w:pPr>
        <w:pStyle w:val="968"/>
        <w:spacing w:line="400" w:lineRule="exact"/>
        <w:ind w:firstLine="426"/>
        <w:rPr>
          <w:rFonts w:hint="eastAsia" w:ascii="宋体" w:hAnsi="宋体" w:cs="Arial"/>
          <w:sz w:val="21"/>
          <w:szCs w:val="21"/>
          <w:highlight w:val="none"/>
        </w:rPr>
      </w:pP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9</w:t>
      </w:r>
      <w:r>
        <w:rPr>
          <w:rFonts w:hint="eastAsia" w:ascii="宋体" w:hAnsi="宋体" w:cs="Arial"/>
          <w:sz w:val="21"/>
          <w:szCs w:val="21"/>
          <w:highlight w:val="none"/>
          <w:lang w:eastAsia="zh-CN"/>
        </w:rPr>
        <w:t>）</w:t>
      </w:r>
      <w:r>
        <w:rPr>
          <w:rFonts w:hint="eastAsia" w:ascii="宋体" w:hAnsi="宋体" w:cs="Arial"/>
          <w:sz w:val="21"/>
          <w:szCs w:val="21"/>
          <w:highlight w:val="none"/>
        </w:rPr>
        <w:t>中标人须配合采购人开展垃圾分类、市容整治等宣传工作。相关宣传用品（含宣传告示牌等）的制作费用</w:t>
      </w:r>
      <w:r>
        <w:rPr>
          <w:rFonts w:hint="eastAsia" w:ascii="宋体" w:hAnsi="宋体" w:cs="Arial"/>
          <w:sz w:val="21"/>
          <w:szCs w:val="21"/>
          <w:highlight w:val="none"/>
          <w:lang w:val="en-US" w:eastAsia="zh-CN"/>
        </w:rPr>
        <w:t>包含在投标报价中</w:t>
      </w:r>
      <w:r>
        <w:rPr>
          <w:rFonts w:hint="eastAsia" w:ascii="宋体" w:hAnsi="宋体" w:cs="Arial"/>
          <w:sz w:val="21"/>
          <w:szCs w:val="21"/>
          <w:highlight w:val="none"/>
        </w:rPr>
        <w:t>，年度预算约为人民币5万元。</w:t>
      </w:r>
    </w:p>
    <w:p w14:paraId="1AD5216A">
      <w:pPr>
        <w:pStyle w:val="968"/>
        <w:spacing w:line="400" w:lineRule="exact"/>
        <w:ind w:firstLine="426"/>
        <w:rPr>
          <w:rFonts w:hint="eastAsia" w:ascii="宋体" w:hAnsi="宋体" w:cs="Arial"/>
          <w:sz w:val="21"/>
          <w:szCs w:val="21"/>
          <w:highlight w:val="none"/>
        </w:rPr>
      </w:pPr>
      <w:r>
        <w:rPr>
          <w:rFonts w:hint="eastAsia" w:ascii="宋体" w:hAnsi="宋体" w:cs="Arial"/>
          <w:sz w:val="21"/>
          <w:szCs w:val="21"/>
          <w:highlight w:val="none"/>
        </w:rPr>
        <w:t>六、垃圾运输车辆要求</w:t>
      </w:r>
    </w:p>
    <w:p w14:paraId="6AE82F72">
      <w:pPr>
        <w:pStyle w:val="968"/>
        <w:spacing w:line="400" w:lineRule="exact"/>
        <w:ind w:firstLine="426"/>
        <w:rPr>
          <w:rFonts w:hint="eastAsia" w:ascii="宋体" w:hAnsi="宋体" w:cs="Arial"/>
          <w:sz w:val="21"/>
          <w:szCs w:val="21"/>
        </w:rPr>
      </w:pPr>
      <w:r>
        <w:rPr>
          <w:rFonts w:hint="eastAsia" w:ascii="宋体" w:hAnsi="宋体" w:cs="Arial"/>
          <w:sz w:val="21"/>
          <w:szCs w:val="21"/>
        </w:rPr>
        <w:t>（1）垃圾清洁运输车辆应配备有效防滴漏设施，运输密闭性能良好（按照采购人要求配置）。</w:t>
      </w:r>
    </w:p>
    <w:p w14:paraId="31FD43E1">
      <w:pPr>
        <w:pStyle w:val="968"/>
        <w:spacing w:line="400" w:lineRule="exact"/>
        <w:ind w:firstLine="426"/>
        <w:rPr>
          <w:rFonts w:hint="eastAsia" w:ascii="宋体" w:hAnsi="宋体" w:cs="Arial"/>
          <w:sz w:val="21"/>
          <w:szCs w:val="21"/>
        </w:rPr>
      </w:pPr>
      <w:r>
        <w:rPr>
          <w:rFonts w:hint="eastAsia" w:ascii="宋体" w:hAnsi="宋体" w:cs="Arial"/>
          <w:sz w:val="21"/>
          <w:szCs w:val="21"/>
        </w:rPr>
        <w:t>（2）垃圾运输车辆干净整洁（不准安装外挂袋），一日一洗，保持安全正常运转，定期维护。</w:t>
      </w:r>
    </w:p>
    <w:p w14:paraId="126D8797">
      <w:pPr>
        <w:pStyle w:val="968"/>
        <w:spacing w:line="400" w:lineRule="exact"/>
        <w:ind w:firstLine="426"/>
        <w:rPr>
          <w:rFonts w:hint="eastAsia" w:ascii="宋体" w:hAnsi="宋体" w:cs="Arial"/>
          <w:sz w:val="21"/>
          <w:szCs w:val="21"/>
        </w:rPr>
      </w:pPr>
      <w:r>
        <w:rPr>
          <w:rFonts w:hint="eastAsia" w:ascii="宋体" w:hAnsi="宋体" w:cs="Arial"/>
          <w:sz w:val="21"/>
          <w:szCs w:val="21"/>
        </w:rPr>
        <w:t>（3）垃圾运输车车身应根据采购人要求统一涂装、标识。</w:t>
      </w:r>
    </w:p>
    <w:p w14:paraId="526A7BC6">
      <w:pPr>
        <w:pStyle w:val="968"/>
        <w:spacing w:line="400" w:lineRule="exact"/>
        <w:ind w:firstLine="426"/>
        <w:rPr>
          <w:rFonts w:hint="eastAsia" w:ascii="宋体" w:hAnsi="宋体" w:cs="Arial"/>
          <w:sz w:val="21"/>
          <w:szCs w:val="21"/>
        </w:rPr>
      </w:pPr>
      <w:r>
        <w:rPr>
          <w:rFonts w:hint="eastAsia" w:ascii="宋体" w:hAnsi="宋体" w:cs="Arial"/>
          <w:sz w:val="21"/>
          <w:szCs w:val="21"/>
        </w:rPr>
        <w:t>（4）作业时车辆应靠边停放，不能太靠近车行线。</w:t>
      </w:r>
    </w:p>
    <w:p w14:paraId="113D58D6">
      <w:pPr>
        <w:pStyle w:val="968"/>
        <w:spacing w:line="400" w:lineRule="exact"/>
        <w:ind w:firstLine="426"/>
        <w:rPr>
          <w:rFonts w:hint="eastAsia" w:ascii="宋体" w:hAnsi="宋体" w:cs="Arial"/>
          <w:sz w:val="21"/>
          <w:szCs w:val="21"/>
        </w:rPr>
      </w:pPr>
      <w:r>
        <w:rPr>
          <w:rFonts w:hint="eastAsia" w:ascii="宋体" w:hAnsi="宋体" w:cs="Arial"/>
          <w:sz w:val="21"/>
          <w:szCs w:val="21"/>
        </w:rPr>
        <w:t>（5）车辆上的作业工具应摆放整齐，不能对交通安全产生影响。</w:t>
      </w:r>
    </w:p>
    <w:p w14:paraId="1C02ED54">
      <w:pPr>
        <w:pStyle w:val="968"/>
        <w:spacing w:line="400" w:lineRule="exact"/>
        <w:ind w:firstLine="426"/>
        <w:rPr>
          <w:rFonts w:hint="eastAsia" w:ascii="宋体" w:hAnsi="宋体" w:cs="Arial"/>
          <w:sz w:val="21"/>
          <w:szCs w:val="21"/>
        </w:rPr>
      </w:pPr>
      <w:r>
        <w:rPr>
          <w:rFonts w:hint="eastAsia" w:ascii="宋体" w:hAnsi="宋体" w:cs="Arial"/>
          <w:sz w:val="21"/>
          <w:szCs w:val="21"/>
        </w:rPr>
        <w:t>（6）后续中转站进行市场化经营、改造提升的，中标人须服从采购人、中转站运营方的相关管理规定。</w:t>
      </w:r>
    </w:p>
    <w:p w14:paraId="7902DA75">
      <w:pPr>
        <w:pStyle w:val="968"/>
        <w:spacing w:line="400" w:lineRule="exact"/>
        <w:ind w:firstLine="426"/>
        <w:rPr>
          <w:rFonts w:hint="eastAsia" w:ascii="宋体" w:hAnsi="宋体" w:cs="Arial"/>
          <w:sz w:val="21"/>
          <w:szCs w:val="21"/>
        </w:rPr>
      </w:pPr>
      <w:r>
        <w:rPr>
          <w:rFonts w:hint="eastAsia" w:ascii="宋体" w:hAnsi="宋体" w:cs="Arial"/>
          <w:sz w:val="21"/>
          <w:szCs w:val="21"/>
        </w:rPr>
        <w:t>（7）按照CJJ205《生活垃圾收集运输技术规程》的规定分类配置生活垃圾收集、运输车辆（含备用车辆），并按照规定进行涂装，在明显位置标明装载垃圾的对应分类标志和颜色。</w:t>
      </w:r>
    </w:p>
    <w:p w14:paraId="57A18270">
      <w:pPr>
        <w:pStyle w:val="968"/>
        <w:spacing w:line="400" w:lineRule="exact"/>
        <w:ind w:firstLine="426"/>
        <w:rPr>
          <w:rFonts w:ascii="宋体" w:hAnsi="宋体" w:cs="Arial"/>
          <w:sz w:val="21"/>
          <w:szCs w:val="21"/>
        </w:rPr>
      </w:pPr>
      <w:r>
        <w:rPr>
          <w:rFonts w:hint="eastAsia" w:ascii="宋体" w:hAnsi="宋体" w:cs="Arial"/>
          <w:sz w:val="21"/>
          <w:szCs w:val="21"/>
        </w:rPr>
        <w:t>七、在垃圾分类的过程中，由于工作原因需要调整收集、运输模式的，必须无条件接受配合。</w:t>
      </w:r>
    </w:p>
    <w:p w14:paraId="3597F084">
      <w:pPr>
        <w:adjustRightInd w:val="0"/>
        <w:snapToGrid w:val="0"/>
        <w:spacing w:line="400" w:lineRule="exact"/>
        <w:jc w:val="left"/>
        <w:outlineLvl w:val="1"/>
        <w:rPr>
          <w:rFonts w:ascii="宋体" w:hAnsi="宋体"/>
          <w:b/>
          <w:sz w:val="21"/>
          <w:szCs w:val="21"/>
          <w:highlight w:val="none"/>
        </w:rPr>
      </w:pPr>
      <w:bookmarkStart w:id="144" w:name="_Toc25560"/>
      <w:bookmarkStart w:id="145" w:name="_Toc71551504"/>
      <w:bookmarkStart w:id="146" w:name="_Toc105438763"/>
      <w:bookmarkStart w:id="147" w:name="_Toc105435715"/>
      <w:bookmarkStart w:id="148" w:name="_Toc105435529"/>
      <w:bookmarkStart w:id="149" w:name="_Toc31922"/>
      <w:bookmarkStart w:id="150" w:name="_Toc105435657"/>
      <w:bookmarkStart w:id="151" w:name="_Toc105438815"/>
      <w:bookmarkStart w:id="152" w:name="_Toc72407417"/>
      <w:r>
        <w:rPr>
          <w:rFonts w:hint="eastAsia" w:ascii="宋体" w:hAnsi="宋体"/>
          <w:b/>
          <w:sz w:val="21"/>
          <w:szCs w:val="21"/>
          <w:highlight w:val="none"/>
        </w:rPr>
        <w:t>4.8</w:t>
      </w:r>
      <w:r>
        <w:rPr>
          <w:rFonts w:ascii="宋体" w:hAnsi="宋体"/>
          <w:b/>
          <w:sz w:val="21"/>
          <w:szCs w:val="21"/>
          <w:highlight w:val="none"/>
        </w:rPr>
        <w:t>无主的建筑垃圾清理作业质量标准</w:t>
      </w:r>
      <w:bookmarkEnd w:id="144"/>
      <w:bookmarkEnd w:id="145"/>
      <w:bookmarkEnd w:id="146"/>
      <w:bookmarkEnd w:id="147"/>
      <w:bookmarkEnd w:id="148"/>
      <w:bookmarkEnd w:id="149"/>
      <w:bookmarkEnd w:id="150"/>
      <w:bookmarkEnd w:id="151"/>
      <w:bookmarkEnd w:id="152"/>
    </w:p>
    <w:p w14:paraId="4BBC3113">
      <w:pPr>
        <w:pStyle w:val="968"/>
        <w:spacing w:line="400" w:lineRule="exact"/>
        <w:ind w:firstLine="426"/>
        <w:rPr>
          <w:rFonts w:hint="eastAsia" w:ascii="宋体" w:hAnsi="宋体" w:cs="Arial"/>
          <w:sz w:val="21"/>
          <w:szCs w:val="21"/>
          <w:highlight w:val="none"/>
        </w:rPr>
      </w:pPr>
      <w:r>
        <w:rPr>
          <w:rFonts w:hint="eastAsia" w:ascii="宋体" w:hAnsi="宋体" w:cs="Arial"/>
          <w:sz w:val="21"/>
          <w:szCs w:val="21"/>
          <w:highlight w:val="none"/>
        </w:rPr>
        <w:t>1、本次招标范围包括区域内无主生活垃圾、无主建筑垃圾、无主大件垃圾的及时收运，加强日常巡查，发现问题及时报告，并及时</w:t>
      </w:r>
      <w:r>
        <w:rPr>
          <w:rFonts w:hint="eastAsia" w:ascii="宋体" w:hAnsi="宋体" w:cs="Arial"/>
          <w:sz w:val="21"/>
          <w:szCs w:val="21"/>
          <w:highlight w:val="none"/>
          <w:lang w:val="en-US" w:eastAsia="zh-CN"/>
        </w:rPr>
        <w:t>进行清运、消纳</w:t>
      </w:r>
      <w:r>
        <w:rPr>
          <w:rFonts w:hint="eastAsia" w:ascii="宋体" w:hAnsi="宋体" w:cs="Arial"/>
          <w:sz w:val="21"/>
          <w:szCs w:val="21"/>
          <w:highlight w:val="none"/>
        </w:rPr>
        <w:t>，其它保洁要求须响应采购人要求，纳入考核范围，费用包含在投标总价中。</w:t>
      </w:r>
    </w:p>
    <w:p w14:paraId="057BAA81">
      <w:pPr>
        <w:pStyle w:val="968"/>
        <w:spacing w:line="400" w:lineRule="exact"/>
        <w:ind w:firstLine="426"/>
        <w:rPr>
          <w:rFonts w:hint="eastAsia" w:ascii="宋体" w:hAnsi="宋体" w:cs="Arial"/>
          <w:sz w:val="21"/>
          <w:szCs w:val="21"/>
        </w:rPr>
      </w:pPr>
      <w:r>
        <w:rPr>
          <w:rFonts w:hint="eastAsia" w:ascii="宋体" w:hAnsi="宋体" w:cs="Arial"/>
          <w:sz w:val="21"/>
          <w:szCs w:val="21"/>
          <w:lang w:val="en-US" w:eastAsia="zh-CN"/>
        </w:rPr>
        <w:t>2</w:t>
      </w:r>
      <w:r>
        <w:rPr>
          <w:rFonts w:hint="eastAsia" w:ascii="宋体" w:hAnsi="宋体" w:cs="Arial"/>
          <w:sz w:val="21"/>
          <w:szCs w:val="21"/>
        </w:rPr>
        <w:t>、中标人有义务对负责区域内的建筑垃圾乱倾倒，乱堆放负有监督义务，如发现有人乱倾倒建筑垃圾（含装修垃圾、废弃家具、大件垃圾等）须及时上报采购人处理。</w:t>
      </w:r>
    </w:p>
    <w:p w14:paraId="0F76E296">
      <w:pPr>
        <w:pStyle w:val="968"/>
        <w:spacing w:line="400" w:lineRule="exact"/>
        <w:ind w:firstLine="426"/>
        <w:rPr>
          <w:rFonts w:hint="eastAsia" w:ascii="宋体" w:hAnsi="宋体" w:cs="Arial"/>
          <w:sz w:val="21"/>
          <w:szCs w:val="21"/>
        </w:rPr>
      </w:pPr>
      <w:r>
        <w:rPr>
          <w:rFonts w:hint="eastAsia" w:ascii="宋体" w:hAnsi="宋体" w:cs="Arial"/>
          <w:sz w:val="21"/>
          <w:szCs w:val="21"/>
          <w:lang w:val="en-US" w:eastAsia="zh-CN"/>
        </w:rPr>
        <w:t>3</w:t>
      </w:r>
      <w:r>
        <w:rPr>
          <w:rFonts w:hint="eastAsia" w:ascii="宋体" w:hAnsi="宋体" w:cs="Arial"/>
          <w:sz w:val="21"/>
          <w:szCs w:val="21"/>
        </w:rPr>
        <w:t>、运输要求</w:t>
      </w:r>
    </w:p>
    <w:p w14:paraId="0051685F">
      <w:pPr>
        <w:pStyle w:val="968"/>
        <w:spacing w:line="400" w:lineRule="exact"/>
        <w:ind w:firstLine="426"/>
        <w:rPr>
          <w:rFonts w:hint="eastAsia" w:ascii="宋体" w:hAnsi="宋体" w:cs="Arial"/>
          <w:sz w:val="21"/>
          <w:szCs w:val="21"/>
        </w:rPr>
      </w:pPr>
      <w:r>
        <w:rPr>
          <w:rFonts w:hint="eastAsia" w:ascii="宋体" w:hAnsi="宋体" w:cs="Arial"/>
          <w:sz w:val="21"/>
          <w:szCs w:val="21"/>
        </w:rPr>
        <w:t>（1）做业期间应无扬尘，运输途中无抛洒；垃圾在指定地点倾倒，不得随意倾倒、偷到、乱倒垃圾；</w:t>
      </w:r>
    </w:p>
    <w:p w14:paraId="2C0915FE">
      <w:pPr>
        <w:pStyle w:val="968"/>
        <w:spacing w:line="400" w:lineRule="exact"/>
        <w:ind w:firstLine="426"/>
        <w:rPr>
          <w:rFonts w:ascii="宋体" w:hAnsi="宋体" w:cs="Arial"/>
          <w:sz w:val="21"/>
          <w:szCs w:val="21"/>
        </w:rPr>
      </w:pPr>
      <w:r>
        <w:rPr>
          <w:rFonts w:hint="eastAsia" w:ascii="宋体" w:hAnsi="宋体" w:cs="Arial"/>
          <w:sz w:val="21"/>
          <w:szCs w:val="21"/>
          <w:highlight w:val="none"/>
        </w:rPr>
        <w:t>（2）保洁责任区域内应当发现的（保洁过程中应该发现）</w:t>
      </w:r>
      <w:r>
        <w:rPr>
          <w:rFonts w:hint="eastAsia" w:ascii="宋体" w:hAnsi="宋体" w:cs="Arial"/>
          <w:sz w:val="21"/>
          <w:szCs w:val="21"/>
          <w:highlight w:val="none"/>
          <w:lang w:val="en-US" w:eastAsia="zh-CN"/>
        </w:rPr>
        <w:t>无主</w:t>
      </w:r>
      <w:r>
        <w:rPr>
          <w:rFonts w:hint="eastAsia" w:ascii="宋体" w:hAnsi="宋体" w:cs="Arial"/>
          <w:sz w:val="21"/>
          <w:szCs w:val="21"/>
          <w:highlight w:val="none"/>
        </w:rPr>
        <w:t>垃圾，要在24小时内清运完毕；</w:t>
      </w:r>
      <w:r>
        <w:rPr>
          <w:rFonts w:hint="eastAsia" w:ascii="宋体" w:hAnsi="宋体" w:cs="Arial"/>
          <w:sz w:val="21"/>
          <w:szCs w:val="21"/>
          <w:highlight w:val="none"/>
          <w:lang w:eastAsia="zh-CN"/>
        </w:rPr>
        <w:t>温州市龙湾区人民政府状元街道办事处</w:t>
      </w:r>
      <w:r>
        <w:rPr>
          <w:rFonts w:hint="eastAsia" w:ascii="宋体" w:hAnsi="宋体" w:cs="Arial"/>
          <w:sz w:val="21"/>
          <w:szCs w:val="21"/>
          <w:highlight w:val="none"/>
        </w:rPr>
        <w:t>要求清运的</w:t>
      </w:r>
      <w:r>
        <w:rPr>
          <w:rFonts w:hint="eastAsia" w:ascii="宋体" w:hAnsi="宋体" w:cs="Arial"/>
          <w:sz w:val="21"/>
          <w:szCs w:val="21"/>
          <w:highlight w:val="none"/>
          <w:lang w:val="en-US" w:eastAsia="zh-CN"/>
        </w:rPr>
        <w:t>无主</w:t>
      </w:r>
      <w:r>
        <w:rPr>
          <w:rFonts w:hint="eastAsia" w:ascii="宋体" w:hAnsi="宋体" w:cs="Arial"/>
          <w:sz w:val="21"/>
          <w:szCs w:val="21"/>
          <w:highlight w:val="none"/>
        </w:rPr>
        <w:t>垃圾，中标人接到通知</w:t>
      </w:r>
      <w:r>
        <w:rPr>
          <w:rFonts w:hint="eastAsia" w:ascii="宋体" w:hAnsi="宋体" w:cs="Arial"/>
          <w:sz w:val="21"/>
          <w:szCs w:val="21"/>
        </w:rPr>
        <w:t>要在12小时内清运完毕</w:t>
      </w:r>
      <w:r>
        <w:rPr>
          <w:rFonts w:ascii="宋体" w:hAnsi="宋体" w:cs="Arial"/>
          <w:sz w:val="21"/>
          <w:szCs w:val="21"/>
        </w:rPr>
        <w:t>。</w:t>
      </w:r>
    </w:p>
    <w:p w14:paraId="614EA03E">
      <w:pPr>
        <w:adjustRightInd w:val="0"/>
        <w:snapToGrid w:val="0"/>
        <w:spacing w:line="400" w:lineRule="exact"/>
        <w:jc w:val="left"/>
        <w:outlineLvl w:val="1"/>
        <w:rPr>
          <w:rFonts w:ascii="宋体" w:hAnsi="宋体"/>
          <w:b/>
          <w:sz w:val="21"/>
          <w:szCs w:val="21"/>
          <w:highlight w:val="none"/>
        </w:rPr>
      </w:pPr>
      <w:bookmarkStart w:id="153" w:name="_Toc19096"/>
      <w:bookmarkStart w:id="154" w:name="_Toc171"/>
      <w:bookmarkStart w:id="155" w:name="_Toc105435530"/>
      <w:bookmarkStart w:id="156" w:name="_Toc105435716"/>
      <w:bookmarkStart w:id="157" w:name="_Toc105438764"/>
      <w:bookmarkStart w:id="158" w:name="_Toc71551505"/>
      <w:bookmarkStart w:id="159" w:name="_Toc105435658"/>
      <w:bookmarkStart w:id="160" w:name="_Toc105438816"/>
      <w:bookmarkStart w:id="161" w:name="_Toc72407418"/>
      <w:r>
        <w:rPr>
          <w:rFonts w:hint="eastAsia" w:ascii="宋体" w:hAnsi="宋体"/>
          <w:b/>
          <w:sz w:val="21"/>
          <w:szCs w:val="21"/>
          <w:highlight w:val="none"/>
        </w:rPr>
        <w:t>4.9</w:t>
      </w:r>
      <w:r>
        <w:rPr>
          <w:rFonts w:ascii="宋体" w:hAnsi="宋体"/>
          <w:b/>
          <w:sz w:val="21"/>
          <w:szCs w:val="21"/>
          <w:highlight w:val="none"/>
        </w:rPr>
        <w:t>应急作业质量标准</w:t>
      </w:r>
      <w:bookmarkEnd w:id="153"/>
      <w:bookmarkEnd w:id="154"/>
      <w:bookmarkEnd w:id="155"/>
      <w:bookmarkEnd w:id="156"/>
      <w:bookmarkEnd w:id="157"/>
      <w:bookmarkEnd w:id="158"/>
      <w:bookmarkEnd w:id="159"/>
      <w:bookmarkEnd w:id="160"/>
      <w:bookmarkEnd w:id="161"/>
    </w:p>
    <w:p w14:paraId="5B3D9062">
      <w:pPr>
        <w:pStyle w:val="968"/>
        <w:spacing w:line="400" w:lineRule="exact"/>
        <w:ind w:firstLine="426"/>
        <w:rPr>
          <w:rFonts w:hint="eastAsia" w:ascii="宋体" w:hAnsi="宋体" w:cs="Arial"/>
          <w:sz w:val="21"/>
          <w:szCs w:val="21"/>
          <w:highlight w:val="none"/>
        </w:rPr>
      </w:pPr>
      <w:r>
        <w:rPr>
          <w:rFonts w:hint="eastAsia" w:ascii="宋体" w:hAnsi="宋体" w:cs="Arial"/>
          <w:sz w:val="21"/>
          <w:szCs w:val="21"/>
          <w:highlight w:val="none"/>
        </w:rPr>
        <w:t>中标人须根据采购人要求及道路突发情况24小时待命,应急作业包括（但不限于）如下内容：</w:t>
      </w:r>
    </w:p>
    <w:p w14:paraId="24F5FD2E">
      <w:pPr>
        <w:pStyle w:val="968"/>
        <w:spacing w:line="400" w:lineRule="exact"/>
        <w:ind w:firstLine="426"/>
        <w:rPr>
          <w:rFonts w:hint="eastAsia" w:ascii="宋体" w:hAnsi="宋体" w:cs="Arial"/>
          <w:sz w:val="21"/>
          <w:szCs w:val="21"/>
          <w:highlight w:val="none"/>
        </w:rPr>
      </w:pPr>
      <w:r>
        <w:rPr>
          <w:rFonts w:hint="eastAsia" w:ascii="宋体" w:hAnsi="宋体" w:cs="Arial"/>
          <w:sz w:val="21"/>
          <w:szCs w:val="21"/>
          <w:highlight w:val="none"/>
        </w:rPr>
        <w:t>（1）保洁范围内出现大面积遗撒物、交通安全事故，自接到通知后，应在2小时内清理干净。</w:t>
      </w:r>
    </w:p>
    <w:p w14:paraId="66F22819">
      <w:pPr>
        <w:pStyle w:val="968"/>
        <w:spacing w:line="400" w:lineRule="exact"/>
        <w:ind w:firstLine="426"/>
        <w:rPr>
          <w:rFonts w:hint="eastAsia" w:ascii="宋体" w:hAnsi="宋体" w:cs="Arial"/>
          <w:sz w:val="21"/>
          <w:szCs w:val="21"/>
          <w:highlight w:val="none"/>
        </w:rPr>
      </w:pPr>
      <w:r>
        <w:rPr>
          <w:rFonts w:hint="eastAsia" w:ascii="宋体" w:hAnsi="宋体" w:cs="Arial"/>
          <w:sz w:val="21"/>
          <w:szCs w:val="21"/>
          <w:highlight w:val="none"/>
        </w:rPr>
        <w:t>（2）路面液态油质，如机油、柴油、汽油、润滑油等污染物应在4小时内清理干净。</w:t>
      </w:r>
    </w:p>
    <w:p w14:paraId="55BE8357">
      <w:pPr>
        <w:pStyle w:val="968"/>
        <w:spacing w:line="400" w:lineRule="exact"/>
        <w:ind w:firstLine="426"/>
        <w:rPr>
          <w:rFonts w:hint="eastAsia" w:ascii="宋体" w:hAnsi="宋体" w:cs="Arial"/>
          <w:sz w:val="21"/>
          <w:szCs w:val="21"/>
          <w:highlight w:val="none"/>
        </w:rPr>
      </w:pPr>
      <w:r>
        <w:rPr>
          <w:rFonts w:hint="eastAsia" w:ascii="宋体" w:hAnsi="宋体" w:cs="Arial"/>
          <w:sz w:val="21"/>
          <w:szCs w:val="21"/>
          <w:highlight w:val="none"/>
        </w:rPr>
        <w:t>（3）保洁范围内出现易燃易爆、有毒有害物质遗撒泄露，服务提供组织应及时报告行政主管部门。</w:t>
      </w:r>
    </w:p>
    <w:p w14:paraId="7A82A8D6">
      <w:pPr>
        <w:pStyle w:val="968"/>
        <w:spacing w:line="400" w:lineRule="exact"/>
        <w:ind w:firstLine="426"/>
        <w:rPr>
          <w:rFonts w:ascii="宋体" w:hAnsi="宋体" w:cs="Arial"/>
          <w:sz w:val="21"/>
          <w:szCs w:val="21"/>
          <w:highlight w:val="none"/>
        </w:rPr>
      </w:pPr>
      <w:r>
        <w:rPr>
          <w:rFonts w:hint="eastAsia" w:ascii="宋体" w:hAnsi="宋体" w:cs="Arial"/>
          <w:sz w:val="21"/>
          <w:szCs w:val="21"/>
          <w:highlight w:val="none"/>
        </w:rPr>
        <w:t>（4）出现灾害性（台风、暴雪、暴雨、寒潮等）天气时，提供服务组织应及时进行融雪除冰和路面清理。应保证4小时至10小时内完成融雪，在2至3天内完成路面清理</w:t>
      </w:r>
      <w:r>
        <w:rPr>
          <w:rFonts w:ascii="宋体" w:hAnsi="宋体" w:cs="Arial"/>
          <w:sz w:val="21"/>
          <w:szCs w:val="21"/>
          <w:highlight w:val="none"/>
        </w:rPr>
        <w:t>。</w:t>
      </w:r>
    </w:p>
    <w:p w14:paraId="3AA0EF42">
      <w:pPr>
        <w:pStyle w:val="968"/>
        <w:spacing w:line="400" w:lineRule="exact"/>
        <w:ind w:left="0" w:leftChars="0" w:firstLine="0" w:firstLineChars="0"/>
        <w:rPr>
          <w:rFonts w:hint="eastAsia" w:ascii="宋体" w:hAnsi="宋体"/>
          <w:b/>
          <w:sz w:val="21"/>
          <w:szCs w:val="21"/>
          <w:lang w:val="en-US" w:eastAsia="zh-CN"/>
        </w:rPr>
      </w:pPr>
      <w:r>
        <w:rPr>
          <w:rFonts w:hint="eastAsia" w:ascii="宋体" w:hAnsi="宋体"/>
          <w:b/>
          <w:sz w:val="21"/>
          <w:szCs w:val="21"/>
        </w:rPr>
        <w:t>4.</w:t>
      </w:r>
      <w:r>
        <w:rPr>
          <w:rFonts w:hint="eastAsia" w:ascii="宋体" w:hAnsi="宋体"/>
          <w:b/>
          <w:sz w:val="21"/>
          <w:szCs w:val="21"/>
          <w:lang w:val="en-US" w:eastAsia="zh-CN"/>
        </w:rPr>
        <w:t>10垃圾中转站的运行维护要求</w:t>
      </w:r>
    </w:p>
    <w:p w14:paraId="522D300C">
      <w:pPr>
        <w:pStyle w:val="968"/>
        <w:numPr>
          <w:ilvl w:val="0"/>
          <w:numId w:val="4"/>
        </w:numPr>
        <w:spacing w:line="400" w:lineRule="exact"/>
        <w:ind w:firstLine="426"/>
        <w:rPr>
          <w:rFonts w:hint="eastAsia" w:ascii="宋体" w:hAnsi="宋体" w:cs="Arial"/>
          <w:sz w:val="21"/>
          <w:szCs w:val="21"/>
          <w:lang w:val="en-US" w:eastAsia="zh-CN"/>
        </w:rPr>
      </w:pPr>
      <w:r>
        <w:rPr>
          <w:rFonts w:hint="eastAsia" w:ascii="宋体" w:hAnsi="宋体" w:cs="Arial"/>
          <w:sz w:val="21"/>
          <w:szCs w:val="21"/>
          <w:lang w:val="en-US" w:eastAsia="zh-CN"/>
        </w:rPr>
        <w:t>垃圾中转站内必须安放安全生产和严禁拾捡垃圾公示牌，维护好站内秩序，确保人身和车辆安全。</w:t>
      </w:r>
    </w:p>
    <w:p w14:paraId="55893344">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指定负责人员要随时负责好所属区域的垃圾中转站工作，要严格要求自己，认真履行工作职责，坚持勤打扫、严管理，保持垃圾站周围地面无垃圾、无堆放杂物、无灰尘、无蜘蛛网、无异味，定期消毒灭蚊。</w:t>
      </w:r>
    </w:p>
    <w:p w14:paraId="478E4E4C">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指定负责人员要必须熟练掌握和严格执行城区生活垃圾及工业垃圾等处理程序和操作规程，定期对机械进行维修，并做好机械、电气设备的保养。</w:t>
      </w:r>
    </w:p>
    <w:p w14:paraId="1237AF22">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妥善管理好各种设施设备，保证设备正常运转，做好防火、防盗、防毒、防爆、防突发事件。</w:t>
      </w:r>
    </w:p>
    <w:p w14:paraId="664079BA">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维护和管理好垃圾站的各种设施设备，保证设备正常运转，严防被盗、破损、火烧、管道堵塞。未经批准不得随意接线、接水。因管理不到位造成损失的，追究其相关人员责任。</w:t>
      </w:r>
    </w:p>
    <w:p w14:paraId="71202E3E">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加强安全教育，提高上车工人和保洁人员的安全生产意识，做到警钟长鸣。</w:t>
      </w:r>
    </w:p>
    <w:p w14:paraId="26C6A320">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工作人员工作期间，必须着安全标志服装，戴好安全标志帽，遵守操作规程。凡不按操作规程操作盲目蛮干而造成的经济损失承包单位承担。严禁私自请人代班，违者做事假处理。</w:t>
      </w:r>
    </w:p>
    <w:p w14:paraId="3B16A784">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垃圾中转站运维期间产生的水电费均由中标单位承担，包含在投标报价中。中标单位不得将垃圾中转站用于其他用途（除采购内容外）。</w:t>
      </w:r>
    </w:p>
    <w:p w14:paraId="670C0AF0">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设备操作人员须经培训，考核合格后经业主认可后方可上岗。</w:t>
      </w:r>
    </w:p>
    <w:p w14:paraId="6B6A85EF">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招标人提供的办公用品（含桌、椅、设备等）不得损毁，如有损毁由中标单位负责赔偿。</w:t>
      </w:r>
    </w:p>
    <w:p w14:paraId="24BDFF24">
      <w:pPr>
        <w:pStyle w:val="968"/>
        <w:numPr>
          <w:ilvl w:val="0"/>
          <w:numId w:val="4"/>
        </w:numPr>
        <w:spacing w:line="400" w:lineRule="exact"/>
        <w:ind w:firstLine="426"/>
        <w:rPr>
          <w:rFonts w:hint="default" w:ascii="宋体" w:hAnsi="宋体" w:cs="Arial"/>
          <w:sz w:val="21"/>
          <w:szCs w:val="21"/>
          <w:lang w:val="en-US" w:eastAsia="zh-CN"/>
        </w:rPr>
      </w:pPr>
      <w:r>
        <w:rPr>
          <w:rFonts w:hint="eastAsia" w:ascii="宋体" w:hAnsi="宋体" w:cs="Arial"/>
          <w:sz w:val="21"/>
          <w:szCs w:val="21"/>
          <w:lang w:val="en-US" w:eastAsia="zh-CN"/>
        </w:rPr>
        <w:t>垃圾中转站内建筑物的水、电、墙、地面等零星维修费用，由中标单位承担，包含在投标报价中。</w:t>
      </w:r>
    </w:p>
    <w:p w14:paraId="0FEDB7F6">
      <w:pPr>
        <w:pStyle w:val="968"/>
        <w:numPr>
          <w:ilvl w:val="0"/>
          <w:numId w:val="4"/>
        </w:numPr>
        <w:spacing w:line="400" w:lineRule="exact"/>
        <w:ind w:firstLine="426"/>
        <w:rPr>
          <w:rFonts w:hint="eastAsia" w:ascii="宋体" w:hAnsi="宋体" w:cs="Arial"/>
          <w:sz w:val="21"/>
          <w:szCs w:val="21"/>
          <w:highlight w:val="none"/>
          <w:lang w:val="en-US" w:eastAsia="zh-CN"/>
        </w:rPr>
      </w:pPr>
      <w:r>
        <w:rPr>
          <w:rFonts w:hint="eastAsia" w:ascii="宋体" w:hAnsi="宋体" w:cs="Arial"/>
          <w:sz w:val="21"/>
          <w:szCs w:val="21"/>
          <w:lang w:val="en-US" w:eastAsia="zh-CN"/>
        </w:rPr>
        <w:t>每座垃圾中转站至</w:t>
      </w:r>
      <w:r>
        <w:rPr>
          <w:rFonts w:hint="eastAsia" w:ascii="宋体" w:hAnsi="宋体" w:cs="Arial"/>
          <w:sz w:val="21"/>
          <w:szCs w:val="21"/>
          <w:highlight w:val="none"/>
          <w:lang w:val="en-US" w:eastAsia="zh-CN"/>
        </w:rPr>
        <w:t>少配备3名人员进行运行及维护。</w:t>
      </w:r>
    </w:p>
    <w:p w14:paraId="5C443307">
      <w:pPr>
        <w:pStyle w:val="968"/>
        <w:numPr>
          <w:ilvl w:val="0"/>
          <w:numId w:val="0"/>
        </w:numPr>
        <w:spacing w:line="400" w:lineRule="exact"/>
        <w:rPr>
          <w:rFonts w:hint="eastAsia" w:ascii="宋体" w:hAnsi="宋体"/>
          <w:b/>
          <w:sz w:val="21"/>
          <w:szCs w:val="21"/>
          <w:highlight w:val="none"/>
          <w:lang w:val="en-US" w:eastAsia="zh-CN"/>
        </w:rPr>
      </w:pPr>
      <w:r>
        <w:rPr>
          <w:rFonts w:hint="eastAsia" w:ascii="宋体" w:hAnsi="宋体"/>
          <w:b/>
          <w:sz w:val="21"/>
          <w:szCs w:val="21"/>
          <w:highlight w:val="none"/>
        </w:rPr>
        <w:t>4.</w:t>
      </w:r>
      <w:r>
        <w:rPr>
          <w:rFonts w:hint="eastAsia" w:ascii="宋体" w:hAnsi="宋体"/>
          <w:b/>
          <w:sz w:val="21"/>
          <w:szCs w:val="21"/>
          <w:highlight w:val="none"/>
          <w:lang w:val="en-US" w:eastAsia="zh-CN"/>
        </w:rPr>
        <w:t>11爱心驿站</w:t>
      </w:r>
    </w:p>
    <w:p w14:paraId="67088BDF">
      <w:pPr>
        <w:pStyle w:val="968"/>
        <w:spacing w:line="400" w:lineRule="exact"/>
        <w:ind w:firstLine="426"/>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（1）中标人在合同履约期内须根据龙湾区综合行政执法局要求，在2025年和2026年分别建设1座爱心驿站，含内部配套设施总计2座（费用预计8万元/座，包含在中标总价中）。</w:t>
      </w:r>
    </w:p>
    <w:p w14:paraId="1B7F29D3">
      <w:pPr>
        <w:adjustRightInd w:val="0"/>
        <w:snapToGrid w:val="0"/>
        <w:spacing w:line="400" w:lineRule="exact"/>
        <w:jc w:val="left"/>
        <w:outlineLvl w:val="1"/>
        <w:rPr>
          <w:rFonts w:ascii="宋体" w:hAnsi="宋体"/>
          <w:b/>
          <w:sz w:val="21"/>
          <w:szCs w:val="21"/>
        </w:rPr>
      </w:pPr>
      <w:bookmarkStart w:id="162" w:name="_Toc72407419"/>
      <w:bookmarkStart w:id="163" w:name="_Toc16452"/>
      <w:bookmarkStart w:id="164" w:name="_Toc105435531"/>
      <w:bookmarkStart w:id="165" w:name="_Toc105438817"/>
      <w:bookmarkStart w:id="166" w:name="_Toc105435717"/>
      <w:bookmarkStart w:id="167" w:name="_Toc105438765"/>
      <w:bookmarkStart w:id="168" w:name="_Toc71551506"/>
      <w:bookmarkStart w:id="169" w:name="_Toc5629"/>
      <w:bookmarkStart w:id="170" w:name="_Toc105435659"/>
      <w:r>
        <w:rPr>
          <w:rFonts w:hint="eastAsia" w:ascii="宋体" w:hAnsi="宋体"/>
          <w:b/>
          <w:sz w:val="21"/>
          <w:szCs w:val="21"/>
        </w:rPr>
        <w:t>4.</w:t>
      </w:r>
      <w:r>
        <w:rPr>
          <w:rFonts w:hint="eastAsia" w:ascii="宋体" w:hAnsi="宋体"/>
          <w:b/>
          <w:sz w:val="21"/>
          <w:szCs w:val="21"/>
          <w:lang w:val="en-US" w:eastAsia="zh-CN"/>
        </w:rPr>
        <w:t>12</w:t>
      </w:r>
      <w:r>
        <w:rPr>
          <w:rFonts w:ascii="宋体" w:hAnsi="宋体"/>
          <w:b/>
          <w:sz w:val="21"/>
          <w:szCs w:val="21"/>
        </w:rPr>
        <w:t>其他要求</w:t>
      </w:r>
      <w:bookmarkEnd w:id="162"/>
      <w:bookmarkEnd w:id="163"/>
      <w:bookmarkEnd w:id="164"/>
      <w:bookmarkEnd w:id="165"/>
      <w:bookmarkEnd w:id="166"/>
      <w:bookmarkEnd w:id="167"/>
      <w:bookmarkEnd w:id="168"/>
      <w:bookmarkEnd w:id="169"/>
      <w:bookmarkEnd w:id="170"/>
    </w:p>
    <w:p w14:paraId="40171016">
      <w:pPr>
        <w:pStyle w:val="968"/>
        <w:spacing w:line="400" w:lineRule="exact"/>
        <w:ind w:firstLine="426"/>
        <w:rPr>
          <w:rFonts w:hint="eastAsia" w:ascii="宋体" w:hAnsi="宋体" w:cs="Arial"/>
          <w:sz w:val="21"/>
          <w:szCs w:val="21"/>
        </w:rPr>
      </w:pPr>
      <w:r>
        <w:rPr>
          <w:rFonts w:hint="eastAsia" w:ascii="宋体" w:hAnsi="宋体" w:cs="Arial"/>
          <w:sz w:val="21"/>
          <w:szCs w:val="21"/>
        </w:rPr>
        <w:t>（一）遇法定节假日、重大活动或突发事件，及时组织力量做好清扫保洁等保障工作并制定应急预案。</w:t>
      </w:r>
    </w:p>
    <w:p w14:paraId="16B1D22E">
      <w:pPr>
        <w:pStyle w:val="968"/>
        <w:spacing w:line="400" w:lineRule="exact"/>
        <w:ind w:firstLine="426"/>
        <w:rPr>
          <w:rFonts w:hint="eastAsia" w:ascii="宋体" w:hAnsi="宋体" w:cs="Arial"/>
          <w:sz w:val="21"/>
          <w:szCs w:val="21"/>
        </w:rPr>
      </w:pPr>
      <w:r>
        <w:rPr>
          <w:rFonts w:hint="eastAsia" w:ascii="宋体" w:hAnsi="宋体" w:cs="Arial"/>
          <w:sz w:val="21"/>
          <w:szCs w:val="21"/>
        </w:rPr>
        <w:t>特殊情况下遇有重大活动或抗台、暴雨等突发事件，乙方除应及时做好管辖地段清扫保洁保障工作外，还应服从甲方的统一指挥和调动参加抢险救灾工作，人员必须及时到位（需要集中时的具体位置另行通知）并根据应急命令决定早到和离岗。</w:t>
      </w:r>
    </w:p>
    <w:p w14:paraId="4C115059">
      <w:pPr>
        <w:pStyle w:val="968"/>
        <w:spacing w:line="400" w:lineRule="exact"/>
        <w:ind w:firstLine="426"/>
        <w:rPr>
          <w:rFonts w:hint="eastAsia" w:ascii="宋体" w:hAnsi="宋体" w:cs="Arial"/>
          <w:sz w:val="21"/>
          <w:szCs w:val="21"/>
        </w:rPr>
      </w:pPr>
      <w:r>
        <w:rPr>
          <w:rFonts w:hint="eastAsia" w:ascii="宋体" w:hAnsi="宋体" w:cs="Arial"/>
          <w:sz w:val="21"/>
          <w:szCs w:val="21"/>
        </w:rPr>
        <w:t>（二）环卫工人配置、工人工资、福利待遇等保障和机具配置工作。</w:t>
      </w:r>
    </w:p>
    <w:p w14:paraId="748147DD">
      <w:pPr>
        <w:pStyle w:val="968"/>
        <w:spacing w:line="400" w:lineRule="exact"/>
        <w:ind w:firstLine="426"/>
        <w:rPr>
          <w:rFonts w:hint="eastAsia" w:ascii="宋体" w:hAnsi="宋体" w:cs="Arial"/>
          <w:sz w:val="21"/>
          <w:szCs w:val="21"/>
        </w:rPr>
      </w:pPr>
      <w:r>
        <w:rPr>
          <w:rFonts w:hint="eastAsia" w:ascii="宋体" w:hAnsi="宋体" w:cs="Arial"/>
          <w:sz w:val="21"/>
          <w:szCs w:val="21"/>
        </w:rPr>
        <w:t>中标人要严格按照有关招投标文件、合同与相关承诺履行合同，保证环卫工人的工资、福利待遇不降低，确保环卫工人的各类合法权益不受侵害。同时要确保规定或承诺的机具配置方案，足额到位。</w:t>
      </w:r>
    </w:p>
    <w:p w14:paraId="6751F98E">
      <w:pPr>
        <w:pStyle w:val="968"/>
        <w:spacing w:line="400" w:lineRule="exact"/>
        <w:ind w:firstLine="426"/>
        <w:rPr>
          <w:rFonts w:hint="eastAsia" w:ascii="宋体" w:hAnsi="宋体" w:cs="Arial"/>
          <w:sz w:val="21"/>
          <w:szCs w:val="21"/>
        </w:rPr>
      </w:pPr>
      <w:r>
        <w:rPr>
          <w:rFonts w:hint="eastAsia" w:ascii="宋体" w:hAnsi="宋体" w:cs="Arial"/>
          <w:sz w:val="21"/>
          <w:szCs w:val="21"/>
        </w:rPr>
        <w:t>（三）首次进场“大扫除”要求</w:t>
      </w:r>
    </w:p>
    <w:p w14:paraId="0A02E99F">
      <w:pPr>
        <w:pStyle w:val="968"/>
        <w:spacing w:line="400" w:lineRule="exact"/>
        <w:ind w:firstLine="426"/>
        <w:rPr>
          <w:rFonts w:hint="eastAsia" w:ascii="宋体" w:hAnsi="宋体" w:cs="Arial"/>
          <w:sz w:val="21"/>
          <w:szCs w:val="21"/>
        </w:rPr>
      </w:pPr>
      <w:r>
        <w:rPr>
          <w:rFonts w:hint="eastAsia" w:ascii="宋体" w:hAnsi="宋体" w:cs="Arial"/>
          <w:sz w:val="21"/>
          <w:szCs w:val="21"/>
        </w:rPr>
        <w:t>中标人在进场作业后30日历天内，须根据采购文件规定“质量要求”、“作业要求”内容规定，对保洁区域进行一次全方位的垃圾死角、无主垃圾、大件垃圾、绿化带垃圾、小广告及乱张贴等大清理，道路、环卫设施、城市家具等大清洗。</w:t>
      </w:r>
    </w:p>
    <w:p w14:paraId="6D15C6EA">
      <w:pPr>
        <w:pStyle w:val="968"/>
        <w:spacing w:line="400" w:lineRule="exact"/>
        <w:ind w:firstLine="426"/>
        <w:rPr>
          <w:rFonts w:hint="eastAsia" w:ascii="宋体" w:hAnsi="宋体" w:cs="Arial"/>
          <w:sz w:val="21"/>
          <w:szCs w:val="21"/>
        </w:rPr>
      </w:pPr>
      <w:r>
        <w:rPr>
          <w:rFonts w:hint="eastAsia" w:ascii="宋体" w:hAnsi="宋体" w:cs="Arial"/>
          <w:sz w:val="21"/>
          <w:szCs w:val="21"/>
        </w:rPr>
        <w:t>（四）环卫驿站</w:t>
      </w:r>
    </w:p>
    <w:p w14:paraId="5328E015">
      <w:pPr>
        <w:pStyle w:val="968"/>
        <w:spacing w:line="400" w:lineRule="exact"/>
        <w:ind w:firstLine="426"/>
        <w:rPr>
          <w:rFonts w:hint="eastAsia" w:ascii="宋体" w:hAnsi="宋体" w:cs="Arial"/>
          <w:sz w:val="21"/>
          <w:szCs w:val="21"/>
        </w:rPr>
      </w:pPr>
      <w:r>
        <w:rPr>
          <w:rFonts w:hint="eastAsia" w:ascii="宋体" w:hAnsi="宋体" w:cs="Arial"/>
          <w:sz w:val="21"/>
          <w:szCs w:val="21"/>
        </w:rPr>
        <w:t>为体现对环卫工人的关爱，各街道辖区内的所有环卫驿站根据需要可以由保洁实施单位使用管理并定期维护。</w:t>
      </w:r>
    </w:p>
    <w:p w14:paraId="093654DC">
      <w:pPr>
        <w:pStyle w:val="968"/>
        <w:spacing w:line="400" w:lineRule="exact"/>
        <w:ind w:firstLine="426"/>
        <w:rPr>
          <w:rFonts w:hint="eastAsia" w:ascii="宋体" w:hAnsi="宋体" w:cs="Arial"/>
          <w:sz w:val="21"/>
          <w:szCs w:val="21"/>
        </w:rPr>
      </w:pPr>
      <w:r>
        <w:rPr>
          <w:rFonts w:hint="eastAsia" w:ascii="宋体" w:hAnsi="宋体" w:cs="Arial"/>
          <w:sz w:val="21"/>
          <w:szCs w:val="21"/>
        </w:rPr>
        <w:t>（五）中标人需具备台风、大风、洪水、大雪、干旱等极端恶劣天气应急能力，组织成立应急抢险队伍，并配备必要的应急物资；对突发性的应急预案做到定期和不定期演练，以便应对突发性事件。</w:t>
      </w:r>
    </w:p>
    <w:p w14:paraId="13C4731E">
      <w:pPr>
        <w:pStyle w:val="968"/>
        <w:spacing w:line="400" w:lineRule="exact"/>
        <w:ind w:firstLine="426"/>
        <w:rPr>
          <w:rFonts w:ascii="宋体" w:hAnsi="宋体" w:cs="Arial"/>
          <w:sz w:val="21"/>
          <w:szCs w:val="21"/>
          <w:lang w:val="en-GB"/>
        </w:rPr>
      </w:pPr>
      <w:r>
        <w:rPr>
          <w:rFonts w:hint="eastAsia" w:ascii="宋体" w:hAnsi="宋体" w:cs="Arial"/>
          <w:sz w:val="21"/>
          <w:szCs w:val="21"/>
        </w:rPr>
        <w:t>（六）遇节假日、五水共治、全国文明城市创建、国家卫生城市复审等重大活动时，中标人应无条件配合，采购人有权要求中标人临时增加人员和延长工作时间</w:t>
      </w:r>
      <w:r>
        <w:rPr>
          <w:rFonts w:ascii="宋体" w:hAnsi="宋体" w:cs="Arial"/>
          <w:sz w:val="21"/>
          <w:szCs w:val="21"/>
          <w:lang w:val="en-GB"/>
        </w:rPr>
        <w:t>。</w:t>
      </w:r>
    </w:p>
    <w:bookmarkEnd w:id="85"/>
    <w:bookmarkEnd w:id="86"/>
    <w:bookmarkEnd w:id="87"/>
    <w:p w14:paraId="0FB7457C">
      <w:pPr>
        <w:adjustRightInd w:val="0"/>
        <w:snapToGrid w:val="0"/>
        <w:spacing w:line="400" w:lineRule="exact"/>
        <w:jc w:val="left"/>
        <w:outlineLvl w:val="1"/>
        <w:rPr>
          <w:rFonts w:ascii="宋体" w:hAnsi="宋体"/>
          <w:b/>
          <w:sz w:val="21"/>
          <w:szCs w:val="21"/>
        </w:rPr>
      </w:pPr>
      <w:bookmarkStart w:id="171" w:name="_Toc29236"/>
      <w:bookmarkStart w:id="172" w:name="_Toc28870"/>
      <w:bookmarkStart w:id="173" w:name="_Toc27419"/>
      <w:bookmarkStart w:id="174" w:name="_Toc72407420"/>
      <w:bookmarkStart w:id="175" w:name="_Toc105438766"/>
      <w:bookmarkStart w:id="176" w:name="_Toc105435532"/>
      <w:bookmarkStart w:id="177" w:name="_Toc105435660"/>
      <w:bookmarkStart w:id="178" w:name="_Toc105435718"/>
      <w:bookmarkStart w:id="179" w:name="_Toc14991"/>
      <w:bookmarkStart w:id="180" w:name="_Toc105438818"/>
      <w:bookmarkStart w:id="181" w:name="_Toc104190733"/>
      <w:r>
        <w:rPr>
          <w:rFonts w:hint="eastAsia" w:ascii="宋体" w:hAnsi="宋体"/>
          <w:b/>
          <w:sz w:val="21"/>
          <w:szCs w:val="21"/>
        </w:rPr>
        <w:t>五</w:t>
      </w:r>
      <w:r>
        <w:rPr>
          <w:rFonts w:ascii="宋体" w:hAnsi="宋体"/>
          <w:b/>
          <w:sz w:val="21"/>
          <w:szCs w:val="21"/>
        </w:rPr>
        <w:t>、各街道人员投入配置</w:t>
      </w:r>
      <w:bookmarkEnd w:id="171"/>
      <w:bookmarkEnd w:id="172"/>
      <w:bookmarkEnd w:id="173"/>
      <w:bookmarkEnd w:id="174"/>
      <w:r>
        <w:rPr>
          <w:rFonts w:hint="eastAsia" w:ascii="宋体" w:hAnsi="宋体"/>
          <w:b/>
          <w:sz w:val="21"/>
          <w:szCs w:val="21"/>
        </w:rPr>
        <w:t>要求</w:t>
      </w:r>
      <w:bookmarkEnd w:id="175"/>
      <w:bookmarkEnd w:id="176"/>
      <w:bookmarkEnd w:id="177"/>
      <w:bookmarkEnd w:id="178"/>
      <w:bookmarkEnd w:id="179"/>
      <w:bookmarkEnd w:id="180"/>
      <w:bookmarkEnd w:id="181"/>
    </w:p>
    <w:tbl>
      <w:tblPr>
        <w:tblStyle w:val="62"/>
        <w:tblW w:w="495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3"/>
        <w:gridCol w:w="3921"/>
        <w:gridCol w:w="2278"/>
        <w:gridCol w:w="1383"/>
      </w:tblGrid>
      <w:tr w14:paraId="39318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495" w:type="pct"/>
            <w:noWrap w:val="0"/>
            <w:vAlign w:val="center"/>
          </w:tcPr>
          <w:p w14:paraId="61886737">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rPr>
              <w:t>序号</w:t>
            </w:r>
          </w:p>
        </w:tc>
        <w:tc>
          <w:tcPr>
            <w:tcW w:w="2329" w:type="pct"/>
            <w:noWrap w:val="0"/>
            <w:vAlign w:val="center"/>
          </w:tcPr>
          <w:p w14:paraId="7A13F321">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rPr>
              <w:t>岗位</w:t>
            </w:r>
          </w:p>
        </w:tc>
        <w:tc>
          <w:tcPr>
            <w:tcW w:w="1353" w:type="pct"/>
            <w:noWrap w:val="0"/>
            <w:vAlign w:val="center"/>
          </w:tcPr>
          <w:p w14:paraId="4C316ACD">
            <w:pPr>
              <w:autoSpaceDE w:val="0"/>
              <w:autoSpaceDN w:val="0"/>
              <w:adjustRightInd w:val="0"/>
              <w:spacing w:line="400" w:lineRule="exact"/>
              <w:jc w:val="left"/>
              <w:textAlignment w:val="bottom"/>
              <w:rPr>
                <w:rFonts w:ascii="宋体" w:hAnsi="宋体" w:cs="Arial"/>
                <w:b/>
                <w:bCs/>
                <w:sz w:val="21"/>
                <w:szCs w:val="21"/>
              </w:rPr>
            </w:pPr>
            <w:r>
              <w:rPr>
                <w:rFonts w:hint="eastAsia" w:ascii="宋体" w:hAnsi="宋体" w:cs="Arial"/>
                <w:b/>
                <w:bCs/>
                <w:sz w:val="21"/>
                <w:szCs w:val="21"/>
                <w:lang w:eastAsia="zh-CN"/>
              </w:rPr>
              <w:t>状元</w:t>
            </w:r>
            <w:r>
              <w:rPr>
                <w:rFonts w:hint="eastAsia" w:ascii="宋体" w:hAnsi="宋体" w:cs="Arial"/>
                <w:b/>
                <w:bCs/>
                <w:sz w:val="21"/>
                <w:szCs w:val="21"/>
              </w:rPr>
              <w:t>街道</w:t>
            </w:r>
            <w:r>
              <w:rPr>
                <w:rFonts w:ascii="宋体" w:hAnsi="宋体" w:cs="Arial"/>
                <w:b/>
                <w:bCs/>
                <w:sz w:val="21"/>
                <w:szCs w:val="21"/>
              </w:rPr>
              <w:t>人数配置</w:t>
            </w:r>
          </w:p>
        </w:tc>
        <w:tc>
          <w:tcPr>
            <w:tcW w:w="821" w:type="pct"/>
            <w:noWrap w:val="0"/>
            <w:vAlign w:val="center"/>
          </w:tcPr>
          <w:p w14:paraId="61E9DD2F">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rPr>
              <w:t>备注</w:t>
            </w:r>
          </w:p>
        </w:tc>
      </w:tr>
      <w:tr w14:paraId="43563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9" w:hRule="atLeast"/>
          <w:jc w:val="center"/>
        </w:trPr>
        <w:tc>
          <w:tcPr>
            <w:tcW w:w="495" w:type="pct"/>
            <w:noWrap w:val="0"/>
            <w:vAlign w:val="center"/>
          </w:tcPr>
          <w:p w14:paraId="3550157D">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u w:val="single"/>
              </w:rPr>
              <w:t>▲</w:t>
            </w:r>
            <w:r>
              <w:rPr>
                <w:rFonts w:ascii="宋体" w:hAnsi="宋体" w:cs="Arial"/>
                <w:b/>
                <w:bCs/>
                <w:sz w:val="21"/>
                <w:szCs w:val="21"/>
              </w:rPr>
              <w:t>1</w:t>
            </w:r>
          </w:p>
        </w:tc>
        <w:tc>
          <w:tcPr>
            <w:tcW w:w="2329" w:type="pct"/>
            <w:noWrap w:val="0"/>
            <w:vAlign w:val="center"/>
          </w:tcPr>
          <w:p w14:paraId="6BCDB0E5">
            <w:pPr>
              <w:autoSpaceDE w:val="0"/>
              <w:autoSpaceDN w:val="0"/>
              <w:adjustRightInd w:val="0"/>
              <w:spacing w:line="400" w:lineRule="exact"/>
              <w:jc w:val="left"/>
              <w:textAlignment w:val="bottom"/>
              <w:rPr>
                <w:rFonts w:ascii="宋体" w:hAnsi="宋体" w:cs="Arial"/>
                <w:b/>
                <w:bCs/>
                <w:sz w:val="21"/>
                <w:szCs w:val="21"/>
                <w:u w:val="single"/>
              </w:rPr>
            </w:pPr>
            <w:r>
              <w:rPr>
                <w:rFonts w:ascii="宋体" w:hAnsi="宋体" w:cs="Arial"/>
                <w:b/>
                <w:bCs/>
                <w:sz w:val="21"/>
                <w:szCs w:val="21"/>
                <w:u w:val="single"/>
              </w:rPr>
              <w:t>一线现场作业人员（含小型冲洗车、小型多功能清扫车、可卸式桶装垃圾运输车、二分类垃圾收集车作业操作人员等）</w:t>
            </w:r>
          </w:p>
        </w:tc>
        <w:tc>
          <w:tcPr>
            <w:tcW w:w="1353" w:type="pct"/>
            <w:noWrap w:val="0"/>
            <w:vAlign w:val="center"/>
          </w:tcPr>
          <w:p w14:paraId="07063287">
            <w:pPr>
              <w:autoSpaceDE w:val="0"/>
              <w:autoSpaceDN w:val="0"/>
              <w:adjustRightInd w:val="0"/>
              <w:spacing w:line="400" w:lineRule="exact"/>
              <w:jc w:val="left"/>
              <w:textAlignment w:val="bottom"/>
              <w:rPr>
                <w:rFonts w:hint="eastAsia" w:ascii="宋体" w:hAnsi="宋体" w:cs="Arial"/>
                <w:b/>
                <w:bCs/>
                <w:sz w:val="21"/>
                <w:szCs w:val="21"/>
                <w:u w:val="single"/>
              </w:rPr>
            </w:pPr>
            <w:r>
              <w:rPr>
                <w:rFonts w:hint="eastAsia" w:ascii="宋体" w:hAnsi="宋体" w:cs="Arial"/>
                <w:b/>
                <w:bCs/>
                <w:sz w:val="21"/>
                <w:szCs w:val="21"/>
                <w:u w:val="single"/>
              </w:rPr>
              <w:t>根据各街道保洁内容合理安排</w:t>
            </w:r>
          </w:p>
        </w:tc>
        <w:tc>
          <w:tcPr>
            <w:tcW w:w="821" w:type="pct"/>
            <w:noWrap w:val="0"/>
            <w:vAlign w:val="center"/>
          </w:tcPr>
          <w:p w14:paraId="3268D387">
            <w:pPr>
              <w:autoSpaceDE w:val="0"/>
              <w:autoSpaceDN w:val="0"/>
              <w:adjustRightInd w:val="0"/>
              <w:spacing w:line="400" w:lineRule="exact"/>
              <w:jc w:val="left"/>
              <w:textAlignment w:val="bottom"/>
              <w:rPr>
                <w:rFonts w:ascii="宋体" w:hAnsi="宋体" w:cs="Arial"/>
                <w:b/>
                <w:bCs/>
                <w:sz w:val="21"/>
                <w:szCs w:val="21"/>
                <w:u w:val="single"/>
              </w:rPr>
            </w:pPr>
          </w:p>
        </w:tc>
      </w:tr>
      <w:tr w14:paraId="75257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495" w:type="pct"/>
            <w:noWrap w:val="0"/>
            <w:vAlign w:val="center"/>
          </w:tcPr>
          <w:p w14:paraId="13BF320E">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rPr>
              <w:t>2</w:t>
            </w:r>
          </w:p>
        </w:tc>
        <w:tc>
          <w:tcPr>
            <w:tcW w:w="2329" w:type="pct"/>
            <w:noWrap w:val="0"/>
            <w:vAlign w:val="center"/>
          </w:tcPr>
          <w:p w14:paraId="37783478">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rPr>
              <w:t>机动车驾驶员</w:t>
            </w:r>
          </w:p>
        </w:tc>
        <w:tc>
          <w:tcPr>
            <w:tcW w:w="1353" w:type="pct"/>
            <w:noWrap w:val="0"/>
            <w:vAlign w:val="center"/>
          </w:tcPr>
          <w:p w14:paraId="197EDD28">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rPr>
              <w:t>由中标人根据车辆按需配置</w:t>
            </w:r>
          </w:p>
        </w:tc>
        <w:tc>
          <w:tcPr>
            <w:tcW w:w="821" w:type="pct"/>
            <w:noWrap w:val="0"/>
            <w:vAlign w:val="center"/>
          </w:tcPr>
          <w:p w14:paraId="598436FF">
            <w:pPr>
              <w:autoSpaceDE w:val="0"/>
              <w:autoSpaceDN w:val="0"/>
              <w:adjustRightInd w:val="0"/>
              <w:spacing w:line="400" w:lineRule="exact"/>
              <w:jc w:val="left"/>
              <w:textAlignment w:val="bottom"/>
              <w:rPr>
                <w:rFonts w:ascii="宋体" w:hAnsi="宋体" w:cs="Arial"/>
                <w:b/>
                <w:bCs/>
                <w:sz w:val="21"/>
                <w:szCs w:val="21"/>
              </w:rPr>
            </w:pPr>
          </w:p>
        </w:tc>
      </w:tr>
      <w:tr w14:paraId="188FF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495" w:type="pct"/>
            <w:noWrap w:val="0"/>
            <w:vAlign w:val="center"/>
          </w:tcPr>
          <w:p w14:paraId="72F9EAF4">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rPr>
              <w:t>3</w:t>
            </w:r>
          </w:p>
        </w:tc>
        <w:tc>
          <w:tcPr>
            <w:tcW w:w="2329" w:type="pct"/>
            <w:noWrap w:val="0"/>
            <w:vAlign w:val="center"/>
          </w:tcPr>
          <w:p w14:paraId="3E337887">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rPr>
              <w:t>项目管理人员</w:t>
            </w:r>
          </w:p>
        </w:tc>
        <w:tc>
          <w:tcPr>
            <w:tcW w:w="1353" w:type="pct"/>
            <w:noWrap w:val="0"/>
            <w:vAlign w:val="center"/>
          </w:tcPr>
          <w:p w14:paraId="1BCA335F">
            <w:pPr>
              <w:autoSpaceDE w:val="0"/>
              <w:autoSpaceDN w:val="0"/>
              <w:adjustRightInd w:val="0"/>
              <w:spacing w:line="400" w:lineRule="exact"/>
              <w:jc w:val="left"/>
              <w:textAlignment w:val="bottom"/>
              <w:rPr>
                <w:rFonts w:ascii="宋体" w:hAnsi="宋体" w:cs="Arial"/>
                <w:b/>
                <w:bCs/>
                <w:sz w:val="21"/>
                <w:szCs w:val="21"/>
              </w:rPr>
            </w:pPr>
            <w:r>
              <w:rPr>
                <w:rFonts w:ascii="宋体" w:hAnsi="宋体" w:cs="Arial"/>
                <w:b/>
                <w:bCs/>
                <w:sz w:val="21"/>
                <w:szCs w:val="21"/>
              </w:rPr>
              <w:t>由中标人按需配置</w:t>
            </w:r>
          </w:p>
        </w:tc>
        <w:tc>
          <w:tcPr>
            <w:tcW w:w="821" w:type="pct"/>
            <w:noWrap w:val="0"/>
            <w:vAlign w:val="center"/>
          </w:tcPr>
          <w:p w14:paraId="13A7E9C6">
            <w:pPr>
              <w:autoSpaceDE w:val="0"/>
              <w:autoSpaceDN w:val="0"/>
              <w:adjustRightInd w:val="0"/>
              <w:spacing w:line="400" w:lineRule="exact"/>
              <w:jc w:val="left"/>
              <w:textAlignment w:val="bottom"/>
              <w:rPr>
                <w:rFonts w:ascii="宋体" w:hAnsi="宋体" w:cs="Arial"/>
                <w:b/>
                <w:bCs/>
                <w:sz w:val="21"/>
                <w:szCs w:val="21"/>
              </w:rPr>
            </w:pPr>
          </w:p>
        </w:tc>
      </w:tr>
      <w:tr w14:paraId="00F8B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495" w:type="pct"/>
            <w:noWrap w:val="0"/>
            <w:vAlign w:val="center"/>
          </w:tcPr>
          <w:p w14:paraId="21A6BA01">
            <w:pPr>
              <w:autoSpaceDE w:val="0"/>
              <w:autoSpaceDN w:val="0"/>
              <w:adjustRightInd w:val="0"/>
              <w:spacing w:line="400" w:lineRule="exact"/>
              <w:jc w:val="left"/>
              <w:textAlignment w:val="bottom"/>
              <w:rPr>
                <w:rFonts w:hint="eastAsia" w:ascii="宋体" w:hAnsi="宋体" w:eastAsia="宋体" w:cs="Arial"/>
                <w:b/>
                <w:bCs/>
                <w:sz w:val="21"/>
                <w:szCs w:val="21"/>
                <w:highlight w:val="none"/>
                <w:lang w:val="en-US" w:eastAsia="zh-CN"/>
              </w:rPr>
            </w:pPr>
            <w:bookmarkStart w:id="182" w:name="_Toc104190734"/>
            <w:bookmarkStart w:id="183" w:name="_Toc105435533"/>
            <w:bookmarkStart w:id="184" w:name="_Toc32284"/>
            <w:bookmarkStart w:id="185" w:name="_Toc72407421"/>
            <w:bookmarkStart w:id="186" w:name="_Toc105438767"/>
            <w:bookmarkStart w:id="187" w:name="_Toc105435661"/>
            <w:bookmarkStart w:id="188" w:name="_Toc105438819"/>
            <w:bookmarkStart w:id="189" w:name="_Toc2341"/>
            <w:bookmarkStart w:id="190" w:name="_Toc26508"/>
            <w:bookmarkStart w:id="191" w:name="_Toc105435719"/>
            <w:bookmarkStart w:id="192" w:name="_Toc3073"/>
            <w:r>
              <w:rPr>
                <w:rFonts w:hint="eastAsia" w:ascii="宋体" w:hAnsi="宋体" w:cs="Arial"/>
                <w:b/>
                <w:bCs/>
                <w:sz w:val="21"/>
                <w:szCs w:val="21"/>
                <w:highlight w:val="none"/>
                <w:lang w:val="en-US" w:eastAsia="zh-CN"/>
              </w:rPr>
              <w:t>4</w:t>
            </w:r>
          </w:p>
        </w:tc>
        <w:tc>
          <w:tcPr>
            <w:tcW w:w="4366" w:type="dxa"/>
            <w:noWrap w:val="0"/>
            <w:vAlign w:val="center"/>
          </w:tcPr>
          <w:p w14:paraId="5542BC03">
            <w:pPr>
              <w:autoSpaceDE w:val="0"/>
              <w:autoSpaceDN w:val="0"/>
              <w:adjustRightInd w:val="0"/>
              <w:spacing w:line="400" w:lineRule="exact"/>
              <w:jc w:val="left"/>
              <w:textAlignment w:val="bottom"/>
              <w:rPr>
                <w:rFonts w:ascii="宋体" w:hAnsi="宋体" w:cs="Arial"/>
                <w:b/>
                <w:bCs/>
                <w:sz w:val="21"/>
                <w:szCs w:val="21"/>
                <w:highlight w:val="none"/>
              </w:rPr>
            </w:pPr>
            <w:r>
              <w:rPr>
                <w:rFonts w:hint="eastAsia" w:ascii="宋体" w:hAnsi="宋体" w:cs="Arial"/>
                <w:b/>
                <w:bCs/>
                <w:color w:val="auto"/>
                <w:sz w:val="21"/>
                <w:szCs w:val="21"/>
                <w:highlight w:val="none"/>
                <w:u w:val="none"/>
                <w:lang w:val="en-US" w:eastAsia="zh-CN"/>
              </w:rPr>
              <w:t>垃圾分类劝导员</w:t>
            </w:r>
          </w:p>
        </w:tc>
        <w:tc>
          <w:tcPr>
            <w:tcW w:w="2536" w:type="dxa"/>
            <w:noWrap w:val="0"/>
            <w:vAlign w:val="center"/>
          </w:tcPr>
          <w:p w14:paraId="34B7C678">
            <w:pPr>
              <w:autoSpaceDE w:val="0"/>
              <w:autoSpaceDN w:val="0"/>
              <w:adjustRightInd w:val="0"/>
              <w:spacing w:line="400" w:lineRule="exact"/>
              <w:jc w:val="left"/>
              <w:textAlignment w:val="bottom"/>
              <w:rPr>
                <w:rFonts w:ascii="宋体" w:hAnsi="宋体" w:cs="Arial"/>
                <w:b/>
                <w:bCs/>
                <w:sz w:val="21"/>
                <w:szCs w:val="21"/>
                <w:highlight w:val="none"/>
              </w:rPr>
            </w:pPr>
            <w:r>
              <w:rPr>
                <w:rFonts w:hint="eastAsia" w:ascii="宋体" w:hAnsi="宋体" w:cs="Arial"/>
                <w:b/>
                <w:bCs/>
                <w:color w:val="auto"/>
                <w:sz w:val="21"/>
                <w:szCs w:val="21"/>
                <w:highlight w:val="none"/>
                <w:u w:val="none"/>
              </w:rPr>
              <w:t>根据</w:t>
            </w:r>
            <w:r>
              <w:rPr>
                <w:rFonts w:hint="eastAsia" w:ascii="宋体" w:hAnsi="宋体" w:cs="Arial"/>
                <w:b/>
                <w:bCs/>
                <w:color w:val="auto"/>
                <w:sz w:val="21"/>
                <w:szCs w:val="21"/>
                <w:highlight w:val="none"/>
                <w:u w:val="none"/>
                <w:lang w:val="en-US" w:eastAsia="zh-CN"/>
              </w:rPr>
              <w:t>采购人需求进行人员配置</w:t>
            </w:r>
          </w:p>
        </w:tc>
        <w:tc>
          <w:tcPr>
            <w:tcW w:w="821" w:type="pct"/>
            <w:noWrap w:val="0"/>
            <w:vAlign w:val="center"/>
          </w:tcPr>
          <w:p w14:paraId="51BF6E0E">
            <w:pPr>
              <w:autoSpaceDE w:val="0"/>
              <w:autoSpaceDN w:val="0"/>
              <w:adjustRightInd w:val="0"/>
              <w:spacing w:line="400" w:lineRule="exact"/>
              <w:jc w:val="left"/>
              <w:textAlignment w:val="bottom"/>
              <w:rPr>
                <w:rFonts w:ascii="宋体" w:hAnsi="宋体" w:cs="Arial"/>
                <w:b/>
                <w:bCs/>
                <w:sz w:val="21"/>
                <w:szCs w:val="21"/>
              </w:rPr>
            </w:pPr>
          </w:p>
        </w:tc>
      </w:tr>
    </w:tbl>
    <w:p w14:paraId="423C208C">
      <w:pPr>
        <w:adjustRightInd w:val="0"/>
        <w:snapToGrid w:val="0"/>
        <w:spacing w:line="400" w:lineRule="exact"/>
        <w:jc w:val="left"/>
        <w:outlineLvl w:val="1"/>
        <w:rPr>
          <w:rFonts w:ascii="宋体" w:hAnsi="宋体"/>
          <w:b/>
          <w:sz w:val="21"/>
          <w:szCs w:val="21"/>
        </w:rPr>
      </w:pPr>
      <w:r>
        <w:rPr>
          <w:rFonts w:hint="eastAsia" w:ascii="宋体" w:hAnsi="宋体"/>
          <w:b/>
          <w:sz w:val="21"/>
          <w:szCs w:val="21"/>
        </w:rPr>
        <w:t>六</w:t>
      </w:r>
      <w:r>
        <w:rPr>
          <w:rFonts w:ascii="宋体" w:hAnsi="宋体"/>
          <w:b/>
          <w:sz w:val="21"/>
          <w:szCs w:val="21"/>
        </w:rPr>
        <w:t>、机械车辆、船只要求</w:t>
      </w:r>
      <w:bookmarkEnd w:id="182"/>
      <w:bookmarkEnd w:id="183"/>
      <w:bookmarkEnd w:id="184"/>
      <w:bookmarkEnd w:id="185"/>
      <w:bookmarkEnd w:id="186"/>
      <w:bookmarkEnd w:id="187"/>
      <w:bookmarkEnd w:id="188"/>
      <w:bookmarkEnd w:id="189"/>
      <w:bookmarkEnd w:id="190"/>
      <w:bookmarkEnd w:id="191"/>
      <w:bookmarkEnd w:id="192"/>
    </w:p>
    <w:p w14:paraId="77032C50">
      <w:pPr>
        <w:autoSpaceDE w:val="0"/>
        <w:autoSpaceDN w:val="0"/>
        <w:adjustRightInd w:val="0"/>
        <w:spacing w:line="400" w:lineRule="exact"/>
        <w:ind w:firstLine="417" w:firstLineChars="198"/>
        <w:jc w:val="left"/>
        <w:textAlignment w:val="bottom"/>
        <w:rPr>
          <w:rFonts w:ascii="宋体" w:hAnsi="宋体" w:cs="Arial"/>
          <w:b/>
          <w:sz w:val="21"/>
          <w:szCs w:val="21"/>
          <w:highlight w:val="none"/>
        </w:rPr>
      </w:pPr>
      <w:r>
        <w:rPr>
          <w:rFonts w:ascii="宋体" w:hAnsi="宋体" w:cs="Arial"/>
          <w:b/>
          <w:sz w:val="21"/>
          <w:szCs w:val="21"/>
          <w:highlight w:val="none"/>
        </w:rPr>
        <w:t>（一）本项目</w:t>
      </w:r>
      <w:r>
        <w:rPr>
          <w:rFonts w:hint="eastAsia" w:ascii="宋体" w:hAnsi="宋体" w:cs="Arial"/>
          <w:b/>
          <w:sz w:val="21"/>
          <w:szCs w:val="21"/>
          <w:highlight w:val="none"/>
        </w:rPr>
        <w:t>推荐</w:t>
      </w:r>
      <w:r>
        <w:rPr>
          <w:rFonts w:ascii="宋体" w:hAnsi="宋体" w:cs="Arial"/>
          <w:b/>
          <w:sz w:val="21"/>
          <w:szCs w:val="21"/>
          <w:highlight w:val="none"/>
        </w:rPr>
        <w:t>机械车辆、船只投入的</w:t>
      </w:r>
      <w:r>
        <w:rPr>
          <w:rFonts w:hint="eastAsia" w:ascii="宋体" w:hAnsi="宋体" w:cs="Arial"/>
          <w:b/>
          <w:sz w:val="21"/>
          <w:szCs w:val="21"/>
          <w:highlight w:val="none"/>
        </w:rPr>
        <w:t>配置</w:t>
      </w:r>
      <w:r>
        <w:rPr>
          <w:rFonts w:ascii="宋体" w:hAnsi="宋体" w:cs="Arial"/>
          <w:b/>
          <w:sz w:val="21"/>
          <w:szCs w:val="21"/>
          <w:highlight w:val="none"/>
        </w:rPr>
        <w:t>，车辆持有形式可以自有已上牌(指中标人或其分公司自行购置)或承诺中标后购买</w:t>
      </w:r>
      <w:r>
        <w:rPr>
          <w:rFonts w:hint="eastAsia" w:ascii="宋体" w:hAnsi="宋体" w:cs="Arial"/>
          <w:b/>
          <w:sz w:val="21"/>
          <w:szCs w:val="21"/>
          <w:highlight w:val="none"/>
          <w:lang w:val="en-US" w:eastAsia="zh-CN"/>
        </w:rPr>
        <w:t>或租赁形式</w:t>
      </w:r>
      <w:r>
        <w:rPr>
          <w:rFonts w:ascii="宋体" w:hAnsi="宋体" w:cs="Arial"/>
          <w:b/>
          <w:sz w:val="21"/>
          <w:szCs w:val="21"/>
          <w:highlight w:val="none"/>
        </w:rPr>
        <w:t>，车辆、船只</w:t>
      </w:r>
      <w:r>
        <w:rPr>
          <w:rFonts w:hint="eastAsia" w:ascii="宋体" w:hAnsi="宋体" w:cs="Arial"/>
          <w:b/>
          <w:sz w:val="21"/>
          <w:szCs w:val="21"/>
          <w:highlight w:val="none"/>
        </w:rPr>
        <w:t>推荐</w:t>
      </w:r>
      <w:r>
        <w:rPr>
          <w:rFonts w:ascii="宋体" w:hAnsi="宋体" w:cs="Arial"/>
          <w:b/>
          <w:sz w:val="21"/>
          <w:szCs w:val="21"/>
          <w:highlight w:val="none"/>
        </w:rPr>
        <w:t>配置要求见下表：</w:t>
      </w:r>
    </w:p>
    <w:tbl>
      <w:tblPr>
        <w:tblStyle w:val="62"/>
        <w:tblW w:w="47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7142"/>
      </w:tblGrid>
      <w:tr w14:paraId="036AC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6" w:type="pct"/>
            <w:noWrap w:val="0"/>
            <w:vAlign w:val="center"/>
          </w:tcPr>
          <w:p w14:paraId="662F0CE0">
            <w:pPr>
              <w:autoSpaceDE w:val="0"/>
              <w:autoSpaceDN w:val="0"/>
              <w:adjustRightInd w:val="0"/>
              <w:spacing w:line="276" w:lineRule="auto"/>
              <w:jc w:val="center"/>
              <w:textAlignment w:val="bottom"/>
              <w:rPr>
                <w:rFonts w:ascii="宋体" w:hAnsi="宋体" w:cs="Arial"/>
                <w:b/>
                <w:sz w:val="21"/>
                <w:szCs w:val="21"/>
              </w:rPr>
            </w:pPr>
            <w:r>
              <w:rPr>
                <w:rFonts w:ascii="宋体" w:hAnsi="宋体" w:cs="Arial"/>
                <w:b/>
                <w:sz w:val="21"/>
                <w:szCs w:val="21"/>
              </w:rPr>
              <w:t>序号</w:t>
            </w:r>
          </w:p>
        </w:tc>
        <w:tc>
          <w:tcPr>
            <w:tcW w:w="4423" w:type="pct"/>
            <w:noWrap w:val="0"/>
            <w:vAlign w:val="center"/>
          </w:tcPr>
          <w:p w14:paraId="7367C423">
            <w:pPr>
              <w:autoSpaceDE w:val="0"/>
              <w:autoSpaceDN w:val="0"/>
              <w:adjustRightInd w:val="0"/>
              <w:spacing w:line="276" w:lineRule="auto"/>
              <w:jc w:val="center"/>
              <w:textAlignment w:val="bottom"/>
              <w:rPr>
                <w:rFonts w:hint="eastAsia" w:ascii="宋体" w:hAnsi="宋体" w:cs="Arial"/>
                <w:b/>
                <w:sz w:val="21"/>
                <w:szCs w:val="21"/>
              </w:rPr>
            </w:pPr>
            <w:r>
              <w:rPr>
                <w:rFonts w:ascii="宋体" w:hAnsi="宋体" w:cs="Arial"/>
                <w:b/>
                <w:sz w:val="21"/>
                <w:szCs w:val="21"/>
              </w:rPr>
              <w:t>品种</w:t>
            </w:r>
            <w:r>
              <w:rPr>
                <w:rFonts w:hint="eastAsia" w:ascii="宋体" w:hAnsi="宋体" w:cs="Arial"/>
                <w:b/>
                <w:sz w:val="21"/>
                <w:szCs w:val="21"/>
              </w:rPr>
              <w:t>（推荐</w:t>
            </w:r>
            <w:r>
              <w:rPr>
                <w:rFonts w:ascii="宋体" w:hAnsi="宋体" w:cs="Arial"/>
                <w:b/>
                <w:sz w:val="21"/>
                <w:szCs w:val="21"/>
              </w:rPr>
              <w:t>配置</w:t>
            </w:r>
            <w:r>
              <w:rPr>
                <w:rFonts w:hint="eastAsia" w:ascii="宋体" w:hAnsi="宋体" w:cs="Arial"/>
                <w:b/>
                <w:sz w:val="21"/>
                <w:szCs w:val="21"/>
              </w:rPr>
              <w:t>，仅供参考）</w:t>
            </w:r>
          </w:p>
        </w:tc>
      </w:tr>
      <w:tr w14:paraId="0B8F7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76" w:type="pct"/>
            <w:noWrap w:val="0"/>
            <w:vAlign w:val="center"/>
          </w:tcPr>
          <w:p w14:paraId="583EFF1B">
            <w:pPr>
              <w:autoSpaceDE w:val="0"/>
              <w:autoSpaceDN w:val="0"/>
              <w:adjustRightInd w:val="0"/>
              <w:spacing w:line="276" w:lineRule="auto"/>
              <w:jc w:val="center"/>
              <w:textAlignment w:val="bottom"/>
              <w:rPr>
                <w:rFonts w:hint="eastAsia" w:ascii="宋体" w:hAnsi="宋体" w:cs="Arial"/>
                <w:bCs/>
                <w:sz w:val="21"/>
                <w:szCs w:val="21"/>
              </w:rPr>
            </w:pPr>
            <w:r>
              <w:rPr>
                <w:rFonts w:hint="eastAsia" w:ascii="宋体" w:hAnsi="宋体" w:cs="Arial"/>
                <w:bCs/>
                <w:sz w:val="21"/>
                <w:szCs w:val="21"/>
              </w:rPr>
              <w:t>1</w:t>
            </w:r>
          </w:p>
        </w:tc>
        <w:tc>
          <w:tcPr>
            <w:tcW w:w="4423" w:type="pct"/>
            <w:noWrap w:val="0"/>
            <w:vAlign w:val="center"/>
          </w:tcPr>
          <w:p w14:paraId="0772C98C">
            <w:pPr>
              <w:jc w:val="left"/>
              <w:textAlignment w:val="center"/>
              <w:rPr>
                <w:rFonts w:ascii="宋体" w:hAnsi="宋体" w:cs="宋体"/>
                <w:sz w:val="21"/>
                <w:szCs w:val="21"/>
              </w:rPr>
            </w:pPr>
            <w:r>
              <w:rPr>
                <w:rFonts w:hint="eastAsia" w:ascii="宋体" w:hAnsi="宋体" w:cs="宋体"/>
                <w:sz w:val="21"/>
                <w:szCs w:val="21"/>
              </w:rPr>
              <w:t>重型洗扫一体车（总质量</w:t>
            </w:r>
            <w:r>
              <w:rPr>
                <w:rFonts w:ascii="宋体" w:hAnsi="宋体" w:cs="宋体"/>
                <w:sz w:val="21"/>
                <w:szCs w:val="21"/>
              </w:rPr>
              <w:t>≥18000kg</w:t>
            </w:r>
            <w:r>
              <w:rPr>
                <w:rFonts w:hint="eastAsia" w:ascii="宋体" w:hAnsi="宋体" w:cs="宋体"/>
                <w:sz w:val="21"/>
                <w:szCs w:val="21"/>
              </w:rPr>
              <w:t>）</w:t>
            </w:r>
          </w:p>
        </w:tc>
      </w:tr>
      <w:tr w14:paraId="438BD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76" w:type="pct"/>
            <w:noWrap w:val="0"/>
            <w:vAlign w:val="center"/>
          </w:tcPr>
          <w:p w14:paraId="1B37A6C0">
            <w:pPr>
              <w:autoSpaceDE w:val="0"/>
              <w:autoSpaceDN w:val="0"/>
              <w:adjustRightInd w:val="0"/>
              <w:spacing w:line="276" w:lineRule="auto"/>
              <w:jc w:val="center"/>
              <w:textAlignment w:val="bottom"/>
              <w:rPr>
                <w:rFonts w:hint="eastAsia" w:ascii="宋体" w:hAnsi="宋体" w:cs="Arial"/>
                <w:bCs/>
                <w:sz w:val="21"/>
                <w:szCs w:val="21"/>
              </w:rPr>
            </w:pPr>
            <w:r>
              <w:rPr>
                <w:rFonts w:hint="eastAsia" w:ascii="宋体" w:hAnsi="宋体" w:cs="Arial"/>
                <w:bCs/>
                <w:sz w:val="21"/>
                <w:szCs w:val="21"/>
              </w:rPr>
              <w:t>2</w:t>
            </w:r>
          </w:p>
        </w:tc>
        <w:tc>
          <w:tcPr>
            <w:tcW w:w="4423" w:type="pct"/>
            <w:noWrap w:val="0"/>
            <w:vAlign w:val="center"/>
          </w:tcPr>
          <w:p w14:paraId="684227C7">
            <w:pPr>
              <w:jc w:val="left"/>
              <w:textAlignment w:val="center"/>
              <w:rPr>
                <w:rFonts w:ascii="宋体" w:hAnsi="宋体" w:cs="宋体"/>
                <w:sz w:val="21"/>
                <w:szCs w:val="21"/>
              </w:rPr>
            </w:pPr>
            <w:r>
              <w:rPr>
                <w:rFonts w:hint="eastAsia" w:ascii="宋体" w:hAnsi="宋体" w:cs="宋体"/>
                <w:sz w:val="21"/>
                <w:szCs w:val="21"/>
              </w:rPr>
              <w:t>中型洗扫一体车（总质量</w:t>
            </w:r>
            <w:r>
              <w:rPr>
                <w:rFonts w:ascii="宋体" w:hAnsi="宋体" w:cs="宋体"/>
                <w:sz w:val="21"/>
                <w:szCs w:val="21"/>
              </w:rPr>
              <w:t>≥1</w:t>
            </w:r>
            <w:r>
              <w:rPr>
                <w:rFonts w:hint="eastAsia" w:ascii="宋体" w:hAnsi="宋体" w:cs="宋体"/>
                <w:sz w:val="21"/>
                <w:szCs w:val="21"/>
              </w:rPr>
              <w:t>0</w:t>
            </w:r>
            <w:r>
              <w:rPr>
                <w:rFonts w:ascii="宋体" w:hAnsi="宋体" w:cs="宋体"/>
                <w:sz w:val="21"/>
                <w:szCs w:val="21"/>
              </w:rPr>
              <w:t>000kg</w:t>
            </w:r>
            <w:r>
              <w:rPr>
                <w:rFonts w:hint="eastAsia" w:ascii="宋体" w:hAnsi="宋体" w:cs="宋体"/>
                <w:sz w:val="21"/>
                <w:szCs w:val="21"/>
              </w:rPr>
              <w:t>）</w:t>
            </w:r>
          </w:p>
        </w:tc>
      </w:tr>
      <w:tr w14:paraId="774D0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76" w:type="pct"/>
            <w:noWrap w:val="0"/>
            <w:vAlign w:val="center"/>
          </w:tcPr>
          <w:p w14:paraId="7F6C8199">
            <w:pPr>
              <w:autoSpaceDE w:val="0"/>
              <w:autoSpaceDN w:val="0"/>
              <w:adjustRightInd w:val="0"/>
              <w:spacing w:line="276" w:lineRule="auto"/>
              <w:jc w:val="center"/>
              <w:textAlignment w:val="bottom"/>
              <w:rPr>
                <w:rFonts w:hint="eastAsia" w:ascii="宋体" w:hAnsi="宋体" w:cs="Arial"/>
                <w:bCs/>
                <w:sz w:val="21"/>
                <w:szCs w:val="21"/>
              </w:rPr>
            </w:pPr>
            <w:r>
              <w:rPr>
                <w:rFonts w:hint="eastAsia" w:ascii="宋体" w:hAnsi="宋体" w:cs="Arial"/>
                <w:bCs/>
                <w:sz w:val="21"/>
                <w:szCs w:val="21"/>
              </w:rPr>
              <w:t>3</w:t>
            </w:r>
          </w:p>
        </w:tc>
        <w:tc>
          <w:tcPr>
            <w:tcW w:w="4423" w:type="pct"/>
            <w:noWrap w:val="0"/>
            <w:vAlign w:val="center"/>
          </w:tcPr>
          <w:p w14:paraId="5F58B050">
            <w:pPr>
              <w:jc w:val="left"/>
              <w:textAlignment w:val="center"/>
              <w:rPr>
                <w:rFonts w:hint="eastAsia" w:ascii="宋体" w:hAnsi="宋体" w:cs="宋体"/>
                <w:sz w:val="21"/>
                <w:szCs w:val="21"/>
              </w:rPr>
            </w:pPr>
            <w:r>
              <w:rPr>
                <w:rFonts w:hint="eastAsia" w:ascii="宋体" w:hAnsi="宋体" w:cs="宋体"/>
                <w:sz w:val="21"/>
                <w:szCs w:val="21"/>
              </w:rPr>
              <w:t>重型洒水车（总质量</w:t>
            </w:r>
            <w:r>
              <w:rPr>
                <w:rFonts w:ascii="宋体" w:hAnsi="宋体" w:cs="宋体"/>
                <w:sz w:val="21"/>
                <w:szCs w:val="21"/>
              </w:rPr>
              <w:t>≥18000kg</w:t>
            </w:r>
            <w:r>
              <w:rPr>
                <w:rFonts w:hint="eastAsia" w:ascii="宋体" w:hAnsi="宋体" w:cs="宋体"/>
                <w:sz w:val="21"/>
                <w:szCs w:val="21"/>
              </w:rPr>
              <w:t>）</w:t>
            </w:r>
          </w:p>
        </w:tc>
      </w:tr>
      <w:tr w14:paraId="3ADA4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76" w:type="pct"/>
            <w:noWrap w:val="0"/>
            <w:vAlign w:val="center"/>
          </w:tcPr>
          <w:p w14:paraId="7435BCEF">
            <w:pPr>
              <w:autoSpaceDE w:val="0"/>
              <w:autoSpaceDN w:val="0"/>
              <w:adjustRightInd w:val="0"/>
              <w:spacing w:line="276" w:lineRule="auto"/>
              <w:jc w:val="center"/>
              <w:textAlignment w:val="bottom"/>
              <w:rPr>
                <w:rFonts w:hint="eastAsia" w:ascii="宋体" w:hAnsi="宋体" w:cs="Arial"/>
                <w:bCs/>
                <w:sz w:val="21"/>
                <w:szCs w:val="21"/>
              </w:rPr>
            </w:pPr>
            <w:r>
              <w:rPr>
                <w:rFonts w:hint="eastAsia" w:ascii="宋体" w:hAnsi="宋体" w:cs="Arial"/>
                <w:bCs/>
                <w:sz w:val="21"/>
                <w:szCs w:val="21"/>
              </w:rPr>
              <w:t>4</w:t>
            </w:r>
          </w:p>
        </w:tc>
        <w:tc>
          <w:tcPr>
            <w:tcW w:w="4423" w:type="pct"/>
            <w:noWrap w:val="0"/>
            <w:vAlign w:val="center"/>
          </w:tcPr>
          <w:p w14:paraId="3971EAA5">
            <w:pPr>
              <w:jc w:val="left"/>
              <w:textAlignment w:val="center"/>
              <w:rPr>
                <w:rFonts w:ascii="宋体" w:hAnsi="宋体" w:cs="宋体"/>
                <w:sz w:val="21"/>
                <w:szCs w:val="21"/>
              </w:rPr>
            </w:pPr>
            <w:r>
              <w:rPr>
                <w:rFonts w:hint="eastAsia" w:ascii="宋体" w:hAnsi="宋体" w:cs="宋体"/>
                <w:sz w:val="21"/>
                <w:szCs w:val="21"/>
              </w:rPr>
              <w:t>多功能高压路面养护车</w:t>
            </w:r>
          </w:p>
        </w:tc>
      </w:tr>
      <w:tr w14:paraId="2DD60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76" w:type="pct"/>
            <w:noWrap w:val="0"/>
            <w:vAlign w:val="center"/>
          </w:tcPr>
          <w:p w14:paraId="1C11A3AA">
            <w:pPr>
              <w:autoSpaceDE w:val="0"/>
              <w:autoSpaceDN w:val="0"/>
              <w:adjustRightInd w:val="0"/>
              <w:spacing w:line="276" w:lineRule="auto"/>
              <w:jc w:val="center"/>
              <w:textAlignment w:val="bottom"/>
              <w:rPr>
                <w:rFonts w:hint="eastAsia" w:ascii="宋体" w:hAnsi="宋体" w:cs="Arial"/>
                <w:bCs/>
                <w:sz w:val="21"/>
                <w:szCs w:val="21"/>
              </w:rPr>
            </w:pPr>
            <w:r>
              <w:rPr>
                <w:rFonts w:hint="eastAsia" w:ascii="宋体" w:hAnsi="宋体" w:cs="Arial"/>
                <w:bCs/>
                <w:sz w:val="21"/>
                <w:szCs w:val="21"/>
              </w:rPr>
              <w:t>5</w:t>
            </w:r>
          </w:p>
        </w:tc>
        <w:tc>
          <w:tcPr>
            <w:tcW w:w="4423" w:type="pct"/>
            <w:noWrap w:val="0"/>
            <w:vAlign w:val="center"/>
          </w:tcPr>
          <w:p w14:paraId="377F2B84">
            <w:pPr>
              <w:jc w:val="left"/>
              <w:textAlignment w:val="center"/>
              <w:rPr>
                <w:rFonts w:ascii="宋体" w:hAnsi="宋体" w:cs="Arial"/>
                <w:bCs/>
                <w:sz w:val="21"/>
                <w:szCs w:val="21"/>
              </w:rPr>
            </w:pPr>
            <w:r>
              <w:rPr>
                <w:rFonts w:ascii="宋体" w:hAnsi="宋体" w:cs="Arial"/>
                <w:bCs/>
                <w:sz w:val="21"/>
                <w:szCs w:val="21"/>
              </w:rPr>
              <w:t>垃圾分类</w:t>
            </w:r>
            <w:r>
              <w:rPr>
                <w:rFonts w:hint="eastAsia" w:ascii="宋体" w:hAnsi="宋体" w:cs="宋体"/>
                <w:sz w:val="21"/>
                <w:szCs w:val="21"/>
              </w:rPr>
              <w:t>可卸式桶装收集车、运输车</w:t>
            </w:r>
          </w:p>
        </w:tc>
      </w:tr>
      <w:tr w14:paraId="5C384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76" w:type="pct"/>
            <w:noWrap w:val="0"/>
            <w:vAlign w:val="center"/>
          </w:tcPr>
          <w:p w14:paraId="2DA075A1">
            <w:pPr>
              <w:autoSpaceDE w:val="0"/>
              <w:autoSpaceDN w:val="0"/>
              <w:adjustRightInd w:val="0"/>
              <w:spacing w:line="276" w:lineRule="auto"/>
              <w:jc w:val="center"/>
              <w:textAlignment w:val="bottom"/>
              <w:rPr>
                <w:rFonts w:hint="eastAsia" w:ascii="宋体" w:hAnsi="宋体" w:cs="Arial"/>
                <w:bCs/>
                <w:sz w:val="21"/>
                <w:szCs w:val="21"/>
              </w:rPr>
            </w:pPr>
            <w:r>
              <w:rPr>
                <w:rFonts w:hint="eastAsia" w:ascii="宋体" w:hAnsi="宋体" w:cs="Arial"/>
                <w:bCs/>
                <w:sz w:val="21"/>
                <w:szCs w:val="21"/>
              </w:rPr>
              <w:t>6</w:t>
            </w:r>
          </w:p>
        </w:tc>
        <w:tc>
          <w:tcPr>
            <w:tcW w:w="4423" w:type="pct"/>
            <w:noWrap w:val="0"/>
            <w:vAlign w:val="center"/>
          </w:tcPr>
          <w:p w14:paraId="5C272A68">
            <w:pPr>
              <w:jc w:val="left"/>
              <w:textAlignment w:val="center"/>
              <w:rPr>
                <w:rFonts w:ascii="宋体" w:hAnsi="宋体" w:cs="宋体"/>
                <w:sz w:val="21"/>
                <w:szCs w:val="21"/>
              </w:rPr>
            </w:pPr>
            <w:r>
              <w:rPr>
                <w:rFonts w:hint="eastAsia" w:ascii="宋体" w:hAnsi="宋体" w:cs="Arial"/>
                <w:bCs/>
                <w:sz w:val="21"/>
                <w:szCs w:val="21"/>
              </w:rPr>
              <w:t>多功能电动</w:t>
            </w:r>
            <w:r>
              <w:rPr>
                <w:rFonts w:ascii="宋体" w:hAnsi="宋体" w:cs="Arial"/>
                <w:bCs/>
                <w:sz w:val="21"/>
                <w:szCs w:val="21"/>
              </w:rPr>
              <w:t>清扫车（外型尺寸≥</w:t>
            </w:r>
            <w:r>
              <w:rPr>
                <w:rFonts w:hint="eastAsia" w:ascii="宋体" w:hAnsi="宋体" w:cs="Arial"/>
                <w:bCs/>
                <w:sz w:val="21"/>
                <w:szCs w:val="21"/>
              </w:rPr>
              <w:t>3900*1200*2300，偏差±200mm），具有高压冲洗功能，快慢充模式，转弯半径2米以内；</w:t>
            </w:r>
          </w:p>
        </w:tc>
      </w:tr>
      <w:tr w14:paraId="1C95A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76" w:type="pct"/>
            <w:noWrap w:val="0"/>
            <w:vAlign w:val="center"/>
          </w:tcPr>
          <w:p w14:paraId="6FE7C758">
            <w:pPr>
              <w:autoSpaceDE w:val="0"/>
              <w:autoSpaceDN w:val="0"/>
              <w:adjustRightInd w:val="0"/>
              <w:spacing w:line="276" w:lineRule="auto"/>
              <w:jc w:val="center"/>
              <w:textAlignment w:val="bottom"/>
              <w:rPr>
                <w:rFonts w:hint="eastAsia" w:ascii="宋体" w:hAnsi="宋体" w:cs="Arial"/>
                <w:bCs/>
                <w:sz w:val="21"/>
                <w:szCs w:val="21"/>
              </w:rPr>
            </w:pPr>
            <w:r>
              <w:rPr>
                <w:rFonts w:hint="eastAsia" w:ascii="宋体" w:hAnsi="宋体" w:cs="Arial"/>
                <w:bCs/>
                <w:sz w:val="21"/>
                <w:szCs w:val="21"/>
              </w:rPr>
              <w:t>7</w:t>
            </w:r>
          </w:p>
        </w:tc>
        <w:tc>
          <w:tcPr>
            <w:tcW w:w="4423" w:type="pct"/>
            <w:noWrap w:val="0"/>
            <w:vAlign w:val="center"/>
          </w:tcPr>
          <w:p w14:paraId="24C12FD4">
            <w:pPr>
              <w:jc w:val="left"/>
              <w:textAlignment w:val="center"/>
              <w:rPr>
                <w:rFonts w:ascii="宋体" w:hAnsi="宋体" w:cs="宋体"/>
                <w:sz w:val="21"/>
                <w:szCs w:val="21"/>
              </w:rPr>
            </w:pPr>
            <w:r>
              <w:rPr>
                <w:rFonts w:hint="eastAsia" w:ascii="宋体" w:hAnsi="宋体" w:cs="宋体"/>
                <w:sz w:val="21"/>
                <w:szCs w:val="21"/>
              </w:rPr>
              <w:t>多功能电动清扫车（总质量</w:t>
            </w:r>
            <w:r>
              <w:rPr>
                <w:rFonts w:ascii="宋体" w:hAnsi="宋体" w:cs="Arial"/>
                <w:sz w:val="21"/>
                <w:szCs w:val="21"/>
              </w:rPr>
              <w:t>≥2000kg</w:t>
            </w:r>
            <w:r>
              <w:rPr>
                <w:rFonts w:hint="eastAsia" w:ascii="宋体" w:hAnsi="宋体" w:cs="宋体"/>
                <w:sz w:val="21"/>
                <w:szCs w:val="21"/>
              </w:rPr>
              <w:t>）后置部分带吸盘外型尺寸</w:t>
            </w:r>
            <w:r>
              <w:rPr>
                <w:rFonts w:ascii="宋体" w:hAnsi="宋体" w:cs="Arial"/>
                <w:sz w:val="21"/>
                <w:szCs w:val="21"/>
              </w:rPr>
              <w:t>≥2500X1050X2100</w:t>
            </w:r>
            <w:r>
              <w:rPr>
                <w:rFonts w:hint="eastAsia" w:ascii="宋体" w:hAnsi="宋体" w:cs="宋体"/>
                <w:sz w:val="21"/>
                <w:szCs w:val="21"/>
              </w:rPr>
              <w:t>）</w:t>
            </w:r>
          </w:p>
        </w:tc>
      </w:tr>
      <w:tr w14:paraId="67336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76" w:type="pct"/>
            <w:noWrap w:val="0"/>
            <w:vAlign w:val="center"/>
          </w:tcPr>
          <w:p w14:paraId="015B4C08">
            <w:pPr>
              <w:autoSpaceDE w:val="0"/>
              <w:autoSpaceDN w:val="0"/>
              <w:adjustRightInd w:val="0"/>
              <w:spacing w:line="276" w:lineRule="auto"/>
              <w:jc w:val="center"/>
              <w:textAlignment w:val="bottom"/>
              <w:rPr>
                <w:rFonts w:ascii="宋体" w:hAnsi="宋体" w:cs="Arial"/>
                <w:bCs/>
                <w:sz w:val="21"/>
                <w:szCs w:val="21"/>
              </w:rPr>
            </w:pPr>
            <w:r>
              <w:rPr>
                <w:rFonts w:hint="eastAsia" w:ascii="宋体" w:hAnsi="宋体" w:cs="Arial"/>
                <w:bCs/>
                <w:sz w:val="21"/>
                <w:szCs w:val="21"/>
              </w:rPr>
              <w:t>8</w:t>
            </w:r>
          </w:p>
        </w:tc>
        <w:tc>
          <w:tcPr>
            <w:tcW w:w="4423" w:type="pct"/>
            <w:noWrap w:val="0"/>
            <w:vAlign w:val="center"/>
          </w:tcPr>
          <w:p w14:paraId="341728EC">
            <w:pPr>
              <w:jc w:val="left"/>
              <w:textAlignment w:val="center"/>
              <w:rPr>
                <w:rFonts w:ascii="宋体" w:hAnsi="宋体" w:cs="Arial"/>
                <w:bCs/>
                <w:sz w:val="21"/>
                <w:szCs w:val="21"/>
              </w:rPr>
            </w:pPr>
            <w:r>
              <w:rPr>
                <w:rFonts w:ascii="宋体" w:hAnsi="宋体" w:cs="Arial"/>
                <w:sz w:val="21"/>
                <w:szCs w:val="21"/>
              </w:rPr>
              <w:t>3</w:t>
            </w:r>
            <w:r>
              <w:rPr>
                <w:rFonts w:hint="eastAsia" w:ascii="宋体" w:hAnsi="宋体" w:cs="宋体"/>
                <w:sz w:val="21"/>
                <w:szCs w:val="21"/>
              </w:rPr>
              <w:t>吨铁板机动船</w:t>
            </w:r>
          </w:p>
        </w:tc>
      </w:tr>
      <w:tr w14:paraId="030F0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76" w:type="pct"/>
            <w:noWrap w:val="0"/>
            <w:vAlign w:val="center"/>
          </w:tcPr>
          <w:p w14:paraId="0551FB73">
            <w:pPr>
              <w:autoSpaceDE w:val="0"/>
              <w:autoSpaceDN w:val="0"/>
              <w:adjustRightInd w:val="0"/>
              <w:spacing w:line="276" w:lineRule="auto"/>
              <w:jc w:val="center"/>
              <w:textAlignment w:val="bottom"/>
              <w:rPr>
                <w:rFonts w:ascii="宋体" w:hAnsi="宋体" w:cs="Arial"/>
                <w:bCs/>
                <w:sz w:val="21"/>
                <w:szCs w:val="21"/>
              </w:rPr>
            </w:pPr>
            <w:r>
              <w:rPr>
                <w:rFonts w:hint="eastAsia" w:ascii="宋体" w:hAnsi="宋体" w:cs="Arial"/>
                <w:bCs/>
                <w:sz w:val="21"/>
                <w:szCs w:val="21"/>
              </w:rPr>
              <w:t>9</w:t>
            </w:r>
          </w:p>
        </w:tc>
        <w:tc>
          <w:tcPr>
            <w:tcW w:w="4423" w:type="pct"/>
            <w:noWrap w:val="0"/>
            <w:vAlign w:val="center"/>
          </w:tcPr>
          <w:p w14:paraId="72B585FB">
            <w:pPr>
              <w:jc w:val="left"/>
              <w:textAlignment w:val="center"/>
              <w:rPr>
                <w:rFonts w:ascii="宋体" w:hAnsi="宋体" w:cs="Arial"/>
                <w:bCs/>
                <w:sz w:val="21"/>
                <w:szCs w:val="21"/>
              </w:rPr>
            </w:pPr>
            <w:r>
              <w:rPr>
                <w:rFonts w:hint="eastAsia" w:ascii="宋体" w:hAnsi="宋体" w:cs="宋体"/>
                <w:sz w:val="21"/>
                <w:szCs w:val="21"/>
              </w:rPr>
              <w:t>玻璃钢小船</w:t>
            </w:r>
          </w:p>
        </w:tc>
      </w:tr>
      <w:tr w14:paraId="3138C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76" w:type="pct"/>
            <w:noWrap w:val="0"/>
            <w:vAlign w:val="center"/>
          </w:tcPr>
          <w:p w14:paraId="175A47BB">
            <w:pPr>
              <w:autoSpaceDE w:val="0"/>
              <w:autoSpaceDN w:val="0"/>
              <w:adjustRightInd w:val="0"/>
              <w:spacing w:line="276" w:lineRule="auto"/>
              <w:jc w:val="center"/>
              <w:textAlignment w:val="bottom"/>
              <w:rPr>
                <w:rFonts w:ascii="宋体" w:hAnsi="宋体" w:cs="Arial"/>
                <w:bCs/>
                <w:sz w:val="21"/>
                <w:szCs w:val="21"/>
              </w:rPr>
            </w:pPr>
            <w:r>
              <w:rPr>
                <w:rFonts w:hint="eastAsia" w:ascii="宋体" w:hAnsi="宋体" w:cs="Arial"/>
                <w:bCs/>
                <w:sz w:val="21"/>
                <w:szCs w:val="21"/>
              </w:rPr>
              <w:t>10</w:t>
            </w:r>
          </w:p>
        </w:tc>
        <w:tc>
          <w:tcPr>
            <w:tcW w:w="4423" w:type="pct"/>
            <w:noWrap w:val="0"/>
            <w:vAlign w:val="center"/>
          </w:tcPr>
          <w:p w14:paraId="53A33BA2">
            <w:pPr>
              <w:autoSpaceDE w:val="0"/>
              <w:autoSpaceDN w:val="0"/>
              <w:adjustRightInd w:val="0"/>
              <w:spacing w:line="276" w:lineRule="auto"/>
              <w:jc w:val="left"/>
              <w:textAlignment w:val="bottom"/>
              <w:rPr>
                <w:rFonts w:ascii="宋体" w:hAnsi="宋体" w:cs="Arial"/>
                <w:bCs/>
                <w:sz w:val="21"/>
                <w:szCs w:val="21"/>
              </w:rPr>
            </w:pPr>
            <w:r>
              <w:rPr>
                <w:rFonts w:ascii="宋体" w:hAnsi="宋体" w:cs="Arial"/>
                <w:sz w:val="21"/>
                <w:szCs w:val="21"/>
              </w:rPr>
              <w:t>建筑垃圾清运车（</w:t>
            </w:r>
            <w:r>
              <w:rPr>
                <w:rFonts w:ascii="宋体" w:hAnsi="宋体" w:cs="Arial"/>
                <w:bCs/>
                <w:sz w:val="21"/>
                <w:szCs w:val="21"/>
              </w:rPr>
              <w:t>轻型，</w:t>
            </w:r>
            <w:r>
              <w:rPr>
                <w:rFonts w:hint="eastAsia" w:ascii="宋体" w:hAnsi="宋体" w:cs="Arial"/>
                <w:bCs/>
                <w:sz w:val="21"/>
                <w:szCs w:val="21"/>
              </w:rPr>
              <w:t>整备质量&gt;2</w:t>
            </w:r>
            <w:r>
              <w:rPr>
                <w:rFonts w:ascii="宋体" w:hAnsi="宋体" w:cs="Arial"/>
                <w:bCs/>
                <w:sz w:val="21"/>
                <w:szCs w:val="21"/>
              </w:rPr>
              <w:t>吨）</w:t>
            </w:r>
            <w:r>
              <w:rPr>
                <w:rFonts w:ascii="宋体" w:hAnsi="宋体" w:cs="Arial"/>
                <w:sz w:val="21"/>
                <w:szCs w:val="21"/>
              </w:rPr>
              <w:t>）</w:t>
            </w:r>
          </w:p>
        </w:tc>
      </w:tr>
      <w:tr w14:paraId="0D322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76" w:type="pct"/>
            <w:noWrap w:val="0"/>
            <w:vAlign w:val="center"/>
          </w:tcPr>
          <w:p w14:paraId="0E2ED1F8">
            <w:pPr>
              <w:autoSpaceDE w:val="0"/>
              <w:autoSpaceDN w:val="0"/>
              <w:adjustRightInd w:val="0"/>
              <w:spacing w:line="276" w:lineRule="auto"/>
              <w:jc w:val="center"/>
              <w:textAlignment w:val="bottom"/>
              <w:rPr>
                <w:rFonts w:ascii="宋体" w:hAnsi="宋体" w:cs="Arial"/>
                <w:bCs/>
                <w:sz w:val="21"/>
                <w:szCs w:val="21"/>
              </w:rPr>
            </w:pPr>
            <w:r>
              <w:rPr>
                <w:rFonts w:hint="eastAsia" w:ascii="宋体" w:hAnsi="宋体" w:cs="Arial"/>
                <w:bCs/>
                <w:sz w:val="21"/>
                <w:szCs w:val="21"/>
              </w:rPr>
              <w:t>11</w:t>
            </w:r>
          </w:p>
        </w:tc>
        <w:tc>
          <w:tcPr>
            <w:tcW w:w="4423" w:type="pct"/>
            <w:noWrap w:val="0"/>
            <w:vAlign w:val="center"/>
          </w:tcPr>
          <w:p w14:paraId="02543951">
            <w:pPr>
              <w:autoSpaceDE w:val="0"/>
              <w:autoSpaceDN w:val="0"/>
              <w:adjustRightInd w:val="0"/>
              <w:spacing w:line="276" w:lineRule="auto"/>
              <w:jc w:val="left"/>
              <w:textAlignment w:val="bottom"/>
              <w:rPr>
                <w:rFonts w:ascii="宋体" w:hAnsi="宋体" w:cs="Arial"/>
                <w:bCs/>
                <w:sz w:val="21"/>
                <w:szCs w:val="21"/>
              </w:rPr>
            </w:pPr>
            <w:r>
              <w:rPr>
                <w:rFonts w:hint="eastAsia" w:ascii="宋体" w:hAnsi="宋体" w:cs="Arial"/>
                <w:bCs/>
                <w:sz w:val="21"/>
                <w:szCs w:val="21"/>
              </w:rPr>
              <w:t>多功能洒水抑尘车</w:t>
            </w:r>
            <w:r>
              <w:rPr>
                <w:rFonts w:ascii="宋体" w:hAnsi="宋体" w:cs="Arial"/>
                <w:bCs/>
                <w:sz w:val="21"/>
                <w:szCs w:val="21"/>
              </w:rPr>
              <w:t>（</w:t>
            </w:r>
            <w:r>
              <w:rPr>
                <w:rFonts w:hint="eastAsia" w:ascii="宋体" w:hAnsi="宋体" w:cs="Arial"/>
                <w:bCs/>
                <w:sz w:val="21"/>
                <w:szCs w:val="21"/>
              </w:rPr>
              <w:t>洒水带雾炮抑尘，</w:t>
            </w:r>
            <w:r>
              <w:rPr>
                <w:rFonts w:ascii="宋体" w:hAnsi="宋体" w:cs="Arial"/>
                <w:bCs/>
                <w:sz w:val="21"/>
                <w:szCs w:val="21"/>
              </w:rPr>
              <w:t>总质量≥18000kg）</w:t>
            </w:r>
          </w:p>
        </w:tc>
      </w:tr>
      <w:tr w14:paraId="72058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76" w:type="pct"/>
            <w:noWrap w:val="0"/>
            <w:vAlign w:val="center"/>
          </w:tcPr>
          <w:p w14:paraId="6CB5434C">
            <w:pPr>
              <w:autoSpaceDE w:val="0"/>
              <w:autoSpaceDN w:val="0"/>
              <w:adjustRightInd w:val="0"/>
              <w:spacing w:line="276" w:lineRule="auto"/>
              <w:ind w:left="210"/>
              <w:textAlignment w:val="bottom"/>
              <w:rPr>
                <w:rFonts w:ascii="宋体" w:hAnsi="宋体" w:cs="Arial"/>
                <w:bCs/>
                <w:sz w:val="21"/>
                <w:szCs w:val="21"/>
              </w:rPr>
            </w:pPr>
            <w:r>
              <w:rPr>
                <w:rFonts w:hint="eastAsia" w:ascii="宋体" w:hAnsi="宋体" w:cs="Arial"/>
                <w:bCs/>
                <w:sz w:val="21"/>
                <w:szCs w:val="21"/>
              </w:rPr>
              <w:t>12</w:t>
            </w:r>
          </w:p>
        </w:tc>
        <w:tc>
          <w:tcPr>
            <w:tcW w:w="4423" w:type="pct"/>
            <w:noWrap w:val="0"/>
            <w:vAlign w:val="center"/>
          </w:tcPr>
          <w:p w14:paraId="0B810499">
            <w:pPr>
              <w:autoSpaceDE w:val="0"/>
              <w:autoSpaceDN w:val="0"/>
              <w:adjustRightInd w:val="0"/>
              <w:spacing w:line="276" w:lineRule="auto"/>
              <w:jc w:val="left"/>
              <w:textAlignment w:val="bottom"/>
              <w:rPr>
                <w:rFonts w:ascii="宋体" w:hAnsi="宋体" w:cs="Arial"/>
                <w:bCs/>
                <w:sz w:val="21"/>
                <w:szCs w:val="21"/>
              </w:rPr>
            </w:pPr>
            <w:r>
              <w:rPr>
                <w:rFonts w:hint="eastAsia" w:ascii="宋体" w:hAnsi="宋体" w:cs="Arial"/>
                <w:bCs/>
                <w:sz w:val="21"/>
                <w:szCs w:val="21"/>
                <w:lang w:eastAsia="zh-CN"/>
              </w:rPr>
              <w:t>路面养护车</w:t>
            </w:r>
            <w:r>
              <w:rPr>
                <w:rFonts w:ascii="宋体" w:hAnsi="宋体" w:cs="Arial"/>
                <w:bCs/>
                <w:sz w:val="21"/>
                <w:szCs w:val="21"/>
              </w:rPr>
              <w:t>（满载最大总质量≥3吨，配置前高压喷杆和后置高压水枪、辅助清洗推车，配备高温加热及喷砂功能）</w:t>
            </w:r>
          </w:p>
        </w:tc>
      </w:tr>
      <w:tr w14:paraId="64D86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76" w:type="pct"/>
            <w:noWrap w:val="0"/>
            <w:vAlign w:val="center"/>
          </w:tcPr>
          <w:p w14:paraId="2180EEFC">
            <w:pPr>
              <w:autoSpaceDE w:val="0"/>
              <w:autoSpaceDN w:val="0"/>
              <w:adjustRightInd w:val="0"/>
              <w:spacing w:line="276" w:lineRule="auto"/>
              <w:ind w:left="210"/>
              <w:textAlignment w:val="bottom"/>
              <w:rPr>
                <w:rFonts w:ascii="宋体" w:hAnsi="宋体" w:cs="Arial"/>
                <w:bCs/>
                <w:sz w:val="21"/>
                <w:szCs w:val="21"/>
              </w:rPr>
            </w:pPr>
            <w:r>
              <w:rPr>
                <w:rFonts w:hint="eastAsia" w:ascii="宋体" w:hAnsi="宋体" w:cs="Arial"/>
                <w:bCs/>
                <w:sz w:val="21"/>
                <w:szCs w:val="21"/>
              </w:rPr>
              <w:t>13</w:t>
            </w:r>
          </w:p>
        </w:tc>
        <w:tc>
          <w:tcPr>
            <w:tcW w:w="4423" w:type="pct"/>
            <w:noWrap w:val="0"/>
            <w:vAlign w:val="center"/>
          </w:tcPr>
          <w:p w14:paraId="3F1C89A3">
            <w:pPr>
              <w:autoSpaceDE w:val="0"/>
              <w:autoSpaceDN w:val="0"/>
              <w:adjustRightInd w:val="0"/>
              <w:spacing w:line="276" w:lineRule="auto"/>
              <w:jc w:val="left"/>
              <w:textAlignment w:val="bottom"/>
              <w:rPr>
                <w:rFonts w:ascii="宋体" w:hAnsi="宋体" w:cs="Arial"/>
                <w:bCs/>
                <w:sz w:val="21"/>
                <w:szCs w:val="21"/>
              </w:rPr>
            </w:pPr>
            <w:r>
              <w:rPr>
                <w:rFonts w:ascii="宋体" w:hAnsi="宋体" w:cs="Arial"/>
                <w:bCs/>
                <w:sz w:val="21"/>
                <w:szCs w:val="21"/>
              </w:rPr>
              <w:t>清吸机器人外型尺寸（长X宽X高）2150X980X1900</w:t>
            </w:r>
          </w:p>
        </w:tc>
      </w:tr>
      <w:tr w14:paraId="711D4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76" w:type="pct"/>
            <w:noWrap w:val="0"/>
            <w:vAlign w:val="center"/>
          </w:tcPr>
          <w:p w14:paraId="5FEA14B0">
            <w:pPr>
              <w:autoSpaceDE w:val="0"/>
              <w:autoSpaceDN w:val="0"/>
              <w:adjustRightInd w:val="0"/>
              <w:spacing w:line="276" w:lineRule="auto"/>
              <w:ind w:left="210"/>
              <w:textAlignment w:val="bottom"/>
              <w:rPr>
                <w:rFonts w:ascii="宋体" w:hAnsi="宋体" w:cs="Arial"/>
                <w:bCs/>
                <w:sz w:val="21"/>
                <w:szCs w:val="21"/>
              </w:rPr>
            </w:pPr>
            <w:r>
              <w:rPr>
                <w:rFonts w:hint="eastAsia" w:ascii="宋体" w:hAnsi="宋体" w:cs="Arial"/>
                <w:bCs/>
                <w:sz w:val="21"/>
                <w:szCs w:val="21"/>
              </w:rPr>
              <w:t>14</w:t>
            </w:r>
          </w:p>
        </w:tc>
        <w:tc>
          <w:tcPr>
            <w:tcW w:w="4423" w:type="pct"/>
            <w:noWrap w:val="0"/>
            <w:vAlign w:val="center"/>
          </w:tcPr>
          <w:p w14:paraId="412F8ACD">
            <w:pPr>
              <w:autoSpaceDE w:val="0"/>
              <w:autoSpaceDN w:val="0"/>
              <w:adjustRightInd w:val="0"/>
              <w:spacing w:line="276" w:lineRule="auto"/>
              <w:jc w:val="left"/>
              <w:textAlignment w:val="bottom"/>
              <w:rPr>
                <w:rFonts w:ascii="宋体" w:hAnsi="宋体" w:cs="Arial"/>
                <w:bCs/>
                <w:sz w:val="21"/>
                <w:szCs w:val="21"/>
              </w:rPr>
            </w:pPr>
            <w:r>
              <w:rPr>
                <w:rFonts w:ascii="宋体" w:hAnsi="宋体" w:cs="Arial"/>
                <w:bCs/>
                <w:sz w:val="21"/>
                <w:szCs w:val="21"/>
              </w:rPr>
              <w:t>护栏清洗车（满载最大总质量≥7吨，作业水压力≥15MPa，罐体容积≥4立方米）</w:t>
            </w:r>
          </w:p>
        </w:tc>
      </w:tr>
      <w:tr w14:paraId="51D63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76" w:type="pct"/>
            <w:noWrap w:val="0"/>
            <w:vAlign w:val="center"/>
          </w:tcPr>
          <w:p w14:paraId="7EEAD53F">
            <w:pPr>
              <w:autoSpaceDE w:val="0"/>
              <w:autoSpaceDN w:val="0"/>
              <w:adjustRightInd w:val="0"/>
              <w:spacing w:line="276" w:lineRule="auto"/>
              <w:ind w:left="210"/>
              <w:textAlignment w:val="bottom"/>
              <w:rPr>
                <w:rFonts w:hint="default" w:ascii="宋体" w:hAnsi="宋体" w:eastAsia="宋体" w:cs="Arial"/>
                <w:bCs/>
                <w:sz w:val="21"/>
                <w:szCs w:val="21"/>
                <w:lang w:val="en-US" w:eastAsia="zh-CN"/>
              </w:rPr>
            </w:pPr>
            <w:r>
              <w:rPr>
                <w:rFonts w:hint="eastAsia" w:ascii="宋体" w:hAnsi="宋体" w:cs="Arial"/>
                <w:bCs/>
                <w:sz w:val="21"/>
                <w:szCs w:val="21"/>
                <w:lang w:val="en-US" w:eastAsia="zh-CN"/>
              </w:rPr>
              <w:t>15</w:t>
            </w:r>
          </w:p>
        </w:tc>
        <w:tc>
          <w:tcPr>
            <w:tcW w:w="4423" w:type="pct"/>
            <w:noWrap w:val="0"/>
            <w:vAlign w:val="center"/>
          </w:tcPr>
          <w:p w14:paraId="5239E01C">
            <w:pPr>
              <w:autoSpaceDE w:val="0"/>
              <w:autoSpaceDN w:val="0"/>
              <w:adjustRightInd w:val="0"/>
              <w:spacing w:line="276" w:lineRule="auto"/>
              <w:jc w:val="left"/>
              <w:textAlignment w:val="bottom"/>
              <w:rPr>
                <w:rFonts w:hint="default" w:ascii="宋体" w:hAnsi="宋体" w:eastAsia="宋体" w:cs="Arial"/>
                <w:bCs/>
                <w:sz w:val="21"/>
                <w:szCs w:val="21"/>
                <w:lang w:val="en-US" w:eastAsia="zh-CN"/>
              </w:rPr>
            </w:pPr>
            <w:r>
              <w:rPr>
                <w:rFonts w:hint="eastAsia" w:ascii="宋体" w:hAnsi="宋体" w:cs="Arial"/>
                <w:bCs/>
                <w:sz w:val="21"/>
                <w:szCs w:val="21"/>
                <w:lang w:val="en-US" w:eastAsia="zh-CN"/>
              </w:rPr>
              <w:t>电动巡逻车</w:t>
            </w:r>
          </w:p>
        </w:tc>
      </w:tr>
      <w:tr w14:paraId="1F523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76" w:type="pct"/>
            <w:noWrap w:val="0"/>
            <w:vAlign w:val="center"/>
          </w:tcPr>
          <w:p w14:paraId="287B869B">
            <w:pPr>
              <w:autoSpaceDE w:val="0"/>
              <w:autoSpaceDN w:val="0"/>
              <w:adjustRightInd w:val="0"/>
              <w:spacing w:line="276" w:lineRule="auto"/>
              <w:ind w:left="210"/>
              <w:textAlignment w:val="bottom"/>
              <w:rPr>
                <w:rFonts w:hint="default" w:ascii="宋体" w:hAnsi="宋体" w:cs="Arial"/>
                <w:bCs/>
                <w:sz w:val="21"/>
                <w:szCs w:val="21"/>
                <w:highlight w:val="none"/>
                <w:lang w:val="en-US" w:eastAsia="zh-CN"/>
              </w:rPr>
            </w:pPr>
            <w:r>
              <w:rPr>
                <w:rFonts w:hint="eastAsia" w:ascii="宋体" w:hAnsi="宋体" w:cs="Arial"/>
                <w:bCs/>
                <w:sz w:val="21"/>
                <w:szCs w:val="21"/>
                <w:highlight w:val="none"/>
                <w:lang w:val="en-US" w:eastAsia="zh-CN"/>
              </w:rPr>
              <w:t>16</w:t>
            </w:r>
          </w:p>
        </w:tc>
        <w:tc>
          <w:tcPr>
            <w:tcW w:w="4423" w:type="pct"/>
            <w:noWrap w:val="0"/>
            <w:vAlign w:val="center"/>
          </w:tcPr>
          <w:p w14:paraId="48692C26">
            <w:pPr>
              <w:autoSpaceDE w:val="0"/>
              <w:autoSpaceDN w:val="0"/>
              <w:adjustRightInd w:val="0"/>
              <w:spacing w:line="276" w:lineRule="auto"/>
              <w:jc w:val="left"/>
              <w:textAlignment w:val="bottom"/>
              <w:rPr>
                <w:rFonts w:hint="default" w:ascii="宋体" w:hAnsi="宋体" w:cs="Arial"/>
                <w:bCs/>
                <w:sz w:val="21"/>
                <w:szCs w:val="21"/>
                <w:highlight w:val="none"/>
                <w:lang w:val="en-US" w:eastAsia="zh-CN"/>
              </w:rPr>
            </w:pPr>
            <w:r>
              <w:rPr>
                <w:rFonts w:hint="eastAsia" w:ascii="宋体" w:hAnsi="宋体" w:cs="Arial"/>
                <w:bCs/>
                <w:sz w:val="21"/>
                <w:szCs w:val="21"/>
                <w:highlight w:val="none"/>
                <w:lang w:val="en-US" w:eastAsia="zh-CN"/>
              </w:rPr>
              <w:t>电动督查巡逻车</w:t>
            </w:r>
          </w:p>
        </w:tc>
      </w:tr>
    </w:tbl>
    <w:p w14:paraId="04899BEB">
      <w:pPr>
        <w:autoSpaceDE w:val="0"/>
        <w:autoSpaceDN w:val="0"/>
        <w:adjustRightInd w:val="0"/>
        <w:spacing w:line="400" w:lineRule="exact"/>
        <w:ind w:firstLine="420" w:firstLineChars="200"/>
        <w:jc w:val="left"/>
        <w:textAlignment w:val="bottom"/>
        <w:rPr>
          <w:rFonts w:ascii="宋体" w:hAnsi="宋体" w:cs="Arial"/>
          <w:b/>
          <w:sz w:val="21"/>
          <w:szCs w:val="21"/>
        </w:rPr>
      </w:pPr>
      <w:r>
        <w:rPr>
          <w:rFonts w:ascii="宋体" w:hAnsi="宋体" w:cs="Arial"/>
          <w:sz w:val="21"/>
          <w:szCs w:val="21"/>
        </w:rPr>
        <w:t>注：</w:t>
      </w:r>
    </w:p>
    <w:p w14:paraId="4C1E1368">
      <w:pPr>
        <w:widowControl/>
        <w:numPr>
          <w:ilvl w:val="0"/>
          <w:numId w:val="5"/>
        </w:numPr>
        <w:autoSpaceDE w:val="0"/>
        <w:autoSpaceDN w:val="0"/>
        <w:adjustRightInd w:val="0"/>
        <w:spacing w:line="400" w:lineRule="exact"/>
        <w:ind w:firstLine="424" w:firstLineChars="202"/>
        <w:jc w:val="left"/>
        <w:textAlignment w:val="bottom"/>
        <w:rPr>
          <w:rFonts w:hint="eastAsia" w:ascii="宋体" w:hAnsi="宋体" w:cs="Arial"/>
          <w:sz w:val="21"/>
          <w:szCs w:val="21"/>
        </w:rPr>
      </w:pPr>
      <w:r>
        <w:rPr>
          <w:rFonts w:hint="eastAsia" w:ascii="宋体" w:hAnsi="宋体" w:cs="Arial"/>
          <w:sz w:val="21"/>
          <w:szCs w:val="21"/>
        </w:rPr>
        <w:t>河道保洁因河道不通等相关因素，需要增加船只配置的，中标人自行增配，费用包含在投标总价中。</w:t>
      </w:r>
    </w:p>
    <w:p w14:paraId="2C43E5E7">
      <w:pPr>
        <w:widowControl/>
        <w:numPr>
          <w:ilvl w:val="0"/>
          <w:numId w:val="5"/>
        </w:numPr>
        <w:autoSpaceDE w:val="0"/>
        <w:autoSpaceDN w:val="0"/>
        <w:adjustRightInd w:val="0"/>
        <w:spacing w:line="400" w:lineRule="exact"/>
        <w:ind w:firstLine="424" w:firstLineChars="202"/>
        <w:jc w:val="left"/>
        <w:textAlignment w:val="bottom"/>
        <w:rPr>
          <w:rFonts w:hint="eastAsia" w:ascii="宋体" w:hAnsi="宋体" w:cs="Arial"/>
          <w:sz w:val="21"/>
          <w:szCs w:val="21"/>
        </w:rPr>
      </w:pPr>
      <w:r>
        <w:rPr>
          <w:rFonts w:hint="eastAsia" w:ascii="宋体" w:hAnsi="宋体" w:cs="Arial"/>
          <w:sz w:val="21"/>
          <w:szCs w:val="21"/>
        </w:rPr>
        <w:t>三轮、四轮垃圾桶垃圾运输车（自装卸）如不能满足垃圾清运要求的，采购人可以要求中标人增加三轮、四轮垃圾桶垃圾运输车（自装卸）数量，中标人不得以任何理由拖延或拒绝，但不增加保洁费用。</w:t>
      </w:r>
    </w:p>
    <w:p w14:paraId="04D7C804">
      <w:pPr>
        <w:widowControl/>
        <w:numPr>
          <w:ilvl w:val="0"/>
          <w:numId w:val="5"/>
        </w:numPr>
        <w:autoSpaceDE w:val="0"/>
        <w:autoSpaceDN w:val="0"/>
        <w:adjustRightInd w:val="0"/>
        <w:spacing w:line="400" w:lineRule="exact"/>
        <w:ind w:firstLine="424" w:firstLineChars="202"/>
        <w:jc w:val="left"/>
        <w:textAlignment w:val="bottom"/>
        <w:rPr>
          <w:rFonts w:ascii="宋体" w:hAnsi="宋体"/>
          <w:sz w:val="21"/>
          <w:szCs w:val="21"/>
        </w:rPr>
      </w:pPr>
      <w:r>
        <w:rPr>
          <w:rFonts w:hint="eastAsia" w:ascii="宋体" w:hAnsi="宋体" w:cs="Arial"/>
          <w:sz w:val="21"/>
          <w:szCs w:val="21"/>
        </w:rPr>
        <w:t>合同履行过程中，如需用到挖机、铲车、升降车等机械设备的，中标单位应配合提供相应车辆并清理作业，费用不再另行支付。</w:t>
      </w:r>
    </w:p>
    <w:p w14:paraId="69BFA65D">
      <w:pPr>
        <w:autoSpaceDE w:val="0"/>
        <w:autoSpaceDN w:val="0"/>
        <w:adjustRightInd w:val="0"/>
        <w:spacing w:line="400" w:lineRule="exact"/>
        <w:ind w:firstLine="422" w:firstLineChars="200"/>
        <w:jc w:val="left"/>
        <w:textAlignment w:val="bottom"/>
        <w:rPr>
          <w:rFonts w:hint="eastAsia" w:ascii="宋体" w:hAnsi="宋体" w:cs="Arial"/>
          <w:b/>
          <w:sz w:val="21"/>
          <w:szCs w:val="21"/>
        </w:rPr>
      </w:pPr>
      <w:r>
        <w:rPr>
          <w:rFonts w:hint="eastAsia" w:ascii="宋体" w:hAnsi="宋体" w:cs="Arial"/>
          <w:b/>
          <w:sz w:val="21"/>
          <w:szCs w:val="21"/>
        </w:rPr>
        <w:t>（二）中标后如经采购人同意，中标人可以用优于投标车辆品牌、参数的车辆以新换旧、以优换次来替代投标承诺投入本项目的车辆，但最终投入进场的配置车辆必须专车专用，只用于本项目，未经采购人同意不得自行变更车辆或或将车辆另用他处。合同履行期间，中标人可以采用“新技术、新设备”，以提高机械化程度的“机械换人”等措施在保证保洁质量的前提下，合理降低成本，中标人需制定具体作业方案报采购人同意。</w:t>
      </w:r>
    </w:p>
    <w:p w14:paraId="47A7163B">
      <w:pPr>
        <w:autoSpaceDE w:val="0"/>
        <w:autoSpaceDN w:val="0"/>
        <w:adjustRightInd w:val="0"/>
        <w:spacing w:line="400" w:lineRule="exact"/>
        <w:ind w:firstLine="422" w:firstLineChars="200"/>
        <w:jc w:val="left"/>
        <w:textAlignment w:val="bottom"/>
        <w:rPr>
          <w:rFonts w:hint="eastAsia" w:ascii="宋体" w:hAnsi="宋体" w:cs="Arial"/>
          <w:b/>
          <w:sz w:val="21"/>
          <w:szCs w:val="21"/>
        </w:rPr>
      </w:pPr>
      <w:r>
        <w:rPr>
          <w:rFonts w:hint="eastAsia" w:ascii="宋体" w:hAnsi="宋体" w:cs="Arial"/>
          <w:b/>
          <w:sz w:val="21"/>
          <w:szCs w:val="21"/>
        </w:rPr>
        <w:t>（三）本项目投入的环卫作业车辆符合国家相关规定允许的上路要求，非法改装车不得参与本项目投标及中标使用。</w:t>
      </w:r>
    </w:p>
    <w:p w14:paraId="21B21044">
      <w:pPr>
        <w:autoSpaceDE w:val="0"/>
        <w:autoSpaceDN w:val="0"/>
        <w:adjustRightInd w:val="0"/>
        <w:spacing w:line="400" w:lineRule="exact"/>
        <w:ind w:firstLine="422" w:firstLineChars="200"/>
        <w:jc w:val="left"/>
        <w:textAlignment w:val="bottom"/>
        <w:rPr>
          <w:rFonts w:hint="eastAsia" w:ascii="宋体" w:hAnsi="宋体" w:cs="Arial"/>
          <w:b/>
          <w:sz w:val="21"/>
          <w:szCs w:val="21"/>
        </w:rPr>
      </w:pPr>
      <w:r>
        <w:rPr>
          <w:rFonts w:hint="eastAsia" w:ascii="宋体" w:hAnsi="宋体" w:cs="Arial"/>
          <w:b/>
          <w:sz w:val="21"/>
          <w:szCs w:val="21"/>
        </w:rPr>
        <w:t>（四）本项目要求中标人须具有规范的停车场地，作业车辆统一停放。场地内具有洗车洗轮装备，作业完毕后车辆及时清洗干净入库。</w:t>
      </w:r>
    </w:p>
    <w:p w14:paraId="3CAAC459">
      <w:pPr>
        <w:autoSpaceDE w:val="0"/>
        <w:autoSpaceDN w:val="0"/>
        <w:adjustRightInd w:val="0"/>
        <w:spacing w:line="400" w:lineRule="exact"/>
        <w:ind w:firstLine="422" w:firstLineChars="200"/>
        <w:jc w:val="left"/>
        <w:textAlignment w:val="bottom"/>
        <w:rPr>
          <w:rFonts w:hint="eastAsia" w:ascii="宋体" w:hAnsi="宋体" w:cs="Arial"/>
          <w:b/>
          <w:sz w:val="21"/>
          <w:szCs w:val="21"/>
        </w:rPr>
      </w:pPr>
      <w:r>
        <w:rPr>
          <w:rFonts w:hint="eastAsia" w:ascii="宋体" w:hAnsi="宋体" w:cs="Arial"/>
          <w:b/>
          <w:sz w:val="21"/>
          <w:szCs w:val="21"/>
        </w:rPr>
        <w:t>（五）机动车（含小型冲洗车、清扫保洁电动车）、船只须整洁干净，同一种类车辆颜色标识统一，车身明显处具有中标人名称标识及设备编号。机动车、小型冲洗电动车、清扫保洁电动车、船只不得出现吊挂杂物或垃圾袋等影响市容市貌、城市形象的情形。车辆、船只必须重新涂装，必须按照采购人指定的设计方案涂装，涂装的费用由中标人自行承担。</w:t>
      </w:r>
    </w:p>
    <w:p w14:paraId="345E080A">
      <w:pPr>
        <w:autoSpaceDE w:val="0"/>
        <w:autoSpaceDN w:val="0"/>
        <w:adjustRightInd w:val="0"/>
        <w:spacing w:line="400" w:lineRule="exact"/>
        <w:ind w:firstLine="422" w:firstLineChars="200"/>
        <w:jc w:val="left"/>
        <w:textAlignment w:val="bottom"/>
        <w:rPr>
          <w:rFonts w:ascii="宋体" w:hAnsi="宋体" w:cs="Arial"/>
          <w:b/>
          <w:sz w:val="21"/>
          <w:szCs w:val="21"/>
        </w:rPr>
      </w:pPr>
      <w:r>
        <w:rPr>
          <w:rFonts w:hint="eastAsia" w:ascii="宋体" w:hAnsi="宋体" w:cs="Arial"/>
          <w:b/>
          <w:sz w:val="21"/>
          <w:szCs w:val="21"/>
        </w:rPr>
        <w:t>（六）本项目车辆配置，中标人须根据项目实际需要，自行配置相关机械车辆、船只，以达到环境卫生质量要求，配置机械、车辆、船只所有费用须包含在投标价格中</w:t>
      </w:r>
      <w:r>
        <w:rPr>
          <w:rFonts w:ascii="宋体" w:hAnsi="宋体" w:cs="Arial"/>
          <w:b/>
          <w:sz w:val="21"/>
          <w:szCs w:val="21"/>
        </w:rPr>
        <w:t>。</w:t>
      </w:r>
    </w:p>
    <w:p w14:paraId="2929B6DE">
      <w:pPr>
        <w:autoSpaceDE w:val="0"/>
        <w:autoSpaceDN w:val="0"/>
        <w:adjustRightInd w:val="0"/>
        <w:spacing w:line="400" w:lineRule="exact"/>
        <w:ind w:firstLine="422" w:firstLineChars="200"/>
        <w:jc w:val="left"/>
        <w:textAlignment w:val="bottom"/>
        <w:rPr>
          <w:rFonts w:ascii="宋体" w:hAnsi="宋体" w:cs="Arial"/>
          <w:b/>
          <w:sz w:val="21"/>
          <w:szCs w:val="21"/>
        </w:rPr>
      </w:pPr>
      <w:bookmarkStart w:id="193" w:name="_Toc12764"/>
      <w:bookmarkStart w:id="194" w:name="_Toc25512"/>
      <w:bookmarkStart w:id="195" w:name="_Toc1576"/>
      <w:bookmarkStart w:id="196" w:name="_Toc17118"/>
      <w:bookmarkStart w:id="197" w:name="_Toc3050"/>
      <w:r>
        <w:rPr>
          <w:rFonts w:ascii="宋体" w:hAnsi="宋体" w:cs="Arial"/>
          <w:b/>
          <w:sz w:val="21"/>
          <w:szCs w:val="21"/>
        </w:rPr>
        <w:t>（</w:t>
      </w:r>
      <w:r>
        <w:rPr>
          <w:rFonts w:hint="eastAsia" w:ascii="宋体" w:hAnsi="宋体" w:cs="Arial"/>
          <w:b/>
          <w:sz w:val="21"/>
          <w:szCs w:val="21"/>
        </w:rPr>
        <w:t>七</w:t>
      </w:r>
      <w:r>
        <w:rPr>
          <w:rFonts w:ascii="宋体" w:hAnsi="宋体" w:cs="Arial"/>
          <w:b/>
          <w:sz w:val="21"/>
          <w:szCs w:val="21"/>
        </w:rPr>
        <w:t>）机械作业规范要求</w:t>
      </w:r>
      <w:bookmarkEnd w:id="193"/>
      <w:bookmarkEnd w:id="194"/>
      <w:bookmarkEnd w:id="195"/>
      <w:bookmarkEnd w:id="196"/>
      <w:bookmarkEnd w:id="197"/>
    </w:p>
    <w:p w14:paraId="53F44876">
      <w:pPr>
        <w:pStyle w:val="968"/>
        <w:spacing w:line="400" w:lineRule="exact"/>
        <w:ind w:firstLine="426"/>
        <w:rPr>
          <w:rFonts w:hint="eastAsia" w:ascii="宋体" w:hAnsi="宋体" w:cs="Arial"/>
          <w:sz w:val="21"/>
          <w:szCs w:val="21"/>
        </w:rPr>
      </w:pPr>
      <w:r>
        <w:rPr>
          <w:rFonts w:hint="eastAsia" w:ascii="宋体" w:hAnsi="宋体" w:cs="Arial"/>
          <w:sz w:val="21"/>
          <w:szCs w:val="21"/>
        </w:rPr>
        <w:t>1、机械化清扫车和洒水车等机械作业车辆出车前必须进行车辆检查，发现故障及时排除，禁止带故障运行。</w:t>
      </w:r>
    </w:p>
    <w:p w14:paraId="4BF10463">
      <w:pPr>
        <w:pStyle w:val="968"/>
        <w:spacing w:line="400" w:lineRule="exact"/>
        <w:ind w:firstLine="426"/>
        <w:rPr>
          <w:rFonts w:hint="eastAsia" w:ascii="宋体" w:hAnsi="宋体" w:cs="Arial"/>
          <w:sz w:val="21"/>
          <w:szCs w:val="21"/>
        </w:rPr>
      </w:pPr>
      <w:r>
        <w:rPr>
          <w:rFonts w:hint="eastAsia" w:ascii="宋体" w:hAnsi="宋体" w:cs="Arial"/>
          <w:sz w:val="21"/>
          <w:szCs w:val="21"/>
        </w:rPr>
        <w:t>2、驾驶员在工作过程中，要遵守道路交通安全法，礼让行车，注意行人的安全。</w:t>
      </w:r>
    </w:p>
    <w:p w14:paraId="50169B8B">
      <w:pPr>
        <w:pStyle w:val="968"/>
        <w:spacing w:line="400" w:lineRule="exact"/>
        <w:ind w:firstLine="426"/>
        <w:rPr>
          <w:rFonts w:hint="eastAsia" w:ascii="宋体" w:hAnsi="宋体" w:cs="Arial"/>
          <w:sz w:val="21"/>
          <w:szCs w:val="21"/>
        </w:rPr>
      </w:pPr>
      <w:r>
        <w:rPr>
          <w:rFonts w:hint="eastAsia" w:ascii="宋体" w:hAnsi="宋体" w:cs="Arial"/>
          <w:sz w:val="21"/>
          <w:szCs w:val="21"/>
        </w:rPr>
        <w:t>3、垃圾收集车辆（含机动车和非机动车）一定装有密封盖子，在运输时必须采用全封闭避免滴洒漏情况发生。</w:t>
      </w:r>
    </w:p>
    <w:p w14:paraId="07E0B70F">
      <w:pPr>
        <w:pStyle w:val="968"/>
        <w:spacing w:line="400" w:lineRule="exact"/>
        <w:ind w:firstLine="426"/>
        <w:rPr>
          <w:rFonts w:hint="eastAsia" w:ascii="宋体" w:hAnsi="宋体" w:cs="Arial"/>
          <w:sz w:val="21"/>
          <w:szCs w:val="21"/>
        </w:rPr>
      </w:pPr>
      <w:r>
        <w:rPr>
          <w:rFonts w:hint="eastAsia" w:ascii="宋体" w:hAnsi="宋体" w:cs="Arial"/>
          <w:sz w:val="21"/>
          <w:szCs w:val="21"/>
        </w:rPr>
        <w:t>4、机械作业车辆停车场地由中标人自行解决。中标人须配置洗车设备，车辆外观整洁，及时清洗。</w:t>
      </w:r>
    </w:p>
    <w:p w14:paraId="2C62E2E8">
      <w:pPr>
        <w:pStyle w:val="968"/>
        <w:spacing w:line="400" w:lineRule="exact"/>
        <w:ind w:firstLine="426"/>
        <w:rPr>
          <w:rFonts w:hint="eastAsia" w:ascii="宋体" w:hAnsi="宋体" w:cs="Arial"/>
          <w:sz w:val="21"/>
          <w:szCs w:val="21"/>
        </w:rPr>
      </w:pPr>
      <w:r>
        <w:rPr>
          <w:rFonts w:hint="eastAsia" w:ascii="宋体" w:hAnsi="宋体" w:cs="Arial"/>
          <w:sz w:val="21"/>
          <w:szCs w:val="21"/>
        </w:rPr>
        <w:t>5、河道保洁船舶符合航管部门要求，作业器具标识明显，作业行船安全，防止超载、颠覆、进水。安全救生用具配戴齐全，定期实施设施安全检查。河道保洁时,若遇大风、暴雨、下雪停止作业，冰冻天气可适当缩短保洁时间。</w:t>
      </w:r>
    </w:p>
    <w:p w14:paraId="4310762D">
      <w:pPr>
        <w:pStyle w:val="968"/>
        <w:spacing w:line="400" w:lineRule="exact"/>
        <w:ind w:firstLine="426"/>
        <w:rPr>
          <w:rFonts w:ascii="宋体" w:hAnsi="宋体" w:cs="Arial"/>
          <w:sz w:val="21"/>
          <w:szCs w:val="21"/>
        </w:rPr>
      </w:pPr>
      <w:r>
        <w:rPr>
          <w:rFonts w:hint="eastAsia" w:ascii="宋体" w:hAnsi="宋体" w:cs="Arial"/>
          <w:sz w:val="21"/>
          <w:szCs w:val="21"/>
        </w:rPr>
        <w:t>6、机械作业应避开早中晚交通拥堵高峰期</w:t>
      </w:r>
      <w:r>
        <w:rPr>
          <w:rFonts w:ascii="宋体" w:hAnsi="宋体" w:cs="Arial"/>
          <w:sz w:val="21"/>
          <w:szCs w:val="21"/>
        </w:rPr>
        <w:t>。</w:t>
      </w:r>
    </w:p>
    <w:p w14:paraId="0B187E8E">
      <w:pPr>
        <w:autoSpaceDE w:val="0"/>
        <w:autoSpaceDN w:val="0"/>
        <w:adjustRightInd w:val="0"/>
        <w:spacing w:line="400" w:lineRule="exact"/>
        <w:ind w:firstLine="316" w:firstLineChars="150"/>
        <w:jc w:val="left"/>
        <w:textAlignment w:val="bottom"/>
        <w:rPr>
          <w:rFonts w:ascii="宋体" w:hAnsi="宋体" w:cs="Arial"/>
          <w:b/>
          <w:sz w:val="21"/>
          <w:szCs w:val="21"/>
          <w:highlight w:val="none"/>
        </w:rPr>
      </w:pPr>
      <w:bookmarkStart w:id="198" w:name="_Toc99"/>
      <w:bookmarkStart w:id="199" w:name="_Toc291"/>
      <w:bookmarkStart w:id="200" w:name="_Toc16932"/>
      <w:bookmarkStart w:id="201" w:name="_Toc8929"/>
      <w:bookmarkStart w:id="202" w:name="_Toc2537"/>
      <w:bookmarkStart w:id="203" w:name="_Toc105438768"/>
      <w:bookmarkStart w:id="204" w:name="_Toc16028"/>
      <w:bookmarkStart w:id="205" w:name="_Toc104190735"/>
      <w:bookmarkStart w:id="206" w:name="_Toc105435662"/>
      <w:bookmarkStart w:id="207" w:name="_Toc105435534"/>
      <w:bookmarkStart w:id="208" w:name="_Toc263"/>
      <w:bookmarkStart w:id="209" w:name="_Toc72407422"/>
      <w:bookmarkStart w:id="210" w:name="_Toc1083"/>
      <w:bookmarkStart w:id="211" w:name="_Toc17324"/>
      <w:bookmarkStart w:id="212" w:name="_Toc105435720"/>
      <w:bookmarkStart w:id="213" w:name="_Toc105438820"/>
      <w:r>
        <w:rPr>
          <w:rFonts w:ascii="宋体" w:hAnsi="宋体" w:cs="Arial"/>
          <w:b/>
          <w:sz w:val="21"/>
          <w:szCs w:val="21"/>
          <w:highlight w:val="none"/>
        </w:rPr>
        <w:t>（</w:t>
      </w:r>
      <w:r>
        <w:rPr>
          <w:rFonts w:hint="eastAsia" w:ascii="宋体" w:hAnsi="宋体" w:cs="Arial"/>
          <w:b/>
          <w:sz w:val="21"/>
          <w:szCs w:val="21"/>
          <w:highlight w:val="none"/>
        </w:rPr>
        <w:t>八</w:t>
      </w:r>
      <w:r>
        <w:rPr>
          <w:rFonts w:ascii="宋体" w:hAnsi="宋体" w:cs="Arial"/>
          <w:b/>
          <w:sz w:val="21"/>
          <w:szCs w:val="21"/>
          <w:highlight w:val="none"/>
        </w:rPr>
        <w:t>）《智慧环卫监管平台》系统接入配置基本要求</w:t>
      </w:r>
      <w:bookmarkEnd w:id="198"/>
      <w:bookmarkEnd w:id="199"/>
      <w:bookmarkEnd w:id="200"/>
      <w:bookmarkEnd w:id="201"/>
      <w:bookmarkEnd w:id="202"/>
    </w:p>
    <w:p w14:paraId="560F25C4">
      <w:pPr>
        <w:pStyle w:val="25"/>
        <w:snapToGrid w:val="0"/>
        <w:spacing w:line="400" w:lineRule="exact"/>
        <w:ind w:firstLine="424" w:firstLineChars="201"/>
        <w:jc w:val="left"/>
        <w:rPr>
          <w:rFonts w:hint="eastAsia" w:hAnsi="宋体" w:cs="Arial"/>
          <w:b/>
          <w:color w:val="auto"/>
          <w:sz w:val="21"/>
          <w:szCs w:val="21"/>
          <w:highlight w:val="none"/>
        </w:rPr>
      </w:pPr>
      <w:r>
        <w:rPr>
          <w:rFonts w:hint="eastAsia" w:hAnsi="宋体" w:cs="Arial"/>
          <w:b/>
          <w:color w:val="auto"/>
          <w:sz w:val="21"/>
          <w:szCs w:val="21"/>
          <w:highlight w:val="none"/>
        </w:rPr>
        <w:t>1、本项目中标人车辆机械和有条件的公厕等均纳入《温州市智慧环卫监管平台》进行监管，后续龙湾区智慧环卫平台上线的，还需接入《龙湾区智慧环卫监管平台》进行监管。</w:t>
      </w:r>
      <w:r>
        <w:rPr>
          <w:rFonts w:hint="eastAsia" w:cs="Arial"/>
          <w:b/>
          <w:color w:val="auto"/>
          <w:sz w:val="21"/>
          <w:szCs w:val="21"/>
          <w:highlight w:val="none"/>
          <w:lang w:val="en-US" w:eastAsia="zh-CN"/>
        </w:rPr>
        <w:t>其产生的费用</w:t>
      </w:r>
      <w:r>
        <w:rPr>
          <w:rFonts w:hint="eastAsia" w:hAnsi="宋体" w:cs="Arial"/>
          <w:b/>
          <w:color w:val="auto"/>
          <w:sz w:val="21"/>
          <w:szCs w:val="21"/>
          <w:highlight w:val="none"/>
        </w:rPr>
        <w:t>由中标人自行</w:t>
      </w:r>
      <w:r>
        <w:rPr>
          <w:rFonts w:hint="eastAsia" w:cs="Arial"/>
          <w:b/>
          <w:color w:val="auto"/>
          <w:sz w:val="21"/>
          <w:szCs w:val="21"/>
          <w:highlight w:val="none"/>
          <w:lang w:val="en-US" w:eastAsia="zh-CN"/>
        </w:rPr>
        <w:t>测算</w:t>
      </w:r>
      <w:r>
        <w:rPr>
          <w:rFonts w:hint="eastAsia" w:hAnsi="宋体" w:cs="Arial"/>
          <w:b/>
          <w:color w:val="auto"/>
          <w:sz w:val="21"/>
          <w:szCs w:val="21"/>
          <w:highlight w:val="none"/>
        </w:rPr>
        <w:t>、自行承担成本，确保能够接入采购人《温州市智慧环卫监管平台》及后续《龙湾区智慧环卫监管平台》的监管。</w:t>
      </w:r>
    </w:p>
    <w:p w14:paraId="34CE616D">
      <w:pPr>
        <w:pStyle w:val="25"/>
        <w:snapToGrid w:val="0"/>
        <w:spacing w:line="400" w:lineRule="exact"/>
        <w:ind w:firstLine="424" w:firstLineChars="201"/>
        <w:jc w:val="left"/>
        <w:rPr>
          <w:rFonts w:hint="eastAsia" w:hAnsi="宋体" w:cs="Arial"/>
          <w:b/>
          <w:color w:val="auto"/>
          <w:sz w:val="21"/>
          <w:szCs w:val="21"/>
          <w:highlight w:val="none"/>
        </w:rPr>
      </w:pPr>
      <w:r>
        <w:rPr>
          <w:rFonts w:hint="eastAsia" w:hAnsi="宋体" w:cs="Arial"/>
          <w:b/>
          <w:color w:val="auto"/>
          <w:sz w:val="21"/>
          <w:szCs w:val="21"/>
          <w:highlight w:val="none"/>
        </w:rPr>
        <w:t>2、《智慧环卫监管平台》系统接入参数要求</w:t>
      </w:r>
    </w:p>
    <w:p w14:paraId="0A058D7C">
      <w:pPr>
        <w:pStyle w:val="25"/>
        <w:snapToGrid w:val="0"/>
        <w:spacing w:line="400" w:lineRule="exact"/>
        <w:ind w:firstLine="424" w:firstLineChars="201"/>
        <w:jc w:val="left"/>
        <w:rPr>
          <w:rFonts w:hint="eastAsia" w:hAnsi="宋体" w:cs="Arial"/>
          <w:b/>
          <w:sz w:val="21"/>
          <w:szCs w:val="21"/>
          <w:highlight w:val="none"/>
        </w:rPr>
      </w:pPr>
      <w:r>
        <w:rPr>
          <w:rFonts w:hint="eastAsia" w:hAnsi="宋体" w:cs="Arial"/>
          <w:b/>
          <w:color w:val="auto"/>
          <w:sz w:val="21"/>
          <w:szCs w:val="21"/>
          <w:highlight w:val="none"/>
        </w:rPr>
        <w:t>①车辆接入要求：车辆定位终端设备必须符合《中华人民共和国交通运输行业标准》JT/T808通讯协议；具体接入方式</w:t>
      </w:r>
      <w:r>
        <w:rPr>
          <w:rFonts w:hint="eastAsia" w:hAnsi="宋体" w:cs="Arial"/>
          <w:b/>
          <w:color w:val="auto"/>
          <w:sz w:val="21"/>
          <w:szCs w:val="21"/>
          <w:highlight w:val="none"/>
          <w:lang w:eastAsia="zh-CN"/>
        </w:rPr>
        <w:t>投标人</w:t>
      </w:r>
      <w:r>
        <w:rPr>
          <w:rFonts w:hint="eastAsia" w:hAnsi="宋体" w:cs="Arial"/>
          <w:b/>
          <w:color w:val="auto"/>
          <w:sz w:val="21"/>
          <w:szCs w:val="21"/>
          <w:highlight w:val="none"/>
        </w:rPr>
        <w:t>中标后跟采购人智慧环卫监管平台技术对接。</w:t>
      </w:r>
    </w:p>
    <w:p w14:paraId="1BBEE766">
      <w:pPr>
        <w:adjustRightInd w:val="0"/>
        <w:snapToGrid w:val="0"/>
        <w:spacing w:line="400" w:lineRule="exact"/>
        <w:jc w:val="left"/>
        <w:outlineLvl w:val="1"/>
        <w:rPr>
          <w:rFonts w:ascii="宋体" w:hAnsi="宋体"/>
          <w:b/>
          <w:sz w:val="21"/>
          <w:szCs w:val="21"/>
        </w:rPr>
      </w:pPr>
      <w:r>
        <w:rPr>
          <w:rFonts w:hint="eastAsia" w:ascii="宋体" w:hAnsi="宋体"/>
          <w:b/>
          <w:sz w:val="21"/>
          <w:szCs w:val="21"/>
        </w:rPr>
        <w:t>七</w:t>
      </w:r>
      <w:r>
        <w:rPr>
          <w:rFonts w:ascii="宋体" w:hAnsi="宋体"/>
          <w:b/>
          <w:sz w:val="21"/>
          <w:szCs w:val="21"/>
        </w:rPr>
        <w:t>、项目管理要求</w:t>
      </w:r>
      <w:bookmarkEnd w:id="203"/>
      <w:bookmarkEnd w:id="204"/>
      <w:bookmarkEnd w:id="205"/>
      <w:bookmarkEnd w:id="206"/>
      <w:bookmarkEnd w:id="207"/>
      <w:bookmarkEnd w:id="208"/>
      <w:bookmarkEnd w:id="209"/>
      <w:bookmarkEnd w:id="210"/>
      <w:bookmarkEnd w:id="211"/>
      <w:bookmarkEnd w:id="212"/>
      <w:bookmarkEnd w:id="213"/>
    </w:p>
    <w:p w14:paraId="71226BD9">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（一）本项目中标人及其相关服务人员必须服从各级政府职能部门管理要求。</w:t>
      </w:r>
    </w:p>
    <w:p w14:paraId="38BD1068">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（二）遇有重大活动或突发事件，中标人必须服从采购人统一指挥，必要时增加调度确保做好环卫保洁保障工作。</w:t>
      </w:r>
    </w:p>
    <w:p w14:paraId="4A8B26A4">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（三）遇有不可抗力因素，中标人应无条件配合业主做好保洁工作。</w:t>
      </w:r>
    </w:p>
    <w:p w14:paraId="531259FE">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（四）中标人要让环卫工人遵守中转站倒垃圾秩序，当垃圾中转站、焚烧厂出现故障等突发事件导致排队倒垃圾现象时，中标人要及时做好环卫工人的情绪疏导，严禁出现乱倒垃圾的情形。</w:t>
      </w:r>
    </w:p>
    <w:p w14:paraId="682F5060">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（五）中标人要确保本项目相关服务人员居住地点安全、整洁、不堆放垃圾，每月进行不少于1次自检并做好台账记录备查。</w:t>
      </w:r>
    </w:p>
    <w:p w14:paraId="45B1D248">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（六）本项目所涉及区域的清扫保洁标准，中标人必须无条件按采购人具体要求执行。</w:t>
      </w:r>
    </w:p>
    <w:p w14:paraId="2133B207">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（七）本现场条件说明</w:t>
      </w:r>
    </w:p>
    <w:p w14:paraId="1A0D6E19">
      <w:pPr>
        <w:spacing w:line="400" w:lineRule="exact"/>
        <w:ind w:firstLine="424" w:firstLineChars="202"/>
        <w:jc w:val="left"/>
        <w:rPr>
          <w:rFonts w:ascii="宋体" w:hAnsi="宋体" w:cs="Arial"/>
          <w:sz w:val="21"/>
          <w:szCs w:val="21"/>
        </w:rPr>
      </w:pPr>
      <w:r>
        <w:rPr>
          <w:rFonts w:hint="eastAsia" w:ascii="宋体" w:hAnsi="宋体" w:cs="Arial"/>
          <w:sz w:val="21"/>
          <w:szCs w:val="21"/>
        </w:rPr>
        <w:t>1、本次招标所涉及的人员住房和作业机械设备、工具均由中标人自行负责解决</w:t>
      </w:r>
      <w:r>
        <w:rPr>
          <w:rFonts w:ascii="宋体" w:hAnsi="宋体" w:cs="Arial"/>
          <w:sz w:val="21"/>
          <w:szCs w:val="21"/>
        </w:rPr>
        <w:t>。</w:t>
      </w:r>
    </w:p>
    <w:p w14:paraId="25FB9B16">
      <w:pPr>
        <w:spacing w:line="400" w:lineRule="exact"/>
        <w:ind w:firstLine="424" w:firstLineChars="201"/>
        <w:jc w:val="left"/>
        <w:rPr>
          <w:rFonts w:hint="eastAsia" w:ascii="宋体" w:hAnsi="宋体" w:cs="Arial"/>
          <w:b/>
          <w:sz w:val="21"/>
          <w:szCs w:val="21"/>
          <w:u w:val="single"/>
        </w:rPr>
      </w:pPr>
      <w:r>
        <w:rPr>
          <w:rFonts w:hint="eastAsia" w:ascii="宋体" w:hAnsi="宋体" w:cs="Arial"/>
          <w:b/>
          <w:sz w:val="21"/>
          <w:szCs w:val="21"/>
          <w:u w:val="single"/>
        </w:rPr>
        <w:t>2、作业车辆、工具的停放场地由中标人自行负责解决，要求规范、统一停放，中标人须在中标通知书发出之日起30日内在本次招标保洁区域内建立专门的停车场。</w:t>
      </w:r>
    </w:p>
    <w:p w14:paraId="01B67644">
      <w:pPr>
        <w:spacing w:line="400" w:lineRule="exact"/>
        <w:ind w:firstLine="424" w:firstLineChars="201"/>
        <w:jc w:val="left"/>
        <w:rPr>
          <w:rFonts w:ascii="宋体" w:hAnsi="宋体" w:cs="Arial"/>
          <w:b/>
          <w:sz w:val="21"/>
          <w:szCs w:val="21"/>
          <w:u w:val="single"/>
        </w:rPr>
      </w:pPr>
      <w:r>
        <w:rPr>
          <w:rFonts w:hint="eastAsia" w:ascii="宋体" w:hAnsi="宋体" w:cs="Arial"/>
          <w:b/>
          <w:sz w:val="21"/>
          <w:szCs w:val="21"/>
          <w:u w:val="single"/>
        </w:rPr>
        <w:t>3、专用停车场须具有清洗设备、排污装置</w:t>
      </w:r>
      <w:r>
        <w:rPr>
          <w:rFonts w:ascii="宋体" w:hAnsi="宋体" w:cs="Arial"/>
          <w:b/>
          <w:sz w:val="21"/>
          <w:szCs w:val="21"/>
          <w:u w:val="single"/>
        </w:rPr>
        <w:t>。</w:t>
      </w:r>
    </w:p>
    <w:p w14:paraId="412ED43C">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4、全年的扫帚等清扫机具材料、垃圾袋、清洁剂等作业耗材由中标人自行负责落实。</w:t>
      </w:r>
    </w:p>
    <w:p w14:paraId="2D9B1390">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（八）台账内部管理</w:t>
      </w:r>
    </w:p>
    <w:p w14:paraId="5B89E131">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 xml:space="preserve">1、机械操作人员要实时做好出车（船）台账，要做到准确无误，真实有效；  </w:t>
      </w:r>
    </w:p>
    <w:p w14:paraId="198B76D1">
      <w:pPr>
        <w:spacing w:line="400" w:lineRule="exact"/>
        <w:ind w:firstLine="424" w:firstLineChars="202"/>
        <w:jc w:val="left"/>
        <w:rPr>
          <w:rFonts w:hint="eastAsia" w:ascii="宋体" w:hAnsi="宋体" w:cs="Arial"/>
          <w:sz w:val="21"/>
          <w:szCs w:val="21"/>
        </w:rPr>
      </w:pPr>
      <w:r>
        <w:rPr>
          <w:rFonts w:hint="eastAsia" w:ascii="宋体" w:hAnsi="宋体" w:cs="Arial"/>
          <w:sz w:val="21"/>
          <w:szCs w:val="21"/>
        </w:rPr>
        <w:t>2、中标人要建立各项规章制度、内部岗位责任制度、内部考核机制，完善的管理制度。</w:t>
      </w:r>
    </w:p>
    <w:p w14:paraId="5B2C869E">
      <w:pPr>
        <w:spacing w:line="400" w:lineRule="exact"/>
        <w:ind w:firstLine="424" w:firstLineChars="202"/>
        <w:jc w:val="left"/>
        <w:rPr>
          <w:rFonts w:ascii="宋体" w:hAnsi="宋体" w:cs="Arial"/>
          <w:sz w:val="21"/>
          <w:szCs w:val="21"/>
        </w:rPr>
      </w:pPr>
      <w:r>
        <w:rPr>
          <w:rFonts w:hint="eastAsia" w:ascii="宋体" w:hAnsi="宋体" w:cs="Arial"/>
          <w:sz w:val="21"/>
          <w:szCs w:val="21"/>
        </w:rPr>
        <w:t>3、中标人要完备的相关台账资料的登记、管理制度，制作的各类台账要规范、真实、清晰、准确</w:t>
      </w:r>
      <w:r>
        <w:rPr>
          <w:rFonts w:ascii="宋体" w:hAnsi="宋体" w:cs="Arial"/>
          <w:sz w:val="21"/>
          <w:szCs w:val="21"/>
        </w:rPr>
        <w:t>。</w:t>
      </w:r>
    </w:p>
    <w:p w14:paraId="26F7669C">
      <w:pPr>
        <w:adjustRightInd w:val="0"/>
        <w:snapToGrid w:val="0"/>
        <w:spacing w:line="400" w:lineRule="exact"/>
        <w:jc w:val="left"/>
        <w:outlineLvl w:val="1"/>
        <w:rPr>
          <w:rFonts w:ascii="宋体" w:hAnsi="宋体"/>
          <w:b/>
          <w:sz w:val="21"/>
          <w:szCs w:val="21"/>
        </w:rPr>
      </w:pPr>
      <w:bookmarkStart w:id="214" w:name="_Toc12444"/>
      <w:bookmarkStart w:id="215" w:name="_Toc16650"/>
      <w:bookmarkStart w:id="216" w:name="_Toc105435663"/>
      <w:bookmarkStart w:id="217" w:name="_Toc105435535"/>
      <w:bookmarkStart w:id="218" w:name="_Toc105438769"/>
      <w:bookmarkStart w:id="219" w:name="_Toc23117"/>
      <w:bookmarkStart w:id="220" w:name="_Toc105435721"/>
      <w:bookmarkStart w:id="221" w:name="_Toc105438821"/>
      <w:bookmarkStart w:id="222" w:name="_Toc104190736"/>
      <w:bookmarkStart w:id="223" w:name="_Toc11382"/>
      <w:bookmarkStart w:id="224" w:name="_Toc72407423"/>
      <w:r>
        <w:rPr>
          <w:rFonts w:hint="eastAsia" w:ascii="宋体" w:hAnsi="宋体"/>
          <w:b/>
          <w:sz w:val="21"/>
          <w:szCs w:val="21"/>
        </w:rPr>
        <w:t>八</w:t>
      </w:r>
      <w:r>
        <w:rPr>
          <w:rFonts w:ascii="宋体" w:hAnsi="宋体"/>
          <w:b/>
          <w:sz w:val="21"/>
          <w:szCs w:val="21"/>
        </w:rPr>
        <w:t>、保洁安全作业要求</w:t>
      </w:r>
      <w:bookmarkEnd w:id="214"/>
      <w:bookmarkEnd w:id="215"/>
      <w:bookmarkEnd w:id="216"/>
      <w:bookmarkEnd w:id="217"/>
      <w:bookmarkEnd w:id="218"/>
      <w:bookmarkEnd w:id="219"/>
      <w:bookmarkEnd w:id="220"/>
      <w:bookmarkEnd w:id="221"/>
      <w:bookmarkEnd w:id="222"/>
      <w:bookmarkEnd w:id="223"/>
      <w:bookmarkEnd w:id="224"/>
      <w:r>
        <w:rPr>
          <w:rFonts w:ascii="宋体" w:hAnsi="宋体"/>
          <w:b/>
          <w:sz w:val="21"/>
          <w:szCs w:val="21"/>
        </w:rPr>
        <w:tab/>
      </w:r>
    </w:p>
    <w:p w14:paraId="4F7DE678">
      <w:pPr>
        <w:autoSpaceDE w:val="0"/>
        <w:autoSpaceDN w:val="0"/>
        <w:adjustRightInd w:val="0"/>
        <w:spacing w:line="400" w:lineRule="exact"/>
        <w:ind w:firstLine="422" w:firstLineChars="200"/>
        <w:jc w:val="left"/>
        <w:textAlignment w:val="bottom"/>
        <w:rPr>
          <w:rFonts w:ascii="宋体" w:hAnsi="宋体" w:cs="Arial"/>
          <w:b/>
          <w:sz w:val="21"/>
          <w:szCs w:val="21"/>
        </w:rPr>
      </w:pPr>
      <w:bookmarkStart w:id="225" w:name="_Toc2590"/>
      <w:r>
        <w:rPr>
          <w:rFonts w:ascii="宋体" w:hAnsi="宋体" w:cs="Arial"/>
          <w:b/>
          <w:sz w:val="21"/>
          <w:szCs w:val="21"/>
        </w:rPr>
        <w:t>（一）总体要求</w:t>
      </w:r>
      <w:bookmarkEnd w:id="225"/>
    </w:p>
    <w:p w14:paraId="5EE783B2">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1、在台风、雷暴雨、洪水、大雾、寒潮、高温等灾害性气候条件下，应按照气象部门发布的预警时间，暂停日常保洁相关作业，启动应急预案，保证安全前提下进行应急作业。雾霾天（水平能见度在一公里以下）保洁人员应暂停上路作业，雾散后及时上路作业。</w:t>
      </w:r>
    </w:p>
    <w:p w14:paraId="5797B439">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2、作业过程中出现突发情况或发现疑似危险物品，应及时向有关部门报告，待相关人员到现场后，配合清场、协助处理。</w:t>
      </w:r>
    </w:p>
    <w:p w14:paraId="6F4702EA">
      <w:pPr>
        <w:autoSpaceDE w:val="0"/>
        <w:autoSpaceDN w:val="0"/>
        <w:adjustRightInd w:val="0"/>
        <w:spacing w:line="400" w:lineRule="exact"/>
        <w:ind w:firstLine="420" w:firstLineChars="200"/>
        <w:jc w:val="left"/>
        <w:textAlignment w:val="bottom"/>
        <w:rPr>
          <w:rFonts w:ascii="宋体" w:hAnsi="宋体" w:cs="Arial"/>
          <w:sz w:val="21"/>
          <w:szCs w:val="21"/>
        </w:rPr>
      </w:pPr>
      <w:r>
        <w:rPr>
          <w:rFonts w:hint="eastAsia" w:ascii="宋体" w:hAnsi="宋体" w:cs="Arial"/>
          <w:sz w:val="21"/>
          <w:szCs w:val="21"/>
        </w:rPr>
        <w:t>3、中标人每月不少于1次组织相关主管部门专业人员对本项目所有员工进行安全生产和作业技能规范培训，并做好台账记录备查</w:t>
      </w:r>
      <w:r>
        <w:rPr>
          <w:rFonts w:ascii="宋体" w:hAnsi="宋体" w:cs="Arial"/>
          <w:sz w:val="21"/>
          <w:szCs w:val="21"/>
        </w:rPr>
        <w:t>。</w:t>
      </w:r>
    </w:p>
    <w:p w14:paraId="07DBA323">
      <w:pPr>
        <w:autoSpaceDE w:val="0"/>
        <w:autoSpaceDN w:val="0"/>
        <w:adjustRightInd w:val="0"/>
        <w:spacing w:line="400" w:lineRule="exact"/>
        <w:ind w:firstLine="422" w:firstLineChars="200"/>
        <w:jc w:val="left"/>
        <w:textAlignment w:val="bottom"/>
        <w:rPr>
          <w:rFonts w:ascii="宋体" w:hAnsi="宋体" w:cs="Arial"/>
          <w:b/>
          <w:sz w:val="21"/>
          <w:szCs w:val="21"/>
        </w:rPr>
      </w:pPr>
      <w:bookmarkStart w:id="226" w:name="_Toc8314"/>
      <w:r>
        <w:rPr>
          <w:rFonts w:ascii="宋体" w:hAnsi="宋体" w:cs="Arial"/>
          <w:b/>
          <w:sz w:val="21"/>
          <w:szCs w:val="21"/>
        </w:rPr>
        <w:t>（二）人员服装要求</w:t>
      </w:r>
      <w:bookmarkEnd w:id="226"/>
    </w:p>
    <w:p w14:paraId="11602D2F">
      <w:pPr>
        <w:autoSpaceDE w:val="0"/>
        <w:autoSpaceDN w:val="0"/>
        <w:adjustRightInd w:val="0"/>
        <w:spacing w:line="400" w:lineRule="exact"/>
        <w:ind w:firstLine="420" w:firstLineChars="200"/>
        <w:jc w:val="left"/>
        <w:textAlignment w:val="bottom"/>
        <w:rPr>
          <w:rFonts w:ascii="宋体" w:hAnsi="宋体" w:cs="Arial"/>
          <w:sz w:val="21"/>
          <w:szCs w:val="21"/>
        </w:rPr>
      </w:pPr>
      <w:r>
        <w:rPr>
          <w:rFonts w:ascii="宋体" w:hAnsi="宋体" w:cs="Arial"/>
          <w:sz w:val="21"/>
          <w:szCs w:val="21"/>
        </w:rPr>
        <w:t>1、作业人员在道路上进行流动作业时，应当穿着安全服。安全服当具备反光或部分反光性能，安全服反光部分最小宽度不应小于5cm。</w:t>
      </w:r>
    </w:p>
    <w:p w14:paraId="463C269E">
      <w:pPr>
        <w:autoSpaceDE w:val="0"/>
        <w:autoSpaceDN w:val="0"/>
        <w:adjustRightInd w:val="0"/>
        <w:spacing w:line="400" w:lineRule="exact"/>
        <w:ind w:firstLine="420" w:firstLineChars="200"/>
        <w:jc w:val="left"/>
        <w:textAlignment w:val="bottom"/>
        <w:rPr>
          <w:rFonts w:ascii="宋体" w:hAnsi="宋体" w:cs="Arial"/>
          <w:sz w:val="21"/>
          <w:szCs w:val="21"/>
        </w:rPr>
      </w:pPr>
      <w:r>
        <w:rPr>
          <w:rFonts w:ascii="宋体" w:hAnsi="宋体" w:cs="Arial"/>
          <w:sz w:val="21"/>
          <w:szCs w:val="21"/>
        </w:rPr>
        <w:t>2、水域保洁人员应穿救生衣等防护用品。</w:t>
      </w:r>
    </w:p>
    <w:p w14:paraId="3A572B9E">
      <w:pPr>
        <w:autoSpaceDE w:val="0"/>
        <w:autoSpaceDN w:val="0"/>
        <w:adjustRightInd w:val="0"/>
        <w:spacing w:line="400" w:lineRule="exact"/>
        <w:ind w:firstLine="422" w:firstLineChars="200"/>
        <w:jc w:val="left"/>
        <w:textAlignment w:val="bottom"/>
        <w:rPr>
          <w:rFonts w:ascii="宋体" w:hAnsi="宋体" w:cs="Arial"/>
          <w:b/>
          <w:sz w:val="21"/>
          <w:szCs w:val="21"/>
        </w:rPr>
      </w:pPr>
      <w:bookmarkStart w:id="227" w:name="_Toc3290"/>
      <w:r>
        <w:rPr>
          <w:rFonts w:ascii="宋体" w:hAnsi="宋体" w:cs="Arial"/>
          <w:b/>
          <w:sz w:val="21"/>
          <w:szCs w:val="21"/>
        </w:rPr>
        <w:t>（三）机械安全操作要求</w:t>
      </w:r>
      <w:bookmarkEnd w:id="227"/>
    </w:p>
    <w:p w14:paraId="4939BC22">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1、机械作业人员应了解各机具的性能、功效、使用方法、注意事项，熟悉操作方法；正确、安全操作。</w:t>
      </w:r>
    </w:p>
    <w:p w14:paraId="10A098BB">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2、作业设备应专人使用，并定期检修、保养。作业设备的运转部件应设有安全防护罩和安全警示标志。</w:t>
      </w:r>
    </w:p>
    <w:p w14:paraId="2BAD9244">
      <w:pPr>
        <w:autoSpaceDE w:val="0"/>
        <w:autoSpaceDN w:val="0"/>
        <w:adjustRightInd w:val="0"/>
        <w:spacing w:line="400" w:lineRule="exact"/>
        <w:ind w:firstLine="420" w:firstLineChars="200"/>
        <w:jc w:val="left"/>
        <w:textAlignment w:val="bottom"/>
        <w:rPr>
          <w:rFonts w:ascii="宋体" w:hAnsi="宋体" w:cs="Arial"/>
          <w:sz w:val="21"/>
          <w:szCs w:val="21"/>
        </w:rPr>
      </w:pPr>
      <w:r>
        <w:rPr>
          <w:rFonts w:hint="eastAsia" w:ascii="宋体" w:hAnsi="宋体" w:cs="Arial"/>
          <w:sz w:val="21"/>
          <w:szCs w:val="21"/>
        </w:rPr>
        <w:t>3、在机械保洁作业过程中应控制速度，观察作业面情况无异常方可作业</w:t>
      </w:r>
      <w:r>
        <w:rPr>
          <w:rFonts w:ascii="宋体" w:hAnsi="宋体" w:cs="Arial"/>
          <w:sz w:val="21"/>
          <w:szCs w:val="21"/>
        </w:rPr>
        <w:t>。</w:t>
      </w:r>
    </w:p>
    <w:p w14:paraId="2644A1B8">
      <w:pPr>
        <w:autoSpaceDE w:val="0"/>
        <w:autoSpaceDN w:val="0"/>
        <w:adjustRightInd w:val="0"/>
        <w:spacing w:line="400" w:lineRule="exact"/>
        <w:ind w:firstLine="422" w:firstLineChars="200"/>
        <w:jc w:val="left"/>
        <w:textAlignment w:val="bottom"/>
        <w:rPr>
          <w:rFonts w:ascii="宋体" w:hAnsi="宋体" w:cs="Arial"/>
          <w:b/>
          <w:sz w:val="21"/>
          <w:szCs w:val="21"/>
        </w:rPr>
      </w:pPr>
      <w:bookmarkStart w:id="228" w:name="_Toc29835"/>
      <w:r>
        <w:rPr>
          <w:rFonts w:ascii="宋体" w:hAnsi="宋体" w:cs="Arial"/>
          <w:b/>
          <w:sz w:val="21"/>
          <w:szCs w:val="21"/>
        </w:rPr>
        <w:t>（四）道路、公路作业安全要求</w:t>
      </w:r>
      <w:bookmarkEnd w:id="228"/>
    </w:p>
    <w:p w14:paraId="02506528">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1、把安全桩放置在过往车辆行驶方向前方20米以外，作为防护提示设施，随走随设。</w:t>
      </w:r>
    </w:p>
    <w:p w14:paraId="42C5690C">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2、用于道路作业的工具、材料应放置在作业区内或其他不影响正常交通的场所。</w:t>
      </w:r>
    </w:p>
    <w:p w14:paraId="2E146648">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3、在道路上进行定点作业，白天应设置锥形交通路标或路栏，夜间设置锥形交通路标或路栏及道路作业警示灯。</w:t>
      </w:r>
    </w:p>
    <w:p w14:paraId="04483532">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4、恶劣天气下作业时，应穿好带安全反光的雨衣（裤），遇雷雨不可站于树下或金属导体附近躲雨。</w:t>
      </w:r>
    </w:p>
    <w:p w14:paraId="2567AE13">
      <w:pPr>
        <w:autoSpaceDE w:val="0"/>
        <w:autoSpaceDN w:val="0"/>
        <w:adjustRightInd w:val="0"/>
        <w:spacing w:line="400" w:lineRule="exact"/>
        <w:ind w:firstLine="420" w:firstLineChars="200"/>
        <w:jc w:val="left"/>
        <w:textAlignment w:val="bottom"/>
        <w:rPr>
          <w:rFonts w:ascii="宋体" w:hAnsi="宋体" w:cs="Arial"/>
          <w:sz w:val="21"/>
          <w:szCs w:val="21"/>
        </w:rPr>
      </w:pPr>
      <w:r>
        <w:rPr>
          <w:rFonts w:hint="eastAsia" w:ascii="宋体" w:hAnsi="宋体" w:cs="Arial"/>
          <w:sz w:val="21"/>
          <w:szCs w:val="21"/>
        </w:rPr>
        <w:t>5、夏季中午前后高温时段应增加道路机械清扫和冲洗频次，减少或暂时停止人员户外作业</w:t>
      </w:r>
      <w:r>
        <w:rPr>
          <w:rFonts w:ascii="宋体" w:hAnsi="宋体" w:cs="Arial"/>
          <w:sz w:val="21"/>
          <w:szCs w:val="21"/>
        </w:rPr>
        <w:t>。</w:t>
      </w:r>
    </w:p>
    <w:p w14:paraId="278B2475">
      <w:pPr>
        <w:autoSpaceDE w:val="0"/>
        <w:autoSpaceDN w:val="0"/>
        <w:adjustRightInd w:val="0"/>
        <w:spacing w:line="400" w:lineRule="exact"/>
        <w:ind w:firstLine="422" w:firstLineChars="200"/>
        <w:jc w:val="left"/>
        <w:textAlignment w:val="bottom"/>
        <w:rPr>
          <w:rFonts w:ascii="宋体" w:hAnsi="宋体" w:cs="Arial"/>
          <w:b/>
          <w:sz w:val="21"/>
          <w:szCs w:val="21"/>
        </w:rPr>
      </w:pPr>
      <w:bookmarkStart w:id="229" w:name="_Toc17781"/>
      <w:r>
        <w:rPr>
          <w:rFonts w:ascii="宋体" w:hAnsi="宋体" w:cs="Arial"/>
          <w:b/>
          <w:sz w:val="21"/>
          <w:szCs w:val="21"/>
        </w:rPr>
        <w:t>（五）水域保洁安全要求</w:t>
      </w:r>
      <w:bookmarkEnd w:id="229"/>
    </w:p>
    <w:p w14:paraId="3A7D84CD">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1、保洁船上应备有救生圈、救生绳、长竹竿、警示照明灯、电喇叭等应急用品。</w:t>
      </w:r>
    </w:p>
    <w:p w14:paraId="1FF346AB">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2、保洁船在行驶过程中，遇到有人在河埠头等设施进行亲水活动时应减速慢行。</w:t>
      </w:r>
    </w:p>
    <w:p w14:paraId="27864D18">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3、应随时注意附近的其他船舶，主动避让，防止发生意外。</w:t>
      </w:r>
    </w:p>
    <w:p w14:paraId="010A4BA7">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4、船舶通过桥梁、管线等跨河建（构）筑物时应观察上空情况，在流水中作业时不应熄火，定点作业时应系好缆绳。</w:t>
      </w:r>
    </w:p>
    <w:p w14:paraId="5B7DAE46">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5、船舶装载垃圾不应超重。</w:t>
      </w:r>
    </w:p>
    <w:p w14:paraId="7DC51E50">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6、遇台风和雷暴雨等恶劣天气应停止水上作业及堤岸保洁作业，并将船只停靠安全地点。</w:t>
      </w:r>
    </w:p>
    <w:p w14:paraId="47D84AC7">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7、违章小广告清理的安全要求</w:t>
      </w:r>
    </w:p>
    <w:p w14:paraId="49A0340B">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8、清理高处的小广告前，应检查所用的机械或折梯的各个部件。</w:t>
      </w:r>
    </w:p>
    <w:p w14:paraId="1198BC79">
      <w:pPr>
        <w:autoSpaceDE w:val="0"/>
        <w:autoSpaceDN w:val="0"/>
        <w:adjustRightInd w:val="0"/>
        <w:spacing w:line="400" w:lineRule="exact"/>
        <w:ind w:firstLine="420" w:firstLineChars="200"/>
        <w:jc w:val="left"/>
        <w:textAlignment w:val="bottom"/>
        <w:rPr>
          <w:rFonts w:ascii="宋体" w:hAnsi="宋体" w:cs="Arial"/>
          <w:sz w:val="21"/>
          <w:szCs w:val="21"/>
        </w:rPr>
      </w:pPr>
      <w:r>
        <w:rPr>
          <w:rFonts w:hint="eastAsia" w:ascii="宋体" w:hAnsi="宋体" w:cs="Arial"/>
          <w:sz w:val="21"/>
          <w:szCs w:val="21"/>
        </w:rPr>
        <w:t>9、上梯操作应系好安全带、安全绳，穿胶底鞋，不穿带“钉”鞋；铲刀应栓绳套，套在手腕上，防止掉下砸伤人</w:t>
      </w:r>
      <w:r>
        <w:rPr>
          <w:rFonts w:ascii="宋体" w:hAnsi="宋体" w:cs="Arial"/>
          <w:sz w:val="21"/>
          <w:szCs w:val="21"/>
        </w:rPr>
        <w:t>。</w:t>
      </w:r>
    </w:p>
    <w:p w14:paraId="12ED60D5">
      <w:pPr>
        <w:autoSpaceDE w:val="0"/>
        <w:autoSpaceDN w:val="0"/>
        <w:adjustRightInd w:val="0"/>
        <w:spacing w:line="400" w:lineRule="exact"/>
        <w:ind w:firstLine="422" w:firstLineChars="200"/>
        <w:jc w:val="left"/>
        <w:textAlignment w:val="bottom"/>
        <w:rPr>
          <w:rFonts w:ascii="宋体" w:hAnsi="宋体" w:cs="Arial"/>
          <w:b/>
          <w:sz w:val="21"/>
          <w:szCs w:val="21"/>
        </w:rPr>
      </w:pPr>
      <w:bookmarkStart w:id="230" w:name="_Toc20335"/>
      <w:r>
        <w:rPr>
          <w:rFonts w:ascii="宋体" w:hAnsi="宋体" w:cs="Arial"/>
          <w:b/>
          <w:sz w:val="21"/>
          <w:szCs w:val="21"/>
        </w:rPr>
        <w:t>（六）突发公共卫生事件安全防治要求</w:t>
      </w:r>
      <w:bookmarkEnd w:id="230"/>
    </w:p>
    <w:p w14:paraId="2D02C2B7">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1、发生突发公共卫生事件期间，中标人应配合市容环境卫生行政主管部门，按照应急预案的要求做好垃圾、粪便的清运、处置。</w:t>
      </w:r>
    </w:p>
    <w:p w14:paraId="7832AFAD">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2、中标人准备足量的</w:t>
      </w:r>
      <w:r>
        <w:rPr>
          <w:rFonts w:hint="eastAsia" w:ascii="宋体" w:hAnsi="宋体" w:cs="Arial"/>
          <w:b/>
          <w:sz w:val="21"/>
          <w:szCs w:val="21"/>
        </w:rPr>
        <w:t>突发公共卫生事件所需</w:t>
      </w:r>
      <w:r>
        <w:rPr>
          <w:rFonts w:hint="eastAsia" w:ascii="宋体" w:hAnsi="宋体" w:cs="Arial"/>
          <w:sz w:val="21"/>
          <w:szCs w:val="21"/>
        </w:rPr>
        <w:t>防护物品，向一线环卫工人提供口罩、手套、防护服等防护用品，监督每位工人穿戴好防护装备方可上岗。</w:t>
      </w:r>
    </w:p>
    <w:p w14:paraId="79C01369">
      <w:pPr>
        <w:autoSpaceDE w:val="0"/>
        <w:autoSpaceDN w:val="0"/>
        <w:adjustRightInd w:val="0"/>
        <w:spacing w:line="400" w:lineRule="exact"/>
        <w:ind w:firstLine="420" w:firstLineChars="200"/>
        <w:jc w:val="left"/>
        <w:textAlignment w:val="bottom"/>
        <w:rPr>
          <w:rFonts w:hint="eastAsia" w:ascii="宋体" w:hAnsi="宋体" w:cs="Arial"/>
          <w:sz w:val="21"/>
          <w:szCs w:val="21"/>
        </w:rPr>
      </w:pPr>
      <w:r>
        <w:rPr>
          <w:rFonts w:hint="eastAsia" w:ascii="宋体" w:hAnsi="宋体" w:cs="Arial"/>
          <w:sz w:val="21"/>
          <w:szCs w:val="21"/>
        </w:rPr>
        <w:t>3、购买检测设备，如电子体温计、检测试纸等，每日分时段监测一线环卫工人的健康状况，在中转站或环卫宿舍设置检测点，并记录每位工人的健康状况，如发现工人身体不适应马上就近就医治疗。</w:t>
      </w:r>
    </w:p>
    <w:p w14:paraId="3D2AC41A">
      <w:pPr>
        <w:autoSpaceDE w:val="0"/>
        <w:autoSpaceDN w:val="0"/>
        <w:adjustRightInd w:val="0"/>
        <w:spacing w:line="400" w:lineRule="exact"/>
        <w:ind w:firstLine="420" w:firstLineChars="200"/>
        <w:jc w:val="left"/>
        <w:textAlignment w:val="bottom"/>
        <w:rPr>
          <w:rFonts w:ascii="宋体" w:hAnsi="宋体" w:cs="Arial"/>
          <w:sz w:val="21"/>
          <w:szCs w:val="21"/>
        </w:rPr>
      </w:pPr>
      <w:r>
        <w:rPr>
          <w:rFonts w:hint="eastAsia" w:ascii="宋体" w:hAnsi="宋体" w:cs="Arial"/>
          <w:sz w:val="21"/>
          <w:szCs w:val="21"/>
        </w:rPr>
        <w:t>4、每日安排对保洁车辆、清运车辆、垃圾收集容器进行冲洗和消毒。对环卫工人宿舍、公厕、中转站等场所进行消毒</w:t>
      </w:r>
      <w:r>
        <w:rPr>
          <w:rFonts w:ascii="宋体" w:hAnsi="宋体" w:cs="Arial"/>
          <w:sz w:val="21"/>
          <w:szCs w:val="21"/>
        </w:rPr>
        <w:t>。</w:t>
      </w:r>
    </w:p>
    <w:p w14:paraId="6BCCD173">
      <w:pPr>
        <w:adjustRightInd w:val="0"/>
        <w:snapToGrid w:val="0"/>
        <w:spacing w:line="400" w:lineRule="exact"/>
        <w:jc w:val="left"/>
        <w:outlineLvl w:val="1"/>
        <w:rPr>
          <w:rFonts w:ascii="宋体" w:hAnsi="宋体"/>
          <w:b/>
          <w:sz w:val="21"/>
          <w:szCs w:val="21"/>
        </w:rPr>
      </w:pPr>
      <w:bookmarkStart w:id="231" w:name="_Toc72407424"/>
      <w:bookmarkStart w:id="232" w:name="_Toc104190737"/>
      <w:bookmarkStart w:id="233" w:name="_Toc31358"/>
      <w:bookmarkStart w:id="234" w:name="_Toc9956"/>
      <w:bookmarkStart w:id="235" w:name="_Toc105435664"/>
      <w:bookmarkStart w:id="236" w:name="_Toc105435722"/>
      <w:bookmarkStart w:id="237" w:name="_Toc105438770"/>
      <w:bookmarkStart w:id="238" w:name="_Toc13732"/>
      <w:bookmarkStart w:id="239" w:name="_Toc18247"/>
      <w:bookmarkStart w:id="240" w:name="_Toc105438822"/>
      <w:bookmarkStart w:id="241" w:name="_Toc105435536"/>
      <w:r>
        <w:rPr>
          <w:rFonts w:hint="eastAsia" w:ascii="宋体" w:hAnsi="宋体"/>
          <w:b/>
          <w:sz w:val="21"/>
          <w:szCs w:val="21"/>
        </w:rPr>
        <w:t>九</w:t>
      </w:r>
      <w:r>
        <w:rPr>
          <w:rFonts w:ascii="宋体" w:hAnsi="宋体"/>
          <w:b/>
          <w:sz w:val="21"/>
          <w:szCs w:val="21"/>
        </w:rPr>
        <w:t>、服务期限</w:t>
      </w:r>
      <w:bookmarkEnd w:id="231"/>
      <w:bookmarkEnd w:id="232"/>
      <w:bookmarkEnd w:id="233"/>
      <w:bookmarkEnd w:id="234"/>
      <w:bookmarkEnd w:id="235"/>
      <w:bookmarkEnd w:id="236"/>
      <w:bookmarkEnd w:id="237"/>
      <w:bookmarkEnd w:id="238"/>
      <w:bookmarkEnd w:id="239"/>
      <w:bookmarkEnd w:id="240"/>
      <w:bookmarkEnd w:id="241"/>
    </w:p>
    <w:p w14:paraId="017118F7">
      <w:pPr>
        <w:snapToGrid w:val="0"/>
        <w:spacing w:line="400" w:lineRule="exact"/>
        <w:ind w:firstLine="422" w:firstLineChars="200"/>
        <w:jc w:val="left"/>
        <w:rPr>
          <w:rFonts w:ascii="宋体" w:hAnsi="宋体" w:cs="Arial"/>
          <w:b/>
          <w:color w:val="auto"/>
          <w:sz w:val="21"/>
          <w:szCs w:val="21"/>
          <w:highlight w:val="none"/>
        </w:rPr>
      </w:pPr>
      <w:bookmarkStart w:id="242" w:name="_Hlk498084903"/>
      <w:r>
        <w:rPr>
          <w:rFonts w:ascii="宋体" w:hAnsi="宋体" w:cs="Arial"/>
          <w:b/>
          <w:color w:val="auto"/>
          <w:sz w:val="21"/>
          <w:szCs w:val="21"/>
          <w:highlight w:val="none"/>
        </w:rPr>
        <w:t>（一）本项目服务期限</w:t>
      </w:r>
      <w:r>
        <w:rPr>
          <w:rFonts w:hint="eastAsia" w:ascii="宋体" w:hAnsi="宋体" w:cs="Arial"/>
          <w:b/>
          <w:color w:val="auto"/>
          <w:sz w:val="21"/>
          <w:szCs w:val="21"/>
          <w:highlight w:val="none"/>
        </w:rPr>
        <w:t>两年</w:t>
      </w:r>
      <w:r>
        <w:rPr>
          <w:rFonts w:ascii="宋体" w:hAnsi="宋体" w:cs="Arial"/>
          <w:b/>
          <w:color w:val="auto"/>
          <w:sz w:val="21"/>
          <w:szCs w:val="21"/>
          <w:highlight w:val="none"/>
        </w:rPr>
        <w:t>，</w:t>
      </w:r>
      <w:r>
        <w:rPr>
          <w:rFonts w:hint="eastAsia" w:ascii="宋体" w:hAnsi="宋体" w:cs="Arial"/>
          <w:b/>
          <w:color w:val="auto"/>
          <w:sz w:val="21"/>
          <w:szCs w:val="21"/>
          <w:highlight w:val="none"/>
        </w:rPr>
        <w:t>合同一年一签</w:t>
      </w:r>
      <w:r>
        <w:rPr>
          <w:rFonts w:ascii="宋体" w:hAnsi="宋体" w:cs="Arial"/>
          <w:b/>
          <w:color w:val="auto"/>
          <w:sz w:val="21"/>
          <w:szCs w:val="21"/>
          <w:highlight w:val="none"/>
        </w:rPr>
        <w:t>。</w:t>
      </w:r>
      <w:r>
        <w:rPr>
          <w:rFonts w:hint="eastAsia" w:ascii="宋体" w:hAnsi="宋体" w:cs="Arial"/>
          <w:b/>
          <w:color w:val="auto"/>
          <w:sz w:val="21"/>
          <w:szCs w:val="21"/>
          <w:highlight w:val="none"/>
        </w:rPr>
        <w:t>即</w:t>
      </w:r>
      <w:r>
        <w:rPr>
          <w:rFonts w:ascii="宋体" w:hAnsi="宋体" w:cs="Arial"/>
          <w:b/>
          <w:color w:val="auto"/>
          <w:sz w:val="21"/>
          <w:szCs w:val="21"/>
          <w:highlight w:val="none"/>
        </w:rPr>
        <w:t>1年期满后，若采购人对中标人的考核结果为合格且未触发下列第（</w:t>
      </w:r>
      <w:r>
        <w:rPr>
          <w:rFonts w:hint="eastAsia" w:ascii="宋体" w:hAnsi="宋体" w:cs="Arial"/>
          <w:b/>
          <w:color w:val="auto"/>
          <w:sz w:val="21"/>
          <w:szCs w:val="21"/>
          <w:highlight w:val="none"/>
        </w:rPr>
        <w:t>二</w:t>
      </w:r>
      <w:r>
        <w:rPr>
          <w:rFonts w:ascii="宋体" w:hAnsi="宋体" w:cs="Arial"/>
          <w:b/>
          <w:color w:val="auto"/>
          <w:sz w:val="21"/>
          <w:szCs w:val="21"/>
          <w:highlight w:val="none"/>
        </w:rPr>
        <w:t>）款不续签或终止合同条件的，可以续签下年合同；若中标方有违约行为或经考核不合格并触发退出条件的，采购人有权按招标文件、合同约定，或按考核办法单方面解除合同或不续签下一年合同。</w:t>
      </w:r>
    </w:p>
    <w:p w14:paraId="7DEF1B53">
      <w:pPr>
        <w:snapToGrid w:val="0"/>
        <w:spacing w:line="400" w:lineRule="exact"/>
        <w:ind w:firstLine="422" w:firstLineChars="200"/>
        <w:jc w:val="left"/>
        <w:rPr>
          <w:rFonts w:ascii="宋体" w:hAnsi="宋体" w:cs="Arial"/>
          <w:b/>
          <w:color w:val="auto"/>
          <w:sz w:val="21"/>
          <w:szCs w:val="21"/>
          <w:highlight w:val="none"/>
        </w:rPr>
      </w:pPr>
      <w:r>
        <w:rPr>
          <w:rFonts w:ascii="宋体" w:hAnsi="宋体" w:cs="Arial"/>
          <w:b/>
          <w:color w:val="auto"/>
          <w:sz w:val="21"/>
          <w:szCs w:val="21"/>
          <w:highlight w:val="none"/>
        </w:rPr>
        <w:t>（</w:t>
      </w:r>
      <w:r>
        <w:rPr>
          <w:rFonts w:hint="eastAsia" w:ascii="宋体" w:hAnsi="宋体" w:cs="Arial"/>
          <w:b/>
          <w:color w:val="auto"/>
          <w:sz w:val="21"/>
          <w:szCs w:val="21"/>
          <w:highlight w:val="none"/>
        </w:rPr>
        <w:t>二</w:t>
      </w:r>
      <w:r>
        <w:rPr>
          <w:rFonts w:ascii="宋体" w:hAnsi="宋体" w:cs="Arial"/>
          <w:b/>
          <w:color w:val="auto"/>
          <w:sz w:val="21"/>
          <w:szCs w:val="21"/>
          <w:highlight w:val="none"/>
        </w:rPr>
        <w:t>）本项目有下列情形的，采购人有权不续签或终止合同：</w:t>
      </w:r>
    </w:p>
    <w:p w14:paraId="51B67D73">
      <w:pPr>
        <w:snapToGrid w:val="0"/>
        <w:spacing w:line="400" w:lineRule="exact"/>
        <w:ind w:firstLine="422" w:firstLineChars="200"/>
        <w:jc w:val="left"/>
        <w:rPr>
          <w:rFonts w:hint="eastAsia" w:ascii="宋体" w:hAnsi="宋体" w:cs="Arial"/>
          <w:b/>
          <w:color w:val="auto"/>
          <w:sz w:val="21"/>
          <w:szCs w:val="21"/>
          <w:highlight w:val="none"/>
        </w:rPr>
      </w:pPr>
      <w:r>
        <w:rPr>
          <w:rFonts w:hint="eastAsia" w:ascii="宋体" w:hAnsi="宋体" w:cs="Arial"/>
          <w:b/>
          <w:color w:val="auto"/>
          <w:sz w:val="21"/>
          <w:szCs w:val="21"/>
          <w:highlight w:val="none"/>
        </w:rPr>
        <w:t xml:space="preserve">1、本项目遇不可抗力影响或法律、法规、国家政策重大调整影响合同无法执行的； </w:t>
      </w:r>
    </w:p>
    <w:p w14:paraId="5831FF8F">
      <w:pPr>
        <w:snapToGrid w:val="0"/>
        <w:spacing w:line="400" w:lineRule="exact"/>
        <w:ind w:firstLine="422" w:firstLineChars="200"/>
        <w:jc w:val="left"/>
        <w:rPr>
          <w:rFonts w:hint="eastAsia" w:ascii="宋体" w:hAnsi="宋体" w:cs="Arial"/>
          <w:b/>
          <w:color w:val="auto"/>
          <w:sz w:val="21"/>
          <w:szCs w:val="21"/>
          <w:highlight w:val="none"/>
        </w:rPr>
      </w:pPr>
      <w:r>
        <w:rPr>
          <w:rFonts w:hint="eastAsia" w:ascii="宋体" w:hAnsi="宋体" w:cs="Arial"/>
          <w:b/>
          <w:color w:val="auto"/>
          <w:sz w:val="21"/>
          <w:szCs w:val="21"/>
          <w:highlight w:val="none"/>
        </w:rPr>
        <w:t>2、实际投入人员、机械车辆、船只与投标文件承诺不符合，拒不履行投标承诺的中标人（未按采购文件规定时间人员、机械车辆、船只到位，达到解除合同条件的），采购人有权无责任终止采购合同。</w:t>
      </w:r>
    </w:p>
    <w:p w14:paraId="4E0E28F8">
      <w:pPr>
        <w:snapToGrid w:val="0"/>
        <w:spacing w:line="400" w:lineRule="exact"/>
        <w:ind w:firstLine="422" w:firstLineChars="200"/>
        <w:jc w:val="left"/>
        <w:rPr>
          <w:rFonts w:hint="eastAsia" w:ascii="宋体" w:hAnsi="宋体" w:cs="Arial"/>
          <w:b/>
          <w:color w:val="auto"/>
          <w:sz w:val="21"/>
          <w:szCs w:val="21"/>
          <w:highlight w:val="none"/>
        </w:rPr>
      </w:pPr>
      <w:r>
        <w:rPr>
          <w:rFonts w:hint="eastAsia" w:ascii="宋体" w:hAnsi="宋体" w:cs="Arial"/>
          <w:b/>
          <w:color w:val="auto"/>
          <w:sz w:val="21"/>
          <w:szCs w:val="21"/>
          <w:highlight w:val="none"/>
        </w:rPr>
        <w:t>3、按相关法律、法规、采购文件规定及考核办法，有下列情形之一的，采购人有权不续签或终止合同：</w:t>
      </w:r>
    </w:p>
    <w:p w14:paraId="5FFD5984">
      <w:pPr>
        <w:snapToGrid w:val="0"/>
        <w:spacing w:line="400" w:lineRule="exact"/>
        <w:ind w:firstLine="422" w:firstLineChars="200"/>
        <w:jc w:val="left"/>
        <w:rPr>
          <w:rFonts w:hint="eastAsia" w:ascii="宋体" w:hAnsi="宋体" w:cs="Arial"/>
          <w:b/>
          <w:color w:val="auto"/>
          <w:sz w:val="21"/>
          <w:szCs w:val="21"/>
          <w:highlight w:val="none"/>
        </w:rPr>
      </w:pPr>
      <w:r>
        <w:rPr>
          <w:rFonts w:hint="eastAsia" w:ascii="宋体" w:hAnsi="宋体" w:cs="Arial"/>
          <w:b/>
          <w:color w:val="auto"/>
          <w:sz w:val="21"/>
          <w:szCs w:val="21"/>
          <w:highlight w:val="none"/>
        </w:rPr>
        <w:t>（1）本项目12个月内中标人在龙湾区环卫保洁考核排名倒数后2名累计</w:t>
      </w:r>
      <w:r>
        <w:rPr>
          <w:rFonts w:hint="eastAsia" w:ascii="宋体" w:hAnsi="宋体" w:cs="Arial"/>
          <w:b/>
          <w:color w:val="auto"/>
          <w:sz w:val="21"/>
          <w:szCs w:val="21"/>
          <w:highlight w:val="none"/>
          <w:lang w:val="en-US" w:eastAsia="zh-CN"/>
        </w:rPr>
        <w:t>4</w:t>
      </w:r>
      <w:r>
        <w:rPr>
          <w:rFonts w:hint="eastAsia" w:ascii="宋体" w:hAnsi="宋体" w:cs="Arial"/>
          <w:b/>
          <w:color w:val="auto"/>
          <w:sz w:val="21"/>
          <w:szCs w:val="21"/>
          <w:highlight w:val="none"/>
        </w:rPr>
        <w:t>次的，采购人有权不续签合同。</w:t>
      </w:r>
    </w:p>
    <w:p w14:paraId="43898826">
      <w:pPr>
        <w:snapToGrid w:val="0"/>
        <w:spacing w:line="400" w:lineRule="exact"/>
        <w:ind w:firstLine="422" w:firstLineChars="200"/>
        <w:jc w:val="left"/>
        <w:rPr>
          <w:rFonts w:hint="eastAsia" w:ascii="宋体" w:hAnsi="宋体" w:cs="Arial"/>
          <w:b/>
          <w:color w:val="auto"/>
          <w:sz w:val="21"/>
          <w:szCs w:val="21"/>
          <w:highlight w:val="none"/>
        </w:rPr>
      </w:pPr>
      <w:r>
        <w:rPr>
          <w:rFonts w:hint="eastAsia" w:ascii="宋体" w:hAnsi="宋体" w:cs="Arial"/>
          <w:b/>
          <w:color w:val="auto"/>
          <w:sz w:val="21"/>
          <w:szCs w:val="21"/>
          <w:highlight w:val="none"/>
        </w:rPr>
        <w:t>（2）连续2个月（或全年累计3个月）</w:t>
      </w:r>
      <w:r>
        <w:rPr>
          <w:rFonts w:hint="eastAsia" w:ascii="宋体" w:hAnsi="宋体" w:cs="Arial"/>
          <w:b/>
          <w:color w:val="auto"/>
          <w:sz w:val="21"/>
          <w:szCs w:val="21"/>
          <w:highlight w:val="none"/>
          <w:lang w:eastAsia="zh-CN"/>
        </w:rPr>
        <w:t>综合考核分低于</w:t>
      </w:r>
      <w:r>
        <w:rPr>
          <w:rFonts w:hint="eastAsia" w:ascii="宋体" w:hAnsi="宋体" w:cs="Arial"/>
          <w:b/>
          <w:color w:val="auto"/>
          <w:sz w:val="21"/>
          <w:szCs w:val="21"/>
          <w:highlight w:val="none"/>
          <w:lang w:val="en-US" w:eastAsia="zh-CN"/>
        </w:rPr>
        <w:t>70分的</w:t>
      </w:r>
      <w:r>
        <w:rPr>
          <w:rFonts w:hint="eastAsia" w:ascii="宋体" w:hAnsi="宋体" w:cs="Arial"/>
          <w:b/>
          <w:color w:val="auto"/>
          <w:sz w:val="21"/>
          <w:szCs w:val="21"/>
          <w:highlight w:val="none"/>
        </w:rPr>
        <w:t>，采购人有权无责任终止采购合同。</w:t>
      </w:r>
    </w:p>
    <w:p w14:paraId="25FE03BC">
      <w:pPr>
        <w:snapToGrid w:val="0"/>
        <w:spacing w:line="400" w:lineRule="exact"/>
        <w:ind w:firstLine="422" w:firstLineChars="200"/>
        <w:jc w:val="left"/>
        <w:rPr>
          <w:rFonts w:hint="eastAsia" w:ascii="宋体" w:hAnsi="宋体" w:cs="Arial"/>
          <w:b/>
          <w:color w:val="auto"/>
          <w:sz w:val="21"/>
          <w:szCs w:val="21"/>
          <w:highlight w:val="none"/>
        </w:rPr>
      </w:pPr>
      <w:r>
        <w:rPr>
          <w:rFonts w:hint="eastAsia" w:ascii="宋体" w:hAnsi="宋体" w:cs="Arial"/>
          <w:b/>
          <w:color w:val="auto"/>
          <w:sz w:val="21"/>
          <w:szCs w:val="21"/>
          <w:highlight w:val="none"/>
        </w:rPr>
        <w:t>（3）违反安全管理、规范作业规定，造成重大伤亡或重大损失。</w:t>
      </w:r>
    </w:p>
    <w:p w14:paraId="67B1FDEA">
      <w:pPr>
        <w:snapToGrid w:val="0"/>
        <w:spacing w:line="400" w:lineRule="exact"/>
        <w:ind w:firstLine="422" w:firstLineChars="200"/>
        <w:jc w:val="left"/>
        <w:rPr>
          <w:rFonts w:hint="eastAsia" w:ascii="宋体" w:hAnsi="宋体" w:cs="Arial"/>
          <w:b/>
          <w:color w:val="auto"/>
          <w:sz w:val="21"/>
          <w:szCs w:val="21"/>
          <w:highlight w:val="none"/>
        </w:rPr>
      </w:pPr>
      <w:r>
        <w:rPr>
          <w:rFonts w:hint="eastAsia" w:ascii="宋体" w:hAnsi="宋体" w:cs="Arial"/>
          <w:b/>
          <w:color w:val="auto"/>
          <w:sz w:val="21"/>
          <w:szCs w:val="21"/>
          <w:highlight w:val="none"/>
        </w:rPr>
        <w:t>（4）经省、市级新闻媒体曝光，中标人为责任方，造成恶劣影响的。</w:t>
      </w:r>
    </w:p>
    <w:p w14:paraId="1F1601DC">
      <w:pPr>
        <w:snapToGrid w:val="0"/>
        <w:spacing w:line="400" w:lineRule="exact"/>
        <w:ind w:firstLine="422" w:firstLineChars="200"/>
        <w:jc w:val="left"/>
        <w:rPr>
          <w:rFonts w:ascii="宋体" w:hAnsi="宋体" w:cs="Arial"/>
          <w:b/>
          <w:color w:val="auto"/>
          <w:sz w:val="21"/>
          <w:szCs w:val="21"/>
          <w:highlight w:val="none"/>
        </w:rPr>
      </w:pPr>
      <w:r>
        <w:rPr>
          <w:rFonts w:hint="eastAsia" w:ascii="宋体" w:hAnsi="宋体" w:cs="Arial"/>
          <w:b/>
          <w:color w:val="auto"/>
          <w:sz w:val="21"/>
          <w:szCs w:val="21"/>
          <w:highlight w:val="none"/>
        </w:rPr>
        <w:t>（5）经有关部门认定严重违反劳动法，造成恶劣影响的；或其它因违法经营受到刑事处罚或者责令停产停业、吊销许可证或者执照</w:t>
      </w:r>
      <w:r>
        <w:rPr>
          <w:rFonts w:ascii="宋体" w:hAnsi="宋体" w:cs="Arial"/>
          <w:b/>
          <w:color w:val="auto"/>
          <w:sz w:val="21"/>
          <w:szCs w:val="21"/>
          <w:highlight w:val="none"/>
        </w:rPr>
        <w:t>。</w:t>
      </w:r>
    </w:p>
    <w:p w14:paraId="4152AA8A">
      <w:pPr>
        <w:snapToGrid w:val="0"/>
        <w:spacing w:line="400" w:lineRule="exact"/>
        <w:ind w:firstLine="420" w:firstLineChars="200"/>
        <w:jc w:val="left"/>
        <w:rPr>
          <w:rFonts w:ascii="宋体" w:hAnsi="宋体" w:cs="Arial"/>
          <w:color w:val="auto"/>
          <w:sz w:val="21"/>
          <w:szCs w:val="21"/>
          <w:highlight w:val="none"/>
        </w:rPr>
      </w:pPr>
      <w:r>
        <w:rPr>
          <w:rFonts w:ascii="宋体" w:hAnsi="宋体" w:cs="Arial"/>
          <w:bCs/>
          <w:color w:val="auto"/>
          <w:sz w:val="21"/>
          <w:szCs w:val="21"/>
          <w:highlight w:val="none"/>
        </w:rPr>
        <w:t>（</w:t>
      </w:r>
      <w:r>
        <w:rPr>
          <w:rFonts w:hint="eastAsia" w:ascii="宋体" w:hAnsi="宋体" w:cs="Arial"/>
          <w:bCs/>
          <w:color w:val="auto"/>
          <w:sz w:val="21"/>
          <w:szCs w:val="21"/>
          <w:highlight w:val="none"/>
        </w:rPr>
        <w:t>6</w:t>
      </w:r>
      <w:r>
        <w:rPr>
          <w:rFonts w:ascii="宋体" w:hAnsi="宋体" w:cs="Arial"/>
          <w:bCs/>
          <w:color w:val="auto"/>
          <w:sz w:val="21"/>
          <w:szCs w:val="21"/>
          <w:highlight w:val="none"/>
        </w:rPr>
        <w:t>）</w:t>
      </w:r>
      <w:r>
        <w:rPr>
          <w:rFonts w:hint="eastAsia" w:ascii="宋体" w:hAnsi="宋体" w:cs="Arial"/>
          <w:bCs/>
          <w:color w:val="auto"/>
          <w:sz w:val="21"/>
          <w:szCs w:val="21"/>
          <w:highlight w:val="none"/>
          <w:lang w:val="en-US" w:eastAsia="zh-CN"/>
        </w:rPr>
        <w:t>除采购人同意分包的情况外，</w:t>
      </w:r>
      <w:r>
        <w:rPr>
          <w:rFonts w:hint="eastAsia" w:ascii="宋体" w:hAnsi="宋体" w:cs="Arial"/>
          <w:bCs/>
          <w:color w:val="auto"/>
          <w:sz w:val="21"/>
          <w:szCs w:val="21"/>
          <w:highlight w:val="none"/>
        </w:rPr>
        <w:t>本项目禁止分包转包，</w:t>
      </w:r>
      <w:r>
        <w:rPr>
          <w:rFonts w:ascii="宋体" w:hAnsi="宋体" w:cs="Arial"/>
          <w:color w:val="auto"/>
          <w:sz w:val="21"/>
          <w:szCs w:val="21"/>
          <w:highlight w:val="none"/>
        </w:rPr>
        <w:t>将本项目分包与转包，有以下情形的，将认定为分包或转包：</w:t>
      </w:r>
    </w:p>
    <w:p w14:paraId="30C20C43">
      <w:pPr>
        <w:widowControl/>
        <w:numPr>
          <w:ilvl w:val="0"/>
          <w:numId w:val="3"/>
        </w:numPr>
        <w:overflowPunct w:val="0"/>
        <w:snapToGrid w:val="0"/>
        <w:spacing w:line="400" w:lineRule="exact"/>
        <w:jc w:val="left"/>
        <w:rPr>
          <w:rFonts w:ascii="宋体" w:hAnsi="宋体" w:cs="Arial"/>
          <w:color w:val="auto"/>
          <w:sz w:val="21"/>
          <w:szCs w:val="21"/>
          <w:highlight w:val="none"/>
        </w:rPr>
      </w:pPr>
      <w:r>
        <w:rPr>
          <w:rFonts w:ascii="宋体" w:hAnsi="宋体" w:cs="Arial"/>
          <w:color w:val="auto"/>
          <w:sz w:val="21"/>
          <w:szCs w:val="21"/>
          <w:highlight w:val="none"/>
        </w:rPr>
        <w:t>故意阻止采购人调阅和查询与本项有关的财务情形，且拒不整改的；</w:t>
      </w:r>
    </w:p>
    <w:p w14:paraId="0088C1C2">
      <w:pPr>
        <w:snapToGrid w:val="0"/>
        <w:spacing w:line="400" w:lineRule="exact"/>
        <w:ind w:firstLine="422" w:firstLineChars="200"/>
        <w:jc w:val="left"/>
        <w:rPr>
          <w:rFonts w:ascii="宋体" w:hAnsi="宋体" w:cs="Arial"/>
          <w:b/>
          <w:color w:val="auto"/>
          <w:sz w:val="21"/>
          <w:szCs w:val="21"/>
          <w:highlight w:val="none"/>
        </w:rPr>
      </w:pPr>
      <w:r>
        <w:rPr>
          <w:rFonts w:ascii="宋体" w:hAnsi="宋体" w:cs="Arial"/>
          <w:b/>
          <w:color w:val="auto"/>
          <w:sz w:val="21"/>
          <w:szCs w:val="21"/>
          <w:highlight w:val="none"/>
        </w:rPr>
        <w:t>（</w:t>
      </w:r>
      <w:r>
        <w:rPr>
          <w:rFonts w:hint="eastAsia" w:ascii="宋体" w:hAnsi="宋体" w:cs="Arial"/>
          <w:b/>
          <w:color w:val="auto"/>
          <w:sz w:val="21"/>
          <w:szCs w:val="21"/>
          <w:highlight w:val="none"/>
        </w:rPr>
        <w:t>7</w:t>
      </w:r>
      <w:r>
        <w:rPr>
          <w:rFonts w:ascii="宋体" w:hAnsi="宋体" w:cs="Arial"/>
          <w:b/>
          <w:color w:val="auto"/>
          <w:sz w:val="21"/>
          <w:szCs w:val="21"/>
          <w:highlight w:val="none"/>
        </w:rPr>
        <w:t>）其它弄虚作假及其他不正当行为。</w:t>
      </w:r>
    </w:p>
    <w:p w14:paraId="499ABE96">
      <w:pPr>
        <w:snapToGrid w:val="0"/>
        <w:spacing w:line="400" w:lineRule="exact"/>
        <w:ind w:firstLine="422" w:firstLineChars="200"/>
        <w:jc w:val="left"/>
        <w:rPr>
          <w:rFonts w:ascii="宋体" w:hAnsi="宋体" w:cs="Arial"/>
          <w:b/>
          <w:color w:val="auto"/>
          <w:sz w:val="21"/>
          <w:szCs w:val="21"/>
          <w:highlight w:val="none"/>
        </w:rPr>
      </w:pPr>
      <w:r>
        <w:rPr>
          <w:rFonts w:ascii="宋体" w:hAnsi="宋体" w:cs="Arial"/>
          <w:b/>
          <w:color w:val="auto"/>
          <w:sz w:val="21"/>
          <w:szCs w:val="21"/>
          <w:highlight w:val="none"/>
        </w:rPr>
        <w:t>（</w:t>
      </w:r>
      <w:r>
        <w:rPr>
          <w:rFonts w:hint="eastAsia" w:ascii="宋体" w:hAnsi="宋体" w:cs="Arial"/>
          <w:b/>
          <w:color w:val="auto"/>
          <w:sz w:val="21"/>
          <w:szCs w:val="21"/>
          <w:highlight w:val="none"/>
        </w:rPr>
        <w:t>8</w:t>
      </w:r>
      <w:r>
        <w:rPr>
          <w:rFonts w:ascii="宋体" w:hAnsi="宋体" w:cs="Arial"/>
          <w:b/>
          <w:color w:val="auto"/>
          <w:sz w:val="21"/>
          <w:szCs w:val="21"/>
          <w:highlight w:val="none"/>
        </w:rPr>
        <w:t>）合同履约期间，中标人法人组织破产的；</w:t>
      </w:r>
    </w:p>
    <w:p w14:paraId="0692C0CD">
      <w:pPr>
        <w:snapToGrid w:val="0"/>
        <w:spacing w:line="400" w:lineRule="exact"/>
        <w:ind w:firstLine="422" w:firstLineChars="200"/>
        <w:jc w:val="left"/>
        <w:rPr>
          <w:rFonts w:ascii="宋体" w:hAnsi="宋体" w:cs="Arial"/>
          <w:b/>
          <w:color w:val="auto"/>
          <w:sz w:val="21"/>
          <w:szCs w:val="21"/>
          <w:highlight w:val="none"/>
        </w:rPr>
      </w:pPr>
      <w:r>
        <w:rPr>
          <w:rFonts w:ascii="宋体" w:hAnsi="宋体" w:cs="Arial"/>
          <w:b/>
          <w:color w:val="auto"/>
          <w:sz w:val="21"/>
          <w:szCs w:val="21"/>
          <w:highlight w:val="none"/>
        </w:rPr>
        <w:t>（</w:t>
      </w:r>
      <w:r>
        <w:rPr>
          <w:rFonts w:hint="eastAsia" w:ascii="宋体" w:hAnsi="宋体" w:cs="Arial"/>
          <w:b/>
          <w:color w:val="auto"/>
          <w:sz w:val="21"/>
          <w:szCs w:val="21"/>
          <w:highlight w:val="none"/>
        </w:rPr>
        <w:t>9</w:t>
      </w:r>
      <w:r>
        <w:rPr>
          <w:rFonts w:ascii="宋体" w:hAnsi="宋体" w:cs="Arial"/>
          <w:b/>
          <w:color w:val="auto"/>
          <w:sz w:val="21"/>
          <w:szCs w:val="21"/>
          <w:highlight w:val="none"/>
        </w:rPr>
        <w:t>）根据招标文件及合同约定，其它不续签或终止合同的规定，其它法律规定的终止情形。</w:t>
      </w:r>
    </w:p>
    <w:p w14:paraId="359D7D62">
      <w:pPr>
        <w:snapToGrid w:val="0"/>
        <w:spacing w:line="400" w:lineRule="exact"/>
        <w:ind w:left="422" w:leftChars="201" w:firstLine="103" w:firstLineChars="49"/>
        <w:jc w:val="left"/>
        <w:rPr>
          <w:rFonts w:ascii="宋体" w:hAnsi="宋体" w:cs="Arial"/>
          <w:b/>
          <w:sz w:val="21"/>
          <w:szCs w:val="21"/>
        </w:rPr>
      </w:pPr>
      <w:r>
        <w:rPr>
          <w:rFonts w:ascii="宋体" w:hAnsi="宋体" w:cs="Arial"/>
          <w:b/>
          <w:color w:val="auto"/>
          <w:sz w:val="21"/>
          <w:szCs w:val="21"/>
          <w:highlight w:val="none"/>
        </w:rPr>
        <w:t>4、合同期限届满时自行终止。</w:t>
      </w:r>
    </w:p>
    <w:bookmarkEnd w:id="242"/>
    <w:p w14:paraId="33F9BCC8">
      <w:pPr>
        <w:adjustRightInd w:val="0"/>
        <w:snapToGrid w:val="0"/>
        <w:spacing w:line="400" w:lineRule="exact"/>
        <w:jc w:val="left"/>
        <w:outlineLvl w:val="1"/>
        <w:rPr>
          <w:rFonts w:ascii="宋体" w:hAnsi="宋体"/>
          <w:b/>
          <w:sz w:val="21"/>
          <w:szCs w:val="21"/>
          <w:highlight w:val="none"/>
        </w:rPr>
      </w:pPr>
      <w:bookmarkStart w:id="243" w:name="_Toc105435665"/>
      <w:bookmarkStart w:id="244" w:name="_Toc9813"/>
      <w:bookmarkStart w:id="245" w:name="_Toc72407425"/>
      <w:bookmarkStart w:id="246" w:name="_Toc105435723"/>
      <w:bookmarkStart w:id="247" w:name="_Toc105438771"/>
      <w:bookmarkStart w:id="248" w:name="_Toc104190738"/>
      <w:bookmarkStart w:id="249" w:name="_Toc105438823"/>
      <w:bookmarkStart w:id="250" w:name="_Toc20795"/>
      <w:bookmarkStart w:id="251" w:name="_Toc17716"/>
      <w:bookmarkStart w:id="252" w:name="_Toc19733"/>
      <w:bookmarkStart w:id="253" w:name="_Toc105435537"/>
      <w:r>
        <w:rPr>
          <w:rFonts w:hint="eastAsia" w:ascii="宋体" w:hAnsi="宋体"/>
          <w:b/>
          <w:sz w:val="21"/>
          <w:szCs w:val="21"/>
          <w:highlight w:val="none"/>
        </w:rPr>
        <w:t>十</w:t>
      </w:r>
      <w:r>
        <w:rPr>
          <w:rFonts w:ascii="宋体" w:hAnsi="宋体"/>
          <w:b/>
          <w:sz w:val="21"/>
          <w:szCs w:val="21"/>
          <w:highlight w:val="none"/>
        </w:rPr>
        <w:t>、履约保证金</w:t>
      </w:r>
      <w:bookmarkEnd w:id="243"/>
      <w:bookmarkEnd w:id="244"/>
      <w:bookmarkEnd w:id="245"/>
      <w:bookmarkEnd w:id="246"/>
      <w:bookmarkEnd w:id="247"/>
      <w:bookmarkEnd w:id="248"/>
      <w:bookmarkEnd w:id="249"/>
      <w:bookmarkEnd w:id="250"/>
      <w:bookmarkEnd w:id="251"/>
      <w:bookmarkEnd w:id="252"/>
      <w:bookmarkEnd w:id="253"/>
    </w:p>
    <w:p w14:paraId="08F6ACE7">
      <w:pPr>
        <w:snapToGrid w:val="0"/>
        <w:spacing w:line="400" w:lineRule="exact"/>
        <w:ind w:firstLine="420" w:firstLineChars="200"/>
        <w:jc w:val="left"/>
        <w:rPr>
          <w:rFonts w:ascii="宋体" w:hAnsi="宋体" w:cs="Arial"/>
          <w:sz w:val="21"/>
          <w:szCs w:val="21"/>
        </w:rPr>
      </w:pPr>
      <w:r>
        <w:rPr>
          <w:rFonts w:hint="eastAsia" w:ascii="宋体" w:hAnsi="宋体" w:cs="Arial"/>
          <w:sz w:val="21"/>
          <w:szCs w:val="21"/>
          <w:lang w:eastAsia="zh-CN"/>
        </w:rPr>
        <w:t>中标供应商在合同签订且具备实施条件后5个工作日内向采购人支付合同总额的1%作为履约保证金。</w:t>
      </w:r>
    </w:p>
    <w:p w14:paraId="08034CA5">
      <w:pPr>
        <w:snapToGrid w:val="0"/>
        <w:spacing w:line="400" w:lineRule="exact"/>
        <w:ind w:firstLine="420" w:firstLineChars="200"/>
        <w:jc w:val="left"/>
        <w:rPr>
          <w:rFonts w:ascii="宋体" w:hAnsi="宋体" w:cs="Arial"/>
          <w:sz w:val="21"/>
          <w:szCs w:val="21"/>
        </w:rPr>
      </w:pPr>
      <w:r>
        <w:rPr>
          <w:rFonts w:ascii="宋体" w:hAnsi="宋体" w:cs="Arial"/>
          <w:sz w:val="21"/>
          <w:szCs w:val="21"/>
        </w:rPr>
        <w:t>（一）中标人应以银行转账/转帐支票/银行汇票/银行保函</w:t>
      </w:r>
      <w:r>
        <w:rPr>
          <w:rFonts w:hint="eastAsia" w:ascii="宋体" w:hAnsi="宋体" w:cs="Arial"/>
          <w:sz w:val="21"/>
          <w:szCs w:val="21"/>
          <w:lang w:val="en-US" w:eastAsia="zh-CN"/>
        </w:rPr>
        <w:t>/</w:t>
      </w:r>
      <w:r>
        <w:rPr>
          <w:rFonts w:hint="eastAsia" w:hAnsi="宋体" w:cs="Arial"/>
          <w:sz w:val="21"/>
          <w:szCs w:val="21"/>
          <w:lang w:val="en-US" w:eastAsia="zh-CN"/>
        </w:rPr>
        <w:t>保险保函</w:t>
      </w:r>
      <w:r>
        <w:rPr>
          <w:rFonts w:ascii="宋体" w:hAnsi="宋体" w:cs="Arial"/>
          <w:sz w:val="21"/>
          <w:szCs w:val="21"/>
        </w:rPr>
        <w:t>方式提供相应区域一年中标金额的</w:t>
      </w:r>
      <w:r>
        <w:rPr>
          <w:rFonts w:hint="eastAsia" w:ascii="宋体" w:hAnsi="宋体" w:cs="Arial"/>
          <w:sz w:val="21"/>
          <w:szCs w:val="21"/>
          <w:lang w:val="en-US" w:eastAsia="zh-CN"/>
        </w:rPr>
        <w:t>1</w:t>
      </w:r>
      <w:r>
        <w:rPr>
          <w:rFonts w:hint="eastAsia" w:ascii="宋体" w:hAnsi="宋体" w:cs="Arial"/>
          <w:sz w:val="21"/>
          <w:szCs w:val="21"/>
        </w:rPr>
        <w:t>%作为履约保证金</w:t>
      </w:r>
      <w:r>
        <w:rPr>
          <w:rFonts w:ascii="宋体" w:hAnsi="宋体" w:cs="Arial"/>
          <w:sz w:val="21"/>
          <w:szCs w:val="21"/>
        </w:rPr>
        <w:t>分别缴纳至合同对应采购人指定账户。采购人开给中标人合同履约保证金收据；</w:t>
      </w:r>
    </w:p>
    <w:p w14:paraId="5212364C">
      <w:pPr>
        <w:snapToGrid w:val="0"/>
        <w:spacing w:line="400" w:lineRule="exact"/>
        <w:ind w:firstLine="422" w:firstLineChars="200"/>
        <w:jc w:val="left"/>
        <w:rPr>
          <w:rFonts w:ascii="宋体" w:hAnsi="宋体" w:cs="Arial"/>
          <w:sz w:val="21"/>
          <w:szCs w:val="21"/>
        </w:rPr>
      </w:pPr>
      <w:r>
        <w:rPr>
          <w:rFonts w:ascii="宋体" w:hAnsi="宋体" w:cs="Arial"/>
          <w:b/>
          <w:bCs/>
          <w:sz w:val="21"/>
          <w:szCs w:val="21"/>
        </w:rPr>
        <w:t>注：</w:t>
      </w:r>
      <w:r>
        <w:rPr>
          <w:rFonts w:hint="eastAsia" w:ascii="宋体" w:hAnsi="宋体" w:cs="Arial"/>
          <w:b/>
          <w:bCs/>
          <w:sz w:val="21"/>
          <w:szCs w:val="21"/>
        </w:rPr>
        <w:t>采用银行保函形式的应满足以下几个条件：①为见索即付的无条件独立保函：即在中标人没有实施合同或者未履行合同义务时，采购人不需要出具任何证明和理由，只要看到中标人违约，就可对保函进行收兑；②保函期限：自合同生效之日起至服务期满之日后30日历天止；③如果银行保函的，则在前一份保函有效期满之日2个月前必须重新出具相同内容的保函</w:t>
      </w:r>
      <w:r>
        <w:rPr>
          <w:rFonts w:ascii="宋体" w:hAnsi="宋体" w:cs="Arial"/>
          <w:b/>
          <w:bCs/>
          <w:sz w:val="21"/>
          <w:szCs w:val="21"/>
        </w:rPr>
        <w:t>。</w:t>
      </w:r>
    </w:p>
    <w:p w14:paraId="2975959B">
      <w:pPr>
        <w:snapToGrid w:val="0"/>
        <w:spacing w:line="400" w:lineRule="exact"/>
        <w:ind w:firstLine="420" w:firstLineChars="200"/>
        <w:jc w:val="left"/>
        <w:rPr>
          <w:rFonts w:ascii="宋体" w:hAnsi="宋体" w:cs="Arial"/>
          <w:sz w:val="21"/>
          <w:szCs w:val="21"/>
        </w:rPr>
      </w:pPr>
      <w:r>
        <w:rPr>
          <w:rFonts w:ascii="宋体" w:hAnsi="宋体" w:cs="Arial"/>
          <w:sz w:val="21"/>
          <w:szCs w:val="21"/>
        </w:rPr>
        <w:t>（二）采购人提取履约保证金，但未达到解除合同条件的，中标人须在扣罚之日起7日历天内补齐合同履约保证金至一年合同款的</w:t>
      </w:r>
      <w:r>
        <w:rPr>
          <w:rFonts w:hint="eastAsia" w:ascii="宋体" w:hAnsi="宋体" w:cs="Arial"/>
          <w:sz w:val="21"/>
          <w:szCs w:val="21"/>
          <w:lang w:val="en-US" w:eastAsia="zh-CN"/>
        </w:rPr>
        <w:t>1</w:t>
      </w:r>
      <w:r>
        <w:rPr>
          <w:rFonts w:hint="eastAsia" w:ascii="宋体" w:hAnsi="宋体" w:cs="Arial"/>
          <w:sz w:val="21"/>
          <w:szCs w:val="21"/>
        </w:rPr>
        <w:t>%</w:t>
      </w:r>
      <w:r>
        <w:rPr>
          <w:rFonts w:ascii="宋体" w:hAnsi="宋体" w:cs="Arial"/>
          <w:sz w:val="21"/>
          <w:szCs w:val="21"/>
        </w:rPr>
        <w:t>。拒不缴纳补齐的，采购人有权扣罚全部履约保证金，并无条件解除合同。</w:t>
      </w:r>
    </w:p>
    <w:p w14:paraId="7CEEB153">
      <w:pPr>
        <w:snapToGrid w:val="0"/>
        <w:spacing w:line="400" w:lineRule="exact"/>
        <w:ind w:firstLine="420" w:firstLineChars="200"/>
        <w:jc w:val="left"/>
        <w:rPr>
          <w:rFonts w:ascii="宋体" w:hAnsi="宋体" w:cs="Arial"/>
          <w:b/>
          <w:sz w:val="21"/>
          <w:szCs w:val="21"/>
        </w:rPr>
      </w:pPr>
      <w:r>
        <w:rPr>
          <w:rFonts w:ascii="宋体" w:hAnsi="宋体" w:cs="Arial"/>
          <w:sz w:val="21"/>
          <w:szCs w:val="21"/>
        </w:rPr>
        <w:t>（三）承包任务完成并验收移交采购人后30日内，采购人无息退还中标人剩余的合同履约保证金。</w:t>
      </w:r>
    </w:p>
    <w:p w14:paraId="719DF9CC">
      <w:pPr>
        <w:adjustRightInd w:val="0"/>
        <w:snapToGrid w:val="0"/>
        <w:spacing w:line="400" w:lineRule="exact"/>
        <w:jc w:val="left"/>
        <w:outlineLvl w:val="1"/>
        <w:rPr>
          <w:rFonts w:ascii="宋体" w:hAnsi="宋体"/>
          <w:b/>
          <w:sz w:val="21"/>
          <w:szCs w:val="21"/>
        </w:rPr>
      </w:pPr>
      <w:bookmarkStart w:id="254" w:name="_Toc105435724"/>
      <w:bookmarkStart w:id="255" w:name="_Toc27567"/>
      <w:bookmarkStart w:id="256" w:name="_Toc105435538"/>
      <w:bookmarkStart w:id="257" w:name="_Toc11316"/>
      <w:bookmarkStart w:id="258" w:name="_Toc104190739"/>
      <w:bookmarkStart w:id="259" w:name="_Toc27924"/>
      <w:bookmarkStart w:id="260" w:name="_Toc72407426"/>
      <w:bookmarkStart w:id="261" w:name="_Toc105438824"/>
      <w:bookmarkStart w:id="262" w:name="_Toc105438772"/>
      <w:bookmarkStart w:id="263" w:name="_Toc105435666"/>
      <w:bookmarkStart w:id="264" w:name="_Toc22106"/>
      <w:r>
        <w:rPr>
          <w:rFonts w:ascii="宋体" w:hAnsi="宋体"/>
          <w:b/>
          <w:sz w:val="21"/>
          <w:szCs w:val="21"/>
        </w:rPr>
        <w:t>十</w:t>
      </w:r>
      <w:r>
        <w:rPr>
          <w:rFonts w:hint="eastAsia" w:ascii="宋体" w:hAnsi="宋体"/>
          <w:b/>
          <w:sz w:val="21"/>
          <w:szCs w:val="21"/>
        </w:rPr>
        <w:t>一</w:t>
      </w:r>
      <w:r>
        <w:rPr>
          <w:rFonts w:ascii="宋体" w:hAnsi="宋体"/>
          <w:b/>
          <w:sz w:val="21"/>
          <w:szCs w:val="21"/>
        </w:rPr>
        <w:t>、其他说明</w:t>
      </w:r>
      <w:bookmarkEnd w:id="254"/>
      <w:bookmarkEnd w:id="255"/>
      <w:bookmarkEnd w:id="256"/>
      <w:bookmarkEnd w:id="257"/>
      <w:bookmarkEnd w:id="258"/>
      <w:bookmarkEnd w:id="259"/>
      <w:bookmarkEnd w:id="260"/>
      <w:bookmarkEnd w:id="261"/>
      <w:bookmarkEnd w:id="262"/>
      <w:bookmarkEnd w:id="263"/>
      <w:bookmarkEnd w:id="264"/>
    </w:p>
    <w:p w14:paraId="66EF86F1">
      <w:pPr>
        <w:snapToGrid w:val="0"/>
        <w:spacing w:line="400" w:lineRule="exact"/>
        <w:ind w:firstLine="420" w:firstLineChars="200"/>
        <w:jc w:val="left"/>
        <w:rPr>
          <w:rFonts w:ascii="宋体" w:hAnsi="宋体" w:cs="Arial"/>
          <w:sz w:val="21"/>
          <w:szCs w:val="21"/>
        </w:rPr>
      </w:pPr>
      <w:bookmarkStart w:id="265" w:name="_Toc25900"/>
      <w:bookmarkStart w:id="266" w:name="_Toc20157"/>
      <w:bookmarkStart w:id="267" w:name="_Toc14260"/>
      <w:bookmarkStart w:id="268" w:name="_Toc15760"/>
      <w:r>
        <w:rPr>
          <w:rFonts w:ascii="宋体" w:hAnsi="宋体" w:cs="Arial"/>
          <w:sz w:val="21"/>
          <w:szCs w:val="21"/>
        </w:rPr>
        <w:t>（一）项目负责人要求</w:t>
      </w:r>
      <w:bookmarkEnd w:id="265"/>
      <w:bookmarkEnd w:id="266"/>
      <w:bookmarkEnd w:id="267"/>
      <w:bookmarkEnd w:id="268"/>
    </w:p>
    <w:p w14:paraId="35411B05">
      <w:pPr>
        <w:autoSpaceDE w:val="0"/>
        <w:autoSpaceDN w:val="0"/>
        <w:adjustRightInd w:val="0"/>
        <w:spacing w:line="400" w:lineRule="exact"/>
        <w:ind w:firstLine="422" w:firstLineChars="200"/>
        <w:jc w:val="left"/>
        <w:textAlignment w:val="bottom"/>
        <w:rPr>
          <w:rFonts w:ascii="宋体" w:hAnsi="宋体" w:cs="Arial"/>
          <w:b/>
          <w:sz w:val="21"/>
          <w:szCs w:val="21"/>
        </w:rPr>
      </w:pPr>
      <w:r>
        <w:rPr>
          <w:rFonts w:ascii="宋体" w:hAnsi="宋体" w:cs="Arial"/>
          <w:b/>
          <w:sz w:val="21"/>
          <w:szCs w:val="21"/>
        </w:rPr>
        <w:t>1、</w:t>
      </w:r>
      <w:r>
        <w:rPr>
          <w:rFonts w:ascii="宋体" w:hAnsi="宋体" w:cs="Arial"/>
          <w:b/>
          <w:bCs/>
          <w:sz w:val="21"/>
          <w:szCs w:val="21"/>
        </w:rPr>
        <w:t>中标人的项目负责人应具有道路保洁实际工作一年以上经验，</w:t>
      </w:r>
      <w:r>
        <w:rPr>
          <w:rFonts w:ascii="宋体" w:hAnsi="宋体" w:cs="Arial"/>
          <w:b/>
          <w:sz w:val="21"/>
          <w:szCs w:val="21"/>
          <w:u w:val="single"/>
        </w:rPr>
        <w:t>在本项目中担任项目负责人的，须专职，不得在其它项目中担任项目负责人，本项目中标人项目负责人</w:t>
      </w:r>
      <w:r>
        <w:rPr>
          <w:rFonts w:hint="eastAsia" w:ascii="宋体" w:hAnsi="宋体" w:cs="Arial"/>
          <w:b/>
          <w:sz w:val="21"/>
          <w:szCs w:val="21"/>
          <w:u w:val="single"/>
        </w:rPr>
        <w:t>未经采购人同意</w:t>
      </w:r>
      <w:r>
        <w:rPr>
          <w:rFonts w:ascii="宋体" w:hAnsi="宋体" w:cs="Arial"/>
          <w:b/>
          <w:sz w:val="21"/>
          <w:szCs w:val="21"/>
          <w:u w:val="single"/>
        </w:rPr>
        <w:t>不得擅自变更</w:t>
      </w:r>
      <w:r>
        <w:rPr>
          <w:rFonts w:hint="eastAsia" w:ascii="宋体" w:hAnsi="宋体" w:cs="Arial"/>
          <w:b/>
          <w:sz w:val="21"/>
          <w:szCs w:val="21"/>
          <w:u w:val="single"/>
        </w:rPr>
        <w:t>；</w:t>
      </w:r>
      <w:r>
        <w:rPr>
          <w:rFonts w:ascii="宋体" w:hAnsi="宋体" w:cs="Arial"/>
          <w:b/>
          <w:sz w:val="21"/>
          <w:szCs w:val="21"/>
          <w:u w:val="single"/>
        </w:rPr>
        <w:t>经采购人同意，变更项目负责人的，</w:t>
      </w:r>
      <w:r>
        <w:rPr>
          <w:rFonts w:hint="eastAsia" w:ascii="宋体" w:hAnsi="宋体" w:cs="Arial"/>
          <w:b/>
          <w:sz w:val="21"/>
          <w:szCs w:val="21"/>
          <w:u w:val="single"/>
        </w:rPr>
        <w:t>需与投标时同等条件，每换一次处</w:t>
      </w:r>
      <w:r>
        <w:rPr>
          <w:rFonts w:ascii="宋体" w:hAnsi="宋体" w:cs="Arial"/>
          <w:b/>
          <w:sz w:val="21"/>
          <w:szCs w:val="21"/>
          <w:u w:val="single"/>
        </w:rPr>
        <w:t>以10万元违约金；情节严重的，采购人可以无责任取消其中标资格并解除中标合同</w:t>
      </w:r>
      <w:r>
        <w:rPr>
          <w:rFonts w:ascii="宋体" w:hAnsi="宋体" w:cs="Arial"/>
          <w:b/>
          <w:sz w:val="21"/>
          <w:szCs w:val="21"/>
        </w:rPr>
        <w:t>。</w:t>
      </w:r>
    </w:p>
    <w:p w14:paraId="0BDE2BE0">
      <w:pPr>
        <w:snapToGrid w:val="0"/>
        <w:spacing w:line="400" w:lineRule="exact"/>
        <w:ind w:firstLine="420" w:firstLineChars="200"/>
        <w:jc w:val="left"/>
        <w:rPr>
          <w:rFonts w:ascii="宋体" w:hAnsi="宋体" w:cs="Arial"/>
          <w:sz w:val="21"/>
          <w:szCs w:val="21"/>
        </w:rPr>
      </w:pPr>
      <w:r>
        <w:rPr>
          <w:rFonts w:ascii="宋体" w:hAnsi="宋体" w:cs="Arial"/>
          <w:sz w:val="21"/>
          <w:szCs w:val="21"/>
        </w:rPr>
        <w:t>2、项目负责人须在项目所在地服务天数达到每年</w:t>
      </w:r>
      <w:r>
        <w:rPr>
          <w:rFonts w:hint="eastAsia" w:ascii="宋体" w:hAnsi="宋体" w:cs="Arial"/>
          <w:sz w:val="21"/>
          <w:szCs w:val="21"/>
        </w:rPr>
        <w:t>265</w:t>
      </w:r>
      <w:r>
        <w:rPr>
          <w:rFonts w:ascii="宋体" w:hAnsi="宋体" w:cs="Arial"/>
          <w:sz w:val="21"/>
          <w:szCs w:val="21"/>
        </w:rPr>
        <w:t>天及以上</w:t>
      </w:r>
      <w:r>
        <w:rPr>
          <w:rFonts w:hint="eastAsia" w:ascii="宋体" w:hAnsi="宋体" w:cs="Arial"/>
          <w:sz w:val="21"/>
          <w:szCs w:val="21"/>
        </w:rPr>
        <w:t>；</w:t>
      </w:r>
      <w:r>
        <w:rPr>
          <w:rFonts w:ascii="宋体" w:hAnsi="宋体" w:cs="Arial"/>
          <w:sz w:val="21"/>
          <w:szCs w:val="21"/>
        </w:rPr>
        <w:t>遇有重大活动或突发事件时，项目负责人须到场指挥，并服从采购人的统一工作安排</w:t>
      </w:r>
      <w:r>
        <w:rPr>
          <w:rFonts w:hint="eastAsia" w:ascii="宋体" w:hAnsi="宋体" w:cs="Arial"/>
          <w:sz w:val="21"/>
          <w:szCs w:val="21"/>
        </w:rPr>
        <w:t>，发现项目负责人未到现场的1次扣违约金10000元。</w:t>
      </w:r>
    </w:p>
    <w:p w14:paraId="49AA04B3">
      <w:pPr>
        <w:snapToGrid w:val="0"/>
        <w:spacing w:line="400" w:lineRule="exact"/>
        <w:ind w:firstLine="420" w:firstLineChars="200"/>
        <w:jc w:val="left"/>
        <w:rPr>
          <w:rFonts w:ascii="宋体" w:hAnsi="宋体" w:cs="Arial"/>
          <w:sz w:val="21"/>
          <w:szCs w:val="21"/>
        </w:rPr>
      </w:pPr>
      <w:bookmarkStart w:id="269" w:name="_Toc7322"/>
      <w:bookmarkStart w:id="270" w:name="_Toc13060"/>
      <w:bookmarkStart w:id="271" w:name="_Toc18192"/>
      <w:bookmarkStart w:id="272" w:name="_Toc15976"/>
      <w:r>
        <w:rPr>
          <w:rFonts w:ascii="宋体" w:hAnsi="宋体" w:cs="Arial"/>
          <w:sz w:val="21"/>
          <w:szCs w:val="21"/>
        </w:rPr>
        <w:t>（二）员工劳动保障要求</w:t>
      </w:r>
      <w:bookmarkEnd w:id="269"/>
      <w:bookmarkEnd w:id="270"/>
      <w:bookmarkEnd w:id="271"/>
      <w:bookmarkEnd w:id="272"/>
    </w:p>
    <w:p w14:paraId="12603BA1">
      <w:pPr>
        <w:snapToGrid w:val="0"/>
        <w:spacing w:line="400" w:lineRule="exact"/>
        <w:ind w:firstLine="420" w:firstLineChars="200"/>
        <w:jc w:val="left"/>
        <w:rPr>
          <w:rFonts w:ascii="宋体" w:hAnsi="宋体" w:cs="Arial"/>
          <w:sz w:val="21"/>
          <w:szCs w:val="21"/>
        </w:rPr>
      </w:pPr>
      <w:bookmarkStart w:id="273" w:name="_Hlk69253021"/>
      <w:r>
        <w:rPr>
          <w:rFonts w:ascii="宋体" w:hAnsi="宋体" w:cs="Arial"/>
          <w:sz w:val="21"/>
          <w:szCs w:val="21"/>
        </w:rPr>
        <w:t>中标人必须</w:t>
      </w:r>
      <w:bookmarkEnd w:id="273"/>
      <w:r>
        <w:rPr>
          <w:rFonts w:ascii="宋体" w:hAnsi="宋体" w:cs="Arial"/>
          <w:sz w:val="21"/>
          <w:szCs w:val="21"/>
        </w:rPr>
        <w:t>执行《劳动法》《劳动合同法》有关员工保障的其他规定，由劳动部门查实的，根据查实情况处罚。</w:t>
      </w:r>
    </w:p>
    <w:p w14:paraId="044B0D9C">
      <w:pPr>
        <w:snapToGrid w:val="0"/>
        <w:spacing w:line="400" w:lineRule="exact"/>
        <w:ind w:firstLine="420" w:firstLineChars="200"/>
        <w:jc w:val="left"/>
        <w:rPr>
          <w:rFonts w:ascii="宋体" w:hAnsi="宋体" w:cs="Arial"/>
          <w:sz w:val="21"/>
          <w:szCs w:val="21"/>
        </w:rPr>
      </w:pPr>
      <w:bookmarkStart w:id="274" w:name="_Toc8874"/>
      <w:bookmarkStart w:id="275" w:name="_Toc10195"/>
      <w:bookmarkStart w:id="276" w:name="_Toc19028"/>
      <w:bookmarkStart w:id="277" w:name="_Toc2405"/>
      <w:r>
        <w:rPr>
          <w:rFonts w:ascii="宋体" w:hAnsi="宋体" w:cs="Arial"/>
          <w:sz w:val="21"/>
          <w:szCs w:val="21"/>
        </w:rPr>
        <w:t>（</w:t>
      </w:r>
      <w:bookmarkEnd w:id="274"/>
      <w:bookmarkEnd w:id="275"/>
      <w:bookmarkEnd w:id="276"/>
      <w:r>
        <w:rPr>
          <w:rFonts w:ascii="宋体" w:hAnsi="宋体" w:cs="Arial"/>
          <w:sz w:val="21"/>
          <w:szCs w:val="21"/>
        </w:rPr>
        <w:t>三）</w:t>
      </w:r>
      <w:bookmarkEnd w:id="277"/>
      <w:bookmarkStart w:id="278" w:name="_Toc27621"/>
      <w:bookmarkStart w:id="279" w:name="_Toc7379"/>
      <w:bookmarkStart w:id="280" w:name="_Toc15557"/>
      <w:bookmarkStart w:id="281" w:name="_Toc13009"/>
      <w:r>
        <w:rPr>
          <w:rFonts w:ascii="宋体" w:hAnsi="宋体" w:cs="Arial"/>
          <w:sz w:val="21"/>
          <w:szCs w:val="21"/>
        </w:rPr>
        <w:t>不可预见性因素，而导致付款有可能存在延期的风险，不得终止清扫保洁工作，否则采购人有权全额提取履约保证金。</w:t>
      </w:r>
      <w:bookmarkEnd w:id="278"/>
      <w:bookmarkEnd w:id="279"/>
      <w:bookmarkEnd w:id="280"/>
      <w:bookmarkEnd w:id="281"/>
    </w:p>
    <w:p w14:paraId="246B69EC">
      <w:pPr>
        <w:snapToGrid w:val="0"/>
        <w:spacing w:line="400" w:lineRule="exact"/>
        <w:ind w:firstLine="420" w:firstLineChars="200"/>
        <w:jc w:val="left"/>
        <w:rPr>
          <w:rFonts w:ascii="宋体" w:hAnsi="宋体" w:cs="Arial"/>
          <w:sz w:val="21"/>
          <w:szCs w:val="21"/>
        </w:rPr>
      </w:pPr>
      <w:bookmarkStart w:id="282" w:name="_Toc28452"/>
      <w:bookmarkStart w:id="283" w:name="_Toc2113"/>
      <w:bookmarkStart w:id="284" w:name="_Toc28136"/>
      <w:bookmarkStart w:id="285" w:name="_Toc4169"/>
      <w:r>
        <w:rPr>
          <w:rFonts w:ascii="宋体" w:hAnsi="宋体" w:cs="Arial"/>
          <w:sz w:val="21"/>
          <w:szCs w:val="21"/>
        </w:rPr>
        <w:t>（四）投标报价要求</w:t>
      </w:r>
      <w:bookmarkEnd w:id="282"/>
      <w:bookmarkEnd w:id="283"/>
      <w:bookmarkEnd w:id="284"/>
      <w:bookmarkEnd w:id="285"/>
    </w:p>
    <w:p w14:paraId="5F17FDF6">
      <w:pPr>
        <w:snapToGrid w:val="0"/>
        <w:spacing w:line="400" w:lineRule="exact"/>
        <w:ind w:firstLine="420" w:firstLineChars="200"/>
        <w:jc w:val="left"/>
        <w:rPr>
          <w:rFonts w:hint="eastAsia" w:ascii="宋体" w:hAnsi="宋体" w:cs="Arial"/>
          <w:sz w:val="21"/>
          <w:szCs w:val="21"/>
        </w:rPr>
      </w:pPr>
      <w:r>
        <w:rPr>
          <w:rFonts w:ascii="宋体" w:hAnsi="宋体" w:cs="Arial"/>
          <w:sz w:val="21"/>
          <w:szCs w:val="21"/>
        </w:rPr>
        <w:t>1、</w:t>
      </w:r>
      <w:r>
        <w:rPr>
          <w:rFonts w:ascii="宋体" w:hAnsi="宋体" w:cs="Arial"/>
          <w:color w:val="auto"/>
          <w:sz w:val="21"/>
          <w:szCs w:val="21"/>
          <w:highlight w:val="none"/>
        </w:rPr>
        <w:t>本项目总报价按</w:t>
      </w:r>
      <w:r>
        <w:rPr>
          <w:rFonts w:hint="eastAsia" w:ascii="宋体" w:hAnsi="宋体" w:cs="Arial"/>
          <w:color w:val="auto"/>
          <w:sz w:val="21"/>
          <w:szCs w:val="21"/>
          <w:highlight w:val="none"/>
        </w:rPr>
        <w:t>两年</w:t>
      </w:r>
      <w:r>
        <w:rPr>
          <w:rFonts w:ascii="宋体" w:hAnsi="宋体" w:cs="Arial"/>
          <w:color w:val="auto"/>
          <w:sz w:val="21"/>
          <w:szCs w:val="21"/>
          <w:highlight w:val="none"/>
        </w:rPr>
        <w:t>服务期进行报价</w:t>
      </w:r>
      <w:r>
        <w:rPr>
          <w:rFonts w:ascii="宋体" w:hAnsi="宋体" w:cs="Arial"/>
          <w:sz w:val="21"/>
          <w:szCs w:val="21"/>
        </w:rPr>
        <w:t>。</w:t>
      </w:r>
    </w:p>
    <w:p w14:paraId="6C10909B">
      <w:pPr>
        <w:snapToGrid w:val="0"/>
        <w:spacing w:line="400" w:lineRule="exact"/>
        <w:ind w:firstLine="420" w:firstLineChars="200"/>
        <w:jc w:val="left"/>
        <w:rPr>
          <w:rFonts w:ascii="宋体" w:hAnsi="宋体" w:cs="Arial"/>
          <w:sz w:val="21"/>
          <w:szCs w:val="21"/>
        </w:rPr>
      </w:pPr>
      <w:r>
        <w:rPr>
          <w:rFonts w:ascii="宋体" w:hAnsi="宋体" w:cs="Arial"/>
          <w:sz w:val="21"/>
          <w:szCs w:val="21"/>
        </w:rPr>
        <w:t>2、报价格式见招标文件附件。</w:t>
      </w:r>
    </w:p>
    <w:p w14:paraId="0A166744">
      <w:pPr>
        <w:adjustRightInd w:val="0"/>
        <w:snapToGrid w:val="0"/>
        <w:spacing w:line="400" w:lineRule="exact"/>
        <w:jc w:val="left"/>
        <w:outlineLvl w:val="1"/>
        <w:rPr>
          <w:rFonts w:hint="eastAsia" w:ascii="宋体" w:hAnsi="宋体"/>
          <w:b/>
          <w:sz w:val="21"/>
          <w:szCs w:val="21"/>
        </w:rPr>
      </w:pPr>
      <w:r>
        <w:rPr>
          <w:rFonts w:hint="eastAsia" w:ascii="宋体" w:hAnsi="宋体"/>
          <w:b/>
          <w:sz w:val="21"/>
          <w:szCs w:val="21"/>
          <w:lang w:val="en-US" w:eastAsia="zh-CN"/>
        </w:rPr>
        <w:t>十二、</w:t>
      </w:r>
      <w:r>
        <w:rPr>
          <w:rFonts w:hint="eastAsia" w:ascii="宋体" w:hAnsi="宋体"/>
          <w:b/>
          <w:sz w:val="21"/>
          <w:szCs w:val="21"/>
        </w:rPr>
        <w:t>付款方式：</w:t>
      </w:r>
    </w:p>
    <w:p w14:paraId="6577F498">
      <w:pPr>
        <w:pStyle w:val="3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新宋体"/>
          <w:b w:val="0"/>
          <w:bCs w:val="0"/>
          <w:snapToGrid w:val="0"/>
          <w:color w:val="auto"/>
          <w:kern w:val="2"/>
          <w:sz w:val="21"/>
          <w:szCs w:val="21"/>
          <w:highlight w:val="none"/>
          <w:lang w:val="en-US" w:eastAsia="zh-CN" w:bidi="ar-SA"/>
        </w:rPr>
      </w:pPr>
      <w:r>
        <w:rPr>
          <w:rFonts w:hint="eastAsia" w:hAnsi="宋体" w:cs="新宋体"/>
          <w:b w:val="0"/>
          <w:bCs w:val="0"/>
          <w:color w:val="auto"/>
          <w:sz w:val="21"/>
          <w:szCs w:val="21"/>
          <w:highlight w:val="none"/>
          <w:lang w:eastAsia="zh-CN"/>
        </w:rPr>
        <w:t>（</w:t>
      </w:r>
      <w:r>
        <w:rPr>
          <w:rFonts w:hint="eastAsia" w:hAnsi="宋体" w:cs="新宋体"/>
          <w:b w:val="0"/>
          <w:bCs w:val="0"/>
          <w:color w:val="auto"/>
          <w:sz w:val="21"/>
          <w:szCs w:val="21"/>
          <w:highlight w:val="none"/>
          <w:lang w:val="en-US" w:eastAsia="zh-CN"/>
        </w:rPr>
        <w:t>1</w:t>
      </w:r>
      <w:r>
        <w:rPr>
          <w:rFonts w:hint="eastAsia" w:hAnsi="宋体" w:cs="新宋体"/>
          <w:b w:val="0"/>
          <w:bCs w:val="0"/>
          <w:color w:val="auto"/>
          <w:sz w:val="21"/>
          <w:szCs w:val="21"/>
          <w:highlight w:val="none"/>
          <w:lang w:eastAsia="zh-CN"/>
        </w:rPr>
        <w:t>）</w:t>
      </w:r>
      <w:r>
        <w:rPr>
          <w:rFonts w:hint="eastAsia" w:ascii="宋体" w:hAnsi="宋体" w:eastAsia="宋体" w:cs="新宋体"/>
          <w:b w:val="0"/>
          <w:bCs w:val="0"/>
          <w:snapToGrid w:val="0"/>
          <w:color w:val="auto"/>
          <w:kern w:val="2"/>
          <w:sz w:val="21"/>
          <w:szCs w:val="21"/>
          <w:highlight w:val="none"/>
          <w:lang w:val="en-US" w:eastAsia="zh-CN" w:bidi="ar-SA"/>
        </w:rPr>
        <w:t>付款方式为先保洁后支付，由甲方根据考核结果，每月的15日结前一个月的承包经费（遇节假日顺延）。财政资金拨付到位后，乙方开具正式发票，甲方在收到乙方开具的正式发票后7个工作日内，支付前一个月的承包经费。</w:t>
      </w:r>
    </w:p>
    <w:p w14:paraId="2C1087B8">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新宋体"/>
          <w:b w:val="0"/>
          <w:bCs w:val="0"/>
          <w:snapToGrid w:val="0"/>
          <w:color w:val="auto"/>
          <w:kern w:val="2"/>
          <w:sz w:val="21"/>
          <w:szCs w:val="21"/>
          <w:highlight w:val="none"/>
          <w:lang w:val="en-US" w:eastAsia="zh-CN" w:bidi="ar-SA"/>
        </w:rPr>
      </w:pPr>
      <w:r>
        <w:rPr>
          <w:rFonts w:hint="eastAsia" w:ascii="宋体" w:hAnsi="宋体" w:eastAsia="宋体" w:cs="新宋体"/>
          <w:b w:val="0"/>
          <w:bCs w:val="0"/>
          <w:snapToGrid w:val="0"/>
          <w:color w:val="auto"/>
          <w:kern w:val="2"/>
          <w:sz w:val="21"/>
          <w:szCs w:val="21"/>
          <w:highlight w:val="none"/>
          <w:lang w:val="en-US" w:eastAsia="zh-CN" w:bidi="ar-SA"/>
        </w:rPr>
        <w:t>（2）环境卫生质量考核按招标文件规定的考核办法及温州市、龙湾区的相关规定执行。</w:t>
      </w:r>
    </w:p>
    <w:p w14:paraId="73EBE430">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hAnsi="宋体" w:cs="新宋体"/>
          <w:b w:val="0"/>
          <w:bCs w:val="0"/>
          <w:color w:val="auto"/>
          <w:sz w:val="21"/>
          <w:szCs w:val="21"/>
          <w:highlight w:val="none"/>
        </w:rPr>
      </w:pPr>
      <w:r>
        <w:rPr>
          <w:rFonts w:hint="eastAsia" w:ascii="宋体" w:hAnsi="宋体" w:eastAsia="宋体" w:cs="新宋体"/>
          <w:b w:val="0"/>
          <w:bCs w:val="0"/>
          <w:snapToGrid w:val="0"/>
          <w:color w:val="auto"/>
          <w:kern w:val="2"/>
          <w:sz w:val="21"/>
          <w:szCs w:val="21"/>
          <w:highlight w:val="none"/>
          <w:lang w:val="en-US" w:eastAsia="zh-CN" w:bidi="ar-SA"/>
        </w:rPr>
        <w:t>（3）甲方每月作出的考核结果，汇总考核结算清单，并告知乙方。扣款金额按月直接在付款额中扣除。承包到期后根据考核结果将余款一次付清。</w:t>
      </w:r>
    </w:p>
    <w:p w14:paraId="6A3573BE">
      <w:pPr>
        <w:widowControl/>
        <w:ind w:firstLine="630" w:firstLineChars="300"/>
        <w:jc w:val="left"/>
        <w:rPr>
          <w:rFonts w:ascii="宋体" w:hAnsi="宋体" w:cs="宋体"/>
          <w:bCs/>
          <w:color w:val="auto"/>
          <w:sz w:val="24"/>
          <w:highlight w:val="none"/>
        </w:rPr>
      </w:pPr>
      <w:r>
        <w:rPr>
          <w:rFonts w:hint="eastAsia" w:hAnsi="宋体" w:cs="新宋体"/>
          <w:b w:val="0"/>
          <w:bCs w:val="0"/>
          <w:color w:val="auto"/>
          <w:sz w:val="21"/>
          <w:szCs w:val="21"/>
          <w:highlight w:val="none"/>
        </w:rPr>
        <w:t>注：对于满足合同支付约定条件的，招标人于收到中标供应商开具的正式税务发票后</w:t>
      </w:r>
      <w:r>
        <w:rPr>
          <w:rFonts w:hint="eastAsia" w:hAnsi="宋体" w:cs="新宋体"/>
          <w:b w:val="0"/>
          <w:bCs w:val="0"/>
          <w:color w:val="auto"/>
          <w:sz w:val="21"/>
          <w:szCs w:val="21"/>
          <w:highlight w:val="none"/>
          <w:lang w:val="en-US" w:eastAsia="zh-CN"/>
        </w:rPr>
        <w:t>7</w:t>
      </w:r>
      <w:r>
        <w:rPr>
          <w:rFonts w:hint="eastAsia" w:hAnsi="宋体" w:cs="新宋体"/>
          <w:b w:val="0"/>
          <w:bCs w:val="0"/>
          <w:color w:val="auto"/>
          <w:sz w:val="21"/>
          <w:szCs w:val="21"/>
          <w:highlight w:val="none"/>
        </w:rPr>
        <w:t>个工作日内予以支付相应合同价款。</w:t>
      </w:r>
    </w:p>
    <w:p w14:paraId="7D18B210">
      <w:pPr>
        <w:keepNext w:val="0"/>
        <w:keepLines w:val="0"/>
        <w:pageBreakBefore/>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6" w:name="_Toc184310302"/>
      <w:bookmarkEnd w:id="286"/>
      <w:bookmarkStart w:id="287" w:name="_Toc184308050"/>
      <w:bookmarkEnd w:id="287"/>
      <w:bookmarkStart w:id="288" w:name="_Toc184312073"/>
      <w:bookmarkEnd w:id="288"/>
      <w:bookmarkStart w:id="289" w:name="_Toc184312139"/>
      <w:bookmarkEnd w:id="289"/>
      <w:bookmarkStart w:id="290" w:name="_Toc184312116"/>
      <w:bookmarkEnd w:id="290"/>
      <w:bookmarkStart w:id="291" w:name="_Toc184308043"/>
      <w:bookmarkEnd w:id="291"/>
      <w:bookmarkStart w:id="292" w:name="_Toc184308051"/>
      <w:bookmarkEnd w:id="292"/>
      <w:bookmarkStart w:id="293" w:name="_Toc184313255"/>
      <w:bookmarkEnd w:id="293"/>
      <w:bookmarkStart w:id="294" w:name="_Toc184310289"/>
      <w:bookmarkEnd w:id="294"/>
      <w:bookmarkStart w:id="295" w:name="_Toc184308063"/>
      <w:bookmarkEnd w:id="295"/>
      <w:bookmarkStart w:id="296" w:name="_Toc184314479"/>
      <w:bookmarkEnd w:id="296"/>
      <w:bookmarkStart w:id="297" w:name="_Toc184313258"/>
      <w:bookmarkEnd w:id="297"/>
      <w:bookmarkStart w:id="298" w:name="_Toc184312133"/>
      <w:bookmarkEnd w:id="298"/>
      <w:bookmarkStart w:id="299" w:name="_Toc184313305"/>
      <w:bookmarkEnd w:id="299"/>
      <w:bookmarkStart w:id="300" w:name="_Toc184308037"/>
      <w:bookmarkEnd w:id="300"/>
      <w:bookmarkStart w:id="301" w:name="_Toc184308079"/>
      <w:bookmarkEnd w:id="301"/>
      <w:bookmarkStart w:id="302" w:name="_Toc184313304"/>
      <w:bookmarkEnd w:id="302"/>
      <w:bookmarkStart w:id="303" w:name="_Toc184314418"/>
      <w:bookmarkEnd w:id="303"/>
      <w:bookmarkStart w:id="304" w:name="_Toc184310297"/>
      <w:bookmarkEnd w:id="304"/>
      <w:bookmarkStart w:id="305" w:name="_Toc184310325"/>
      <w:bookmarkEnd w:id="305"/>
      <w:bookmarkStart w:id="306" w:name="_Toc184314450"/>
      <w:bookmarkEnd w:id="306"/>
      <w:bookmarkStart w:id="307" w:name="_Toc184308091"/>
      <w:bookmarkEnd w:id="307"/>
      <w:bookmarkStart w:id="308" w:name="_Toc184308038"/>
      <w:bookmarkEnd w:id="308"/>
      <w:bookmarkStart w:id="309" w:name="_Toc184314477"/>
      <w:bookmarkEnd w:id="309"/>
      <w:bookmarkStart w:id="310" w:name="_Toc184312071"/>
      <w:bookmarkEnd w:id="310"/>
      <w:bookmarkStart w:id="311" w:name="_Toc184312089"/>
      <w:bookmarkEnd w:id="311"/>
      <w:bookmarkStart w:id="312" w:name="_Toc184310339"/>
      <w:bookmarkEnd w:id="312"/>
      <w:bookmarkStart w:id="313" w:name="_Toc184313277"/>
      <w:bookmarkEnd w:id="313"/>
      <w:bookmarkStart w:id="314" w:name="_Toc184312132"/>
      <w:bookmarkEnd w:id="314"/>
      <w:bookmarkStart w:id="315" w:name="_Toc184314414"/>
      <w:bookmarkEnd w:id="315"/>
      <w:bookmarkStart w:id="316" w:name="_Toc184314432"/>
      <w:bookmarkEnd w:id="316"/>
      <w:bookmarkStart w:id="317" w:name="_Toc184312124"/>
      <w:bookmarkEnd w:id="317"/>
      <w:bookmarkStart w:id="318" w:name="_Toc184312115"/>
      <w:bookmarkEnd w:id="318"/>
      <w:bookmarkStart w:id="319" w:name="_Toc184312100"/>
      <w:bookmarkEnd w:id="319"/>
      <w:bookmarkStart w:id="320" w:name="_Toc184314435"/>
      <w:bookmarkEnd w:id="320"/>
      <w:bookmarkStart w:id="321" w:name="_Toc184313243"/>
      <w:bookmarkEnd w:id="321"/>
      <w:bookmarkStart w:id="322" w:name="_Toc184308090"/>
      <w:bookmarkEnd w:id="322"/>
      <w:bookmarkStart w:id="323" w:name="_Toc184310287"/>
      <w:bookmarkEnd w:id="323"/>
      <w:bookmarkStart w:id="324" w:name="_Toc184308100"/>
      <w:bookmarkEnd w:id="324"/>
      <w:bookmarkStart w:id="325" w:name="_Toc184314421"/>
      <w:bookmarkEnd w:id="325"/>
      <w:bookmarkStart w:id="326" w:name="_Toc184312085"/>
      <w:bookmarkEnd w:id="326"/>
      <w:bookmarkStart w:id="327" w:name="_Toc184313245"/>
      <w:bookmarkEnd w:id="327"/>
      <w:bookmarkStart w:id="328" w:name="_Toc184310338"/>
      <w:bookmarkEnd w:id="328"/>
      <w:bookmarkStart w:id="329" w:name="_Toc184312091"/>
      <w:bookmarkEnd w:id="329"/>
      <w:bookmarkStart w:id="330" w:name="_Toc184310308"/>
      <w:bookmarkEnd w:id="330"/>
      <w:bookmarkStart w:id="331" w:name="_Toc184310336"/>
      <w:bookmarkEnd w:id="331"/>
      <w:bookmarkStart w:id="332" w:name="_Toc184308062"/>
      <w:bookmarkEnd w:id="332"/>
      <w:bookmarkStart w:id="333" w:name="_Toc184314431"/>
      <w:bookmarkEnd w:id="333"/>
      <w:bookmarkStart w:id="334" w:name="_Toc184313307"/>
      <w:bookmarkEnd w:id="334"/>
      <w:bookmarkStart w:id="335" w:name="_Toc184312135"/>
      <w:bookmarkEnd w:id="335"/>
      <w:bookmarkStart w:id="336" w:name="_Toc184310283"/>
      <w:bookmarkEnd w:id="336"/>
      <w:bookmarkStart w:id="337" w:name="_Toc184312080"/>
      <w:bookmarkEnd w:id="337"/>
      <w:bookmarkStart w:id="338" w:name="_Toc184314416"/>
      <w:bookmarkEnd w:id="338"/>
      <w:bookmarkStart w:id="339" w:name="_Toc184310343"/>
      <w:bookmarkEnd w:id="339"/>
      <w:bookmarkStart w:id="340" w:name="_Toc184314461"/>
      <w:bookmarkEnd w:id="340"/>
      <w:bookmarkStart w:id="341" w:name="_Toc184308052"/>
      <w:bookmarkEnd w:id="341"/>
      <w:bookmarkStart w:id="342" w:name="_Toc184308105"/>
      <w:bookmarkEnd w:id="342"/>
      <w:bookmarkStart w:id="343" w:name="_Toc184314453"/>
      <w:bookmarkEnd w:id="343"/>
      <w:bookmarkStart w:id="344" w:name="_Toc184314415"/>
      <w:bookmarkEnd w:id="344"/>
      <w:bookmarkStart w:id="345" w:name="_Toc184312113"/>
      <w:bookmarkEnd w:id="345"/>
      <w:bookmarkStart w:id="346" w:name="_Toc184308104"/>
      <w:bookmarkEnd w:id="346"/>
      <w:bookmarkStart w:id="347" w:name="_Toc184308099"/>
      <w:bookmarkEnd w:id="347"/>
      <w:bookmarkStart w:id="348" w:name="_Toc184308047"/>
      <w:bookmarkEnd w:id="348"/>
      <w:bookmarkStart w:id="349" w:name="_Toc184310314"/>
      <w:bookmarkEnd w:id="349"/>
      <w:bookmarkStart w:id="350" w:name="_Toc184314464"/>
      <w:bookmarkEnd w:id="350"/>
      <w:bookmarkStart w:id="351" w:name="_Toc184314472"/>
      <w:bookmarkEnd w:id="351"/>
      <w:bookmarkStart w:id="352" w:name="_Toc184308065"/>
      <w:bookmarkEnd w:id="352"/>
      <w:bookmarkStart w:id="353" w:name="_Toc184313289"/>
      <w:bookmarkEnd w:id="353"/>
      <w:bookmarkStart w:id="354" w:name="_Toc184308074"/>
      <w:bookmarkEnd w:id="354"/>
      <w:bookmarkStart w:id="355" w:name="_Toc184313254"/>
      <w:bookmarkEnd w:id="355"/>
      <w:bookmarkStart w:id="356" w:name="_Toc184310333"/>
      <w:bookmarkEnd w:id="356"/>
      <w:bookmarkStart w:id="357" w:name="_Toc184310299"/>
      <w:bookmarkEnd w:id="357"/>
      <w:bookmarkStart w:id="358" w:name="_Toc184313252"/>
      <w:bookmarkEnd w:id="358"/>
      <w:bookmarkStart w:id="359" w:name="_Toc184308093"/>
      <w:bookmarkEnd w:id="359"/>
      <w:bookmarkStart w:id="360" w:name="_Toc184310311"/>
      <w:bookmarkEnd w:id="360"/>
      <w:bookmarkStart w:id="361" w:name="_Toc184312136"/>
      <w:bookmarkEnd w:id="361"/>
      <w:bookmarkStart w:id="362" w:name="_Toc184308102"/>
      <w:bookmarkEnd w:id="362"/>
      <w:bookmarkStart w:id="363" w:name="_Toc184313286"/>
      <w:bookmarkEnd w:id="363"/>
      <w:bookmarkStart w:id="364" w:name="_Toc184312068"/>
      <w:bookmarkEnd w:id="364"/>
      <w:bookmarkStart w:id="365" w:name="_Toc184310318"/>
      <w:bookmarkEnd w:id="365"/>
      <w:bookmarkStart w:id="366" w:name="_Toc184314428"/>
      <w:bookmarkEnd w:id="366"/>
      <w:bookmarkStart w:id="367" w:name="_Toc184308071"/>
      <w:bookmarkEnd w:id="367"/>
      <w:bookmarkStart w:id="368" w:name="_Toc184312119"/>
      <w:bookmarkEnd w:id="368"/>
      <w:bookmarkStart w:id="369" w:name="_Toc184313302"/>
      <w:bookmarkEnd w:id="369"/>
      <w:bookmarkStart w:id="370" w:name="_Toc184314413"/>
      <w:bookmarkEnd w:id="370"/>
      <w:bookmarkStart w:id="371" w:name="_Toc184313298"/>
      <w:bookmarkEnd w:id="371"/>
      <w:bookmarkStart w:id="372" w:name="_Toc184310272"/>
      <w:bookmarkEnd w:id="372"/>
      <w:bookmarkStart w:id="373" w:name="_Toc184312109"/>
      <w:bookmarkEnd w:id="373"/>
      <w:bookmarkStart w:id="374" w:name="_Toc184313271"/>
      <w:bookmarkEnd w:id="374"/>
      <w:bookmarkStart w:id="375" w:name="_Toc184314463"/>
      <w:bookmarkEnd w:id="375"/>
      <w:bookmarkStart w:id="376" w:name="_Toc184313295"/>
      <w:bookmarkEnd w:id="376"/>
      <w:bookmarkStart w:id="377" w:name="_Toc184310292"/>
      <w:bookmarkEnd w:id="377"/>
      <w:bookmarkStart w:id="378" w:name="_Toc184313256"/>
      <w:bookmarkEnd w:id="378"/>
      <w:bookmarkStart w:id="379" w:name="_Toc184310300"/>
      <w:bookmarkEnd w:id="379"/>
      <w:bookmarkStart w:id="380" w:name="_Toc184308096"/>
      <w:bookmarkEnd w:id="380"/>
      <w:bookmarkStart w:id="381" w:name="_Toc184312131"/>
      <w:bookmarkEnd w:id="381"/>
      <w:bookmarkStart w:id="382" w:name="_Toc184314419"/>
      <w:bookmarkEnd w:id="382"/>
      <w:bookmarkStart w:id="383" w:name="_Toc184308082"/>
      <w:bookmarkEnd w:id="383"/>
      <w:bookmarkStart w:id="384" w:name="_Toc184314427"/>
      <w:bookmarkEnd w:id="384"/>
      <w:bookmarkStart w:id="385" w:name="_Toc184308097"/>
      <w:bookmarkEnd w:id="385"/>
      <w:bookmarkStart w:id="386" w:name="_Toc184308054"/>
      <w:bookmarkEnd w:id="386"/>
      <w:bookmarkStart w:id="387" w:name="_Toc184314478"/>
      <w:bookmarkEnd w:id="387"/>
      <w:bookmarkStart w:id="388" w:name="_Toc184310341"/>
      <w:bookmarkEnd w:id="388"/>
      <w:bookmarkStart w:id="389" w:name="_Toc184312120"/>
      <w:bookmarkEnd w:id="389"/>
      <w:bookmarkStart w:id="390" w:name="_Toc184308069"/>
      <w:bookmarkEnd w:id="390"/>
      <w:bookmarkStart w:id="391" w:name="_Toc184308073"/>
      <w:bookmarkEnd w:id="391"/>
      <w:bookmarkStart w:id="392" w:name="_Toc184313290"/>
      <w:bookmarkEnd w:id="392"/>
      <w:bookmarkStart w:id="393" w:name="_Toc184312128"/>
      <w:bookmarkEnd w:id="393"/>
      <w:bookmarkStart w:id="394" w:name="_Toc184308057"/>
      <w:bookmarkEnd w:id="394"/>
      <w:bookmarkStart w:id="395" w:name="_Toc184310293"/>
      <w:bookmarkEnd w:id="395"/>
      <w:bookmarkStart w:id="396" w:name="_Toc184310312"/>
      <w:bookmarkEnd w:id="396"/>
      <w:bookmarkStart w:id="397" w:name="_Toc184314425"/>
      <w:bookmarkEnd w:id="397"/>
      <w:bookmarkStart w:id="398" w:name="_Toc184310305"/>
      <w:bookmarkEnd w:id="398"/>
      <w:bookmarkStart w:id="399" w:name="_Toc184310309"/>
      <w:bookmarkEnd w:id="399"/>
      <w:bookmarkStart w:id="400" w:name="_Toc184312096"/>
      <w:bookmarkEnd w:id="400"/>
      <w:bookmarkStart w:id="401" w:name="_Toc184312107"/>
      <w:bookmarkEnd w:id="401"/>
      <w:bookmarkStart w:id="402" w:name="_Toc184314465"/>
      <w:bookmarkEnd w:id="402"/>
      <w:bookmarkStart w:id="403" w:name="_Toc184312101"/>
      <w:bookmarkEnd w:id="403"/>
      <w:bookmarkStart w:id="404" w:name="_Toc184314449"/>
      <w:bookmarkEnd w:id="404"/>
      <w:bookmarkStart w:id="405" w:name="_Toc184308064"/>
      <w:bookmarkEnd w:id="405"/>
      <w:bookmarkStart w:id="406" w:name="_Toc184308089"/>
      <w:bookmarkEnd w:id="406"/>
      <w:bookmarkStart w:id="407" w:name="_Toc184308107"/>
      <w:bookmarkEnd w:id="407"/>
      <w:bookmarkStart w:id="408" w:name="_Toc184312092"/>
      <w:bookmarkEnd w:id="408"/>
      <w:bookmarkStart w:id="409" w:name="_Toc184313280"/>
      <w:bookmarkEnd w:id="409"/>
      <w:bookmarkStart w:id="410" w:name="_Toc184313253"/>
      <w:bookmarkEnd w:id="410"/>
      <w:bookmarkStart w:id="411" w:name="_Toc184314466"/>
      <w:bookmarkEnd w:id="411"/>
      <w:bookmarkStart w:id="412" w:name="_Toc184313287"/>
      <w:bookmarkEnd w:id="412"/>
      <w:bookmarkStart w:id="413" w:name="_Toc184308042"/>
      <w:bookmarkEnd w:id="413"/>
      <w:bookmarkStart w:id="414" w:name="_Toc184313282"/>
      <w:bookmarkEnd w:id="414"/>
      <w:bookmarkStart w:id="415" w:name="_Toc184310304"/>
      <w:bookmarkEnd w:id="415"/>
      <w:bookmarkStart w:id="416" w:name="_Toc184314460"/>
      <w:bookmarkEnd w:id="416"/>
      <w:bookmarkStart w:id="417" w:name="_Toc184310278"/>
      <w:bookmarkEnd w:id="417"/>
      <w:bookmarkStart w:id="418" w:name="_Toc184310342"/>
      <w:bookmarkEnd w:id="418"/>
      <w:bookmarkStart w:id="419" w:name="_Toc184312118"/>
      <w:bookmarkEnd w:id="419"/>
      <w:bookmarkStart w:id="420" w:name="_Toc184310294"/>
      <w:bookmarkEnd w:id="420"/>
      <w:bookmarkStart w:id="421" w:name="_Toc184314433"/>
      <w:bookmarkEnd w:id="421"/>
      <w:bookmarkStart w:id="422" w:name="_Toc184310326"/>
      <w:bookmarkEnd w:id="422"/>
      <w:bookmarkStart w:id="423" w:name="_Toc184313310"/>
      <w:bookmarkEnd w:id="423"/>
      <w:bookmarkStart w:id="424" w:name="_Toc184312130"/>
      <w:bookmarkEnd w:id="424"/>
      <w:bookmarkStart w:id="425" w:name="_Toc184314410"/>
      <w:bookmarkEnd w:id="425"/>
      <w:bookmarkStart w:id="426" w:name="_Toc184310317"/>
      <w:bookmarkEnd w:id="426"/>
      <w:bookmarkStart w:id="427" w:name="_Toc184308056"/>
      <w:bookmarkEnd w:id="427"/>
      <w:bookmarkStart w:id="428" w:name="_Toc184312102"/>
      <w:bookmarkEnd w:id="428"/>
      <w:bookmarkStart w:id="429" w:name="_Toc184308083"/>
      <w:bookmarkEnd w:id="429"/>
      <w:bookmarkStart w:id="430" w:name="_Toc184310279"/>
      <w:bookmarkEnd w:id="430"/>
      <w:bookmarkStart w:id="431" w:name="_Toc184312122"/>
      <w:bookmarkEnd w:id="431"/>
      <w:bookmarkStart w:id="432" w:name="_Toc184314448"/>
      <w:bookmarkEnd w:id="432"/>
      <w:bookmarkStart w:id="433" w:name="_Toc184314411"/>
      <w:bookmarkEnd w:id="433"/>
      <w:bookmarkStart w:id="434" w:name="_Toc184312106"/>
      <w:bookmarkEnd w:id="434"/>
      <w:bookmarkStart w:id="435" w:name="_Toc184314470"/>
      <w:bookmarkEnd w:id="435"/>
      <w:bookmarkStart w:id="436" w:name="_Toc184313247"/>
      <w:bookmarkEnd w:id="436"/>
      <w:bookmarkStart w:id="437" w:name="_Toc184313278"/>
      <w:bookmarkEnd w:id="437"/>
      <w:bookmarkStart w:id="438" w:name="_Toc184312117"/>
      <w:bookmarkEnd w:id="438"/>
      <w:bookmarkStart w:id="439" w:name="_Toc184312075"/>
      <w:bookmarkEnd w:id="439"/>
      <w:bookmarkStart w:id="440" w:name="_Toc184308049"/>
      <w:bookmarkEnd w:id="440"/>
      <w:bookmarkStart w:id="441" w:name="_Toc184310275"/>
      <w:bookmarkEnd w:id="441"/>
      <w:bookmarkStart w:id="442" w:name="_Toc184308041"/>
      <w:bookmarkEnd w:id="442"/>
      <w:bookmarkStart w:id="443" w:name="_Toc184308046"/>
      <w:bookmarkEnd w:id="443"/>
      <w:bookmarkStart w:id="444" w:name="_Toc184314412"/>
      <w:bookmarkEnd w:id="444"/>
      <w:bookmarkStart w:id="445" w:name="_Toc184312087"/>
      <w:bookmarkEnd w:id="445"/>
      <w:bookmarkStart w:id="446" w:name="_Toc184314473"/>
      <w:bookmarkEnd w:id="446"/>
      <w:bookmarkStart w:id="447" w:name="_Toc184310291"/>
      <w:bookmarkEnd w:id="447"/>
      <w:bookmarkStart w:id="448" w:name="_Toc184310324"/>
      <w:bookmarkEnd w:id="448"/>
      <w:bookmarkStart w:id="449" w:name="_Toc184308055"/>
      <w:bookmarkEnd w:id="449"/>
      <w:bookmarkStart w:id="450" w:name="_Toc184312114"/>
      <w:bookmarkEnd w:id="450"/>
      <w:bookmarkStart w:id="451" w:name="_Toc184314475"/>
      <w:bookmarkEnd w:id="451"/>
      <w:bookmarkStart w:id="452" w:name="_Toc184312137"/>
      <w:bookmarkEnd w:id="452"/>
      <w:bookmarkStart w:id="453" w:name="_Toc184314469"/>
      <w:bookmarkEnd w:id="453"/>
      <w:bookmarkStart w:id="454" w:name="_Toc184308070"/>
      <w:bookmarkEnd w:id="454"/>
      <w:bookmarkStart w:id="455" w:name="_Toc184310327"/>
      <w:bookmarkEnd w:id="455"/>
      <w:bookmarkStart w:id="456" w:name="_Toc184314434"/>
      <w:bookmarkEnd w:id="456"/>
      <w:bookmarkStart w:id="457" w:name="_Toc184312103"/>
      <w:bookmarkEnd w:id="457"/>
      <w:bookmarkStart w:id="458" w:name="_Toc184308108"/>
      <w:bookmarkEnd w:id="458"/>
      <w:bookmarkStart w:id="459" w:name="_Toc184314471"/>
      <w:bookmarkEnd w:id="459"/>
      <w:bookmarkStart w:id="460" w:name="_Toc184312079"/>
      <w:bookmarkEnd w:id="460"/>
      <w:bookmarkStart w:id="461" w:name="_Toc184314455"/>
      <w:bookmarkEnd w:id="461"/>
      <w:bookmarkStart w:id="462" w:name="_Toc184310344"/>
      <w:bookmarkEnd w:id="462"/>
      <w:bookmarkStart w:id="463" w:name="_Toc184312111"/>
      <w:bookmarkEnd w:id="463"/>
      <w:bookmarkStart w:id="464" w:name="_Toc184313308"/>
      <w:bookmarkEnd w:id="464"/>
      <w:bookmarkStart w:id="465" w:name="_Toc184314436"/>
      <w:bookmarkEnd w:id="465"/>
      <w:bookmarkStart w:id="466" w:name="_Toc184314459"/>
      <w:bookmarkEnd w:id="466"/>
      <w:bookmarkStart w:id="467" w:name="_Toc184310288"/>
      <w:bookmarkEnd w:id="467"/>
      <w:bookmarkStart w:id="468" w:name="_Toc184310335"/>
      <w:bookmarkEnd w:id="468"/>
      <w:bookmarkStart w:id="469" w:name="_Toc184310298"/>
      <w:bookmarkEnd w:id="469"/>
      <w:bookmarkStart w:id="470" w:name="_Toc184308060"/>
      <w:bookmarkEnd w:id="470"/>
      <w:bookmarkStart w:id="471" w:name="_Toc184308061"/>
      <w:bookmarkEnd w:id="471"/>
      <w:bookmarkStart w:id="472" w:name="_Toc184313276"/>
      <w:bookmarkEnd w:id="472"/>
      <w:bookmarkStart w:id="473" w:name="_Toc184314446"/>
      <w:bookmarkEnd w:id="473"/>
      <w:bookmarkStart w:id="474" w:name="_Toc184312081"/>
      <w:bookmarkEnd w:id="474"/>
      <w:bookmarkStart w:id="475" w:name="_Toc184308076"/>
      <w:bookmarkEnd w:id="475"/>
      <w:bookmarkStart w:id="476" w:name="_Toc184314440"/>
      <w:bookmarkEnd w:id="476"/>
      <w:bookmarkStart w:id="477" w:name="_Toc184314438"/>
      <w:bookmarkEnd w:id="477"/>
      <w:bookmarkStart w:id="478" w:name="_Toc184308077"/>
      <w:bookmarkEnd w:id="478"/>
      <w:bookmarkStart w:id="479" w:name="_Toc184308044"/>
      <w:bookmarkEnd w:id="479"/>
      <w:bookmarkStart w:id="480" w:name="_Toc184310303"/>
      <w:bookmarkEnd w:id="480"/>
      <w:bookmarkStart w:id="481" w:name="_Toc184314426"/>
      <w:bookmarkEnd w:id="481"/>
      <w:bookmarkStart w:id="482" w:name="_Toc184308075"/>
      <w:bookmarkEnd w:id="482"/>
      <w:bookmarkStart w:id="483" w:name="_Toc184314441"/>
      <w:bookmarkEnd w:id="483"/>
      <w:bookmarkStart w:id="484" w:name="_Toc184308088"/>
      <w:bookmarkEnd w:id="484"/>
      <w:bookmarkStart w:id="485" w:name="_Toc184310290"/>
      <w:bookmarkEnd w:id="485"/>
      <w:bookmarkStart w:id="486" w:name="_Toc184308084"/>
      <w:bookmarkEnd w:id="486"/>
      <w:bookmarkStart w:id="487" w:name="_Toc184310328"/>
      <w:bookmarkEnd w:id="487"/>
      <w:bookmarkStart w:id="488" w:name="_Toc184310280"/>
      <w:bookmarkEnd w:id="488"/>
      <w:bookmarkStart w:id="489" w:name="_Toc184313249"/>
      <w:bookmarkEnd w:id="489"/>
      <w:bookmarkStart w:id="490" w:name="_Toc184308106"/>
      <w:bookmarkEnd w:id="490"/>
      <w:bookmarkStart w:id="491" w:name="_Toc184308068"/>
      <w:bookmarkEnd w:id="491"/>
      <w:bookmarkStart w:id="492" w:name="_Toc184308067"/>
      <w:bookmarkEnd w:id="492"/>
      <w:bookmarkStart w:id="493" w:name="_Toc184310316"/>
      <w:bookmarkEnd w:id="493"/>
      <w:bookmarkStart w:id="494" w:name="_Toc184312074"/>
      <w:bookmarkEnd w:id="494"/>
      <w:bookmarkStart w:id="495" w:name="_Toc184313309"/>
      <w:bookmarkEnd w:id="495"/>
      <w:bookmarkStart w:id="496" w:name="_Toc184310323"/>
      <w:bookmarkEnd w:id="496"/>
      <w:bookmarkStart w:id="497" w:name="_Toc184308087"/>
      <w:bookmarkEnd w:id="497"/>
      <w:bookmarkStart w:id="498" w:name="_Toc184313300"/>
      <w:bookmarkEnd w:id="498"/>
      <w:bookmarkStart w:id="499" w:name="_Toc184313283"/>
      <w:bookmarkEnd w:id="499"/>
      <w:bookmarkStart w:id="500" w:name="_Toc184308058"/>
      <w:bookmarkEnd w:id="500"/>
      <w:bookmarkStart w:id="501" w:name="_Toc184313241"/>
      <w:bookmarkEnd w:id="501"/>
      <w:bookmarkStart w:id="502" w:name="_Toc184313299"/>
      <w:bookmarkEnd w:id="502"/>
      <w:bookmarkStart w:id="503" w:name="_Toc184312121"/>
      <w:bookmarkEnd w:id="503"/>
      <w:bookmarkStart w:id="504" w:name="_Toc184308036"/>
      <w:bookmarkEnd w:id="504"/>
      <w:bookmarkStart w:id="505" w:name="_Toc184313281"/>
      <w:bookmarkEnd w:id="505"/>
      <w:bookmarkStart w:id="506" w:name="_Toc184310306"/>
      <w:bookmarkEnd w:id="506"/>
      <w:bookmarkStart w:id="507" w:name="_Toc184308053"/>
      <w:bookmarkEnd w:id="507"/>
      <w:bookmarkStart w:id="508" w:name="_Toc184314439"/>
      <w:bookmarkEnd w:id="508"/>
      <w:bookmarkStart w:id="509" w:name="_Toc184312082"/>
      <w:bookmarkEnd w:id="509"/>
      <w:bookmarkStart w:id="510" w:name="_Toc184314447"/>
      <w:bookmarkEnd w:id="510"/>
      <w:bookmarkStart w:id="511" w:name="_Toc184308092"/>
      <w:bookmarkEnd w:id="511"/>
      <w:bookmarkStart w:id="512" w:name="_Toc184313279"/>
      <w:bookmarkEnd w:id="512"/>
      <w:bookmarkStart w:id="513" w:name="_Toc184314422"/>
      <w:bookmarkEnd w:id="513"/>
      <w:bookmarkStart w:id="514" w:name="_Toc184314462"/>
      <w:bookmarkEnd w:id="514"/>
      <w:bookmarkStart w:id="515" w:name="_Toc184310330"/>
      <w:bookmarkEnd w:id="515"/>
      <w:bookmarkStart w:id="516" w:name="_Toc184310331"/>
      <w:bookmarkEnd w:id="516"/>
      <w:bookmarkStart w:id="517" w:name="_Toc184314481"/>
      <w:bookmarkEnd w:id="517"/>
      <w:bookmarkStart w:id="518" w:name="_Toc184310274"/>
      <w:bookmarkEnd w:id="518"/>
      <w:bookmarkStart w:id="519" w:name="_Toc184308081"/>
      <w:bookmarkEnd w:id="519"/>
      <w:bookmarkStart w:id="520" w:name="_Toc184313303"/>
      <w:bookmarkEnd w:id="520"/>
      <w:bookmarkStart w:id="521" w:name="_Toc184308048"/>
      <w:bookmarkEnd w:id="521"/>
      <w:bookmarkStart w:id="522" w:name="_Toc184312108"/>
      <w:bookmarkEnd w:id="522"/>
      <w:bookmarkStart w:id="523" w:name="_Toc184312095"/>
      <w:bookmarkEnd w:id="523"/>
      <w:bookmarkStart w:id="524" w:name="_Toc184312129"/>
      <w:bookmarkEnd w:id="524"/>
      <w:bookmarkStart w:id="525" w:name="_Toc184313248"/>
      <w:bookmarkEnd w:id="525"/>
      <w:bookmarkStart w:id="526" w:name="_Toc184313270"/>
      <w:bookmarkEnd w:id="526"/>
      <w:bookmarkStart w:id="527" w:name="_Toc184314476"/>
      <w:bookmarkEnd w:id="527"/>
      <w:bookmarkStart w:id="528" w:name="_Toc184312097"/>
      <w:bookmarkEnd w:id="528"/>
      <w:bookmarkStart w:id="529" w:name="_Toc184313261"/>
      <w:bookmarkEnd w:id="529"/>
      <w:bookmarkStart w:id="530" w:name="_Toc184312126"/>
      <w:bookmarkEnd w:id="530"/>
      <w:bookmarkStart w:id="531" w:name="_Toc184310310"/>
      <w:bookmarkEnd w:id="531"/>
      <w:bookmarkStart w:id="532" w:name="_Toc184313285"/>
      <w:bookmarkEnd w:id="532"/>
      <w:bookmarkStart w:id="533" w:name="_Toc184314442"/>
      <w:bookmarkEnd w:id="533"/>
      <w:bookmarkStart w:id="534" w:name="_Toc184312083"/>
      <w:bookmarkEnd w:id="534"/>
      <w:bookmarkStart w:id="535" w:name="_Toc184313293"/>
      <w:bookmarkEnd w:id="535"/>
      <w:bookmarkStart w:id="536" w:name="_Toc184314423"/>
      <w:bookmarkEnd w:id="536"/>
      <w:bookmarkStart w:id="537" w:name="_Toc184313259"/>
      <w:bookmarkEnd w:id="537"/>
      <w:bookmarkStart w:id="538" w:name="_Toc184312138"/>
      <w:bookmarkEnd w:id="538"/>
      <w:bookmarkStart w:id="539" w:name="_Toc184310277"/>
      <w:bookmarkEnd w:id="539"/>
      <w:bookmarkStart w:id="540" w:name="_Toc184313250"/>
      <w:bookmarkEnd w:id="540"/>
      <w:bookmarkStart w:id="541" w:name="_Toc184313263"/>
      <w:bookmarkEnd w:id="541"/>
      <w:bookmarkStart w:id="542" w:name="_Toc184312123"/>
      <w:bookmarkEnd w:id="542"/>
      <w:bookmarkStart w:id="543" w:name="_Toc184313260"/>
      <w:bookmarkEnd w:id="543"/>
      <w:bookmarkStart w:id="544" w:name="_Toc184310276"/>
      <w:bookmarkEnd w:id="544"/>
      <w:bookmarkStart w:id="545" w:name="_Toc184308095"/>
      <w:bookmarkEnd w:id="545"/>
      <w:bookmarkStart w:id="546" w:name="_Toc184312127"/>
      <w:bookmarkEnd w:id="546"/>
      <w:bookmarkStart w:id="547" w:name="_Toc184312093"/>
      <w:bookmarkEnd w:id="547"/>
      <w:bookmarkStart w:id="548" w:name="_Toc184314437"/>
      <w:bookmarkEnd w:id="548"/>
      <w:bookmarkStart w:id="549" w:name="_Toc184313294"/>
      <w:bookmarkEnd w:id="549"/>
      <w:bookmarkStart w:id="550" w:name="_Toc184314458"/>
      <w:bookmarkEnd w:id="550"/>
      <w:bookmarkStart w:id="551" w:name="_Toc184312098"/>
      <w:bookmarkEnd w:id="551"/>
      <w:bookmarkStart w:id="552" w:name="_Toc184313288"/>
      <w:bookmarkEnd w:id="552"/>
      <w:bookmarkStart w:id="553" w:name="_Toc184313242"/>
      <w:bookmarkEnd w:id="553"/>
      <w:bookmarkStart w:id="554" w:name="_Toc184313275"/>
      <w:bookmarkEnd w:id="554"/>
      <w:bookmarkStart w:id="555" w:name="_Toc184313297"/>
      <w:bookmarkEnd w:id="555"/>
      <w:bookmarkStart w:id="556" w:name="_Toc184313296"/>
      <w:bookmarkEnd w:id="556"/>
      <w:bookmarkStart w:id="557" w:name="_Toc184310332"/>
      <w:bookmarkEnd w:id="557"/>
      <w:bookmarkStart w:id="558" w:name="_Toc184310295"/>
      <w:bookmarkEnd w:id="558"/>
      <w:bookmarkStart w:id="559" w:name="_Toc184313273"/>
      <w:bookmarkEnd w:id="559"/>
      <w:bookmarkStart w:id="560" w:name="_Toc184312112"/>
      <w:bookmarkEnd w:id="560"/>
      <w:bookmarkStart w:id="561" w:name="_Toc184314454"/>
      <w:bookmarkEnd w:id="561"/>
      <w:bookmarkStart w:id="562" w:name="_Toc184312077"/>
      <w:bookmarkEnd w:id="562"/>
      <w:bookmarkStart w:id="563" w:name="_Toc184313267"/>
      <w:bookmarkEnd w:id="563"/>
      <w:bookmarkStart w:id="564" w:name="_Toc184314468"/>
      <w:bookmarkEnd w:id="564"/>
      <w:bookmarkStart w:id="565" w:name="_Toc184310329"/>
      <w:bookmarkEnd w:id="565"/>
      <w:bookmarkStart w:id="566" w:name="_Toc184310296"/>
      <w:bookmarkEnd w:id="566"/>
      <w:bookmarkStart w:id="567" w:name="_Toc184314457"/>
      <w:bookmarkEnd w:id="567"/>
      <w:bookmarkStart w:id="568" w:name="_Toc184314424"/>
      <w:bookmarkEnd w:id="568"/>
      <w:bookmarkStart w:id="569" w:name="_Toc184314420"/>
      <w:bookmarkEnd w:id="569"/>
      <w:bookmarkStart w:id="570" w:name="_Toc184314429"/>
      <w:bookmarkEnd w:id="570"/>
      <w:bookmarkStart w:id="571" w:name="_Toc184313251"/>
      <w:bookmarkEnd w:id="571"/>
      <w:bookmarkStart w:id="572" w:name="_Toc184312090"/>
      <w:bookmarkEnd w:id="572"/>
      <w:bookmarkStart w:id="573" w:name="_Toc184308101"/>
      <w:bookmarkEnd w:id="573"/>
      <w:bookmarkStart w:id="574" w:name="_Toc184308086"/>
      <w:bookmarkEnd w:id="574"/>
      <w:bookmarkStart w:id="575" w:name="_Toc184310313"/>
      <w:bookmarkEnd w:id="575"/>
      <w:bookmarkStart w:id="576" w:name="_Toc184310322"/>
      <w:bookmarkEnd w:id="576"/>
      <w:bookmarkStart w:id="577" w:name="_Toc184312125"/>
      <w:bookmarkEnd w:id="577"/>
      <w:bookmarkStart w:id="578" w:name="_Toc184314443"/>
      <w:bookmarkEnd w:id="578"/>
      <w:bookmarkStart w:id="579" w:name="_Toc184313266"/>
      <w:bookmarkEnd w:id="579"/>
      <w:bookmarkStart w:id="580" w:name="_Toc184310285"/>
      <w:bookmarkEnd w:id="580"/>
      <w:bookmarkStart w:id="581" w:name="_Toc184312104"/>
      <w:bookmarkEnd w:id="581"/>
      <w:bookmarkStart w:id="582" w:name="_Toc184312094"/>
      <w:bookmarkEnd w:id="582"/>
      <w:bookmarkStart w:id="583" w:name="_Toc184312067"/>
      <w:bookmarkEnd w:id="583"/>
      <w:bookmarkStart w:id="584" w:name="_Toc184313274"/>
      <w:bookmarkEnd w:id="584"/>
      <w:bookmarkStart w:id="585" w:name="_Toc184313239"/>
      <w:bookmarkEnd w:id="585"/>
      <w:bookmarkStart w:id="586" w:name="_Toc184310334"/>
      <w:bookmarkEnd w:id="586"/>
      <w:bookmarkStart w:id="587" w:name="_Toc184313306"/>
      <w:bookmarkEnd w:id="587"/>
      <w:bookmarkStart w:id="588" w:name="_Toc184313292"/>
      <w:bookmarkEnd w:id="588"/>
      <w:bookmarkStart w:id="589" w:name="_Toc184314456"/>
      <w:bookmarkEnd w:id="589"/>
      <w:bookmarkStart w:id="590" w:name="_Toc184308039"/>
      <w:bookmarkEnd w:id="590"/>
      <w:bookmarkStart w:id="591" w:name="_Toc184314467"/>
      <w:bookmarkEnd w:id="591"/>
      <w:bookmarkStart w:id="592" w:name="_Toc184314451"/>
      <w:bookmarkEnd w:id="592"/>
      <w:bookmarkStart w:id="593" w:name="_Toc184310273"/>
      <w:bookmarkEnd w:id="593"/>
      <w:bookmarkStart w:id="594" w:name="_Toc184308085"/>
      <w:bookmarkEnd w:id="594"/>
      <w:bookmarkStart w:id="595" w:name="_Toc184310320"/>
      <w:bookmarkEnd w:id="595"/>
      <w:bookmarkStart w:id="596" w:name="_Toc184312078"/>
      <w:bookmarkEnd w:id="596"/>
      <w:bookmarkStart w:id="597" w:name="_Toc184308059"/>
      <w:bookmarkEnd w:id="597"/>
      <w:bookmarkStart w:id="598" w:name="_Toc184313272"/>
      <w:bookmarkEnd w:id="598"/>
      <w:bookmarkStart w:id="599" w:name="_Toc184308103"/>
      <w:bookmarkEnd w:id="599"/>
      <w:bookmarkStart w:id="600" w:name="_Toc184313257"/>
      <w:bookmarkEnd w:id="600"/>
      <w:bookmarkStart w:id="601" w:name="_Toc184312110"/>
      <w:bookmarkEnd w:id="601"/>
      <w:bookmarkStart w:id="602" w:name="_Toc184312084"/>
      <w:bookmarkEnd w:id="602"/>
      <w:bookmarkStart w:id="603" w:name="_Toc184314417"/>
      <w:bookmarkEnd w:id="603"/>
      <w:bookmarkStart w:id="604" w:name="_Toc184313268"/>
      <w:bookmarkEnd w:id="604"/>
      <w:bookmarkStart w:id="605" w:name="_Toc184313264"/>
      <w:bookmarkEnd w:id="605"/>
      <w:bookmarkStart w:id="606" w:name="_Toc184314445"/>
      <w:bookmarkEnd w:id="606"/>
      <w:bookmarkStart w:id="607" w:name="_Toc184310281"/>
      <w:bookmarkEnd w:id="607"/>
      <w:bookmarkStart w:id="608" w:name="_Toc184312070"/>
      <w:bookmarkEnd w:id="608"/>
      <w:bookmarkStart w:id="609" w:name="_Toc184313262"/>
      <w:bookmarkEnd w:id="609"/>
      <w:bookmarkStart w:id="610" w:name="_Toc184313265"/>
      <w:bookmarkEnd w:id="610"/>
      <w:bookmarkStart w:id="611" w:name="_Toc184308072"/>
      <w:bookmarkEnd w:id="611"/>
      <w:bookmarkStart w:id="612" w:name="_Toc184308080"/>
      <w:bookmarkEnd w:id="612"/>
      <w:bookmarkStart w:id="613" w:name="_Toc184308098"/>
      <w:bookmarkEnd w:id="613"/>
      <w:bookmarkStart w:id="614" w:name="_Toc184314482"/>
      <w:bookmarkEnd w:id="614"/>
      <w:bookmarkStart w:id="615" w:name="_Toc184313269"/>
      <w:bookmarkEnd w:id="615"/>
      <w:bookmarkStart w:id="616" w:name="_Toc184313244"/>
      <w:bookmarkEnd w:id="616"/>
      <w:bookmarkStart w:id="617" w:name="_Toc184312105"/>
      <w:bookmarkEnd w:id="617"/>
      <w:bookmarkStart w:id="618" w:name="_Toc184308040"/>
      <w:bookmarkEnd w:id="618"/>
      <w:bookmarkStart w:id="619" w:name="_Toc184314480"/>
      <w:bookmarkEnd w:id="619"/>
      <w:bookmarkStart w:id="620" w:name="_Toc184310307"/>
      <w:bookmarkEnd w:id="620"/>
      <w:bookmarkStart w:id="621" w:name="_Toc184313246"/>
      <w:bookmarkEnd w:id="621"/>
      <w:bookmarkStart w:id="622" w:name="_Toc184312086"/>
      <w:bookmarkEnd w:id="622"/>
      <w:bookmarkStart w:id="623" w:name="_Toc184312069"/>
      <w:bookmarkEnd w:id="623"/>
      <w:bookmarkStart w:id="624" w:name="_Toc184308045"/>
      <w:bookmarkEnd w:id="624"/>
      <w:bookmarkStart w:id="625" w:name="_Toc184310315"/>
      <w:bookmarkEnd w:id="625"/>
      <w:bookmarkStart w:id="626" w:name="_Toc184310282"/>
      <w:bookmarkEnd w:id="626"/>
      <w:bookmarkStart w:id="627" w:name="_Toc184310286"/>
      <w:bookmarkEnd w:id="627"/>
      <w:bookmarkStart w:id="628" w:name="_Toc184308078"/>
      <w:bookmarkEnd w:id="628"/>
      <w:bookmarkStart w:id="629" w:name="_Toc184312076"/>
      <w:bookmarkEnd w:id="629"/>
      <w:bookmarkStart w:id="630" w:name="_Toc184313301"/>
      <w:bookmarkEnd w:id="630"/>
      <w:bookmarkStart w:id="631" w:name="_Toc184308094"/>
      <w:bookmarkEnd w:id="631"/>
      <w:bookmarkStart w:id="632" w:name="_Toc184314474"/>
      <w:bookmarkEnd w:id="632"/>
      <w:bookmarkStart w:id="633" w:name="_Toc184313291"/>
      <w:bookmarkEnd w:id="633"/>
      <w:bookmarkStart w:id="634" w:name="_Toc184310321"/>
      <w:bookmarkEnd w:id="634"/>
      <w:bookmarkStart w:id="635" w:name="_Toc184314452"/>
      <w:bookmarkEnd w:id="635"/>
      <w:bookmarkStart w:id="636" w:name="_Toc184313284"/>
      <w:bookmarkEnd w:id="636"/>
      <w:bookmarkStart w:id="637" w:name="_Toc184312072"/>
      <w:bookmarkEnd w:id="637"/>
      <w:bookmarkStart w:id="638" w:name="_Toc184312134"/>
      <w:bookmarkEnd w:id="638"/>
      <w:bookmarkStart w:id="639" w:name="_Toc184310284"/>
      <w:bookmarkEnd w:id="639"/>
      <w:bookmarkStart w:id="640" w:name="_Toc184314444"/>
      <w:bookmarkEnd w:id="640"/>
      <w:bookmarkStart w:id="641" w:name="_Toc184312099"/>
      <w:bookmarkEnd w:id="641"/>
      <w:bookmarkStart w:id="642" w:name="_Toc184310301"/>
      <w:bookmarkEnd w:id="642"/>
      <w:bookmarkStart w:id="643" w:name="_Toc184314430"/>
      <w:bookmarkEnd w:id="643"/>
      <w:bookmarkStart w:id="644" w:name="_Toc184313240"/>
      <w:bookmarkEnd w:id="644"/>
      <w:bookmarkStart w:id="645" w:name="_Toc184312088"/>
      <w:bookmarkEnd w:id="645"/>
      <w:bookmarkStart w:id="646" w:name="_Toc184313238"/>
      <w:bookmarkEnd w:id="646"/>
      <w:bookmarkStart w:id="647" w:name="_Toc184308066"/>
      <w:bookmarkEnd w:id="647"/>
      <w:bookmarkStart w:id="648" w:name="_Toc184310319"/>
      <w:bookmarkEnd w:id="648"/>
      <w:bookmarkStart w:id="649" w:name="_Toc184310340"/>
      <w:bookmarkEnd w:id="649"/>
      <w:bookmarkStart w:id="650" w:name="_Toc184310337"/>
      <w:bookmarkEnd w:id="650"/>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17079EA1">
      <w:pPr>
        <w:rPr>
          <w:color w:val="auto"/>
          <w:highlight w:val="none"/>
        </w:rPr>
      </w:pPr>
    </w:p>
    <w:p w14:paraId="1B67592A">
      <w:pPr>
        <w:keepNext w:val="0"/>
        <w:keepLines w:val="0"/>
        <w:pageBreakBefore w:val="0"/>
        <w:widowControl w:val="0"/>
        <w:kinsoku/>
        <w:wordWrap/>
        <w:overflowPunct/>
        <w:topLinePunct w:val="0"/>
        <w:autoSpaceDE/>
        <w:autoSpaceDN/>
        <w:bidi w:val="0"/>
        <w:adjustRightInd/>
        <w:spacing w:line="360" w:lineRule="auto"/>
        <w:ind w:firstLine="392" w:firstLineChars="196"/>
        <w:textAlignment w:val="auto"/>
        <w:rPr>
          <w:rFonts w:hint="eastAsia" w:ascii="宋体" w:hAnsi="宋体" w:eastAsia="宋体" w:cs="宋体"/>
          <w:b/>
          <w:color w:val="auto"/>
          <w:kern w:val="0"/>
          <w:sz w:val="24"/>
          <w:szCs w:val="24"/>
          <w:highlight w:val="yellow"/>
          <w:lang w:eastAsia="zh-CN"/>
        </w:rPr>
      </w:pPr>
      <w:r>
        <w:rPr>
          <w:rFonts w:hint="eastAsia" w:ascii="宋体" w:hAnsi="宋体" w:cs="宋体"/>
          <w:color w:val="auto"/>
          <w:sz w:val="20"/>
          <w:szCs w:val="20"/>
          <w:highlight w:val="none"/>
          <w:shd w:val="clear" w:color="auto" w:fill="FFFFFF"/>
        </w:rPr>
        <w:t> </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商务技术文件的评定（</w:t>
      </w:r>
      <w:r>
        <w:rPr>
          <w:rFonts w:hint="eastAsia" w:ascii="宋体" w:hAnsi="宋体" w:cs="宋体"/>
          <w:b/>
          <w:color w:val="auto"/>
          <w:kern w:val="0"/>
          <w:sz w:val="24"/>
          <w:szCs w:val="24"/>
          <w:highlight w:val="none"/>
          <w:lang w:val="en-US" w:eastAsia="zh-CN"/>
        </w:rPr>
        <w:t>70</w:t>
      </w:r>
      <w:r>
        <w:rPr>
          <w:rFonts w:hint="eastAsia" w:ascii="宋体" w:hAnsi="宋体" w:eastAsia="宋体" w:cs="宋体"/>
          <w:b/>
          <w:color w:val="auto"/>
          <w:kern w:val="0"/>
          <w:sz w:val="24"/>
          <w:szCs w:val="24"/>
          <w:highlight w:val="none"/>
        </w:rPr>
        <w:t>分）</w:t>
      </w:r>
    </w:p>
    <w:tbl>
      <w:tblPr>
        <w:tblStyle w:val="62"/>
        <w:tblW w:w="108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6"/>
        <w:gridCol w:w="1555"/>
        <w:gridCol w:w="699"/>
        <w:gridCol w:w="6783"/>
        <w:gridCol w:w="1166"/>
      </w:tblGrid>
      <w:tr w14:paraId="5092A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6" w:type="dxa"/>
            <w:noWrap w:val="0"/>
            <w:vAlign w:val="center"/>
          </w:tcPr>
          <w:p w14:paraId="422DDF3E">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555" w:type="dxa"/>
            <w:noWrap w:val="0"/>
            <w:vAlign w:val="center"/>
          </w:tcPr>
          <w:p w14:paraId="5C2F1612">
            <w:pPr>
              <w:spacing w:line="360" w:lineRule="auto"/>
              <w:ind w:left="-50"/>
              <w:jc w:val="center"/>
              <w:rPr>
                <w:rFonts w:hint="eastAsia" w:ascii="宋体" w:hAnsi="宋体" w:eastAsia="宋体" w:cs="宋体"/>
                <w:b/>
                <w:snapToGrid w:val="0"/>
                <w:color w:val="000000"/>
                <w:sz w:val="21"/>
                <w:szCs w:val="21"/>
                <w:highlight w:val="none"/>
              </w:rPr>
            </w:pPr>
            <w:r>
              <w:rPr>
                <w:rFonts w:hint="eastAsia" w:ascii="宋体" w:hAnsi="宋体" w:eastAsia="宋体" w:cs="宋体"/>
                <w:b/>
                <w:snapToGrid w:val="0"/>
                <w:color w:val="000000"/>
                <w:sz w:val="21"/>
                <w:szCs w:val="21"/>
                <w:highlight w:val="none"/>
              </w:rPr>
              <w:t>评分内容</w:t>
            </w:r>
          </w:p>
        </w:tc>
        <w:tc>
          <w:tcPr>
            <w:tcW w:w="699" w:type="dxa"/>
            <w:noWrap w:val="0"/>
            <w:vAlign w:val="center"/>
          </w:tcPr>
          <w:p w14:paraId="1622761C">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snapToGrid w:val="0"/>
                <w:color w:val="000000"/>
                <w:sz w:val="21"/>
                <w:szCs w:val="21"/>
                <w:highlight w:val="none"/>
              </w:rPr>
              <w:t>分值</w:t>
            </w:r>
          </w:p>
        </w:tc>
        <w:tc>
          <w:tcPr>
            <w:tcW w:w="6783" w:type="dxa"/>
            <w:noWrap w:val="0"/>
            <w:vAlign w:val="center"/>
          </w:tcPr>
          <w:p w14:paraId="534E7E15">
            <w:pPr>
              <w:spacing w:line="360" w:lineRule="auto"/>
              <w:ind w:left="-109" w:leftChars="-52" w:right="-57" w:rightChars="-27"/>
              <w:jc w:val="center"/>
              <w:rPr>
                <w:rFonts w:hint="eastAsia" w:ascii="宋体" w:hAnsi="宋体" w:eastAsia="宋体" w:cs="宋体"/>
                <w:b/>
                <w:color w:val="000000"/>
                <w:sz w:val="21"/>
                <w:szCs w:val="21"/>
                <w:highlight w:val="none"/>
              </w:rPr>
            </w:pPr>
            <w:r>
              <w:rPr>
                <w:rFonts w:hint="eastAsia" w:ascii="宋体" w:hAnsi="宋体" w:eastAsia="宋体" w:cs="宋体"/>
                <w:b/>
                <w:snapToGrid w:val="0"/>
                <w:color w:val="000000"/>
                <w:sz w:val="21"/>
                <w:szCs w:val="21"/>
                <w:highlight w:val="none"/>
              </w:rPr>
              <w:t>评分细则</w:t>
            </w:r>
          </w:p>
        </w:tc>
        <w:tc>
          <w:tcPr>
            <w:tcW w:w="1166" w:type="dxa"/>
            <w:noWrap w:val="0"/>
            <w:vAlign w:val="center"/>
          </w:tcPr>
          <w:p w14:paraId="7BDBA1EE">
            <w:pPr>
              <w:spacing w:line="360" w:lineRule="auto"/>
              <w:ind w:left="-109" w:leftChars="-52" w:right="-57" w:rightChars="-27"/>
              <w:jc w:val="center"/>
              <w:rPr>
                <w:rFonts w:hint="eastAsia" w:ascii="宋体" w:hAnsi="宋体" w:eastAsia="宋体" w:cs="宋体"/>
                <w:b/>
                <w:snapToGrid w:val="0"/>
                <w:color w:val="000000"/>
                <w:sz w:val="21"/>
                <w:szCs w:val="21"/>
                <w:highlight w:val="none"/>
                <w:lang w:val="en-US" w:eastAsia="zh-CN"/>
              </w:rPr>
            </w:pPr>
            <w:r>
              <w:rPr>
                <w:rFonts w:hint="eastAsia" w:ascii="宋体" w:hAnsi="宋体" w:eastAsia="宋体" w:cs="宋体"/>
                <w:b/>
                <w:snapToGrid w:val="0"/>
                <w:color w:val="000000"/>
                <w:sz w:val="21"/>
                <w:szCs w:val="21"/>
                <w:highlight w:val="none"/>
                <w:lang w:val="en-US" w:eastAsia="zh-CN"/>
              </w:rPr>
              <w:t>备注</w:t>
            </w:r>
          </w:p>
        </w:tc>
      </w:tr>
      <w:tr w14:paraId="74D32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6" w:type="dxa"/>
            <w:noWrap w:val="0"/>
            <w:vAlign w:val="center"/>
          </w:tcPr>
          <w:p w14:paraId="33938905">
            <w:pPr>
              <w:keepNext w:val="0"/>
              <w:keepLines w:val="0"/>
              <w:pageBreakBefore w:val="0"/>
              <w:widowControl/>
              <w:numPr>
                <w:ilvl w:val="0"/>
                <w:numId w:val="6"/>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noWrap w:val="0"/>
            <w:vAlign w:val="center"/>
          </w:tcPr>
          <w:p w14:paraId="095B31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供应商综合服务能力</w:t>
            </w:r>
          </w:p>
        </w:tc>
        <w:tc>
          <w:tcPr>
            <w:tcW w:w="699" w:type="dxa"/>
            <w:noWrap w:val="0"/>
            <w:vAlign w:val="center"/>
          </w:tcPr>
          <w:p w14:paraId="44CA013A">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6783" w:type="dxa"/>
            <w:noWrap w:val="0"/>
            <w:vAlign w:val="center"/>
          </w:tcPr>
          <w:p w14:paraId="6EE00F7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供应商在环卫保洁作业方面取得的质量、环境、职业健康管理体系认证情况：每提供一项证书得1分，最高得3分。</w:t>
            </w:r>
          </w:p>
        </w:tc>
        <w:tc>
          <w:tcPr>
            <w:tcW w:w="1166" w:type="dxa"/>
            <w:noWrap w:val="0"/>
            <w:vAlign w:val="center"/>
          </w:tcPr>
          <w:p w14:paraId="1EB1A2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资信证明文件</w:t>
            </w:r>
          </w:p>
        </w:tc>
      </w:tr>
      <w:tr w14:paraId="3E646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18735F4B">
            <w:pPr>
              <w:keepNext w:val="0"/>
              <w:keepLines w:val="0"/>
              <w:pageBreakBefore w:val="0"/>
              <w:widowControl/>
              <w:numPr>
                <w:ilvl w:val="0"/>
                <w:numId w:val="6"/>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noWrap w:val="0"/>
            <w:vAlign w:val="center"/>
          </w:tcPr>
          <w:p w14:paraId="2A4D2EC9">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项目负责人及管理团队</w:t>
            </w:r>
          </w:p>
        </w:tc>
        <w:tc>
          <w:tcPr>
            <w:tcW w:w="699" w:type="dxa"/>
            <w:noWrap w:val="0"/>
            <w:vAlign w:val="center"/>
          </w:tcPr>
          <w:p w14:paraId="3A505CC2">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6783" w:type="dxa"/>
            <w:noWrap w:val="0"/>
            <w:vAlign w:val="center"/>
          </w:tcPr>
          <w:p w14:paraId="1F9B1919">
            <w:pPr>
              <w:keepNext w:val="0"/>
              <w:keepLines w:val="0"/>
              <w:pageBreakBefore w:val="0"/>
              <w:widowControl/>
              <w:kinsoku/>
              <w:wordWrap/>
              <w:overflowPunct/>
              <w:topLinePunct w:val="0"/>
              <w:autoSpaceDE/>
              <w:autoSpaceDN/>
              <w:bidi w:val="0"/>
              <w:adjustRightInd/>
              <w:snapToGrid/>
              <w:spacing w:line="400" w:lineRule="exact"/>
              <w:ind w:right="3"/>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投标人拟投入</w:t>
            </w:r>
            <w:r>
              <w:rPr>
                <w:rFonts w:hint="eastAsia" w:ascii="宋体" w:hAnsi="宋体" w:eastAsia="宋体" w:cs="宋体"/>
                <w:color w:val="auto"/>
                <w:sz w:val="21"/>
                <w:szCs w:val="21"/>
                <w:highlight w:val="none"/>
                <w:lang w:eastAsia="zh-CN"/>
              </w:rPr>
              <w:t>的项目管理人员（</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lang w:eastAsia="zh-CN"/>
              </w:rPr>
              <w:t>项目负责人、技术质量负责人、安全负责人）</w:t>
            </w:r>
            <w:r>
              <w:rPr>
                <w:rFonts w:hint="eastAsia" w:ascii="宋体" w:hAnsi="宋体" w:eastAsia="宋体" w:cs="宋体"/>
                <w:color w:val="auto"/>
                <w:sz w:val="21"/>
                <w:szCs w:val="21"/>
                <w:highlight w:val="none"/>
                <w:lang w:val="en-US" w:eastAsia="zh-CN"/>
              </w:rPr>
              <w:t>配置方案，安排的科学性、合理性等情况进行打分，</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，1，0）</w:t>
            </w:r>
            <w:r>
              <w:rPr>
                <w:rFonts w:hint="eastAsia" w:ascii="宋体" w:hAnsi="宋体" w:eastAsia="宋体" w:cs="宋体"/>
                <w:color w:val="auto"/>
                <w:sz w:val="21"/>
                <w:szCs w:val="21"/>
                <w:highlight w:val="none"/>
                <w:lang w:val="en-US" w:eastAsia="zh-CN"/>
              </w:rPr>
              <w:t>。</w:t>
            </w:r>
          </w:p>
        </w:tc>
        <w:tc>
          <w:tcPr>
            <w:tcW w:w="1166" w:type="dxa"/>
            <w:noWrap w:val="0"/>
            <w:vAlign w:val="center"/>
          </w:tcPr>
          <w:p w14:paraId="164CDB41">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w:t>
            </w:r>
          </w:p>
        </w:tc>
      </w:tr>
      <w:tr w14:paraId="732A5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23725162">
            <w:pPr>
              <w:keepNext w:val="0"/>
              <w:keepLines w:val="0"/>
              <w:pageBreakBefore w:val="0"/>
              <w:widowControl/>
              <w:numPr>
                <w:ilvl w:val="0"/>
                <w:numId w:val="6"/>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noWrap w:val="0"/>
            <w:vAlign w:val="center"/>
          </w:tcPr>
          <w:p w14:paraId="5B75E24F">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业绩</w:t>
            </w:r>
          </w:p>
        </w:tc>
        <w:tc>
          <w:tcPr>
            <w:tcW w:w="699" w:type="dxa"/>
            <w:noWrap w:val="0"/>
            <w:vAlign w:val="center"/>
          </w:tcPr>
          <w:p w14:paraId="75552D56">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p>
        </w:tc>
        <w:tc>
          <w:tcPr>
            <w:tcW w:w="6783" w:type="dxa"/>
            <w:noWrap w:val="0"/>
            <w:vAlign w:val="center"/>
          </w:tcPr>
          <w:p w14:paraId="05511627">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（1）供应商2020年1月1日</w:t>
            </w:r>
            <w:r>
              <w:rPr>
                <w:rFonts w:hint="eastAsia" w:ascii="宋体" w:hAnsi="宋体" w:eastAsia="宋体" w:cs="宋体"/>
                <w:color w:val="auto"/>
                <w:sz w:val="21"/>
                <w:szCs w:val="21"/>
                <w:highlight w:val="none"/>
                <w:lang w:val="en-US" w:eastAsia="zh-CN"/>
              </w:rPr>
              <w:t>（以合同签订时间为准）以来，具备市政道路（公路）保洁业绩，每个得0.5分，最多得1.5分；</w:t>
            </w:r>
          </w:p>
          <w:p w14:paraId="1154DC5A">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（2）供应商2020年1月1日</w:t>
            </w:r>
            <w:r>
              <w:rPr>
                <w:rFonts w:hint="eastAsia" w:ascii="宋体" w:hAnsi="宋体" w:eastAsia="宋体" w:cs="宋体"/>
                <w:color w:val="auto"/>
                <w:sz w:val="21"/>
                <w:szCs w:val="21"/>
                <w:highlight w:val="none"/>
                <w:lang w:val="en-US" w:eastAsia="zh-CN"/>
              </w:rPr>
              <w:t>（以合同签订时间为准）以来，具备公厕或河道保洁业绩，每个得0.25分，最多得0.5分；</w:t>
            </w:r>
          </w:p>
          <w:p w14:paraId="6F39426C">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注：有效业绩需要提供以下证明材料，否则不得分。</w:t>
            </w:r>
          </w:p>
          <w:p w14:paraId="62FDC4E8">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需提供中标／成交通知书及合同扫描件。</w:t>
            </w:r>
          </w:p>
          <w:p w14:paraId="5FBB6175">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2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同一个项目，续签合同业绩不予计分。</w:t>
            </w:r>
          </w:p>
          <w:p w14:paraId="27862BEF">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③业绩证明材料需能体现项目特征、时间，否则不得分，同一个项目中具有道路保洁、河道（或水域类）保洁、公厕保洁的每类业绩均可各自计分。</w:t>
            </w:r>
          </w:p>
        </w:tc>
        <w:tc>
          <w:tcPr>
            <w:tcW w:w="1166" w:type="dxa"/>
            <w:noWrap w:val="0"/>
            <w:vAlign w:val="center"/>
          </w:tcPr>
          <w:p w14:paraId="36C648A1">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14:paraId="3234A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3100DD5A">
            <w:pPr>
              <w:keepNext w:val="0"/>
              <w:keepLines w:val="0"/>
              <w:pageBreakBefore w:val="0"/>
              <w:widowControl/>
              <w:numPr>
                <w:ilvl w:val="0"/>
                <w:numId w:val="6"/>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noWrap w:val="0"/>
            <w:vAlign w:val="center"/>
          </w:tcPr>
          <w:p w14:paraId="7740BF3B">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作业机具</w:t>
            </w:r>
          </w:p>
          <w:p w14:paraId="30B47D6E">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优化</w:t>
            </w:r>
            <w:r>
              <w:rPr>
                <w:rFonts w:hint="eastAsia" w:ascii="宋体" w:hAnsi="宋体" w:eastAsia="宋体" w:cs="宋体"/>
                <w:b/>
                <w:color w:val="000000"/>
                <w:sz w:val="21"/>
                <w:szCs w:val="21"/>
                <w:highlight w:val="none"/>
              </w:rPr>
              <w:t>配置</w:t>
            </w:r>
          </w:p>
        </w:tc>
        <w:tc>
          <w:tcPr>
            <w:tcW w:w="699" w:type="dxa"/>
            <w:noWrap w:val="0"/>
            <w:vAlign w:val="center"/>
          </w:tcPr>
          <w:p w14:paraId="4177C290">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w:t>
            </w:r>
          </w:p>
        </w:tc>
        <w:tc>
          <w:tcPr>
            <w:tcW w:w="6783" w:type="dxa"/>
            <w:noWrap w:val="0"/>
            <w:vAlign w:val="center"/>
          </w:tcPr>
          <w:p w14:paraId="20B7F71E">
            <w:pPr>
              <w:widowControl/>
              <w:adjustRightInd w:val="0"/>
              <w:snapToGrid w:val="0"/>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1.投标人提供的重型作业车辆达到国六排放标准或重型作业车辆为新能源车的，每提供1辆得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分，最多得10分；</w:t>
            </w:r>
          </w:p>
          <w:p w14:paraId="1C164378">
            <w:pPr>
              <w:widowControl/>
              <w:adjustRightInd w:val="0"/>
              <w:snapToGrid w:val="0"/>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2.投标人提供的小型多功能清扫车中为新能源的，每提供1辆得0.5分，最多得5分；</w:t>
            </w:r>
          </w:p>
          <w:p w14:paraId="433CDBA7">
            <w:pPr>
              <w:widowControl/>
              <w:adjustRightInd w:val="0"/>
              <w:snapToGrid w:val="0"/>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3.护栏清洗车，每提供一辆得1分，最多2分；</w:t>
            </w:r>
          </w:p>
          <w:p w14:paraId="6B3EF309">
            <w:pPr>
              <w:widowControl/>
              <w:adjustRightInd w:val="0"/>
              <w:snapToGrid w:val="0"/>
              <w:spacing w:line="30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路面养护车</w:t>
            </w:r>
            <w:r>
              <w:rPr>
                <w:rFonts w:hint="eastAsia" w:ascii="宋体" w:hAnsi="宋体" w:eastAsia="宋体" w:cs="宋体"/>
                <w:bCs/>
                <w:color w:val="auto"/>
                <w:sz w:val="21"/>
                <w:szCs w:val="21"/>
                <w:highlight w:val="none"/>
              </w:rPr>
              <w:t>（满载最大总质量≥3吨，配置前高压喷杆和后置高压水枪、辅助清洗推车，配备高温加热及喷砂功能），</w:t>
            </w:r>
            <w:r>
              <w:rPr>
                <w:rFonts w:hint="eastAsia" w:ascii="宋体" w:hAnsi="宋体" w:eastAsia="宋体" w:cs="宋体"/>
                <w:color w:val="auto"/>
                <w:sz w:val="21"/>
                <w:szCs w:val="21"/>
                <w:highlight w:val="none"/>
              </w:rPr>
              <w:t>每提供一辆得0.5分，最多2.5分；</w:t>
            </w:r>
          </w:p>
          <w:p w14:paraId="2F13FAF9">
            <w:pPr>
              <w:widowControl/>
              <w:adjustRightInd w:val="0"/>
              <w:snapToGrid w:val="0"/>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5.清吸机器人，每提供一辆得0.5分，最多0.5分。</w:t>
            </w:r>
          </w:p>
          <w:p w14:paraId="12617A9F">
            <w:pPr>
              <w:pStyle w:val="23"/>
              <w:spacing w:after="0" w:line="3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en-US" w:eastAsia="zh-CN"/>
              </w:rPr>
              <w:fldChar w:fldCharType="begin"/>
            </w:r>
            <w:r>
              <w:rPr>
                <w:rFonts w:hint="eastAsia" w:ascii="宋体" w:hAnsi="宋体" w:eastAsia="宋体" w:cs="宋体"/>
                <w:bCs/>
                <w:color w:val="auto"/>
                <w:sz w:val="21"/>
                <w:szCs w:val="21"/>
                <w:highlight w:val="none"/>
                <w:lang w:val="en-US" w:eastAsia="zh-CN"/>
              </w:rPr>
              <w:instrText xml:space="preserve"> = 1 \* GB3 </w:instrText>
            </w:r>
            <w:r>
              <w:rPr>
                <w:rFonts w:hint="eastAsia" w:ascii="宋体" w:hAnsi="宋体" w:eastAsia="宋体" w:cs="宋体"/>
                <w:bCs/>
                <w:color w:val="auto"/>
                <w:sz w:val="21"/>
                <w:szCs w:val="21"/>
                <w:highlight w:val="none"/>
                <w:lang w:val="en-US" w:eastAsia="zh-CN"/>
              </w:rPr>
              <w:fldChar w:fldCharType="separate"/>
            </w:r>
            <w:r>
              <w:rPr>
                <w:rFonts w:hint="eastAsia" w:ascii="宋体" w:hAnsi="宋体" w:eastAsia="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fldChar w:fldCharType="end"/>
            </w:r>
            <w:r>
              <w:rPr>
                <w:rFonts w:hint="eastAsia" w:ascii="宋体" w:hAnsi="宋体" w:eastAsia="宋体" w:cs="宋体"/>
                <w:bCs/>
                <w:color w:val="auto"/>
                <w:sz w:val="21"/>
                <w:szCs w:val="21"/>
                <w:highlight w:val="none"/>
                <w:lang w:val="en-US" w:eastAsia="zh-CN"/>
              </w:rPr>
              <w:t>新能源是指含混合动力电动汽车(HEV)、纯电动汽车(BEV，包括太阳能汽车)、燃料电池电动汽车(FCEV)、其他新能源(如超级电容器、飞轮等高效储能器)汽车等。</w:t>
            </w:r>
          </w:p>
          <w:p w14:paraId="3124F437">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要求投标人自有已上牌或承诺中标后购买</w:t>
            </w:r>
            <w:r>
              <w:rPr>
                <w:rFonts w:hint="eastAsia" w:ascii="宋体" w:hAnsi="宋体" w:eastAsia="宋体" w:cs="宋体"/>
                <w:color w:val="auto"/>
                <w:sz w:val="21"/>
                <w:szCs w:val="21"/>
                <w:highlight w:val="none"/>
                <w:lang w:val="en-US" w:eastAsia="zh-CN"/>
              </w:rPr>
              <w:t>或租赁形式</w:t>
            </w:r>
            <w:r>
              <w:rPr>
                <w:rFonts w:hint="eastAsia" w:ascii="宋体" w:hAnsi="宋体" w:eastAsia="宋体" w:cs="宋体"/>
                <w:color w:val="auto"/>
                <w:sz w:val="21"/>
                <w:szCs w:val="21"/>
                <w:highlight w:val="none"/>
              </w:rPr>
              <w:t>，并提供以下证明资料方可计分：</w:t>
            </w:r>
          </w:p>
          <w:p w14:paraId="00BE54F6">
            <w:pPr>
              <w:widowControl/>
              <w:numPr>
                <w:ilvl w:val="0"/>
                <w:numId w:val="7"/>
              </w:numPr>
              <w:tabs>
                <w:tab w:val="left" w:pos="0"/>
                <w:tab w:val="clear" w:pos="1080"/>
              </w:tabs>
              <w:overflowPunct w:val="0"/>
              <w:autoSpaceDE w:val="0"/>
              <w:autoSpaceDN w:val="0"/>
              <w:adjustRightInd w:val="0"/>
              <w:spacing w:line="300" w:lineRule="exact"/>
              <w:ind w:left="105" w:firstLine="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bidi="ar"/>
              </w:rPr>
              <w:t>自有已上牌(指</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bidi="ar"/>
              </w:rPr>
              <w:t>自行购置，包括分公司购置</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全资子公司购置</w:t>
            </w:r>
            <w:r>
              <w:rPr>
                <w:rFonts w:hint="eastAsia" w:ascii="宋体" w:hAnsi="宋体" w:eastAsia="宋体" w:cs="宋体"/>
                <w:color w:val="auto"/>
                <w:sz w:val="21"/>
                <w:szCs w:val="21"/>
                <w:highlight w:val="none"/>
                <w:lang w:bidi="ar"/>
              </w:rPr>
              <w:t>)车辆：以上重型洗扫一体车、重型洒水车、重型高压冲洗车、多功能抑尘车、多功能路面养护车（清洗车）、建筑垃圾清运车、护栏清洗车需提供公安部门颁发的行驶证（行驶证带车辆照片）</w:t>
            </w:r>
            <w:r>
              <w:rPr>
                <w:rFonts w:hint="eastAsia" w:ascii="宋体" w:hAnsi="宋体" w:eastAsia="宋体" w:cs="宋体"/>
                <w:color w:val="auto"/>
                <w:sz w:val="21"/>
                <w:szCs w:val="21"/>
                <w:highlight w:val="none"/>
                <w:lang w:eastAsia="zh-CN" w:bidi="ar"/>
              </w:rPr>
              <w:t>复制件</w:t>
            </w:r>
            <w:r>
              <w:rPr>
                <w:rFonts w:hint="eastAsia" w:ascii="宋体" w:hAnsi="宋体" w:eastAsia="宋体" w:cs="宋体"/>
                <w:color w:val="auto"/>
                <w:sz w:val="21"/>
                <w:szCs w:val="21"/>
                <w:highlight w:val="none"/>
                <w:lang w:bidi="ar"/>
              </w:rPr>
              <w:t>和车辆彩色照片（注明车辆种类）</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pacing w:val="-4"/>
                <w:kern w:val="0"/>
                <w:sz w:val="21"/>
                <w:szCs w:val="21"/>
                <w:highlight w:val="none"/>
              </w:rPr>
              <w:t>并加盖公章</w:t>
            </w:r>
            <w:r>
              <w:rPr>
                <w:rFonts w:hint="eastAsia" w:ascii="宋体" w:hAnsi="宋体" w:eastAsia="宋体" w:cs="宋体"/>
                <w:color w:val="auto"/>
                <w:spacing w:val="-4"/>
                <w:kern w:val="0"/>
                <w:sz w:val="21"/>
                <w:szCs w:val="21"/>
                <w:highlight w:val="none"/>
                <w:lang w:eastAsia="zh-CN"/>
              </w:rPr>
              <w:t>，</w:t>
            </w:r>
            <w:r>
              <w:rPr>
                <w:rFonts w:hint="eastAsia" w:ascii="宋体" w:hAnsi="宋体" w:eastAsia="宋体" w:cs="宋体"/>
                <w:color w:val="auto"/>
                <w:sz w:val="21"/>
                <w:szCs w:val="21"/>
                <w:highlight w:val="none"/>
              </w:rPr>
              <w:t>否则不得分</w:t>
            </w:r>
            <w:r>
              <w:rPr>
                <w:rFonts w:hint="eastAsia" w:ascii="宋体" w:hAnsi="宋体" w:eastAsia="宋体" w:cs="宋体"/>
                <w:color w:val="auto"/>
                <w:sz w:val="21"/>
                <w:szCs w:val="21"/>
                <w:highlight w:val="none"/>
                <w:lang w:bidi="ar"/>
              </w:rPr>
              <w:t>。</w:t>
            </w:r>
          </w:p>
          <w:p w14:paraId="1E893F47">
            <w:pPr>
              <w:keepNext w:val="0"/>
              <w:keepLines w:val="0"/>
              <w:pageBreakBefore w:val="0"/>
              <w:widowControl/>
              <w:numPr>
                <w:ilvl w:val="0"/>
                <w:numId w:val="8"/>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承诺中标后购买的车辆设备：提供购买承诺书（承诺中标后购买车辆设备必须为</w:t>
            </w:r>
            <w:r>
              <w:rPr>
                <w:rFonts w:hint="eastAsia" w:ascii="宋体" w:hAnsi="宋体" w:eastAsia="宋体" w:cs="宋体"/>
                <w:bCs/>
                <w:color w:val="auto"/>
                <w:sz w:val="21"/>
                <w:szCs w:val="21"/>
                <w:highlight w:val="none"/>
              </w:rPr>
              <w:t>全新</w:t>
            </w:r>
            <w:r>
              <w:rPr>
                <w:rFonts w:hint="eastAsia" w:ascii="宋体" w:hAnsi="宋体" w:eastAsia="宋体" w:cs="宋体"/>
                <w:color w:val="auto"/>
                <w:sz w:val="21"/>
                <w:szCs w:val="21"/>
                <w:highlight w:val="none"/>
              </w:rPr>
              <w:t>车辆设备</w:t>
            </w:r>
            <w:r>
              <w:rPr>
                <w:rFonts w:hint="eastAsia" w:ascii="宋体" w:hAnsi="宋体" w:eastAsia="宋体" w:cs="宋体"/>
                <w:bCs/>
                <w:color w:val="auto"/>
                <w:sz w:val="21"/>
                <w:szCs w:val="21"/>
                <w:highlight w:val="none"/>
              </w:rPr>
              <w:t>）及</w:t>
            </w:r>
            <w:r>
              <w:rPr>
                <w:rFonts w:hint="eastAsia" w:ascii="宋体" w:hAnsi="宋体" w:eastAsia="宋体" w:cs="宋体"/>
                <w:color w:val="auto"/>
                <w:sz w:val="21"/>
                <w:szCs w:val="21"/>
                <w:highlight w:val="none"/>
              </w:rPr>
              <w:t>车辆设备</w:t>
            </w:r>
            <w:r>
              <w:rPr>
                <w:rFonts w:hint="eastAsia" w:ascii="宋体" w:hAnsi="宋体" w:eastAsia="宋体" w:cs="宋体"/>
                <w:bCs/>
                <w:color w:val="auto"/>
                <w:sz w:val="21"/>
                <w:szCs w:val="21"/>
                <w:highlight w:val="none"/>
              </w:rPr>
              <w:t>全身彩色照片（注明种类）</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pacing w:val="-4"/>
                <w:kern w:val="0"/>
                <w:sz w:val="21"/>
                <w:szCs w:val="21"/>
                <w:highlight w:val="none"/>
              </w:rPr>
              <w:t>并加盖公章</w:t>
            </w:r>
            <w:r>
              <w:rPr>
                <w:rFonts w:hint="eastAsia" w:ascii="宋体" w:hAnsi="宋体" w:eastAsia="宋体" w:cs="宋体"/>
                <w:color w:val="auto"/>
                <w:spacing w:val="-4"/>
                <w:kern w:val="0"/>
                <w:sz w:val="21"/>
                <w:szCs w:val="21"/>
                <w:highlight w:val="none"/>
                <w:lang w:eastAsia="zh-CN"/>
              </w:rPr>
              <w:t>，</w:t>
            </w:r>
            <w:r>
              <w:rPr>
                <w:rFonts w:hint="eastAsia" w:ascii="宋体" w:hAnsi="宋体" w:eastAsia="宋体" w:cs="宋体"/>
                <w:color w:val="auto"/>
                <w:sz w:val="21"/>
                <w:szCs w:val="21"/>
                <w:highlight w:val="none"/>
              </w:rPr>
              <w:t>否则不得分</w:t>
            </w:r>
            <w:r>
              <w:rPr>
                <w:rFonts w:hint="eastAsia" w:ascii="宋体" w:hAnsi="宋体" w:eastAsia="宋体" w:cs="宋体"/>
                <w:bCs/>
                <w:color w:val="auto"/>
                <w:sz w:val="21"/>
                <w:szCs w:val="21"/>
                <w:highlight w:val="none"/>
              </w:rPr>
              <w:t>。</w:t>
            </w:r>
          </w:p>
          <w:p w14:paraId="39B3EA78">
            <w:pPr>
              <w:keepNext w:val="0"/>
              <w:keepLines w:val="0"/>
              <w:pageBreakBefore w:val="0"/>
              <w:widowControl/>
              <w:numPr>
                <w:ilvl w:val="0"/>
                <w:numId w:val="8"/>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lang w:val="en-US" w:eastAsia="zh-CN"/>
              </w:rPr>
              <w:t>投标人租赁形式</w:t>
            </w:r>
            <w:r>
              <w:rPr>
                <w:rFonts w:hint="eastAsia" w:ascii="宋体" w:hAnsi="宋体" w:eastAsia="宋体" w:cs="宋体"/>
                <w:color w:val="auto"/>
                <w:sz w:val="21"/>
                <w:szCs w:val="21"/>
                <w:highlight w:val="none"/>
              </w:rPr>
              <w:t>的车辆设备：</w:t>
            </w:r>
            <w:r>
              <w:rPr>
                <w:rFonts w:hint="eastAsia" w:ascii="宋体" w:hAnsi="宋体" w:eastAsia="宋体" w:cs="宋体"/>
                <w:bCs/>
                <w:color w:val="auto"/>
                <w:sz w:val="21"/>
                <w:szCs w:val="21"/>
                <w:highlight w:val="none"/>
              </w:rPr>
              <w:t>提供的车辆须提供租赁合同和车辆行驶证</w:t>
            </w:r>
            <w:r>
              <w:rPr>
                <w:rFonts w:hint="eastAsia" w:ascii="宋体" w:hAnsi="宋体" w:eastAsia="宋体" w:cs="宋体"/>
                <w:bCs/>
                <w:color w:val="auto"/>
                <w:sz w:val="21"/>
                <w:szCs w:val="21"/>
                <w:highlight w:val="none"/>
                <w:lang w:eastAsia="zh-CN"/>
              </w:rPr>
              <w:t>扫描件</w:t>
            </w:r>
            <w:r>
              <w:rPr>
                <w:rFonts w:hint="eastAsia" w:ascii="宋体" w:hAnsi="宋体" w:eastAsia="宋体" w:cs="宋体"/>
                <w:bCs/>
                <w:color w:val="auto"/>
                <w:sz w:val="21"/>
                <w:szCs w:val="21"/>
                <w:highlight w:val="none"/>
              </w:rPr>
              <w:t>（行驶证上车辆的所有人必须和租赁合同中的出租人一致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否则该车辆不予认可），</w:t>
            </w:r>
            <w:r>
              <w:rPr>
                <w:rFonts w:hint="eastAsia" w:ascii="宋体" w:hAnsi="宋体" w:eastAsia="宋体" w:cs="宋体"/>
                <w:bCs/>
                <w:color w:val="auto"/>
                <w:sz w:val="21"/>
                <w:szCs w:val="21"/>
                <w:highlight w:val="none"/>
                <w:lang w:val="en-US" w:eastAsia="zh-CN"/>
              </w:rPr>
              <w:t>以</w:t>
            </w:r>
            <w:r>
              <w:rPr>
                <w:rFonts w:hint="eastAsia" w:ascii="宋体" w:hAnsi="宋体" w:eastAsia="宋体" w:cs="宋体"/>
                <w:bCs/>
                <w:color w:val="auto"/>
                <w:sz w:val="21"/>
                <w:szCs w:val="21"/>
                <w:highlight w:val="none"/>
              </w:rPr>
              <w:t>及</w:t>
            </w:r>
            <w:r>
              <w:rPr>
                <w:rFonts w:hint="eastAsia" w:ascii="宋体" w:hAnsi="宋体" w:eastAsia="宋体" w:cs="宋体"/>
                <w:color w:val="auto"/>
                <w:sz w:val="21"/>
                <w:szCs w:val="21"/>
                <w:highlight w:val="none"/>
              </w:rPr>
              <w:t>车辆设备</w:t>
            </w:r>
            <w:r>
              <w:rPr>
                <w:rFonts w:hint="eastAsia" w:ascii="宋体" w:hAnsi="宋体" w:eastAsia="宋体" w:cs="宋体"/>
                <w:bCs/>
                <w:color w:val="auto"/>
                <w:sz w:val="21"/>
                <w:szCs w:val="21"/>
                <w:highlight w:val="none"/>
              </w:rPr>
              <w:t>全身彩色照片（注明种类）</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pacing w:val="-4"/>
                <w:kern w:val="0"/>
                <w:sz w:val="21"/>
                <w:szCs w:val="21"/>
                <w:highlight w:val="none"/>
              </w:rPr>
              <w:t>并加盖公章</w:t>
            </w:r>
            <w:r>
              <w:rPr>
                <w:rFonts w:hint="eastAsia" w:ascii="宋体" w:hAnsi="宋体" w:eastAsia="宋体" w:cs="宋体"/>
                <w:color w:val="auto"/>
                <w:spacing w:val="-4"/>
                <w:kern w:val="0"/>
                <w:sz w:val="21"/>
                <w:szCs w:val="21"/>
                <w:highlight w:val="none"/>
                <w:lang w:eastAsia="zh-CN"/>
              </w:rPr>
              <w:t>，</w:t>
            </w:r>
            <w:r>
              <w:rPr>
                <w:rFonts w:hint="eastAsia" w:ascii="宋体" w:hAnsi="宋体" w:eastAsia="宋体" w:cs="宋体"/>
                <w:color w:val="auto"/>
                <w:sz w:val="21"/>
                <w:szCs w:val="21"/>
                <w:highlight w:val="none"/>
              </w:rPr>
              <w:t>否则不得分</w:t>
            </w:r>
            <w:r>
              <w:rPr>
                <w:rFonts w:hint="eastAsia" w:ascii="宋体" w:hAnsi="宋体" w:eastAsia="宋体" w:cs="宋体"/>
                <w:bCs/>
                <w:color w:val="auto"/>
                <w:sz w:val="21"/>
                <w:szCs w:val="21"/>
                <w:highlight w:val="none"/>
              </w:rPr>
              <w:t>。</w:t>
            </w:r>
          </w:p>
        </w:tc>
        <w:tc>
          <w:tcPr>
            <w:tcW w:w="1166" w:type="dxa"/>
            <w:noWrap w:val="0"/>
            <w:vAlign w:val="center"/>
          </w:tcPr>
          <w:p w14:paraId="7ED09171">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w:t>
            </w:r>
          </w:p>
        </w:tc>
      </w:tr>
      <w:tr w14:paraId="55926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670B9539">
            <w:pPr>
              <w:keepNext w:val="0"/>
              <w:keepLines w:val="0"/>
              <w:pageBreakBefore w:val="0"/>
              <w:widowControl/>
              <w:numPr>
                <w:ilvl w:val="0"/>
                <w:numId w:val="6"/>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noWrap w:val="0"/>
            <w:vAlign w:val="center"/>
          </w:tcPr>
          <w:p w14:paraId="113CA0D4">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针对</w:t>
            </w:r>
            <w:r>
              <w:rPr>
                <w:rFonts w:hint="eastAsia" w:ascii="宋体" w:hAnsi="宋体" w:eastAsia="宋体" w:cs="宋体"/>
                <w:b/>
                <w:color w:val="000000"/>
                <w:sz w:val="21"/>
                <w:szCs w:val="21"/>
                <w:highlight w:val="none"/>
                <w:lang w:eastAsia="zh-CN"/>
              </w:rPr>
              <w:t>状元街道</w:t>
            </w:r>
            <w:r>
              <w:rPr>
                <w:rFonts w:hint="eastAsia" w:ascii="宋体" w:hAnsi="宋体" w:eastAsia="宋体" w:cs="宋体"/>
                <w:b/>
                <w:color w:val="000000"/>
                <w:sz w:val="21"/>
                <w:szCs w:val="21"/>
                <w:highlight w:val="none"/>
              </w:rPr>
              <w:t>环卫一体化现状调查、重点难点分析及解决措施</w:t>
            </w:r>
          </w:p>
        </w:tc>
        <w:tc>
          <w:tcPr>
            <w:tcW w:w="699" w:type="dxa"/>
            <w:noWrap w:val="0"/>
            <w:vAlign w:val="center"/>
          </w:tcPr>
          <w:p w14:paraId="793BA364">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6783" w:type="dxa"/>
            <w:noWrap w:val="0"/>
            <w:vAlign w:val="center"/>
          </w:tcPr>
          <w:p w14:paraId="135D1E79">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根据供应商对</w:t>
            </w:r>
            <w:r>
              <w:rPr>
                <w:rFonts w:hint="eastAsia" w:ascii="宋体" w:hAnsi="宋体" w:eastAsia="宋体" w:cs="宋体"/>
                <w:color w:val="000000"/>
                <w:sz w:val="21"/>
                <w:szCs w:val="21"/>
                <w:highlight w:val="none"/>
                <w:lang w:eastAsia="zh-CN"/>
              </w:rPr>
              <w:t>状元街道</w:t>
            </w:r>
            <w:r>
              <w:rPr>
                <w:rFonts w:hint="eastAsia" w:ascii="宋体" w:hAnsi="宋体" w:eastAsia="宋体" w:cs="宋体"/>
                <w:color w:val="000000"/>
                <w:sz w:val="21"/>
                <w:szCs w:val="21"/>
                <w:highlight w:val="none"/>
              </w:rPr>
              <w:t>环卫一体化现状、保洁情况、存在的问题和清扫保洁的难点、要点等问题进行调查剖析，</w:t>
            </w:r>
            <w:r>
              <w:rPr>
                <w:rFonts w:hint="eastAsia" w:ascii="宋体" w:hAnsi="宋体" w:eastAsia="宋体" w:cs="宋体"/>
                <w:color w:val="000000"/>
                <w:sz w:val="21"/>
                <w:szCs w:val="21"/>
                <w:highlight w:val="none"/>
                <w:lang w:eastAsia="zh-CN"/>
              </w:rPr>
              <w:t>并有效</w:t>
            </w:r>
            <w:r>
              <w:rPr>
                <w:rFonts w:hint="eastAsia" w:ascii="宋体" w:hAnsi="宋体" w:eastAsia="宋体" w:cs="宋体"/>
                <w:color w:val="000000"/>
                <w:sz w:val="21"/>
                <w:szCs w:val="21"/>
                <w:highlight w:val="none"/>
              </w:rPr>
              <w:t>提高</w:t>
            </w:r>
            <w:r>
              <w:rPr>
                <w:rFonts w:hint="eastAsia" w:ascii="宋体" w:hAnsi="宋体" w:eastAsia="宋体" w:cs="宋体"/>
                <w:color w:val="000000"/>
                <w:sz w:val="21"/>
                <w:szCs w:val="21"/>
                <w:highlight w:val="none"/>
                <w:lang w:val="en-US" w:eastAsia="zh-CN"/>
              </w:rPr>
              <w:t>状元</w:t>
            </w:r>
            <w:r>
              <w:rPr>
                <w:rFonts w:hint="eastAsia" w:ascii="宋体" w:hAnsi="宋体" w:eastAsia="宋体" w:cs="宋体"/>
                <w:color w:val="000000"/>
                <w:sz w:val="21"/>
                <w:szCs w:val="21"/>
                <w:highlight w:val="none"/>
              </w:rPr>
              <w:t>街道市容环境卫生作业</w:t>
            </w:r>
            <w:r>
              <w:rPr>
                <w:rFonts w:hint="eastAsia" w:ascii="宋体" w:hAnsi="宋体" w:eastAsia="宋体" w:cs="宋体"/>
                <w:color w:val="000000"/>
                <w:sz w:val="21"/>
                <w:szCs w:val="21"/>
                <w:highlight w:val="none"/>
                <w:lang w:eastAsia="zh-CN"/>
              </w:rPr>
              <w:t>日常</w:t>
            </w:r>
            <w:r>
              <w:rPr>
                <w:rFonts w:hint="eastAsia" w:ascii="宋体" w:hAnsi="宋体" w:eastAsia="宋体" w:cs="宋体"/>
                <w:color w:val="000000"/>
                <w:sz w:val="21"/>
                <w:szCs w:val="21"/>
                <w:highlight w:val="none"/>
              </w:rPr>
              <w:t>监管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事件处置</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水平，切实提高保洁质效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针对本项目提出克服难点和要点解决方案</w:t>
            </w:r>
            <w:r>
              <w:rPr>
                <w:rFonts w:hint="eastAsia" w:ascii="宋体" w:hAnsi="宋体" w:eastAsia="宋体" w:cs="宋体"/>
                <w:color w:val="000000"/>
                <w:sz w:val="21"/>
                <w:szCs w:val="21"/>
                <w:highlight w:val="none"/>
                <w:lang w:val="en-US" w:eastAsia="zh-CN"/>
              </w:rPr>
              <w:t>进行评分，</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w:t>
            </w:r>
          </w:p>
        </w:tc>
        <w:tc>
          <w:tcPr>
            <w:tcW w:w="1166" w:type="dxa"/>
            <w:noWrap w:val="0"/>
            <w:vAlign w:val="center"/>
          </w:tcPr>
          <w:p w14:paraId="24429FDC">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w:t>
            </w:r>
          </w:p>
        </w:tc>
      </w:tr>
      <w:tr w14:paraId="6FC85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0" w:hRule="atLeast"/>
          <w:jc w:val="center"/>
        </w:trPr>
        <w:tc>
          <w:tcPr>
            <w:tcW w:w="646" w:type="dxa"/>
            <w:vMerge w:val="restart"/>
            <w:noWrap w:val="0"/>
            <w:vAlign w:val="center"/>
          </w:tcPr>
          <w:p w14:paraId="712DA8D6">
            <w:pPr>
              <w:keepNext w:val="0"/>
              <w:keepLines w:val="0"/>
              <w:pageBreakBefore w:val="0"/>
              <w:widowControl/>
              <w:numPr>
                <w:ilvl w:val="0"/>
                <w:numId w:val="6"/>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vMerge w:val="restart"/>
            <w:noWrap w:val="0"/>
            <w:vAlign w:val="center"/>
          </w:tcPr>
          <w:p w14:paraId="12358C72">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针对</w:t>
            </w:r>
            <w:r>
              <w:rPr>
                <w:rFonts w:hint="eastAsia" w:ascii="宋体" w:hAnsi="宋体" w:eastAsia="宋体" w:cs="宋体"/>
                <w:b/>
                <w:color w:val="000000"/>
                <w:sz w:val="21"/>
                <w:szCs w:val="21"/>
                <w:highlight w:val="none"/>
                <w:lang w:eastAsia="zh-CN"/>
              </w:rPr>
              <w:t>状元街道</w:t>
            </w:r>
            <w:r>
              <w:rPr>
                <w:rFonts w:hint="eastAsia" w:ascii="宋体" w:hAnsi="宋体" w:eastAsia="宋体" w:cs="宋体"/>
                <w:b/>
                <w:color w:val="000000"/>
                <w:sz w:val="21"/>
                <w:szCs w:val="21"/>
                <w:highlight w:val="none"/>
              </w:rPr>
              <w:t>环卫一体化清扫保洁具体实施方案，人员、机具、耗材投入计划，作业计划、排班计划，安全管理及交接方案等</w:t>
            </w:r>
          </w:p>
        </w:tc>
        <w:tc>
          <w:tcPr>
            <w:tcW w:w="699" w:type="dxa"/>
            <w:vMerge w:val="restart"/>
            <w:noWrap w:val="0"/>
            <w:vAlign w:val="center"/>
          </w:tcPr>
          <w:p w14:paraId="0690D9CA">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w:t>
            </w:r>
          </w:p>
        </w:tc>
        <w:tc>
          <w:tcPr>
            <w:tcW w:w="6783" w:type="dxa"/>
            <w:noWrap w:val="0"/>
            <w:vAlign w:val="center"/>
          </w:tcPr>
          <w:p w14:paraId="64422B1C">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3"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道路（含车行道和人行道</w:t>
            </w:r>
            <w:r>
              <w:rPr>
                <w:rFonts w:hint="eastAsia" w:ascii="宋体" w:hAnsi="宋体" w:eastAsia="宋体" w:cs="宋体"/>
                <w:sz w:val="21"/>
                <w:szCs w:val="21"/>
                <w:highlight w:val="none"/>
                <w:lang w:eastAsia="zh-CN"/>
              </w:rPr>
              <w:t>、村居道路</w:t>
            </w:r>
            <w:r>
              <w:rPr>
                <w:rFonts w:hint="eastAsia" w:ascii="宋体" w:hAnsi="宋体" w:eastAsia="宋体" w:cs="宋体"/>
                <w:sz w:val="21"/>
                <w:szCs w:val="21"/>
                <w:highlight w:val="none"/>
              </w:rPr>
              <w:t>）、公园、广场及公共绿地保洁：</w:t>
            </w: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人员、机具、耗材投入合理</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、可操作性，作业计划、排班，</w:t>
            </w:r>
            <w:r>
              <w:rPr>
                <w:rFonts w:hint="eastAsia" w:ascii="宋体" w:hAnsi="宋体" w:eastAsia="宋体" w:cs="宋体"/>
                <w:sz w:val="21"/>
                <w:szCs w:val="21"/>
                <w:highlight w:val="none"/>
                <w:lang w:val="en-US" w:eastAsia="zh-CN"/>
              </w:rPr>
              <w:t>是否符合</w:t>
            </w:r>
            <w:r>
              <w:rPr>
                <w:rFonts w:hint="eastAsia" w:ascii="宋体" w:hAnsi="宋体" w:eastAsia="宋体" w:cs="宋体"/>
                <w:sz w:val="21"/>
                <w:szCs w:val="21"/>
                <w:highlight w:val="none"/>
              </w:rPr>
              <w:t>本项目作业标准及质量要求</w:t>
            </w:r>
            <w:r>
              <w:rPr>
                <w:rFonts w:hint="eastAsia" w:ascii="宋体" w:hAnsi="宋体" w:eastAsia="宋体" w:cs="宋体"/>
                <w:sz w:val="21"/>
                <w:szCs w:val="21"/>
                <w:highlight w:val="none"/>
                <w:lang w:val="en-US" w:eastAsia="zh-CN"/>
              </w:rPr>
              <w:t>情况进行评分，</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w:t>
            </w:r>
          </w:p>
          <w:p w14:paraId="4D81A46E">
            <w:pPr>
              <w:pStyle w:val="5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注：</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方案中应明确体现各类车型、人员具体作业模式和排班情况。</w:t>
            </w:r>
            <w:r>
              <w:rPr>
                <w:rFonts w:hint="eastAsia" w:ascii="宋体" w:hAnsi="宋体" w:eastAsia="宋体" w:cs="宋体"/>
                <w:color w:val="000000"/>
                <w:sz w:val="21"/>
                <w:szCs w:val="21"/>
                <w:highlight w:val="none"/>
                <w:lang w:val="en-US" w:eastAsia="zh-CN"/>
              </w:rPr>
              <w:t>2.采用表格式描述车辆、人员</w:t>
            </w:r>
            <w:r>
              <w:rPr>
                <w:rFonts w:hint="eastAsia" w:ascii="宋体" w:hAnsi="宋体" w:eastAsia="宋体" w:cs="宋体"/>
                <w:color w:val="000000"/>
                <w:sz w:val="21"/>
                <w:szCs w:val="21"/>
                <w:highlight w:val="none"/>
                <w:lang w:eastAsia="zh-CN"/>
              </w:rPr>
              <w:t>作业班次时间、班次有效作业时间、班次作业量。</w:t>
            </w:r>
          </w:p>
        </w:tc>
        <w:tc>
          <w:tcPr>
            <w:tcW w:w="1166" w:type="dxa"/>
            <w:noWrap w:val="0"/>
            <w:vAlign w:val="center"/>
          </w:tcPr>
          <w:p w14:paraId="6AA618C5">
            <w:pPr>
              <w:pStyle w:val="516"/>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技术</w:t>
            </w:r>
          </w:p>
        </w:tc>
      </w:tr>
      <w:tr w14:paraId="7CE20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noWrap w:val="0"/>
            <w:vAlign w:val="center"/>
          </w:tcPr>
          <w:p w14:paraId="7D3E6A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vMerge w:val="continue"/>
            <w:noWrap w:val="0"/>
            <w:vAlign w:val="center"/>
          </w:tcPr>
          <w:p w14:paraId="0D75041A">
            <w:pPr>
              <w:keepNext w:val="0"/>
              <w:keepLines w:val="0"/>
              <w:pageBreakBefore w:val="0"/>
              <w:widowControl/>
              <w:kinsoku/>
              <w:wordWrap/>
              <w:overflowPunct/>
              <w:topLinePunct w:val="0"/>
              <w:autoSpaceDE/>
              <w:autoSpaceDN/>
              <w:bidi w:val="0"/>
              <w:adjustRightInd/>
              <w:snapToGrid/>
              <w:spacing w:line="400" w:lineRule="exact"/>
              <w:ind w:left="-50"/>
              <w:jc w:val="center"/>
              <w:textAlignment w:val="auto"/>
              <w:rPr>
                <w:rFonts w:hint="eastAsia" w:ascii="宋体" w:hAnsi="宋体" w:eastAsia="宋体" w:cs="宋体"/>
                <w:b/>
                <w:snapToGrid w:val="0"/>
                <w:color w:val="000000"/>
                <w:sz w:val="21"/>
                <w:szCs w:val="21"/>
                <w:highlight w:val="none"/>
              </w:rPr>
            </w:pPr>
          </w:p>
        </w:tc>
        <w:tc>
          <w:tcPr>
            <w:tcW w:w="699" w:type="dxa"/>
            <w:vMerge w:val="continue"/>
            <w:noWrap w:val="0"/>
            <w:vAlign w:val="center"/>
          </w:tcPr>
          <w:p w14:paraId="30987E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sz w:val="21"/>
                <w:szCs w:val="21"/>
                <w:highlight w:val="none"/>
              </w:rPr>
            </w:pPr>
          </w:p>
        </w:tc>
        <w:tc>
          <w:tcPr>
            <w:tcW w:w="6783" w:type="dxa"/>
            <w:noWrap w:val="0"/>
            <w:vAlign w:val="center"/>
          </w:tcPr>
          <w:p w14:paraId="342E91AA">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城市家具、市政设施、环卫设施（包括果壳箱、分类垃圾桶、分类收集点、灭烟柱、垃圾收集车、多功能垃圾房等）保洁</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人员、机具、耗材投入合理</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、可操作性，作业计划、排班，</w:t>
            </w:r>
            <w:r>
              <w:rPr>
                <w:rFonts w:hint="eastAsia" w:ascii="宋体" w:hAnsi="宋体" w:eastAsia="宋体" w:cs="宋体"/>
                <w:sz w:val="21"/>
                <w:szCs w:val="21"/>
                <w:highlight w:val="none"/>
                <w:lang w:val="en-US" w:eastAsia="zh-CN"/>
              </w:rPr>
              <w:t>是否符合</w:t>
            </w:r>
            <w:r>
              <w:rPr>
                <w:rFonts w:hint="eastAsia" w:ascii="宋体" w:hAnsi="宋体" w:eastAsia="宋体" w:cs="宋体"/>
                <w:sz w:val="21"/>
                <w:szCs w:val="21"/>
                <w:highlight w:val="none"/>
              </w:rPr>
              <w:t>本项目作业标准及质量要求</w:t>
            </w:r>
            <w:r>
              <w:rPr>
                <w:rFonts w:hint="eastAsia" w:ascii="宋体" w:hAnsi="宋体" w:eastAsia="宋体" w:cs="宋体"/>
                <w:sz w:val="21"/>
                <w:szCs w:val="21"/>
                <w:highlight w:val="none"/>
                <w:lang w:val="en-US" w:eastAsia="zh-CN"/>
              </w:rPr>
              <w:t>情况进行评分，</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w:t>
            </w:r>
          </w:p>
        </w:tc>
        <w:tc>
          <w:tcPr>
            <w:tcW w:w="1166" w:type="dxa"/>
            <w:noWrap w:val="0"/>
            <w:vAlign w:val="center"/>
          </w:tcPr>
          <w:p w14:paraId="439CE652">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w:t>
            </w:r>
          </w:p>
        </w:tc>
      </w:tr>
      <w:tr w14:paraId="7DF54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noWrap w:val="0"/>
            <w:vAlign w:val="center"/>
          </w:tcPr>
          <w:p w14:paraId="62DA3B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vMerge w:val="continue"/>
            <w:noWrap w:val="0"/>
            <w:vAlign w:val="center"/>
          </w:tcPr>
          <w:p w14:paraId="09758DB4">
            <w:pPr>
              <w:keepNext w:val="0"/>
              <w:keepLines w:val="0"/>
              <w:pageBreakBefore w:val="0"/>
              <w:widowControl/>
              <w:kinsoku/>
              <w:wordWrap/>
              <w:overflowPunct/>
              <w:topLinePunct w:val="0"/>
              <w:autoSpaceDE/>
              <w:autoSpaceDN/>
              <w:bidi w:val="0"/>
              <w:adjustRightInd/>
              <w:snapToGrid/>
              <w:spacing w:line="400" w:lineRule="exact"/>
              <w:ind w:left="-50"/>
              <w:jc w:val="center"/>
              <w:textAlignment w:val="auto"/>
              <w:rPr>
                <w:rFonts w:hint="eastAsia" w:ascii="宋体" w:hAnsi="宋体" w:eastAsia="宋体" w:cs="宋体"/>
                <w:b/>
                <w:snapToGrid w:val="0"/>
                <w:color w:val="000000"/>
                <w:sz w:val="21"/>
                <w:szCs w:val="21"/>
                <w:highlight w:val="none"/>
              </w:rPr>
            </w:pPr>
          </w:p>
        </w:tc>
        <w:tc>
          <w:tcPr>
            <w:tcW w:w="699" w:type="dxa"/>
            <w:vMerge w:val="continue"/>
            <w:noWrap w:val="0"/>
            <w:vAlign w:val="center"/>
          </w:tcPr>
          <w:p w14:paraId="3483CB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sz w:val="21"/>
                <w:szCs w:val="21"/>
                <w:highlight w:val="none"/>
              </w:rPr>
            </w:pPr>
          </w:p>
        </w:tc>
        <w:tc>
          <w:tcPr>
            <w:tcW w:w="6783" w:type="dxa"/>
            <w:noWrap w:val="0"/>
            <w:vAlign w:val="center"/>
          </w:tcPr>
          <w:p w14:paraId="07C83809">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3"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河道保洁</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人员、机具、耗材投入合理</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、可操作性，作业计划、排班，</w:t>
            </w:r>
            <w:r>
              <w:rPr>
                <w:rFonts w:hint="eastAsia" w:ascii="宋体" w:hAnsi="宋体" w:eastAsia="宋体" w:cs="宋体"/>
                <w:sz w:val="21"/>
                <w:szCs w:val="21"/>
                <w:highlight w:val="none"/>
                <w:lang w:val="en-US" w:eastAsia="zh-CN"/>
              </w:rPr>
              <w:t>是否符合</w:t>
            </w:r>
            <w:r>
              <w:rPr>
                <w:rFonts w:hint="eastAsia" w:ascii="宋体" w:hAnsi="宋体" w:eastAsia="宋体" w:cs="宋体"/>
                <w:sz w:val="21"/>
                <w:szCs w:val="21"/>
                <w:highlight w:val="none"/>
              </w:rPr>
              <w:t>本项目作业标准及质量要求</w:t>
            </w:r>
            <w:r>
              <w:rPr>
                <w:rFonts w:hint="eastAsia" w:ascii="宋体" w:hAnsi="宋体" w:eastAsia="宋体" w:cs="宋体"/>
                <w:sz w:val="21"/>
                <w:szCs w:val="21"/>
                <w:highlight w:val="none"/>
                <w:lang w:val="en-US" w:eastAsia="zh-CN"/>
              </w:rPr>
              <w:t>情况进行评分，</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w:t>
            </w:r>
            <w:r>
              <w:rPr>
                <w:rFonts w:hint="eastAsia" w:ascii="宋体" w:hAnsi="宋体" w:eastAsia="宋体" w:cs="宋体"/>
                <w:color w:val="000000"/>
                <w:sz w:val="21"/>
                <w:szCs w:val="21"/>
                <w:highlight w:val="none"/>
              </w:rPr>
              <w:t>。</w:t>
            </w:r>
          </w:p>
        </w:tc>
        <w:tc>
          <w:tcPr>
            <w:tcW w:w="1166" w:type="dxa"/>
            <w:noWrap w:val="0"/>
            <w:vAlign w:val="center"/>
          </w:tcPr>
          <w:p w14:paraId="09D3C3CB">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w:t>
            </w:r>
          </w:p>
        </w:tc>
      </w:tr>
      <w:tr w14:paraId="7BFAF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noWrap w:val="0"/>
            <w:vAlign w:val="center"/>
          </w:tcPr>
          <w:p w14:paraId="0EA419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vMerge w:val="continue"/>
            <w:noWrap w:val="0"/>
            <w:vAlign w:val="center"/>
          </w:tcPr>
          <w:p w14:paraId="4A59DCCB">
            <w:pPr>
              <w:keepNext w:val="0"/>
              <w:keepLines w:val="0"/>
              <w:pageBreakBefore w:val="0"/>
              <w:widowControl/>
              <w:kinsoku/>
              <w:wordWrap/>
              <w:overflowPunct/>
              <w:topLinePunct w:val="0"/>
              <w:autoSpaceDE/>
              <w:autoSpaceDN/>
              <w:bidi w:val="0"/>
              <w:adjustRightInd/>
              <w:snapToGrid/>
              <w:spacing w:line="400" w:lineRule="exact"/>
              <w:ind w:left="-50"/>
              <w:jc w:val="center"/>
              <w:textAlignment w:val="auto"/>
              <w:rPr>
                <w:rFonts w:hint="eastAsia" w:ascii="宋体" w:hAnsi="宋体" w:eastAsia="宋体" w:cs="宋体"/>
                <w:b/>
                <w:snapToGrid w:val="0"/>
                <w:color w:val="000000"/>
                <w:sz w:val="21"/>
                <w:szCs w:val="21"/>
                <w:highlight w:val="none"/>
              </w:rPr>
            </w:pPr>
          </w:p>
        </w:tc>
        <w:tc>
          <w:tcPr>
            <w:tcW w:w="699" w:type="dxa"/>
            <w:vMerge w:val="continue"/>
            <w:noWrap w:val="0"/>
            <w:vAlign w:val="center"/>
          </w:tcPr>
          <w:p w14:paraId="4A3EE8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sz w:val="21"/>
                <w:szCs w:val="21"/>
                <w:highlight w:val="none"/>
              </w:rPr>
            </w:pPr>
          </w:p>
        </w:tc>
        <w:tc>
          <w:tcPr>
            <w:tcW w:w="6783" w:type="dxa"/>
            <w:noWrap w:val="0"/>
            <w:vAlign w:val="center"/>
          </w:tcPr>
          <w:p w14:paraId="60807B4F">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3"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公厕保洁（含除臭设施）：</w:t>
            </w: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人员、机具、耗材投入合理</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、可操作性，作业计划、排班，</w:t>
            </w:r>
            <w:r>
              <w:rPr>
                <w:rFonts w:hint="eastAsia" w:ascii="宋体" w:hAnsi="宋体" w:eastAsia="宋体" w:cs="宋体"/>
                <w:sz w:val="21"/>
                <w:szCs w:val="21"/>
                <w:highlight w:val="none"/>
                <w:lang w:val="en-US" w:eastAsia="zh-CN"/>
              </w:rPr>
              <w:t>是否符合</w:t>
            </w:r>
            <w:r>
              <w:rPr>
                <w:rFonts w:hint="eastAsia" w:ascii="宋体" w:hAnsi="宋体" w:eastAsia="宋体" w:cs="宋体"/>
                <w:sz w:val="21"/>
                <w:szCs w:val="21"/>
                <w:highlight w:val="none"/>
              </w:rPr>
              <w:t>本项目作业标准及质量要求</w:t>
            </w:r>
            <w:r>
              <w:rPr>
                <w:rFonts w:hint="eastAsia" w:ascii="宋体" w:hAnsi="宋体" w:eastAsia="宋体" w:cs="宋体"/>
                <w:sz w:val="21"/>
                <w:szCs w:val="21"/>
                <w:highlight w:val="none"/>
                <w:lang w:val="en-US" w:eastAsia="zh-CN"/>
              </w:rPr>
              <w:t>情况进行评分，</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w:t>
            </w:r>
          </w:p>
          <w:p w14:paraId="7DBE4814">
            <w:pPr>
              <w:pStyle w:val="516"/>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注：一、二级公厕要求专人定岗保洁，三级至五级公厕可专人巡回保洁。</w:t>
            </w:r>
          </w:p>
        </w:tc>
        <w:tc>
          <w:tcPr>
            <w:tcW w:w="1166" w:type="dxa"/>
            <w:noWrap w:val="0"/>
            <w:vAlign w:val="center"/>
          </w:tcPr>
          <w:p w14:paraId="365577D2">
            <w:pPr>
              <w:pStyle w:val="516"/>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技术</w:t>
            </w:r>
          </w:p>
        </w:tc>
      </w:tr>
      <w:tr w14:paraId="644A5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noWrap w:val="0"/>
            <w:vAlign w:val="center"/>
          </w:tcPr>
          <w:p w14:paraId="179653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vMerge w:val="continue"/>
            <w:noWrap w:val="0"/>
            <w:vAlign w:val="center"/>
          </w:tcPr>
          <w:p w14:paraId="1D7765B5">
            <w:pPr>
              <w:keepNext w:val="0"/>
              <w:keepLines w:val="0"/>
              <w:pageBreakBefore w:val="0"/>
              <w:widowControl/>
              <w:kinsoku/>
              <w:wordWrap/>
              <w:overflowPunct/>
              <w:topLinePunct w:val="0"/>
              <w:autoSpaceDE/>
              <w:autoSpaceDN/>
              <w:bidi w:val="0"/>
              <w:adjustRightInd/>
              <w:snapToGrid/>
              <w:spacing w:line="400" w:lineRule="exact"/>
              <w:ind w:left="-50"/>
              <w:jc w:val="center"/>
              <w:textAlignment w:val="auto"/>
              <w:rPr>
                <w:rFonts w:hint="eastAsia" w:ascii="宋体" w:hAnsi="宋体" w:eastAsia="宋体" w:cs="宋体"/>
                <w:b/>
                <w:snapToGrid w:val="0"/>
                <w:color w:val="000000"/>
                <w:sz w:val="21"/>
                <w:szCs w:val="21"/>
                <w:highlight w:val="none"/>
              </w:rPr>
            </w:pPr>
          </w:p>
        </w:tc>
        <w:tc>
          <w:tcPr>
            <w:tcW w:w="699" w:type="dxa"/>
            <w:vMerge w:val="continue"/>
            <w:noWrap w:val="0"/>
            <w:vAlign w:val="center"/>
          </w:tcPr>
          <w:p w14:paraId="7DCA44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sz w:val="21"/>
                <w:szCs w:val="21"/>
                <w:highlight w:val="none"/>
              </w:rPr>
            </w:pPr>
          </w:p>
        </w:tc>
        <w:tc>
          <w:tcPr>
            <w:tcW w:w="6783" w:type="dxa"/>
            <w:noWrap w:val="0"/>
            <w:vAlign w:val="center"/>
          </w:tcPr>
          <w:p w14:paraId="201AE658">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垃圾分类方案，包括：以桶换桶运输方案、劝导方案、垃圾收集及清运（沿街店铺上门收集方案）、无主建筑</w:t>
            </w:r>
            <w:r>
              <w:rPr>
                <w:rFonts w:hint="eastAsia" w:ascii="宋体" w:hAnsi="宋体" w:eastAsia="宋体" w:cs="宋体"/>
                <w:color w:val="000000"/>
                <w:sz w:val="21"/>
                <w:szCs w:val="21"/>
                <w:highlight w:val="none"/>
                <w:lang w:eastAsia="zh-CN"/>
              </w:rPr>
              <w:t>装修</w:t>
            </w:r>
            <w:r>
              <w:rPr>
                <w:rFonts w:hint="eastAsia" w:ascii="宋体" w:hAnsi="宋体" w:eastAsia="宋体" w:cs="宋体"/>
                <w:color w:val="000000"/>
                <w:sz w:val="21"/>
                <w:szCs w:val="21"/>
                <w:highlight w:val="none"/>
              </w:rPr>
              <w:t>垃圾、大件垃圾、等</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人员、机具、耗材投入合理</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、可操作性，作业计划、排班，</w:t>
            </w:r>
            <w:r>
              <w:rPr>
                <w:rFonts w:hint="eastAsia" w:ascii="宋体" w:hAnsi="宋体" w:eastAsia="宋体" w:cs="宋体"/>
                <w:sz w:val="21"/>
                <w:szCs w:val="21"/>
                <w:highlight w:val="none"/>
                <w:lang w:val="en-US" w:eastAsia="zh-CN"/>
              </w:rPr>
              <w:t>是否符合</w:t>
            </w:r>
            <w:r>
              <w:rPr>
                <w:rFonts w:hint="eastAsia" w:ascii="宋体" w:hAnsi="宋体" w:eastAsia="宋体" w:cs="宋体"/>
                <w:sz w:val="21"/>
                <w:szCs w:val="21"/>
                <w:highlight w:val="none"/>
              </w:rPr>
              <w:t>本项目作业标准及质量要求</w:t>
            </w:r>
            <w:r>
              <w:rPr>
                <w:rFonts w:hint="eastAsia" w:ascii="宋体" w:hAnsi="宋体" w:eastAsia="宋体" w:cs="宋体"/>
                <w:sz w:val="21"/>
                <w:szCs w:val="21"/>
                <w:highlight w:val="none"/>
                <w:lang w:val="en-US" w:eastAsia="zh-CN"/>
              </w:rPr>
              <w:t>情况进行评分，</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w:t>
            </w:r>
          </w:p>
        </w:tc>
        <w:tc>
          <w:tcPr>
            <w:tcW w:w="1166" w:type="dxa"/>
            <w:noWrap w:val="0"/>
            <w:vAlign w:val="center"/>
          </w:tcPr>
          <w:p w14:paraId="623425DD">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w:t>
            </w:r>
          </w:p>
        </w:tc>
      </w:tr>
      <w:tr w14:paraId="5EE9E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tcBorders>
              <w:bottom w:val="single" w:color="auto" w:sz="4" w:space="0"/>
            </w:tcBorders>
            <w:noWrap w:val="0"/>
            <w:vAlign w:val="center"/>
          </w:tcPr>
          <w:p w14:paraId="7B8022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vMerge w:val="continue"/>
            <w:tcBorders>
              <w:bottom w:val="single" w:color="auto" w:sz="4" w:space="0"/>
            </w:tcBorders>
            <w:noWrap w:val="0"/>
            <w:vAlign w:val="center"/>
          </w:tcPr>
          <w:p w14:paraId="0FF5D178">
            <w:pPr>
              <w:keepNext w:val="0"/>
              <w:keepLines w:val="0"/>
              <w:pageBreakBefore w:val="0"/>
              <w:widowControl/>
              <w:kinsoku/>
              <w:wordWrap/>
              <w:overflowPunct/>
              <w:topLinePunct w:val="0"/>
              <w:autoSpaceDE/>
              <w:autoSpaceDN/>
              <w:bidi w:val="0"/>
              <w:adjustRightInd/>
              <w:snapToGrid/>
              <w:spacing w:line="400" w:lineRule="exact"/>
              <w:ind w:left="-50"/>
              <w:jc w:val="center"/>
              <w:textAlignment w:val="auto"/>
              <w:rPr>
                <w:rFonts w:hint="eastAsia" w:ascii="宋体" w:hAnsi="宋体" w:eastAsia="宋体" w:cs="宋体"/>
                <w:b/>
                <w:snapToGrid w:val="0"/>
                <w:color w:val="000000"/>
                <w:sz w:val="21"/>
                <w:szCs w:val="21"/>
                <w:highlight w:val="none"/>
              </w:rPr>
            </w:pPr>
          </w:p>
        </w:tc>
        <w:tc>
          <w:tcPr>
            <w:tcW w:w="699" w:type="dxa"/>
            <w:vMerge w:val="continue"/>
            <w:tcBorders>
              <w:bottom w:val="single" w:color="auto" w:sz="4" w:space="0"/>
            </w:tcBorders>
            <w:noWrap w:val="0"/>
            <w:vAlign w:val="center"/>
          </w:tcPr>
          <w:p w14:paraId="17890B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sz w:val="21"/>
                <w:szCs w:val="21"/>
                <w:highlight w:val="none"/>
              </w:rPr>
            </w:pPr>
          </w:p>
        </w:tc>
        <w:tc>
          <w:tcPr>
            <w:tcW w:w="6783" w:type="dxa"/>
            <w:tcBorders>
              <w:bottom w:val="single" w:color="auto" w:sz="4" w:space="0"/>
            </w:tcBorders>
            <w:noWrap w:val="0"/>
            <w:vAlign w:val="center"/>
          </w:tcPr>
          <w:p w14:paraId="0BB0EE18">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小广告</w:t>
            </w:r>
            <w:r>
              <w:rPr>
                <w:rFonts w:hint="eastAsia" w:ascii="宋体" w:hAnsi="宋体" w:eastAsia="宋体" w:cs="宋体"/>
                <w:color w:val="000000"/>
                <w:sz w:val="21"/>
                <w:szCs w:val="21"/>
                <w:highlight w:val="none"/>
                <w:lang w:eastAsia="zh-CN"/>
              </w:rPr>
              <w:t>清理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人员、机具、耗材投入合理</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、可操作性，作业计划、排班，</w:t>
            </w:r>
            <w:r>
              <w:rPr>
                <w:rFonts w:hint="eastAsia" w:ascii="宋体" w:hAnsi="宋体" w:eastAsia="宋体" w:cs="宋体"/>
                <w:sz w:val="21"/>
                <w:szCs w:val="21"/>
                <w:highlight w:val="none"/>
                <w:lang w:val="en-US" w:eastAsia="zh-CN"/>
              </w:rPr>
              <w:t>是否符合</w:t>
            </w:r>
            <w:r>
              <w:rPr>
                <w:rFonts w:hint="eastAsia" w:ascii="宋体" w:hAnsi="宋体" w:eastAsia="宋体" w:cs="宋体"/>
                <w:sz w:val="21"/>
                <w:szCs w:val="21"/>
                <w:highlight w:val="none"/>
              </w:rPr>
              <w:t>本项目作业标准及质量要求</w:t>
            </w:r>
            <w:r>
              <w:rPr>
                <w:rFonts w:hint="eastAsia" w:ascii="宋体" w:hAnsi="宋体" w:eastAsia="宋体" w:cs="宋体"/>
                <w:sz w:val="21"/>
                <w:szCs w:val="21"/>
                <w:highlight w:val="none"/>
                <w:lang w:val="en-US" w:eastAsia="zh-CN"/>
              </w:rPr>
              <w:t>情况进行评分，</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w:t>
            </w:r>
          </w:p>
        </w:tc>
        <w:tc>
          <w:tcPr>
            <w:tcW w:w="1166" w:type="dxa"/>
            <w:tcBorders>
              <w:bottom w:val="single" w:color="auto" w:sz="4" w:space="0"/>
            </w:tcBorders>
            <w:noWrap w:val="0"/>
            <w:vAlign w:val="center"/>
          </w:tcPr>
          <w:p w14:paraId="6F489E92">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w:t>
            </w:r>
          </w:p>
        </w:tc>
      </w:tr>
      <w:tr w14:paraId="23A92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restart"/>
            <w:tcBorders>
              <w:top w:val="single" w:color="auto" w:sz="4" w:space="0"/>
            </w:tcBorders>
            <w:noWrap w:val="0"/>
            <w:vAlign w:val="center"/>
          </w:tcPr>
          <w:p w14:paraId="1B31A3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7.</w:t>
            </w:r>
          </w:p>
        </w:tc>
        <w:tc>
          <w:tcPr>
            <w:tcW w:w="1555" w:type="dxa"/>
            <w:vMerge w:val="restart"/>
            <w:tcBorders>
              <w:top w:val="single" w:color="auto" w:sz="4" w:space="0"/>
            </w:tcBorders>
            <w:noWrap w:val="0"/>
            <w:vAlign w:val="center"/>
          </w:tcPr>
          <w:p w14:paraId="23B47F56">
            <w:pPr>
              <w:keepNext w:val="0"/>
              <w:keepLines w:val="0"/>
              <w:pageBreakBefore w:val="0"/>
              <w:widowControl/>
              <w:kinsoku/>
              <w:wordWrap/>
              <w:overflowPunct/>
              <w:topLinePunct w:val="0"/>
              <w:autoSpaceDE/>
              <w:autoSpaceDN/>
              <w:bidi w:val="0"/>
              <w:adjustRightInd/>
              <w:snapToGrid/>
              <w:spacing w:line="400" w:lineRule="exact"/>
              <w:ind w:left="-50"/>
              <w:jc w:val="center"/>
              <w:textAlignment w:val="auto"/>
              <w:rPr>
                <w:rFonts w:hint="eastAsia" w:ascii="宋体" w:hAnsi="宋体" w:eastAsia="宋体" w:cs="宋体"/>
                <w:b/>
                <w:snapToGrid w:val="0"/>
                <w:color w:val="000000"/>
                <w:sz w:val="21"/>
                <w:szCs w:val="21"/>
                <w:highlight w:val="none"/>
                <w:lang w:eastAsia="zh-CN"/>
              </w:rPr>
            </w:pPr>
            <w:r>
              <w:rPr>
                <w:rFonts w:hint="eastAsia" w:ascii="宋体" w:hAnsi="宋体" w:eastAsia="宋体" w:cs="宋体"/>
                <w:b/>
                <w:snapToGrid w:val="0"/>
                <w:color w:val="000000"/>
                <w:sz w:val="21"/>
                <w:szCs w:val="21"/>
                <w:highlight w:val="none"/>
                <w:lang w:eastAsia="zh-CN"/>
              </w:rPr>
              <w:t>企业各项管理措施及制度</w:t>
            </w:r>
          </w:p>
        </w:tc>
        <w:tc>
          <w:tcPr>
            <w:tcW w:w="699" w:type="dxa"/>
            <w:vMerge w:val="restart"/>
            <w:tcBorders>
              <w:top w:val="single" w:color="auto" w:sz="4" w:space="0"/>
            </w:tcBorders>
            <w:noWrap w:val="0"/>
            <w:vAlign w:val="center"/>
          </w:tcPr>
          <w:p w14:paraId="12D0C9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sz w:val="21"/>
                <w:szCs w:val="21"/>
                <w:highlight w:val="none"/>
                <w:lang w:val="en-US" w:eastAsia="zh-CN"/>
              </w:rPr>
            </w:pPr>
            <w:r>
              <w:rPr>
                <w:rFonts w:hint="eastAsia" w:ascii="宋体" w:hAnsi="宋体" w:eastAsia="宋体" w:cs="宋体"/>
                <w:snapToGrid w:val="0"/>
                <w:color w:val="000000"/>
                <w:sz w:val="21"/>
                <w:szCs w:val="21"/>
                <w:highlight w:val="none"/>
                <w:lang w:val="en-US" w:eastAsia="zh-CN"/>
              </w:rPr>
              <w:t>5</w:t>
            </w:r>
          </w:p>
        </w:tc>
        <w:tc>
          <w:tcPr>
            <w:tcW w:w="6783" w:type="dxa"/>
            <w:tcBorders>
              <w:top w:val="single" w:color="auto" w:sz="4" w:space="0"/>
            </w:tcBorders>
            <w:noWrap w:val="0"/>
            <w:vAlign w:val="center"/>
          </w:tcPr>
          <w:p w14:paraId="32FFFACF">
            <w:pPr>
              <w:keepNext w:val="0"/>
              <w:keepLines w:val="0"/>
              <w:pageBreakBefore w:val="0"/>
              <w:widowControl/>
              <w:numPr>
                <w:ilvl w:val="0"/>
                <w:numId w:val="9"/>
              </w:numPr>
              <w:kinsoku/>
              <w:wordWrap/>
              <w:overflowPunct/>
              <w:topLinePunct w:val="0"/>
              <w:autoSpaceDE/>
              <w:autoSpaceDN/>
              <w:bidi w:val="0"/>
              <w:adjustRightInd/>
              <w:snapToGrid/>
              <w:spacing w:line="400" w:lineRule="exact"/>
              <w:ind w:leftChars="0" w:right="3"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清扫保洁规范管理措施及保障</w:t>
            </w:r>
            <w:r>
              <w:rPr>
                <w:rFonts w:hint="eastAsia" w:ascii="宋体" w:hAnsi="宋体" w:eastAsia="宋体" w:cs="宋体"/>
                <w:color w:val="000000"/>
                <w:sz w:val="21"/>
                <w:szCs w:val="21"/>
                <w:highlight w:val="none"/>
                <w:lang w:val="en-US" w:eastAsia="zh-CN"/>
              </w:rPr>
              <w:t>合理性、可行性进行评分，评分范围</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2,1.5,1,0</w:t>
            </w:r>
            <w:r>
              <w:rPr>
                <w:rFonts w:hint="eastAsia" w:ascii="宋体" w:hAnsi="宋体" w:eastAsia="宋体" w:cs="宋体"/>
                <w:color w:val="000000"/>
                <w:sz w:val="21"/>
                <w:szCs w:val="21"/>
                <w:highlight w:val="none"/>
              </w:rPr>
              <w:t>）。</w:t>
            </w:r>
          </w:p>
        </w:tc>
        <w:tc>
          <w:tcPr>
            <w:tcW w:w="1166" w:type="dxa"/>
            <w:tcBorders>
              <w:top w:val="single" w:color="auto" w:sz="4" w:space="0"/>
            </w:tcBorders>
            <w:noWrap w:val="0"/>
            <w:vAlign w:val="center"/>
          </w:tcPr>
          <w:p w14:paraId="2259B551">
            <w:pPr>
              <w:pStyle w:val="516"/>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w:t>
            </w:r>
          </w:p>
        </w:tc>
      </w:tr>
      <w:tr w14:paraId="18CB5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646" w:type="dxa"/>
            <w:vMerge w:val="continue"/>
            <w:noWrap w:val="0"/>
            <w:vAlign w:val="center"/>
          </w:tcPr>
          <w:p w14:paraId="15D5F0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1"/>
                <w:szCs w:val="21"/>
                <w:highlight w:val="none"/>
              </w:rPr>
            </w:pPr>
          </w:p>
        </w:tc>
        <w:tc>
          <w:tcPr>
            <w:tcW w:w="1555" w:type="dxa"/>
            <w:vMerge w:val="continue"/>
            <w:noWrap w:val="0"/>
            <w:vAlign w:val="center"/>
          </w:tcPr>
          <w:p w14:paraId="0DABAFC9">
            <w:pPr>
              <w:keepNext w:val="0"/>
              <w:keepLines w:val="0"/>
              <w:pageBreakBefore w:val="0"/>
              <w:widowControl/>
              <w:kinsoku/>
              <w:wordWrap/>
              <w:overflowPunct/>
              <w:topLinePunct w:val="0"/>
              <w:autoSpaceDE/>
              <w:autoSpaceDN/>
              <w:bidi w:val="0"/>
              <w:adjustRightInd/>
              <w:snapToGrid/>
              <w:spacing w:line="400" w:lineRule="exact"/>
              <w:ind w:left="-50"/>
              <w:jc w:val="center"/>
              <w:textAlignment w:val="auto"/>
              <w:rPr>
                <w:rFonts w:hint="eastAsia" w:ascii="宋体" w:hAnsi="宋体" w:eastAsia="宋体" w:cs="宋体"/>
                <w:b/>
                <w:snapToGrid w:val="0"/>
                <w:color w:val="000000"/>
                <w:sz w:val="21"/>
                <w:szCs w:val="21"/>
                <w:highlight w:val="none"/>
              </w:rPr>
            </w:pPr>
          </w:p>
        </w:tc>
        <w:tc>
          <w:tcPr>
            <w:tcW w:w="699" w:type="dxa"/>
            <w:vMerge w:val="continue"/>
            <w:noWrap w:val="0"/>
            <w:vAlign w:val="center"/>
          </w:tcPr>
          <w:p w14:paraId="0CE42F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sz w:val="21"/>
                <w:szCs w:val="21"/>
                <w:highlight w:val="none"/>
              </w:rPr>
            </w:pPr>
          </w:p>
        </w:tc>
        <w:tc>
          <w:tcPr>
            <w:tcW w:w="6783" w:type="dxa"/>
            <w:noWrap w:val="0"/>
            <w:vAlign w:val="center"/>
          </w:tcPr>
          <w:p w14:paraId="0158360D">
            <w:pPr>
              <w:keepNext w:val="0"/>
              <w:keepLines w:val="0"/>
              <w:pageBreakBefore w:val="0"/>
              <w:widowControl/>
              <w:numPr>
                <w:ilvl w:val="0"/>
                <w:numId w:val="9"/>
              </w:numPr>
              <w:kinsoku/>
              <w:wordWrap/>
              <w:overflowPunct/>
              <w:topLinePunct w:val="0"/>
              <w:autoSpaceDE/>
              <w:autoSpaceDN/>
              <w:bidi w:val="0"/>
              <w:adjustRightInd/>
              <w:snapToGrid/>
              <w:spacing w:line="400" w:lineRule="exact"/>
              <w:ind w:left="0" w:leftChars="0" w:right="3" w:righ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安全生产</w:t>
            </w:r>
            <w:r>
              <w:rPr>
                <w:rFonts w:hint="eastAsia" w:ascii="宋体" w:hAnsi="宋体" w:eastAsia="宋体" w:cs="宋体"/>
                <w:color w:val="000000"/>
                <w:sz w:val="21"/>
                <w:szCs w:val="21"/>
                <w:highlight w:val="none"/>
                <w:lang w:val="en-US" w:eastAsia="zh-CN"/>
              </w:rPr>
              <w:t>制度规范性、合理性、可行性进行评分，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w:t>
            </w:r>
            <w:r>
              <w:rPr>
                <w:rFonts w:hint="eastAsia" w:ascii="宋体" w:hAnsi="宋体" w:eastAsia="宋体" w:cs="宋体"/>
                <w:color w:val="000000"/>
                <w:sz w:val="21"/>
                <w:szCs w:val="21"/>
                <w:highlight w:val="none"/>
              </w:rPr>
              <w:t>。</w:t>
            </w:r>
          </w:p>
        </w:tc>
        <w:tc>
          <w:tcPr>
            <w:tcW w:w="1166" w:type="dxa"/>
            <w:noWrap w:val="0"/>
            <w:vAlign w:val="center"/>
          </w:tcPr>
          <w:p w14:paraId="0F4E89EC">
            <w:pPr>
              <w:pStyle w:val="516"/>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w:t>
            </w:r>
          </w:p>
        </w:tc>
      </w:tr>
      <w:tr w14:paraId="6050C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47EC3511">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8.</w:t>
            </w:r>
          </w:p>
        </w:tc>
        <w:tc>
          <w:tcPr>
            <w:tcW w:w="1555" w:type="dxa"/>
            <w:noWrap w:val="0"/>
            <w:vAlign w:val="center"/>
          </w:tcPr>
          <w:p w14:paraId="1378259C">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针对</w:t>
            </w:r>
            <w:r>
              <w:rPr>
                <w:rFonts w:hint="eastAsia" w:ascii="宋体" w:hAnsi="宋体" w:eastAsia="宋体" w:cs="宋体"/>
                <w:b/>
                <w:color w:val="000000"/>
                <w:sz w:val="21"/>
                <w:szCs w:val="21"/>
                <w:highlight w:val="none"/>
                <w:lang w:eastAsia="zh-CN"/>
              </w:rPr>
              <w:t>状元街道</w:t>
            </w:r>
            <w:r>
              <w:rPr>
                <w:rFonts w:hint="eastAsia" w:ascii="宋体" w:hAnsi="宋体" w:eastAsia="宋体" w:cs="宋体"/>
                <w:b/>
                <w:color w:val="000000"/>
                <w:sz w:val="21"/>
                <w:szCs w:val="21"/>
                <w:highlight w:val="none"/>
              </w:rPr>
              <w:t>环卫一体化项目突发事件的响应、处理方案及处理能力</w:t>
            </w:r>
          </w:p>
        </w:tc>
        <w:tc>
          <w:tcPr>
            <w:tcW w:w="699" w:type="dxa"/>
            <w:noWrap w:val="0"/>
            <w:vAlign w:val="center"/>
          </w:tcPr>
          <w:p w14:paraId="390B3B20">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6783" w:type="dxa"/>
            <w:noWrap w:val="0"/>
            <w:vAlign w:val="center"/>
          </w:tcPr>
          <w:p w14:paraId="609D6B19">
            <w:pPr>
              <w:keepNext w:val="0"/>
              <w:keepLines w:val="0"/>
              <w:pageBreakBefore w:val="0"/>
              <w:widowControl/>
              <w:kinsoku/>
              <w:wordWrap/>
              <w:overflowPunct/>
              <w:topLinePunct w:val="0"/>
              <w:autoSpaceDE/>
              <w:autoSpaceDN/>
              <w:bidi w:val="0"/>
              <w:adjustRightInd/>
              <w:snapToGrid/>
              <w:spacing w:line="400" w:lineRule="exact"/>
              <w:ind w:right="3"/>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具备重大活动应急管理经验，应对突发事情（包括但不限于重大活动、公共卫生突发事件、自然灾害、重大安全事故等）的响应及处理方案的科学性、合理性、可操作性及高效性，具备一定的处理能力及经验</w:t>
            </w:r>
            <w:r>
              <w:rPr>
                <w:rFonts w:hint="eastAsia" w:ascii="宋体" w:hAnsi="宋体" w:eastAsia="宋体" w:cs="宋体"/>
                <w:color w:val="000000"/>
                <w:sz w:val="21"/>
                <w:szCs w:val="21"/>
                <w:highlight w:val="none"/>
                <w:lang w:val="en-US" w:eastAsia="zh-CN"/>
              </w:rPr>
              <w:t>进行评分，</w:t>
            </w:r>
            <w:r>
              <w:rPr>
                <w:rFonts w:hint="eastAsia" w:ascii="宋体" w:hAnsi="宋体" w:eastAsia="宋体" w:cs="宋体"/>
                <w:sz w:val="21"/>
                <w:szCs w:val="21"/>
                <w:highlight w:val="none"/>
              </w:rPr>
              <w:t>评分范围（</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w:t>
            </w:r>
            <w:r>
              <w:rPr>
                <w:rFonts w:hint="eastAsia" w:ascii="宋体" w:hAnsi="宋体" w:eastAsia="宋体" w:cs="宋体"/>
                <w:color w:val="000000"/>
                <w:sz w:val="21"/>
                <w:szCs w:val="21"/>
                <w:highlight w:val="none"/>
              </w:rPr>
              <w:t>。</w:t>
            </w:r>
          </w:p>
        </w:tc>
        <w:tc>
          <w:tcPr>
            <w:tcW w:w="1166" w:type="dxa"/>
            <w:noWrap w:val="0"/>
            <w:vAlign w:val="center"/>
          </w:tcPr>
          <w:p w14:paraId="0044CC8E">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w:t>
            </w:r>
          </w:p>
        </w:tc>
      </w:tr>
      <w:tr w14:paraId="071DC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4EEEA849">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9.</w:t>
            </w:r>
          </w:p>
        </w:tc>
        <w:tc>
          <w:tcPr>
            <w:tcW w:w="1555" w:type="dxa"/>
            <w:noWrap w:val="0"/>
            <w:vAlign w:val="center"/>
          </w:tcPr>
          <w:p w14:paraId="52E86EE5">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后勤服务保障</w:t>
            </w:r>
          </w:p>
        </w:tc>
        <w:tc>
          <w:tcPr>
            <w:tcW w:w="699" w:type="dxa"/>
            <w:noWrap w:val="0"/>
            <w:vAlign w:val="center"/>
          </w:tcPr>
          <w:p w14:paraId="18C7F432">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6783" w:type="dxa"/>
            <w:noWrap w:val="0"/>
            <w:vAlign w:val="center"/>
          </w:tcPr>
          <w:p w14:paraId="4602FD4A">
            <w:pPr>
              <w:widowControl/>
              <w:spacing w:line="300" w:lineRule="exact"/>
              <w:ind w:right="3"/>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根据投标人针对本项目的后勤服务保障情况（包括配备管理机构、管理人员办公室、保洁人员住宿、车辆停放点、车辆维修点等后勤保障措施，保障本项目实施、管理及采购人监管）进行评分，评分范围（4，3，2，1，0）。</w:t>
            </w:r>
          </w:p>
        </w:tc>
        <w:tc>
          <w:tcPr>
            <w:tcW w:w="1166" w:type="dxa"/>
            <w:noWrap w:val="0"/>
            <w:vAlign w:val="center"/>
          </w:tcPr>
          <w:p w14:paraId="6CDD3352">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w:t>
            </w:r>
          </w:p>
        </w:tc>
      </w:tr>
      <w:tr w14:paraId="76110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5BAB00DE">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10.</w:t>
            </w:r>
          </w:p>
        </w:tc>
        <w:tc>
          <w:tcPr>
            <w:tcW w:w="1555" w:type="dxa"/>
            <w:noWrap w:val="0"/>
            <w:vAlign w:val="center"/>
          </w:tcPr>
          <w:p w14:paraId="36E82592">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移交及对接方案</w:t>
            </w:r>
          </w:p>
        </w:tc>
        <w:tc>
          <w:tcPr>
            <w:tcW w:w="699" w:type="dxa"/>
            <w:noWrap w:val="0"/>
            <w:vAlign w:val="center"/>
          </w:tcPr>
          <w:p w14:paraId="4BB088A9">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6783" w:type="dxa"/>
            <w:noWrap w:val="0"/>
            <w:vAlign w:val="center"/>
          </w:tcPr>
          <w:p w14:paraId="751A1B0D">
            <w:pPr>
              <w:keepNext w:val="0"/>
              <w:keepLines w:val="0"/>
              <w:pageBreakBefore w:val="0"/>
              <w:widowControl/>
              <w:kinsoku/>
              <w:wordWrap/>
              <w:overflowPunct/>
              <w:topLinePunct w:val="0"/>
              <w:autoSpaceDE/>
              <w:autoSpaceDN/>
              <w:bidi w:val="0"/>
              <w:adjustRightInd/>
              <w:snapToGrid/>
              <w:spacing w:line="400" w:lineRule="exact"/>
              <w:ind w:right="3"/>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根据投标人针对本项目的</w:t>
            </w:r>
            <w:r>
              <w:rPr>
                <w:rFonts w:hint="eastAsia" w:ascii="宋体" w:hAnsi="宋体" w:eastAsia="宋体" w:cs="宋体"/>
                <w:color w:val="000000"/>
                <w:sz w:val="21"/>
                <w:szCs w:val="21"/>
                <w:highlight w:val="none"/>
              </w:rPr>
              <w:t>移交及对接</w:t>
            </w:r>
            <w:r>
              <w:rPr>
                <w:rFonts w:hint="eastAsia" w:ascii="宋体" w:hAnsi="宋体" w:eastAsia="宋体" w:cs="宋体"/>
                <w:sz w:val="21"/>
                <w:szCs w:val="21"/>
                <w:highlight w:val="none"/>
              </w:rPr>
              <w:t>方案合理性、操作性、保障本项目进场交接情况进行评分，评分范围（2，1.5，1，0）。</w:t>
            </w:r>
          </w:p>
        </w:tc>
        <w:tc>
          <w:tcPr>
            <w:tcW w:w="1166" w:type="dxa"/>
            <w:noWrap w:val="0"/>
            <w:vAlign w:val="center"/>
          </w:tcPr>
          <w:p w14:paraId="5B5C6852">
            <w:pPr>
              <w:keepNext w:val="0"/>
              <w:keepLines w:val="0"/>
              <w:pageBreakBefore w:val="0"/>
              <w:widowControl/>
              <w:kinsoku/>
              <w:wordWrap/>
              <w:overflowPunct/>
              <w:topLinePunct w:val="0"/>
              <w:autoSpaceDE/>
              <w:autoSpaceDN/>
              <w:bidi w:val="0"/>
              <w:adjustRightInd/>
              <w:snapToGrid/>
              <w:spacing w:line="400" w:lineRule="exact"/>
              <w:ind w:right="3"/>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w:t>
            </w:r>
          </w:p>
        </w:tc>
      </w:tr>
    </w:tbl>
    <w:p w14:paraId="59A0687B">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color w:val="auto"/>
          <w:kern w:val="0"/>
          <w:sz w:val="24"/>
          <w:szCs w:val="24"/>
          <w:highlight w:val="yellow"/>
          <w:lang w:eastAsia="zh-CN"/>
        </w:rPr>
      </w:pPr>
    </w:p>
    <w:p w14:paraId="7911BC12">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r>
        <w:rPr>
          <w:rFonts w:hint="eastAsia" w:ascii="宋体" w:hAnsi="宋体" w:eastAsia="宋体" w:cs="宋体"/>
          <w:color w:val="auto"/>
          <w:kern w:val="0"/>
          <w:sz w:val="24"/>
          <w:szCs w:val="24"/>
          <w:highlight w:val="none"/>
        </w:rPr>
        <w:t> </w:t>
      </w:r>
    </w:p>
    <w:p w14:paraId="413B1064">
      <w:pPr>
        <w:pStyle w:val="516"/>
        <w:numPr>
          <w:ilvl w:val="0"/>
          <w:numId w:val="10"/>
        </w:numPr>
        <w:ind w:left="0" w:leftChars="0" w:firstLine="482" w:firstLineChars="200"/>
        <w:rPr>
          <w:rFonts w:hint="eastAsia" w:ascii="宋体" w:hAnsi="宋体" w:eastAsia="宋体" w:cs="宋体"/>
          <w:b/>
          <w:color w:val="auto"/>
          <w:spacing w:val="0"/>
          <w:kern w:val="0"/>
          <w:sz w:val="24"/>
          <w:szCs w:val="24"/>
          <w:highlight w:val="none"/>
          <w:lang w:val="en-US" w:eastAsia="zh-CN" w:bidi="ar-SA"/>
        </w:rPr>
      </w:pPr>
      <w:r>
        <w:rPr>
          <w:rFonts w:hint="eastAsia" w:ascii="宋体" w:hAnsi="宋体" w:eastAsia="宋体" w:cs="宋体"/>
          <w:b/>
          <w:color w:val="auto"/>
          <w:spacing w:val="0"/>
          <w:kern w:val="0"/>
          <w:sz w:val="24"/>
          <w:szCs w:val="24"/>
          <w:highlight w:val="none"/>
          <w:lang w:val="en-US" w:eastAsia="zh-CN" w:bidi="ar-SA"/>
        </w:rPr>
        <w:t>投标报价评分（</w:t>
      </w:r>
      <w:r>
        <w:rPr>
          <w:rFonts w:hint="eastAsia" w:ascii="宋体" w:hAnsi="宋体" w:cs="宋体"/>
          <w:b/>
          <w:color w:val="auto"/>
          <w:spacing w:val="0"/>
          <w:kern w:val="0"/>
          <w:sz w:val="24"/>
          <w:szCs w:val="24"/>
          <w:highlight w:val="none"/>
          <w:lang w:val="en-US" w:eastAsia="zh-CN" w:bidi="ar-SA"/>
        </w:rPr>
        <w:t>30</w:t>
      </w:r>
      <w:r>
        <w:rPr>
          <w:rFonts w:hint="eastAsia" w:ascii="宋体" w:hAnsi="宋体" w:eastAsia="宋体" w:cs="宋体"/>
          <w:b/>
          <w:color w:val="auto"/>
          <w:spacing w:val="0"/>
          <w:kern w:val="0"/>
          <w:sz w:val="24"/>
          <w:szCs w:val="24"/>
          <w:highlight w:val="none"/>
          <w:lang w:val="en-US" w:eastAsia="zh-CN" w:bidi="ar-SA"/>
        </w:rPr>
        <w:t>分）</w:t>
      </w:r>
    </w:p>
    <w:tbl>
      <w:tblPr>
        <w:tblStyle w:val="62"/>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46"/>
        <w:gridCol w:w="5839"/>
        <w:gridCol w:w="5"/>
        <w:gridCol w:w="1081"/>
        <w:gridCol w:w="840"/>
      </w:tblGrid>
      <w:tr w14:paraId="2A57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restart"/>
            <w:noWrap w:val="0"/>
            <w:vAlign w:val="center"/>
          </w:tcPr>
          <w:p w14:paraId="572045F4">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246" w:type="dxa"/>
            <w:vMerge w:val="restart"/>
            <w:noWrap w:val="0"/>
            <w:vAlign w:val="center"/>
          </w:tcPr>
          <w:p w14:paraId="3346E2CE">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价格评审</w:t>
            </w:r>
          </w:p>
        </w:tc>
        <w:tc>
          <w:tcPr>
            <w:tcW w:w="5844" w:type="dxa"/>
            <w:gridSpan w:val="2"/>
            <w:noWrap w:val="0"/>
            <w:vAlign w:val="center"/>
          </w:tcPr>
          <w:p w14:paraId="4375597B">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评定项目</w:t>
            </w:r>
          </w:p>
        </w:tc>
        <w:tc>
          <w:tcPr>
            <w:tcW w:w="1081" w:type="dxa"/>
            <w:noWrap w:val="0"/>
            <w:vAlign w:val="center"/>
          </w:tcPr>
          <w:p w14:paraId="32FE26C4">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分值</w:t>
            </w:r>
          </w:p>
        </w:tc>
        <w:tc>
          <w:tcPr>
            <w:tcW w:w="840" w:type="dxa"/>
            <w:noWrap w:val="0"/>
            <w:vAlign w:val="center"/>
          </w:tcPr>
          <w:p w14:paraId="3E014DFC">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备注</w:t>
            </w:r>
          </w:p>
        </w:tc>
      </w:tr>
      <w:tr w14:paraId="020D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continue"/>
            <w:noWrap w:val="0"/>
            <w:vAlign w:val="center"/>
          </w:tcPr>
          <w:p w14:paraId="55587F70">
            <w:pPr>
              <w:spacing w:line="400" w:lineRule="exact"/>
              <w:jc w:val="center"/>
              <w:rPr>
                <w:rFonts w:hint="eastAsia" w:ascii="宋体" w:hAnsi="宋体" w:eastAsia="宋体" w:cs="宋体"/>
                <w:bCs/>
                <w:color w:val="auto"/>
                <w:sz w:val="24"/>
                <w:szCs w:val="24"/>
                <w:highlight w:val="none"/>
                <w:lang w:val="en-US" w:eastAsia="zh-CN"/>
              </w:rPr>
            </w:pPr>
          </w:p>
        </w:tc>
        <w:tc>
          <w:tcPr>
            <w:tcW w:w="1246" w:type="dxa"/>
            <w:vMerge w:val="continue"/>
            <w:noWrap w:val="0"/>
            <w:vAlign w:val="center"/>
          </w:tcPr>
          <w:p w14:paraId="18F771B6">
            <w:pPr>
              <w:spacing w:line="400" w:lineRule="exact"/>
              <w:rPr>
                <w:rFonts w:hint="eastAsia" w:ascii="宋体" w:hAnsi="宋体" w:eastAsia="宋体" w:cs="宋体"/>
                <w:bCs/>
                <w:color w:val="auto"/>
                <w:sz w:val="24"/>
                <w:szCs w:val="24"/>
                <w:highlight w:val="none"/>
              </w:rPr>
            </w:pPr>
          </w:p>
        </w:tc>
        <w:tc>
          <w:tcPr>
            <w:tcW w:w="5839" w:type="dxa"/>
            <w:noWrap w:val="0"/>
            <w:vAlign w:val="center"/>
          </w:tcPr>
          <w:p w14:paraId="0DF8E395">
            <w:pPr>
              <w:tabs>
                <w:tab w:val="left" w:pos="0"/>
              </w:tabs>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有效投标报价的最低价作为评标基准价，其最低报价为满分；按［投标报价得分=（评标基准价/投标报价）*</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rPr>
              <w:t>］的计算公式计算。</w:t>
            </w:r>
          </w:p>
          <w:p w14:paraId="2593F22F">
            <w:pPr>
              <w:tabs>
                <w:tab w:val="left" w:pos="0"/>
              </w:tabs>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评标过程中，不得去掉报价中的最高报价和最低报价。</w:t>
            </w:r>
          </w:p>
          <w:p w14:paraId="54693BCC">
            <w:pPr>
              <w:spacing w:line="400" w:lineRule="exac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注：本项目为预留份额面向中小企业的政府采购服务项目，报价评分时不进行价格扣除或价格分加分。</w:t>
            </w:r>
          </w:p>
        </w:tc>
        <w:tc>
          <w:tcPr>
            <w:tcW w:w="1086" w:type="dxa"/>
            <w:gridSpan w:val="2"/>
            <w:noWrap w:val="0"/>
            <w:vAlign w:val="center"/>
          </w:tcPr>
          <w:p w14:paraId="27CE47AF">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en-US" w:eastAsia="zh-CN"/>
              </w:rPr>
              <w:t>分</w:t>
            </w:r>
          </w:p>
        </w:tc>
        <w:tc>
          <w:tcPr>
            <w:tcW w:w="840" w:type="dxa"/>
            <w:noWrap w:val="0"/>
            <w:vAlign w:val="center"/>
          </w:tcPr>
          <w:p w14:paraId="69B5C119">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r>
    </w:tbl>
    <w:p w14:paraId="3E0C663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2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的，其投标（响应）文件无效：（1）不同供应商的电子投标（响应）文件上传计算机的IP地址、MAC地址、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7C6F02B">
      <w:pPr>
        <w:spacing w:line="360" w:lineRule="auto"/>
        <w:ind w:left="720" w:leftChars="343" w:firstLine="1084" w:firstLineChars="300"/>
        <w:outlineLvl w:val="0"/>
        <w:rPr>
          <w:rFonts w:hint="eastAsia" w:ascii="宋体" w:hAnsi="宋体" w:cs="宋体"/>
          <w:b/>
          <w:color w:val="auto"/>
          <w:sz w:val="36"/>
          <w:szCs w:val="36"/>
          <w:highlight w:val="none"/>
        </w:rPr>
      </w:pPr>
      <w:bookmarkStart w:id="651" w:name="第五部分"/>
      <w:bookmarkStart w:id="652" w:name="_Toc86217003"/>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0"/>
        <w:spacing w:before="120" w:line="22" w:lineRule="atLeast"/>
        <w:rPr>
          <w:rFonts w:ascii="宋体" w:hAnsi="宋体" w:eastAsia="宋体" w:cs="宋体"/>
          <w:color w:val="auto"/>
          <w:szCs w:val="24"/>
          <w:highlight w:val="none"/>
        </w:rPr>
      </w:pPr>
    </w:p>
    <w:p w14:paraId="5912128F">
      <w:pPr>
        <w:pStyle w:val="60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719C4F9E">
      <w:pPr>
        <w:rPr>
          <w:rFonts w:ascii="宋体" w:hAnsi="宋体" w:cs="宋体"/>
          <w:b/>
          <w:color w:val="auto"/>
          <w:sz w:val="24"/>
          <w:highlight w:val="none"/>
        </w:rPr>
      </w:pPr>
    </w:p>
    <w:p w14:paraId="013BF83C">
      <w:pPr>
        <w:spacing w:line="360" w:lineRule="auto"/>
        <w:ind w:firstLine="417" w:firstLineChars="198"/>
        <w:rPr>
          <w:rFonts w:hint="default" w:ascii="Times New Roman" w:hAnsi="Times New Roman"/>
          <w:b/>
          <w:bCs/>
          <w:color w:val="auto"/>
          <w:szCs w:val="21"/>
          <w:highlight w:val="none"/>
        </w:rPr>
      </w:pPr>
      <w:r>
        <w:rPr>
          <w:rFonts w:hint="default" w:ascii="Times New Roman" w:hAnsi="Times New Roman"/>
          <w:b/>
          <w:bCs/>
          <w:color w:val="auto"/>
          <w:szCs w:val="21"/>
          <w:highlight w:val="none"/>
        </w:rPr>
        <w:t>特别提示：以下为合同范本，仅供参考，不宜照搬。合同条款的具体内容应严格按照招标文件、投标文件、评标结果及中标人的承诺来拟订。</w:t>
      </w:r>
    </w:p>
    <w:p w14:paraId="495C80AE">
      <w:pPr>
        <w:spacing w:line="360" w:lineRule="auto"/>
        <w:rPr>
          <w:rFonts w:hint="default" w:ascii="Times New Roman" w:hAnsi="Times New Roman"/>
          <w:b/>
          <w:color w:val="auto"/>
          <w:szCs w:val="21"/>
          <w:highlight w:val="none"/>
        </w:rPr>
      </w:pPr>
    </w:p>
    <w:p w14:paraId="7BB68CD0">
      <w:pPr>
        <w:rPr>
          <w:rFonts w:hint="eastAsia" w:ascii="新宋体" w:hAnsi="新宋体" w:eastAsia="新宋体"/>
          <w:color w:val="auto"/>
          <w:highlight w:val="none"/>
        </w:rPr>
      </w:pPr>
    </w:p>
    <w:p w14:paraId="6E0E2126">
      <w:pPr>
        <w:spacing w:line="360" w:lineRule="auto"/>
        <w:jc w:val="center"/>
        <w:rPr>
          <w:rFonts w:ascii="Arial" w:hAnsi="Arial" w:cs="Arial"/>
          <w:b/>
          <w:sz w:val="36"/>
          <w:szCs w:val="36"/>
        </w:rPr>
      </w:pPr>
      <w:r>
        <w:rPr>
          <w:rFonts w:ascii="Arial" w:hAnsi="Arial" w:cs="Arial"/>
          <w:b/>
          <w:sz w:val="36"/>
          <w:szCs w:val="36"/>
          <w:u w:val="single"/>
        </w:rPr>
        <w:t xml:space="preserve">              </w:t>
      </w:r>
      <w:r>
        <w:rPr>
          <w:rFonts w:ascii="Arial" w:hAnsi="Arial" w:cs="Arial"/>
          <w:b/>
          <w:sz w:val="36"/>
          <w:szCs w:val="36"/>
        </w:rPr>
        <w:t>服务承包合同</w:t>
      </w:r>
    </w:p>
    <w:p w14:paraId="60FC577A">
      <w:pPr>
        <w:spacing w:line="400" w:lineRule="exact"/>
        <w:ind w:firstLine="420" w:firstLineChars="200"/>
        <w:jc w:val="left"/>
        <w:rPr>
          <w:rFonts w:ascii="宋体" w:hAnsi="宋体" w:cs="Arial"/>
          <w:sz w:val="21"/>
          <w:szCs w:val="21"/>
        </w:rPr>
      </w:pPr>
    </w:p>
    <w:p w14:paraId="3A42CB9B">
      <w:pPr>
        <w:spacing w:line="400" w:lineRule="exact"/>
        <w:ind w:firstLine="420" w:firstLineChars="200"/>
        <w:jc w:val="left"/>
        <w:rPr>
          <w:rFonts w:ascii="宋体" w:hAnsi="宋体" w:cs="Arial"/>
          <w:sz w:val="21"/>
          <w:szCs w:val="21"/>
        </w:rPr>
      </w:pPr>
      <w:r>
        <w:rPr>
          <w:rFonts w:ascii="宋体" w:hAnsi="宋体" w:cs="Arial"/>
          <w:sz w:val="21"/>
          <w:szCs w:val="21"/>
        </w:rPr>
        <w:t xml:space="preserve">甲方： </w:t>
      </w:r>
      <w:r>
        <w:rPr>
          <w:rFonts w:ascii="宋体" w:hAnsi="宋体" w:cs="Arial"/>
          <w:sz w:val="21"/>
          <w:szCs w:val="21"/>
          <w:u w:val="single"/>
        </w:rPr>
        <w:t xml:space="preserve">   </w:t>
      </w:r>
      <w:r>
        <w:rPr>
          <w:rFonts w:hint="eastAsia" w:ascii="宋体" w:hAnsi="宋体" w:cs="Arial"/>
          <w:sz w:val="21"/>
          <w:szCs w:val="21"/>
          <w:u w:val="single"/>
        </w:rPr>
        <w:t>(采购人)</w:t>
      </w:r>
      <w:r>
        <w:rPr>
          <w:rFonts w:ascii="宋体" w:hAnsi="宋体" w:cs="Arial"/>
          <w:sz w:val="21"/>
          <w:szCs w:val="21"/>
          <w:u w:val="single"/>
        </w:rPr>
        <w:t xml:space="preserve">                                            </w:t>
      </w:r>
    </w:p>
    <w:p w14:paraId="4A92BE3E">
      <w:pPr>
        <w:spacing w:line="400" w:lineRule="exact"/>
        <w:ind w:firstLine="420" w:firstLineChars="200"/>
        <w:jc w:val="left"/>
        <w:rPr>
          <w:rFonts w:ascii="宋体" w:hAnsi="宋体" w:cs="Arial"/>
          <w:sz w:val="21"/>
          <w:szCs w:val="21"/>
        </w:rPr>
      </w:pPr>
      <w:r>
        <w:rPr>
          <w:rFonts w:ascii="宋体" w:hAnsi="宋体" w:cs="Arial"/>
          <w:sz w:val="21"/>
          <w:szCs w:val="21"/>
        </w:rPr>
        <w:t>乙方：</w:t>
      </w:r>
      <w:r>
        <w:rPr>
          <w:rFonts w:ascii="宋体" w:hAnsi="宋体" w:cs="Arial"/>
          <w:b/>
          <w:sz w:val="21"/>
          <w:szCs w:val="21"/>
        </w:rPr>
        <w:t xml:space="preserve"> </w:t>
      </w:r>
      <w:r>
        <w:rPr>
          <w:rFonts w:ascii="宋体" w:hAnsi="宋体" w:cs="Arial"/>
          <w:sz w:val="21"/>
          <w:szCs w:val="21"/>
          <w:u w:val="single"/>
        </w:rPr>
        <w:t xml:space="preserve">   </w:t>
      </w:r>
      <w:r>
        <w:rPr>
          <w:rFonts w:hint="eastAsia" w:ascii="宋体" w:hAnsi="宋体" w:cs="Arial"/>
          <w:sz w:val="21"/>
          <w:szCs w:val="21"/>
          <w:u w:val="single"/>
        </w:rPr>
        <w:t xml:space="preserve">（中标人）                                           </w:t>
      </w:r>
    </w:p>
    <w:p w14:paraId="623D3154">
      <w:pPr>
        <w:spacing w:line="400" w:lineRule="exact"/>
        <w:ind w:firstLine="420" w:firstLineChars="200"/>
        <w:jc w:val="left"/>
        <w:rPr>
          <w:rFonts w:ascii="宋体" w:hAnsi="宋体" w:cs="Arial"/>
          <w:sz w:val="21"/>
          <w:szCs w:val="21"/>
        </w:rPr>
      </w:pPr>
      <w:r>
        <w:rPr>
          <w:rFonts w:ascii="宋体" w:hAnsi="宋体" w:cs="Arial"/>
          <w:sz w:val="21"/>
          <w:szCs w:val="21"/>
        </w:rPr>
        <w:t>签约日期：</w:t>
      </w:r>
    </w:p>
    <w:p w14:paraId="65714E1B">
      <w:pPr>
        <w:pStyle w:val="516"/>
        <w:spacing w:line="400" w:lineRule="exact"/>
        <w:ind w:firstLine="280"/>
        <w:rPr>
          <w:rFonts w:ascii="宋体" w:hAnsi="宋体" w:cs="Arial"/>
          <w:szCs w:val="21"/>
        </w:rPr>
      </w:pPr>
    </w:p>
    <w:p w14:paraId="4CCC0BE9">
      <w:pPr>
        <w:pStyle w:val="33"/>
        <w:tabs>
          <w:tab w:val="left" w:pos="1651"/>
          <w:tab w:val="left" w:pos="3828"/>
        </w:tabs>
        <w:spacing w:beforeLines="0" w:afterLines="0" w:line="400" w:lineRule="exact"/>
        <w:ind w:firstLine="424" w:firstLineChars="202"/>
        <w:jc w:val="left"/>
        <w:rPr>
          <w:rFonts w:hAnsi="宋体" w:cs="Arial"/>
          <w:sz w:val="21"/>
          <w:szCs w:val="21"/>
        </w:rPr>
      </w:pPr>
      <w:bookmarkStart w:id="653" w:name="_Toc72407444"/>
      <w:bookmarkStart w:id="654" w:name="_Toc246"/>
      <w:bookmarkStart w:id="655" w:name="_Hlk497461925"/>
      <w:r>
        <w:rPr>
          <w:rFonts w:hint="eastAsia" w:hAnsi="宋体" w:cs="Arial"/>
          <w:sz w:val="21"/>
          <w:szCs w:val="21"/>
          <w:u w:val="single"/>
        </w:rPr>
        <w:t xml:space="preserve">（项目名称）               </w:t>
      </w:r>
      <w:r>
        <w:rPr>
          <w:rFonts w:hAnsi="宋体" w:cs="Arial"/>
          <w:sz w:val="21"/>
          <w:szCs w:val="21"/>
        </w:rPr>
        <w:t>（项目编号：           ）通过公开招标方式采购，中标供应商为</w:t>
      </w:r>
      <w:r>
        <w:rPr>
          <w:rFonts w:hAnsi="宋体" w:cs="Arial"/>
          <w:sz w:val="21"/>
          <w:szCs w:val="21"/>
          <w:u w:val="single"/>
        </w:rPr>
        <w:t xml:space="preserve">                </w:t>
      </w:r>
      <w:r>
        <w:rPr>
          <w:rFonts w:hAnsi="宋体" w:cs="Arial"/>
          <w:sz w:val="21"/>
          <w:szCs w:val="21"/>
        </w:rPr>
        <w:t>。甲乙双方根据《中华人民共和国民法典》等有关法律法规和本合同的招标文件、投标文件及相关承诺，经双方友好协商，同意签订本合同，共同遵守。</w:t>
      </w:r>
    </w:p>
    <w:p w14:paraId="6FA9DDFF">
      <w:pPr>
        <w:spacing w:line="400" w:lineRule="exact"/>
        <w:jc w:val="left"/>
        <w:rPr>
          <w:b/>
          <w:sz w:val="21"/>
          <w:szCs w:val="21"/>
        </w:rPr>
      </w:pPr>
      <w:bookmarkStart w:id="656" w:name="_Toc30295"/>
      <w:bookmarkStart w:id="657" w:name="_Toc104190741"/>
      <w:bookmarkStart w:id="658" w:name="_Toc21783"/>
      <w:bookmarkStart w:id="659" w:name="_Toc20987"/>
      <w:bookmarkStart w:id="660" w:name="_Toc10045"/>
      <w:bookmarkStart w:id="661" w:name="_Toc72407428"/>
      <w:bookmarkStart w:id="662" w:name="_Toc28203"/>
      <w:r>
        <w:rPr>
          <w:b/>
          <w:sz w:val="21"/>
          <w:szCs w:val="21"/>
        </w:rPr>
        <w:t>第一条  合同文件</w:t>
      </w:r>
      <w:bookmarkEnd w:id="656"/>
      <w:bookmarkEnd w:id="657"/>
    </w:p>
    <w:p w14:paraId="5E752371">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下列文件构成本合同的组成部分：</w:t>
      </w:r>
      <w:bookmarkEnd w:id="658"/>
      <w:bookmarkEnd w:id="659"/>
      <w:bookmarkEnd w:id="660"/>
      <w:bookmarkEnd w:id="661"/>
      <w:bookmarkEnd w:id="662"/>
    </w:p>
    <w:p w14:paraId="597D0CD6">
      <w:pPr>
        <w:adjustRightInd w:val="0"/>
        <w:snapToGrid w:val="0"/>
        <w:spacing w:line="400" w:lineRule="exact"/>
        <w:ind w:firstLine="630"/>
        <w:jc w:val="left"/>
        <w:rPr>
          <w:rFonts w:ascii="宋体" w:hAnsi="宋体" w:cs="Arial"/>
          <w:snapToGrid w:val="0"/>
          <w:sz w:val="21"/>
          <w:szCs w:val="21"/>
        </w:rPr>
      </w:pPr>
      <w:r>
        <w:rPr>
          <w:rFonts w:ascii="宋体" w:hAnsi="宋体" w:cs="Arial"/>
          <w:snapToGrid w:val="0"/>
          <w:sz w:val="21"/>
          <w:szCs w:val="21"/>
        </w:rPr>
        <w:t>a. 合同补充条款或说明</w:t>
      </w:r>
    </w:p>
    <w:p w14:paraId="4098C96B">
      <w:pPr>
        <w:adjustRightInd w:val="0"/>
        <w:snapToGrid w:val="0"/>
        <w:spacing w:line="400" w:lineRule="exact"/>
        <w:ind w:firstLine="630"/>
        <w:jc w:val="left"/>
        <w:rPr>
          <w:rFonts w:ascii="宋体" w:hAnsi="宋体" w:cs="Arial"/>
          <w:snapToGrid w:val="0"/>
          <w:sz w:val="21"/>
          <w:szCs w:val="21"/>
        </w:rPr>
      </w:pPr>
      <w:r>
        <w:rPr>
          <w:rFonts w:ascii="宋体" w:hAnsi="宋体" w:cs="Arial"/>
          <w:snapToGrid w:val="0"/>
          <w:sz w:val="21"/>
          <w:szCs w:val="21"/>
        </w:rPr>
        <w:t xml:space="preserve">b. </w:t>
      </w:r>
      <w:r>
        <w:rPr>
          <w:rFonts w:hint="eastAsia" w:ascii="宋体" w:hAnsi="宋体" w:cs="Arial"/>
          <w:snapToGrid w:val="0"/>
          <w:sz w:val="21"/>
          <w:szCs w:val="21"/>
        </w:rPr>
        <w:t>合同文本</w:t>
      </w:r>
    </w:p>
    <w:p w14:paraId="6D5A30D8">
      <w:pPr>
        <w:adjustRightInd w:val="0"/>
        <w:snapToGrid w:val="0"/>
        <w:spacing w:line="400" w:lineRule="exact"/>
        <w:ind w:firstLine="630"/>
        <w:jc w:val="left"/>
        <w:rPr>
          <w:rFonts w:ascii="宋体" w:hAnsi="宋体" w:cs="Arial"/>
          <w:snapToGrid w:val="0"/>
          <w:sz w:val="21"/>
          <w:szCs w:val="21"/>
        </w:rPr>
      </w:pPr>
      <w:r>
        <w:rPr>
          <w:rFonts w:ascii="宋体" w:hAnsi="宋体" w:cs="Arial"/>
          <w:snapToGrid w:val="0"/>
          <w:sz w:val="21"/>
          <w:szCs w:val="21"/>
        </w:rPr>
        <w:t>c. 中标通知书</w:t>
      </w:r>
    </w:p>
    <w:p w14:paraId="7A7168E5">
      <w:pPr>
        <w:adjustRightInd w:val="0"/>
        <w:snapToGrid w:val="0"/>
        <w:spacing w:line="400" w:lineRule="exact"/>
        <w:ind w:firstLine="630"/>
        <w:jc w:val="left"/>
        <w:rPr>
          <w:rFonts w:ascii="宋体" w:hAnsi="宋体" w:cs="Arial"/>
          <w:snapToGrid w:val="0"/>
          <w:sz w:val="21"/>
          <w:szCs w:val="21"/>
        </w:rPr>
      </w:pPr>
      <w:r>
        <w:rPr>
          <w:rFonts w:ascii="宋体" w:hAnsi="宋体" w:cs="Arial"/>
          <w:snapToGrid w:val="0"/>
          <w:sz w:val="21"/>
          <w:szCs w:val="21"/>
        </w:rPr>
        <w:t>d. 招标文件</w:t>
      </w:r>
    </w:p>
    <w:p w14:paraId="0883561F">
      <w:pPr>
        <w:adjustRightInd w:val="0"/>
        <w:snapToGrid w:val="0"/>
        <w:spacing w:line="400" w:lineRule="exact"/>
        <w:ind w:firstLine="630"/>
        <w:jc w:val="left"/>
        <w:rPr>
          <w:rFonts w:ascii="宋体" w:hAnsi="宋体" w:cs="Arial"/>
          <w:snapToGrid w:val="0"/>
          <w:sz w:val="21"/>
          <w:szCs w:val="21"/>
        </w:rPr>
      </w:pPr>
      <w:r>
        <w:rPr>
          <w:rFonts w:ascii="宋体" w:hAnsi="宋体" w:cs="Arial"/>
          <w:snapToGrid w:val="0"/>
          <w:sz w:val="21"/>
          <w:szCs w:val="21"/>
        </w:rPr>
        <w:t>e. 承诺书</w:t>
      </w:r>
    </w:p>
    <w:p w14:paraId="39D91409">
      <w:pPr>
        <w:adjustRightInd w:val="0"/>
        <w:snapToGrid w:val="0"/>
        <w:spacing w:line="400" w:lineRule="exact"/>
        <w:ind w:firstLine="630"/>
        <w:jc w:val="left"/>
        <w:rPr>
          <w:rFonts w:ascii="宋体" w:hAnsi="宋体" w:cs="Arial"/>
          <w:snapToGrid w:val="0"/>
          <w:sz w:val="21"/>
          <w:szCs w:val="21"/>
        </w:rPr>
      </w:pPr>
      <w:r>
        <w:rPr>
          <w:rFonts w:ascii="宋体" w:hAnsi="宋体" w:cs="Arial"/>
          <w:snapToGrid w:val="0"/>
          <w:sz w:val="21"/>
          <w:szCs w:val="21"/>
        </w:rPr>
        <w:t>f. 投标文件</w:t>
      </w:r>
    </w:p>
    <w:p w14:paraId="7BEA23A8">
      <w:pPr>
        <w:adjustRightInd w:val="0"/>
        <w:snapToGrid w:val="0"/>
        <w:spacing w:line="400" w:lineRule="exact"/>
        <w:ind w:firstLine="630"/>
        <w:jc w:val="left"/>
        <w:rPr>
          <w:rFonts w:hint="eastAsia" w:ascii="宋体" w:hAnsi="宋体" w:cs="Arial"/>
          <w:snapToGrid w:val="0"/>
          <w:sz w:val="21"/>
          <w:szCs w:val="21"/>
        </w:rPr>
      </w:pPr>
      <w:r>
        <w:rPr>
          <w:rFonts w:ascii="宋体" w:hAnsi="宋体" w:cs="Arial"/>
          <w:snapToGrid w:val="0"/>
          <w:sz w:val="21"/>
          <w:szCs w:val="21"/>
        </w:rPr>
        <w:t>g. 履约保证金</w:t>
      </w:r>
    </w:p>
    <w:p w14:paraId="1BE2AA54">
      <w:pPr>
        <w:adjustRightInd w:val="0"/>
        <w:snapToGrid w:val="0"/>
        <w:spacing w:line="400" w:lineRule="exact"/>
        <w:ind w:firstLine="630"/>
        <w:jc w:val="left"/>
        <w:rPr>
          <w:rFonts w:hint="eastAsia" w:ascii="宋体" w:hAnsi="宋体" w:cs="Arial"/>
          <w:snapToGrid w:val="0"/>
          <w:sz w:val="21"/>
          <w:szCs w:val="21"/>
        </w:rPr>
      </w:pPr>
      <w:r>
        <w:rPr>
          <w:rFonts w:hint="eastAsia" w:ascii="宋体" w:hAnsi="宋体" w:cs="Arial"/>
          <w:snapToGrid w:val="0"/>
          <w:sz w:val="21"/>
          <w:szCs w:val="21"/>
        </w:rPr>
        <w:t>h.</w:t>
      </w:r>
      <w:r>
        <w:rPr>
          <w:rFonts w:ascii="宋体" w:hAnsi="宋体" w:cs="Arial"/>
          <w:snapToGrid w:val="0"/>
          <w:sz w:val="21"/>
          <w:szCs w:val="21"/>
        </w:rPr>
        <w:t xml:space="preserve"> </w:t>
      </w:r>
      <w:r>
        <w:rPr>
          <w:rFonts w:hint="eastAsia" w:ascii="宋体" w:hAnsi="宋体" w:cs="Arial"/>
          <w:snapToGrid w:val="0"/>
          <w:sz w:val="21"/>
          <w:szCs w:val="21"/>
        </w:rPr>
        <w:t>环卫保洁服务廉政责任书</w:t>
      </w:r>
    </w:p>
    <w:p w14:paraId="6985A281">
      <w:pPr>
        <w:adjustRightInd w:val="0"/>
        <w:snapToGrid w:val="0"/>
        <w:spacing w:line="400" w:lineRule="exact"/>
        <w:ind w:firstLine="630"/>
        <w:jc w:val="left"/>
        <w:rPr>
          <w:rFonts w:hint="eastAsia" w:ascii="宋体" w:hAnsi="宋体" w:cs="Arial"/>
          <w:snapToGrid w:val="0"/>
          <w:sz w:val="21"/>
          <w:szCs w:val="21"/>
        </w:rPr>
      </w:pPr>
      <w:r>
        <w:rPr>
          <w:rFonts w:hint="eastAsia" w:ascii="宋体" w:hAnsi="宋体" w:cs="Arial"/>
          <w:snapToGrid w:val="0"/>
          <w:sz w:val="21"/>
          <w:szCs w:val="21"/>
        </w:rPr>
        <w:t>i. 环卫作业质量考核办法</w:t>
      </w:r>
    </w:p>
    <w:p w14:paraId="5BA62614">
      <w:pPr>
        <w:pStyle w:val="33"/>
        <w:spacing w:beforeLines="0" w:afterLines="0" w:line="400" w:lineRule="exact"/>
        <w:ind w:firstLine="420" w:firstLineChars="200"/>
        <w:jc w:val="left"/>
        <w:rPr>
          <w:rFonts w:hAnsi="宋体" w:cs="Arial"/>
          <w:sz w:val="21"/>
          <w:szCs w:val="21"/>
        </w:rPr>
      </w:pPr>
      <w:r>
        <w:rPr>
          <w:rFonts w:hAnsi="宋体" w:cs="Arial"/>
          <w:sz w:val="21"/>
          <w:szCs w:val="21"/>
        </w:rPr>
        <w:t>合同条款以上述条款的先后顺序作为依据。</w:t>
      </w:r>
    </w:p>
    <w:p w14:paraId="613F43B6">
      <w:pPr>
        <w:spacing w:line="400" w:lineRule="exact"/>
        <w:jc w:val="left"/>
        <w:rPr>
          <w:b/>
          <w:sz w:val="21"/>
          <w:szCs w:val="21"/>
        </w:rPr>
      </w:pPr>
      <w:bookmarkStart w:id="663" w:name="_Toc31400"/>
      <w:bookmarkStart w:id="664" w:name="_Toc6145"/>
      <w:bookmarkStart w:id="665" w:name="_Toc104190742"/>
      <w:bookmarkStart w:id="666" w:name="_Toc11139"/>
      <w:bookmarkStart w:id="667" w:name="_Toc72407429"/>
      <w:bookmarkStart w:id="668" w:name="_Toc10869"/>
      <w:r>
        <w:rPr>
          <w:b/>
          <w:sz w:val="21"/>
          <w:szCs w:val="21"/>
        </w:rPr>
        <w:t>第二条  合同名称</w:t>
      </w:r>
      <w:bookmarkEnd w:id="663"/>
      <w:bookmarkEnd w:id="664"/>
      <w:bookmarkEnd w:id="665"/>
      <w:bookmarkEnd w:id="666"/>
      <w:bookmarkEnd w:id="667"/>
      <w:bookmarkEnd w:id="668"/>
    </w:p>
    <w:p w14:paraId="3A23953F">
      <w:pPr>
        <w:spacing w:line="400" w:lineRule="exact"/>
        <w:jc w:val="left"/>
        <w:rPr>
          <w:b/>
          <w:sz w:val="21"/>
          <w:szCs w:val="21"/>
        </w:rPr>
      </w:pPr>
      <w:bookmarkStart w:id="669" w:name="_Toc10691"/>
      <w:bookmarkStart w:id="670" w:name="_Toc4572"/>
      <w:bookmarkStart w:id="671" w:name="_Toc104190743"/>
      <w:bookmarkStart w:id="672" w:name="_Toc72407430"/>
      <w:bookmarkStart w:id="673" w:name="_Toc1827"/>
      <w:bookmarkStart w:id="674" w:name="_Toc18784"/>
      <w:r>
        <w:rPr>
          <w:b w:val="0"/>
          <w:bCs/>
          <w:sz w:val="21"/>
          <w:szCs w:val="21"/>
          <w:u w:val="single"/>
        </w:rPr>
        <w:t xml:space="preserve">              服务承包合同</w:t>
      </w:r>
    </w:p>
    <w:p w14:paraId="4F4F2D99">
      <w:pPr>
        <w:spacing w:line="400" w:lineRule="exact"/>
        <w:jc w:val="left"/>
        <w:rPr>
          <w:b/>
          <w:sz w:val="21"/>
          <w:szCs w:val="21"/>
        </w:rPr>
      </w:pPr>
      <w:r>
        <w:rPr>
          <w:b/>
          <w:sz w:val="21"/>
          <w:szCs w:val="21"/>
        </w:rPr>
        <w:t>第三条  承包内容和要求</w:t>
      </w:r>
      <w:bookmarkEnd w:id="669"/>
      <w:bookmarkEnd w:id="670"/>
      <w:bookmarkEnd w:id="671"/>
      <w:bookmarkEnd w:id="672"/>
      <w:bookmarkEnd w:id="673"/>
      <w:bookmarkEnd w:id="674"/>
    </w:p>
    <w:p w14:paraId="2C002547">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1、承包内容和要求见招标文件</w:t>
      </w:r>
      <w:r>
        <w:rPr>
          <w:rFonts w:hint="eastAsia" w:hAnsi="宋体" w:cs="Arial"/>
          <w:sz w:val="21"/>
          <w:szCs w:val="21"/>
          <w:lang w:val="en-US" w:eastAsia="zh-CN"/>
        </w:rPr>
        <w:t>第三部分</w:t>
      </w:r>
      <w:r>
        <w:rPr>
          <w:rFonts w:hAnsi="宋体" w:cs="Arial"/>
          <w:sz w:val="21"/>
          <w:szCs w:val="21"/>
        </w:rPr>
        <w:t>（含招标文件更正、补充文件）。</w:t>
      </w:r>
    </w:p>
    <w:p w14:paraId="2729512C">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2、本项目提供的城市道路、绿化、河道、水体、公园、广场等保洁面积为参考数据，合同执行过程保洁面积以实际面积为准，乙方须现场踏勘，以求得准确的报价依据，并自行承担投标报价风险，具体按招标文件要求执行。</w:t>
      </w:r>
    </w:p>
    <w:p w14:paraId="5332371C">
      <w:pPr>
        <w:spacing w:line="400" w:lineRule="exact"/>
        <w:jc w:val="left"/>
        <w:rPr>
          <w:b/>
          <w:sz w:val="21"/>
          <w:szCs w:val="21"/>
        </w:rPr>
      </w:pPr>
      <w:bookmarkStart w:id="675" w:name="_Toc72407431"/>
      <w:bookmarkStart w:id="676" w:name="_Toc3738"/>
      <w:bookmarkStart w:id="677" w:name="_Toc104190744"/>
      <w:bookmarkStart w:id="678" w:name="_Toc3742"/>
      <w:bookmarkStart w:id="679" w:name="_Toc22475"/>
      <w:bookmarkStart w:id="680" w:name="_Toc30054"/>
      <w:r>
        <w:rPr>
          <w:b/>
          <w:sz w:val="21"/>
          <w:szCs w:val="21"/>
        </w:rPr>
        <w:t>第四条  承包期限</w:t>
      </w:r>
      <w:bookmarkEnd w:id="675"/>
      <w:bookmarkEnd w:id="676"/>
      <w:bookmarkEnd w:id="677"/>
      <w:bookmarkEnd w:id="678"/>
      <w:bookmarkEnd w:id="679"/>
      <w:bookmarkEnd w:id="680"/>
    </w:p>
    <w:p w14:paraId="183927CD">
      <w:pPr>
        <w:pStyle w:val="33"/>
        <w:tabs>
          <w:tab w:val="left" w:pos="1651"/>
          <w:tab w:val="left" w:pos="3828"/>
        </w:tabs>
        <w:spacing w:beforeLines="0" w:afterLines="0" w:line="400" w:lineRule="exact"/>
        <w:ind w:firstLine="420" w:firstLineChars="200"/>
        <w:jc w:val="left"/>
        <w:rPr>
          <w:rFonts w:hAnsi="宋体" w:cs="Arial"/>
          <w:color w:val="auto"/>
          <w:sz w:val="21"/>
          <w:szCs w:val="21"/>
          <w:highlight w:val="none"/>
        </w:rPr>
      </w:pPr>
      <w:r>
        <w:rPr>
          <w:rFonts w:hAnsi="宋体" w:cs="Arial"/>
          <w:color w:val="auto"/>
          <w:sz w:val="21"/>
          <w:szCs w:val="21"/>
          <w:highlight w:val="none"/>
        </w:rPr>
        <w:t>本项目承包期限为</w:t>
      </w:r>
      <w:r>
        <w:rPr>
          <w:rFonts w:hint="eastAsia" w:hAnsi="宋体" w:cs="Arial"/>
          <w:color w:val="auto"/>
          <w:sz w:val="21"/>
          <w:szCs w:val="21"/>
          <w:highlight w:val="none"/>
        </w:rPr>
        <w:t>两年</w:t>
      </w:r>
      <w:r>
        <w:rPr>
          <w:rFonts w:hAnsi="宋体" w:cs="Arial"/>
          <w:color w:val="auto"/>
          <w:sz w:val="21"/>
          <w:szCs w:val="21"/>
          <w:highlight w:val="none"/>
        </w:rPr>
        <w:t>（202</w:t>
      </w:r>
      <w:r>
        <w:rPr>
          <w:rFonts w:hint="eastAsia" w:hAnsi="宋体" w:cs="Arial"/>
          <w:color w:val="auto"/>
          <w:sz w:val="21"/>
          <w:szCs w:val="21"/>
          <w:highlight w:val="none"/>
          <w:lang w:val="en-US" w:eastAsia="zh-CN"/>
        </w:rPr>
        <w:t xml:space="preserve">  </w:t>
      </w:r>
      <w:r>
        <w:rPr>
          <w:rFonts w:hAnsi="宋体" w:cs="Arial"/>
          <w:color w:val="auto"/>
          <w:sz w:val="21"/>
          <w:szCs w:val="21"/>
          <w:highlight w:val="none"/>
        </w:rPr>
        <w:t>年  月   日-202</w:t>
      </w:r>
      <w:r>
        <w:rPr>
          <w:rFonts w:hint="eastAsia" w:hAnsi="宋体" w:cs="Arial"/>
          <w:color w:val="auto"/>
          <w:sz w:val="21"/>
          <w:szCs w:val="21"/>
          <w:highlight w:val="none"/>
          <w:lang w:val="en-US" w:eastAsia="zh-CN"/>
        </w:rPr>
        <w:t xml:space="preserve">  </w:t>
      </w:r>
      <w:r>
        <w:rPr>
          <w:rFonts w:hAnsi="宋体" w:cs="Arial"/>
          <w:color w:val="auto"/>
          <w:sz w:val="21"/>
          <w:szCs w:val="21"/>
          <w:highlight w:val="none"/>
        </w:rPr>
        <w:t>年  月   日），从清扫保洁业务交接完毕之日起至202</w:t>
      </w:r>
      <w:r>
        <w:rPr>
          <w:rFonts w:hint="eastAsia" w:hAnsi="宋体" w:cs="Arial"/>
          <w:color w:val="auto"/>
          <w:sz w:val="21"/>
          <w:szCs w:val="21"/>
          <w:highlight w:val="none"/>
          <w:lang w:val="en-US" w:eastAsia="zh-CN"/>
        </w:rPr>
        <w:t xml:space="preserve">  </w:t>
      </w:r>
      <w:r>
        <w:rPr>
          <w:rFonts w:hAnsi="宋体" w:cs="Arial"/>
          <w:color w:val="auto"/>
          <w:sz w:val="21"/>
          <w:szCs w:val="21"/>
          <w:highlight w:val="none"/>
        </w:rPr>
        <w:t>年  月   日止。本项目进场作业时间为202</w:t>
      </w:r>
      <w:r>
        <w:rPr>
          <w:rFonts w:hint="eastAsia" w:hAnsi="宋体" w:cs="Arial"/>
          <w:color w:val="auto"/>
          <w:sz w:val="21"/>
          <w:szCs w:val="21"/>
          <w:highlight w:val="none"/>
          <w:lang w:val="en-US" w:eastAsia="zh-CN"/>
        </w:rPr>
        <w:t xml:space="preserve">  </w:t>
      </w:r>
      <w:r>
        <w:rPr>
          <w:rFonts w:hAnsi="宋体" w:cs="Arial"/>
          <w:color w:val="auto"/>
          <w:sz w:val="21"/>
          <w:szCs w:val="21"/>
          <w:highlight w:val="none"/>
        </w:rPr>
        <w:t>年  月  日，个别区域进场作业时间由甲方根据实际情况确定。</w:t>
      </w:r>
    </w:p>
    <w:p w14:paraId="56333CBC">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color w:val="auto"/>
          <w:sz w:val="21"/>
          <w:szCs w:val="21"/>
          <w:highlight w:val="none"/>
        </w:rPr>
        <w:t>本合同期限为202</w:t>
      </w:r>
      <w:r>
        <w:rPr>
          <w:rFonts w:hint="eastAsia" w:hAnsi="宋体" w:cs="Arial"/>
          <w:color w:val="auto"/>
          <w:sz w:val="21"/>
          <w:szCs w:val="21"/>
          <w:highlight w:val="none"/>
          <w:lang w:val="en-US" w:eastAsia="zh-CN"/>
        </w:rPr>
        <w:t xml:space="preserve">  </w:t>
      </w:r>
      <w:r>
        <w:rPr>
          <w:rFonts w:hAnsi="宋体" w:cs="Arial"/>
          <w:color w:val="auto"/>
          <w:sz w:val="21"/>
          <w:szCs w:val="21"/>
          <w:highlight w:val="none"/>
        </w:rPr>
        <w:t>年  月  日至20</w:t>
      </w:r>
      <w:r>
        <w:rPr>
          <w:rFonts w:hint="eastAsia" w:hAnsi="宋体" w:cs="Arial"/>
          <w:color w:val="auto"/>
          <w:sz w:val="21"/>
          <w:szCs w:val="21"/>
          <w:highlight w:val="none"/>
        </w:rPr>
        <w:t>2</w:t>
      </w:r>
      <w:r>
        <w:rPr>
          <w:rFonts w:hint="eastAsia" w:hAnsi="宋体" w:cs="Arial"/>
          <w:color w:val="auto"/>
          <w:sz w:val="21"/>
          <w:szCs w:val="21"/>
          <w:highlight w:val="none"/>
          <w:lang w:val="en-US" w:eastAsia="zh-CN"/>
        </w:rPr>
        <w:t xml:space="preserve">  </w:t>
      </w:r>
      <w:r>
        <w:rPr>
          <w:rFonts w:hAnsi="宋体" w:cs="Arial"/>
          <w:color w:val="auto"/>
          <w:sz w:val="21"/>
          <w:szCs w:val="21"/>
          <w:highlight w:val="none"/>
        </w:rPr>
        <w:t>年  月  日，合同1年期满后，若甲方对乙方的考核结果为合格且未触发招标文件约定不续签或终止合同条件的，可以续签下年合同，否则甲方有权按招标文件、合同约定，或按考核办法单方面解除合同或不续签下一年合同。</w:t>
      </w:r>
    </w:p>
    <w:p w14:paraId="230DEC8C">
      <w:pPr>
        <w:spacing w:line="400" w:lineRule="exact"/>
        <w:jc w:val="left"/>
        <w:rPr>
          <w:rFonts w:hint="eastAsia"/>
          <w:b/>
          <w:sz w:val="21"/>
          <w:szCs w:val="21"/>
        </w:rPr>
      </w:pPr>
      <w:bookmarkStart w:id="681" w:name="_Toc7555"/>
      <w:bookmarkStart w:id="682" w:name="_Toc258"/>
      <w:bookmarkStart w:id="683" w:name="_Toc72407432"/>
      <w:bookmarkStart w:id="684" w:name="_Toc8120"/>
      <w:bookmarkStart w:id="685" w:name="_Toc19640"/>
      <w:bookmarkStart w:id="686" w:name="_Toc104190745"/>
      <w:r>
        <w:rPr>
          <w:b/>
          <w:sz w:val="21"/>
          <w:szCs w:val="21"/>
        </w:rPr>
        <w:t>第五条  承包经费</w:t>
      </w:r>
      <w:bookmarkEnd w:id="681"/>
      <w:bookmarkEnd w:id="682"/>
      <w:bookmarkEnd w:id="683"/>
      <w:bookmarkEnd w:id="684"/>
      <w:bookmarkEnd w:id="685"/>
      <w:r>
        <w:rPr>
          <w:rFonts w:hint="eastAsia"/>
          <w:b/>
          <w:sz w:val="21"/>
          <w:szCs w:val="21"/>
        </w:rPr>
        <w:t>及结算</w:t>
      </w:r>
      <w:bookmarkEnd w:id="686"/>
    </w:p>
    <w:p w14:paraId="4AB90B6E">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（一）承包经费</w:t>
      </w:r>
    </w:p>
    <w:p w14:paraId="6F87B917">
      <w:pPr>
        <w:pStyle w:val="33"/>
        <w:tabs>
          <w:tab w:val="left" w:pos="1651"/>
          <w:tab w:val="left" w:pos="3828"/>
        </w:tabs>
        <w:spacing w:beforeLines="0" w:afterLines="0" w:line="400" w:lineRule="exact"/>
        <w:ind w:firstLine="420" w:firstLineChars="200"/>
        <w:jc w:val="left"/>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两年</w:t>
      </w:r>
      <w:r>
        <w:rPr>
          <w:rFonts w:hAnsi="宋体" w:cs="Arial"/>
          <w:color w:val="auto"/>
          <w:sz w:val="21"/>
          <w:szCs w:val="21"/>
          <w:highlight w:val="none"/>
        </w:rPr>
        <w:t>中标总价：</w:t>
      </w:r>
      <w:r>
        <w:rPr>
          <w:rFonts w:hAnsi="宋体" w:cs="Arial"/>
          <w:color w:val="auto"/>
          <w:sz w:val="21"/>
          <w:szCs w:val="21"/>
          <w:highlight w:val="none"/>
          <w:u w:val="single"/>
        </w:rPr>
        <w:t xml:space="preserve">￥：    </w:t>
      </w:r>
      <w:r>
        <w:rPr>
          <w:rFonts w:hint="eastAsia" w:hAnsi="宋体" w:cs="Arial"/>
          <w:color w:val="auto"/>
          <w:sz w:val="21"/>
          <w:szCs w:val="21"/>
          <w:highlight w:val="none"/>
          <w:u w:val="single"/>
        </w:rPr>
        <w:t xml:space="preserve">      </w:t>
      </w:r>
      <w:r>
        <w:rPr>
          <w:rFonts w:hAnsi="宋体" w:cs="Arial"/>
          <w:color w:val="auto"/>
          <w:sz w:val="21"/>
          <w:szCs w:val="21"/>
          <w:highlight w:val="none"/>
          <w:u w:val="single"/>
        </w:rPr>
        <w:t xml:space="preserve">  元（人民币大写：     ）（</w:t>
      </w:r>
      <w:r>
        <w:rPr>
          <w:rFonts w:hint="eastAsia" w:hAnsi="宋体" w:cs="Arial"/>
          <w:color w:val="auto"/>
          <w:sz w:val="21"/>
          <w:szCs w:val="21"/>
          <w:highlight w:val="none"/>
          <w:u w:val="single"/>
        </w:rPr>
        <w:t>两年</w:t>
      </w:r>
      <w:r>
        <w:rPr>
          <w:rFonts w:hAnsi="宋体" w:cs="Arial"/>
          <w:color w:val="auto"/>
          <w:sz w:val="21"/>
          <w:szCs w:val="21"/>
          <w:highlight w:val="none"/>
          <w:u w:val="single"/>
        </w:rPr>
        <w:t>总价）</w:t>
      </w:r>
      <w:r>
        <w:rPr>
          <w:rFonts w:hAnsi="宋体" w:cs="Arial"/>
          <w:color w:val="auto"/>
          <w:sz w:val="21"/>
          <w:szCs w:val="21"/>
          <w:highlight w:val="none"/>
        </w:rPr>
        <w:t>。</w:t>
      </w:r>
    </w:p>
    <w:p w14:paraId="56A9A542">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color w:val="auto"/>
          <w:sz w:val="21"/>
          <w:szCs w:val="21"/>
          <w:highlight w:val="none"/>
        </w:rPr>
        <w:t>2、本次合同经费为：</w:t>
      </w:r>
      <w:r>
        <w:rPr>
          <w:rFonts w:hAnsi="宋体" w:cs="Arial"/>
          <w:color w:val="auto"/>
          <w:sz w:val="21"/>
          <w:szCs w:val="21"/>
          <w:highlight w:val="none"/>
          <w:u w:val="single"/>
        </w:rPr>
        <w:t xml:space="preserve">￥：    </w:t>
      </w:r>
      <w:r>
        <w:rPr>
          <w:rFonts w:hint="eastAsia" w:hAnsi="宋体" w:cs="Arial"/>
          <w:color w:val="auto"/>
          <w:sz w:val="21"/>
          <w:szCs w:val="21"/>
          <w:highlight w:val="none"/>
          <w:u w:val="single"/>
        </w:rPr>
        <w:t xml:space="preserve">     </w:t>
      </w:r>
      <w:r>
        <w:rPr>
          <w:rFonts w:hAnsi="宋体" w:cs="Arial"/>
          <w:color w:val="auto"/>
          <w:sz w:val="21"/>
          <w:szCs w:val="21"/>
          <w:highlight w:val="none"/>
          <w:u w:val="single"/>
        </w:rPr>
        <w:t xml:space="preserve">  元（人民币大写：     ）（一年总价）</w:t>
      </w:r>
      <w:r>
        <w:rPr>
          <w:rFonts w:hAnsi="宋体" w:cs="Arial"/>
          <w:color w:val="auto"/>
          <w:sz w:val="21"/>
          <w:szCs w:val="21"/>
          <w:highlight w:val="none"/>
        </w:rPr>
        <w:t>。</w:t>
      </w:r>
    </w:p>
    <w:p w14:paraId="345576C8">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（二）承包经费按项目进度、检查验收结果和资金到账情况分次核拨，由乙方按甲方业务要求支配使用。</w:t>
      </w:r>
    </w:p>
    <w:p w14:paraId="1D1B4405">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Ansi="宋体" w:cs="Arial"/>
          <w:sz w:val="21"/>
          <w:szCs w:val="21"/>
        </w:rPr>
        <w:t>（三）承包经费最终结算价依据中标通知书、投标文件、验收考核等要求计算。</w:t>
      </w:r>
    </w:p>
    <w:p w14:paraId="704F6684">
      <w:pPr>
        <w:pStyle w:val="33"/>
        <w:tabs>
          <w:tab w:val="left" w:pos="1651"/>
          <w:tab w:val="left" w:pos="3828"/>
        </w:tabs>
        <w:spacing w:beforeLines="0" w:afterLines="0" w:line="400" w:lineRule="exact"/>
        <w:ind w:firstLine="422" w:firstLineChars="200"/>
        <w:jc w:val="left"/>
        <w:rPr>
          <w:rFonts w:hint="eastAsia" w:hAnsi="宋体" w:cs="Arial"/>
          <w:b/>
          <w:sz w:val="21"/>
          <w:szCs w:val="21"/>
        </w:rPr>
      </w:pPr>
      <w:r>
        <w:rPr>
          <w:rFonts w:hint="eastAsia" w:hAnsi="宋体" w:cs="Arial"/>
          <w:b/>
          <w:sz w:val="21"/>
          <w:szCs w:val="21"/>
        </w:rPr>
        <w:t>（四）承包期内，如工作量有增减，增减部分按投标单价计算。</w:t>
      </w:r>
    </w:p>
    <w:p w14:paraId="36A2BF12">
      <w:pPr>
        <w:pStyle w:val="33"/>
        <w:tabs>
          <w:tab w:val="left" w:pos="1651"/>
          <w:tab w:val="left" w:pos="3828"/>
        </w:tabs>
        <w:spacing w:beforeLines="0" w:afterLines="0" w:line="400" w:lineRule="exact"/>
        <w:ind w:firstLine="422" w:firstLineChars="200"/>
        <w:jc w:val="left"/>
        <w:rPr>
          <w:rFonts w:hint="eastAsia" w:hAnsi="宋体" w:cs="Arial"/>
          <w:b/>
          <w:sz w:val="21"/>
          <w:szCs w:val="21"/>
        </w:rPr>
      </w:pPr>
      <w:r>
        <w:rPr>
          <w:rFonts w:hint="eastAsia" w:hAnsi="宋体" w:cs="Arial"/>
          <w:b/>
          <w:sz w:val="21"/>
          <w:szCs w:val="21"/>
        </w:rPr>
        <w:t>新建、改扩建道路、环卫基础设施实际投入使用后，移交属地街道纳入保洁一体化项目管理，并向区综合行政执法局（区城管办）报备，按实际移交保洁时间和中标价格调整合同总价；因拆迁、施工等原因造成保洁范围减少或环卫设施报废、暂停使用的，按实核减保洁经费。</w:t>
      </w:r>
    </w:p>
    <w:p w14:paraId="7F8225A0">
      <w:pPr>
        <w:spacing w:line="400" w:lineRule="exact"/>
        <w:jc w:val="left"/>
        <w:rPr>
          <w:b/>
          <w:sz w:val="21"/>
          <w:szCs w:val="21"/>
        </w:rPr>
      </w:pPr>
      <w:bookmarkStart w:id="687" w:name="_Toc1460"/>
      <w:bookmarkStart w:id="688" w:name="_Toc12259"/>
      <w:bookmarkStart w:id="689" w:name="_Toc72407433"/>
      <w:bookmarkStart w:id="690" w:name="_Toc21736"/>
      <w:bookmarkStart w:id="691" w:name="_Toc11118"/>
      <w:bookmarkStart w:id="692" w:name="_Toc104190746"/>
      <w:r>
        <w:rPr>
          <w:b/>
          <w:sz w:val="21"/>
          <w:szCs w:val="21"/>
        </w:rPr>
        <w:t>第六条  付款方式</w:t>
      </w:r>
      <w:bookmarkEnd w:id="687"/>
      <w:bookmarkEnd w:id="688"/>
      <w:bookmarkEnd w:id="689"/>
      <w:bookmarkEnd w:id="690"/>
      <w:bookmarkEnd w:id="691"/>
      <w:bookmarkEnd w:id="692"/>
    </w:p>
    <w:p w14:paraId="67AB9D31">
      <w:pPr>
        <w:pStyle w:val="33"/>
        <w:tabs>
          <w:tab w:val="left" w:pos="1651"/>
          <w:tab w:val="left" w:pos="3828"/>
        </w:tabs>
        <w:spacing w:beforeLines="0" w:afterLines="0" w:line="400" w:lineRule="exact"/>
        <w:ind w:firstLine="420" w:firstLineChars="200"/>
        <w:jc w:val="left"/>
        <w:rPr>
          <w:rFonts w:hint="eastAsia" w:hAnsi="宋体" w:cs="Arial"/>
          <w:sz w:val="21"/>
          <w:szCs w:val="21"/>
          <w:highlight w:val="none"/>
          <w:lang w:val="en-US" w:eastAsia="zh-CN"/>
        </w:rPr>
      </w:pPr>
      <w:r>
        <w:rPr>
          <w:rFonts w:hint="eastAsia" w:hAnsi="宋体" w:cs="Arial"/>
          <w:sz w:val="21"/>
          <w:szCs w:val="21"/>
          <w:highlight w:val="none"/>
          <w:lang w:eastAsia="zh-CN"/>
        </w:rPr>
        <w:t>（</w:t>
      </w:r>
      <w:r>
        <w:rPr>
          <w:rFonts w:hint="eastAsia" w:hAnsi="宋体" w:cs="Arial"/>
          <w:sz w:val="21"/>
          <w:szCs w:val="21"/>
          <w:highlight w:val="none"/>
          <w:lang w:val="en-US" w:eastAsia="zh-CN"/>
        </w:rPr>
        <w:t>1</w:t>
      </w:r>
      <w:r>
        <w:rPr>
          <w:rFonts w:hint="eastAsia" w:hAnsi="宋体" w:cs="Arial"/>
          <w:sz w:val="21"/>
          <w:szCs w:val="21"/>
          <w:highlight w:val="none"/>
          <w:lang w:eastAsia="zh-CN"/>
        </w:rPr>
        <w:t>）</w:t>
      </w:r>
      <w:r>
        <w:rPr>
          <w:rFonts w:hint="eastAsia" w:hAnsi="宋体" w:cs="Arial"/>
          <w:sz w:val="21"/>
          <w:szCs w:val="21"/>
          <w:highlight w:val="none"/>
          <w:lang w:val="en-US" w:eastAsia="zh-CN"/>
        </w:rPr>
        <w:t>付款方式为先保洁后支付，由甲方根据考核结果，每月的15日结前一个月的承包经费（遇节假日顺延）。</w:t>
      </w:r>
      <w:r>
        <w:rPr>
          <w:rFonts w:hint="eastAsia" w:ascii="宋体" w:hAnsi="宋体" w:eastAsia="宋体" w:cs="新宋体"/>
          <w:b w:val="0"/>
          <w:bCs w:val="0"/>
          <w:snapToGrid w:val="0"/>
          <w:color w:val="auto"/>
          <w:kern w:val="2"/>
          <w:sz w:val="21"/>
          <w:szCs w:val="21"/>
          <w:highlight w:val="none"/>
          <w:lang w:val="en-US" w:eastAsia="zh-CN" w:bidi="ar-SA"/>
        </w:rPr>
        <w:t>财政资金拨付到位后，乙方开具正式发票，甲方在收到乙方开具的正式发票后7个工作日内，支付前一个月的承包经费。</w:t>
      </w:r>
    </w:p>
    <w:p w14:paraId="4615D93A">
      <w:pPr>
        <w:pStyle w:val="33"/>
        <w:tabs>
          <w:tab w:val="left" w:pos="1651"/>
          <w:tab w:val="left" w:pos="3828"/>
        </w:tabs>
        <w:spacing w:beforeLines="0" w:afterLines="0" w:line="400" w:lineRule="exact"/>
        <w:ind w:firstLine="420" w:firstLineChars="200"/>
        <w:jc w:val="left"/>
        <w:rPr>
          <w:rFonts w:hint="eastAsia" w:hAnsi="宋体" w:cs="Arial"/>
          <w:sz w:val="21"/>
          <w:szCs w:val="21"/>
          <w:lang w:val="en-US" w:eastAsia="zh-CN"/>
        </w:rPr>
      </w:pPr>
      <w:r>
        <w:rPr>
          <w:rFonts w:hint="eastAsia" w:hAnsi="宋体" w:cs="Arial"/>
          <w:sz w:val="21"/>
          <w:szCs w:val="21"/>
          <w:lang w:val="en-US" w:eastAsia="zh-CN"/>
        </w:rPr>
        <w:t>（2）环境卫生质量考核按招标文件规定的考核办法及温州市、龙湾区的相关规定执行。</w:t>
      </w:r>
    </w:p>
    <w:p w14:paraId="250FAFD3">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lang w:val="en-US" w:eastAsia="zh-CN"/>
        </w:rPr>
        <w:t>（3）甲方每月作出的考核结果，汇总考核结算清单，并告知乙方。扣款金额按月直接在付款额中扣除。承包到期后根据考核结果将余款一次付清。</w:t>
      </w:r>
    </w:p>
    <w:p w14:paraId="6EBB2DD0">
      <w:pPr>
        <w:pStyle w:val="33"/>
        <w:tabs>
          <w:tab w:val="left" w:pos="1651"/>
          <w:tab w:val="left" w:pos="3828"/>
        </w:tabs>
        <w:spacing w:beforeLines="0" w:afterLines="0" w:line="400" w:lineRule="exact"/>
        <w:ind w:firstLine="420" w:firstLineChars="200"/>
        <w:jc w:val="left"/>
        <w:rPr>
          <w:rFonts w:hAnsi="宋体" w:cs="Arial"/>
          <w:sz w:val="21"/>
          <w:szCs w:val="21"/>
        </w:rPr>
      </w:pPr>
      <w:r>
        <w:rPr>
          <w:rFonts w:hint="eastAsia" w:hAnsi="宋体" w:cs="Arial"/>
          <w:sz w:val="21"/>
          <w:szCs w:val="21"/>
        </w:rPr>
        <w:t>注：对于满足合同支付约定条件的，招标人于收到中标供应商开具的正式税务发票后</w:t>
      </w:r>
      <w:r>
        <w:rPr>
          <w:rFonts w:hint="eastAsia" w:hAnsi="宋体" w:cs="Arial"/>
          <w:sz w:val="21"/>
          <w:szCs w:val="21"/>
          <w:lang w:val="en-US" w:eastAsia="zh-CN"/>
        </w:rPr>
        <w:t>7</w:t>
      </w:r>
      <w:r>
        <w:rPr>
          <w:rFonts w:hint="eastAsia" w:hAnsi="宋体" w:cs="Arial"/>
          <w:sz w:val="21"/>
          <w:szCs w:val="21"/>
        </w:rPr>
        <w:t>个工作日内予以支付相应合同价款。</w:t>
      </w:r>
    </w:p>
    <w:p w14:paraId="10B35E49">
      <w:pPr>
        <w:spacing w:line="400" w:lineRule="exact"/>
        <w:jc w:val="left"/>
        <w:rPr>
          <w:b/>
          <w:sz w:val="21"/>
          <w:szCs w:val="21"/>
        </w:rPr>
      </w:pPr>
      <w:bookmarkStart w:id="693" w:name="_Toc104190747"/>
      <w:bookmarkStart w:id="694" w:name="_Toc15915"/>
      <w:bookmarkStart w:id="695" w:name="_Toc14828"/>
      <w:bookmarkStart w:id="696" w:name="_Toc6182"/>
      <w:bookmarkStart w:id="697" w:name="_Toc72407434"/>
      <w:bookmarkStart w:id="698" w:name="_Toc17074"/>
      <w:r>
        <w:rPr>
          <w:b/>
          <w:sz w:val="21"/>
          <w:szCs w:val="21"/>
        </w:rPr>
        <w:t>第七条  承包方式</w:t>
      </w:r>
      <w:bookmarkEnd w:id="693"/>
      <w:bookmarkEnd w:id="694"/>
      <w:bookmarkEnd w:id="695"/>
      <w:bookmarkEnd w:id="696"/>
      <w:bookmarkEnd w:id="697"/>
      <w:bookmarkEnd w:id="698"/>
    </w:p>
    <w:p w14:paraId="421ED949">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采用全包干形式，即业务包干、经费包干、安全责任包干方式。甲方将清扫保洁业务及相应的经费交给乙方，乙方按甲方的管理要求和标准组织清扫保洁工作，负责作业安全，并接受甲方的指导、监督和检查验收。</w:t>
      </w:r>
    </w:p>
    <w:p w14:paraId="2EB1B3CF">
      <w:pPr>
        <w:spacing w:line="400" w:lineRule="exact"/>
        <w:jc w:val="left"/>
        <w:rPr>
          <w:b/>
          <w:sz w:val="21"/>
          <w:szCs w:val="21"/>
        </w:rPr>
      </w:pPr>
      <w:bookmarkStart w:id="699" w:name="_Toc72407435"/>
      <w:bookmarkStart w:id="700" w:name="_Toc27934"/>
      <w:bookmarkStart w:id="701" w:name="_Toc21101"/>
      <w:bookmarkStart w:id="702" w:name="_Toc15577"/>
      <w:bookmarkStart w:id="703" w:name="_Toc104190748"/>
      <w:bookmarkStart w:id="704" w:name="_Toc23184"/>
      <w:r>
        <w:rPr>
          <w:b/>
          <w:sz w:val="21"/>
          <w:szCs w:val="21"/>
        </w:rPr>
        <w:t>第八条  保洁质量</w:t>
      </w:r>
      <w:bookmarkEnd w:id="699"/>
      <w:bookmarkEnd w:id="700"/>
      <w:bookmarkEnd w:id="701"/>
      <w:bookmarkEnd w:id="702"/>
      <w:bookmarkEnd w:id="703"/>
      <w:bookmarkEnd w:id="704"/>
    </w:p>
    <w:p w14:paraId="23356E52">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清扫保洁各项具体工作的质量标准和作业规范按甲方具体要求及甲方《采购文件》中规定，乙方《投标文件》承诺的措施、方案、投入的人力、机械设备车辆船只，严格执行。</w:t>
      </w:r>
    </w:p>
    <w:p w14:paraId="4F43B5F8">
      <w:pPr>
        <w:pStyle w:val="33"/>
        <w:tabs>
          <w:tab w:val="left" w:pos="1651"/>
          <w:tab w:val="left" w:pos="3828"/>
        </w:tabs>
        <w:spacing w:beforeLines="0" w:afterLines="0" w:line="400" w:lineRule="exact"/>
        <w:ind w:firstLine="420" w:firstLineChars="200"/>
        <w:jc w:val="left"/>
        <w:rPr>
          <w:rFonts w:hAnsi="宋体" w:cs="Arial"/>
          <w:sz w:val="21"/>
          <w:szCs w:val="21"/>
        </w:rPr>
      </w:pPr>
      <w:r>
        <w:rPr>
          <w:rFonts w:hint="eastAsia" w:hAnsi="宋体" w:cs="Arial"/>
          <w:sz w:val="21"/>
          <w:szCs w:val="21"/>
        </w:rPr>
        <w:t>乙方中标后采用优于投标车辆品牌及规格参数的车辆，以新换旧、以优换次替换投标车辆的，经采购人审核同意，可以予以更换。但最终进场车辆(最低配置车辆）必须保证专车专用，只用于本项目</w:t>
      </w:r>
      <w:r>
        <w:rPr>
          <w:rFonts w:hAnsi="宋体" w:cs="Arial"/>
          <w:sz w:val="21"/>
          <w:szCs w:val="21"/>
        </w:rPr>
        <w:t>。</w:t>
      </w:r>
    </w:p>
    <w:p w14:paraId="3B633B6B">
      <w:pPr>
        <w:spacing w:line="400" w:lineRule="exact"/>
        <w:jc w:val="left"/>
        <w:rPr>
          <w:b/>
          <w:sz w:val="21"/>
          <w:szCs w:val="21"/>
        </w:rPr>
      </w:pPr>
      <w:bookmarkStart w:id="705" w:name="_Toc104190749"/>
      <w:bookmarkStart w:id="706" w:name="_Toc4416"/>
      <w:bookmarkStart w:id="707" w:name="_Toc72407436"/>
      <w:bookmarkStart w:id="708" w:name="_Toc25860"/>
      <w:bookmarkStart w:id="709" w:name="_Toc17797"/>
      <w:bookmarkStart w:id="710" w:name="_Toc24501"/>
      <w:r>
        <w:rPr>
          <w:b/>
          <w:sz w:val="21"/>
          <w:szCs w:val="21"/>
        </w:rPr>
        <w:t>第九条  检查考评办法</w:t>
      </w:r>
      <w:bookmarkEnd w:id="705"/>
      <w:bookmarkEnd w:id="706"/>
      <w:bookmarkEnd w:id="707"/>
      <w:bookmarkEnd w:id="708"/>
      <w:bookmarkEnd w:id="709"/>
      <w:bookmarkEnd w:id="710"/>
    </w:p>
    <w:p w14:paraId="7B0A1C90">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乙方应严格按照甲方具体要求及《招标文件》的规定，以及乙方《投标文件》承诺，对承包区域进行清扫保洁。</w:t>
      </w:r>
    </w:p>
    <w:p w14:paraId="51875E30">
      <w:pPr>
        <w:pStyle w:val="33"/>
        <w:tabs>
          <w:tab w:val="left" w:pos="1651"/>
          <w:tab w:val="left" w:pos="3828"/>
        </w:tabs>
        <w:spacing w:beforeLines="0" w:afterLines="0" w:line="400" w:lineRule="exact"/>
        <w:ind w:firstLine="420" w:firstLineChars="200"/>
        <w:jc w:val="left"/>
        <w:rPr>
          <w:rFonts w:hint="eastAsia" w:hAnsi="宋体" w:cs="Arial"/>
          <w:sz w:val="21"/>
          <w:szCs w:val="21"/>
          <w:highlight w:val="none"/>
          <w:u w:val="single"/>
        </w:rPr>
      </w:pPr>
      <w:r>
        <w:rPr>
          <w:rFonts w:hint="eastAsia" w:hAnsi="宋体" w:cs="Arial"/>
          <w:sz w:val="21"/>
          <w:szCs w:val="21"/>
          <w:highlight w:val="none"/>
          <w:u w:val="single"/>
        </w:rPr>
        <w:t>环卫一体化质量考核由区级部门、基层站所、属地街道、村居社区、群众代表共同承担，</w:t>
      </w:r>
      <w:r>
        <w:rPr>
          <w:rFonts w:hint="eastAsia" w:hAnsi="宋体" w:cs="Arial"/>
          <w:sz w:val="21"/>
          <w:szCs w:val="21"/>
          <w:highlight w:val="none"/>
          <w:u w:val="single"/>
          <w:lang w:eastAsia="zh-CN"/>
        </w:rPr>
        <w:t>按《状元街道市容环境卫生作业监管和考核办法》进行考核，如后续出台新的考核办法，则按新的考核办法为准</w:t>
      </w:r>
      <w:r>
        <w:rPr>
          <w:rFonts w:hint="eastAsia" w:hAnsi="宋体" w:cs="Arial"/>
          <w:sz w:val="21"/>
          <w:szCs w:val="21"/>
          <w:highlight w:val="none"/>
          <w:u w:val="single"/>
        </w:rPr>
        <w:t>。</w:t>
      </w:r>
    </w:p>
    <w:p w14:paraId="59872A53">
      <w:pPr>
        <w:pStyle w:val="33"/>
        <w:tabs>
          <w:tab w:val="left" w:pos="1651"/>
          <w:tab w:val="left" w:pos="3828"/>
        </w:tabs>
        <w:spacing w:beforeLines="0" w:afterLines="0" w:line="400" w:lineRule="exact"/>
        <w:ind w:firstLine="420" w:firstLineChars="200"/>
        <w:jc w:val="left"/>
        <w:rPr>
          <w:rFonts w:hint="eastAsia" w:hAnsi="宋体" w:cs="Arial"/>
          <w:sz w:val="21"/>
          <w:szCs w:val="21"/>
          <w:highlight w:val="none"/>
          <w:u w:val="single"/>
        </w:rPr>
      </w:pPr>
      <w:r>
        <w:rPr>
          <w:rFonts w:hint="eastAsia" w:hAnsi="宋体" w:cs="Arial"/>
          <w:sz w:val="21"/>
          <w:szCs w:val="21"/>
          <w:highlight w:val="none"/>
          <w:u w:val="single"/>
        </w:rPr>
        <w:t>月度考核采取单项考核按权重确定综合</w:t>
      </w:r>
      <w:r>
        <w:rPr>
          <w:rFonts w:hint="eastAsia" w:hAnsi="宋体" w:cs="Arial"/>
          <w:sz w:val="21"/>
          <w:szCs w:val="21"/>
          <w:highlight w:val="none"/>
          <w:u w:val="single"/>
          <w:lang w:eastAsia="zh-CN"/>
        </w:rPr>
        <w:t>考核</w:t>
      </w:r>
      <w:r>
        <w:rPr>
          <w:rFonts w:hint="eastAsia" w:hAnsi="宋体" w:cs="Arial"/>
          <w:sz w:val="21"/>
          <w:szCs w:val="21"/>
          <w:highlight w:val="none"/>
          <w:u w:val="single"/>
        </w:rPr>
        <w:t>分，道路（含村居道路、背街小巷、附属绿化）、公厕、河道</w:t>
      </w:r>
      <w:r>
        <w:rPr>
          <w:rFonts w:hint="eastAsia" w:hAnsi="宋体" w:cs="Arial"/>
          <w:sz w:val="21"/>
          <w:szCs w:val="21"/>
          <w:highlight w:val="none"/>
          <w:u w:val="single"/>
          <w:lang w:eastAsia="zh-CN"/>
        </w:rPr>
        <w:t>、</w:t>
      </w:r>
      <w:r>
        <w:rPr>
          <w:rFonts w:hint="eastAsia" w:hAnsi="宋体" w:cs="Arial"/>
          <w:sz w:val="21"/>
          <w:szCs w:val="21"/>
          <w:highlight w:val="none"/>
          <w:u w:val="single"/>
          <w:lang w:val="en-US" w:eastAsia="zh-CN"/>
        </w:rPr>
        <w:t>垃圾转运站（爱心驿站）</w:t>
      </w:r>
      <w:r>
        <w:rPr>
          <w:rFonts w:hint="eastAsia" w:hAnsi="宋体" w:cs="Arial"/>
          <w:sz w:val="21"/>
          <w:szCs w:val="21"/>
          <w:highlight w:val="none"/>
          <w:u w:val="single"/>
        </w:rPr>
        <w:t>各单项考核分均为100分</w:t>
      </w:r>
    </w:p>
    <w:p w14:paraId="5286C145">
      <w:pPr>
        <w:pStyle w:val="33"/>
        <w:tabs>
          <w:tab w:val="left" w:pos="1651"/>
          <w:tab w:val="left" w:pos="3828"/>
        </w:tabs>
        <w:spacing w:beforeLines="0" w:afterLines="0" w:line="400" w:lineRule="exact"/>
        <w:ind w:firstLine="420" w:firstLineChars="200"/>
        <w:jc w:val="left"/>
        <w:rPr>
          <w:rFonts w:hAnsi="宋体" w:cs="Arial"/>
          <w:sz w:val="21"/>
          <w:szCs w:val="21"/>
          <w:highlight w:val="none"/>
        </w:rPr>
      </w:pPr>
      <w:r>
        <w:rPr>
          <w:rFonts w:hint="eastAsia" w:hAnsi="宋体" w:cs="Arial"/>
          <w:sz w:val="21"/>
          <w:szCs w:val="21"/>
          <w:highlight w:val="none"/>
          <w:u w:val="single"/>
          <w:lang w:val="en-US" w:eastAsia="zh-CN"/>
        </w:rPr>
        <w:t>综合考核分=城市道路得分×75%+公厕得分×10%+河道得分×10%+垃圾转运站（爱心驿站）得分×5%+加减分项</w:t>
      </w:r>
      <w:r>
        <w:rPr>
          <w:rFonts w:hint="eastAsia" w:hAnsi="宋体" w:cs="Arial"/>
          <w:sz w:val="21"/>
          <w:szCs w:val="21"/>
          <w:highlight w:val="none"/>
          <w:u w:val="single"/>
        </w:rPr>
        <w:t>。</w:t>
      </w:r>
      <w:r>
        <w:rPr>
          <w:rFonts w:hint="eastAsia" w:hAnsi="宋体" w:cs="Arial"/>
          <w:sz w:val="21"/>
          <w:szCs w:val="21"/>
          <w:highlight w:val="none"/>
          <w:u w:val="single"/>
          <w:lang w:val="en-US" w:eastAsia="zh-CN"/>
        </w:rPr>
        <w:t>月度综合考核分达标为85分，</w:t>
      </w:r>
      <w:r>
        <w:rPr>
          <w:rFonts w:hint="eastAsia" w:hAnsi="宋体" w:cs="Arial"/>
          <w:sz w:val="21"/>
          <w:szCs w:val="21"/>
          <w:highlight w:val="none"/>
          <w:u w:val="single"/>
        </w:rPr>
        <w:t>月度综合考核分不达标的，</w:t>
      </w:r>
      <w:r>
        <w:rPr>
          <w:rFonts w:hint="eastAsia" w:hAnsi="宋体" w:cs="Arial"/>
          <w:sz w:val="21"/>
          <w:szCs w:val="21"/>
          <w:highlight w:val="none"/>
          <w:u w:val="single"/>
          <w:lang w:val="en-US" w:eastAsia="zh-CN"/>
        </w:rPr>
        <w:t>每下降0.1分扣除当月保洁经费的0.1%，分值取值单位为0.1分，不四舍五入。如：当月分值84.66分，结算时按照84.6分取值，扣除当月保洁经费0.4%（</w:t>
      </w:r>
      <w:r>
        <w:rPr>
          <w:rFonts w:hint="eastAsia" w:hAnsi="宋体" w:cs="Arial"/>
          <w:sz w:val="21"/>
          <w:szCs w:val="21"/>
          <w:highlight w:val="none"/>
          <w:u w:val="single"/>
          <w:lang w:eastAsia="zh-CN"/>
        </w:rPr>
        <w:t>详见《状元街道市容环境卫生作业监管和考核办法》）。</w:t>
      </w:r>
      <w:r>
        <w:rPr>
          <w:rFonts w:hint="eastAsia" w:hAnsi="宋体" w:cs="Arial"/>
          <w:color w:val="auto"/>
          <w:sz w:val="21"/>
          <w:szCs w:val="21"/>
          <w:highlight w:val="none"/>
          <w:u w:val="single"/>
          <w:lang w:val="en-US" w:eastAsia="zh-CN"/>
        </w:rPr>
        <w:t>后续如有调整，按最新考核办法执行。</w:t>
      </w:r>
    </w:p>
    <w:p w14:paraId="1D80573C">
      <w:pPr>
        <w:spacing w:line="400" w:lineRule="exact"/>
        <w:jc w:val="left"/>
        <w:rPr>
          <w:b/>
          <w:sz w:val="21"/>
          <w:szCs w:val="21"/>
        </w:rPr>
      </w:pPr>
      <w:bookmarkStart w:id="711" w:name="_Toc22807"/>
      <w:bookmarkStart w:id="712" w:name="_Toc10975"/>
      <w:bookmarkStart w:id="713" w:name="_Toc104190750"/>
      <w:bookmarkStart w:id="714" w:name="_Toc16649"/>
      <w:bookmarkStart w:id="715" w:name="_Toc29144"/>
      <w:bookmarkStart w:id="716" w:name="_Toc72407437"/>
      <w:r>
        <w:rPr>
          <w:b/>
          <w:sz w:val="21"/>
          <w:szCs w:val="21"/>
        </w:rPr>
        <w:t>第十条  履约保证金</w:t>
      </w:r>
      <w:bookmarkEnd w:id="711"/>
      <w:bookmarkEnd w:id="712"/>
      <w:bookmarkEnd w:id="713"/>
      <w:bookmarkEnd w:id="714"/>
      <w:bookmarkEnd w:id="715"/>
      <w:bookmarkEnd w:id="716"/>
    </w:p>
    <w:p w14:paraId="187628E0">
      <w:pPr>
        <w:pStyle w:val="33"/>
        <w:tabs>
          <w:tab w:val="left" w:pos="1651"/>
          <w:tab w:val="left" w:pos="3828"/>
        </w:tabs>
        <w:spacing w:beforeLines="0" w:afterLines="0" w:line="400" w:lineRule="exact"/>
        <w:ind w:firstLine="420" w:firstLineChars="200"/>
        <w:jc w:val="left"/>
        <w:rPr>
          <w:rFonts w:hAnsi="宋体" w:cs="Arial"/>
          <w:sz w:val="21"/>
          <w:szCs w:val="21"/>
        </w:rPr>
      </w:pPr>
      <w:r>
        <w:rPr>
          <w:rFonts w:hint="eastAsia" w:hAnsi="宋体" w:cs="Arial"/>
          <w:sz w:val="21"/>
          <w:szCs w:val="21"/>
          <w:lang w:eastAsia="zh-CN"/>
        </w:rPr>
        <w:t>中标供应商在合同签订且具备实施条件后5个工作日内向采购人支付合同总额的1%作为履约保证金。</w:t>
      </w:r>
    </w:p>
    <w:p w14:paraId="138E944D">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（一）乙方必须以银行转账/转帐支票/银行汇票/银行保函</w:t>
      </w:r>
      <w:r>
        <w:rPr>
          <w:rFonts w:hint="eastAsia" w:hAnsi="宋体" w:cs="Arial"/>
          <w:sz w:val="21"/>
          <w:szCs w:val="21"/>
          <w:lang w:val="en-US" w:eastAsia="zh-CN"/>
        </w:rPr>
        <w:t>/保险保函</w:t>
      </w:r>
      <w:r>
        <w:rPr>
          <w:rFonts w:hAnsi="宋体" w:cs="Arial"/>
          <w:sz w:val="21"/>
          <w:szCs w:val="21"/>
        </w:rPr>
        <w:t>方式付</w:t>
      </w:r>
      <w:r>
        <w:rPr>
          <w:rFonts w:hAnsi="宋体" w:cs="Arial"/>
          <w:sz w:val="21"/>
          <w:szCs w:val="21"/>
          <w:highlight w:val="none"/>
        </w:rPr>
        <w:t>甲方保洁区域一年合同款的</w:t>
      </w:r>
      <w:r>
        <w:rPr>
          <w:rFonts w:hint="eastAsia" w:hAnsi="宋体" w:cs="Arial"/>
          <w:sz w:val="21"/>
          <w:szCs w:val="21"/>
          <w:highlight w:val="none"/>
          <w:lang w:val="en-US" w:eastAsia="zh-CN"/>
        </w:rPr>
        <w:t>1</w:t>
      </w:r>
      <w:r>
        <w:rPr>
          <w:rFonts w:hint="eastAsia" w:hAnsi="宋体" w:cs="Arial"/>
          <w:sz w:val="21"/>
          <w:szCs w:val="21"/>
          <w:highlight w:val="none"/>
        </w:rPr>
        <w:t>%</w:t>
      </w:r>
      <w:r>
        <w:rPr>
          <w:rFonts w:hAnsi="宋体" w:cs="Arial"/>
          <w:sz w:val="21"/>
          <w:szCs w:val="21"/>
          <w:highlight w:val="none"/>
        </w:rPr>
        <w:t>作为履约保证金（无</w:t>
      </w:r>
      <w:r>
        <w:rPr>
          <w:rFonts w:hAnsi="宋体" w:cs="Arial"/>
          <w:sz w:val="21"/>
          <w:szCs w:val="21"/>
        </w:rPr>
        <w:t>息）给甲方，甲方开给乙方合同履约保证金收据。如采用银行保函的，银行保函要求为见索即付的独立保函形式，具体见招标文件。</w:t>
      </w:r>
    </w:p>
    <w:p w14:paraId="6B66687A">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（二）甲方提取履约保证金，但未达到解除合同条件的，乙方须在提取之日起7日历天内补齐合同履约保证金至一年合同款的</w:t>
      </w:r>
      <w:r>
        <w:rPr>
          <w:rFonts w:hint="eastAsia" w:hAnsi="宋体" w:cs="Arial"/>
          <w:sz w:val="21"/>
          <w:szCs w:val="21"/>
          <w:lang w:val="en-US" w:eastAsia="zh-CN"/>
        </w:rPr>
        <w:t>1</w:t>
      </w:r>
      <w:r>
        <w:rPr>
          <w:rFonts w:hint="eastAsia" w:hAnsi="宋体" w:cs="Arial"/>
          <w:sz w:val="21"/>
          <w:szCs w:val="21"/>
        </w:rPr>
        <w:t>%</w:t>
      </w:r>
      <w:r>
        <w:rPr>
          <w:rFonts w:hAnsi="宋体" w:cs="Arial"/>
          <w:sz w:val="21"/>
          <w:szCs w:val="21"/>
        </w:rPr>
        <w:t>。拒不缴纳补齐的，甲方有权全额提取履约保证金，并无条件解除合同。</w:t>
      </w:r>
    </w:p>
    <w:p w14:paraId="02A7A815">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（三）承包任务完成并验收移交甲方后30日内，甲方无息退还乙方剩余的合同履约保证金。</w:t>
      </w:r>
    </w:p>
    <w:p w14:paraId="1FEEDB57">
      <w:pPr>
        <w:spacing w:line="400" w:lineRule="exact"/>
        <w:jc w:val="left"/>
        <w:rPr>
          <w:b/>
          <w:sz w:val="21"/>
          <w:szCs w:val="21"/>
        </w:rPr>
      </w:pPr>
      <w:bookmarkStart w:id="717" w:name="_Toc27529"/>
      <w:bookmarkStart w:id="718" w:name="_Toc19011"/>
      <w:bookmarkStart w:id="719" w:name="_Toc104190751"/>
      <w:bookmarkStart w:id="720" w:name="_Toc72407438"/>
      <w:bookmarkStart w:id="721" w:name="_Toc1731"/>
      <w:bookmarkStart w:id="722" w:name="_Toc23825"/>
      <w:r>
        <w:rPr>
          <w:b/>
          <w:sz w:val="21"/>
          <w:szCs w:val="21"/>
        </w:rPr>
        <w:t>第十一条  权利和义务</w:t>
      </w:r>
      <w:bookmarkEnd w:id="717"/>
      <w:bookmarkEnd w:id="718"/>
      <w:bookmarkEnd w:id="719"/>
      <w:bookmarkEnd w:id="720"/>
      <w:bookmarkEnd w:id="721"/>
      <w:bookmarkEnd w:id="722"/>
    </w:p>
    <w:p w14:paraId="48FDBCBC">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（一）甲方权利与义务</w:t>
      </w:r>
    </w:p>
    <w:p w14:paraId="4449D811">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1、甲方对乙方的清扫保洁业务进行全面的技术指导、检查、管理和监督，对检查中发现的环境卫生质量问题及时向乙方提出书面或口头改进意见，直至终止本合同。</w:t>
      </w:r>
    </w:p>
    <w:p w14:paraId="0D4A9124">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2、甲方对乙方违反考核管理办法的行为进行处罚。</w:t>
      </w:r>
    </w:p>
    <w:p w14:paraId="443A8537">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3、甲方有权监督检查乙方落实安全防火和安全生产措施。</w:t>
      </w:r>
    </w:p>
    <w:p w14:paraId="7B13EAD3">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4、甲方有权监督检查乙方对员工进行培训的情况，以提高清扫保洁服务的技术水平。</w:t>
      </w:r>
    </w:p>
    <w:p w14:paraId="7E4A5419">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5、甲方应按清扫保洁质量和检查验收结果计算经费，扣除乙方因检查不合格应扣款后，将经费按期支付给乙方。</w:t>
      </w:r>
    </w:p>
    <w:p w14:paraId="7018AC92">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6、甲方可要求乙方调整不合格员工。</w:t>
      </w:r>
    </w:p>
    <w:p w14:paraId="74017A97">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7、甲方可根据政策的变动并结合实际情况对考核办法进行修改和补充。</w:t>
      </w:r>
    </w:p>
    <w:p w14:paraId="7F591E78">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8、甲方应按时支付款项，如因政策影响或其它原因，拨款未能及时到位，乙方不得以此为由而不履行本合同规定的义务。否则，甲方按规定扣罚。</w:t>
      </w:r>
    </w:p>
    <w:p w14:paraId="5873DB24">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9、服务期内甲方遇到各类检查、考核（如上级部门检查、考核、督导等），乙方要无条件加班，甲方不另支付加班费，即此项造成的费用由乙方承担。</w:t>
      </w:r>
    </w:p>
    <w:p w14:paraId="277570C0">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（二）乙方权利和义务</w:t>
      </w:r>
    </w:p>
    <w:p w14:paraId="225D90B8">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1、乙方有权根据承包合同按期领取承包经费。</w:t>
      </w:r>
    </w:p>
    <w:p w14:paraId="4E2A8EE8">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2、乙方履行承诺的义务，并参加由甲方组织的检查和综合考评。</w:t>
      </w:r>
    </w:p>
    <w:p w14:paraId="30D09536">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3、乙方应接受甲方的检查监督及指导。</w:t>
      </w:r>
    </w:p>
    <w:p w14:paraId="009A651B">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4、按甲方的要求开展工作，如有改变，乙方应提出书面申请，并征得甲方的书面同意。</w:t>
      </w:r>
    </w:p>
    <w:p w14:paraId="7D8E77F1">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5、特殊情况下（台风和暴雨等），乙方除应做好管辖地段保护工作外，还应服从甲方的统一指挥和调动，参加抢险救灾工作。</w:t>
      </w:r>
    </w:p>
    <w:p w14:paraId="7765EDD0">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6、乙方根据本合同所承担的服务内容及“劳动法”有关规定，按实际上岗人数自行到有关部门申办用工手续、享受按国家有关规定的员工社会保险。</w:t>
      </w:r>
    </w:p>
    <w:p w14:paraId="331EFDD1">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7、乙方应按甲方要求，为上岗工人购买统一的反光工作服。</w:t>
      </w:r>
    </w:p>
    <w:p w14:paraId="4895CC02">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8、负责提供清扫保洁所需的全部设备、工具和材料。</w:t>
      </w:r>
    </w:p>
    <w:p w14:paraId="6EC05C9D">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9、乙方负责安排骨干参加业务技术的培训学习。教育员工遵守交通法规。</w:t>
      </w:r>
    </w:p>
    <w:p w14:paraId="73B59FEE">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10、乙方负责作业过程中的事故处理和一切费用。</w:t>
      </w:r>
    </w:p>
    <w:p w14:paraId="70BF39CE">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11、乙方不得有弄虚作假及其不正当行为。</w:t>
      </w:r>
    </w:p>
    <w:p w14:paraId="761A63A0">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12、乙方应认真保管，维护好保洁区域上的环卫设施。教育员工不得在责任区外翻捡废品，干私活，侵犯他人利益。</w:t>
      </w:r>
    </w:p>
    <w:p w14:paraId="31D959CB">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13、乙方应严格遵守国家法律、法规的规定，落实安全生产主体责任，加强安全生产管理，规范工作人员日常安全文明作业，加强安全生产和消防安全教育和演练，落实安全生产措施。配合相关职能部门做好社会治安综合治理等工作，不得违反国家法律、法规和温州市、龙湾区的有关规定。。</w:t>
      </w:r>
    </w:p>
    <w:p w14:paraId="662B045E">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14、在合同期内，因国家建设需要调整乙方管理服务任务时，乙方要服从大局，相应增减承包面积及经费。由此造成的经济损失，甲方不负赔偿责任。</w:t>
      </w:r>
    </w:p>
    <w:p w14:paraId="5E4B8CA6">
      <w:pPr>
        <w:pStyle w:val="33"/>
        <w:tabs>
          <w:tab w:val="left" w:pos="1651"/>
          <w:tab w:val="left" w:pos="3828"/>
        </w:tabs>
        <w:spacing w:beforeLines="0" w:afterLines="0" w:line="400" w:lineRule="exact"/>
        <w:ind w:firstLine="420" w:firstLineChars="200"/>
        <w:jc w:val="left"/>
        <w:rPr>
          <w:rFonts w:hAnsi="宋体" w:cs="Arial"/>
          <w:sz w:val="21"/>
          <w:szCs w:val="21"/>
        </w:rPr>
      </w:pPr>
      <w:r>
        <w:rPr>
          <w:rFonts w:hint="eastAsia" w:hAnsi="宋体" w:cs="Arial"/>
          <w:sz w:val="21"/>
          <w:szCs w:val="21"/>
        </w:rPr>
        <w:t>15、乙方应遵守法律、法规和政策的规定，因以上原因使合同性质发生改变，甲方不负赔偿责任</w:t>
      </w:r>
      <w:r>
        <w:rPr>
          <w:rFonts w:hAnsi="宋体" w:cs="Arial"/>
          <w:sz w:val="21"/>
          <w:szCs w:val="21"/>
        </w:rPr>
        <w:t>。</w:t>
      </w:r>
    </w:p>
    <w:p w14:paraId="78F0D7E3">
      <w:pPr>
        <w:pStyle w:val="33"/>
        <w:tabs>
          <w:tab w:val="left" w:pos="1651"/>
          <w:tab w:val="left" w:pos="3828"/>
        </w:tabs>
        <w:spacing w:beforeLines="0" w:afterLines="0" w:line="400" w:lineRule="exact"/>
        <w:ind w:firstLine="420" w:firstLineChars="200"/>
        <w:jc w:val="left"/>
        <w:rPr>
          <w:rFonts w:hint="eastAsia" w:hAnsi="宋体" w:cs="Arial"/>
          <w:sz w:val="21"/>
          <w:szCs w:val="21"/>
          <w:highlight w:val="none"/>
        </w:rPr>
      </w:pPr>
      <w:r>
        <w:rPr>
          <w:rFonts w:hint="eastAsia" w:hAnsi="宋体" w:cs="Arial"/>
          <w:sz w:val="21"/>
          <w:szCs w:val="21"/>
          <w:highlight w:val="none"/>
          <w:lang w:val="en-US" w:eastAsia="zh-CN"/>
        </w:rPr>
        <w:t>16、</w:t>
      </w:r>
      <w:r>
        <w:rPr>
          <w:rFonts w:hint="eastAsia" w:hAnsi="宋体" w:cs="Arial"/>
          <w:sz w:val="21"/>
          <w:szCs w:val="21"/>
          <w:highlight w:val="none"/>
        </w:rPr>
        <w:t>为体现对环卫工人的关爱，</w:t>
      </w:r>
      <w:r>
        <w:rPr>
          <w:rFonts w:hint="eastAsia" w:hAnsi="宋体" w:cs="Arial"/>
          <w:sz w:val="21"/>
          <w:szCs w:val="21"/>
          <w:highlight w:val="none"/>
          <w:lang w:eastAsia="zh-CN"/>
        </w:rPr>
        <w:t>状元街道</w:t>
      </w:r>
      <w:r>
        <w:rPr>
          <w:rFonts w:hint="eastAsia" w:hAnsi="宋体" w:cs="Arial"/>
          <w:sz w:val="21"/>
          <w:szCs w:val="21"/>
          <w:highlight w:val="none"/>
        </w:rPr>
        <w:t>辖区内的所有环卫驿站根据需要可以由</w:t>
      </w:r>
      <w:r>
        <w:rPr>
          <w:rFonts w:hint="eastAsia" w:hAnsi="宋体" w:cs="Arial"/>
          <w:sz w:val="21"/>
          <w:szCs w:val="21"/>
          <w:highlight w:val="none"/>
          <w:lang w:eastAsia="zh-CN"/>
        </w:rPr>
        <w:t>乙方</w:t>
      </w:r>
      <w:r>
        <w:rPr>
          <w:rFonts w:hint="eastAsia" w:hAnsi="宋体" w:cs="Arial"/>
          <w:sz w:val="21"/>
          <w:szCs w:val="21"/>
          <w:highlight w:val="none"/>
        </w:rPr>
        <w:t>使用管理并定期维护。</w:t>
      </w:r>
    </w:p>
    <w:p w14:paraId="6F1BC6FF">
      <w:pPr>
        <w:spacing w:line="400" w:lineRule="exact"/>
        <w:jc w:val="left"/>
        <w:rPr>
          <w:b/>
          <w:sz w:val="21"/>
          <w:szCs w:val="21"/>
        </w:rPr>
      </w:pPr>
      <w:bookmarkStart w:id="723" w:name="_Toc5591"/>
      <w:bookmarkStart w:id="724" w:name="_Toc104190752"/>
      <w:bookmarkStart w:id="725" w:name="_Toc20896"/>
      <w:bookmarkStart w:id="726" w:name="_Toc27739"/>
      <w:bookmarkStart w:id="727" w:name="_Toc12212"/>
      <w:bookmarkStart w:id="728" w:name="_Toc72407439"/>
      <w:r>
        <w:rPr>
          <w:b/>
          <w:sz w:val="21"/>
          <w:szCs w:val="21"/>
        </w:rPr>
        <w:t>第十二条  合同组成</w:t>
      </w:r>
      <w:bookmarkEnd w:id="723"/>
      <w:bookmarkEnd w:id="724"/>
      <w:bookmarkEnd w:id="725"/>
      <w:bookmarkEnd w:id="726"/>
      <w:bookmarkEnd w:id="727"/>
      <w:bookmarkEnd w:id="728"/>
    </w:p>
    <w:p w14:paraId="30DD7C39">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承包合同由《招标文件》、《投标文件》为本合同的有效组成部分。</w:t>
      </w:r>
    </w:p>
    <w:p w14:paraId="5C382F89">
      <w:pPr>
        <w:spacing w:line="400" w:lineRule="exact"/>
        <w:jc w:val="left"/>
        <w:rPr>
          <w:b/>
          <w:sz w:val="21"/>
          <w:szCs w:val="21"/>
        </w:rPr>
      </w:pPr>
      <w:bookmarkStart w:id="729" w:name="_Toc104190753"/>
      <w:bookmarkStart w:id="730" w:name="_Toc72407440"/>
      <w:bookmarkStart w:id="731" w:name="_Toc3147"/>
      <w:bookmarkStart w:id="732" w:name="_Toc19141"/>
      <w:bookmarkStart w:id="733" w:name="_Toc15481"/>
      <w:bookmarkStart w:id="734" w:name="_Toc26957"/>
      <w:r>
        <w:rPr>
          <w:b/>
          <w:sz w:val="21"/>
          <w:szCs w:val="21"/>
        </w:rPr>
        <w:t>第十三条  违约责任</w:t>
      </w:r>
      <w:bookmarkEnd w:id="729"/>
      <w:bookmarkEnd w:id="730"/>
      <w:bookmarkEnd w:id="731"/>
      <w:bookmarkEnd w:id="732"/>
      <w:bookmarkEnd w:id="733"/>
      <w:bookmarkEnd w:id="734"/>
    </w:p>
    <w:p w14:paraId="094D3FFA">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一）乙方违反甲方具体要求及《采购文件》规定的行为均属违约行为。甲方根据上述规定条款，视乙方违反规定的情节轻重，做出批评教育或警告或按考核办法进行扣罚处理，情节严重者，甲方有权单方终止本合同，由乙方承担一切经济损失和法律责任。因乙方违约造成甲方损失的，甲方从乙方缴纳的履约保证金中扣除，具体扣除金额以相关执法部门或法院判决等相关依据为准。</w:t>
      </w:r>
    </w:p>
    <w:p w14:paraId="46F16F79">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（二）乙方因机械、工具或技术、劳动等跟不上管理需要影响工作，未达到质量标准，按招标文件相关规定，甲方有权单方终止本合同。</w:t>
      </w:r>
    </w:p>
    <w:p w14:paraId="63A4DEB4">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三）根据采购文件对本项目人员、机械、车辆、船只的配备及要求，乙方如未按采购文件的要求和投标文件承诺配备的，甲方有权终止采购合同。同时保留向乙方进一步索赔的权利，将乙方政府采购履约评价定为不合格。</w:t>
      </w:r>
    </w:p>
    <w:p w14:paraId="767FBF28">
      <w:pPr>
        <w:pStyle w:val="33"/>
        <w:tabs>
          <w:tab w:val="left" w:pos="1651"/>
          <w:tab w:val="left" w:pos="3828"/>
        </w:tabs>
        <w:spacing w:beforeLines="0" w:afterLines="0" w:line="400" w:lineRule="exact"/>
        <w:ind w:firstLine="420" w:firstLineChars="200"/>
        <w:jc w:val="left"/>
        <w:rPr>
          <w:rFonts w:hAnsi="宋体" w:cs="Arial"/>
          <w:sz w:val="21"/>
          <w:szCs w:val="21"/>
        </w:rPr>
      </w:pPr>
      <w:r>
        <w:rPr>
          <w:rFonts w:hint="eastAsia" w:hAnsi="宋体" w:cs="Arial"/>
          <w:sz w:val="21"/>
          <w:szCs w:val="21"/>
        </w:rPr>
        <w:t xml:space="preserve"> (四</w:t>
      </w:r>
      <w:r>
        <w:rPr>
          <w:rFonts w:hint="eastAsia" w:hAnsi="宋体" w:cs="Arial"/>
          <w:sz w:val="21"/>
          <w:szCs w:val="21"/>
          <w:highlight w:val="none"/>
        </w:rPr>
        <w:t>)</w:t>
      </w:r>
      <w:r>
        <w:rPr>
          <w:rFonts w:hint="eastAsia" w:ascii="宋体" w:hAnsi="宋体" w:cs="Arial"/>
          <w:bCs/>
          <w:sz w:val="21"/>
          <w:szCs w:val="21"/>
          <w:highlight w:val="none"/>
          <w:lang w:val="en-US" w:eastAsia="zh-CN"/>
        </w:rPr>
        <w:t>除采购人同意分包的情况外</w:t>
      </w:r>
      <w:r>
        <w:rPr>
          <w:rFonts w:hint="eastAsia" w:hAnsi="宋体" w:cs="Arial"/>
          <w:bCs/>
          <w:sz w:val="21"/>
          <w:szCs w:val="21"/>
          <w:highlight w:val="none"/>
          <w:lang w:val="en-US" w:eastAsia="zh-CN"/>
        </w:rPr>
        <w:t>，</w:t>
      </w:r>
      <w:r>
        <w:rPr>
          <w:rFonts w:hint="eastAsia" w:hAnsi="宋体" w:cs="Arial"/>
          <w:sz w:val="21"/>
          <w:szCs w:val="21"/>
          <w:highlight w:val="none"/>
        </w:rPr>
        <w:t>乙</w:t>
      </w:r>
      <w:r>
        <w:rPr>
          <w:rFonts w:hint="eastAsia" w:hAnsi="宋体" w:cs="Arial"/>
          <w:sz w:val="21"/>
          <w:szCs w:val="21"/>
        </w:rPr>
        <w:t>方不得将本项目分包与转包，一经发现立即终止合同，作违约处理，全额提取履约保证金并承担由此引起的法律责任及一切经济损失</w:t>
      </w:r>
      <w:r>
        <w:rPr>
          <w:rFonts w:hAnsi="宋体" w:cs="Arial"/>
          <w:sz w:val="21"/>
          <w:szCs w:val="21"/>
        </w:rPr>
        <w:t>。</w:t>
      </w:r>
    </w:p>
    <w:p w14:paraId="0AC3B0FB">
      <w:pPr>
        <w:pStyle w:val="33"/>
        <w:tabs>
          <w:tab w:val="left" w:pos="1651"/>
          <w:tab w:val="left" w:pos="3828"/>
        </w:tabs>
        <w:spacing w:beforeLines="0" w:afterLines="0" w:line="400" w:lineRule="exact"/>
        <w:ind w:firstLine="420" w:firstLineChars="200"/>
        <w:jc w:val="left"/>
        <w:rPr>
          <w:rFonts w:hint="eastAsia" w:hAnsi="宋体" w:cs="Arial"/>
          <w:sz w:val="21"/>
          <w:szCs w:val="21"/>
          <w:highlight w:val="none"/>
          <w:lang w:val="en-US" w:eastAsia="zh-CN"/>
        </w:rPr>
      </w:pPr>
      <w:r>
        <w:rPr>
          <w:rFonts w:hint="eastAsia" w:hAnsi="宋体" w:cs="Arial"/>
          <w:sz w:val="21"/>
          <w:szCs w:val="21"/>
          <w:highlight w:val="none"/>
          <w:lang w:eastAsia="zh-CN"/>
        </w:rPr>
        <w:t>（</w:t>
      </w:r>
      <w:r>
        <w:rPr>
          <w:rFonts w:hint="eastAsia" w:hAnsi="宋体" w:cs="Arial"/>
          <w:sz w:val="21"/>
          <w:szCs w:val="21"/>
          <w:highlight w:val="none"/>
          <w:lang w:val="en-US" w:eastAsia="zh-CN"/>
        </w:rPr>
        <w:t>五</w:t>
      </w:r>
      <w:r>
        <w:rPr>
          <w:rFonts w:hint="eastAsia" w:hAnsi="宋体" w:cs="Arial"/>
          <w:sz w:val="21"/>
          <w:szCs w:val="21"/>
          <w:highlight w:val="none"/>
          <w:lang w:eastAsia="zh-CN"/>
        </w:rPr>
        <w:t>）</w:t>
      </w:r>
      <w:r>
        <w:rPr>
          <w:rFonts w:hint="eastAsia" w:hAnsi="宋体" w:cs="Arial"/>
          <w:sz w:val="21"/>
          <w:szCs w:val="21"/>
          <w:highlight w:val="none"/>
          <w:lang w:val="en-US" w:eastAsia="zh-CN"/>
        </w:rPr>
        <w:t>根据中标人针对本项目投标时的技术方案及承诺落实情况每月进行考核，每发现一次实施落实不到位的情况，在当月保洁经费中扣除5000元，该项每月扣除上限10000元。</w:t>
      </w:r>
    </w:p>
    <w:p w14:paraId="69658578">
      <w:pPr>
        <w:pStyle w:val="33"/>
        <w:tabs>
          <w:tab w:val="left" w:pos="1651"/>
          <w:tab w:val="left" w:pos="3828"/>
        </w:tabs>
        <w:spacing w:beforeLines="0" w:afterLines="0" w:line="400" w:lineRule="exact"/>
        <w:ind w:firstLine="420" w:firstLineChars="200"/>
        <w:jc w:val="left"/>
        <w:rPr>
          <w:rFonts w:hint="eastAsia" w:hAnsi="宋体" w:cs="Arial"/>
          <w:sz w:val="21"/>
          <w:szCs w:val="21"/>
          <w:highlight w:val="none"/>
          <w:lang w:val="en-US" w:eastAsia="zh-CN"/>
        </w:rPr>
      </w:pPr>
      <w:r>
        <w:rPr>
          <w:rFonts w:hint="eastAsia" w:hAnsi="宋体" w:cs="Arial"/>
          <w:sz w:val="21"/>
          <w:szCs w:val="21"/>
          <w:highlight w:val="none"/>
          <w:lang w:val="en-US" w:eastAsia="zh-CN"/>
        </w:rPr>
        <w:t>（六）处罚机制。</w:t>
      </w:r>
    </w:p>
    <w:p w14:paraId="0A62DB6B">
      <w:pPr>
        <w:pStyle w:val="33"/>
        <w:tabs>
          <w:tab w:val="left" w:pos="1651"/>
          <w:tab w:val="left" w:pos="3828"/>
        </w:tabs>
        <w:spacing w:beforeLines="0" w:afterLines="0" w:line="400" w:lineRule="exact"/>
        <w:ind w:firstLine="420" w:firstLineChars="200"/>
        <w:jc w:val="left"/>
        <w:rPr>
          <w:rFonts w:hint="eastAsia" w:hAnsi="宋体" w:cs="Arial"/>
          <w:sz w:val="21"/>
          <w:szCs w:val="21"/>
          <w:highlight w:val="none"/>
          <w:lang w:val="en-US" w:eastAsia="zh-CN"/>
        </w:rPr>
      </w:pPr>
      <w:r>
        <w:rPr>
          <w:rFonts w:hint="eastAsia" w:hAnsi="宋体" w:cs="Arial"/>
          <w:sz w:val="21"/>
          <w:szCs w:val="21"/>
          <w:highlight w:val="none"/>
          <w:lang w:val="en-US" w:eastAsia="zh-CN"/>
        </w:rPr>
        <w:t>1、各项考核排名中，因乙方原因导致排名倒数第一，每项给予乙方10000元处罚金（可累计）；</w:t>
      </w:r>
    </w:p>
    <w:p w14:paraId="31ECBB2C">
      <w:pPr>
        <w:pStyle w:val="33"/>
        <w:tabs>
          <w:tab w:val="left" w:pos="1651"/>
          <w:tab w:val="left" w:pos="3828"/>
        </w:tabs>
        <w:spacing w:beforeLines="0" w:afterLines="0" w:line="400" w:lineRule="exact"/>
        <w:ind w:firstLine="420" w:firstLineChars="200"/>
        <w:jc w:val="left"/>
        <w:rPr>
          <w:rFonts w:hint="eastAsia" w:hAnsi="宋体" w:cs="Arial"/>
          <w:sz w:val="21"/>
          <w:szCs w:val="21"/>
          <w:highlight w:val="none"/>
          <w:lang w:val="en-US" w:eastAsia="zh-CN"/>
        </w:rPr>
      </w:pPr>
      <w:r>
        <w:rPr>
          <w:rFonts w:hint="eastAsia" w:hAnsi="宋体" w:cs="Arial"/>
          <w:sz w:val="21"/>
          <w:szCs w:val="21"/>
          <w:highlight w:val="none"/>
          <w:lang w:val="en-US" w:eastAsia="zh-CN"/>
        </w:rPr>
        <w:t>2、各项考核排名中，因乙方原因导致排名倒数第二，每项给予乙方6000元处罚金（可累计）；</w:t>
      </w:r>
    </w:p>
    <w:p w14:paraId="452D4444">
      <w:pPr>
        <w:pStyle w:val="33"/>
        <w:tabs>
          <w:tab w:val="left" w:pos="1651"/>
          <w:tab w:val="left" w:pos="3828"/>
        </w:tabs>
        <w:spacing w:beforeLines="0" w:afterLines="0" w:line="400" w:lineRule="exact"/>
        <w:ind w:firstLine="420" w:firstLineChars="200"/>
        <w:jc w:val="left"/>
        <w:rPr>
          <w:rFonts w:hint="default" w:hAnsi="宋体" w:cs="Arial"/>
          <w:sz w:val="21"/>
          <w:szCs w:val="21"/>
          <w:highlight w:val="none"/>
          <w:lang w:val="en-US" w:eastAsia="zh-CN"/>
        </w:rPr>
      </w:pPr>
      <w:r>
        <w:rPr>
          <w:rFonts w:hint="eastAsia" w:hAnsi="宋体" w:cs="Arial"/>
          <w:sz w:val="21"/>
          <w:szCs w:val="21"/>
          <w:highlight w:val="none"/>
          <w:lang w:val="en-US" w:eastAsia="zh-CN"/>
        </w:rPr>
        <w:t>3、每发现一次≥1平方米的水面漂浮物巡流入瓯江的情况，在当月保洁经费中扣除5000元（可累计）；</w:t>
      </w:r>
    </w:p>
    <w:p w14:paraId="62C0F2F8">
      <w:pPr>
        <w:pStyle w:val="33"/>
        <w:tabs>
          <w:tab w:val="left" w:pos="1651"/>
          <w:tab w:val="left" w:pos="3828"/>
        </w:tabs>
        <w:spacing w:beforeLines="0" w:afterLines="0" w:line="400" w:lineRule="exact"/>
        <w:ind w:firstLine="420" w:firstLineChars="200"/>
        <w:jc w:val="left"/>
        <w:rPr>
          <w:rFonts w:hint="eastAsia" w:hAnsi="宋体" w:cs="Arial"/>
          <w:sz w:val="21"/>
          <w:szCs w:val="21"/>
          <w:highlight w:val="none"/>
          <w:lang w:val="en-US" w:eastAsia="zh-CN"/>
        </w:rPr>
      </w:pPr>
      <w:r>
        <w:rPr>
          <w:rFonts w:hint="eastAsia" w:hAnsi="宋体" w:cs="Arial"/>
          <w:sz w:val="21"/>
          <w:szCs w:val="21"/>
          <w:highlight w:val="none"/>
          <w:lang w:val="en-US" w:eastAsia="zh-CN"/>
        </w:rPr>
        <w:t>4、每发现一次利用水闸开闸将垃圾集中排入瓯江的情况，在当月保洁经费中扣除5000元（可累计）。</w:t>
      </w:r>
    </w:p>
    <w:p w14:paraId="1FEC1E87">
      <w:pPr>
        <w:spacing w:line="400" w:lineRule="exact"/>
        <w:jc w:val="left"/>
        <w:rPr>
          <w:b/>
          <w:sz w:val="21"/>
          <w:szCs w:val="21"/>
          <w:highlight w:val="none"/>
        </w:rPr>
      </w:pPr>
      <w:bookmarkStart w:id="735" w:name="_Toc4620"/>
      <w:bookmarkStart w:id="736" w:name="_Toc104190754"/>
      <w:bookmarkStart w:id="737" w:name="_Toc24308"/>
      <w:bookmarkStart w:id="738" w:name="_Toc72407441"/>
      <w:bookmarkStart w:id="739" w:name="_Toc17250"/>
      <w:bookmarkStart w:id="740" w:name="_Toc28231"/>
      <w:r>
        <w:rPr>
          <w:b/>
          <w:sz w:val="21"/>
          <w:szCs w:val="21"/>
          <w:highlight w:val="none"/>
        </w:rPr>
        <w:t>第十四条  争议的解决</w:t>
      </w:r>
      <w:bookmarkEnd w:id="735"/>
      <w:bookmarkEnd w:id="736"/>
      <w:bookmarkEnd w:id="737"/>
      <w:bookmarkEnd w:id="738"/>
      <w:bookmarkEnd w:id="739"/>
      <w:bookmarkEnd w:id="740"/>
    </w:p>
    <w:p w14:paraId="5584C4F1">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合同未尽事宜，应双方友好协调解决。协商不一致，任何一方均有权向</w:t>
      </w:r>
      <w:r>
        <w:rPr>
          <w:rFonts w:hint="eastAsia" w:hAnsi="宋体" w:cs="Arial"/>
          <w:sz w:val="21"/>
          <w:szCs w:val="21"/>
        </w:rPr>
        <w:t>龙湾区</w:t>
      </w:r>
      <w:r>
        <w:rPr>
          <w:rFonts w:hAnsi="宋体" w:cs="Arial"/>
          <w:sz w:val="21"/>
          <w:szCs w:val="21"/>
        </w:rPr>
        <w:t>人民法院提起诉讼。</w:t>
      </w:r>
    </w:p>
    <w:p w14:paraId="46784C4F">
      <w:pPr>
        <w:spacing w:line="400" w:lineRule="exact"/>
        <w:jc w:val="left"/>
        <w:rPr>
          <w:b/>
          <w:sz w:val="21"/>
          <w:szCs w:val="21"/>
        </w:rPr>
      </w:pPr>
      <w:bookmarkStart w:id="741" w:name="_Toc15326"/>
      <w:bookmarkStart w:id="742" w:name="_Toc14729"/>
      <w:bookmarkStart w:id="743" w:name="_Toc104190755"/>
      <w:bookmarkStart w:id="744" w:name="_Toc72407442"/>
      <w:bookmarkStart w:id="745" w:name="_Toc17732"/>
      <w:bookmarkStart w:id="746" w:name="_Toc7417"/>
      <w:r>
        <w:rPr>
          <w:b/>
          <w:sz w:val="21"/>
          <w:szCs w:val="21"/>
        </w:rPr>
        <w:t>第十五条  合同生效及终止</w:t>
      </w:r>
      <w:bookmarkEnd w:id="741"/>
      <w:bookmarkEnd w:id="742"/>
      <w:bookmarkEnd w:id="743"/>
      <w:bookmarkEnd w:id="744"/>
      <w:bookmarkEnd w:id="745"/>
      <w:bookmarkEnd w:id="746"/>
    </w:p>
    <w:p w14:paraId="0ED56B76">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（一）合同生效：本合同自甲乙双方法定代表人签字、盖章之日起生效。</w:t>
      </w:r>
    </w:p>
    <w:p w14:paraId="1E5E2857">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（二）合同终止：本项目有下列情形的，采购人有权不续签或终止合同。</w:t>
      </w:r>
    </w:p>
    <w:p w14:paraId="4B437A59">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1、本项目遇不可抗力影响或法律、法规、国家政策重大调整影响合同无法执行的；</w:t>
      </w:r>
    </w:p>
    <w:p w14:paraId="4B654C0C">
      <w:pPr>
        <w:pStyle w:val="33"/>
        <w:tabs>
          <w:tab w:val="left" w:pos="1651"/>
          <w:tab w:val="left" w:pos="3828"/>
        </w:tabs>
        <w:spacing w:beforeLines="0" w:afterLines="0" w:line="400" w:lineRule="exact"/>
        <w:ind w:firstLine="420" w:firstLineChars="200"/>
        <w:jc w:val="left"/>
        <w:rPr>
          <w:rFonts w:hint="eastAsia" w:hAnsi="宋体" w:cs="Arial"/>
          <w:sz w:val="21"/>
          <w:szCs w:val="21"/>
        </w:rPr>
      </w:pPr>
      <w:r>
        <w:rPr>
          <w:rFonts w:hint="eastAsia" w:hAnsi="宋体" w:cs="Arial"/>
          <w:sz w:val="21"/>
          <w:szCs w:val="21"/>
        </w:rPr>
        <w:t>2、实际投入人员、机械车辆、船只与投标文件承诺不符合，拒不履行投标承诺的乙方（未按采购文件规定时间人员、机械车辆、船只到位，达到解除合同条件的），采购人有权无责任终止采购合同。</w:t>
      </w:r>
    </w:p>
    <w:p w14:paraId="35E60ED1">
      <w:pPr>
        <w:snapToGrid w:val="0"/>
        <w:spacing w:line="400" w:lineRule="exact"/>
        <w:ind w:firstLine="420" w:firstLineChars="200"/>
        <w:jc w:val="left"/>
        <w:rPr>
          <w:rFonts w:hint="eastAsia" w:hAnsi="宋体" w:cs="Arial"/>
          <w:sz w:val="21"/>
          <w:szCs w:val="21"/>
        </w:rPr>
      </w:pPr>
      <w:r>
        <w:rPr>
          <w:rFonts w:hint="eastAsia" w:hAnsi="宋体" w:cs="Arial"/>
          <w:sz w:val="21"/>
          <w:szCs w:val="21"/>
        </w:rPr>
        <w:t>3、按相关法律、法规、采购文件规定及考核办法，有下列情形之一的，采购人有权不续签或终止合同：</w:t>
      </w:r>
    </w:p>
    <w:p w14:paraId="367B1FD6">
      <w:pPr>
        <w:snapToGrid w:val="0"/>
        <w:spacing w:line="400" w:lineRule="exact"/>
        <w:ind w:firstLine="422" w:firstLineChars="200"/>
        <w:jc w:val="left"/>
        <w:rPr>
          <w:rFonts w:hint="eastAsia" w:ascii="宋体" w:hAnsi="宋体" w:cs="Arial"/>
          <w:b/>
          <w:color w:val="auto"/>
          <w:sz w:val="21"/>
          <w:szCs w:val="21"/>
          <w:highlight w:val="none"/>
        </w:rPr>
      </w:pPr>
      <w:bookmarkStart w:id="747" w:name="_Toc104190756"/>
      <w:bookmarkStart w:id="748" w:name="_Toc15324"/>
      <w:bookmarkStart w:id="749" w:name="_Toc22309"/>
      <w:bookmarkStart w:id="750" w:name="_Toc25847"/>
      <w:bookmarkStart w:id="751" w:name="_Toc27878"/>
      <w:bookmarkStart w:id="752" w:name="_Toc9310"/>
      <w:bookmarkStart w:id="753" w:name="_Toc72407443"/>
      <w:r>
        <w:rPr>
          <w:rFonts w:hint="eastAsia" w:ascii="宋体" w:hAnsi="宋体" w:cs="Arial"/>
          <w:b/>
          <w:color w:val="auto"/>
          <w:sz w:val="21"/>
          <w:szCs w:val="21"/>
          <w:highlight w:val="none"/>
        </w:rPr>
        <w:t>（1）本项目12个月内乙方在龙湾区环卫保洁考核排名倒数后2名累计</w:t>
      </w:r>
      <w:r>
        <w:rPr>
          <w:rFonts w:hint="eastAsia" w:ascii="宋体" w:hAnsi="宋体" w:cs="Arial"/>
          <w:b/>
          <w:color w:val="auto"/>
          <w:sz w:val="21"/>
          <w:szCs w:val="21"/>
          <w:highlight w:val="none"/>
          <w:lang w:val="en-US" w:eastAsia="zh-CN"/>
        </w:rPr>
        <w:t>4</w:t>
      </w:r>
      <w:r>
        <w:rPr>
          <w:rFonts w:hint="eastAsia" w:ascii="宋体" w:hAnsi="宋体" w:cs="Arial"/>
          <w:b/>
          <w:color w:val="auto"/>
          <w:sz w:val="21"/>
          <w:szCs w:val="21"/>
          <w:highlight w:val="none"/>
        </w:rPr>
        <w:t>次的，甲方有权不续签合同。</w:t>
      </w:r>
    </w:p>
    <w:p w14:paraId="7DC0FD44">
      <w:pPr>
        <w:pStyle w:val="33"/>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eastAsia="zh-CN"/>
        </w:rPr>
        <w:t>2</w:t>
      </w:r>
      <w:r>
        <w:rPr>
          <w:rFonts w:hint="eastAsia" w:hAnsi="宋体" w:cs="Arial"/>
          <w:color w:val="auto"/>
          <w:sz w:val="21"/>
          <w:szCs w:val="21"/>
          <w:highlight w:val="none"/>
        </w:rPr>
        <w:t>）连续2个月（或全年累计3个月）</w:t>
      </w:r>
      <w:r>
        <w:rPr>
          <w:rFonts w:hint="eastAsia" w:hAnsi="宋体" w:cs="Arial"/>
          <w:color w:val="auto"/>
          <w:sz w:val="21"/>
          <w:szCs w:val="21"/>
          <w:highlight w:val="none"/>
          <w:lang w:eastAsia="zh-CN"/>
        </w:rPr>
        <w:t>综合考核分低于</w:t>
      </w:r>
      <w:r>
        <w:rPr>
          <w:rFonts w:hint="eastAsia" w:hAnsi="宋体" w:cs="Arial"/>
          <w:color w:val="auto"/>
          <w:sz w:val="21"/>
          <w:szCs w:val="21"/>
          <w:highlight w:val="none"/>
          <w:lang w:val="en-US" w:eastAsia="zh-CN"/>
        </w:rPr>
        <w:t>70分的</w:t>
      </w:r>
      <w:r>
        <w:rPr>
          <w:rFonts w:hint="eastAsia" w:hAnsi="宋体" w:cs="Arial"/>
          <w:color w:val="auto"/>
          <w:sz w:val="21"/>
          <w:szCs w:val="21"/>
          <w:highlight w:val="none"/>
        </w:rPr>
        <w:t>，采购人有权无责任终止采购合同。</w:t>
      </w:r>
    </w:p>
    <w:p w14:paraId="2608C9D4">
      <w:pPr>
        <w:pStyle w:val="33"/>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eastAsia="zh-CN"/>
        </w:rPr>
        <w:t>3</w:t>
      </w:r>
      <w:r>
        <w:rPr>
          <w:rFonts w:hint="eastAsia" w:hAnsi="宋体" w:cs="Arial"/>
          <w:color w:val="auto"/>
          <w:sz w:val="21"/>
          <w:szCs w:val="21"/>
          <w:highlight w:val="none"/>
        </w:rPr>
        <w:t>）违反安全管理、规范作业规定，造成重大伤亡或重大损失。</w:t>
      </w:r>
    </w:p>
    <w:p w14:paraId="4CDF5FAF">
      <w:pPr>
        <w:pStyle w:val="33"/>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eastAsia="zh-CN"/>
        </w:rPr>
        <w:t>4</w:t>
      </w:r>
      <w:r>
        <w:rPr>
          <w:rFonts w:hint="eastAsia" w:hAnsi="宋体" w:cs="Arial"/>
          <w:color w:val="auto"/>
          <w:sz w:val="21"/>
          <w:szCs w:val="21"/>
          <w:highlight w:val="none"/>
        </w:rPr>
        <w:t>）经省、市级新闻媒体曝光，乙方为责任方，造成恶劣影响的。</w:t>
      </w:r>
    </w:p>
    <w:p w14:paraId="47DEBBBC">
      <w:pPr>
        <w:pStyle w:val="33"/>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eastAsia="zh-CN"/>
        </w:rPr>
        <w:t>5</w:t>
      </w:r>
      <w:r>
        <w:rPr>
          <w:rFonts w:hint="eastAsia" w:hAnsi="宋体" w:cs="Arial"/>
          <w:color w:val="auto"/>
          <w:sz w:val="21"/>
          <w:szCs w:val="21"/>
          <w:highlight w:val="none"/>
        </w:rPr>
        <w:t>）经有关部门认定严重违反劳动法，造成恶劣影响的；或其它因违法经营受到刑事处罚或者责令停产停业、吊销许可证或者执照、较大数额罚款等行政处罚的。</w:t>
      </w:r>
    </w:p>
    <w:p w14:paraId="319E9353">
      <w:pPr>
        <w:pStyle w:val="33"/>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eastAsia="zh-CN"/>
        </w:rPr>
        <w:t>6</w:t>
      </w:r>
      <w:r>
        <w:rPr>
          <w:rFonts w:hint="eastAsia" w:hAnsi="宋体" w:cs="Arial"/>
          <w:color w:val="auto"/>
          <w:sz w:val="21"/>
          <w:szCs w:val="21"/>
          <w:highlight w:val="none"/>
        </w:rPr>
        <w:t>）其它弄虚作假及其他不正当行为。</w:t>
      </w:r>
    </w:p>
    <w:p w14:paraId="032E43CD">
      <w:pPr>
        <w:pStyle w:val="33"/>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eastAsia="zh-CN"/>
        </w:rPr>
        <w:t>7</w:t>
      </w:r>
      <w:r>
        <w:rPr>
          <w:rFonts w:hint="eastAsia" w:hAnsi="宋体" w:cs="Arial"/>
          <w:color w:val="auto"/>
          <w:sz w:val="21"/>
          <w:szCs w:val="21"/>
          <w:highlight w:val="none"/>
        </w:rPr>
        <w:t>）合同履约期间，乙方法人组织破产的；</w:t>
      </w:r>
    </w:p>
    <w:p w14:paraId="5732B6B9">
      <w:pPr>
        <w:pStyle w:val="33"/>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eastAsia="zh-CN"/>
        </w:rPr>
        <w:t>8</w:t>
      </w:r>
      <w:r>
        <w:rPr>
          <w:rFonts w:hint="eastAsia" w:hAnsi="宋体" w:cs="Arial"/>
          <w:color w:val="auto"/>
          <w:sz w:val="21"/>
          <w:szCs w:val="21"/>
          <w:highlight w:val="none"/>
        </w:rPr>
        <w:t>）根据采购文件及合同约定，其它不续签或终止合同的规定，其它法律规定的终止情形。</w:t>
      </w:r>
    </w:p>
    <w:p w14:paraId="631EA645">
      <w:pPr>
        <w:pStyle w:val="33"/>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4、合同期限届满时自行终止。</w:t>
      </w:r>
    </w:p>
    <w:p w14:paraId="4862DD4F">
      <w:pPr>
        <w:pStyle w:val="33"/>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5、如乙方触发本合同或采购文件规定的退出条件（终止合同），待重新招完成后，由新的中标供应商接管，乙方必须无条件退出。</w:t>
      </w:r>
    </w:p>
    <w:p w14:paraId="2459F846">
      <w:pPr>
        <w:pStyle w:val="33"/>
        <w:tabs>
          <w:tab w:val="left" w:pos="1651"/>
          <w:tab w:val="left" w:pos="3828"/>
        </w:tabs>
        <w:spacing w:beforeLines="0" w:afterLines="0" w:line="400" w:lineRule="exact"/>
        <w:ind w:firstLine="420" w:firstLineChars="200"/>
        <w:jc w:val="left"/>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6、因龙湾区城市维养特许经营需要，甲方有权无责提前终止合同。</w:t>
      </w:r>
    </w:p>
    <w:p w14:paraId="3A24B3E0">
      <w:pPr>
        <w:spacing w:line="400" w:lineRule="exact"/>
        <w:jc w:val="left"/>
        <w:rPr>
          <w:b/>
          <w:sz w:val="21"/>
          <w:szCs w:val="21"/>
        </w:rPr>
      </w:pPr>
      <w:r>
        <w:rPr>
          <w:b/>
          <w:sz w:val="21"/>
          <w:szCs w:val="21"/>
        </w:rPr>
        <w:t>第十六条  合同的解释</w:t>
      </w:r>
      <w:bookmarkEnd w:id="747"/>
      <w:bookmarkEnd w:id="748"/>
      <w:bookmarkEnd w:id="749"/>
      <w:bookmarkEnd w:id="750"/>
      <w:bookmarkEnd w:id="751"/>
      <w:bookmarkEnd w:id="752"/>
      <w:bookmarkEnd w:id="753"/>
    </w:p>
    <w:p w14:paraId="4C8AF256">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本合同的解释权在</w:t>
      </w:r>
      <w:r>
        <w:rPr>
          <w:rFonts w:hint="eastAsia" w:hAnsi="宋体" w:cs="Arial"/>
          <w:sz w:val="21"/>
          <w:szCs w:val="21"/>
          <w:lang w:eastAsia="zh-CN"/>
        </w:rPr>
        <w:t>温州市龙湾区人民政府状元街道办事处</w:t>
      </w:r>
      <w:r>
        <w:rPr>
          <w:rFonts w:hAnsi="宋体" w:cs="Arial"/>
          <w:sz w:val="21"/>
          <w:szCs w:val="21"/>
        </w:rPr>
        <w:t>。</w:t>
      </w:r>
    </w:p>
    <w:p w14:paraId="52BD87DE">
      <w:pPr>
        <w:spacing w:line="400" w:lineRule="exact"/>
        <w:jc w:val="left"/>
        <w:rPr>
          <w:b/>
          <w:sz w:val="21"/>
          <w:szCs w:val="21"/>
        </w:rPr>
      </w:pPr>
      <w:bookmarkStart w:id="754" w:name="_Toc10734"/>
      <w:bookmarkStart w:id="755" w:name="_Toc23758"/>
      <w:bookmarkStart w:id="756" w:name="_Toc30559"/>
      <w:bookmarkStart w:id="757" w:name="_Toc29239"/>
      <w:bookmarkStart w:id="758" w:name="_Toc104190757"/>
      <w:r>
        <w:rPr>
          <w:b/>
          <w:sz w:val="21"/>
          <w:szCs w:val="21"/>
        </w:rPr>
        <w:t>第十七条  合同的份数</w:t>
      </w:r>
      <w:bookmarkEnd w:id="754"/>
      <w:bookmarkEnd w:id="755"/>
      <w:bookmarkEnd w:id="756"/>
      <w:bookmarkEnd w:id="757"/>
      <w:bookmarkEnd w:id="758"/>
    </w:p>
    <w:p w14:paraId="49DFCB23">
      <w:pPr>
        <w:pStyle w:val="33"/>
        <w:tabs>
          <w:tab w:val="left" w:pos="1651"/>
          <w:tab w:val="left" w:pos="3828"/>
        </w:tabs>
        <w:spacing w:beforeLines="0" w:afterLines="0" w:line="400" w:lineRule="exact"/>
        <w:ind w:firstLine="420" w:firstLineChars="200"/>
        <w:jc w:val="left"/>
        <w:rPr>
          <w:rFonts w:hAnsi="宋体" w:cs="Arial"/>
          <w:sz w:val="21"/>
          <w:szCs w:val="21"/>
        </w:rPr>
      </w:pPr>
      <w:r>
        <w:rPr>
          <w:rFonts w:hAnsi="宋体" w:cs="Arial"/>
          <w:sz w:val="21"/>
          <w:szCs w:val="21"/>
        </w:rPr>
        <w:t>本合同一式</w:t>
      </w:r>
      <w:r>
        <w:rPr>
          <w:rFonts w:hint="eastAsia" w:hAnsi="宋体" w:cs="Arial"/>
          <w:sz w:val="21"/>
          <w:szCs w:val="21"/>
        </w:rPr>
        <w:t>六</w:t>
      </w:r>
      <w:r>
        <w:rPr>
          <w:rFonts w:hAnsi="宋体" w:cs="Arial"/>
          <w:sz w:val="21"/>
          <w:szCs w:val="21"/>
        </w:rPr>
        <w:t>份，合同各方各执二份，送</w:t>
      </w:r>
      <w:r>
        <w:rPr>
          <w:rFonts w:hint="eastAsia" w:hAnsi="宋体" w:cs="Arial"/>
          <w:sz w:val="21"/>
          <w:szCs w:val="21"/>
        </w:rPr>
        <w:t>区综合行政执法局一份，</w:t>
      </w:r>
      <w:r>
        <w:rPr>
          <w:rFonts w:hAnsi="宋体" w:cs="Arial"/>
          <w:sz w:val="21"/>
          <w:szCs w:val="21"/>
        </w:rPr>
        <w:t>采购代理机构备案一份，具有同等法律效力。</w:t>
      </w:r>
    </w:p>
    <w:bookmarkEnd w:id="653"/>
    <w:bookmarkEnd w:id="654"/>
    <w:p w14:paraId="53DA0639">
      <w:pPr>
        <w:pStyle w:val="33"/>
        <w:tabs>
          <w:tab w:val="left" w:pos="1651"/>
          <w:tab w:val="left" w:pos="3828"/>
        </w:tabs>
        <w:spacing w:beforeLines="0" w:afterLines="0" w:line="400" w:lineRule="exact"/>
        <w:jc w:val="left"/>
        <w:rPr>
          <w:rFonts w:hint="eastAsia" w:hAnsi="宋体" w:cs="Arial"/>
          <w:sz w:val="21"/>
          <w:szCs w:val="21"/>
          <w:lang w:eastAsia="zh-CN"/>
        </w:rPr>
      </w:pPr>
    </w:p>
    <w:p w14:paraId="61E9C659">
      <w:pPr>
        <w:pStyle w:val="5"/>
        <w:tabs>
          <w:tab w:val="left" w:pos="840"/>
        </w:tabs>
        <w:spacing w:line="400" w:lineRule="exact"/>
        <w:ind w:firstLine="674" w:firstLineChars="321"/>
        <w:jc w:val="left"/>
        <w:rPr>
          <w:rFonts w:ascii="宋体" w:hAnsi="宋体" w:cs="Arial"/>
          <w:sz w:val="21"/>
          <w:szCs w:val="21"/>
        </w:rPr>
      </w:pPr>
      <w:r>
        <w:rPr>
          <w:rFonts w:ascii="宋体" w:hAnsi="宋体" w:cs="Arial"/>
          <w:sz w:val="21"/>
          <w:szCs w:val="21"/>
        </w:rPr>
        <w:t>甲方：</w:t>
      </w:r>
      <w:r>
        <w:rPr>
          <w:rFonts w:hint="eastAsia" w:ascii="宋体" w:hAnsi="宋体" w:cs="仿宋"/>
          <w:snapToGrid w:val="0"/>
          <w:sz w:val="21"/>
          <w:szCs w:val="21"/>
        </w:rPr>
        <w:t>（盖章）</w:t>
      </w:r>
      <w:r>
        <w:rPr>
          <w:rFonts w:ascii="宋体" w:hAnsi="宋体" w:cs="Arial"/>
          <w:sz w:val="21"/>
          <w:szCs w:val="21"/>
        </w:rPr>
        <w:t xml:space="preserve">                   </w:t>
      </w:r>
      <w:r>
        <w:rPr>
          <w:rFonts w:hint="eastAsia" w:ascii="宋体" w:hAnsi="宋体" w:cs="Arial"/>
          <w:sz w:val="21"/>
          <w:szCs w:val="21"/>
          <w:lang w:eastAsia="zh-CN"/>
        </w:rPr>
        <w:t xml:space="preserve">    </w:t>
      </w:r>
      <w:r>
        <w:rPr>
          <w:rFonts w:ascii="宋体" w:hAnsi="宋体" w:cs="Arial"/>
          <w:sz w:val="21"/>
          <w:szCs w:val="21"/>
        </w:rPr>
        <w:t>乙方：</w:t>
      </w:r>
      <w:r>
        <w:rPr>
          <w:rFonts w:hint="eastAsia" w:ascii="宋体" w:hAnsi="宋体" w:cs="仿宋"/>
          <w:snapToGrid w:val="0"/>
          <w:sz w:val="21"/>
          <w:szCs w:val="21"/>
        </w:rPr>
        <w:t>（盖章）</w:t>
      </w:r>
    </w:p>
    <w:p w14:paraId="36AA8494">
      <w:pPr>
        <w:pStyle w:val="5"/>
        <w:tabs>
          <w:tab w:val="left" w:pos="840"/>
        </w:tabs>
        <w:spacing w:line="400" w:lineRule="exact"/>
        <w:ind w:firstLine="674" w:firstLineChars="321"/>
        <w:jc w:val="left"/>
        <w:rPr>
          <w:rFonts w:ascii="宋体" w:hAnsi="宋体" w:cs="Arial"/>
          <w:sz w:val="21"/>
          <w:szCs w:val="21"/>
        </w:rPr>
      </w:pPr>
      <w:r>
        <w:rPr>
          <w:rFonts w:ascii="宋体" w:hAnsi="宋体" w:cs="Arial"/>
          <w:sz w:val="21"/>
          <w:szCs w:val="21"/>
        </w:rPr>
        <w:t xml:space="preserve">全权代表：（签字）               </w:t>
      </w:r>
      <w:r>
        <w:rPr>
          <w:rFonts w:hint="eastAsia" w:ascii="宋体" w:hAnsi="宋体" w:cs="Arial"/>
          <w:sz w:val="21"/>
          <w:szCs w:val="21"/>
          <w:lang w:eastAsia="zh-CN"/>
        </w:rPr>
        <w:t xml:space="preserve">    </w:t>
      </w:r>
      <w:r>
        <w:rPr>
          <w:rFonts w:ascii="宋体" w:hAnsi="宋体" w:cs="Arial"/>
          <w:sz w:val="21"/>
          <w:szCs w:val="21"/>
        </w:rPr>
        <w:t>全权代表：（签字）</w:t>
      </w:r>
    </w:p>
    <w:p w14:paraId="36AE5229">
      <w:pPr>
        <w:pStyle w:val="5"/>
        <w:tabs>
          <w:tab w:val="left" w:pos="840"/>
        </w:tabs>
        <w:spacing w:line="400" w:lineRule="exact"/>
        <w:ind w:firstLine="674" w:firstLineChars="321"/>
        <w:jc w:val="left"/>
        <w:rPr>
          <w:rFonts w:ascii="宋体" w:hAnsi="宋体" w:cs="Arial"/>
          <w:sz w:val="21"/>
          <w:szCs w:val="21"/>
        </w:rPr>
      </w:pPr>
      <w:r>
        <w:rPr>
          <w:rFonts w:ascii="宋体" w:hAnsi="宋体" w:cs="Arial"/>
          <w:sz w:val="21"/>
          <w:szCs w:val="21"/>
        </w:rPr>
        <w:t xml:space="preserve">确认送达地址：                  </w:t>
      </w:r>
      <w:r>
        <w:rPr>
          <w:rFonts w:hint="eastAsia" w:ascii="宋体" w:hAnsi="宋体" w:cs="Arial"/>
          <w:sz w:val="21"/>
          <w:szCs w:val="21"/>
          <w:lang w:eastAsia="zh-CN"/>
        </w:rPr>
        <w:t xml:space="preserve">     </w:t>
      </w:r>
      <w:r>
        <w:rPr>
          <w:rFonts w:ascii="宋体" w:hAnsi="宋体" w:cs="Arial"/>
          <w:sz w:val="21"/>
          <w:szCs w:val="21"/>
        </w:rPr>
        <w:t>确认送达地址：</w:t>
      </w:r>
    </w:p>
    <w:p w14:paraId="51847B36">
      <w:pPr>
        <w:pStyle w:val="5"/>
        <w:tabs>
          <w:tab w:val="left" w:pos="840"/>
        </w:tabs>
        <w:spacing w:line="400" w:lineRule="exact"/>
        <w:ind w:firstLine="674" w:firstLineChars="321"/>
        <w:jc w:val="left"/>
        <w:rPr>
          <w:rFonts w:ascii="宋体" w:hAnsi="宋体" w:cs="Arial"/>
          <w:sz w:val="21"/>
          <w:szCs w:val="21"/>
        </w:rPr>
      </w:pPr>
      <w:r>
        <w:rPr>
          <w:rFonts w:ascii="宋体" w:hAnsi="宋体" w:cs="Arial"/>
          <w:sz w:val="21"/>
          <w:szCs w:val="21"/>
        </w:rPr>
        <w:t xml:space="preserve">邮政编码：                      </w:t>
      </w:r>
      <w:r>
        <w:rPr>
          <w:rFonts w:hint="eastAsia" w:ascii="宋体" w:hAnsi="宋体" w:cs="Arial"/>
          <w:sz w:val="21"/>
          <w:szCs w:val="21"/>
          <w:lang w:eastAsia="zh-CN"/>
        </w:rPr>
        <w:t xml:space="preserve">     </w:t>
      </w:r>
      <w:r>
        <w:rPr>
          <w:rFonts w:ascii="宋体" w:hAnsi="宋体" w:cs="Arial"/>
          <w:sz w:val="21"/>
          <w:szCs w:val="21"/>
        </w:rPr>
        <w:t>邮政编码：</w:t>
      </w:r>
    </w:p>
    <w:p w14:paraId="454D3767">
      <w:pPr>
        <w:pStyle w:val="5"/>
        <w:tabs>
          <w:tab w:val="left" w:pos="840"/>
        </w:tabs>
        <w:spacing w:line="400" w:lineRule="exact"/>
        <w:ind w:firstLine="674" w:firstLineChars="321"/>
        <w:jc w:val="left"/>
        <w:rPr>
          <w:rFonts w:ascii="宋体" w:hAnsi="宋体" w:cs="Arial"/>
          <w:sz w:val="21"/>
          <w:szCs w:val="21"/>
        </w:rPr>
      </w:pPr>
      <w:r>
        <w:rPr>
          <w:rFonts w:ascii="宋体" w:hAnsi="宋体" w:cs="Arial"/>
          <w:sz w:val="21"/>
          <w:szCs w:val="21"/>
        </w:rPr>
        <w:t xml:space="preserve">电话：                         </w:t>
      </w:r>
      <w:r>
        <w:rPr>
          <w:rFonts w:hint="eastAsia" w:ascii="宋体" w:hAnsi="宋体" w:cs="Arial"/>
          <w:sz w:val="21"/>
          <w:szCs w:val="21"/>
          <w:lang w:eastAsia="zh-CN"/>
        </w:rPr>
        <w:t xml:space="preserve">     </w:t>
      </w:r>
      <w:r>
        <w:rPr>
          <w:rFonts w:ascii="宋体" w:hAnsi="宋体" w:cs="Arial"/>
          <w:sz w:val="21"/>
          <w:szCs w:val="21"/>
        </w:rPr>
        <w:t xml:space="preserve"> 电话：</w:t>
      </w:r>
    </w:p>
    <w:p w14:paraId="79355D85">
      <w:pPr>
        <w:pStyle w:val="5"/>
        <w:tabs>
          <w:tab w:val="left" w:pos="840"/>
        </w:tabs>
        <w:spacing w:line="400" w:lineRule="exact"/>
        <w:ind w:firstLine="674" w:firstLineChars="321"/>
        <w:jc w:val="left"/>
        <w:rPr>
          <w:rFonts w:ascii="宋体" w:hAnsi="宋体" w:cs="Arial"/>
          <w:sz w:val="21"/>
          <w:szCs w:val="21"/>
        </w:rPr>
      </w:pPr>
      <w:r>
        <w:rPr>
          <w:rFonts w:ascii="宋体" w:hAnsi="宋体" w:cs="Arial"/>
          <w:sz w:val="21"/>
          <w:szCs w:val="21"/>
        </w:rPr>
        <w:t xml:space="preserve">传真：                          </w:t>
      </w:r>
      <w:r>
        <w:rPr>
          <w:rFonts w:hint="eastAsia" w:ascii="宋体" w:hAnsi="宋体" w:cs="Arial"/>
          <w:sz w:val="21"/>
          <w:szCs w:val="21"/>
          <w:lang w:eastAsia="zh-CN"/>
        </w:rPr>
        <w:t xml:space="preserve">     </w:t>
      </w:r>
      <w:r>
        <w:rPr>
          <w:rFonts w:ascii="宋体" w:hAnsi="宋体" w:cs="Arial"/>
          <w:sz w:val="21"/>
          <w:szCs w:val="21"/>
        </w:rPr>
        <w:t>传真：</w:t>
      </w:r>
    </w:p>
    <w:p w14:paraId="7DDD3B68">
      <w:pPr>
        <w:pStyle w:val="5"/>
        <w:tabs>
          <w:tab w:val="left" w:pos="840"/>
        </w:tabs>
        <w:spacing w:line="400" w:lineRule="exact"/>
        <w:ind w:firstLine="674" w:firstLineChars="321"/>
        <w:jc w:val="left"/>
        <w:rPr>
          <w:rFonts w:ascii="宋体" w:hAnsi="宋体" w:cs="Arial"/>
          <w:sz w:val="21"/>
          <w:szCs w:val="21"/>
        </w:rPr>
      </w:pPr>
      <w:r>
        <w:rPr>
          <w:rFonts w:ascii="宋体" w:hAnsi="宋体" w:cs="Arial"/>
          <w:sz w:val="21"/>
          <w:szCs w:val="21"/>
        </w:rPr>
        <w:t xml:space="preserve">开户银行：                      </w:t>
      </w:r>
      <w:r>
        <w:rPr>
          <w:rFonts w:hint="eastAsia" w:ascii="宋体" w:hAnsi="宋体" w:cs="Arial"/>
          <w:sz w:val="21"/>
          <w:szCs w:val="21"/>
          <w:lang w:eastAsia="zh-CN"/>
        </w:rPr>
        <w:t xml:space="preserve">     </w:t>
      </w:r>
      <w:r>
        <w:rPr>
          <w:rFonts w:ascii="宋体" w:hAnsi="宋体" w:cs="Arial"/>
          <w:sz w:val="21"/>
          <w:szCs w:val="21"/>
        </w:rPr>
        <w:t>开户银行：</w:t>
      </w:r>
    </w:p>
    <w:p w14:paraId="4C3090B8">
      <w:pPr>
        <w:pStyle w:val="5"/>
        <w:tabs>
          <w:tab w:val="left" w:pos="840"/>
        </w:tabs>
        <w:spacing w:line="400" w:lineRule="exact"/>
        <w:ind w:firstLine="674" w:firstLineChars="321"/>
        <w:jc w:val="left"/>
        <w:rPr>
          <w:rFonts w:ascii="宋体" w:hAnsi="宋体" w:cs="Arial"/>
          <w:sz w:val="21"/>
          <w:szCs w:val="21"/>
        </w:rPr>
      </w:pPr>
      <w:r>
        <w:rPr>
          <w:rFonts w:ascii="宋体" w:hAnsi="宋体" w:cs="Arial"/>
          <w:sz w:val="21"/>
          <w:szCs w:val="21"/>
        </w:rPr>
        <w:t xml:space="preserve">帐号：                          </w:t>
      </w:r>
      <w:r>
        <w:rPr>
          <w:rFonts w:hint="eastAsia" w:ascii="宋体" w:hAnsi="宋体" w:cs="Arial"/>
          <w:sz w:val="21"/>
          <w:szCs w:val="21"/>
          <w:lang w:eastAsia="zh-CN"/>
        </w:rPr>
        <w:t xml:space="preserve">     </w:t>
      </w:r>
      <w:r>
        <w:rPr>
          <w:rFonts w:ascii="宋体" w:hAnsi="宋体" w:cs="Arial"/>
          <w:sz w:val="21"/>
          <w:szCs w:val="21"/>
        </w:rPr>
        <w:t>帐号：</w:t>
      </w:r>
    </w:p>
    <w:p w14:paraId="59AF0CFF">
      <w:pPr>
        <w:pStyle w:val="5"/>
        <w:tabs>
          <w:tab w:val="left" w:pos="840"/>
        </w:tabs>
        <w:spacing w:line="400" w:lineRule="exact"/>
        <w:ind w:firstLine="674" w:firstLineChars="321"/>
        <w:jc w:val="left"/>
        <w:rPr>
          <w:rFonts w:hint="eastAsia" w:ascii="宋体" w:hAnsi="宋体" w:cs="Arial"/>
          <w:sz w:val="21"/>
          <w:szCs w:val="21"/>
          <w:lang w:eastAsia="zh-CN"/>
        </w:rPr>
      </w:pPr>
    </w:p>
    <w:bookmarkEnd w:id="655"/>
    <w:p w14:paraId="00599FAE">
      <w:pPr>
        <w:spacing w:line="440" w:lineRule="atLeast"/>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eastAsia="宋体" w:cs="宋体"/>
          <w:sz w:val="24"/>
          <w:szCs w:val="24"/>
        </w:rPr>
        <w:fldChar w:fldCharType="separate"/>
      </w:r>
      <w:r>
        <w:rPr>
          <w:rStyle w:val="76"/>
          <w:rFonts w:hint="eastAsia" w:ascii="宋体" w:hAnsi="宋体" w:eastAsia="宋体" w:cs="宋体"/>
          <w:b/>
          <w:bCs/>
          <w:color w:val="auto"/>
          <w:sz w:val="24"/>
          <w:szCs w:val="24"/>
        </w:rPr>
        <w:t>（合同签订后供应商须将合同扫描发至</w:t>
      </w:r>
      <w:r>
        <w:rPr>
          <w:rStyle w:val="76"/>
          <w:rFonts w:hint="eastAsia" w:ascii="宋体" w:hAnsi="宋体" w:cs="宋体"/>
          <w:b/>
          <w:bCs/>
          <w:color w:val="auto"/>
          <w:sz w:val="24"/>
          <w:szCs w:val="24"/>
          <w:lang w:val="en-US" w:eastAsia="zh-CN"/>
        </w:rPr>
        <w:t>389167857@qq.com</w:t>
      </w:r>
      <w:r>
        <w:rPr>
          <w:rStyle w:val="76"/>
          <w:rFonts w:hint="eastAsia" w:ascii="宋体" w:hAnsi="宋体" w:eastAsia="宋体" w:cs="宋体"/>
          <w:b/>
          <w:bCs/>
          <w:color w:val="auto"/>
          <w:sz w:val="24"/>
          <w:szCs w:val="24"/>
        </w:rPr>
        <w:t>邮箱备案）</w:t>
      </w:r>
      <w:r>
        <w:rPr>
          <w:rFonts w:hint="eastAsia" w:ascii="宋体" w:hAnsi="宋体" w:eastAsia="宋体" w:cs="宋体"/>
          <w:b/>
          <w:bCs/>
          <w:color w:val="auto"/>
          <w:sz w:val="24"/>
          <w:szCs w:val="24"/>
        </w:rPr>
        <w:fldChar w:fldCharType="end"/>
      </w:r>
    </w:p>
    <w:p w14:paraId="5C26AA54">
      <w:pPr>
        <w:pStyle w:val="23"/>
        <w:tabs>
          <w:tab w:val="left" w:pos="6902"/>
        </w:tabs>
        <w:spacing w:before="138"/>
        <w:ind w:firstLine="482" w:firstLineChars="200"/>
        <w:rPr>
          <w:rFonts w:hint="eastAsia" w:ascii="宋体" w:hAnsi="宋体"/>
          <w:b/>
          <w:bCs/>
          <w:color w:val="auto"/>
          <w:szCs w:val="21"/>
          <w:highlight w:val="none"/>
        </w:rPr>
      </w:pPr>
    </w:p>
    <w:p w14:paraId="2276570C">
      <w:pPr>
        <w:pStyle w:val="969"/>
        <w:shd w:val="clear" w:color="auto" w:fill="auto"/>
        <w:spacing w:before="0" w:after="0"/>
        <w:jc w:val="left"/>
        <w:rPr>
          <w:rFonts w:ascii="宋体" w:hAnsi="宋体" w:eastAsia="宋体" w:cs="宋体"/>
          <w:color w:val="auto"/>
          <w:kern w:val="1"/>
          <w:sz w:val="22"/>
          <w:szCs w:val="22"/>
          <w:highlight w:val="none"/>
        </w:rPr>
      </w:pPr>
    </w:p>
    <w:p w14:paraId="38AB749A">
      <w:pPr>
        <w:pStyle w:val="969"/>
        <w:shd w:val="clear" w:color="auto" w:fill="auto"/>
        <w:spacing w:before="0" w:after="0"/>
        <w:jc w:val="left"/>
        <w:rPr>
          <w:rFonts w:ascii="宋体" w:hAnsi="宋体" w:eastAsia="宋体" w:cs="宋体"/>
          <w:color w:val="auto"/>
          <w:kern w:val="1"/>
          <w:sz w:val="22"/>
          <w:szCs w:val="22"/>
          <w:highlight w:val="none"/>
        </w:rPr>
      </w:pPr>
    </w:p>
    <w:p w14:paraId="415715B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注：1、本合同作为示范文本，具体以中标供应商与招标人所签定正式合同为准。</w:t>
      </w:r>
    </w:p>
    <w:p w14:paraId="7177380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A6F5EC">
      <w:pPr>
        <w:pStyle w:val="970"/>
        <w:spacing w:line="600" w:lineRule="exact"/>
        <w:jc w:val="left"/>
        <w:rPr>
          <w:rFonts w:hint="eastAsia" w:eastAsia="宋体" w:cs="Arial"/>
          <w:b w:val="0"/>
          <w:sz w:val="21"/>
          <w:szCs w:val="21"/>
        </w:rPr>
      </w:pPr>
      <w:r>
        <w:rPr>
          <w:rFonts w:cs="Arial"/>
          <w:b w:val="0"/>
          <w:szCs w:val="21"/>
        </w:rPr>
        <w:br w:type="page"/>
      </w:r>
      <w:r>
        <w:rPr>
          <w:rFonts w:eastAsia="宋体" w:cs="Arial"/>
          <w:b w:val="0"/>
          <w:sz w:val="21"/>
          <w:szCs w:val="21"/>
        </w:rPr>
        <w:t>附件：</w:t>
      </w:r>
    </w:p>
    <w:p w14:paraId="316D9F28">
      <w:pPr>
        <w:pStyle w:val="970"/>
        <w:spacing w:line="600" w:lineRule="exact"/>
        <w:rPr>
          <w:rStyle w:val="967"/>
          <w:rFonts w:hint="eastAsia"/>
          <w:b/>
          <w:color w:val="auto"/>
        </w:rPr>
      </w:pPr>
      <w:r>
        <w:rPr>
          <w:rStyle w:val="967"/>
          <w:rFonts w:hint="eastAsia"/>
          <w:b/>
          <w:color w:val="auto"/>
        </w:rPr>
        <w:t>环卫保洁服务廉政责任书</w:t>
      </w:r>
    </w:p>
    <w:p w14:paraId="04FE1F83">
      <w:pPr>
        <w:snapToGrid w:val="0"/>
        <w:spacing w:line="400" w:lineRule="exact"/>
        <w:ind w:firstLine="420" w:firstLineChars="200"/>
        <w:jc w:val="left"/>
        <w:rPr>
          <w:rFonts w:hint="eastAsia" w:ascii="宋体" w:hAnsi="宋体" w:cs="仿宋"/>
          <w:snapToGrid w:val="0"/>
          <w:sz w:val="21"/>
          <w:szCs w:val="21"/>
        </w:rPr>
      </w:pPr>
    </w:p>
    <w:p w14:paraId="327FC32D">
      <w:pPr>
        <w:snapToGrid w:val="0"/>
        <w:spacing w:line="400" w:lineRule="exact"/>
        <w:ind w:firstLine="420" w:firstLineChars="200"/>
        <w:jc w:val="left"/>
        <w:rPr>
          <w:rFonts w:hint="eastAsia" w:ascii="宋体" w:hAnsi="宋体" w:cs="仿宋"/>
          <w:sz w:val="21"/>
          <w:szCs w:val="21"/>
        </w:rPr>
      </w:pPr>
      <w:r>
        <w:rPr>
          <w:rFonts w:hint="eastAsia" w:ascii="宋体" w:hAnsi="宋体" w:cs="仿宋"/>
          <w:snapToGrid w:val="0"/>
          <w:sz w:val="21"/>
          <w:szCs w:val="21"/>
        </w:rPr>
        <w:t>为加强环卫保洁服务的廉政建设，保证保洁服务的高效优质完成，保证项目资金的安全和有效使用，</w:t>
      </w:r>
      <w:r>
        <w:rPr>
          <w:rFonts w:hint="eastAsia" w:ascii="宋体" w:hAnsi="宋体" w:cs="仿宋"/>
          <w:snapToGrid w:val="0"/>
          <w:sz w:val="21"/>
          <w:szCs w:val="21"/>
          <w:u w:val="single"/>
        </w:rPr>
        <w:t xml:space="preserve">××××××        </w:t>
      </w:r>
      <w:r>
        <w:rPr>
          <w:rFonts w:hint="eastAsia" w:ascii="宋体" w:hAnsi="宋体" w:cs="仿宋"/>
          <w:snapToGrid w:val="0"/>
          <w:sz w:val="21"/>
          <w:szCs w:val="21"/>
        </w:rPr>
        <w:t>保洁服务项目法人</w:t>
      </w:r>
      <w:r>
        <w:rPr>
          <w:rFonts w:hint="eastAsia" w:ascii="宋体" w:hAnsi="宋体" w:cs="仿宋"/>
          <w:snapToGrid w:val="0"/>
          <w:sz w:val="21"/>
          <w:szCs w:val="21"/>
          <w:u w:val="single"/>
        </w:rPr>
        <w:t xml:space="preserve">（以下称甲方）       </w:t>
      </w:r>
      <w:r>
        <w:rPr>
          <w:rFonts w:hint="eastAsia" w:ascii="宋体" w:hAnsi="宋体" w:cs="仿宋"/>
          <w:snapToGrid w:val="0"/>
          <w:sz w:val="21"/>
          <w:szCs w:val="21"/>
        </w:rPr>
        <w:t>与承包商</w:t>
      </w:r>
      <w:r>
        <w:rPr>
          <w:rFonts w:hint="eastAsia" w:ascii="宋体" w:hAnsi="宋体" w:cs="仿宋"/>
          <w:snapToGrid w:val="0"/>
          <w:sz w:val="21"/>
          <w:szCs w:val="21"/>
          <w:u w:val="single"/>
        </w:rPr>
        <w:t xml:space="preserve">（以下称乙方）     </w:t>
      </w:r>
      <w:r>
        <w:rPr>
          <w:rFonts w:hint="eastAsia" w:ascii="宋体" w:hAnsi="宋体" w:cs="仿宋"/>
          <w:snapToGrid w:val="0"/>
          <w:sz w:val="21"/>
          <w:szCs w:val="21"/>
        </w:rPr>
        <w:t>，特订立如下责任书。</w:t>
      </w:r>
    </w:p>
    <w:p w14:paraId="7A96DCC2">
      <w:pPr>
        <w:autoSpaceDE w:val="0"/>
        <w:autoSpaceDN w:val="0"/>
        <w:adjustRightInd w:val="0"/>
        <w:snapToGrid w:val="0"/>
        <w:spacing w:line="400" w:lineRule="exact"/>
        <w:ind w:firstLine="420" w:firstLineChars="200"/>
        <w:jc w:val="left"/>
        <w:textAlignment w:val="baseline"/>
        <w:rPr>
          <w:rFonts w:hint="eastAsia" w:ascii="宋体" w:hAnsi="宋体" w:cs="黑体"/>
          <w:bCs/>
          <w:sz w:val="21"/>
          <w:szCs w:val="21"/>
        </w:rPr>
      </w:pPr>
      <w:r>
        <w:rPr>
          <w:rFonts w:hint="eastAsia" w:ascii="宋体" w:hAnsi="宋体" w:cs="黑体"/>
          <w:bCs/>
          <w:snapToGrid w:val="0"/>
          <w:sz w:val="21"/>
          <w:szCs w:val="21"/>
        </w:rPr>
        <w:t xml:space="preserve">第一条  </w:t>
      </w:r>
      <w:r>
        <w:rPr>
          <w:rFonts w:hint="eastAsia" w:ascii="宋体" w:hAnsi="宋体" w:cs="黑体"/>
          <w:bCs/>
          <w:sz w:val="21"/>
          <w:szCs w:val="21"/>
        </w:rPr>
        <w:t>甲乙双方的责任</w:t>
      </w:r>
    </w:p>
    <w:p w14:paraId="3621FE9F">
      <w:pPr>
        <w:autoSpaceDE w:val="0"/>
        <w:autoSpaceDN w:val="0"/>
        <w:adjustRightInd w:val="0"/>
        <w:snapToGrid w:val="0"/>
        <w:spacing w:line="400" w:lineRule="exact"/>
        <w:ind w:firstLine="420" w:firstLineChars="200"/>
        <w:jc w:val="left"/>
        <w:textAlignment w:val="baseline"/>
        <w:rPr>
          <w:rFonts w:hint="eastAsia" w:ascii="宋体" w:hAnsi="宋体" w:cs="仿宋"/>
          <w:sz w:val="21"/>
          <w:szCs w:val="21"/>
        </w:rPr>
      </w:pPr>
      <w:r>
        <w:rPr>
          <w:rFonts w:hint="eastAsia" w:ascii="宋体" w:hAnsi="宋体" w:cs="仿宋"/>
          <w:sz w:val="21"/>
          <w:szCs w:val="21"/>
        </w:rPr>
        <w:t>（一）严格遵守党和国家有关市场准入、项目招标投标、保洁服务和市场活动等有关法律、法规，相关政策，以及廉政建设的各项规定。</w:t>
      </w:r>
    </w:p>
    <w:p w14:paraId="11537C85">
      <w:pPr>
        <w:autoSpaceDE w:val="0"/>
        <w:autoSpaceDN w:val="0"/>
        <w:adjustRightInd w:val="0"/>
        <w:snapToGrid w:val="0"/>
        <w:spacing w:line="400" w:lineRule="exact"/>
        <w:ind w:firstLine="420" w:firstLineChars="200"/>
        <w:jc w:val="left"/>
        <w:textAlignment w:val="baseline"/>
        <w:rPr>
          <w:rFonts w:hint="eastAsia" w:ascii="宋体" w:hAnsi="宋体" w:cs="仿宋"/>
          <w:sz w:val="21"/>
          <w:szCs w:val="21"/>
        </w:rPr>
      </w:pPr>
      <w:r>
        <w:rPr>
          <w:rFonts w:hint="eastAsia" w:ascii="宋体" w:hAnsi="宋体" w:cs="仿宋"/>
          <w:sz w:val="21"/>
          <w:szCs w:val="21"/>
        </w:rPr>
        <w:t>（二）严格执行本项目服务合同文件，自觉按合同办事。</w:t>
      </w:r>
    </w:p>
    <w:p w14:paraId="58B9374A">
      <w:pPr>
        <w:autoSpaceDE w:val="0"/>
        <w:autoSpaceDN w:val="0"/>
        <w:adjustRightInd w:val="0"/>
        <w:snapToGrid w:val="0"/>
        <w:spacing w:line="400" w:lineRule="exact"/>
        <w:ind w:firstLine="420" w:firstLineChars="200"/>
        <w:jc w:val="left"/>
        <w:textAlignment w:val="baseline"/>
        <w:rPr>
          <w:rFonts w:hint="eastAsia" w:ascii="宋体" w:hAnsi="宋体" w:cs="仿宋"/>
          <w:sz w:val="21"/>
          <w:szCs w:val="21"/>
        </w:rPr>
      </w:pPr>
      <w:r>
        <w:rPr>
          <w:rFonts w:hint="eastAsia" w:ascii="宋体" w:hAnsi="宋体" w:cs="仿宋"/>
          <w:sz w:val="21"/>
          <w:szCs w:val="21"/>
        </w:rPr>
        <w:t>（三）双方的业务活动必须坚持公开、公平、公正、诚信、透明的原则（除法律法规另有规定者外），不得为获取不正当利益，损害国家、集体和对方利益，不得违反保洁服务质量要求等规定。</w:t>
      </w:r>
    </w:p>
    <w:p w14:paraId="26975B1E">
      <w:pPr>
        <w:autoSpaceDE w:val="0"/>
        <w:autoSpaceDN w:val="0"/>
        <w:adjustRightInd w:val="0"/>
        <w:snapToGrid w:val="0"/>
        <w:spacing w:line="400" w:lineRule="exact"/>
        <w:ind w:firstLine="420" w:firstLineChars="200"/>
        <w:jc w:val="left"/>
        <w:textAlignment w:val="baseline"/>
        <w:rPr>
          <w:rFonts w:hint="eastAsia" w:ascii="宋体" w:hAnsi="宋体" w:cs="仿宋"/>
          <w:sz w:val="21"/>
          <w:szCs w:val="21"/>
        </w:rPr>
      </w:pPr>
      <w:r>
        <w:rPr>
          <w:rFonts w:hint="eastAsia" w:ascii="宋体" w:hAnsi="宋体" w:cs="仿宋"/>
          <w:sz w:val="21"/>
          <w:szCs w:val="21"/>
        </w:rPr>
        <w:t>（四）建立健全廉政制度、监督制度和处罚制度，开展廉政教育，设立廉政告示牌，公布举报电话。</w:t>
      </w:r>
    </w:p>
    <w:p w14:paraId="1DE48736">
      <w:pPr>
        <w:autoSpaceDE w:val="0"/>
        <w:autoSpaceDN w:val="0"/>
        <w:adjustRightInd w:val="0"/>
        <w:snapToGrid w:val="0"/>
        <w:spacing w:line="400" w:lineRule="exact"/>
        <w:ind w:firstLine="420" w:firstLineChars="200"/>
        <w:jc w:val="left"/>
        <w:textAlignment w:val="baseline"/>
        <w:rPr>
          <w:rFonts w:hint="eastAsia" w:ascii="宋体" w:hAnsi="宋体" w:cs="仿宋"/>
          <w:sz w:val="21"/>
          <w:szCs w:val="21"/>
        </w:rPr>
      </w:pPr>
      <w:r>
        <w:rPr>
          <w:rFonts w:hint="eastAsia" w:ascii="宋体" w:hAnsi="宋体" w:cs="仿宋"/>
          <w:sz w:val="21"/>
          <w:szCs w:val="21"/>
        </w:rPr>
        <w:t>（五）发现对方在业务活动中有违反廉政规定的行为，有及时提醒对方纠正的权利和义务。</w:t>
      </w:r>
    </w:p>
    <w:p w14:paraId="4D76EFCF">
      <w:pPr>
        <w:autoSpaceDE w:val="0"/>
        <w:autoSpaceDN w:val="0"/>
        <w:adjustRightInd w:val="0"/>
        <w:snapToGrid w:val="0"/>
        <w:spacing w:line="400" w:lineRule="exact"/>
        <w:ind w:firstLine="420" w:firstLineChars="200"/>
        <w:jc w:val="left"/>
        <w:textAlignment w:val="baseline"/>
        <w:rPr>
          <w:rFonts w:hint="eastAsia" w:ascii="宋体" w:hAnsi="宋体" w:cs="仿宋"/>
          <w:sz w:val="21"/>
          <w:szCs w:val="21"/>
        </w:rPr>
      </w:pPr>
      <w:r>
        <w:rPr>
          <w:rFonts w:hint="eastAsia" w:ascii="宋体" w:hAnsi="宋体" w:cs="仿宋"/>
          <w:sz w:val="21"/>
          <w:szCs w:val="21"/>
        </w:rPr>
        <w:t>（六）发现对方严重违反本责任书义务条款的行为，有向其上级有关部门举报、建议给予处理并要求告知处理结果的权利。</w:t>
      </w:r>
    </w:p>
    <w:p w14:paraId="0D02B6AB">
      <w:pPr>
        <w:autoSpaceDE w:val="0"/>
        <w:autoSpaceDN w:val="0"/>
        <w:adjustRightInd w:val="0"/>
        <w:snapToGrid w:val="0"/>
        <w:spacing w:line="400" w:lineRule="exact"/>
        <w:ind w:firstLine="420" w:firstLineChars="200"/>
        <w:jc w:val="left"/>
        <w:textAlignment w:val="baseline"/>
        <w:rPr>
          <w:rFonts w:hint="eastAsia" w:ascii="宋体" w:hAnsi="宋体" w:cs="黑体"/>
          <w:bCs/>
          <w:snapToGrid w:val="0"/>
          <w:sz w:val="21"/>
          <w:szCs w:val="21"/>
        </w:rPr>
      </w:pPr>
      <w:r>
        <w:rPr>
          <w:rFonts w:hint="eastAsia" w:ascii="宋体" w:hAnsi="宋体" w:cs="黑体"/>
          <w:bCs/>
          <w:snapToGrid w:val="0"/>
          <w:sz w:val="21"/>
          <w:szCs w:val="21"/>
        </w:rPr>
        <w:t>第二条  甲方的义务</w:t>
      </w:r>
    </w:p>
    <w:p w14:paraId="654CAA6C">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（一）甲方及其工作人员不得索要或接受乙方的礼金、礼券、有价证券和物品，不得到乙方报销任何由甲方或个人支付的费用等。</w:t>
      </w:r>
    </w:p>
    <w:p w14:paraId="4CFCC3F0">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（二）甲方不得有意刁难、拖延乙方服务经费，不得违反规定批拨服务经费等。</w:t>
      </w:r>
    </w:p>
    <w:p w14:paraId="3A072EB2">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（三）甲方工作人员不得参加乙方安排的宴请和娱乐活动；不得接受乙方提供的通讯工具、交通工具和高档办公用品等。</w:t>
      </w:r>
    </w:p>
    <w:p w14:paraId="7DCEDECD">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（四）甲方及其工作人员不得要求或者接受乙方为其住房装修、操办婚丧嫁娶、安排配偶子女的工作以及出国出境、旅游等。</w:t>
      </w:r>
    </w:p>
    <w:p w14:paraId="708BD628">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（五）甲方工作人员的配偶、子女及下属单位不得从事与甲方项目有关的材料设备供应、项目分包、劳务等经济活动。</w:t>
      </w:r>
    </w:p>
    <w:p w14:paraId="7DDFDE70">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（六）甲方及其工作人员不得以任何理由向乙方推荐分包单位，不得要求乙方承担不相符保洁服务实际需求的材料和设备等。</w:t>
      </w:r>
    </w:p>
    <w:p w14:paraId="6767C355">
      <w:pPr>
        <w:autoSpaceDE w:val="0"/>
        <w:autoSpaceDN w:val="0"/>
        <w:adjustRightInd w:val="0"/>
        <w:snapToGrid w:val="0"/>
        <w:spacing w:line="400" w:lineRule="exact"/>
        <w:ind w:firstLine="420" w:firstLineChars="200"/>
        <w:jc w:val="left"/>
        <w:textAlignment w:val="baseline"/>
        <w:rPr>
          <w:rFonts w:hint="eastAsia" w:ascii="宋体" w:hAnsi="宋体" w:cs="黑体"/>
          <w:bCs/>
          <w:snapToGrid w:val="0"/>
          <w:sz w:val="21"/>
          <w:szCs w:val="21"/>
        </w:rPr>
      </w:pPr>
      <w:r>
        <w:rPr>
          <w:rFonts w:hint="eastAsia" w:ascii="宋体" w:hAnsi="宋体" w:cs="黑体"/>
          <w:bCs/>
          <w:snapToGrid w:val="0"/>
          <w:sz w:val="21"/>
          <w:szCs w:val="21"/>
        </w:rPr>
        <w:t>第三条  乙方义务</w:t>
      </w:r>
    </w:p>
    <w:p w14:paraId="13E20B92">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（一）乙方不得以任何理由向甲方及其工作人员行贿或馈赠礼金、礼券、有价证券、礼品。</w:t>
      </w:r>
    </w:p>
    <w:p w14:paraId="35EA6BBD">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（二）乙方不得以任何名义为甲方及其工作人员报销应由甲方单位或个人支付的任何费用。</w:t>
      </w:r>
    </w:p>
    <w:p w14:paraId="73BCFA56">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（三）乙方不得要求甲方违反规定，批拨、追加服务费用等。</w:t>
      </w:r>
    </w:p>
    <w:p w14:paraId="6E03CECD">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（四）乙方不得以任何理由安排甲方工作人员参加宴请及娱乐活动。</w:t>
      </w:r>
    </w:p>
    <w:p w14:paraId="52574A16">
      <w:pPr>
        <w:adjustRightInd w:val="0"/>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（五）乙方不得为甲方单位和个人购置或提供通讯工具、交通工具和高档办公室用品等。</w:t>
      </w:r>
    </w:p>
    <w:p w14:paraId="54573C21">
      <w:pPr>
        <w:autoSpaceDE w:val="0"/>
        <w:autoSpaceDN w:val="0"/>
        <w:adjustRightInd w:val="0"/>
        <w:snapToGrid w:val="0"/>
        <w:spacing w:line="400" w:lineRule="exact"/>
        <w:ind w:firstLine="420" w:firstLineChars="200"/>
        <w:jc w:val="left"/>
        <w:textAlignment w:val="baseline"/>
        <w:rPr>
          <w:rFonts w:hint="eastAsia" w:ascii="宋体" w:hAnsi="宋体" w:cs="黑体"/>
          <w:bCs/>
          <w:snapToGrid w:val="0"/>
          <w:sz w:val="21"/>
          <w:szCs w:val="21"/>
        </w:rPr>
      </w:pPr>
      <w:r>
        <w:rPr>
          <w:rFonts w:hint="eastAsia" w:ascii="宋体" w:hAnsi="宋体" w:cs="黑体"/>
          <w:bCs/>
          <w:snapToGrid w:val="0"/>
          <w:sz w:val="21"/>
          <w:szCs w:val="21"/>
        </w:rPr>
        <w:t>第四条  违约责任</w:t>
      </w:r>
    </w:p>
    <w:p w14:paraId="2F08CFFF">
      <w:pPr>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（一）甲方及其工作人员违反本责任书第一、二条，按管理权限，依据有关规定给予党纪、政纪或组织处理；涉嫌犯罪的，移送司法机关追究刑事责任；给乙方单位造成经济损失的，应予以赔偿。</w:t>
      </w:r>
    </w:p>
    <w:p w14:paraId="526CD02D">
      <w:pPr>
        <w:snapToGrid w:val="0"/>
        <w:spacing w:line="400" w:lineRule="exact"/>
        <w:ind w:firstLine="420" w:firstLineChars="200"/>
        <w:jc w:val="left"/>
        <w:rPr>
          <w:rFonts w:hint="eastAsia" w:ascii="宋体" w:hAnsi="宋体" w:cs="仿宋"/>
          <w:snapToGrid w:val="0"/>
          <w:sz w:val="21"/>
          <w:szCs w:val="21"/>
        </w:rPr>
      </w:pPr>
      <w:r>
        <w:rPr>
          <w:rFonts w:hint="eastAsia" w:ascii="宋体" w:hAnsi="宋体" w:cs="仿宋"/>
          <w:snapToGrid w:val="0"/>
          <w:sz w:val="21"/>
          <w:szCs w:val="21"/>
        </w:rPr>
        <w:t>（二）乙方及其工作人员违反本责任书第一、三条，按管理权限，依据有关规定，给予党纪、政纪、组织处理或停止承接业务处理；给甲方单位造成经济损失的，应予以赔偿；情节严重的，甲方建议有关主管部门或上级部门给予乙方一至三年内不得参与环卫保洁项目投标的处罚。</w:t>
      </w:r>
    </w:p>
    <w:p w14:paraId="6F4C43F8">
      <w:pPr>
        <w:autoSpaceDE w:val="0"/>
        <w:autoSpaceDN w:val="0"/>
        <w:adjustRightInd w:val="0"/>
        <w:snapToGrid w:val="0"/>
        <w:spacing w:line="400" w:lineRule="exact"/>
        <w:ind w:firstLine="420" w:firstLineChars="200"/>
        <w:jc w:val="left"/>
        <w:textAlignment w:val="baseline"/>
        <w:rPr>
          <w:rFonts w:hint="eastAsia" w:ascii="宋体" w:hAnsi="宋体" w:cs="黑体"/>
          <w:bCs/>
          <w:snapToGrid w:val="0"/>
          <w:sz w:val="21"/>
          <w:szCs w:val="21"/>
        </w:rPr>
      </w:pPr>
      <w:r>
        <w:rPr>
          <w:rFonts w:hint="eastAsia" w:ascii="宋体" w:hAnsi="宋体" w:cs="黑体"/>
          <w:bCs/>
          <w:snapToGrid w:val="0"/>
          <w:sz w:val="21"/>
          <w:szCs w:val="21"/>
        </w:rPr>
        <w:t>第五条  双方约定</w:t>
      </w:r>
    </w:p>
    <w:p w14:paraId="518F2841">
      <w:pPr>
        <w:pStyle w:val="37"/>
        <w:spacing w:after="0" w:line="400" w:lineRule="exact"/>
        <w:ind w:left="0" w:leftChars="0" w:firstLine="420" w:firstLineChars="200"/>
        <w:jc w:val="left"/>
        <w:rPr>
          <w:rFonts w:hint="eastAsia" w:ascii="宋体" w:hAnsi="宋体" w:cs="仿宋"/>
          <w:sz w:val="21"/>
          <w:szCs w:val="21"/>
        </w:rPr>
      </w:pPr>
      <w:r>
        <w:rPr>
          <w:rFonts w:hint="eastAsia" w:ascii="宋体" w:hAnsi="宋体" w:cs="仿宋"/>
          <w:sz w:val="21"/>
          <w:szCs w:val="21"/>
        </w:rPr>
        <w:t>本责任书由纪检监察机关负责监督执行。纪检监察机关对本责任书执行情况进行抽查。提出属于本责任书规定范围的处理意见。</w:t>
      </w:r>
    </w:p>
    <w:p w14:paraId="59473157">
      <w:pPr>
        <w:snapToGrid w:val="0"/>
        <w:spacing w:line="400" w:lineRule="exact"/>
        <w:ind w:firstLine="422" w:firstLineChars="200"/>
        <w:jc w:val="left"/>
        <w:rPr>
          <w:rFonts w:hint="eastAsia" w:ascii="宋体" w:hAnsi="宋体" w:cs="仿宋"/>
          <w:snapToGrid w:val="0"/>
          <w:sz w:val="21"/>
          <w:szCs w:val="21"/>
        </w:rPr>
      </w:pPr>
      <w:r>
        <w:rPr>
          <w:rFonts w:hint="eastAsia" w:ascii="宋体" w:hAnsi="宋体" w:cs="仿宋"/>
          <w:b/>
          <w:snapToGrid w:val="0"/>
          <w:sz w:val="21"/>
          <w:szCs w:val="21"/>
        </w:rPr>
        <w:t>第六条</w:t>
      </w:r>
      <w:r>
        <w:rPr>
          <w:rFonts w:hint="eastAsia" w:ascii="宋体" w:hAnsi="宋体" w:cs="仿宋"/>
          <w:snapToGrid w:val="0"/>
          <w:sz w:val="21"/>
          <w:szCs w:val="21"/>
        </w:rPr>
        <w:t xml:space="preserve">  本责任书有效期同甲乙双方签署之日起至该服务项目进度款支付完结时止。</w:t>
      </w:r>
    </w:p>
    <w:p w14:paraId="38F4ACE8">
      <w:pPr>
        <w:snapToGrid w:val="0"/>
        <w:spacing w:line="400" w:lineRule="exact"/>
        <w:ind w:firstLine="422" w:firstLineChars="200"/>
        <w:jc w:val="left"/>
        <w:rPr>
          <w:rFonts w:hint="eastAsia" w:ascii="宋体" w:hAnsi="宋体" w:cs="仿宋"/>
          <w:snapToGrid w:val="0"/>
          <w:sz w:val="21"/>
          <w:szCs w:val="21"/>
        </w:rPr>
      </w:pPr>
      <w:r>
        <w:rPr>
          <w:rFonts w:hint="eastAsia" w:ascii="宋体" w:hAnsi="宋体" w:cs="仿宋"/>
          <w:b/>
          <w:snapToGrid w:val="0"/>
          <w:sz w:val="21"/>
          <w:szCs w:val="21"/>
        </w:rPr>
        <w:t>第七条</w:t>
      </w:r>
      <w:r>
        <w:rPr>
          <w:rFonts w:hint="eastAsia" w:ascii="宋体" w:hAnsi="宋体" w:cs="仿宋"/>
          <w:snapToGrid w:val="0"/>
          <w:sz w:val="21"/>
          <w:szCs w:val="21"/>
        </w:rPr>
        <w:t xml:space="preserve">  本责任书作为本项目服务合同的附件，与项目服务合同具有同等的法律效力，经甲、乙双方签署后生效。</w:t>
      </w:r>
    </w:p>
    <w:p w14:paraId="517F1676">
      <w:pPr>
        <w:snapToGrid w:val="0"/>
        <w:spacing w:line="400" w:lineRule="exact"/>
        <w:ind w:firstLine="422" w:firstLineChars="200"/>
        <w:jc w:val="left"/>
        <w:rPr>
          <w:rFonts w:hint="eastAsia" w:ascii="宋体" w:hAnsi="宋体" w:cs="仿宋"/>
          <w:snapToGrid w:val="0"/>
          <w:sz w:val="21"/>
          <w:szCs w:val="21"/>
        </w:rPr>
      </w:pPr>
      <w:r>
        <w:rPr>
          <w:rFonts w:hint="eastAsia" w:ascii="宋体" w:hAnsi="宋体" w:cs="仿宋"/>
          <w:b/>
          <w:snapToGrid w:val="0"/>
          <w:sz w:val="21"/>
          <w:szCs w:val="21"/>
        </w:rPr>
        <w:t>第八条</w:t>
      </w:r>
      <w:r>
        <w:rPr>
          <w:rFonts w:hint="eastAsia" w:ascii="宋体" w:hAnsi="宋体" w:cs="仿宋"/>
          <w:snapToGrid w:val="0"/>
          <w:sz w:val="21"/>
          <w:szCs w:val="21"/>
        </w:rPr>
        <w:t xml:space="preserve">  本责任书甲、乙双方各执一份，送交监督单位一份。</w:t>
      </w:r>
    </w:p>
    <w:p w14:paraId="6B82E888">
      <w:pPr>
        <w:snapToGrid w:val="0"/>
        <w:spacing w:line="400" w:lineRule="exact"/>
        <w:ind w:firstLine="420" w:firstLineChars="200"/>
        <w:jc w:val="left"/>
        <w:rPr>
          <w:rFonts w:hint="eastAsia" w:ascii="宋体" w:hAnsi="宋体" w:cs="仿宋"/>
          <w:snapToGrid w:val="0"/>
          <w:sz w:val="21"/>
          <w:szCs w:val="21"/>
        </w:rPr>
      </w:pPr>
    </w:p>
    <w:p w14:paraId="5DE14CC6">
      <w:pPr>
        <w:snapToGrid w:val="0"/>
        <w:spacing w:line="400" w:lineRule="exact"/>
        <w:ind w:firstLine="420" w:firstLineChars="200"/>
        <w:jc w:val="left"/>
        <w:rPr>
          <w:rFonts w:hint="eastAsia" w:ascii="宋体" w:hAnsi="宋体" w:cs="仿宋"/>
          <w:snapToGrid w:val="0"/>
          <w:sz w:val="21"/>
          <w:szCs w:val="21"/>
        </w:rPr>
      </w:pPr>
    </w:p>
    <w:p w14:paraId="64C90E5F">
      <w:pPr>
        <w:snapToGrid w:val="0"/>
        <w:spacing w:line="400" w:lineRule="exact"/>
        <w:jc w:val="left"/>
        <w:rPr>
          <w:rFonts w:hint="eastAsia" w:ascii="宋体" w:hAnsi="宋体" w:cs="仿宋"/>
          <w:snapToGrid w:val="0"/>
          <w:sz w:val="21"/>
          <w:szCs w:val="21"/>
        </w:rPr>
      </w:pPr>
      <w:r>
        <w:rPr>
          <w:rFonts w:hint="eastAsia" w:ascii="宋体" w:hAnsi="宋体" w:cs="仿宋"/>
          <w:snapToGrid w:val="0"/>
          <w:sz w:val="21"/>
          <w:szCs w:val="21"/>
        </w:rPr>
        <w:t>甲方单位：   （盖章）                  乙方单位：   （盖章）</w:t>
      </w:r>
    </w:p>
    <w:p w14:paraId="0AC8DA7D">
      <w:pPr>
        <w:snapToGrid w:val="0"/>
        <w:spacing w:line="400" w:lineRule="exact"/>
        <w:ind w:firstLine="420" w:firstLineChars="200"/>
        <w:jc w:val="left"/>
        <w:rPr>
          <w:rFonts w:hint="eastAsia" w:ascii="宋体" w:hAnsi="宋体" w:cs="仿宋"/>
          <w:snapToGrid w:val="0"/>
          <w:sz w:val="21"/>
          <w:szCs w:val="21"/>
        </w:rPr>
      </w:pPr>
    </w:p>
    <w:p w14:paraId="2AA0FD39">
      <w:pPr>
        <w:snapToGrid w:val="0"/>
        <w:spacing w:line="400" w:lineRule="exact"/>
        <w:jc w:val="left"/>
        <w:rPr>
          <w:rFonts w:hint="eastAsia" w:ascii="宋体" w:hAnsi="宋体" w:cs="仿宋"/>
          <w:snapToGrid w:val="0"/>
          <w:sz w:val="21"/>
          <w:szCs w:val="21"/>
        </w:rPr>
      </w:pPr>
      <w:r>
        <w:rPr>
          <w:rFonts w:hint="eastAsia" w:ascii="宋体" w:hAnsi="宋体" w:cs="仿宋"/>
          <w:snapToGrid w:val="0"/>
          <w:sz w:val="21"/>
          <w:szCs w:val="21"/>
        </w:rPr>
        <w:t>代 表 人：                               代 表 人：</w:t>
      </w:r>
    </w:p>
    <w:p w14:paraId="1DFC2AC5">
      <w:pPr>
        <w:tabs>
          <w:tab w:val="left" w:pos="6300"/>
        </w:tabs>
        <w:spacing w:line="400" w:lineRule="exact"/>
        <w:ind w:firstLine="3150" w:firstLineChars="1500"/>
        <w:jc w:val="left"/>
        <w:rPr>
          <w:rFonts w:hint="eastAsia" w:ascii="宋体" w:hAnsi="宋体" w:cs="仿宋"/>
          <w:snapToGrid w:val="0"/>
          <w:sz w:val="21"/>
          <w:szCs w:val="21"/>
        </w:rPr>
      </w:pPr>
      <w:bookmarkStart w:id="759" w:name="_Toc55455449"/>
    </w:p>
    <w:p w14:paraId="4E2C5313">
      <w:pPr>
        <w:pStyle w:val="24"/>
        <w:spacing w:after="0" w:line="400" w:lineRule="exact"/>
        <w:ind w:firstLine="210"/>
        <w:jc w:val="left"/>
        <w:rPr>
          <w:rFonts w:hint="eastAsia" w:ascii="宋体" w:hAnsi="宋体"/>
          <w:sz w:val="21"/>
          <w:szCs w:val="21"/>
        </w:rPr>
      </w:pPr>
    </w:p>
    <w:p w14:paraId="78DFDBC6">
      <w:pPr>
        <w:pStyle w:val="516"/>
        <w:spacing w:line="400" w:lineRule="exact"/>
        <w:ind w:firstLine="281"/>
        <w:rPr>
          <w:rFonts w:ascii="宋体" w:hAnsi="宋体" w:cs="仿宋"/>
          <w:snapToGrid w:val="0"/>
          <w:szCs w:val="21"/>
        </w:rPr>
      </w:pPr>
      <w:r>
        <w:rPr>
          <w:rFonts w:hint="eastAsia" w:ascii="宋体" w:hAnsi="宋体" w:cs="仿宋"/>
          <w:snapToGrid w:val="0"/>
          <w:szCs w:val="21"/>
        </w:rPr>
        <w:t>202</w:t>
      </w:r>
      <w:r>
        <w:rPr>
          <w:rFonts w:hint="eastAsia" w:ascii="宋体" w:hAnsi="宋体" w:cs="仿宋"/>
          <w:snapToGrid w:val="0"/>
          <w:szCs w:val="21"/>
          <w:lang w:val="en-US" w:eastAsia="zh-CN"/>
        </w:rPr>
        <w:t xml:space="preserve">  </w:t>
      </w:r>
      <w:r>
        <w:rPr>
          <w:rFonts w:hint="eastAsia" w:ascii="宋体" w:hAnsi="宋体" w:cs="仿宋"/>
          <w:snapToGrid w:val="0"/>
          <w:szCs w:val="21"/>
        </w:rPr>
        <w:t>年  月  日</w:t>
      </w:r>
      <w:bookmarkEnd w:id="759"/>
      <w:r>
        <w:rPr>
          <w:rFonts w:hint="eastAsia" w:ascii="宋体" w:hAnsi="宋体" w:cs="仿宋"/>
          <w:snapToGrid w:val="0"/>
          <w:szCs w:val="21"/>
        </w:rPr>
        <w:t xml:space="preserve">    </w:t>
      </w:r>
    </w:p>
    <w:p w14:paraId="73834D97">
      <w:pPr>
        <w:pStyle w:val="24"/>
        <w:ind w:firstLine="280"/>
        <w:rPr>
          <w:rFonts w:hint="eastAsia" w:ascii="宋体" w:hAnsi="宋体" w:eastAsia="宋体" w:cs="宋体"/>
          <w:b/>
          <w:sz w:val="21"/>
          <w:szCs w:val="21"/>
        </w:rPr>
      </w:pPr>
      <w:r>
        <w:rPr>
          <w:snapToGrid w:val="0"/>
        </w:rPr>
        <w:br w:type="page"/>
      </w:r>
    </w:p>
    <w:p w14:paraId="3F27FE2F">
      <w:pPr>
        <w:pStyle w:val="24"/>
        <w:widowControl/>
        <w:spacing w:line="560" w:lineRule="exact"/>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附件</w:t>
      </w:r>
    </w:p>
    <w:p w14:paraId="44956D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状元街道市容环境卫生作业监管和考核办法</w:t>
      </w:r>
    </w:p>
    <w:p w14:paraId="0766B2E9">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p>
    <w:p w14:paraId="04CCA75A">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为进一步提升</w:t>
      </w:r>
      <w:r>
        <w:rPr>
          <w:rFonts w:hint="eastAsia" w:cs="宋体"/>
          <w:b w:val="0"/>
          <w:bCs w:val="0"/>
          <w:color w:val="auto"/>
          <w:kern w:val="2"/>
          <w:sz w:val="21"/>
          <w:szCs w:val="21"/>
          <w:highlight w:val="none"/>
          <w:lang w:val="en-US" w:eastAsia="zh-CN" w:bidi="ar-SA"/>
        </w:rPr>
        <w:t>状元街道</w:t>
      </w:r>
      <w:r>
        <w:rPr>
          <w:rFonts w:hint="eastAsia" w:ascii="宋体" w:hAnsi="宋体" w:eastAsia="宋体" w:cs="宋体"/>
          <w:b w:val="0"/>
          <w:bCs w:val="0"/>
          <w:color w:val="auto"/>
          <w:kern w:val="2"/>
          <w:sz w:val="21"/>
          <w:szCs w:val="21"/>
          <w:highlight w:val="none"/>
          <w:lang w:val="en-US" w:eastAsia="zh-CN" w:bidi="ar-SA"/>
        </w:rPr>
        <w:t>市容环境卫生作业服务管理质效，客观如实反映过程管理工作成效，构建重心下移、区街联动、齐抓共管的机制体系，将保洁监管力量延伸至基层“最后一米”，为“强城行动推进年”市容品质提升工程助力，特制定本办法。</w:t>
      </w:r>
    </w:p>
    <w:p w14:paraId="7CF00403">
      <w:pPr>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监管和考核</w:t>
      </w:r>
      <w:r>
        <w:rPr>
          <w:rFonts w:hint="eastAsia" w:ascii="宋体" w:hAnsi="宋体" w:eastAsia="宋体" w:cs="宋体"/>
          <w:b/>
          <w:bCs/>
          <w:color w:val="auto"/>
          <w:sz w:val="21"/>
          <w:szCs w:val="21"/>
          <w:highlight w:val="none"/>
          <w:lang w:eastAsia="zh-CN"/>
        </w:rPr>
        <w:t>项目</w:t>
      </w:r>
    </w:p>
    <w:p w14:paraId="6481CE9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对</w:t>
      </w:r>
      <w:r>
        <w:rPr>
          <w:rFonts w:hint="eastAsia" w:ascii="宋体" w:hAnsi="宋体" w:cs="宋体"/>
          <w:b w:val="0"/>
          <w:bCs w:val="0"/>
          <w:color w:val="auto"/>
          <w:kern w:val="2"/>
          <w:sz w:val="21"/>
          <w:szCs w:val="21"/>
          <w:highlight w:val="none"/>
          <w:lang w:val="en-US" w:eastAsia="zh-CN" w:bidi="ar-SA"/>
        </w:rPr>
        <w:t>状元街道</w:t>
      </w:r>
      <w:r>
        <w:rPr>
          <w:rFonts w:hint="eastAsia" w:ascii="宋体" w:hAnsi="宋体" w:eastAsia="宋体" w:cs="宋体"/>
          <w:b w:val="0"/>
          <w:bCs w:val="0"/>
          <w:color w:val="auto"/>
          <w:kern w:val="2"/>
          <w:sz w:val="21"/>
          <w:szCs w:val="21"/>
          <w:highlight w:val="none"/>
          <w:lang w:val="en-US" w:eastAsia="zh-CN" w:bidi="ar-SA"/>
        </w:rPr>
        <w:t>范围内城市道路、公厕、河道、垃圾转运站（爱心驿站）等项目保洁作业质量进行监管和考核。</w:t>
      </w:r>
    </w:p>
    <w:p w14:paraId="538B09CD">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二、监管和考</w:t>
      </w:r>
      <w:r>
        <w:rPr>
          <w:rFonts w:hint="eastAsia" w:ascii="宋体" w:hAnsi="宋体" w:eastAsia="宋体" w:cs="宋体"/>
          <w:b/>
          <w:bCs/>
          <w:color w:val="auto"/>
          <w:sz w:val="21"/>
          <w:szCs w:val="21"/>
          <w:highlight w:val="none"/>
          <w:lang w:eastAsia="zh-CN"/>
        </w:rPr>
        <w:t>核</w:t>
      </w:r>
      <w:r>
        <w:rPr>
          <w:rFonts w:hint="eastAsia" w:ascii="宋体" w:hAnsi="宋体" w:eastAsia="宋体" w:cs="宋体"/>
          <w:b/>
          <w:bCs/>
          <w:color w:val="auto"/>
          <w:sz w:val="21"/>
          <w:szCs w:val="21"/>
          <w:highlight w:val="none"/>
        </w:rPr>
        <w:t>主体</w:t>
      </w:r>
    </w:p>
    <w:p w14:paraId="3D58E83A">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监管和考核按照“条块结合、属地负责”原则，采用</w:t>
      </w:r>
      <w:r>
        <w:rPr>
          <w:rFonts w:hint="eastAsia" w:ascii="宋体" w:hAnsi="宋体" w:eastAsia="宋体" w:cs="宋体"/>
          <w:b/>
          <w:bCs/>
          <w:color w:val="auto"/>
          <w:kern w:val="2"/>
          <w:sz w:val="21"/>
          <w:szCs w:val="21"/>
          <w:highlight w:val="none"/>
          <w:lang w:val="en-US" w:eastAsia="zh-CN" w:bidi="ar-SA"/>
        </w:rPr>
        <w:t>区级部门、基层站所、属地街道、村居社区、群众代表等多主体参与监管和考核</w:t>
      </w:r>
      <w:r>
        <w:rPr>
          <w:rFonts w:hint="eastAsia" w:ascii="宋体" w:hAnsi="宋体" w:eastAsia="宋体" w:cs="宋体"/>
          <w:b w:val="0"/>
          <w:bCs w:val="0"/>
          <w:color w:val="auto"/>
          <w:kern w:val="2"/>
          <w:sz w:val="21"/>
          <w:szCs w:val="21"/>
          <w:highlight w:val="none"/>
          <w:lang w:val="en-US" w:eastAsia="zh-CN" w:bidi="ar-SA"/>
        </w:rPr>
        <w:t>相结合的办法。</w:t>
      </w:r>
      <w:r>
        <w:rPr>
          <w:rFonts w:hint="eastAsia" w:eastAsia="宋体" w:cs="宋体"/>
          <w:b/>
          <w:bCs/>
          <w:color w:val="auto"/>
          <w:kern w:val="2"/>
          <w:sz w:val="21"/>
          <w:szCs w:val="21"/>
          <w:highlight w:val="none"/>
          <w:lang w:val="en-US" w:eastAsia="zh-CN" w:bidi="ar-SA"/>
        </w:rPr>
        <w:t>其中</w:t>
      </w:r>
      <w:r>
        <w:rPr>
          <w:rFonts w:hint="eastAsia" w:ascii="宋体" w:hAnsi="宋体" w:eastAsia="宋体" w:cs="宋体"/>
          <w:b/>
          <w:bCs/>
          <w:color w:val="auto"/>
          <w:kern w:val="2"/>
          <w:sz w:val="21"/>
          <w:szCs w:val="21"/>
          <w:highlight w:val="none"/>
          <w:lang w:val="en-US" w:eastAsia="zh-CN" w:bidi="ar-SA"/>
        </w:rPr>
        <w:t>基层站所</w:t>
      </w:r>
      <w:r>
        <w:rPr>
          <w:rFonts w:hint="eastAsia" w:eastAsia="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村居社区、群众代表</w:t>
      </w:r>
      <w:r>
        <w:rPr>
          <w:rFonts w:hint="eastAsia" w:eastAsia="宋体" w:cs="宋体"/>
          <w:b/>
          <w:bCs/>
          <w:color w:val="auto"/>
          <w:kern w:val="2"/>
          <w:sz w:val="21"/>
          <w:szCs w:val="21"/>
          <w:highlight w:val="none"/>
          <w:lang w:val="en-US" w:eastAsia="zh-CN" w:bidi="ar-SA"/>
        </w:rPr>
        <w:t>可以自主选择是否参与考核。</w:t>
      </w:r>
      <w:r>
        <w:rPr>
          <w:rFonts w:hint="eastAsia" w:ascii="宋体" w:hAnsi="宋体" w:eastAsia="宋体" w:cs="宋体"/>
          <w:b w:val="0"/>
          <w:bCs w:val="0"/>
          <w:color w:val="auto"/>
          <w:kern w:val="2"/>
          <w:sz w:val="21"/>
          <w:szCs w:val="21"/>
          <w:highlight w:val="none"/>
          <w:lang w:val="en-US" w:eastAsia="zh-CN" w:bidi="ar-SA"/>
        </w:rPr>
        <w:t>考核模式分为任务考核和自主考核，其中：任务考核指由村居社区、属地街道每月底根据辖区管理情况报送次月需考核点位，对点位实行“开卷考”，各考评主体参照报送点位开展考核；自主考核指每月按一定比例对辖区点位进行随机抽考。具体考核模式以区级主管部门根据阶段性任务需要下达考核计划和考核模式为准。</w:t>
      </w:r>
    </w:p>
    <w:p w14:paraId="76EE762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（一）区级部门。</w:t>
      </w:r>
      <w:r>
        <w:rPr>
          <w:rFonts w:hint="eastAsia" w:ascii="宋体" w:hAnsi="宋体" w:eastAsia="宋体" w:cs="宋体"/>
          <w:b w:val="0"/>
          <w:bCs w:val="0"/>
          <w:color w:val="auto"/>
          <w:kern w:val="2"/>
          <w:sz w:val="21"/>
          <w:szCs w:val="21"/>
          <w:highlight w:val="none"/>
          <w:lang w:val="en-US" w:eastAsia="zh-CN" w:bidi="ar-SA"/>
        </w:rPr>
        <w:t>区级主管部门每月对各街道考核1次，采取自主考核模式，每月随机抽取街道各保洁项目不少于20%的点位进行抽样考核。监管和考核项目：城市道路、公厕、河道、垃圾转运站（爱心驿站）。</w:t>
      </w:r>
    </w:p>
    <w:p w14:paraId="1ABB2E5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（二）基层站所。</w:t>
      </w:r>
      <w:r>
        <w:rPr>
          <w:rFonts w:hint="eastAsia" w:ascii="宋体" w:hAnsi="宋体" w:eastAsia="宋体" w:cs="宋体"/>
          <w:b w:val="0"/>
          <w:bCs w:val="0"/>
          <w:color w:val="auto"/>
          <w:kern w:val="2"/>
          <w:sz w:val="21"/>
          <w:szCs w:val="21"/>
          <w:highlight w:val="none"/>
          <w:lang w:val="en-US" w:eastAsia="zh-CN" w:bidi="ar-SA"/>
        </w:rPr>
        <w:t>区综合行政执法局执法中队每月对辖区保洁项目考核2次，采取任务考核和自主考核相结合的模式。监管和考核项目：城市道路、公厕、河道。</w:t>
      </w:r>
    </w:p>
    <w:p w14:paraId="7F33BF0C">
      <w:pPr>
        <w:pStyle w:val="5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（三）属地街道。</w:t>
      </w:r>
      <w:r>
        <w:rPr>
          <w:rFonts w:hint="eastAsia" w:ascii="宋体" w:hAnsi="宋体" w:eastAsia="宋体" w:cs="宋体"/>
          <w:b w:val="0"/>
          <w:bCs w:val="0"/>
          <w:color w:val="auto"/>
          <w:kern w:val="2"/>
          <w:sz w:val="21"/>
          <w:szCs w:val="21"/>
          <w:highlight w:val="none"/>
          <w:lang w:val="en-US" w:eastAsia="zh-CN" w:bidi="ar-SA"/>
        </w:rPr>
        <w:t>属地街道每月对辖区保洁项目考核2次，采用任务考核和自主考核相结合的模式。监管和考核项目：城市道路、公厕、河道、垃圾转运站（爱心驿站）。</w:t>
      </w:r>
    </w:p>
    <w:p w14:paraId="07B3C162">
      <w:pPr>
        <w:pStyle w:val="5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（四）村居社区。</w:t>
      </w:r>
      <w:r>
        <w:rPr>
          <w:rFonts w:hint="eastAsia" w:ascii="宋体" w:hAnsi="宋体" w:eastAsia="宋体" w:cs="宋体"/>
          <w:b w:val="0"/>
          <w:bCs w:val="0"/>
          <w:color w:val="auto"/>
          <w:kern w:val="2"/>
          <w:sz w:val="21"/>
          <w:szCs w:val="21"/>
          <w:highlight w:val="none"/>
          <w:lang w:val="en-US" w:eastAsia="zh-CN" w:bidi="ar-SA"/>
        </w:rPr>
        <w:t>村居社区每周考核1次，采取任务考核和自主考核相结合的模式。监管和考核项目：城市道路、公厕。</w:t>
      </w:r>
    </w:p>
    <w:p w14:paraId="2D1897DF">
      <w:pPr>
        <w:pStyle w:val="5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（五）群众代表。</w:t>
      </w:r>
      <w:r>
        <w:rPr>
          <w:rFonts w:hint="eastAsia" w:ascii="宋体" w:hAnsi="宋体" w:eastAsia="宋体" w:cs="宋体"/>
          <w:b w:val="0"/>
          <w:bCs w:val="0"/>
          <w:color w:val="auto"/>
          <w:kern w:val="2"/>
          <w:sz w:val="21"/>
          <w:szCs w:val="21"/>
          <w:highlight w:val="none"/>
          <w:lang w:val="en-US" w:eastAsia="zh-CN" w:bidi="ar-SA"/>
        </w:rPr>
        <w:t>群众代表对保洁作业质量进行一月一评价，评价等级分：好、较好、一般、较差、差等五档，分别以100分、75分、50分、25分、0分进行赋分。评价项目：城市道路。</w:t>
      </w:r>
    </w:p>
    <w:p w14:paraId="53E6CFA2">
      <w:pPr>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三、监管和考核方式</w:t>
      </w:r>
    </w:p>
    <w:p w14:paraId="734C604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（一）日常巡查</w:t>
      </w:r>
    </w:p>
    <w:p w14:paraId="21D3D67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各考评主体对日常巡查过程中发现的问题</w:t>
      </w:r>
      <w:r>
        <w:rPr>
          <w:rFonts w:hint="eastAsia" w:ascii="宋体" w:hAnsi="宋体" w:eastAsia="宋体" w:cs="宋体"/>
          <w:b w:val="0"/>
          <w:bCs w:val="0"/>
          <w:color w:val="auto"/>
          <w:kern w:val="2"/>
          <w:sz w:val="21"/>
          <w:szCs w:val="21"/>
          <w:highlight w:val="none"/>
          <w:lang w:val="en-US" w:eastAsia="zh-CN" w:bidi="ar-SA"/>
        </w:rPr>
        <w:t>进行交办，保洁服务单位需限时处置并反馈，未及时处置到位的，</w:t>
      </w:r>
      <w:r>
        <w:rPr>
          <w:rFonts w:hint="eastAsia" w:ascii="宋体" w:hAnsi="宋体" w:eastAsia="宋体" w:cs="宋体"/>
          <w:b w:val="0"/>
          <w:bCs w:val="0"/>
          <w:color w:val="auto"/>
          <w:sz w:val="21"/>
          <w:szCs w:val="21"/>
          <w:highlight w:val="none"/>
          <w:lang w:eastAsia="zh-CN"/>
        </w:rPr>
        <w:t>按日常</w:t>
      </w:r>
      <w:r>
        <w:rPr>
          <w:rFonts w:hint="eastAsia" w:ascii="宋体" w:hAnsi="宋体" w:eastAsia="宋体" w:cs="宋体"/>
          <w:b w:val="0"/>
          <w:bCs w:val="0"/>
          <w:color w:val="auto"/>
          <w:kern w:val="2"/>
          <w:sz w:val="21"/>
          <w:szCs w:val="21"/>
          <w:highlight w:val="none"/>
          <w:lang w:val="en-US" w:eastAsia="zh-CN" w:bidi="ar-SA"/>
        </w:rPr>
        <w:t>巡查监管违约扣罚条款执行。</w:t>
      </w:r>
    </w:p>
    <w:p w14:paraId="19AB538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（二）月度考核</w:t>
      </w:r>
    </w:p>
    <w:p w14:paraId="6295B15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月度考核采取项目考核分按权重确定综合考核分，各考评主体按照区级主管部门下达的考核计划和考核模式进行考核，当月考核结果将根据各考评主体的考核次数平均值按权重生成。</w:t>
      </w:r>
    </w:p>
    <w:p w14:paraId="6814A3B4">
      <w:pPr>
        <w:pStyle w:val="7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（三）考核规则</w:t>
      </w:r>
    </w:p>
    <w:p w14:paraId="43B53BC1">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考核城市道路时，需对道路清扫保洁质量、环卫设施维护、作业规范执行、作业安全管理等情况进行全面考核，考核人员可随机选择被考核路段连续不少于500米为一单元开展考核。被考核作业路段总长等于或小于500米的，则以全路段为一单元开展考核。</w:t>
      </w:r>
    </w:p>
    <w:p w14:paraId="663183A2">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2.考核公厕时，需对公厕的管理制度落实、免费开放、保洁质量、设施设备维护等情况进行全面考核。</w:t>
      </w:r>
    </w:p>
    <w:p w14:paraId="6B1E15EB">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3.考核</w:t>
      </w:r>
      <w:r>
        <w:rPr>
          <w:rFonts w:hint="eastAsia" w:ascii="宋体" w:hAnsi="宋体" w:eastAsia="宋体" w:cs="宋体"/>
          <w:b w:val="0"/>
          <w:bCs w:val="0"/>
          <w:color w:val="auto"/>
          <w:sz w:val="21"/>
          <w:szCs w:val="21"/>
          <w:highlight w:val="none"/>
          <w:lang w:val="en-US" w:eastAsia="zh-CN"/>
        </w:rPr>
        <w:t>河道时，需对河道的保洁质量、垃圾清运、人员作业及设备、特殊保洁等情况</w:t>
      </w:r>
      <w:r>
        <w:rPr>
          <w:rFonts w:hint="eastAsia" w:ascii="宋体" w:hAnsi="宋体" w:eastAsia="宋体" w:cs="宋体"/>
          <w:b w:val="0"/>
          <w:bCs w:val="0"/>
          <w:color w:val="auto"/>
          <w:kern w:val="2"/>
          <w:sz w:val="21"/>
          <w:szCs w:val="21"/>
          <w:highlight w:val="none"/>
          <w:lang w:val="en-US" w:eastAsia="zh-CN" w:bidi="ar-SA"/>
        </w:rPr>
        <w:t>进行全面考核。考核人员可随机选择被考核河道连续不少于500米为一单元开展考核。被考核作业河道总长等于或小于500米的，则以全河道为一单元开展考核；考核范围应包括河坡3米内，两河临界处交叉5米内。</w:t>
      </w:r>
    </w:p>
    <w:p w14:paraId="37FDF9FC">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4.考核垃圾转运站</w:t>
      </w:r>
      <w:r>
        <w:rPr>
          <w:rFonts w:hint="eastAsia" w:ascii="宋体" w:hAnsi="宋体" w:eastAsia="宋体" w:cs="宋体"/>
          <w:b w:val="0"/>
          <w:bCs w:val="0"/>
          <w:color w:val="auto"/>
          <w:sz w:val="21"/>
          <w:szCs w:val="21"/>
          <w:highlight w:val="none"/>
          <w:lang w:eastAsia="zh-CN"/>
        </w:rPr>
        <w:t>（爱心驿站）时，需对垃圾转运站的管理制度、安全操作、环境卫生质量、设施设备维护、分类压缩转运、车辆分类运输以及垃圾调度管理等情况进行全面考核。</w:t>
      </w:r>
    </w:p>
    <w:p w14:paraId="762D3397">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5.考核时间为每日8:30-17:30，其余时间段考核无效；考核时考核成员不少于2人。</w:t>
      </w:r>
    </w:p>
    <w:p w14:paraId="7625A604">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（四）计分方式</w:t>
      </w:r>
    </w:p>
    <w:p w14:paraId="7EB02042">
      <w:pPr>
        <w:pStyle w:val="79"/>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1.项目考核分</w:t>
      </w:r>
    </w:p>
    <w:p w14:paraId="5E6D500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（1）城市道路考核</w:t>
      </w:r>
    </w:p>
    <w:p w14:paraId="6050F86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①城市道路考核得分=区级考核分×50%（由区级部门考核分×25%+基层站所考核分×25%组成）+街道考核分×50%（由属地街道考核分×25%+村居社区考核分×20%+群众代表考核分×5%组成）。</w:t>
      </w:r>
    </w:p>
    <w:p w14:paraId="79996B9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②城市道路保洁作业质量评分区间及标准</w:t>
      </w:r>
    </w:p>
    <w:p w14:paraId="450F85F1">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好:考核得分≥85分，整体观感整洁美观，令人愉悦，一眼望去路面见本色，无可视瑕疵，呈现出极高的清洁度，达到“七无五净”标准。无瓜果皮、纸屑，无土石杂草,无积泥(沙),无痰迹、烟蒂,无污水,无堆积物,无普扫盲点及死角;路面净，绿地(含街头绿地)树穴净，边角侧石净，井盖沟槽净、果壳箱等环卫设施及市政设施净。</w:t>
      </w:r>
    </w:p>
    <w:p w14:paraId="77291FAE">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较好：80≤考核得分＜85分，整体观感尚可，有零星垃圾但不影响整体美观，给人有舒适感。道路表面基本无垃圾、杂物,但偶尔会有少量果皮、纸屑、烟蒂等小件垃圾；果壳箱等环卫设施和城市家具基本有清洗，但可能有些小污渍；绿化带和树穴内垃圾、落叶等杂物较少，植物颜色明显，无灰尘覆盖；道路两侧边角侧石和窨井盖沟槽保持相对清洁，偶尔会有少量小广告乱贴乱画现象。</w:t>
      </w:r>
    </w:p>
    <w:p w14:paraId="6EB67095">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一般：75≤考核得分＜80分，整体观感一般，道路存在一些垃圾和污渍，稍显杂乱，给人不够干净的感觉。道路表面和人行道有垃圾、杂物，但不影响行人通行；果壳箱等环卫设施和城市家具有污渍，但不影响正常使用；绿化带和树穴内垃圾、落叶等杂物较多，植物上有少量灰尘；道路两侧边角侧石和窨井盖沟槽清洁度一般，有少量积泥，有小广告乱贴乱画现象。</w:t>
      </w:r>
    </w:p>
    <w:p w14:paraId="305091B4">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d.较差：70≤考核得分＜75分，整体观感较差，垃圾明显可见，令人不舒适。道路表面和人行道垃圾明显，普扫作业未到位，影响市容和环境卫生；果壳箱等环卫设施和城市家具破损或污渍明显，使用体验不佳；绿化带和树穴内垃圾、落叶等杂物较多,行车经过能依稀可见，植物颜色偏灰；道路两侧边角侧石和窨井盖沟槽清洁不到位，侧石积泥和路面滴酒漏明显可见，小广告乱贴乱画现象偏多。</w:t>
      </w:r>
    </w:p>
    <w:p w14:paraId="0DE1CBA1">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差：考核得分＜70分，整体观感脏乱，道路长时间未清理，给人带来极大的不适和压抑。道路表面和人行道垃圾、杂物堆积，未开展普扫作业，严重影响行人通行和市容；果壳箱等环卫设施和城市家具破损、老化，长时间未清洗，无法正常使用；绿化带和树穴内垃圾、落叶等杂物堆积严重，长时间未清理,行车经过能明显可见,植物上明显有灰尘覆盖,生长状况差，扬尘严重；道路两侧边角侧石和窨井盖沟槽未清洁,侧石积泥厚重和路面滴洒漏严重,有大面积的小广告乱贴乱画现象。</w:t>
      </w:r>
    </w:p>
    <w:p w14:paraId="74AC566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（2）公厕考核</w:t>
      </w:r>
    </w:p>
    <w:p w14:paraId="40F3BA3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①公厕考核得分=区级考核分×50%（由区级部门考核分×25%+基层站所考核分×25%）+街道考核分×50%（由属地街道考核分×25%+村居社区考核分×25%组成）。</w:t>
      </w:r>
    </w:p>
    <w:p w14:paraId="4F4495C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②公厕保洁作业质量评分区间及标准</w:t>
      </w:r>
    </w:p>
    <w:p w14:paraId="130805E8">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好:考核得分≥85分。公厕地面无水渍、痰迹、烟蒂、纸屑等杂物，保持干燥、整洁，且光泽度高，墙面无污渍、涂鸦、小广告等，保持原色，且表面平滑、无剥落现象；管理间、工具间干净整洁无杂物，工具摆放整齐；所有设施（如水龙头、洗手池、马桶、照明设备、通风设备等）均保持完好，且干净整洁，无破损、无污迹；通风设备正常运行，公厕内空气清新，无异味。</w:t>
      </w:r>
    </w:p>
    <w:p w14:paraId="71B167C6">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较好：80≤考核得分＜85分。公厕地面基本无杂物，但偶尔可见水渍、痰迹等，整体保持较干净；墙面无大面积污渍、涂鸦，但可能存在小广告等，墙面保持相对平整；管理间、工具间基本干净无杂物，工具摆放整齐；大部分设施保持完好，且干净整洁，但可能存在部分设施有轻微破损或污迹；通风设备基本正常运行，公厕内异味不明显。</w:t>
      </w:r>
    </w:p>
    <w:p w14:paraId="0923EDB5">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一般：75≤考核得分＜80分，公厕地面存在部分杂物，如水渍、痰迹、烟蒂等，需要加强保洁；墙面存在污渍、涂鸦等，且可能存在小广告等，整体观感较差；管理间、工具间有少量垃圾和杂物，工具摆放不整齐；部分设施存在破损或污迹，设施基本运行正常，但可能存在使用不便的情况；通风设备运行不畅，公厕内存在异味。</w:t>
      </w:r>
    </w:p>
    <w:p w14:paraId="0FF618ED">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d.较差：70≤考核得分＜75分，地面垃圾杂物较多，如水渍、痰迹、烟蒂等，且地面可能存在油腻感，清洁状况较差；墙面污渍、涂鸦等严重，且小广告等乱贴乱画现象普遍，墙面破损严重；管理间、工具间有垃圾和杂物，未经整理，工具摆放不整齐；大部分设施存在破损或污迹，且部分设施无法正常使用，如马桶堵塞、水龙头漏水等；通风设备基本无运行，公厕内异味严重，影响如厕体验。</w:t>
      </w:r>
    </w:p>
    <w:p w14:paraId="00159007">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差：考核得分＜70分，地面杂物极多，且存在大量油腻、积水等现象，地面极度脏乱；墙面污渍、涂鸦等极其严重，且存在大量小广告等乱贴乱画现象，墙面破损不堪；管理间、工具间无整理痕迹，工具摆放混乱；所有设施都存在破损或污迹，设施无法正常使用，如马桶无法冲水、水龙头无水等；通风设备无运行，公厕内异味极其严重，根本无法正常如厕。</w:t>
      </w:r>
    </w:p>
    <w:p w14:paraId="2F80BA44">
      <w:pPr>
        <w:keepNext w:val="0"/>
        <w:keepLines w:val="0"/>
        <w:pageBreakBefore w:val="0"/>
        <w:numPr>
          <w:ilvl w:val="0"/>
          <w:numId w:val="11"/>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河道考核</w:t>
      </w:r>
    </w:p>
    <w:p w14:paraId="049DBE2B">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①河道考核得分=区级考核分×50%（由区级部门考核分×25%+基层站所考核分×25%组成）+街道考核分×50%（属地街道考核分×50%）。</w:t>
      </w:r>
    </w:p>
    <w:p w14:paraId="50D840F4">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②河道保洁作业质量评分区间及标准</w:t>
      </w:r>
    </w:p>
    <w:p w14:paraId="49897449">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a.好:考核得分≥85分。河面无任何漂浮垃圾、杂草、油污等污染物；河岸两侧无垃圾、无杂物、无杂草，河岸整洁，无打捞垃圾堆放，无破损设施；</w:t>
      </w:r>
    </w:p>
    <w:p w14:paraId="08840D6B">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b.较好：80≤考核得分＜85分。河面漂浮垃圾、杂草等污染物较少，偶尔会有少量漂浮物出现；河岸两侧整体较为整洁，但偶尔会有少量垃圾散落，偶尔会有个别破损设施。</w:t>
      </w:r>
    </w:p>
    <w:p w14:paraId="295E56B4">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c.一般：75≤考核得分＜80分。河面漂浮垃圾、杂草等污染物明显，但不影响河道的基本功能；河岸两侧有垃圾散落，打捞垃圾堆放清理不及时，存在破损设施。</w:t>
      </w:r>
    </w:p>
    <w:p w14:paraId="48DCFA02">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d.较差：70≤考核得分＜75分。河面漂浮垃圾、杂草等污染物较多，影响河道的美观和功能；河岸两侧垃圾较多，打捞垃圾堆放清理不及时，存在破损设施；保洁频次明显不足，需要加强保洁力度和频次，河道环境需改善。</w:t>
      </w:r>
    </w:p>
    <w:p w14:paraId="10B197C3">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差：考核得分＜70分。河面严重污染，大量漂浮垃圾、油污等污染物覆盖水面，严重影响河道功能。河岸两侧垃圾成堆，打捞垃圾堆放长期未清理不，环境脏乱差，设施破损严重；无保洁作业痕迹，急需进行彻底整治和改善。</w:t>
      </w:r>
    </w:p>
    <w:p w14:paraId="56FDF692">
      <w:pPr>
        <w:keepNext w:val="0"/>
        <w:keepLines w:val="0"/>
        <w:pageBreakBefore w:val="0"/>
        <w:numPr>
          <w:ilvl w:val="0"/>
          <w:numId w:val="11"/>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垃圾转运站（爱心驿站）</w:t>
      </w:r>
    </w:p>
    <w:p w14:paraId="15649044">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①垃圾转运站（爱心驿站）考核得分=区级考核分×50%（区级部门考核分×50%）+街道考核分×50%（属地街道考核分×50%）。</w:t>
      </w:r>
    </w:p>
    <w:p w14:paraId="246DD669">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②垃圾转运站（爱心驿站）保洁作业质量评分区间及标准</w:t>
      </w:r>
    </w:p>
    <w:p w14:paraId="6037FF08">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好:考核得分≥85分。垃圾及时清运，无滞留现象，转运站内垃圾量始终保持在低水平，垃圾处理过程中无泄漏、无散落，确保环境整洁，垃圾分类准确，各类垃圾得到妥善处理。站内地面、墙面、设备表面等保持光洁如新，无污渍、油渍、水渍等，站内无异味，空气清新，周边环境整洁，无垃圾散落；设施设备齐全、完好，运行正常，无破损、锈蚀等现象，设施设备摆放整齐，方便使用和管理；作业流程规范，有完善的作业记录制度，过程可追溯。</w:t>
      </w:r>
    </w:p>
    <w:p w14:paraId="07F9B474">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较好：80≤考核得分＜85分。垃圾基本得到及时处理，偶尔有少量垃圾滞留，但不影响整体作业，垃圾处理过程中偶有泄漏或散落现象，但能及时清理，垃圾分类基本准确，大部分垃圾得到妥善处理；地面、墙面、设备表面等基本保持干净整洁，偶尔有少量污渍、油渍等，站内异味较轻，但需注意通风和除臭，周边环境基本整洁，偶有垃圾散落；设施设备基本完好，运行正常；作业流程基本规范，无严重违规操作，有较完善的作业记录制度，过程可追溯。</w:t>
      </w:r>
    </w:p>
    <w:p w14:paraId="5C798FE9">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一般：75≤考核得分＜80分。垃圾处理效率较低，有较多垃圾滞留，需要定期加强清理，垃圾处理过程中存在明显的泄漏和散落现象，地面经常需要清扫，垃圾分类不够准确，部分垃圾未能得到妥善处理；地面、墙面、设备表面等清洁度一般，有明显的污渍、油渍和水渍，站内异味较明显，需要加强通风和除臭，周边环境较为脏乱，常有垃圾散落。设施设备存在较多问题，如破损、锈蚀等，部分设备运行不稳定，摆放较为混乱；作业流程不够规范，存在违规操作现象，作业记录制度不完善，过程追溯困难。</w:t>
      </w:r>
    </w:p>
    <w:p w14:paraId="36677276">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d.较差：70≤考核得分＜75分。垃圾处理效率低下，大量垃圾滞留，严重影响正常作业。垃圾处理过程中存在严重的泄漏和散落现象，地面难以保持清洁，垃圾分类混乱，地面、墙面、设备表面等脏乱不堪，污渍、油渍和水渍严重。</w:t>
      </w:r>
    </w:p>
    <w:p w14:paraId="1510B850">
      <w:pPr>
        <w:keepNext w:val="0"/>
        <w:keepLines w:val="0"/>
        <w:pageBreakBefore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站内异味严重，通风和除臭措施失效；周边环境脏乱，垃圾散落严重；设施设备严重破损，多数设备运行不正常，存在安全隐患，设施设备摆放混乱，严重影响使用和管理；存在严重违规操作现象，作业记录制度混乱，无法追溯过程。</w:t>
      </w:r>
    </w:p>
    <w:p w14:paraId="642D9023">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差：考核得分＜70分。垃圾堆积，无法进行正常作业，垃圾处理过程中存在严重的泄漏和散落现象，环境极其恶劣，无垃圾分类；地面、墙面、设备表面脏乱，无法辨认原本颜色；站内异味极其严重，对周边环境造成严重影响，周边环境极其脏乱，垃圾散落遍地；设施摆放极度混乱，存在严重的安全隐患。严重影响使用和管理。存在严重违规操作现象，无作业记录制度，无法追溯过程。</w:t>
      </w:r>
    </w:p>
    <w:p w14:paraId="55DA6156">
      <w:pPr>
        <w:pStyle w:val="79"/>
        <w:keepNext w:val="0"/>
        <w:keepLines w:val="0"/>
        <w:pageBreakBefore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注：若</w:t>
      </w:r>
      <w:bookmarkStart w:id="760" w:name="OLE_LINK3"/>
      <w:r>
        <w:rPr>
          <w:rFonts w:hint="eastAsia" w:ascii="宋体" w:hAnsi="宋体" w:eastAsia="宋体" w:cs="宋体"/>
          <w:b/>
          <w:bCs/>
          <w:color w:val="auto"/>
          <w:kern w:val="2"/>
          <w:sz w:val="21"/>
          <w:szCs w:val="21"/>
          <w:highlight w:val="none"/>
          <w:lang w:val="en-US" w:eastAsia="zh-CN" w:bidi="ar-SA"/>
        </w:rPr>
        <w:t>基层站所</w:t>
      </w:r>
      <w:bookmarkEnd w:id="760"/>
      <w:r>
        <w:rPr>
          <w:rFonts w:hint="eastAsia" w:ascii="宋体" w:hAnsi="宋体" w:eastAsia="宋体" w:cs="宋体"/>
          <w:b/>
          <w:bCs/>
          <w:color w:val="auto"/>
          <w:kern w:val="2"/>
          <w:sz w:val="21"/>
          <w:szCs w:val="21"/>
          <w:highlight w:val="none"/>
          <w:lang w:val="en-US" w:eastAsia="zh-CN" w:bidi="ar-SA"/>
        </w:rPr>
        <w:t>未开展有效考核，则基层站所考核分以区级部门考核分为准；若</w:t>
      </w:r>
      <w:bookmarkStart w:id="761" w:name="OLE_LINK5"/>
      <w:r>
        <w:rPr>
          <w:rFonts w:hint="eastAsia" w:ascii="宋体" w:hAnsi="宋体" w:eastAsia="宋体" w:cs="宋体"/>
          <w:b/>
          <w:bCs/>
          <w:color w:val="auto"/>
          <w:kern w:val="2"/>
          <w:sz w:val="21"/>
          <w:szCs w:val="21"/>
          <w:highlight w:val="none"/>
          <w:lang w:val="en-US" w:eastAsia="zh-CN" w:bidi="ar-SA"/>
        </w:rPr>
        <w:t>部分</w:t>
      </w:r>
      <w:bookmarkStart w:id="762" w:name="OLE_LINK8"/>
      <w:r>
        <w:rPr>
          <w:rFonts w:hint="eastAsia" w:ascii="宋体" w:hAnsi="宋体" w:eastAsia="宋体" w:cs="宋体"/>
          <w:b/>
          <w:bCs/>
          <w:color w:val="auto"/>
          <w:kern w:val="2"/>
          <w:sz w:val="21"/>
          <w:szCs w:val="21"/>
          <w:highlight w:val="none"/>
          <w:lang w:val="en-US" w:eastAsia="zh-CN" w:bidi="ar-SA"/>
        </w:rPr>
        <w:t>村居社区、群众代表</w:t>
      </w:r>
      <w:bookmarkEnd w:id="761"/>
      <w:bookmarkEnd w:id="762"/>
      <w:r>
        <w:rPr>
          <w:rFonts w:hint="eastAsia" w:ascii="宋体" w:hAnsi="宋体" w:eastAsia="宋体" w:cs="宋体"/>
          <w:b/>
          <w:bCs/>
          <w:color w:val="auto"/>
          <w:kern w:val="2"/>
          <w:sz w:val="21"/>
          <w:szCs w:val="21"/>
          <w:highlight w:val="none"/>
          <w:lang w:val="en-US" w:eastAsia="zh-CN" w:bidi="ar-SA"/>
        </w:rPr>
        <w:t>未开展有效考核，</w:t>
      </w:r>
      <w:bookmarkStart w:id="763" w:name="OLE_LINK9"/>
      <w:r>
        <w:rPr>
          <w:rFonts w:hint="eastAsia" w:ascii="宋体" w:hAnsi="宋体" w:eastAsia="宋体" w:cs="宋体"/>
          <w:b/>
          <w:bCs/>
          <w:color w:val="auto"/>
          <w:kern w:val="2"/>
          <w:sz w:val="21"/>
          <w:szCs w:val="21"/>
          <w:highlight w:val="none"/>
          <w:lang w:val="en-US" w:eastAsia="zh-CN" w:bidi="ar-SA"/>
        </w:rPr>
        <w:t>则村居社区、</w:t>
      </w:r>
      <w:bookmarkStart w:id="764" w:name="OLE_LINK6"/>
      <w:r>
        <w:rPr>
          <w:rFonts w:hint="eastAsia" w:ascii="宋体" w:hAnsi="宋体" w:eastAsia="宋体" w:cs="宋体"/>
          <w:b/>
          <w:bCs/>
          <w:color w:val="auto"/>
          <w:kern w:val="2"/>
          <w:sz w:val="21"/>
          <w:szCs w:val="21"/>
          <w:highlight w:val="none"/>
          <w:lang w:val="en-US" w:eastAsia="zh-CN" w:bidi="ar-SA"/>
        </w:rPr>
        <w:t>群众代表</w:t>
      </w:r>
      <w:bookmarkEnd w:id="764"/>
      <w:r>
        <w:rPr>
          <w:rFonts w:hint="eastAsia" w:ascii="宋体" w:hAnsi="宋体" w:eastAsia="宋体" w:cs="宋体"/>
          <w:b/>
          <w:bCs/>
          <w:color w:val="auto"/>
          <w:kern w:val="2"/>
          <w:sz w:val="21"/>
          <w:szCs w:val="21"/>
          <w:highlight w:val="none"/>
          <w:lang w:val="en-US" w:eastAsia="zh-CN" w:bidi="ar-SA"/>
        </w:rPr>
        <w:t>考核分</w:t>
      </w:r>
      <w:bookmarkEnd w:id="763"/>
      <w:r>
        <w:rPr>
          <w:rFonts w:hint="eastAsia" w:ascii="宋体" w:hAnsi="宋体" w:eastAsia="宋体" w:cs="宋体"/>
          <w:b/>
          <w:bCs/>
          <w:color w:val="auto"/>
          <w:kern w:val="2"/>
          <w:sz w:val="21"/>
          <w:szCs w:val="21"/>
          <w:highlight w:val="none"/>
          <w:lang w:val="en-US" w:eastAsia="zh-CN" w:bidi="ar-SA"/>
        </w:rPr>
        <w:t>以有开展有效考核的村居社区、群众代表考核平均分为准，若所有村居社区、群众代表都未开展有效考核则村居社区、群众代表考核分以属地街道考核分为准。</w:t>
      </w:r>
    </w:p>
    <w:p w14:paraId="6CC3865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2.综合考核分</w:t>
      </w:r>
    </w:p>
    <w:p w14:paraId="3244D67A">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综合考核分=城市道路得分×75%+公厕得分×10%+河道得分×10%+垃圾转运站（爱心驿站）得分×5%+加减分项。</w:t>
      </w:r>
    </w:p>
    <w:p w14:paraId="307896E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五</w:t>
      </w:r>
      <w:r>
        <w:rPr>
          <w:rFonts w:hint="eastAsia" w:ascii="宋体" w:hAnsi="宋体" w:eastAsia="宋体" w:cs="宋体"/>
          <w:bCs/>
          <w:color w:val="auto"/>
          <w:sz w:val="21"/>
          <w:szCs w:val="21"/>
          <w:highlight w:val="none"/>
        </w:rPr>
        <w:t>）加减分项</w:t>
      </w:r>
    </w:p>
    <w:p w14:paraId="673217BB">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1.关于环境卫生管理好的经验做法被区级主管部门、街道主要领导肯定的，加1分；被市级主管部门、</w:t>
      </w:r>
      <w:r>
        <w:rPr>
          <w:rFonts w:hint="eastAsia" w:ascii="宋体" w:hAnsi="宋体" w:eastAsia="宋体" w:cs="宋体"/>
          <w:i w:val="0"/>
          <w:caps w:val="0"/>
          <w:color w:val="auto"/>
          <w:spacing w:val="0"/>
          <w:sz w:val="21"/>
          <w:szCs w:val="21"/>
          <w:highlight w:val="none"/>
          <w:lang w:eastAsia="zh-CN"/>
        </w:rPr>
        <w:t>区</w:t>
      </w:r>
      <w:r>
        <w:rPr>
          <w:rFonts w:hint="eastAsia" w:ascii="宋体" w:hAnsi="宋体" w:eastAsia="宋体" w:cs="宋体"/>
          <w:i w:val="0"/>
          <w:caps w:val="0"/>
          <w:color w:val="auto"/>
          <w:spacing w:val="0"/>
          <w:sz w:val="21"/>
          <w:szCs w:val="21"/>
          <w:highlight w:val="none"/>
        </w:rPr>
        <w:t>委、</w:t>
      </w:r>
      <w:r>
        <w:rPr>
          <w:rFonts w:hint="eastAsia" w:ascii="宋体" w:hAnsi="宋体" w:eastAsia="宋体" w:cs="宋体"/>
          <w:i w:val="0"/>
          <w:caps w:val="0"/>
          <w:color w:val="auto"/>
          <w:spacing w:val="0"/>
          <w:sz w:val="21"/>
          <w:szCs w:val="21"/>
          <w:highlight w:val="none"/>
          <w:lang w:val="en-US" w:eastAsia="zh-CN"/>
        </w:rPr>
        <w:t>区</w:t>
      </w:r>
      <w:r>
        <w:rPr>
          <w:rFonts w:hint="eastAsia" w:ascii="宋体" w:hAnsi="宋体" w:eastAsia="宋体" w:cs="宋体"/>
          <w:i w:val="0"/>
          <w:caps w:val="0"/>
          <w:color w:val="auto"/>
          <w:spacing w:val="0"/>
          <w:sz w:val="21"/>
          <w:szCs w:val="21"/>
          <w:highlight w:val="none"/>
        </w:rPr>
        <w:t>政府、</w:t>
      </w:r>
      <w:r>
        <w:rPr>
          <w:rFonts w:hint="eastAsia" w:ascii="宋体" w:hAnsi="宋体" w:eastAsia="宋体" w:cs="宋体"/>
          <w:i w:val="0"/>
          <w:caps w:val="0"/>
          <w:color w:val="auto"/>
          <w:spacing w:val="0"/>
          <w:sz w:val="21"/>
          <w:szCs w:val="21"/>
          <w:highlight w:val="none"/>
          <w:lang w:eastAsia="zh-CN"/>
        </w:rPr>
        <w:t>区</w:t>
      </w:r>
      <w:r>
        <w:rPr>
          <w:rFonts w:hint="eastAsia" w:ascii="宋体" w:hAnsi="宋体" w:eastAsia="宋体" w:cs="宋体"/>
          <w:i w:val="0"/>
          <w:caps w:val="0"/>
          <w:color w:val="auto"/>
          <w:spacing w:val="0"/>
          <w:sz w:val="21"/>
          <w:szCs w:val="21"/>
          <w:highlight w:val="none"/>
        </w:rPr>
        <w:t>人大、</w:t>
      </w:r>
      <w:r>
        <w:rPr>
          <w:rFonts w:hint="eastAsia" w:ascii="宋体" w:hAnsi="宋体" w:eastAsia="宋体" w:cs="宋体"/>
          <w:i w:val="0"/>
          <w:caps w:val="0"/>
          <w:color w:val="auto"/>
          <w:spacing w:val="0"/>
          <w:sz w:val="21"/>
          <w:szCs w:val="21"/>
          <w:highlight w:val="none"/>
          <w:lang w:eastAsia="zh-CN"/>
        </w:rPr>
        <w:t>区</w:t>
      </w:r>
      <w:r>
        <w:rPr>
          <w:rFonts w:hint="eastAsia" w:ascii="宋体" w:hAnsi="宋体" w:eastAsia="宋体" w:cs="宋体"/>
          <w:i w:val="0"/>
          <w:caps w:val="0"/>
          <w:color w:val="auto"/>
          <w:spacing w:val="0"/>
          <w:sz w:val="21"/>
          <w:szCs w:val="21"/>
          <w:highlight w:val="none"/>
        </w:rPr>
        <w:t>政协</w:t>
      </w:r>
      <w:r>
        <w:rPr>
          <w:rFonts w:hint="eastAsia" w:ascii="宋体" w:hAnsi="宋体" w:eastAsia="宋体" w:cs="宋体"/>
          <w:b w:val="0"/>
          <w:bCs w:val="0"/>
          <w:color w:val="auto"/>
          <w:kern w:val="2"/>
          <w:sz w:val="21"/>
          <w:szCs w:val="21"/>
          <w:highlight w:val="none"/>
          <w:lang w:val="en-US" w:eastAsia="zh-CN" w:bidi="ar-SA"/>
        </w:rPr>
        <w:t>等单位通报表扬或主要领导肯定的，加2分；被省级主管部门、</w:t>
      </w:r>
      <w:r>
        <w:rPr>
          <w:rFonts w:hint="eastAsia" w:ascii="宋体" w:hAnsi="宋体" w:eastAsia="宋体" w:cs="宋体"/>
          <w:i w:val="0"/>
          <w:caps w:val="0"/>
          <w:color w:val="auto"/>
          <w:spacing w:val="0"/>
          <w:sz w:val="21"/>
          <w:szCs w:val="21"/>
          <w:highlight w:val="none"/>
          <w:lang w:eastAsia="zh-CN"/>
        </w:rPr>
        <w:t>市</w:t>
      </w:r>
      <w:r>
        <w:rPr>
          <w:rFonts w:hint="eastAsia" w:ascii="宋体" w:hAnsi="宋体" w:eastAsia="宋体" w:cs="宋体"/>
          <w:i w:val="0"/>
          <w:caps w:val="0"/>
          <w:color w:val="auto"/>
          <w:spacing w:val="0"/>
          <w:sz w:val="21"/>
          <w:szCs w:val="21"/>
          <w:highlight w:val="none"/>
        </w:rPr>
        <w:t>委、</w:t>
      </w:r>
      <w:r>
        <w:rPr>
          <w:rFonts w:hint="eastAsia" w:ascii="宋体" w:hAnsi="宋体" w:eastAsia="宋体" w:cs="宋体"/>
          <w:i w:val="0"/>
          <w:caps w:val="0"/>
          <w:color w:val="auto"/>
          <w:spacing w:val="0"/>
          <w:sz w:val="21"/>
          <w:szCs w:val="21"/>
          <w:highlight w:val="none"/>
          <w:lang w:eastAsia="zh-CN"/>
        </w:rPr>
        <w:t>市</w:t>
      </w:r>
      <w:r>
        <w:rPr>
          <w:rFonts w:hint="eastAsia" w:ascii="宋体" w:hAnsi="宋体" w:eastAsia="宋体" w:cs="宋体"/>
          <w:i w:val="0"/>
          <w:caps w:val="0"/>
          <w:color w:val="auto"/>
          <w:spacing w:val="0"/>
          <w:sz w:val="21"/>
          <w:szCs w:val="21"/>
          <w:highlight w:val="none"/>
        </w:rPr>
        <w:t>政府、</w:t>
      </w:r>
      <w:r>
        <w:rPr>
          <w:rFonts w:hint="eastAsia" w:ascii="宋体" w:hAnsi="宋体" w:eastAsia="宋体" w:cs="宋体"/>
          <w:i w:val="0"/>
          <w:caps w:val="0"/>
          <w:color w:val="auto"/>
          <w:spacing w:val="0"/>
          <w:sz w:val="21"/>
          <w:szCs w:val="21"/>
          <w:highlight w:val="none"/>
          <w:lang w:eastAsia="zh-CN"/>
        </w:rPr>
        <w:t>市</w:t>
      </w:r>
      <w:r>
        <w:rPr>
          <w:rFonts w:hint="eastAsia" w:ascii="宋体" w:hAnsi="宋体" w:eastAsia="宋体" w:cs="宋体"/>
          <w:i w:val="0"/>
          <w:caps w:val="0"/>
          <w:color w:val="auto"/>
          <w:spacing w:val="0"/>
          <w:sz w:val="21"/>
          <w:szCs w:val="21"/>
          <w:highlight w:val="none"/>
        </w:rPr>
        <w:t>人大、</w:t>
      </w:r>
      <w:r>
        <w:rPr>
          <w:rFonts w:hint="eastAsia" w:ascii="宋体" w:hAnsi="宋体" w:eastAsia="宋体" w:cs="宋体"/>
          <w:i w:val="0"/>
          <w:caps w:val="0"/>
          <w:color w:val="auto"/>
          <w:spacing w:val="0"/>
          <w:sz w:val="21"/>
          <w:szCs w:val="21"/>
          <w:highlight w:val="none"/>
          <w:lang w:eastAsia="zh-CN"/>
        </w:rPr>
        <w:t>市</w:t>
      </w:r>
      <w:r>
        <w:rPr>
          <w:rFonts w:hint="eastAsia" w:ascii="宋体" w:hAnsi="宋体" w:eastAsia="宋体" w:cs="宋体"/>
          <w:i w:val="0"/>
          <w:caps w:val="0"/>
          <w:color w:val="auto"/>
          <w:spacing w:val="0"/>
          <w:sz w:val="21"/>
          <w:szCs w:val="21"/>
          <w:highlight w:val="none"/>
        </w:rPr>
        <w:t>政协</w:t>
      </w:r>
      <w:r>
        <w:rPr>
          <w:rFonts w:hint="eastAsia" w:ascii="宋体" w:hAnsi="宋体" w:eastAsia="宋体" w:cs="宋体"/>
          <w:b w:val="0"/>
          <w:bCs w:val="0"/>
          <w:color w:val="auto"/>
          <w:kern w:val="2"/>
          <w:sz w:val="21"/>
          <w:szCs w:val="21"/>
          <w:highlight w:val="none"/>
          <w:lang w:val="en-US" w:eastAsia="zh-CN" w:bidi="ar-SA"/>
        </w:rPr>
        <w:t>等单位通报表扬或主要领导肯定的，加3分；在全市或市级以上范围内作为先进工作经验推广的，加2分。</w:t>
      </w:r>
    </w:p>
    <w:p w14:paraId="6BC1D5CF">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2.保洁服务单位员工在日常工作中有见义勇为等好人好事行为受到表扬的，视情加1分/次。</w:t>
      </w:r>
    </w:p>
    <w:p w14:paraId="3B7D93FC">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3.保洁服务单位未能完成督办、交办的任务的，扣1-2分/次。</w:t>
      </w:r>
    </w:p>
    <w:p w14:paraId="094E3291">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4.保洁服务单位未落实好重大活动、迎检等工作保障的，扣1-3分/次。</w:t>
      </w:r>
    </w:p>
    <w:p w14:paraId="20001211">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5.对标段内保洁区域环境卫生发生市民投诉、媒体曝光等造成负面影响事件的，经核实由保洁服务单位责任引起的，扣1-3分/次。</w:t>
      </w:r>
    </w:p>
    <w:p w14:paraId="122AC943">
      <w:pPr>
        <w:keepNext w:val="0"/>
        <w:keepLines w:val="0"/>
        <w:pageBreakBefore w:val="0"/>
        <w:numPr>
          <w:ilvl w:val="0"/>
          <w:numId w:val="12"/>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结果运用</w:t>
      </w:r>
    </w:p>
    <w:p w14:paraId="32A4076C">
      <w:pPr>
        <w:pStyle w:val="79"/>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eastAsia="宋体" w:cs="宋体"/>
          <w:b w:val="0"/>
          <w:bCs w:val="0"/>
          <w:color w:val="auto"/>
          <w:kern w:val="2"/>
          <w:sz w:val="21"/>
          <w:szCs w:val="21"/>
          <w:highlight w:val="none"/>
          <w:lang w:val="en-US" w:eastAsia="zh-CN" w:bidi="ar-SA"/>
        </w:rPr>
        <w:t>综合考核分</w:t>
      </w:r>
    </w:p>
    <w:p w14:paraId="6411E6D3">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实行绩效挂钩。</w:t>
      </w:r>
      <w:r>
        <w:rPr>
          <w:rFonts w:hint="eastAsia" w:ascii="宋体" w:hAnsi="宋体" w:eastAsia="宋体" w:cs="宋体"/>
          <w:b/>
          <w:bCs/>
          <w:color w:val="auto"/>
          <w:kern w:val="2"/>
          <w:sz w:val="21"/>
          <w:szCs w:val="21"/>
          <w:highlight w:val="none"/>
          <w:lang w:val="en-US" w:eastAsia="zh-CN" w:bidi="ar-SA"/>
        </w:rPr>
        <w:t>每月根据综合考核分结果计算当月保洁经费，月综合考核分达标为85分，每下降0.1分扣除当月保洁经费的0.1%，分值取值单位为0.1分，不四舍五入。如：当月分值84.66分，结算时按照84.6分取值，扣除当月保洁经费0.4%。</w:t>
      </w:r>
    </w:p>
    <w:p w14:paraId="6699761C">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实行年度评优。</w:t>
      </w:r>
      <w:r>
        <w:rPr>
          <w:rFonts w:hint="eastAsia" w:ascii="宋体" w:hAnsi="宋体" w:eastAsia="宋体" w:cs="宋体"/>
          <w:b w:val="0"/>
          <w:bCs w:val="0"/>
          <w:color w:val="auto"/>
          <w:kern w:val="2"/>
          <w:sz w:val="21"/>
          <w:szCs w:val="21"/>
          <w:highlight w:val="none"/>
          <w:lang w:val="en-US" w:eastAsia="zh-CN" w:bidi="ar-SA"/>
        </w:rPr>
        <w:t>年度累计综合考核平均分低于75分的，不给予保洁服务单位和个人年度有关评优评先资格。</w:t>
      </w:r>
    </w:p>
    <w:p w14:paraId="08702D38">
      <w:pPr>
        <w:pStyle w:val="79"/>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五、工作要求</w:t>
      </w:r>
    </w:p>
    <w:p w14:paraId="3B9AD608">
      <w:pPr>
        <w:pStyle w:val="7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（一）提高思想认识。</w:t>
      </w:r>
      <w:r>
        <w:rPr>
          <w:rFonts w:hint="eastAsia" w:ascii="宋体" w:hAnsi="宋体" w:eastAsia="宋体" w:cs="宋体"/>
          <w:b w:val="0"/>
          <w:bCs w:val="0"/>
          <w:color w:val="auto"/>
          <w:kern w:val="2"/>
          <w:sz w:val="21"/>
          <w:szCs w:val="21"/>
          <w:highlight w:val="none"/>
          <w:lang w:val="en-US" w:eastAsia="zh-CN" w:bidi="ar-SA"/>
        </w:rPr>
        <w:t>多主体参与日常监管和考核工作机制是推进市容品质提升工程的重要举措，也是强化保洁工作过程管理的体现方式。各单位要切实提高思想认识，动员基层站所、村居社区和群众代表力量参与，落实专人负责，学习和掌握考核相关标准和方法，开展日常监管和考核工作，全面提高状元街道</w:t>
      </w:r>
      <w:r>
        <w:rPr>
          <w:rFonts w:hint="eastAsia" w:ascii="宋体" w:hAnsi="宋体" w:eastAsia="宋体" w:cs="宋体"/>
          <w:b w:val="0"/>
          <w:bCs w:val="0"/>
          <w:color w:val="auto"/>
          <w:kern w:val="2"/>
          <w:sz w:val="21"/>
          <w:szCs w:val="21"/>
          <w:highlight w:val="none"/>
          <w:lang w:val="en-US" w:eastAsia="zh-CN" w:bidi="ar-SA"/>
        </w:rPr>
        <w:t>保洁管理水平。</w:t>
      </w:r>
    </w:p>
    <w:p w14:paraId="1E77FD2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（二）有序平稳过渡。</w:t>
      </w:r>
      <w:r>
        <w:rPr>
          <w:rFonts w:hint="eastAsia" w:ascii="宋体" w:hAnsi="宋体" w:eastAsia="宋体" w:cs="宋体"/>
          <w:b w:val="0"/>
          <w:bCs w:val="0"/>
          <w:color w:val="auto"/>
          <w:kern w:val="2"/>
          <w:sz w:val="21"/>
          <w:szCs w:val="21"/>
          <w:highlight w:val="none"/>
          <w:lang w:val="en-US" w:eastAsia="zh-CN" w:bidi="ar-SA"/>
        </w:rPr>
        <w:t>各单位要将本办法的考核项目、考评细则、各项目权重占比、日常监管和考核工作机制纳入招标文件，作为合同履约条件，报区主管部门备案。各保洁服务单位要根据本方法，优化保洁服务工作机制，制定相应配套奖惩措施，提高行业管理水平。</w:t>
      </w:r>
    </w:p>
    <w:p w14:paraId="46BD0DD6">
      <w:pPr>
        <w:pStyle w:val="79"/>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（三）加强监督管理。</w:t>
      </w:r>
      <w:r>
        <w:rPr>
          <w:rFonts w:hint="eastAsia" w:ascii="宋体" w:hAnsi="宋体" w:eastAsia="宋体" w:cs="宋体"/>
          <w:b w:val="0"/>
          <w:bCs w:val="0"/>
          <w:color w:val="auto"/>
          <w:kern w:val="2"/>
          <w:sz w:val="21"/>
          <w:szCs w:val="21"/>
          <w:highlight w:val="none"/>
          <w:lang w:val="en-US" w:eastAsia="zh-CN" w:bidi="ar-SA"/>
        </w:rPr>
        <w:t>各单位要突出过程管理，加强重点区域和保洁问题点位的日常巡查力度，坚持问题导向，共同助力解决基层难点和堵点问题。区主管部门要强化业务指导和服务工作，对考核申诉事件进行及时协调处理，维护考核客观、真实、有效。</w:t>
      </w:r>
    </w:p>
    <w:p w14:paraId="76551D17">
      <w:pPr>
        <w:pStyle w:val="79"/>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p>
    <w:p w14:paraId="40F2D0E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附件：1.日常巡查监管违约扣罚条款</w:t>
      </w:r>
    </w:p>
    <w:p w14:paraId="3D4A320D">
      <w:pPr>
        <w:keepNext w:val="0"/>
        <w:keepLines w:val="0"/>
        <w:pageBreakBefore w:val="0"/>
        <w:kinsoku/>
        <w:wordWrap/>
        <w:overflowPunct/>
        <w:topLinePunct w:val="0"/>
        <w:autoSpaceDE/>
        <w:autoSpaceDN/>
        <w:bidi w:val="0"/>
        <w:adjustRightInd/>
        <w:snapToGrid/>
        <w:spacing w:line="360" w:lineRule="exact"/>
        <w:ind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2.道路考核评分表</w:t>
      </w:r>
    </w:p>
    <w:p w14:paraId="775EA011">
      <w:pPr>
        <w:pStyle w:val="79"/>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3.公厕考核评分表</w:t>
      </w:r>
    </w:p>
    <w:p w14:paraId="2D3DC4AB">
      <w:pPr>
        <w:pStyle w:val="79"/>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4.河道考核评分表</w:t>
      </w:r>
    </w:p>
    <w:p w14:paraId="13F94069">
      <w:pPr>
        <w:pStyle w:val="79"/>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5-1.垃圾转运站考核评分表</w:t>
      </w:r>
    </w:p>
    <w:p w14:paraId="7C02245A">
      <w:pPr>
        <w:pStyle w:val="79"/>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5-2.爱心驿站考核评分表</w:t>
      </w:r>
    </w:p>
    <w:p w14:paraId="1535B601">
      <w:pPr>
        <w:pStyle w:val="79"/>
        <w:ind w:left="0" w:leftChars="0" w:firstLine="0" w:firstLineChars="0"/>
        <w:rPr>
          <w:rFonts w:hint="eastAsia" w:ascii="宋体" w:hAnsi="宋体" w:eastAsia="宋体" w:cs="宋体"/>
          <w:color w:val="auto"/>
          <w:sz w:val="21"/>
          <w:szCs w:val="21"/>
          <w:highlight w:val="none"/>
        </w:rPr>
        <w:sectPr>
          <w:footerReference r:id="rId8" w:type="default"/>
          <w:footerReference r:id="rId9" w:type="even"/>
          <w:pgSz w:w="11906" w:h="16838"/>
          <w:pgMar w:top="1587" w:right="1247" w:bottom="1247" w:left="1417" w:header="227" w:footer="567"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6F873F8A">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附件1                                        </w:t>
      </w:r>
      <w:r>
        <w:rPr>
          <w:rFonts w:hint="eastAsia" w:ascii="宋体" w:hAnsi="宋体" w:eastAsia="宋体" w:cs="宋体"/>
          <w:b/>
          <w:bCs/>
          <w:color w:val="auto"/>
          <w:sz w:val="28"/>
          <w:szCs w:val="28"/>
          <w:highlight w:val="none"/>
          <w:lang w:eastAsia="zh-CN"/>
        </w:rPr>
        <w:t>日常巡查监管违约扣罚条款</w:t>
      </w:r>
    </w:p>
    <w:p w14:paraId="4493355E">
      <w:pPr>
        <w:pStyle w:val="79"/>
        <w:rPr>
          <w:rFonts w:hint="eastAsia" w:ascii="宋体" w:hAnsi="宋体" w:eastAsia="宋体" w:cs="宋体"/>
          <w:color w:val="auto"/>
          <w:sz w:val="21"/>
          <w:szCs w:val="21"/>
          <w:highlight w:val="none"/>
          <w:lang w:eastAsia="zh-CN"/>
        </w:rPr>
      </w:pPr>
    </w:p>
    <w:tbl>
      <w:tblPr>
        <w:tblStyle w:val="62"/>
        <w:tblW w:w="0" w:type="auto"/>
        <w:tblInd w:w="0" w:type="dxa"/>
        <w:tblLayout w:type="fixed"/>
        <w:tblCellMar>
          <w:top w:w="0" w:type="dxa"/>
          <w:left w:w="0" w:type="dxa"/>
          <w:bottom w:w="0" w:type="dxa"/>
          <w:right w:w="0" w:type="dxa"/>
        </w:tblCellMar>
      </w:tblPr>
      <w:tblGrid>
        <w:gridCol w:w="1223"/>
        <w:gridCol w:w="1302"/>
        <w:gridCol w:w="6167"/>
        <w:gridCol w:w="3351"/>
        <w:gridCol w:w="1945"/>
      </w:tblGrid>
      <w:tr w14:paraId="26DCB146">
        <w:tblPrEx>
          <w:tblCellMar>
            <w:top w:w="0" w:type="dxa"/>
            <w:left w:w="0" w:type="dxa"/>
            <w:bottom w:w="0" w:type="dxa"/>
            <w:right w:w="0" w:type="dxa"/>
          </w:tblCellMar>
        </w:tblPrEx>
        <w:trPr>
          <w:trHeight w:val="596" w:hRule="atLeast"/>
          <w:tblHeader/>
        </w:trPr>
        <w:tc>
          <w:tcPr>
            <w:tcW w:w="122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93E3F0">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巡查项目</w:t>
            </w: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8A59FAB">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类别</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11E9E61">
            <w:pPr>
              <w:keepNext w:val="0"/>
              <w:keepLines w:val="0"/>
              <w:widowControl/>
              <w:suppressLineNumbers w:val="0"/>
              <w:ind w:left="210" w:leftChars="100" w:right="191" w:rightChars="91" w:firstLine="0" w:firstLineChars="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存在问题</w:t>
            </w:r>
          </w:p>
        </w:tc>
        <w:tc>
          <w:tcPr>
            <w:tcW w:w="335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3B246A4">
            <w:pPr>
              <w:keepNext w:val="0"/>
              <w:keepLines w:val="0"/>
              <w:widowControl/>
              <w:suppressLineNumbers w:val="0"/>
              <w:tabs>
                <w:tab w:val="left" w:pos="2520"/>
              </w:tabs>
              <w:ind w:left="210" w:leftChars="100" w:right="237" w:rightChars="113" w:firstLine="0" w:firstLineChars="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扣款条件</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3F2FF38">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扣款标准</w:t>
            </w:r>
          </w:p>
        </w:tc>
      </w:tr>
      <w:tr w14:paraId="086FFDB2">
        <w:tblPrEx>
          <w:tblCellMar>
            <w:top w:w="0" w:type="dxa"/>
            <w:left w:w="0" w:type="dxa"/>
            <w:bottom w:w="0" w:type="dxa"/>
            <w:right w:w="0" w:type="dxa"/>
          </w:tblCellMar>
        </w:tblPrEx>
        <w:trPr>
          <w:trHeight w:val="691" w:hRule="atLeast"/>
        </w:trPr>
        <w:tc>
          <w:tcPr>
            <w:tcW w:w="122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CB55AE">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城市道路</w:t>
            </w: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5ED6309">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小广告</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04EBDEC">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道路两侧围墙，路灯杆、公交站台等设施存在乱粘贴、乱涂写、有小广告的。</w:t>
            </w:r>
          </w:p>
        </w:tc>
        <w:tc>
          <w:tcPr>
            <w:tcW w:w="335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544B52E">
            <w:pPr>
              <w:keepNext w:val="0"/>
              <w:keepLines w:val="0"/>
              <w:widowControl/>
              <w:suppressLineNumbers w:val="0"/>
              <w:tabs>
                <w:tab w:val="left" w:pos="2520"/>
              </w:tabs>
              <w:ind w:left="210" w:leftChars="100" w:right="237"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在日常道路巡查发现问题后30分钟内未接件的或接件后60分钟内未整改到位的。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4E8DAE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6B87F738">
        <w:tblPrEx>
          <w:tblCellMar>
            <w:top w:w="0" w:type="dxa"/>
            <w:left w:w="0" w:type="dxa"/>
            <w:bottom w:w="0" w:type="dxa"/>
            <w:right w:w="0" w:type="dxa"/>
          </w:tblCellMar>
        </w:tblPrEx>
        <w:trPr>
          <w:trHeight w:val="975"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3485CF">
            <w:pPr>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439833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城市家具</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D8645D2">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垃圾坞、路灯杆、护栏、交通隔离栏等城市家具不洁的，垃圾桶、果壳箱、垃圾坞溢满、周围不洁、未按规定设置、发现路面擅自摆放的，未及时加盖、关门、日产日清的。</w:t>
            </w:r>
          </w:p>
        </w:tc>
        <w:tc>
          <w:tcPr>
            <w:tcW w:w="335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3CD9FB1">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44FD9B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6A1717F2">
        <w:tblPrEx>
          <w:tblCellMar>
            <w:top w:w="0" w:type="dxa"/>
            <w:left w:w="0" w:type="dxa"/>
            <w:bottom w:w="0" w:type="dxa"/>
            <w:right w:w="0" w:type="dxa"/>
          </w:tblCellMar>
        </w:tblPrEx>
        <w:trPr>
          <w:trHeight w:val="1334"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540DDE">
            <w:pPr>
              <w:jc w:val="center"/>
              <w:rPr>
                <w:rFonts w:hint="eastAsia" w:ascii="宋体" w:hAnsi="宋体" w:eastAsia="宋体" w:cs="宋体"/>
                <w:b/>
                <w:i w:val="0"/>
                <w:color w:val="auto"/>
                <w:sz w:val="21"/>
                <w:szCs w:val="21"/>
                <w:highlight w:val="none"/>
                <w:u w:val="none"/>
              </w:rPr>
            </w:pPr>
          </w:p>
        </w:tc>
        <w:tc>
          <w:tcPr>
            <w:tcW w:w="130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9B417E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路面卫生</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0F9542A">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面、绿化带、边沟、绿篱带周边、交通隔栏下清扫保洁不到位，有果皮果壳、纸屑、痰迹、烟蒂以及零星散落、袋装垃圾、枝叶、粪便、小动物尸体、泼撒物、塑料废弃物、浮尘浮沙石、积水积尘积污泥等垃圾未及时清理。</w:t>
            </w:r>
          </w:p>
        </w:tc>
        <w:tc>
          <w:tcPr>
            <w:tcW w:w="335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F6939D5">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39CD07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74BAC0AA">
        <w:tblPrEx>
          <w:tblCellMar>
            <w:top w:w="0" w:type="dxa"/>
            <w:left w:w="0" w:type="dxa"/>
            <w:bottom w:w="0" w:type="dxa"/>
            <w:right w:w="0" w:type="dxa"/>
          </w:tblCellMar>
        </w:tblPrEx>
        <w:trPr>
          <w:trHeight w:val="654"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5151C">
            <w:pPr>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A658F8B">
            <w:pPr>
              <w:jc w:val="center"/>
              <w:rPr>
                <w:rFonts w:hint="eastAsia" w:ascii="宋体" w:hAnsi="宋体" w:eastAsia="宋体" w:cs="宋体"/>
                <w:b/>
                <w:i w:val="0"/>
                <w:color w:val="auto"/>
                <w:sz w:val="21"/>
                <w:szCs w:val="21"/>
                <w:highlight w:val="none"/>
                <w:u w:val="none"/>
              </w:rPr>
            </w:pP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0A35839">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道路存在盲点和卫生死角，窖井盖沟槽沟沿眼堵塞、垃圾未及时清理。</w:t>
            </w:r>
          </w:p>
        </w:tc>
        <w:tc>
          <w:tcPr>
            <w:tcW w:w="335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FB120F5">
            <w:pPr>
              <w:keepNext w:val="0"/>
              <w:keepLines w:val="0"/>
              <w:widowControl/>
              <w:suppressLineNumbers w:val="0"/>
              <w:tabs>
                <w:tab w:val="left" w:pos="2520"/>
              </w:tabs>
              <w:ind w:left="210" w:leftChars="100" w:right="237"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在日常道路巡查发现问题后30分钟内未接件的或接件后90分钟内未整改到位的。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67ED77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33F9E6A3">
        <w:tblPrEx>
          <w:tblCellMar>
            <w:top w:w="0" w:type="dxa"/>
            <w:left w:w="0" w:type="dxa"/>
            <w:bottom w:w="0" w:type="dxa"/>
            <w:right w:w="0" w:type="dxa"/>
          </w:tblCellMar>
        </w:tblPrEx>
        <w:trPr>
          <w:trHeight w:val="652"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D4CD07C">
            <w:pPr>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EFA6BE4">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保洁车辆</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A685B42">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拖拽垃圾桶进行保洁作业的，垃圾收集车辆未密闭超高运输、吊挂杂物的，未做好垃圾分类、混收混运的。</w:t>
            </w:r>
          </w:p>
        </w:tc>
        <w:tc>
          <w:tcPr>
            <w:tcW w:w="335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22A1945">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56AB8E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66CB2014">
        <w:tblPrEx>
          <w:tblCellMar>
            <w:top w:w="0" w:type="dxa"/>
            <w:left w:w="0" w:type="dxa"/>
            <w:bottom w:w="0" w:type="dxa"/>
            <w:right w:w="0" w:type="dxa"/>
          </w:tblCellMar>
        </w:tblPrEx>
        <w:trPr>
          <w:trHeight w:val="492" w:hRule="atLeast"/>
        </w:trPr>
        <w:tc>
          <w:tcPr>
            <w:tcW w:w="122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D4A870">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公厕</w:t>
            </w:r>
          </w:p>
        </w:tc>
        <w:tc>
          <w:tcPr>
            <w:tcW w:w="130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EDCC5A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卫生问题</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117D58E">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公厕外立面不洁，公厕周围有垃圾、粪便、晾晒衣物等现象。</w:t>
            </w:r>
          </w:p>
        </w:tc>
        <w:tc>
          <w:tcPr>
            <w:tcW w:w="335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C8A881F">
            <w:pPr>
              <w:keepNext w:val="0"/>
              <w:keepLines w:val="0"/>
              <w:widowControl/>
              <w:suppressLineNumbers w:val="0"/>
              <w:tabs>
                <w:tab w:val="left" w:pos="2520"/>
              </w:tabs>
              <w:ind w:left="210" w:leftChars="100" w:right="237"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在日常公厕巡查发现问题30分钟内未接件的，接件后60分钟内未整改到位的。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958723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04422A43">
        <w:tblPrEx>
          <w:tblCellMar>
            <w:top w:w="0" w:type="dxa"/>
            <w:left w:w="0" w:type="dxa"/>
            <w:bottom w:w="0" w:type="dxa"/>
            <w:right w:w="0" w:type="dxa"/>
          </w:tblCellMar>
        </w:tblPrEx>
        <w:trPr>
          <w:trHeight w:val="1503"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A668FE">
            <w:pPr>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8E89724">
            <w:pPr>
              <w:jc w:val="center"/>
              <w:rPr>
                <w:rFonts w:hint="eastAsia" w:ascii="宋体" w:hAnsi="宋体" w:eastAsia="宋体" w:cs="宋体"/>
                <w:b/>
                <w:i w:val="0"/>
                <w:color w:val="auto"/>
                <w:sz w:val="21"/>
                <w:szCs w:val="21"/>
                <w:highlight w:val="none"/>
                <w:u w:val="none"/>
              </w:rPr>
            </w:pP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9D3553B">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面不干净整洁，有脚印、烟头、痰迹、积水、杂物，小便斗不干净整洁，蹲坑未及时冲洗，便池内有杂物、有污垢，手纸篓桶身套袋有污渍，天花板、墙面四壁、隔板、门窗、洗手池台面、镜面等清洁不到位，存在乱涂写、乱张贴、污迹、垃圾、蛛网、积尘卫生不洁等问题。</w:t>
            </w:r>
          </w:p>
        </w:tc>
        <w:tc>
          <w:tcPr>
            <w:tcW w:w="335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64EE553">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DEFD66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6C5CAD1E">
        <w:tblPrEx>
          <w:tblCellMar>
            <w:top w:w="0" w:type="dxa"/>
            <w:left w:w="0" w:type="dxa"/>
            <w:bottom w:w="0" w:type="dxa"/>
            <w:right w:w="0" w:type="dxa"/>
          </w:tblCellMar>
        </w:tblPrEx>
        <w:trPr>
          <w:trHeight w:val="559"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48EC58">
            <w:pPr>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E0D5989">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公共服务</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7E1D469">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热水、卫生纸、洗手液、干手器、分类收集容器等便民服务设施提供不齐全的。</w:t>
            </w:r>
          </w:p>
        </w:tc>
        <w:tc>
          <w:tcPr>
            <w:tcW w:w="335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5E6E716">
            <w:pPr>
              <w:keepNext w:val="0"/>
              <w:keepLines w:val="0"/>
              <w:widowControl/>
              <w:suppressLineNumbers w:val="0"/>
              <w:tabs>
                <w:tab w:val="left" w:pos="2520"/>
              </w:tabs>
              <w:ind w:left="210" w:leftChars="100" w:right="237"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在日常公厕巡查发现问题30分钟内未接件的，接件后90分钟内未整改到位的。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CB6CCD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1206AF65">
        <w:tblPrEx>
          <w:tblCellMar>
            <w:top w:w="0" w:type="dxa"/>
            <w:left w:w="0" w:type="dxa"/>
            <w:bottom w:w="0" w:type="dxa"/>
            <w:right w:w="0" w:type="dxa"/>
          </w:tblCellMar>
        </w:tblPrEx>
        <w:trPr>
          <w:trHeight w:val="648"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6A5CD8">
            <w:pPr>
              <w:jc w:val="center"/>
              <w:rPr>
                <w:rFonts w:hint="eastAsia" w:ascii="宋体" w:hAnsi="宋体" w:eastAsia="宋体" w:cs="宋体"/>
                <w:b/>
                <w:i w:val="0"/>
                <w:color w:val="auto"/>
                <w:sz w:val="21"/>
                <w:szCs w:val="21"/>
                <w:highlight w:val="none"/>
                <w:u w:val="none"/>
              </w:rPr>
            </w:pPr>
          </w:p>
        </w:tc>
        <w:tc>
          <w:tcPr>
            <w:tcW w:w="130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7936C89">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设施工具</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3DD3036">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工具间、管理房杂乱，公厕内杂物堆放，清洁工具未定点摆放或摆放杂乱、缺失的。</w:t>
            </w:r>
          </w:p>
        </w:tc>
        <w:tc>
          <w:tcPr>
            <w:tcW w:w="335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91F183B">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B279D8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7F4A8529">
        <w:tblPrEx>
          <w:tblCellMar>
            <w:top w:w="0" w:type="dxa"/>
            <w:left w:w="0" w:type="dxa"/>
            <w:bottom w:w="0" w:type="dxa"/>
            <w:right w:w="0" w:type="dxa"/>
          </w:tblCellMar>
        </w:tblPrEx>
        <w:trPr>
          <w:trHeight w:val="794"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604AC5">
            <w:pPr>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D1F62B6">
            <w:pPr>
              <w:jc w:val="center"/>
              <w:rPr>
                <w:rFonts w:hint="eastAsia" w:ascii="宋体" w:hAnsi="宋体" w:eastAsia="宋体" w:cs="宋体"/>
                <w:b/>
                <w:i w:val="0"/>
                <w:color w:val="auto"/>
                <w:sz w:val="21"/>
                <w:szCs w:val="21"/>
                <w:highlight w:val="none"/>
                <w:u w:val="none"/>
              </w:rPr>
            </w:pP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144C009">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下水道不通畅，有堵塞现象。公厕存在瓷砖破损、墙皮脱落、吊顶破损以及设施损坏的。</w:t>
            </w:r>
          </w:p>
        </w:tc>
        <w:tc>
          <w:tcPr>
            <w:tcW w:w="335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130671E">
            <w:pPr>
              <w:keepNext w:val="0"/>
              <w:keepLines w:val="0"/>
              <w:widowControl/>
              <w:suppressLineNumbers w:val="0"/>
              <w:tabs>
                <w:tab w:val="left" w:pos="2520"/>
              </w:tabs>
              <w:ind w:left="210" w:leftChars="100" w:right="237"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在日常公厕巡查发现问题30分钟内未接件的，接件后24小时内未整改到位的。。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54AA07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571195BB">
        <w:tblPrEx>
          <w:tblCellMar>
            <w:top w:w="0" w:type="dxa"/>
            <w:left w:w="0" w:type="dxa"/>
            <w:bottom w:w="0" w:type="dxa"/>
            <w:right w:w="0" w:type="dxa"/>
          </w:tblCellMar>
        </w:tblPrEx>
        <w:trPr>
          <w:trHeight w:val="473" w:hRule="atLeast"/>
        </w:trPr>
        <w:tc>
          <w:tcPr>
            <w:tcW w:w="1223"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67F49168">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河道</w:t>
            </w:r>
          </w:p>
        </w:tc>
        <w:tc>
          <w:tcPr>
            <w:tcW w:w="1302" w:type="dxa"/>
            <w:vMerge w:val="restart"/>
            <w:tcBorders>
              <w:top w:val="single" w:color="000000" w:sz="8" w:space="0"/>
              <w:left w:val="nil"/>
              <w:right w:val="single" w:color="000000" w:sz="8" w:space="0"/>
            </w:tcBorders>
            <w:noWrap w:val="0"/>
            <w:tcMar>
              <w:top w:w="15" w:type="dxa"/>
              <w:left w:w="15" w:type="dxa"/>
              <w:right w:w="15" w:type="dxa"/>
            </w:tcMar>
            <w:vAlign w:val="center"/>
          </w:tcPr>
          <w:p w14:paraId="38B643EA">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河道卫生</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306BC41">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河面、河滩、堤岸有垃圾和漂浮物。</w:t>
            </w:r>
          </w:p>
        </w:tc>
        <w:tc>
          <w:tcPr>
            <w:tcW w:w="3351" w:type="dxa"/>
            <w:vMerge w:val="restart"/>
            <w:tcBorders>
              <w:top w:val="single" w:color="000000" w:sz="8" w:space="0"/>
              <w:left w:val="nil"/>
              <w:right w:val="single" w:color="000000" w:sz="8" w:space="0"/>
            </w:tcBorders>
            <w:noWrap w:val="0"/>
            <w:tcMar>
              <w:top w:w="15" w:type="dxa"/>
              <w:left w:w="15" w:type="dxa"/>
              <w:right w:w="15" w:type="dxa"/>
            </w:tcMar>
            <w:vAlign w:val="center"/>
          </w:tcPr>
          <w:p w14:paraId="42402F5F">
            <w:pPr>
              <w:keepNext w:val="0"/>
              <w:keepLines w:val="0"/>
              <w:widowControl/>
              <w:suppressLineNumbers w:val="0"/>
              <w:tabs>
                <w:tab w:val="left" w:pos="2520"/>
              </w:tabs>
              <w:ind w:left="210" w:leftChars="100" w:right="237"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在日常河道巡查发现问题30分钟内未接件的，接件后120分钟内未整改到位的。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C0DDB9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2CDF658C">
        <w:tblPrEx>
          <w:tblCellMar>
            <w:top w:w="0" w:type="dxa"/>
            <w:left w:w="0" w:type="dxa"/>
            <w:bottom w:w="0" w:type="dxa"/>
            <w:right w:w="0" w:type="dxa"/>
          </w:tblCellMar>
        </w:tblPrEx>
        <w:trPr>
          <w:trHeight w:val="486" w:hRule="atLeast"/>
        </w:trPr>
        <w:tc>
          <w:tcPr>
            <w:tcW w:w="1223" w:type="dxa"/>
            <w:vMerge w:val="continue"/>
            <w:tcBorders>
              <w:left w:val="single" w:color="000000" w:sz="8" w:space="0"/>
              <w:right w:val="single" w:color="000000" w:sz="8" w:space="0"/>
            </w:tcBorders>
            <w:noWrap w:val="0"/>
            <w:tcMar>
              <w:top w:w="15" w:type="dxa"/>
              <w:left w:w="15" w:type="dxa"/>
              <w:right w:w="15" w:type="dxa"/>
            </w:tcMar>
            <w:vAlign w:val="center"/>
          </w:tcPr>
          <w:p w14:paraId="3A6922CC">
            <w:pPr>
              <w:jc w:val="center"/>
              <w:rPr>
                <w:rFonts w:hint="eastAsia" w:ascii="宋体" w:hAnsi="宋体" w:eastAsia="宋体" w:cs="宋体"/>
                <w:b/>
                <w:i w:val="0"/>
                <w:color w:val="auto"/>
                <w:sz w:val="21"/>
                <w:szCs w:val="21"/>
                <w:highlight w:val="none"/>
                <w:u w:val="none"/>
              </w:rPr>
            </w:pPr>
          </w:p>
        </w:tc>
        <w:tc>
          <w:tcPr>
            <w:tcW w:w="1302" w:type="dxa"/>
            <w:vMerge w:val="continue"/>
            <w:tcBorders>
              <w:left w:val="nil"/>
              <w:right w:val="single" w:color="000000" w:sz="8" w:space="0"/>
            </w:tcBorders>
            <w:noWrap w:val="0"/>
            <w:tcMar>
              <w:top w:w="15" w:type="dxa"/>
              <w:left w:w="15" w:type="dxa"/>
              <w:right w:w="15" w:type="dxa"/>
            </w:tcMar>
            <w:vAlign w:val="center"/>
          </w:tcPr>
          <w:p w14:paraId="73B55B2E">
            <w:pPr>
              <w:jc w:val="center"/>
              <w:rPr>
                <w:rFonts w:hint="eastAsia" w:ascii="宋体" w:hAnsi="宋体" w:eastAsia="宋体" w:cs="宋体"/>
                <w:b/>
                <w:i w:val="0"/>
                <w:color w:val="auto"/>
                <w:sz w:val="21"/>
                <w:szCs w:val="21"/>
                <w:highlight w:val="none"/>
                <w:u w:val="none"/>
              </w:rPr>
            </w:pP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141A6ED">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河面有明显水生植物（除净化需要专门设置的外）。</w:t>
            </w:r>
          </w:p>
        </w:tc>
        <w:tc>
          <w:tcPr>
            <w:tcW w:w="3351" w:type="dxa"/>
            <w:vMerge w:val="continue"/>
            <w:tcBorders>
              <w:left w:val="nil"/>
              <w:right w:val="single" w:color="000000" w:sz="8" w:space="0"/>
            </w:tcBorders>
            <w:noWrap w:val="0"/>
            <w:tcMar>
              <w:top w:w="15" w:type="dxa"/>
              <w:left w:w="15" w:type="dxa"/>
              <w:right w:w="15" w:type="dxa"/>
            </w:tcMar>
            <w:vAlign w:val="center"/>
          </w:tcPr>
          <w:p w14:paraId="1FD645F5">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1BE8A5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40DBBAEE">
        <w:tblPrEx>
          <w:tblCellMar>
            <w:top w:w="0" w:type="dxa"/>
            <w:left w:w="0" w:type="dxa"/>
            <w:bottom w:w="0" w:type="dxa"/>
            <w:right w:w="0" w:type="dxa"/>
          </w:tblCellMar>
        </w:tblPrEx>
        <w:trPr>
          <w:trHeight w:val="484" w:hRule="atLeast"/>
        </w:trPr>
        <w:tc>
          <w:tcPr>
            <w:tcW w:w="1223" w:type="dxa"/>
            <w:vMerge w:val="continue"/>
            <w:tcBorders>
              <w:left w:val="single" w:color="000000" w:sz="8" w:space="0"/>
              <w:right w:val="single" w:color="000000" w:sz="8" w:space="0"/>
            </w:tcBorders>
            <w:noWrap w:val="0"/>
            <w:tcMar>
              <w:top w:w="15" w:type="dxa"/>
              <w:left w:w="15" w:type="dxa"/>
              <w:right w:w="15" w:type="dxa"/>
            </w:tcMar>
            <w:vAlign w:val="center"/>
          </w:tcPr>
          <w:p w14:paraId="4794F3B4">
            <w:pPr>
              <w:jc w:val="center"/>
              <w:rPr>
                <w:rFonts w:hint="eastAsia" w:ascii="宋体" w:hAnsi="宋体" w:eastAsia="宋体" w:cs="宋体"/>
                <w:b/>
                <w:i w:val="0"/>
                <w:color w:val="auto"/>
                <w:sz w:val="21"/>
                <w:szCs w:val="21"/>
                <w:highlight w:val="none"/>
                <w:u w:val="none"/>
              </w:rPr>
            </w:pPr>
          </w:p>
        </w:tc>
        <w:tc>
          <w:tcPr>
            <w:tcW w:w="1302" w:type="dxa"/>
            <w:vMerge w:val="continue"/>
            <w:tcBorders>
              <w:left w:val="nil"/>
              <w:right w:val="single" w:color="000000" w:sz="8" w:space="0"/>
            </w:tcBorders>
            <w:noWrap w:val="0"/>
            <w:tcMar>
              <w:top w:w="15" w:type="dxa"/>
              <w:left w:w="15" w:type="dxa"/>
              <w:right w:w="15" w:type="dxa"/>
            </w:tcMar>
            <w:vAlign w:val="center"/>
          </w:tcPr>
          <w:p w14:paraId="40070BE7">
            <w:pPr>
              <w:jc w:val="center"/>
              <w:rPr>
                <w:rFonts w:hint="eastAsia" w:ascii="宋体" w:hAnsi="宋体" w:eastAsia="宋体" w:cs="宋体"/>
                <w:b/>
                <w:i w:val="0"/>
                <w:color w:val="auto"/>
                <w:sz w:val="21"/>
                <w:szCs w:val="21"/>
                <w:highlight w:val="none"/>
                <w:u w:val="none"/>
              </w:rPr>
            </w:pPr>
          </w:p>
        </w:tc>
        <w:tc>
          <w:tcPr>
            <w:tcW w:w="6167" w:type="dxa"/>
            <w:tcBorders>
              <w:top w:val="single" w:color="000000" w:sz="8" w:space="0"/>
              <w:left w:val="nil"/>
              <w:right w:val="single" w:color="000000" w:sz="8" w:space="0"/>
            </w:tcBorders>
            <w:noWrap w:val="0"/>
            <w:tcMar>
              <w:top w:w="15" w:type="dxa"/>
              <w:left w:w="15" w:type="dxa"/>
              <w:right w:w="15" w:type="dxa"/>
            </w:tcMar>
            <w:vAlign w:val="center"/>
          </w:tcPr>
          <w:p w14:paraId="40EDD59E">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河道内发现有动物尸体、木头等较大物品。</w:t>
            </w:r>
          </w:p>
        </w:tc>
        <w:tc>
          <w:tcPr>
            <w:tcW w:w="3351" w:type="dxa"/>
            <w:vMerge w:val="continue"/>
            <w:tcBorders>
              <w:left w:val="nil"/>
              <w:right w:val="single" w:color="000000" w:sz="8" w:space="0"/>
            </w:tcBorders>
            <w:noWrap w:val="0"/>
            <w:tcMar>
              <w:top w:w="15" w:type="dxa"/>
              <w:left w:w="15" w:type="dxa"/>
              <w:right w:w="15" w:type="dxa"/>
            </w:tcMar>
            <w:vAlign w:val="center"/>
          </w:tcPr>
          <w:p w14:paraId="46EB29F4">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5C4E0B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35558958">
        <w:tblPrEx>
          <w:tblCellMar>
            <w:top w:w="0" w:type="dxa"/>
            <w:left w:w="0" w:type="dxa"/>
            <w:bottom w:w="0" w:type="dxa"/>
            <w:right w:w="0" w:type="dxa"/>
          </w:tblCellMar>
        </w:tblPrEx>
        <w:trPr>
          <w:trHeight w:val="786" w:hRule="atLeast"/>
        </w:trPr>
        <w:tc>
          <w:tcPr>
            <w:tcW w:w="122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ADEF3F">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垃圾转运站</w:t>
            </w:r>
          </w:p>
          <w:p w14:paraId="0A726979">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（爱心驿站）</w:t>
            </w:r>
          </w:p>
        </w:tc>
        <w:tc>
          <w:tcPr>
            <w:tcW w:w="130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034A34FA">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卫生问题</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B436422">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站内及周边环境卫生不整洁，存在饲养家畜、家禽或宠物等现象。</w:t>
            </w:r>
          </w:p>
        </w:tc>
        <w:tc>
          <w:tcPr>
            <w:tcW w:w="335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34E3DF1">
            <w:pPr>
              <w:keepNext w:val="0"/>
              <w:keepLines w:val="0"/>
              <w:widowControl/>
              <w:suppressLineNumbers w:val="0"/>
              <w:tabs>
                <w:tab w:val="left" w:pos="2520"/>
              </w:tabs>
              <w:ind w:left="210" w:leftChars="100" w:right="237"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在日常垃圾转运站（爱心驿站）巡查中发现问题后30分钟内未接件的，接件后60分钟内未整改到位的。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6DCAEF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6E7B571C">
        <w:tblPrEx>
          <w:tblCellMar>
            <w:top w:w="0" w:type="dxa"/>
            <w:left w:w="0" w:type="dxa"/>
            <w:bottom w:w="0" w:type="dxa"/>
            <w:right w:w="0" w:type="dxa"/>
          </w:tblCellMar>
        </w:tblPrEx>
        <w:trPr>
          <w:trHeight w:val="500"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9F8817">
            <w:pPr>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DE59FA4">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作业规范</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84FAC27">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运行报表记录不齐全、不准确。</w:t>
            </w:r>
          </w:p>
        </w:tc>
        <w:tc>
          <w:tcPr>
            <w:tcW w:w="335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9C775C6">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9ABE5C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24C146DA">
        <w:tblPrEx>
          <w:tblCellMar>
            <w:top w:w="0" w:type="dxa"/>
            <w:left w:w="0" w:type="dxa"/>
            <w:bottom w:w="0" w:type="dxa"/>
            <w:right w:w="0" w:type="dxa"/>
          </w:tblCellMar>
        </w:tblPrEx>
        <w:trPr>
          <w:trHeight w:val="499"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9E3A82">
            <w:pPr>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0BDC5F4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收运车辆</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ED89B2B">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垃圾收集车未喷漆或未粘贴分类标识。</w:t>
            </w:r>
          </w:p>
        </w:tc>
        <w:tc>
          <w:tcPr>
            <w:tcW w:w="335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6BF74E8">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CE5787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1A8309EE">
        <w:tblPrEx>
          <w:tblCellMar>
            <w:top w:w="0" w:type="dxa"/>
            <w:left w:w="0" w:type="dxa"/>
            <w:bottom w:w="0" w:type="dxa"/>
            <w:right w:w="0" w:type="dxa"/>
          </w:tblCellMar>
        </w:tblPrEx>
        <w:trPr>
          <w:trHeight w:val="598"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2CA695">
            <w:pPr>
              <w:jc w:val="center"/>
              <w:rPr>
                <w:rFonts w:hint="eastAsia" w:ascii="宋体" w:hAnsi="宋体" w:eastAsia="宋体" w:cs="宋体"/>
                <w:b/>
                <w:i w:val="0"/>
                <w:color w:val="auto"/>
                <w:sz w:val="21"/>
                <w:szCs w:val="21"/>
                <w:highlight w:val="none"/>
                <w:u w:val="none"/>
              </w:rPr>
            </w:pPr>
          </w:p>
        </w:tc>
        <w:tc>
          <w:tcPr>
            <w:tcW w:w="1302"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7282D638">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设施工具</w:t>
            </w: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963856A">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站内或周边乱堆物、车辆无序停放。</w:t>
            </w:r>
          </w:p>
        </w:tc>
        <w:tc>
          <w:tcPr>
            <w:tcW w:w="335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44E1B1C">
            <w:pPr>
              <w:keepNext w:val="0"/>
              <w:keepLines w:val="0"/>
              <w:widowControl/>
              <w:suppressLineNumbers w:val="0"/>
              <w:tabs>
                <w:tab w:val="left" w:pos="2520"/>
              </w:tabs>
              <w:ind w:left="210" w:leftChars="100" w:right="237"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在日常垃圾转运站（爱心驿站）巡查中发现问题后30分钟内未接件的，接件后120分钟内未整改到位的。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16EDE3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63826F62">
        <w:tblPrEx>
          <w:tblCellMar>
            <w:top w:w="0" w:type="dxa"/>
            <w:left w:w="0" w:type="dxa"/>
            <w:bottom w:w="0" w:type="dxa"/>
            <w:right w:w="0" w:type="dxa"/>
          </w:tblCellMar>
        </w:tblPrEx>
        <w:trPr>
          <w:trHeight w:val="751"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A34E05">
            <w:pPr>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77A51884">
            <w:pPr>
              <w:jc w:val="center"/>
              <w:rPr>
                <w:rFonts w:hint="eastAsia" w:ascii="宋体" w:hAnsi="宋体" w:eastAsia="宋体" w:cs="宋体"/>
                <w:b/>
                <w:i w:val="0"/>
                <w:color w:val="auto"/>
                <w:sz w:val="21"/>
                <w:szCs w:val="21"/>
                <w:highlight w:val="none"/>
                <w:u w:val="none"/>
              </w:rPr>
            </w:pP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A993971">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擅自私拉、外接电线，未按规定配备消防器材的，除臭设备未及时开启或无法正常运行、渗滤液未合规处置。</w:t>
            </w:r>
          </w:p>
        </w:tc>
        <w:tc>
          <w:tcPr>
            <w:tcW w:w="335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CCC2A64">
            <w:pPr>
              <w:tabs>
                <w:tab w:val="left" w:pos="2520"/>
              </w:tabs>
              <w:ind w:left="210" w:leftChars="100" w:right="237"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4339C2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7B5E6981">
        <w:tblPrEx>
          <w:tblCellMar>
            <w:top w:w="0" w:type="dxa"/>
            <w:left w:w="0" w:type="dxa"/>
            <w:bottom w:w="0" w:type="dxa"/>
            <w:right w:w="0" w:type="dxa"/>
          </w:tblCellMar>
        </w:tblPrEx>
        <w:trPr>
          <w:trHeight w:val="90"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E28AAD7">
            <w:pPr>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65CA1F1A">
            <w:pPr>
              <w:jc w:val="center"/>
              <w:rPr>
                <w:rFonts w:hint="eastAsia" w:ascii="宋体" w:hAnsi="宋体" w:eastAsia="宋体" w:cs="宋体"/>
                <w:b/>
                <w:i w:val="0"/>
                <w:color w:val="auto"/>
                <w:sz w:val="21"/>
                <w:szCs w:val="21"/>
                <w:highlight w:val="none"/>
                <w:u w:val="none"/>
              </w:rPr>
            </w:pPr>
          </w:p>
        </w:tc>
        <w:tc>
          <w:tcPr>
            <w:tcW w:w="6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B2E2E62">
            <w:pPr>
              <w:keepNext w:val="0"/>
              <w:keepLines w:val="0"/>
              <w:widowControl/>
              <w:suppressLineNumbers w:val="0"/>
              <w:ind w:left="210" w:leftChars="100" w:right="191"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站内设施损坏的。</w:t>
            </w:r>
          </w:p>
        </w:tc>
        <w:tc>
          <w:tcPr>
            <w:tcW w:w="335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6B2A0D4">
            <w:pPr>
              <w:keepNext w:val="0"/>
              <w:keepLines w:val="0"/>
              <w:widowControl/>
              <w:suppressLineNumbers w:val="0"/>
              <w:tabs>
                <w:tab w:val="left" w:pos="2520"/>
              </w:tabs>
              <w:ind w:left="210" w:leftChars="100" w:right="237"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在日常垃圾转运站（爱心驿站）巡查中发现问题后30分钟内未接件的，接件后24小时内未整改到位的。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37D577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bl>
    <w:p w14:paraId="29F4E862">
      <w:pPr>
        <w:pStyle w:val="79"/>
        <w:jc w:val="center"/>
        <w:rPr>
          <w:rFonts w:hint="eastAsia" w:ascii="宋体" w:hAnsi="宋体" w:eastAsia="宋体" w:cs="宋体"/>
          <w:color w:val="auto"/>
          <w:sz w:val="21"/>
          <w:szCs w:val="21"/>
          <w:highlight w:val="none"/>
          <w:lang w:eastAsia="zh-CN"/>
        </w:rPr>
      </w:pPr>
    </w:p>
    <w:p w14:paraId="795B2A1A">
      <w:pPr>
        <w:pStyle w:val="79"/>
        <w:rPr>
          <w:rFonts w:hint="eastAsia" w:ascii="宋体" w:hAnsi="宋体" w:eastAsia="宋体" w:cs="宋体"/>
          <w:color w:val="auto"/>
          <w:sz w:val="21"/>
          <w:szCs w:val="21"/>
          <w:highlight w:val="none"/>
          <w:lang w:eastAsia="zh-CN"/>
        </w:rPr>
        <w:sectPr>
          <w:pgSz w:w="16838" w:h="11906" w:orient="landscape"/>
          <w:pgMar w:top="1587" w:right="1247" w:bottom="1247" w:left="1417" w:header="227" w:footer="567"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4628C917">
      <w:pPr>
        <w:pStyle w:val="79"/>
        <w:ind w:left="0" w:leftChars="0" w:firstLine="420" w:firstLineChars="2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sz w:val="21"/>
          <w:szCs w:val="21"/>
          <w:highlight w:val="none"/>
          <w:lang w:val="en-US" w:eastAsia="zh-CN"/>
        </w:rPr>
        <w:t xml:space="preserve">附件2                                         </w:t>
      </w:r>
      <w:r>
        <w:rPr>
          <w:rFonts w:hint="eastAsia" w:ascii="宋体" w:hAnsi="宋体" w:eastAsia="宋体" w:cs="宋体"/>
          <w:b/>
          <w:bCs/>
          <w:color w:val="auto"/>
          <w:kern w:val="2"/>
          <w:sz w:val="28"/>
          <w:szCs w:val="28"/>
          <w:highlight w:val="none"/>
          <w:lang w:val="en-US" w:eastAsia="zh-CN" w:bidi="ar-SA"/>
        </w:rPr>
        <w:t xml:space="preserve"> 道路考核评分表</w:t>
      </w:r>
    </w:p>
    <w:tbl>
      <w:tblPr>
        <w:tblStyle w:val="62"/>
        <w:tblW w:w="16155" w:type="dxa"/>
        <w:tblInd w:w="-1054" w:type="dxa"/>
        <w:shd w:val="clear" w:color="auto" w:fill="auto"/>
        <w:tblLayout w:type="fixed"/>
        <w:tblCellMar>
          <w:top w:w="0" w:type="dxa"/>
          <w:left w:w="0" w:type="dxa"/>
          <w:bottom w:w="0" w:type="dxa"/>
          <w:right w:w="0" w:type="dxa"/>
        </w:tblCellMar>
      </w:tblPr>
      <w:tblGrid>
        <w:gridCol w:w="420"/>
        <w:gridCol w:w="870"/>
        <w:gridCol w:w="930"/>
        <w:gridCol w:w="1050"/>
        <w:gridCol w:w="1155"/>
        <w:gridCol w:w="1020"/>
        <w:gridCol w:w="1095"/>
        <w:gridCol w:w="1020"/>
        <w:gridCol w:w="960"/>
        <w:gridCol w:w="990"/>
        <w:gridCol w:w="1005"/>
        <w:gridCol w:w="990"/>
        <w:gridCol w:w="1020"/>
        <w:gridCol w:w="1110"/>
        <w:gridCol w:w="1005"/>
        <w:gridCol w:w="990"/>
        <w:gridCol w:w="525"/>
      </w:tblGrid>
      <w:tr w14:paraId="14601E0A">
        <w:tblPrEx>
          <w:tblCellMar>
            <w:top w:w="0" w:type="dxa"/>
            <w:left w:w="0" w:type="dxa"/>
            <w:bottom w:w="0" w:type="dxa"/>
            <w:right w:w="0" w:type="dxa"/>
          </w:tblCellMar>
        </w:tblPrEx>
        <w:trPr>
          <w:trHeight w:val="90" w:hRule="atLeast"/>
        </w:trPr>
        <w:tc>
          <w:tcPr>
            <w:tcW w:w="16155" w:type="dxa"/>
            <w:gridSpan w:val="17"/>
            <w:tcBorders>
              <w:top w:val="nil"/>
              <w:left w:val="nil"/>
              <w:bottom w:val="nil"/>
              <w:right w:val="nil"/>
            </w:tcBorders>
            <w:shd w:val="clear" w:color="auto" w:fill="auto"/>
            <w:tcMar>
              <w:top w:w="15" w:type="dxa"/>
              <w:left w:w="15" w:type="dxa"/>
              <w:right w:w="15" w:type="dxa"/>
            </w:tcMar>
            <w:vAlign w:val="center"/>
          </w:tcPr>
          <w:p w14:paraId="69D7E7BC">
            <w:pPr>
              <w:keepNext w:val="0"/>
              <w:keepLines w:val="0"/>
              <w:widowControl/>
              <w:suppressLineNumbers w:val="0"/>
              <w:ind w:firstLine="0" w:firstLineChars="0"/>
              <w:jc w:val="center"/>
              <w:textAlignment w:val="center"/>
              <w:rPr>
                <w:rFonts w:hint="eastAsia" w:ascii="宋体" w:hAnsi="宋体" w:eastAsia="宋体" w:cs="宋体"/>
                <w:b/>
                <w:i w:val="0"/>
                <w:color w:val="auto"/>
                <w:sz w:val="32"/>
                <w:szCs w:val="32"/>
                <w:highlight w:val="none"/>
                <w:u w:val="none"/>
              </w:rPr>
            </w:pPr>
            <w:r>
              <w:rPr>
                <w:rFonts w:hint="eastAsia" w:ascii="方正小标宋简体" w:hAnsi="方正小标宋简体" w:eastAsia="方正小标宋简体" w:cs="方正小标宋简体"/>
                <w:b w:val="0"/>
                <w:bCs/>
                <w:i w:val="0"/>
                <w:color w:val="auto"/>
                <w:kern w:val="0"/>
                <w:sz w:val="32"/>
                <w:szCs w:val="32"/>
                <w:highlight w:val="none"/>
                <w:u w:val="none"/>
                <w:lang w:val="en-US" w:eastAsia="zh-CN" w:bidi="ar"/>
              </w:rPr>
              <w:t>XX年XX月份XX街道（村社）道路清扫保洁考核表</w:t>
            </w:r>
          </w:p>
        </w:tc>
      </w:tr>
      <w:tr w14:paraId="3D84D3AE">
        <w:tblPrEx>
          <w:tblCellMar>
            <w:top w:w="0" w:type="dxa"/>
            <w:left w:w="0" w:type="dxa"/>
            <w:bottom w:w="0" w:type="dxa"/>
            <w:right w:w="0" w:type="dxa"/>
          </w:tblCellMar>
        </w:tblPrEx>
        <w:trPr>
          <w:trHeight w:val="500" w:hRule="atLeast"/>
        </w:trPr>
        <w:tc>
          <w:tcPr>
            <w:tcW w:w="16155" w:type="dxa"/>
            <w:gridSpan w:val="17"/>
            <w:tcBorders>
              <w:top w:val="nil"/>
              <w:left w:val="nil"/>
              <w:bottom w:val="nil"/>
              <w:right w:val="nil"/>
            </w:tcBorders>
            <w:shd w:val="clear" w:color="auto" w:fill="auto"/>
            <w:noWrap/>
            <w:tcMar>
              <w:top w:w="15" w:type="dxa"/>
              <w:left w:w="15" w:type="dxa"/>
              <w:right w:w="15" w:type="dxa"/>
            </w:tcMar>
            <w:vAlign w:val="center"/>
          </w:tcPr>
          <w:p w14:paraId="486D170F">
            <w:pPr>
              <w:keepNext w:val="0"/>
              <w:keepLines w:val="0"/>
              <w:widowControl/>
              <w:suppressLineNumbers w:val="0"/>
              <w:ind w:left="0" w:leftChars="0" w:firstLine="720" w:firstLineChars="300"/>
              <w:jc w:val="left"/>
              <w:textAlignment w:val="center"/>
              <w:rPr>
                <w:rFonts w:hint="eastAsia" w:ascii="宋体" w:hAnsi="宋体" w:eastAsia="宋体" w:cs="宋体"/>
                <w:i w:val="0"/>
                <w:color w:val="auto"/>
                <w:sz w:val="26"/>
                <w:szCs w:val="26"/>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考核单位（盖章）：                             保洁单位：                                考核时间：</w:t>
            </w:r>
          </w:p>
        </w:tc>
      </w:tr>
      <w:tr w14:paraId="7DF779DF">
        <w:tblPrEx>
          <w:tblCellMar>
            <w:top w:w="0" w:type="dxa"/>
            <w:left w:w="0" w:type="dxa"/>
            <w:bottom w:w="0" w:type="dxa"/>
            <w:right w:w="0" w:type="dxa"/>
          </w:tblCellMar>
        </w:tblPrEx>
        <w:trPr>
          <w:trHeight w:val="611"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F16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sz w:val="22"/>
                <w:szCs w:val="22"/>
                <w:highlight w:val="none"/>
                <w:u w:val="none"/>
              </w:rPr>
            </w:pPr>
            <w:r>
              <w:rPr>
                <w:rFonts w:hint="eastAsia" w:ascii="黑体" w:hAnsi="黑体" w:eastAsia="黑体" w:cs="黑体"/>
                <w:i w:val="0"/>
                <w:color w:val="auto"/>
                <w:kern w:val="0"/>
                <w:sz w:val="22"/>
                <w:szCs w:val="22"/>
                <w:highlight w:val="none"/>
                <w:u w:val="none"/>
                <w:lang w:val="en-US" w:eastAsia="zh-CN" w:bidi="ar"/>
              </w:rPr>
              <w:t>序号</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1D5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sz w:val="22"/>
                <w:szCs w:val="22"/>
                <w:highlight w:val="none"/>
                <w:u w:val="none"/>
              </w:rPr>
            </w:pPr>
            <w:r>
              <w:rPr>
                <w:rFonts w:hint="eastAsia" w:ascii="黑体" w:hAnsi="黑体" w:eastAsia="黑体" w:cs="黑体"/>
                <w:i w:val="0"/>
                <w:color w:val="auto"/>
                <w:kern w:val="0"/>
                <w:sz w:val="22"/>
                <w:szCs w:val="22"/>
                <w:highlight w:val="none"/>
                <w:u w:val="none"/>
                <w:lang w:val="en-US" w:eastAsia="zh-CN" w:bidi="ar"/>
              </w:rPr>
              <w:t>路名</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0E4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普扫作业</w:t>
            </w:r>
          </w:p>
          <w:p w14:paraId="357C4ED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（10分）</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5D2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动态保洁</w:t>
            </w:r>
          </w:p>
          <w:p w14:paraId="13EDE4D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（40分）</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F45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规范作业</w:t>
            </w:r>
          </w:p>
          <w:p w14:paraId="11B247A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（10分）</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4F4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机械作业</w:t>
            </w:r>
          </w:p>
          <w:p w14:paraId="75E483D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（20分）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EFB2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平台管控（20分）</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1D2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其他问题</w:t>
            </w:r>
          </w:p>
        </w:tc>
        <w:tc>
          <w:tcPr>
            <w:tcW w:w="5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C105BDD">
            <w:pPr>
              <w:keepNext w:val="0"/>
              <w:keepLines w:val="0"/>
              <w:widowControl/>
              <w:suppressLineNumbers w:val="0"/>
              <w:ind w:firstLine="0" w:firstLineChars="0"/>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扣分</w:t>
            </w:r>
          </w:p>
        </w:tc>
      </w:tr>
      <w:tr w14:paraId="73A56033">
        <w:tblPrEx>
          <w:tblCellMar>
            <w:top w:w="0" w:type="dxa"/>
            <w:left w:w="0" w:type="dxa"/>
            <w:bottom w:w="0" w:type="dxa"/>
            <w:right w:w="0" w:type="dxa"/>
          </w:tblCellMar>
        </w:tblPrEx>
        <w:trPr>
          <w:trHeight w:val="168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9F27">
            <w:pPr>
              <w:jc w:val="center"/>
              <w:rPr>
                <w:rFonts w:hint="eastAsia" w:ascii="宋体" w:hAnsi="宋体" w:eastAsia="宋体" w:cs="宋体"/>
                <w:i w:val="0"/>
                <w:color w:val="auto"/>
                <w:sz w:val="22"/>
                <w:szCs w:val="22"/>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2575">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B79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未开展普扫</w:t>
            </w:r>
          </w:p>
          <w:p w14:paraId="1AACCA3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C9D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普扫未完成，</w:t>
            </w:r>
          </w:p>
          <w:p w14:paraId="614721E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不到位</w:t>
            </w:r>
          </w:p>
          <w:p w14:paraId="4E3AA05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（扣5分）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726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大量垃圾，</w:t>
            </w:r>
          </w:p>
          <w:p w14:paraId="0E6E8FB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雨水篦子、</w:t>
            </w:r>
          </w:p>
          <w:p w14:paraId="5DAD064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井盖沟眼堵塞</w:t>
            </w:r>
          </w:p>
          <w:p w14:paraId="3AE7F36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（扣2分/处）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56CB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果壳箱破损，表面不洁，</w:t>
            </w:r>
          </w:p>
          <w:p w14:paraId="45EC57C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满溢，门未关</w:t>
            </w:r>
          </w:p>
          <w:p w14:paraId="57156AD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（扣1分/处）</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855D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护栏、隔离栏、路灯杆等城市家具设施不洁，小广告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（扣1分/处）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FDD8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零星垃圾、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杂草、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护栏下积泥、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油污、污水、树穴垃圾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（扣1分/处）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5778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乱倾倒、</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焚烧垃圾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（扣3分/处）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545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甩扫，</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将垃圾扫入绿化带、花坛、果壳箱等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（扣1分/处）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06A5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未着装、未密闭运输、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混装混运，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不遵守交通规则</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（扣1分/处）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336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存在积泥、积沙、沙石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（扣3分/处）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97EF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存在扬尘</w:t>
            </w:r>
          </w:p>
          <w:p w14:paraId="35552C5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污染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（扣2分/处）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1C6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车辆未开启</w:t>
            </w:r>
          </w:p>
          <w:p w14:paraId="50AE371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警示灯、</w:t>
            </w:r>
          </w:p>
          <w:p w14:paraId="35B98A7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车容车貌不洁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（扣1分/次）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3E8A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里程数不达标、未及时报备、作业故障等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（每少1%扣1分）</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868B">
            <w:pPr>
              <w:jc w:val="center"/>
              <w:rPr>
                <w:rFonts w:hint="eastAsia" w:ascii="宋体" w:hAnsi="宋体" w:eastAsia="宋体" w:cs="宋体"/>
                <w:i w:val="0"/>
                <w:color w:val="auto"/>
                <w:sz w:val="24"/>
                <w:szCs w:val="24"/>
                <w:highlight w:val="none"/>
                <w:u w:val="none"/>
              </w:rPr>
            </w:pPr>
          </w:p>
        </w:tc>
        <w:tc>
          <w:tcPr>
            <w:tcW w:w="5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BA31">
            <w:pPr>
              <w:jc w:val="center"/>
              <w:rPr>
                <w:rFonts w:hint="eastAsia" w:ascii="宋体" w:hAnsi="宋体" w:eastAsia="宋体" w:cs="宋体"/>
                <w:i w:val="0"/>
                <w:color w:val="auto"/>
                <w:sz w:val="24"/>
                <w:szCs w:val="24"/>
                <w:highlight w:val="none"/>
                <w:u w:val="none"/>
              </w:rPr>
            </w:pPr>
          </w:p>
        </w:tc>
      </w:tr>
      <w:tr w14:paraId="5FA8D84D">
        <w:tblPrEx>
          <w:shd w:val="clear" w:color="auto" w:fill="auto"/>
          <w:tblCellMar>
            <w:top w:w="0" w:type="dxa"/>
            <w:left w:w="0" w:type="dxa"/>
            <w:bottom w:w="0" w:type="dxa"/>
            <w:right w:w="0" w:type="dxa"/>
          </w:tblCellMar>
        </w:tblPrEx>
        <w:trPr>
          <w:trHeight w:val="533"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B3D3">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49BE3">
            <w:pPr>
              <w:keepNext w:val="0"/>
              <w:keepLines w:val="0"/>
              <w:widowControl/>
              <w:suppressLineNumbers w:val="0"/>
              <w:ind w:firstLine="0" w:firstLine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XX路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1C9B">
            <w:pPr>
              <w:jc w:val="center"/>
              <w:rPr>
                <w:rFonts w:hint="eastAsia" w:ascii="宋体" w:hAnsi="宋体" w:eastAsia="宋体" w:cs="宋体"/>
                <w:i w:val="0"/>
                <w:color w:val="auto"/>
                <w:sz w:val="26"/>
                <w:szCs w:val="26"/>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FE4C">
            <w:pPr>
              <w:jc w:val="center"/>
              <w:rPr>
                <w:rFonts w:hint="eastAsia" w:ascii="宋体" w:hAnsi="宋体" w:eastAsia="宋体" w:cs="宋体"/>
                <w:i w:val="0"/>
                <w:color w:val="auto"/>
                <w:sz w:val="26"/>
                <w:szCs w:val="26"/>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3D0B">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5D4E">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C631">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D454">
            <w:pPr>
              <w:jc w:val="center"/>
              <w:rPr>
                <w:rFonts w:hint="eastAsia" w:ascii="宋体" w:hAnsi="宋体" w:eastAsia="宋体" w:cs="宋体"/>
                <w:i w:val="0"/>
                <w:color w:val="auto"/>
                <w:sz w:val="26"/>
                <w:szCs w:val="26"/>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7C4B">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8B64">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F1B6">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D9B8">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ECF6">
            <w:pPr>
              <w:jc w:val="center"/>
              <w:rPr>
                <w:rFonts w:hint="eastAsia" w:ascii="宋体" w:hAnsi="宋体" w:eastAsia="宋体" w:cs="宋体"/>
                <w:i w:val="0"/>
                <w:color w:val="auto"/>
                <w:sz w:val="26"/>
                <w:szCs w:val="26"/>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C3E8">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1481">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CD77">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1C11">
            <w:pPr>
              <w:keepNext w:val="0"/>
              <w:keepLines w:val="0"/>
              <w:widowControl/>
              <w:suppressLineNumbers w:val="0"/>
              <w:ind w:firstLine="0" w:firstLineChars="0"/>
              <w:jc w:val="center"/>
              <w:textAlignment w:val="center"/>
              <w:rPr>
                <w:rFonts w:hint="eastAsia" w:ascii="宋体" w:hAnsi="宋体" w:eastAsia="宋体" w:cs="宋体"/>
                <w:i w:val="0"/>
                <w:color w:val="auto"/>
                <w:sz w:val="26"/>
                <w:szCs w:val="26"/>
                <w:highlight w:val="none"/>
                <w:u w:val="none"/>
              </w:rPr>
            </w:pPr>
          </w:p>
        </w:tc>
      </w:tr>
      <w:tr w14:paraId="60D7D972">
        <w:tblPrEx>
          <w:shd w:val="clear" w:color="auto" w:fill="auto"/>
          <w:tblCellMar>
            <w:top w:w="0" w:type="dxa"/>
            <w:left w:w="0" w:type="dxa"/>
            <w:bottom w:w="0" w:type="dxa"/>
            <w:right w:w="0" w:type="dxa"/>
          </w:tblCellMar>
        </w:tblPrEx>
        <w:trPr>
          <w:trHeight w:val="533"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3DCC">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21AE">
            <w:pPr>
              <w:jc w:val="center"/>
              <w:rPr>
                <w:rFonts w:hint="eastAsia" w:ascii="宋体" w:hAnsi="宋体" w:eastAsia="宋体" w:cs="宋体"/>
                <w:i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743E">
            <w:pPr>
              <w:jc w:val="center"/>
              <w:rPr>
                <w:rFonts w:hint="eastAsia" w:ascii="宋体" w:hAnsi="宋体" w:eastAsia="宋体" w:cs="宋体"/>
                <w:i w:val="0"/>
                <w:color w:val="auto"/>
                <w:sz w:val="26"/>
                <w:szCs w:val="26"/>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7899">
            <w:pPr>
              <w:jc w:val="center"/>
              <w:rPr>
                <w:rFonts w:hint="eastAsia" w:ascii="宋体" w:hAnsi="宋体" w:eastAsia="宋体" w:cs="宋体"/>
                <w:i w:val="0"/>
                <w:color w:val="auto"/>
                <w:sz w:val="26"/>
                <w:szCs w:val="26"/>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B38B">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7118">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2607">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0AA2">
            <w:pPr>
              <w:jc w:val="center"/>
              <w:rPr>
                <w:rFonts w:hint="eastAsia" w:ascii="宋体" w:hAnsi="宋体" w:eastAsia="宋体" w:cs="宋体"/>
                <w:i w:val="0"/>
                <w:color w:val="auto"/>
                <w:sz w:val="26"/>
                <w:szCs w:val="26"/>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5B54">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DFBE">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E534">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826C">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5EC4">
            <w:pPr>
              <w:jc w:val="center"/>
              <w:rPr>
                <w:rFonts w:hint="eastAsia" w:ascii="宋体" w:hAnsi="宋体" w:eastAsia="宋体" w:cs="宋体"/>
                <w:i w:val="0"/>
                <w:color w:val="auto"/>
                <w:sz w:val="26"/>
                <w:szCs w:val="26"/>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011A">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44E7">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56CB">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8681">
            <w:pPr>
              <w:jc w:val="center"/>
              <w:rPr>
                <w:rFonts w:hint="eastAsia" w:ascii="宋体" w:hAnsi="宋体" w:eastAsia="宋体" w:cs="宋体"/>
                <w:i w:val="0"/>
                <w:color w:val="auto"/>
                <w:sz w:val="26"/>
                <w:szCs w:val="26"/>
                <w:highlight w:val="none"/>
                <w:u w:val="none"/>
              </w:rPr>
            </w:pPr>
          </w:p>
        </w:tc>
      </w:tr>
      <w:tr w14:paraId="4C8CE96E">
        <w:tblPrEx>
          <w:shd w:val="clear" w:color="auto" w:fill="auto"/>
          <w:tblCellMar>
            <w:top w:w="0" w:type="dxa"/>
            <w:left w:w="0" w:type="dxa"/>
            <w:bottom w:w="0" w:type="dxa"/>
            <w:right w:w="0" w:type="dxa"/>
          </w:tblCellMar>
        </w:tblPrEx>
        <w:trPr>
          <w:trHeight w:val="533"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BD94">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09EEB">
            <w:pPr>
              <w:jc w:val="center"/>
              <w:rPr>
                <w:rFonts w:hint="eastAsia" w:ascii="宋体" w:hAnsi="宋体" w:eastAsia="宋体" w:cs="宋体"/>
                <w:i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582F">
            <w:pPr>
              <w:jc w:val="center"/>
              <w:rPr>
                <w:rFonts w:hint="eastAsia" w:ascii="宋体" w:hAnsi="宋体" w:eastAsia="宋体" w:cs="宋体"/>
                <w:i w:val="0"/>
                <w:color w:val="auto"/>
                <w:sz w:val="26"/>
                <w:szCs w:val="26"/>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6296">
            <w:pPr>
              <w:jc w:val="center"/>
              <w:rPr>
                <w:rFonts w:hint="eastAsia" w:ascii="宋体" w:hAnsi="宋体" w:eastAsia="宋体" w:cs="宋体"/>
                <w:i w:val="0"/>
                <w:color w:val="auto"/>
                <w:sz w:val="26"/>
                <w:szCs w:val="26"/>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5743">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3FB7">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D1E3">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E8F5">
            <w:pPr>
              <w:jc w:val="center"/>
              <w:rPr>
                <w:rFonts w:hint="eastAsia" w:ascii="宋体" w:hAnsi="宋体" w:eastAsia="宋体" w:cs="宋体"/>
                <w:i w:val="0"/>
                <w:color w:val="auto"/>
                <w:sz w:val="26"/>
                <w:szCs w:val="26"/>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558E">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4E38">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0C20">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D777">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A249">
            <w:pPr>
              <w:jc w:val="center"/>
              <w:rPr>
                <w:rFonts w:hint="eastAsia" w:ascii="宋体" w:hAnsi="宋体" w:eastAsia="宋体" w:cs="宋体"/>
                <w:i w:val="0"/>
                <w:color w:val="auto"/>
                <w:sz w:val="26"/>
                <w:szCs w:val="26"/>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4848">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9B32">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DB97">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76EA">
            <w:pPr>
              <w:jc w:val="center"/>
              <w:rPr>
                <w:rFonts w:hint="eastAsia" w:ascii="宋体" w:hAnsi="宋体" w:eastAsia="宋体" w:cs="宋体"/>
                <w:i w:val="0"/>
                <w:color w:val="auto"/>
                <w:sz w:val="26"/>
                <w:szCs w:val="26"/>
                <w:highlight w:val="none"/>
                <w:u w:val="none"/>
              </w:rPr>
            </w:pPr>
          </w:p>
        </w:tc>
      </w:tr>
      <w:tr w14:paraId="7F060D11">
        <w:tblPrEx>
          <w:shd w:val="clear" w:color="auto" w:fill="auto"/>
          <w:tblCellMar>
            <w:top w:w="0" w:type="dxa"/>
            <w:left w:w="0" w:type="dxa"/>
            <w:bottom w:w="0" w:type="dxa"/>
            <w:right w:w="0" w:type="dxa"/>
          </w:tblCellMar>
        </w:tblPrEx>
        <w:trPr>
          <w:trHeight w:val="533"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12E4">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FF59">
            <w:pPr>
              <w:jc w:val="center"/>
              <w:rPr>
                <w:rFonts w:hint="eastAsia" w:ascii="宋体" w:hAnsi="宋体" w:eastAsia="宋体" w:cs="宋体"/>
                <w:i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052B">
            <w:pPr>
              <w:jc w:val="center"/>
              <w:rPr>
                <w:rFonts w:hint="eastAsia" w:ascii="宋体" w:hAnsi="宋体" w:eastAsia="宋体" w:cs="宋体"/>
                <w:i w:val="0"/>
                <w:color w:val="auto"/>
                <w:sz w:val="26"/>
                <w:szCs w:val="26"/>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671B">
            <w:pPr>
              <w:jc w:val="center"/>
              <w:rPr>
                <w:rFonts w:hint="eastAsia" w:ascii="宋体" w:hAnsi="宋体" w:eastAsia="宋体" w:cs="宋体"/>
                <w:i w:val="0"/>
                <w:color w:val="auto"/>
                <w:sz w:val="26"/>
                <w:szCs w:val="26"/>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70A9">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49B6">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7D6C">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4B0D">
            <w:pPr>
              <w:jc w:val="center"/>
              <w:rPr>
                <w:rFonts w:hint="eastAsia" w:ascii="宋体" w:hAnsi="宋体" w:eastAsia="宋体" w:cs="宋体"/>
                <w:i w:val="0"/>
                <w:color w:val="auto"/>
                <w:sz w:val="26"/>
                <w:szCs w:val="26"/>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505A">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3BE3">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B0AF">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C5F8">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D5A9">
            <w:pPr>
              <w:jc w:val="center"/>
              <w:rPr>
                <w:rFonts w:hint="eastAsia" w:ascii="宋体" w:hAnsi="宋体" w:eastAsia="宋体" w:cs="宋体"/>
                <w:i w:val="0"/>
                <w:color w:val="auto"/>
                <w:sz w:val="26"/>
                <w:szCs w:val="26"/>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9130">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5C5C">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01D8">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2E96">
            <w:pPr>
              <w:jc w:val="center"/>
              <w:rPr>
                <w:rFonts w:hint="eastAsia" w:ascii="宋体" w:hAnsi="宋体" w:eastAsia="宋体" w:cs="宋体"/>
                <w:i w:val="0"/>
                <w:color w:val="auto"/>
                <w:sz w:val="26"/>
                <w:szCs w:val="26"/>
                <w:highlight w:val="none"/>
                <w:u w:val="none"/>
              </w:rPr>
            </w:pPr>
          </w:p>
        </w:tc>
      </w:tr>
      <w:tr w14:paraId="31F1A786">
        <w:tblPrEx>
          <w:tblCellMar>
            <w:top w:w="0" w:type="dxa"/>
            <w:left w:w="0" w:type="dxa"/>
            <w:bottom w:w="0" w:type="dxa"/>
            <w:right w:w="0" w:type="dxa"/>
          </w:tblCellMar>
        </w:tblPrEx>
        <w:trPr>
          <w:trHeight w:val="533"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0766">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DB605">
            <w:pPr>
              <w:jc w:val="center"/>
              <w:rPr>
                <w:rFonts w:hint="eastAsia" w:ascii="宋体" w:hAnsi="宋体" w:eastAsia="宋体" w:cs="宋体"/>
                <w:i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18A7">
            <w:pPr>
              <w:jc w:val="center"/>
              <w:rPr>
                <w:rFonts w:hint="eastAsia" w:ascii="宋体" w:hAnsi="宋体" w:eastAsia="宋体" w:cs="宋体"/>
                <w:i w:val="0"/>
                <w:color w:val="auto"/>
                <w:sz w:val="26"/>
                <w:szCs w:val="26"/>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F5DC">
            <w:pPr>
              <w:jc w:val="center"/>
              <w:rPr>
                <w:rFonts w:hint="eastAsia" w:ascii="宋体" w:hAnsi="宋体" w:eastAsia="宋体" w:cs="宋体"/>
                <w:i w:val="0"/>
                <w:color w:val="auto"/>
                <w:sz w:val="26"/>
                <w:szCs w:val="26"/>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D6D5">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68B7">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8C1D">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B5A7">
            <w:pPr>
              <w:jc w:val="center"/>
              <w:rPr>
                <w:rFonts w:hint="eastAsia" w:ascii="宋体" w:hAnsi="宋体" w:eastAsia="宋体" w:cs="宋体"/>
                <w:i w:val="0"/>
                <w:color w:val="auto"/>
                <w:sz w:val="26"/>
                <w:szCs w:val="26"/>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4807">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7519">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0797">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C7C2">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081D">
            <w:pPr>
              <w:jc w:val="center"/>
              <w:rPr>
                <w:rFonts w:hint="eastAsia" w:ascii="宋体" w:hAnsi="宋体" w:eastAsia="宋体" w:cs="宋体"/>
                <w:i w:val="0"/>
                <w:color w:val="auto"/>
                <w:sz w:val="26"/>
                <w:szCs w:val="26"/>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40E4">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A32C">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981A">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A749">
            <w:pPr>
              <w:jc w:val="center"/>
              <w:rPr>
                <w:rFonts w:hint="eastAsia" w:ascii="宋体" w:hAnsi="宋体" w:eastAsia="宋体" w:cs="宋体"/>
                <w:i w:val="0"/>
                <w:color w:val="auto"/>
                <w:sz w:val="26"/>
                <w:szCs w:val="26"/>
                <w:highlight w:val="none"/>
                <w:u w:val="none"/>
              </w:rPr>
            </w:pPr>
          </w:p>
        </w:tc>
      </w:tr>
      <w:tr w14:paraId="2969B246">
        <w:tblPrEx>
          <w:shd w:val="clear" w:color="auto" w:fill="auto"/>
          <w:tblCellMar>
            <w:top w:w="0" w:type="dxa"/>
            <w:left w:w="0" w:type="dxa"/>
            <w:bottom w:w="0" w:type="dxa"/>
            <w:right w:w="0" w:type="dxa"/>
          </w:tblCellMar>
        </w:tblPrEx>
        <w:trPr>
          <w:trHeight w:val="476" w:hRule="exac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5D5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kern w:val="0"/>
                <w:sz w:val="22"/>
                <w:szCs w:val="22"/>
                <w:highlight w:val="none"/>
                <w:u w:val="none"/>
                <w:lang w:val="en-US" w:eastAsia="zh-CN" w:bidi="ar"/>
              </w:rPr>
            </w:pPr>
            <w:r>
              <w:rPr>
                <w:rFonts w:hint="eastAsia" w:ascii="黑体" w:hAnsi="黑体" w:eastAsia="黑体" w:cs="黑体"/>
                <w:i w:val="0"/>
                <w:color w:val="auto"/>
                <w:kern w:val="0"/>
                <w:sz w:val="22"/>
                <w:szCs w:val="22"/>
                <w:highlight w:val="none"/>
                <w:u w:val="none"/>
                <w:lang w:val="en-US" w:eastAsia="zh-CN" w:bidi="ar"/>
              </w:rPr>
              <w:t>考核得分</w:t>
            </w:r>
          </w:p>
        </w:tc>
        <w:tc>
          <w:tcPr>
            <w:tcW w:w="14865"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791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i w:val="0"/>
                <w:color w:val="auto"/>
                <w:kern w:val="0"/>
                <w:sz w:val="22"/>
                <w:szCs w:val="22"/>
                <w:highlight w:val="none"/>
                <w:u w:val="none"/>
                <w:lang w:val="en-US" w:eastAsia="zh-CN" w:bidi="ar"/>
              </w:rPr>
            </w:pPr>
          </w:p>
        </w:tc>
      </w:tr>
      <w:tr w14:paraId="6D35A713">
        <w:tblPrEx>
          <w:shd w:val="clear" w:color="auto" w:fill="auto"/>
          <w:tblCellMar>
            <w:top w:w="0" w:type="dxa"/>
            <w:left w:w="0" w:type="dxa"/>
            <w:bottom w:w="0" w:type="dxa"/>
            <w:right w:w="0" w:type="dxa"/>
          </w:tblCellMar>
        </w:tblPrEx>
        <w:trPr>
          <w:trHeight w:val="476" w:hRule="exac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2AB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kern w:val="0"/>
                <w:sz w:val="22"/>
                <w:szCs w:val="22"/>
                <w:highlight w:val="none"/>
                <w:u w:val="none"/>
                <w:lang w:val="en-US" w:eastAsia="zh-CN" w:bidi="ar"/>
              </w:rPr>
            </w:pPr>
            <w:r>
              <w:rPr>
                <w:rFonts w:hint="eastAsia" w:ascii="黑体" w:hAnsi="黑体" w:eastAsia="黑体" w:cs="黑体"/>
                <w:i w:val="0"/>
                <w:color w:val="auto"/>
                <w:kern w:val="0"/>
                <w:sz w:val="22"/>
                <w:szCs w:val="22"/>
                <w:highlight w:val="none"/>
                <w:u w:val="none"/>
                <w:lang w:val="en-US" w:eastAsia="zh-CN" w:bidi="ar"/>
              </w:rPr>
              <w:t>考核依据</w:t>
            </w:r>
          </w:p>
        </w:tc>
        <w:tc>
          <w:tcPr>
            <w:tcW w:w="14865"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E43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根据《</w:t>
            </w:r>
            <w:r>
              <w:rPr>
                <w:rFonts w:hint="eastAsia" w:ascii="宋体" w:hAnsi="宋体" w:cs="宋体"/>
                <w:i w:val="0"/>
                <w:color w:val="auto"/>
                <w:kern w:val="0"/>
                <w:sz w:val="18"/>
                <w:szCs w:val="18"/>
                <w:highlight w:val="none"/>
                <w:u w:val="none"/>
                <w:lang w:val="en-US" w:eastAsia="zh-CN" w:bidi="ar"/>
              </w:rPr>
              <w:t>状元街道市容环境卫生作业监管和考核办法</w:t>
            </w:r>
            <w:r>
              <w:rPr>
                <w:rFonts w:hint="eastAsia" w:ascii="宋体" w:hAnsi="宋体" w:eastAsia="宋体" w:cs="宋体"/>
                <w:i w:val="0"/>
                <w:color w:val="auto"/>
                <w:kern w:val="0"/>
                <w:sz w:val="18"/>
                <w:szCs w:val="18"/>
                <w:highlight w:val="none"/>
                <w:u w:val="none"/>
                <w:lang w:val="en-US" w:eastAsia="zh-CN" w:bidi="ar"/>
              </w:rPr>
              <w:t>》文件要求，月综合考核分达标为85分，每下降0.1分扣除当月保洁经费的0.1%，分值取值单位为0.1分，不四舍五入。</w:t>
            </w:r>
          </w:p>
        </w:tc>
      </w:tr>
      <w:tr w14:paraId="296620D0">
        <w:tblPrEx>
          <w:tblCellMar>
            <w:top w:w="0" w:type="dxa"/>
            <w:left w:w="0" w:type="dxa"/>
            <w:bottom w:w="0" w:type="dxa"/>
            <w:right w:w="0" w:type="dxa"/>
          </w:tblCellMar>
        </w:tblPrEx>
        <w:trPr>
          <w:trHeight w:val="586" w:hRule="exact"/>
        </w:trPr>
        <w:tc>
          <w:tcPr>
            <w:tcW w:w="1615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176E">
            <w:pPr>
              <w:keepNext w:val="0"/>
              <w:keepLines w:val="0"/>
              <w:widowControl/>
              <w:suppressLineNumbers w:val="0"/>
              <w:ind w:firstLine="0" w:firstLineChars="0"/>
              <w:jc w:val="left"/>
              <w:textAlignment w:val="center"/>
              <w:rPr>
                <w:rFonts w:hint="eastAsia" w:ascii="宋体" w:hAnsi="宋体" w:eastAsia="宋体" w:cs="宋体"/>
                <w:b/>
                <w:i w:val="0"/>
                <w:color w:val="auto"/>
                <w:sz w:val="26"/>
                <w:szCs w:val="26"/>
                <w:highlight w:val="none"/>
                <w:u w:val="none"/>
              </w:rPr>
            </w:pPr>
            <w:r>
              <w:rPr>
                <w:rFonts w:hint="eastAsia" w:ascii="宋体" w:hAnsi="宋体" w:eastAsia="宋体" w:cs="宋体"/>
                <w:b/>
                <w:i w:val="0"/>
                <w:color w:val="auto"/>
                <w:kern w:val="0"/>
                <w:sz w:val="26"/>
                <w:szCs w:val="26"/>
                <w:highlight w:val="none"/>
                <w:u w:val="none"/>
                <w:lang w:val="en-US" w:eastAsia="zh-CN" w:bidi="ar"/>
              </w:rPr>
              <w:t>考核人:                                             审核人:</w:t>
            </w:r>
          </w:p>
        </w:tc>
      </w:tr>
    </w:tbl>
    <w:p w14:paraId="0AB7546A">
      <w:pPr>
        <w:ind w:firstLine="420" w:firstLineChars="200"/>
        <w:jc w:val="both"/>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1"/>
          <w:szCs w:val="21"/>
          <w:highlight w:val="none"/>
          <w:lang w:val="en-US" w:eastAsia="zh-CN"/>
        </w:rPr>
        <w:br w:type="page"/>
      </w:r>
      <w:r>
        <w:rPr>
          <w:rFonts w:hint="eastAsia" w:ascii="宋体" w:hAnsi="宋体" w:eastAsia="宋体" w:cs="宋体"/>
          <w:b w:val="0"/>
          <w:bCs w:val="0"/>
          <w:color w:val="auto"/>
          <w:kern w:val="0"/>
          <w:sz w:val="21"/>
          <w:szCs w:val="21"/>
          <w:highlight w:val="none"/>
          <w:lang w:val="en-US" w:eastAsia="zh-CN"/>
        </w:rPr>
        <w:t>附件3</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公厕考核评分表</w:t>
      </w:r>
    </w:p>
    <w:tbl>
      <w:tblPr>
        <w:tblStyle w:val="62"/>
        <w:tblW w:w="16155" w:type="dxa"/>
        <w:tblInd w:w="-1054" w:type="dxa"/>
        <w:shd w:val="clear" w:color="auto" w:fill="auto"/>
        <w:tblLayout w:type="fixed"/>
        <w:tblCellMar>
          <w:top w:w="0" w:type="dxa"/>
          <w:left w:w="0" w:type="dxa"/>
          <w:bottom w:w="0" w:type="dxa"/>
          <w:right w:w="0" w:type="dxa"/>
        </w:tblCellMar>
      </w:tblPr>
      <w:tblGrid>
        <w:gridCol w:w="420"/>
        <w:gridCol w:w="870"/>
        <w:gridCol w:w="796"/>
        <w:gridCol w:w="1005"/>
        <w:gridCol w:w="1170"/>
        <w:gridCol w:w="1005"/>
        <w:gridCol w:w="1095"/>
        <w:gridCol w:w="1020"/>
        <w:gridCol w:w="840"/>
        <w:gridCol w:w="816"/>
        <w:gridCol w:w="834"/>
        <w:gridCol w:w="870"/>
        <w:gridCol w:w="1005"/>
        <w:gridCol w:w="1845"/>
        <w:gridCol w:w="1049"/>
        <w:gridCol w:w="990"/>
        <w:gridCol w:w="525"/>
      </w:tblGrid>
      <w:tr w14:paraId="13461537">
        <w:tblPrEx>
          <w:shd w:val="clear" w:color="auto" w:fill="auto"/>
        </w:tblPrEx>
        <w:trPr>
          <w:trHeight w:val="593" w:hRule="atLeast"/>
        </w:trPr>
        <w:tc>
          <w:tcPr>
            <w:tcW w:w="16155" w:type="dxa"/>
            <w:gridSpan w:val="17"/>
            <w:tcBorders>
              <w:top w:val="nil"/>
              <w:left w:val="nil"/>
              <w:bottom w:val="nil"/>
              <w:right w:val="nil"/>
            </w:tcBorders>
            <w:shd w:val="clear" w:color="auto" w:fill="auto"/>
            <w:tcMar>
              <w:top w:w="15" w:type="dxa"/>
              <w:left w:w="15" w:type="dxa"/>
              <w:right w:w="15" w:type="dxa"/>
            </w:tcMar>
            <w:vAlign w:val="center"/>
          </w:tcPr>
          <w:p w14:paraId="6B8E93BD">
            <w:pPr>
              <w:keepNext w:val="0"/>
              <w:keepLines w:val="0"/>
              <w:widowControl/>
              <w:suppressLineNumbers w:val="0"/>
              <w:ind w:firstLine="0" w:firstLineChars="0"/>
              <w:jc w:val="center"/>
              <w:textAlignment w:val="center"/>
              <w:rPr>
                <w:rFonts w:hint="eastAsia" w:ascii="宋体" w:hAnsi="宋体" w:eastAsia="宋体" w:cs="宋体"/>
                <w:b/>
                <w:i w:val="0"/>
                <w:color w:val="auto"/>
                <w:sz w:val="32"/>
                <w:szCs w:val="32"/>
                <w:highlight w:val="none"/>
                <w:u w:val="none"/>
              </w:rPr>
            </w:pPr>
            <w:r>
              <w:rPr>
                <w:rFonts w:hint="eastAsia" w:ascii="方正小标宋简体" w:hAnsi="方正小标宋简体" w:eastAsia="方正小标宋简体" w:cs="方正小标宋简体"/>
                <w:b w:val="0"/>
                <w:bCs/>
                <w:i w:val="0"/>
                <w:color w:val="auto"/>
                <w:kern w:val="0"/>
                <w:sz w:val="32"/>
                <w:szCs w:val="32"/>
                <w:highlight w:val="none"/>
                <w:u w:val="none"/>
                <w:lang w:val="en-US" w:eastAsia="zh-CN" w:bidi="ar"/>
              </w:rPr>
              <w:t>XX年XX月份XX街道（村社）公厕保洁考核表</w:t>
            </w:r>
          </w:p>
        </w:tc>
      </w:tr>
      <w:tr w14:paraId="126A2CEE">
        <w:tblPrEx>
          <w:shd w:val="clear" w:color="auto" w:fill="auto"/>
          <w:tblCellMar>
            <w:top w:w="0" w:type="dxa"/>
            <w:left w:w="0" w:type="dxa"/>
            <w:bottom w:w="0" w:type="dxa"/>
            <w:right w:w="0" w:type="dxa"/>
          </w:tblCellMar>
        </w:tblPrEx>
        <w:trPr>
          <w:trHeight w:val="90" w:hRule="atLeast"/>
        </w:trPr>
        <w:tc>
          <w:tcPr>
            <w:tcW w:w="16155" w:type="dxa"/>
            <w:gridSpan w:val="17"/>
            <w:tcBorders>
              <w:top w:val="nil"/>
              <w:left w:val="nil"/>
              <w:bottom w:val="nil"/>
              <w:right w:val="nil"/>
            </w:tcBorders>
            <w:shd w:val="clear" w:color="auto" w:fill="auto"/>
            <w:noWrap/>
            <w:tcMar>
              <w:top w:w="15" w:type="dxa"/>
              <w:left w:w="15" w:type="dxa"/>
              <w:right w:w="15" w:type="dxa"/>
            </w:tcMar>
            <w:vAlign w:val="center"/>
          </w:tcPr>
          <w:p w14:paraId="67DEE108">
            <w:pPr>
              <w:keepNext w:val="0"/>
              <w:keepLines w:val="0"/>
              <w:widowControl/>
              <w:suppressLineNumbers w:val="0"/>
              <w:ind w:left="0" w:leftChars="0" w:firstLine="720" w:firstLineChars="300"/>
              <w:jc w:val="left"/>
              <w:textAlignment w:val="center"/>
              <w:rPr>
                <w:rFonts w:hint="eastAsia" w:ascii="宋体" w:hAnsi="宋体" w:eastAsia="宋体" w:cs="宋体"/>
                <w:i w:val="0"/>
                <w:color w:val="auto"/>
                <w:sz w:val="26"/>
                <w:szCs w:val="26"/>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考核单位（盖章）：                             保洁单位：                                考核时间：</w:t>
            </w:r>
          </w:p>
        </w:tc>
      </w:tr>
      <w:tr w14:paraId="4F0043C8">
        <w:tblPrEx>
          <w:shd w:val="clear" w:color="auto" w:fill="auto"/>
          <w:tblCellMar>
            <w:top w:w="0" w:type="dxa"/>
            <w:left w:w="0" w:type="dxa"/>
            <w:bottom w:w="0" w:type="dxa"/>
            <w:right w:w="0" w:type="dxa"/>
          </w:tblCellMar>
        </w:tblPrEx>
        <w:trPr>
          <w:trHeight w:val="611"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008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sz w:val="22"/>
                <w:szCs w:val="22"/>
                <w:highlight w:val="none"/>
                <w:u w:val="none"/>
              </w:rPr>
            </w:pPr>
            <w:r>
              <w:rPr>
                <w:rFonts w:hint="eastAsia" w:ascii="黑体" w:hAnsi="黑体" w:eastAsia="黑体" w:cs="黑体"/>
                <w:i w:val="0"/>
                <w:color w:val="auto"/>
                <w:kern w:val="0"/>
                <w:sz w:val="22"/>
                <w:szCs w:val="22"/>
                <w:highlight w:val="none"/>
                <w:u w:val="none"/>
                <w:lang w:val="en-US" w:eastAsia="zh-CN" w:bidi="ar"/>
              </w:rPr>
              <w:t>序号</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24C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sz w:val="22"/>
                <w:szCs w:val="22"/>
                <w:highlight w:val="none"/>
                <w:u w:val="none"/>
              </w:rPr>
            </w:pPr>
            <w:r>
              <w:rPr>
                <w:rFonts w:hint="eastAsia" w:ascii="黑体" w:hAnsi="黑体" w:eastAsia="黑体" w:cs="黑体"/>
                <w:i w:val="0"/>
                <w:color w:val="auto"/>
                <w:kern w:val="0"/>
                <w:sz w:val="22"/>
                <w:szCs w:val="22"/>
                <w:highlight w:val="none"/>
                <w:u w:val="none"/>
                <w:lang w:val="en-US" w:eastAsia="zh-CN" w:bidi="ar"/>
              </w:rPr>
              <w:t>公厕</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CC7B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管理制度</w:t>
            </w:r>
          </w:p>
          <w:p w14:paraId="4BE2D0D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（10分）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6AC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人员管理（10分）</w:t>
            </w:r>
          </w:p>
        </w:tc>
        <w:tc>
          <w:tcPr>
            <w:tcW w:w="47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E30E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sz w:val="24"/>
                <w:szCs w:val="24"/>
                <w:highlight w:val="none"/>
                <w:u w:val="none"/>
              </w:rPr>
              <w:t>保洁质量</w:t>
            </w:r>
          </w:p>
          <w:p w14:paraId="175FE0E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（45分）</w:t>
            </w:r>
          </w:p>
        </w:tc>
        <w:tc>
          <w:tcPr>
            <w:tcW w:w="45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D5DA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设施设备</w:t>
            </w:r>
          </w:p>
          <w:p w14:paraId="2E67594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（25分）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5A1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公共服务（10分）</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704A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其他问题</w:t>
            </w:r>
          </w:p>
        </w:tc>
        <w:tc>
          <w:tcPr>
            <w:tcW w:w="5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673B4BE">
            <w:pPr>
              <w:keepNext w:val="0"/>
              <w:keepLines w:val="0"/>
              <w:widowControl/>
              <w:suppressLineNumbers w:val="0"/>
              <w:ind w:firstLine="0" w:firstLineChars="0"/>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扣分</w:t>
            </w:r>
          </w:p>
        </w:tc>
      </w:tr>
      <w:tr w14:paraId="451F1A76">
        <w:tblPrEx>
          <w:shd w:val="clear" w:color="auto" w:fill="auto"/>
          <w:tblCellMar>
            <w:top w:w="0" w:type="dxa"/>
            <w:left w:w="0" w:type="dxa"/>
            <w:bottom w:w="0" w:type="dxa"/>
            <w:right w:w="0" w:type="dxa"/>
          </w:tblCellMar>
        </w:tblPrEx>
        <w:trPr>
          <w:trHeight w:val="19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B918">
            <w:pPr>
              <w:jc w:val="center"/>
              <w:rPr>
                <w:rFonts w:hint="eastAsia" w:ascii="宋体" w:hAnsi="宋体" w:eastAsia="宋体" w:cs="宋体"/>
                <w:i w:val="0"/>
                <w:color w:val="auto"/>
                <w:sz w:val="22"/>
                <w:szCs w:val="22"/>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61BB">
            <w:pPr>
              <w:jc w:val="center"/>
              <w:rPr>
                <w:rFonts w:hint="eastAsia" w:ascii="宋体" w:hAnsi="宋体" w:eastAsia="宋体" w:cs="宋体"/>
                <w:i w:val="0"/>
                <w:color w:val="auto"/>
                <w:sz w:val="22"/>
                <w:szCs w:val="22"/>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E84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未设置制度牌</w:t>
            </w:r>
          </w:p>
          <w:p w14:paraId="0D90A9D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（扣5分）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A70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制度牌内容缺失</w:t>
            </w:r>
          </w:p>
          <w:p w14:paraId="7C2E006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（扣2分/项）</w:t>
            </w:r>
          </w:p>
          <w:p w14:paraId="0A739A8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317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未落实专人或保洁记录不实或不齐全</w:t>
            </w:r>
          </w:p>
          <w:p w14:paraId="01C209B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1EB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外立面不洁，化粪池不洁</w:t>
            </w:r>
          </w:p>
          <w:p w14:paraId="0308EF2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（扣5分/处）</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C40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周边有垃圾、粪便、杂物堆放、晾晒衣物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（扣5分/处）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988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公厕内污迹、蛛网、积尘、积水、小广告杂物乱堆放、垃圾、厕位不洁、蚊虫、蜘蛛</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（扣5分/处）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237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寄养犬类等宠物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（扣10分）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7A30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化粪池满溢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扣10分）</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DBC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未设置导向牌</w:t>
            </w:r>
          </w:p>
          <w:p w14:paraId="360F4FE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（扣15分）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CB1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未设置标识、标牌或未按双语设置；墙体开裂、漏水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B57B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导向牌、标识、标牌破损、残缺、歪斜</w:t>
            </w:r>
          </w:p>
          <w:p w14:paraId="65DFFF6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（扣5分/处）</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15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采光差、夜间未照明，通风差、有臭味，水、电未启用或存在安全隐患，各项使用设施缺损，瓷砖破损、墙皮脱落、吊顶破损</w:t>
            </w:r>
          </w:p>
          <w:p w14:paraId="078C435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（扣5分/处）</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7DE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水、卫生纸、洗手液、干手器、分类收集容器等便民服务设施提供不齐全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（扣5分/处）</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5DAC0">
            <w:pPr>
              <w:jc w:val="center"/>
              <w:rPr>
                <w:rFonts w:hint="eastAsia" w:ascii="宋体" w:hAnsi="宋体" w:eastAsia="宋体" w:cs="宋体"/>
                <w:i w:val="0"/>
                <w:color w:val="auto"/>
                <w:sz w:val="24"/>
                <w:szCs w:val="24"/>
                <w:highlight w:val="none"/>
                <w:u w:val="none"/>
              </w:rPr>
            </w:pPr>
          </w:p>
        </w:tc>
        <w:tc>
          <w:tcPr>
            <w:tcW w:w="5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8BAD">
            <w:pPr>
              <w:jc w:val="center"/>
              <w:rPr>
                <w:rFonts w:hint="eastAsia" w:ascii="宋体" w:hAnsi="宋体" w:eastAsia="宋体" w:cs="宋体"/>
                <w:i w:val="0"/>
                <w:color w:val="auto"/>
                <w:sz w:val="24"/>
                <w:szCs w:val="24"/>
                <w:highlight w:val="none"/>
                <w:u w:val="none"/>
              </w:rPr>
            </w:pPr>
          </w:p>
        </w:tc>
      </w:tr>
      <w:tr w14:paraId="5DB1885A">
        <w:tblPrEx>
          <w:shd w:val="clear" w:color="auto" w:fill="auto"/>
          <w:tblCellMar>
            <w:top w:w="0" w:type="dxa"/>
            <w:left w:w="0" w:type="dxa"/>
            <w:bottom w:w="0" w:type="dxa"/>
            <w:right w:w="0" w:type="dxa"/>
          </w:tblCellMar>
        </w:tblPrEx>
        <w:trPr>
          <w:trHeight w:val="423"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4814">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6169">
            <w:pPr>
              <w:keepNext w:val="0"/>
              <w:keepLines w:val="0"/>
              <w:widowControl/>
              <w:suppressLineNumbers w:val="0"/>
              <w:ind w:firstLine="0" w:firstLine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XX公厕</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8833">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5CA0">
            <w:pPr>
              <w:jc w:val="center"/>
              <w:rPr>
                <w:rFonts w:hint="eastAsia" w:ascii="宋体" w:hAnsi="宋体" w:eastAsia="宋体" w:cs="宋体"/>
                <w:i w:val="0"/>
                <w:color w:val="auto"/>
                <w:sz w:val="26"/>
                <w:szCs w:val="26"/>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71CE">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27EA">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A51D">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DECE">
            <w:pPr>
              <w:jc w:val="center"/>
              <w:rPr>
                <w:rFonts w:hint="eastAsia" w:ascii="宋体" w:hAnsi="宋体" w:eastAsia="宋体" w:cs="宋体"/>
                <w:i w:val="0"/>
                <w:color w:val="auto"/>
                <w:sz w:val="26"/>
                <w:szCs w:val="26"/>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8763">
            <w:pPr>
              <w:jc w:val="center"/>
              <w:rPr>
                <w:rFonts w:hint="eastAsia" w:ascii="宋体" w:hAnsi="宋体" w:eastAsia="宋体" w:cs="宋体"/>
                <w:i w:val="0"/>
                <w:color w:val="auto"/>
                <w:sz w:val="26"/>
                <w:szCs w:val="26"/>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6003">
            <w:pPr>
              <w:jc w:val="center"/>
              <w:rPr>
                <w:rFonts w:hint="eastAsia" w:ascii="宋体" w:hAnsi="宋体" w:eastAsia="宋体" w:cs="宋体"/>
                <w:i w:val="0"/>
                <w:color w:val="auto"/>
                <w:sz w:val="26"/>
                <w:szCs w:val="26"/>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E51E">
            <w:pPr>
              <w:jc w:val="center"/>
              <w:rPr>
                <w:rFonts w:hint="eastAsia" w:ascii="宋体" w:hAnsi="宋体" w:eastAsia="宋体" w:cs="宋体"/>
                <w:i w:val="0"/>
                <w:color w:val="auto"/>
                <w:sz w:val="26"/>
                <w:szCs w:val="26"/>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3AD8">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E3B5">
            <w:pPr>
              <w:jc w:val="center"/>
              <w:rPr>
                <w:rFonts w:hint="eastAsia" w:ascii="宋体" w:hAnsi="宋体" w:eastAsia="宋体" w:cs="宋体"/>
                <w:i w:val="0"/>
                <w:color w:val="auto"/>
                <w:sz w:val="26"/>
                <w:szCs w:val="26"/>
                <w:highlight w:val="none"/>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CA7E">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D6F8">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BDFA">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BDF6">
            <w:pPr>
              <w:keepNext w:val="0"/>
              <w:keepLines w:val="0"/>
              <w:widowControl/>
              <w:suppressLineNumbers w:val="0"/>
              <w:ind w:firstLine="0" w:firstLineChars="0"/>
              <w:jc w:val="center"/>
              <w:textAlignment w:val="center"/>
              <w:rPr>
                <w:rFonts w:hint="eastAsia" w:ascii="宋体" w:hAnsi="宋体" w:eastAsia="宋体" w:cs="宋体"/>
                <w:i w:val="0"/>
                <w:color w:val="auto"/>
                <w:sz w:val="26"/>
                <w:szCs w:val="26"/>
                <w:highlight w:val="none"/>
                <w:u w:val="none"/>
              </w:rPr>
            </w:pPr>
          </w:p>
        </w:tc>
      </w:tr>
      <w:tr w14:paraId="2F82A560">
        <w:tblPrEx>
          <w:shd w:val="clear" w:color="auto" w:fill="auto"/>
          <w:tblCellMar>
            <w:top w:w="0" w:type="dxa"/>
            <w:left w:w="0" w:type="dxa"/>
            <w:bottom w:w="0" w:type="dxa"/>
            <w:right w:w="0" w:type="dxa"/>
          </w:tblCellMar>
        </w:tblPrEx>
        <w:trPr>
          <w:trHeight w:val="438"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E9F1">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DCCD8">
            <w:pPr>
              <w:jc w:val="center"/>
              <w:rPr>
                <w:rFonts w:hint="eastAsia" w:ascii="宋体" w:hAnsi="宋体" w:eastAsia="宋体" w:cs="宋体"/>
                <w:i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5009">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6CF8">
            <w:pPr>
              <w:jc w:val="center"/>
              <w:rPr>
                <w:rFonts w:hint="eastAsia" w:ascii="宋体" w:hAnsi="宋体" w:eastAsia="宋体" w:cs="宋体"/>
                <w:i w:val="0"/>
                <w:color w:val="auto"/>
                <w:sz w:val="26"/>
                <w:szCs w:val="26"/>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2E50">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58F6">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18E2">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7E59">
            <w:pPr>
              <w:jc w:val="center"/>
              <w:rPr>
                <w:rFonts w:hint="eastAsia" w:ascii="宋体" w:hAnsi="宋体" w:eastAsia="宋体" w:cs="宋体"/>
                <w:i w:val="0"/>
                <w:color w:val="auto"/>
                <w:sz w:val="26"/>
                <w:szCs w:val="26"/>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4ED0">
            <w:pPr>
              <w:jc w:val="center"/>
              <w:rPr>
                <w:rFonts w:hint="eastAsia" w:ascii="宋体" w:hAnsi="宋体" w:eastAsia="宋体" w:cs="宋体"/>
                <w:i w:val="0"/>
                <w:color w:val="auto"/>
                <w:sz w:val="26"/>
                <w:szCs w:val="26"/>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C8AC">
            <w:pPr>
              <w:jc w:val="center"/>
              <w:rPr>
                <w:rFonts w:hint="eastAsia" w:ascii="宋体" w:hAnsi="宋体" w:eastAsia="宋体" w:cs="宋体"/>
                <w:i w:val="0"/>
                <w:color w:val="auto"/>
                <w:sz w:val="26"/>
                <w:szCs w:val="26"/>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D9C8">
            <w:pPr>
              <w:jc w:val="center"/>
              <w:rPr>
                <w:rFonts w:hint="eastAsia" w:ascii="宋体" w:hAnsi="宋体" w:eastAsia="宋体" w:cs="宋体"/>
                <w:i w:val="0"/>
                <w:color w:val="auto"/>
                <w:sz w:val="26"/>
                <w:szCs w:val="26"/>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6F20">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1EF2">
            <w:pPr>
              <w:jc w:val="center"/>
              <w:rPr>
                <w:rFonts w:hint="eastAsia" w:ascii="宋体" w:hAnsi="宋体" w:eastAsia="宋体" w:cs="宋体"/>
                <w:i w:val="0"/>
                <w:color w:val="auto"/>
                <w:sz w:val="26"/>
                <w:szCs w:val="26"/>
                <w:highlight w:val="none"/>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3990">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9C6D">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152C">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35DF">
            <w:pPr>
              <w:jc w:val="center"/>
              <w:rPr>
                <w:rFonts w:hint="eastAsia" w:ascii="宋体" w:hAnsi="宋体" w:eastAsia="宋体" w:cs="宋体"/>
                <w:i w:val="0"/>
                <w:color w:val="auto"/>
                <w:sz w:val="26"/>
                <w:szCs w:val="26"/>
                <w:highlight w:val="none"/>
                <w:u w:val="none"/>
              </w:rPr>
            </w:pPr>
          </w:p>
        </w:tc>
      </w:tr>
      <w:tr w14:paraId="1EDC6C61">
        <w:tblPrEx>
          <w:shd w:val="clear" w:color="auto" w:fill="auto"/>
          <w:tblCellMar>
            <w:top w:w="0" w:type="dxa"/>
            <w:left w:w="0" w:type="dxa"/>
            <w:bottom w:w="0" w:type="dxa"/>
            <w:right w:w="0" w:type="dxa"/>
          </w:tblCellMar>
        </w:tblPrEx>
        <w:trPr>
          <w:trHeight w:val="408"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B1D4">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57A15">
            <w:pPr>
              <w:jc w:val="center"/>
              <w:rPr>
                <w:rFonts w:hint="eastAsia" w:ascii="宋体" w:hAnsi="宋体" w:eastAsia="宋体" w:cs="宋体"/>
                <w:i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737F">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2DD3">
            <w:pPr>
              <w:jc w:val="center"/>
              <w:rPr>
                <w:rFonts w:hint="eastAsia" w:ascii="宋体" w:hAnsi="宋体" w:eastAsia="宋体" w:cs="宋体"/>
                <w:i w:val="0"/>
                <w:color w:val="auto"/>
                <w:sz w:val="26"/>
                <w:szCs w:val="26"/>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196B">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93A6">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6B1A">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1A8C">
            <w:pPr>
              <w:jc w:val="center"/>
              <w:rPr>
                <w:rFonts w:hint="eastAsia" w:ascii="宋体" w:hAnsi="宋体" w:eastAsia="宋体" w:cs="宋体"/>
                <w:i w:val="0"/>
                <w:color w:val="auto"/>
                <w:sz w:val="26"/>
                <w:szCs w:val="26"/>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E6D3">
            <w:pPr>
              <w:jc w:val="center"/>
              <w:rPr>
                <w:rFonts w:hint="eastAsia" w:ascii="宋体" w:hAnsi="宋体" w:eastAsia="宋体" w:cs="宋体"/>
                <w:i w:val="0"/>
                <w:color w:val="auto"/>
                <w:sz w:val="26"/>
                <w:szCs w:val="26"/>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A96F">
            <w:pPr>
              <w:jc w:val="center"/>
              <w:rPr>
                <w:rFonts w:hint="eastAsia" w:ascii="宋体" w:hAnsi="宋体" w:eastAsia="宋体" w:cs="宋体"/>
                <w:i w:val="0"/>
                <w:color w:val="auto"/>
                <w:sz w:val="26"/>
                <w:szCs w:val="26"/>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CE2C">
            <w:pPr>
              <w:jc w:val="center"/>
              <w:rPr>
                <w:rFonts w:hint="eastAsia" w:ascii="宋体" w:hAnsi="宋体" w:eastAsia="宋体" w:cs="宋体"/>
                <w:i w:val="0"/>
                <w:color w:val="auto"/>
                <w:sz w:val="26"/>
                <w:szCs w:val="26"/>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023B">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F950">
            <w:pPr>
              <w:jc w:val="center"/>
              <w:rPr>
                <w:rFonts w:hint="eastAsia" w:ascii="宋体" w:hAnsi="宋体" w:eastAsia="宋体" w:cs="宋体"/>
                <w:i w:val="0"/>
                <w:color w:val="auto"/>
                <w:sz w:val="26"/>
                <w:szCs w:val="26"/>
                <w:highlight w:val="none"/>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D63C">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CDAE">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8096">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8D14">
            <w:pPr>
              <w:jc w:val="center"/>
              <w:rPr>
                <w:rFonts w:hint="eastAsia" w:ascii="宋体" w:hAnsi="宋体" w:eastAsia="宋体" w:cs="宋体"/>
                <w:i w:val="0"/>
                <w:color w:val="auto"/>
                <w:sz w:val="26"/>
                <w:szCs w:val="26"/>
                <w:highlight w:val="none"/>
                <w:u w:val="none"/>
              </w:rPr>
            </w:pPr>
          </w:p>
        </w:tc>
      </w:tr>
      <w:tr w14:paraId="54BDBE15">
        <w:tblPrEx>
          <w:shd w:val="clear" w:color="auto" w:fill="auto"/>
          <w:tblCellMar>
            <w:top w:w="0" w:type="dxa"/>
            <w:left w:w="0" w:type="dxa"/>
            <w:bottom w:w="0" w:type="dxa"/>
            <w:right w:w="0" w:type="dxa"/>
          </w:tblCellMar>
        </w:tblPrEx>
        <w:trPr>
          <w:trHeight w:val="438"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6626">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C840C">
            <w:pPr>
              <w:jc w:val="center"/>
              <w:rPr>
                <w:rFonts w:hint="eastAsia" w:ascii="宋体" w:hAnsi="宋体" w:eastAsia="宋体" w:cs="宋体"/>
                <w:i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3214">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DFA8">
            <w:pPr>
              <w:jc w:val="center"/>
              <w:rPr>
                <w:rFonts w:hint="eastAsia" w:ascii="宋体" w:hAnsi="宋体" w:eastAsia="宋体" w:cs="宋体"/>
                <w:i w:val="0"/>
                <w:color w:val="auto"/>
                <w:sz w:val="26"/>
                <w:szCs w:val="26"/>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B4C6">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2FC4">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3138">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0764">
            <w:pPr>
              <w:jc w:val="center"/>
              <w:rPr>
                <w:rFonts w:hint="eastAsia" w:ascii="宋体" w:hAnsi="宋体" w:eastAsia="宋体" w:cs="宋体"/>
                <w:i w:val="0"/>
                <w:color w:val="auto"/>
                <w:sz w:val="26"/>
                <w:szCs w:val="26"/>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BBD1">
            <w:pPr>
              <w:jc w:val="center"/>
              <w:rPr>
                <w:rFonts w:hint="eastAsia" w:ascii="宋体" w:hAnsi="宋体" w:eastAsia="宋体" w:cs="宋体"/>
                <w:i w:val="0"/>
                <w:color w:val="auto"/>
                <w:sz w:val="26"/>
                <w:szCs w:val="26"/>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8538">
            <w:pPr>
              <w:jc w:val="center"/>
              <w:rPr>
                <w:rFonts w:hint="eastAsia" w:ascii="宋体" w:hAnsi="宋体" w:eastAsia="宋体" w:cs="宋体"/>
                <w:i w:val="0"/>
                <w:color w:val="auto"/>
                <w:sz w:val="26"/>
                <w:szCs w:val="26"/>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76A3">
            <w:pPr>
              <w:jc w:val="center"/>
              <w:rPr>
                <w:rFonts w:hint="eastAsia" w:ascii="宋体" w:hAnsi="宋体" w:eastAsia="宋体" w:cs="宋体"/>
                <w:i w:val="0"/>
                <w:color w:val="auto"/>
                <w:sz w:val="26"/>
                <w:szCs w:val="26"/>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60CD">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A60D">
            <w:pPr>
              <w:jc w:val="center"/>
              <w:rPr>
                <w:rFonts w:hint="eastAsia" w:ascii="宋体" w:hAnsi="宋体" w:eastAsia="宋体" w:cs="宋体"/>
                <w:i w:val="0"/>
                <w:color w:val="auto"/>
                <w:sz w:val="26"/>
                <w:szCs w:val="26"/>
                <w:highlight w:val="none"/>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EA03">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5081">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5B12">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DB5F">
            <w:pPr>
              <w:jc w:val="center"/>
              <w:rPr>
                <w:rFonts w:hint="eastAsia" w:ascii="宋体" w:hAnsi="宋体" w:eastAsia="宋体" w:cs="宋体"/>
                <w:i w:val="0"/>
                <w:color w:val="auto"/>
                <w:sz w:val="26"/>
                <w:szCs w:val="26"/>
                <w:highlight w:val="none"/>
                <w:u w:val="none"/>
              </w:rPr>
            </w:pPr>
          </w:p>
        </w:tc>
      </w:tr>
      <w:tr w14:paraId="4DF5C742">
        <w:tblPrEx>
          <w:shd w:val="clear" w:color="auto" w:fill="auto"/>
          <w:tblCellMar>
            <w:top w:w="0" w:type="dxa"/>
            <w:left w:w="0" w:type="dxa"/>
            <w:bottom w:w="0" w:type="dxa"/>
            <w:right w:w="0" w:type="dxa"/>
          </w:tblCellMar>
        </w:tblPrEx>
        <w:trPr>
          <w:trHeight w:val="533"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0D63">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15C71">
            <w:pPr>
              <w:jc w:val="center"/>
              <w:rPr>
                <w:rFonts w:hint="eastAsia" w:ascii="宋体" w:hAnsi="宋体" w:eastAsia="宋体" w:cs="宋体"/>
                <w:i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1219">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D622">
            <w:pPr>
              <w:jc w:val="center"/>
              <w:rPr>
                <w:rFonts w:hint="eastAsia" w:ascii="宋体" w:hAnsi="宋体" w:eastAsia="宋体" w:cs="宋体"/>
                <w:i w:val="0"/>
                <w:color w:val="auto"/>
                <w:sz w:val="26"/>
                <w:szCs w:val="26"/>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4839">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7DD8">
            <w:pPr>
              <w:jc w:val="center"/>
              <w:rPr>
                <w:rFonts w:hint="eastAsia" w:ascii="宋体" w:hAnsi="宋体" w:eastAsia="宋体" w:cs="宋体"/>
                <w:i w:val="0"/>
                <w:color w:val="auto"/>
                <w:sz w:val="26"/>
                <w:szCs w:val="2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4D59">
            <w:pPr>
              <w:jc w:val="center"/>
              <w:rPr>
                <w:rFonts w:hint="eastAsia" w:ascii="宋体" w:hAnsi="宋体" w:eastAsia="宋体" w:cs="宋体"/>
                <w:i w:val="0"/>
                <w:color w:val="auto"/>
                <w:sz w:val="26"/>
                <w:szCs w:val="2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C4A9">
            <w:pPr>
              <w:jc w:val="center"/>
              <w:rPr>
                <w:rFonts w:hint="eastAsia" w:ascii="宋体" w:hAnsi="宋体" w:eastAsia="宋体" w:cs="宋体"/>
                <w:i w:val="0"/>
                <w:color w:val="auto"/>
                <w:sz w:val="26"/>
                <w:szCs w:val="26"/>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6C85">
            <w:pPr>
              <w:jc w:val="center"/>
              <w:rPr>
                <w:rFonts w:hint="eastAsia" w:ascii="宋体" w:hAnsi="宋体" w:eastAsia="宋体" w:cs="宋体"/>
                <w:i w:val="0"/>
                <w:color w:val="auto"/>
                <w:sz w:val="26"/>
                <w:szCs w:val="26"/>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F116">
            <w:pPr>
              <w:jc w:val="center"/>
              <w:rPr>
                <w:rFonts w:hint="eastAsia" w:ascii="宋体" w:hAnsi="宋体" w:eastAsia="宋体" w:cs="宋体"/>
                <w:i w:val="0"/>
                <w:color w:val="auto"/>
                <w:sz w:val="26"/>
                <w:szCs w:val="26"/>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F118">
            <w:pPr>
              <w:jc w:val="center"/>
              <w:rPr>
                <w:rFonts w:hint="eastAsia" w:ascii="宋体" w:hAnsi="宋体" w:eastAsia="宋体" w:cs="宋体"/>
                <w:i w:val="0"/>
                <w:color w:val="auto"/>
                <w:sz w:val="26"/>
                <w:szCs w:val="26"/>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E6A4">
            <w:pPr>
              <w:jc w:val="center"/>
              <w:rPr>
                <w:rFonts w:hint="eastAsia" w:ascii="宋体" w:hAnsi="宋体" w:eastAsia="宋体" w:cs="宋体"/>
                <w:i w:val="0"/>
                <w:color w:val="auto"/>
                <w:sz w:val="26"/>
                <w:szCs w:val="26"/>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4BF0">
            <w:pPr>
              <w:jc w:val="center"/>
              <w:rPr>
                <w:rFonts w:hint="eastAsia" w:ascii="宋体" w:hAnsi="宋体" w:eastAsia="宋体" w:cs="宋体"/>
                <w:i w:val="0"/>
                <w:color w:val="auto"/>
                <w:sz w:val="26"/>
                <w:szCs w:val="26"/>
                <w:highlight w:val="none"/>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AB5F">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4992">
            <w:pPr>
              <w:jc w:val="center"/>
              <w:rPr>
                <w:rFonts w:hint="eastAsia" w:ascii="宋体" w:hAnsi="宋体" w:eastAsia="宋体" w:cs="宋体"/>
                <w:i w:val="0"/>
                <w:color w:val="auto"/>
                <w:sz w:val="26"/>
                <w:szCs w:val="26"/>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09FC">
            <w:pPr>
              <w:jc w:val="center"/>
              <w:rPr>
                <w:rFonts w:hint="eastAsia" w:ascii="宋体" w:hAnsi="宋体" w:eastAsia="宋体" w:cs="宋体"/>
                <w:i w:val="0"/>
                <w:color w:val="auto"/>
                <w:sz w:val="26"/>
                <w:szCs w:val="26"/>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07FA">
            <w:pPr>
              <w:jc w:val="center"/>
              <w:rPr>
                <w:rFonts w:hint="eastAsia" w:ascii="宋体" w:hAnsi="宋体" w:eastAsia="宋体" w:cs="宋体"/>
                <w:i w:val="0"/>
                <w:color w:val="auto"/>
                <w:sz w:val="26"/>
                <w:szCs w:val="26"/>
                <w:highlight w:val="none"/>
                <w:u w:val="none"/>
              </w:rPr>
            </w:pPr>
          </w:p>
        </w:tc>
      </w:tr>
      <w:tr w14:paraId="69D628CA">
        <w:tblPrEx>
          <w:shd w:val="clear" w:color="auto" w:fill="auto"/>
          <w:tblCellMar>
            <w:top w:w="0" w:type="dxa"/>
            <w:left w:w="0" w:type="dxa"/>
            <w:bottom w:w="0" w:type="dxa"/>
            <w:right w:w="0" w:type="dxa"/>
          </w:tblCellMar>
        </w:tblPrEx>
        <w:trPr>
          <w:trHeight w:val="476" w:hRule="exac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28C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考核得分</w:t>
            </w:r>
          </w:p>
        </w:tc>
        <w:tc>
          <w:tcPr>
            <w:tcW w:w="14865"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27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olor w:val="auto"/>
                <w:kern w:val="0"/>
                <w:sz w:val="22"/>
                <w:szCs w:val="22"/>
                <w:highlight w:val="none"/>
                <w:u w:val="none"/>
                <w:lang w:val="en-US" w:eastAsia="zh-CN" w:bidi="ar"/>
              </w:rPr>
            </w:pPr>
          </w:p>
        </w:tc>
      </w:tr>
      <w:tr w14:paraId="602E58DA">
        <w:tblPrEx>
          <w:shd w:val="clear" w:color="auto" w:fill="auto"/>
          <w:tblCellMar>
            <w:top w:w="0" w:type="dxa"/>
            <w:left w:w="0" w:type="dxa"/>
            <w:bottom w:w="0" w:type="dxa"/>
            <w:right w:w="0" w:type="dxa"/>
          </w:tblCellMar>
        </w:tblPrEx>
        <w:trPr>
          <w:trHeight w:val="476" w:hRule="exact"/>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6AB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考核依据</w:t>
            </w:r>
          </w:p>
        </w:tc>
        <w:tc>
          <w:tcPr>
            <w:tcW w:w="14865"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83F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i w:val="0"/>
                <w:color w:val="auto"/>
                <w:kern w:val="0"/>
                <w:sz w:val="22"/>
                <w:szCs w:val="22"/>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根据《</w:t>
            </w:r>
            <w:r>
              <w:rPr>
                <w:rFonts w:hint="eastAsia" w:ascii="宋体" w:hAnsi="宋体" w:cs="宋体"/>
                <w:i w:val="0"/>
                <w:color w:val="auto"/>
                <w:kern w:val="0"/>
                <w:sz w:val="18"/>
                <w:szCs w:val="18"/>
                <w:highlight w:val="none"/>
                <w:u w:val="none"/>
                <w:lang w:val="en-US" w:eastAsia="zh-CN" w:bidi="ar"/>
              </w:rPr>
              <w:t>状元街道市容环境卫生作业监管和考核办法</w:t>
            </w:r>
            <w:r>
              <w:rPr>
                <w:rFonts w:hint="eastAsia" w:ascii="宋体" w:hAnsi="宋体" w:eastAsia="宋体" w:cs="宋体"/>
                <w:i w:val="0"/>
                <w:color w:val="auto"/>
                <w:kern w:val="0"/>
                <w:sz w:val="18"/>
                <w:szCs w:val="18"/>
                <w:highlight w:val="none"/>
                <w:u w:val="none"/>
                <w:lang w:val="en-US" w:eastAsia="zh-CN" w:bidi="ar"/>
              </w:rPr>
              <w:t>》文件要求，月综合考核分达标为85分，每下降0.1分扣除当月保洁经费的0.1%，分值取值单位为0.1分，不四舍五入。</w:t>
            </w:r>
          </w:p>
        </w:tc>
      </w:tr>
      <w:tr w14:paraId="3087B454">
        <w:tblPrEx>
          <w:shd w:val="clear" w:color="auto" w:fill="auto"/>
          <w:tblCellMar>
            <w:top w:w="0" w:type="dxa"/>
            <w:left w:w="0" w:type="dxa"/>
            <w:bottom w:w="0" w:type="dxa"/>
            <w:right w:w="0" w:type="dxa"/>
          </w:tblCellMar>
        </w:tblPrEx>
        <w:trPr>
          <w:trHeight w:val="541" w:hRule="exact"/>
        </w:trPr>
        <w:tc>
          <w:tcPr>
            <w:tcW w:w="1615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C3A8">
            <w:pPr>
              <w:keepNext w:val="0"/>
              <w:keepLines w:val="0"/>
              <w:widowControl/>
              <w:suppressLineNumbers w:val="0"/>
              <w:ind w:firstLine="0" w:firstLineChars="0"/>
              <w:jc w:val="left"/>
              <w:textAlignment w:val="center"/>
              <w:rPr>
                <w:rFonts w:hint="eastAsia" w:ascii="宋体" w:hAnsi="宋体" w:eastAsia="宋体" w:cs="宋体"/>
                <w:b/>
                <w:i w:val="0"/>
                <w:color w:val="auto"/>
                <w:sz w:val="26"/>
                <w:szCs w:val="26"/>
                <w:highlight w:val="none"/>
                <w:u w:val="none"/>
              </w:rPr>
            </w:pPr>
            <w:r>
              <w:rPr>
                <w:rFonts w:hint="eastAsia" w:ascii="宋体" w:hAnsi="宋体" w:eastAsia="宋体" w:cs="宋体"/>
                <w:b/>
                <w:i w:val="0"/>
                <w:color w:val="auto"/>
                <w:kern w:val="0"/>
                <w:sz w:val="26"/>
                <w:szCs w:val="26"/>
                <w:highlight w:val="none"/>
                <w:u w:val="none"/>
                <w:lang w:val="en-US" w:eastAsia="zh-CN" w:bidi="ar"/>
              </w:rPr>
              <w:t>考核人:                                             审核人:</w:t>
            </w:r>
          </w:p>
        </w:tc>
      </w:tr>
    </w:tbl>
    <w:p w14:paraId="67652232">
      <w:pPr>
        <w:pStyle w:val="79"/>
        <w:ind w:left="0" w:leftChars="0" w:firstLine="420" w:firstLineChars="200"/>
        <w:jc w:val="both"/>
        <w:rPr>
          <w:rFonts w:hint="eastAsia" w:ascii="宋体" w:hAnsi="宋体" w:eastAsia="宋体" w:cs="宋体"/>
          <w:color w:val="auto"/>
          <w:kern w:val="2"/>
          <w:sz w:val="21"/>
          <w:szCs w:val="21"/>
          <w:highlight w:val="none"/>
          <w:lang w:val="en-US" w:eastAsia="zh-CN" w:bidi="ar-SA"/>
        </w:rPr>
      </w:pPr>
      <w:r>
        <w:rPr>
          <w:rStyle w:val="147"/>
          <w:rFonts w:hint="eastAsia" w:ascii="宋体" w:hAnsi="宋体" w:eastAsia="宋体" w:cs="宋体"/>
          <w:b w:val="0"/>
          <w:bCs w:val="0"/>
          <w:color w:val="auto"/>
          <w:sz w:val="21"/>
          <w:szCs w:val="21"/>
          <w:highlight w:val="none"/>
          <w:lang w:val="en-US" w:eastAsia="zh-CN"/>
        </w:rPr>
        <w:br w:type="page"/>
      </w:r>
      <w:r>
        <w:rPr>
          <w:rStyle w:val="147"/>
          <w:rFonts w:hint="eastAsia" w:ascii="宋体" w:hAnsi="宋体" w:eastAsia="宋体" w:cs="宋体"/>
          <w:b w:val="0"/>
          <w:bCs w:val="0"/>
          <w:color w:val="auto"/>
          <w:sz w:val="21"/>
          <w:szCs w:val="21"/>
          <w:highlight w:val="none"/>
          <w:lang w:val="en-US" w:eastAsia="zh-CN"/>
        </w:rPr>
        <w:t xml:space="preserve">附件4                 </w:t>
      </w:r>
      <w:r>
        <w:rPr>
          <w:rFonts w:hint="eastAsia" w:ascii="宋体" w:hAnsi="宋体" w:eastAsia="宋体" w:cs="宋体"/>
          <w:b/>
          <w:bCs/>
          <w:color w:val="auto"/>
          <w:kern w:val="2"/>
          <w:sz w:val="28"/>
          <w:szCs w:val="28"/>
          <w:highlight w:val="none"/>
          <w:lang w:val="en-US" w:eastAsia="zh-CN" w:bidi="ar-SA"/>
        </w:rPr>
        <w:t xml:space="preserve">                     河道考核评分表</w:t>
      </w:r>
    </w:p>
    <w:tbl>
      <w:tblPr>
        <w:tblStyle w:val="62"/>
        <w:tblW w:w="16155" w:type="dxa"/>
        <w:tblInd w:w="-1054" w:type="dxa"/>
        <w:shd w:val="clear" w:color="auto" w:fill="auto"/>
        <w:tblLayout w:type="fixed"/>
        <w:tblCellMar>
          <w:top w:w="0" w:type="dxa"/>
          <w:left w:w="0" w:type="dxa"/>
          <w:bottom w:w="0" w:type="dxa"/>
          <w:right w:w="0" w:type="dxa"/>
        </w:tblCellMar>
      </w:tblPr>
      <w:tblGrid>
        <w:gridCol w:w="420"/>
        <w:gridCol w:w="1606"/>
        <w:gridCol w:w="2145"/>
        <w:gridCol w:w="2205"/>
        <w:gridCol w:w="2205"/>
        <w:gridCol w:w="2115"/>
        <w:gridCol w:w="1410"/>
        <w:gridCol w:w="1455"/>
        <w:gridCol w:w="1545"/>
        <w:gridCol w:w="1049"/>
      </w:tblGrid>
      <w:tr w14:paraId="7BBBCB13">
        <w:tblPrEx>
          <w:shd w:val="clear" w:color="auto" w:fill="auto"/>
          <w:tblCellMar>
            <w:top w:w="0" w:type="dxa"/>
            <w:left w:w="0" w:type="dxa"/>
            <w:bottom w:w="0" w:type="dxa"/>
            <w:right w:w="0" w:type="dxa"/>
          </w:tblCellMar>
        </w:tblPrEx>
        <w:trPr>
          <w:trHeight w:val="640" w:hRule="atLeast"/>
        </w:trPr>
        <w:tc>
          <w:tcPr>
            <w:tcW w:w="16155" w:type="dxa"/>
            <w:gridSpan w:val="10"/>
            <w:tcBorders>
              <w:top w:val="nil"/>
              <w:left w:val="nil"/>
              <w:bottom w:val="nil"/>
              <w:right w:val="nil"/>
            </w:tcBorders>
            <w:shd w:val="clear" w:color="auto" w:fill="auto"/>
            <w:tcMar>
              <w:top w:w="15" w:type="dxa"/>
              <w:left w:w="15" w:type="dxa"/>
              <w:right w:w="15" w:type="dxa"/>
            </w:tcMar>
            <w:vAlign w:val="center"/>
          </w:tcPr>
          <w:p w14:paraId="2F39839D">
            <w:pPr>
              <w:keepNext w:val="0"/>
              <w:keepLines w:val="0"/>
              <w:widowControl/>
              <w:suppressLineNumbers w:val="0"/>
              <w:ind w:firstLine="0" w:firstLineChars="0"/>
              <w:jc w:val="center"/>
              <w:textAlignment w:val="center"/>
              <w:rPr>
                <w:rFonts w:hint="eastAsia" w:ascii="宋体" w:hAnsi="宋体" w:eastAsia="宋体" w:cs="宋体"/>
                <w:b/>
                <w:i w:val="0"/>
                <w:color w:val="auto"/>
                <w:sz w:val="32"/>
                <w:szCs w:val="32"/>
                <w:highlight w:val="none"/>
                <w:u w:val="none"/>
              </w:rPr>
            </w:pPr>
            <w:r>
              <w:rPr>
                <w:rFonts w:hint="eastAsia" w:ascii="方正小标宋简体" w:hAnsi="方正小标宋简体" w:eastAsia="方正小标宋简体" w:cs="方正小标宋简体"/>
                <w:b w:val="0"/>
                <w:bCs/>
                <w:i w:val="0"/>
                <w:color w:val="auto"/>
                <w:kern w:val="0"/>
                <w:sz w:val="32"/>
                <w:szCs w:val="32"/>
                <w:highlight w:val="none"/>
                <w:u w:val="none"/>
                <w:lang w:val="en-US" w:eastAsia="zh-CN" w:bidi="ar"/>
              </w:rPr>
              <w:t>XX年XX月份XX街道（村社）河道保洁考核表</w:t>
            </w:r>
          </w:p>
        </w:tc>
      </w:tr>
      <w:tr w14:paraId="090485E2">
        <w:tblPrEx>
          <w:tblCellMar>
            <w:top w:w="0" w:type="dxa"/>
            <w:left w:w="0" w:type="dxa"/>
            <w:bottom w:w="0" w:type="dxa"/>
            <w:right w:w="0" w:type="dxa"/>
          </w:tblCellMar>
        </w:tblPrEx>
        <w:trPr>
          <w:trHeight w:val="500" w:hRule="atLeast"/>
        </w:trPr>
        <w:tc>
          <w:tcPr>
            <w:tcW w:w="16155"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14:paraId="39DA3FEE">
            <w:pPr>
              <w:keepNext w:val="0"/>
              <w:keepLines w:val="0"/>
              <w:widowControl/>
              <w:suppressLineNumbers w:val="0"/>
              <w:ind w:left="0" w:leftChars="0" w:firstLine="720" w:firstLineChars="300"/>
              <w:jc w:val="left"/>
              <w:textAlignment w:val="center"/>
              <w:rPr>
                <w:rFonts w:hint="eastAsia" w:ascii="宋体" w:hAnsi="宋体" w:eastAsia="宋体" w:cs="宋体"/>
                <w:i w:val="0"/>
                <w:color w:val="auto"/>
                <w:sz w:val="26"/>
                <w:szCs w:val="26"/>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考核单位（盖章）：                             保洁单位：                                考核时间：</w:t>
            </w:r>
          </w:p>
        </w:tc>
      </w:tr>
      <w:tr w14:paraId="1AC0B43A">
        <w:tblPrEx>
          <w:shd w:val="clear" w:color="auto" w:fill="auto"/>
          <w:tblCellMar>
            <w:top w:w="0" w:type="dxa"/>
            <w:left w:w="0" w:type="dxa"/>
            <w:bottom w:w="0" w:type="dxa"/>
            <w:right w:w="0" w:type="dxa"/>
          </w:tblCellMar>
        </w:tblPrEx>
        <w:trPr>
          <w:trHeight w:val="611"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4C7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sz w:val="22"/>
                <w:szCs w:val="22"/>
                <w:highlight w:val="none"/>
                <w:u w:val="none"/>
              </w:rPr>
            </w:pPr>
            <w:r>
              <w:rPr>
                <w:rFonts w:hint="eastAsia" w:ascii="黑体" w:hAnsi="黑体" w:eastAsia="黑体" w:cs="黑体"/>
                <w:i w:val="0"/>
                <w:color w:val="auto"/>
                <w:kern w:val="0"/>
                <w:sz w:val="22"/>
                <w:szCs w:val="22"/>
                <w:highlight w:val="none"/>
                <w:u w:val="none"/>
                <w:lang w:val="en-US" w:eastAsia="zh-CN" w:bidi="ar"/>
              </w:rPr>
              <w:t>序号</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C8D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sz w:val="22"/>
                <w:szCs w:val="22"/>
                <w:highlight w:val="none"/>
                <w:u w:val="none"/>
              </w:rPr>
            </w:pPr>
            <w:r>
              <w:rPr>
                <w:rFonts w:hint="eastAsia" w:ascii="黑体" w:hAnsi="黑体" w:eastAsia="黑体" w:cs="黑体"/>
                <w:i w:val="0"/>
                <w:color w:val="auto"/>
                <w:kern w:val="0"/>
                <w:sz w:val="22"/>
                <w:szCs w:val="22"/>
                <w:highlight w:val="none"/>
                <w:u w:val="none"/>
                <w:lang w:val="en-US" w:eastAsia="zh-CN" w:bidi="ar"/>
              </w:rPr>
              <w:t>河道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02B3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日常保洁</w:t>
            </w:r>
          </w:p>
          <w:p w14:paraId="62F6042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（45分）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3FA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垃圾清运</w:t>
            </w:r>
          </w:p>
          <w:p w14:paraId="58A6BC7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（25分）</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294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sz w:val="24"/>
                <w:szCs w:val="24"/>
                <w:highlight w:val="none"/>
                <w:u w:val="none"/>
              </w:rPr>
              <w:t>规范作业</w:t>
            </w:r>
          </w:p>
          <w:p w14:paraId="454CB11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（10分）</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37D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环卫设施</w:t>
            </w:r>
          </w:p>
          <w:p w14:paraId="6C922E4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（10分）</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094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kern w:val="0"/>
                <w:sz w:val="24"/>
                <w:szCs w:val="24"/>
                <w:highlight w:val="none"/>
                <w:u w:val="none"/>
                <w:lang w:val="en-US" w:eastAsia="zh-CN" w:bidi="ar"/>
              </w:rPr>
            </w:pPr>
            <w:r>
              <w:rPr>
                <w:rFonts w:hint="eastAsia" w:ascii="黑体" w:hAnsi="黑体" w:eastAsia="黑体" w:cs="黑体"/>
                <w:b w:val="0"/>
                <w:bCs w:val="0"/>
                <w:i w:val="0"/>
                <w:color w:val="auto"/>
                <w:kern w:val="0"/>
                <w:sz w:val="24"/>
                <w:szCs w:val="24"/>
                <w:highlight w:val="none"/>
                <w:u w:val="none"/>
                <w:lang w:val="en-US" w:eastAsia="zh-CN" w:bidi="ar"/>
              </w:rPr>
              <w:t>特殊保洁</w:t>
            </w:r>
          </w:p>
          <w:p w14:paraId="0B85EEB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b w:val="0"/>
                <w:bCs w:val="0"/>
                <w:i w:val="0"/>
                <w:color w:val="auto"/>
                <w:sz w:val="24"/>
                <w:szCs w:val="24"/>
                <w:highlight w:val="none"/>
                <w:u w:val="none"/>
              </w:rPr>
            </w:pPr>
            <w:r>
              <w:rPr>
                <w:rFonts w:hint="eastAsia" w:ascii="黑体" w:hAnsi="黑体" w:eastAsia="黑体" w:cs="黑体"/>
                <w:b w:val="0"/>
                <w:bCs w:val="0"/>
                <w:i w:val="0"/>
                <w:color w:val="auto"/>
                <w:kern w:val="0"/>
                <w:sz w:val="24"/>
                <w:szCs w:val="24"/>
                <w:highlight w:val="none"/>
                <w:u w:val="none"/>
                <w:lang w:val="en-US" w:eastAsia="zh-CN" w:bidi="ar"/>
              </w:rPr>
              <w:t>（10分）</w:t>
            </w:r>
          </w:p>
        </w:tc>
        <w:tc>
          <w:tcPr>
            <w:tcW w:w="15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BC7AEB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其他问题</w:t>
            </w:r>
          </w:p>
        </w:tc>
        <w:tc>
          <w:tcPr>
            <w:tcW w:w="10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E7E0CCB">
            <w:pPr>
              <w:keepNext w:val="0"/>
              <w:keepLines w:val="0"/>
              <w:widowControl/>
              <w:suppressLineNumbers w:val="0"/>
              <w:ind w:firstLine="0" w:firstLineChars="0"/>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扣分</w:t>
            </w:r>
          </w:p>
        </w:tc>
      </w:tr>
      <w:tr w14:paraId="311EB3B2">
        <w:tblPrEx>
          <w:tblCellMar>
            <w:top w:w="0" w:type="dxa"/>
            <w:left w:w="0" w:type="dxa"/>
            <w:bottom w:w="0" w:type="dxa"/>
            <w:right w:w="0" w:type="dxa"/>
          </w:tblCellMar>
        </w:tblPrEx>
        <w:trPr>
          <w:trHeight w:val="133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B502">
            <w:pPr>
              <w:jc w:val="center"/>
              <w:rPr>
                <w:rFonts w:hint="eastAsia" w:ascii="宋体" w:hAnsi="宋体" w:eastAsia="宋体" w:cs="宋体"/>
                <w:i w:val="0"/>
                <w:color w:val="auto"/>
                <w:sz w:val="22"/>
                <w:szCs w:val="22"/>
                <w:highlight w:val="none"/>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01E4">
            <w:pPr>
              <w:jc w:val="center"/>
              <w:rPr>
                <w:rFonts w:hint="eastAsia" w:ascii="宋体" w:hAnsi="宋体" w:eastAsia="宋体" w:cs="宋体"/>
                <w:i w:val="0"/>
                <w:color w:val="auto"/>
                <w:sz w:val="22"/>
                <w:szCs w:val="22"/>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FF5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垃圾、漂浮物的，垃圾堆放、明显水生植物、动物尸体、木头等；河岸两旁垃圾、淤泥，杂物、纸屑</w:t>
            </w:r>
          </w:p>
          <w:p w14:paraId="61A71B3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（扣3分/处）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811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打捞物堆放、二次污染的，未在指定地点倾倒、焚烧</w:t>
            </w:r>
          </w:p>
          <w:p w14:paraId="3EE8624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（扣5分/次）</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F14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人员未穿着安全服，未使用编号船只，船容不洁，未配备救生设备</w:t>
            </w:r>
          </w:p>
          <w:p w14:paraId="4AF63E6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（扣2分/次）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B58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船只未清洗，引导标志牌不洁的，河道两侧小广告</w:t>
            </w:r>
          </w:p>
          <w:p w14:paraId="350E43B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（扣2分/处）</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77F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风暴雨过后，三天内未清理</w:t>
            </w:r>
          </w:p>
          <w:p w14:paraId="4A2B320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6"/>
                <w:szCs w:val="16"/>
                <w:highlight w:val="none"/>
                <w:u w:val="none"/>
                <w:lang w:val="en-US" w:eastAsia="zh-CN" w:bidi="ar"/>
              </w:rPr>
              <w:t>扣5分）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ABC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未报告鱼类群体死亡、突发污染事件、河水水质(水发黑、发黄、异味重)问题</w:t>
            </w:r>
          </w:p>
          <w:p w14:paraId="0959731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6"/>
                <w:szCs w:val="16"/>
                <w:highlight w:val="none"/>
                <w:u w:val="none"/>
                <w:lang w:val="en-US" w:eastAsia="zh-CN" w:bidi="ar"/>
              </w:rPr>
              <w:t>（扣10分）</w:t>
            </w:r>
          </w:p>
        </w:tc>
        <w:tc>
          <w:tcPr>
            <w:tcW w:w="15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799A1">
            <w:pPr>
              <w:jc w:val="center"/>
              <w:rPr>
                <w:rFonts w:hint="eastAsia" w:ascii="宋体" w:hAnsi="宋体" w:eastAsia="宋体" w:cs="宋体"/>
                <w:i w:val="0"/>
                <w:color w:val="auto"/>
                <w:sz w:val="24"/>
                <w:szCs w:val="24"/>
                <w:highlight w:val="none"/>
                <w:u w:val="none"/>
              </w:rPr>
            </w:pPr>
          </w:p>
        </w:tc>
        <w:tc>
          <w:tcPr>
            <w:tcW w:w="10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C3B5F">
            <w:pPr>
              <w:jc w:val="center"/>
              <w:rPr>
                <w:rFonts w:hint="eastAsia" w:ascii="宋体" w:hAnsi="宋体" w:eastAsia="宋体" w:cs="宋体"/>
                <w:i w:val="0"/>
                <w:color w:val="auto"/>
                <w:sz w:val="24"/>
                <w:szCs w:val="24"/>
                <w:highlight w:val="none"/>
                <w:u w:val="none"/>
              </w:rPr>
            </w:pPr>
          </w:p>
        </w:tc>
      </w:tr>
      <w:tr w14:paraId="5FA56D43">
        <w:tblPrEx>
          <w:shd w:val="clear" w:color="auto" w:fill="auto"/>
          <w:tblCellMar>
            <w:top w:w="0" w:type="dxa"/>
            <w:left w:w="0" w:type="dxa"/>
            <w:bottom w:w="0" w:type="dxa"/>
            <w:right w:w="0" w:type="dxa"/>
          </w:tblCellMar>
        </w:tblPrEx>
        <w:trPr>
          <w:trHeight w:val="438"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3EC4">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471A2">
            <w:pPr>
              <w:keepNext w:val="0"/>
              <w:keepLines w:val="0"/>
              <w:widowControl/>
              <w:suppressLineNumbers w:val="0"/>
              <w:ind w:firstLine="0" w:firstLine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XX河</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D4C2">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3817">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6E8A">
            <w:pPr>
              <w:jc w:val="center"/>
              <w:rPr>
                <w:rFonts w:hint="eastAsia" w:ascii="宋体" w:hAnsi="宋体" w:eastAsia="宋体" w:cs="宋体"/>
                <w:i w:val="0"/>
                <w:color w:val="auto"/>
                <w:sz w:val="26"/>
                <w:szCs w:val="26"/>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8729">
            <w:pPr>
              <w:jc w:val="center"/>
              <w:rPr>
                <w:rFonts w:hint="eastAsia" w:ascii="宋体" w:hAnsi="宋体" w:eastAsia="宋体" w:cs="宋体"/>
                <w:i w:val="0"/>
                <w:color w:val="auto"/>
                <w:sz w:val="26"/>
                <w:szCs w:val="26"/>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5FB7">
            <w:pPr>
              <w:jc w:val="center"/>
              <w:rPr>
                <w:rFonts w:hint="eastAsia" w:ascii="宋体" w:hAnsi="宋体" w:eastAsia="宋体" w:cs="宋体"/>
                <w:i w:val="0"/>
                <w:color w:val="auto"/>
                <w:sz w:val="26"/>
                <w:szCs w:val="26"/>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9E11">
            <w:pPr>
              <w:jc w:val="center"/>
              <w:rPr>
                <w:rFonts w:hint="eastAsia" w:ascii="宋体" w:hAnsi="宋体" w:eastAsia="宋体" w:cs="宋体"/>
                <w:i w:val="0"/>
                <w:color w:val="auto"/>
                <w:sz w:val="26"/>
                <w:szCs w:val="26"/>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0172">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D7F9">
            <w:pPr>
              <w:keepNext w:val="0"/>
              <w:keepLines w:val="0"/>
              <w:widowControl/>
              <w:suppressLineNumbers w:val="0"/>
              <w:ind w:firstLine="0" w:firstLineChars="0"/>
              <w:jc w:val="center"/>
              <w:textAlignment w:val="center"/>
              <w:rPr>
                <w:rFonts w:hint="eastAsia" w:ascii="宋体" w:hAnsi="宋体" w:eastAsia="宋体" w:cs="宋体"/>
                <w:i w:val="0"/>
                <w:color w:val="auto"/>
                <w:sz w:val="26"/>
                <w:szCs w:val="26"/>
                <w:highlight w:val="none"/>
                <w:u w:val="none"/>
              </w:rPr>
            </w:pPr>
          </w:p>
        </w:tc>
      </w:tr>
      <w:tr w14:paraId="17ADE36A">
        <w:tblPrEx>
          <w:shd w:val="clear" w:color="auto" w:fill="auto"/>
          <w:tblCellMar>
            <w:top w:w="0" w:type="dxa"/>
            <w:left w:w="0" w:type="dxa"/>
            <w:bottom w:w="0" w:type="dxa"/>
            <w:right w:w="0" w:type="dxa"/>
          </w:tblCellMar>
        </w:tblPrEx>
        <w:trPr>
          <w:trHeight w:val="393"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9DA1">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DFF91">
            <w:pPr>
              <w:jc w:val="center"/>
              <w:rPr>
                <w:rFonts w:hint="eastAsia" w:ascii="宋体" w:hAnsi="宋体" w:eastAsia="宋体" w:cs="宋体"/>
                <w:i w:val="0"/>
                <w:color w:val="auto"/>
                <w:sz w:val="20"/>
                <w:szCs w:val="20"/>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EEA0">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53FC">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5FB2">
            <w:pPr>
              <w:jc w:val="center"/>
              <w:rPr>
                <w:rFonts w:hint="eastAsia" w:ascii="宋体" w:hAnsi="宋体" w:eastAsia="宋体" w:cs="宋体"/>
                <w:i w:val="0"/>
                <w:color w:val="auto"/>
                <w:sz w:val="26"/>
                <w:szCs w:val="26"/>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E985">
            <w:pPr>
              <w:jc w:val="center"/>
              <w:rPr>
                <w:rFonts w:hint="eastAsia" w:ascii="宋体" w:hAnsi="宋体" w:eastAsia="宋体" w:cs="宋体"/>
                <w:i w:val="0"/>
                <w:color w:val="auto"/>
                <w:sz w:val="26"/>
                <w:szCs w:val="26"/>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851F">
            <w:pPr>
              <w:jc w:val="center"/>
              <w:rPr>
                <w:rFonts w:hint="eastAsia" w:ascii="宋体" w:hAnsi="宋体" w:eastAsia="宋体" w:cs="宋体"/>
                <w:i w:val="0"/>
                <w:color w:val="auto"/>
                <w:sz w:val="26"/>
                <w:szCs w:val="26"/>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6E35">
            <w:pPr>
              <w:jc w:val="center"/>
              <w:rPr>
                <w:rFonts w:hint="eastAsia" w:ascii="宋体" w:hAnsi="宋体" w:eastAsia="宋体" w:cs="宋体"/>
                <w:i w:val="0"/>
                <w:color w:val="auto"/>
                <w:sz w:val="26"/>
                <w:szCs w:val="26"/>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4D8D">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3630">
            <w:pPr>
              <w:jc w:val="center"/>
              <w:rPr>
                <w:rFonts w:hint="eastAsia" w:ascii="宋体" w:hAnsi="宋体" w:eastAsia="宋体" w:cs="宋体"/>
                <w:i w:val="0"/>
                <w:color w:val="auto"/>
                <w:sz w:val="26"/>
                <w:szCs w:val="26"/>
                <w:highlight w:val="none"/>
                <w:u w:val="none"/>
              </w:rPr>
            </w:pPr>
          </w:p>
        </w:tc>
      </w:tr>
      <w:tr w14:paraId="3E0B84CA">
        <w:tblPrEx>
          <w:shd w:val="clear" w:color="auto" w:fill="auto"/>
          <w:tblCellMar>
            <w:top w:w="0" w:type="dxa"/>
            <w:left w:w="0" w:type="dxa"/>
            <w:bottom w:w="0" w:type="dxa"/>
            <w:right w:w="0" w:type="dxa"/>
          </w:tblCellMar>
        </w:tblPrEx>
        <w:trPr>
          <w:trHeight w:val="408"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3043">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833F5">
            <w:pPr>
              <w:jc w:val="center"/>
              <w:rPr>
                <w:rFonts w:hint="eastAsia" w:ascii="宋体" w:hAnsi="宋体" w:eastAsia="宋体" w:cs="宋体"/>
                <w:i w:val="0"/>
                <w:color w:val="auto"/>
                <w:sz w:val="20"/>
                <w:szCs w:val="20"/>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D317">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2800">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4F1E">
            <w:pPr>
              <w:jc w:val="center"/>
              <w:rPr>
                <w:rFonts w:hint="eastAsia" w:ascii="宋体" w:hAnsi="宋体" w:eastAsia="宋体" w:cs="宋体"/>
                <w:i w:val="0"/>
                <w:color w:val="auto"/>
                <w:sz w:val="26"/>
                <w:szCs w:val="26"/>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F675">
            <w:pPr>
              <w:jc w:val="center"/>
              <w:rPr>
                <w:rFonts w:hint="eastAsia" w:ascii="宋体" w:hAnsi="宋体" w:eastAsia="宋体" w:cs="宋体"/>
                <w:i w:val="0"/>
                <w:color w:val="auto"/>
                <w:sz w:val="26"/>
                <w:szCs w:val="26"/>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6781">
            <w:pPr>
              <w:jc w:val="center"/>
              <w:rPr>
                <w:rFonts w:hint="eastAsia" w:ascii="宋体" w:hAnsi="宋体" w:eastAsia="宋体" w:cs="宋体"/>
                <w:i w:val="0"/>
                <w:color w:val="auto"/>
                <w:sz w:val="26"/>
                <w:szCs w:val="26"/>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DCA0">
            <w:pPr>
              <w:jc w:val="center"/>
              <w:rPr>
                <w:rFonts w:hint="eastAsia" w:ascii="宋体" w:hAnsi="宋体" w:eastAsia="宋体" w:cs="宋体"/>
                <w:i w:val="0"/>
                <w:color w:val="auto"/>
                <w:sz w:val="26"/>
                <w:szCs w:val="26"/>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1692">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8676">
            <w:pPr>
              <w:jc w:val="center"/>
              <w:rPr>
                <w:rFonts w:hint="eastAsia" w:ascii="宋体" w:hAnsi="宋体" w:eastAsia="宋体" w:cs="宋体"/>
                <w:i w:val="0"/>
                <w:color w:val="auto"/>
                <w:sz w:val="26"/>
                <w:szCs w:val="26"/>
                <w:highlight w:val="none"/>
                <w:u w:val="none"/>
              </w:rPr>
            </w:pPr>
          </w:p>
        </w:tc>
      </w:tr>
      <w:tr w14:paraId="2B7E4920">
        <w:tblPrEx>
          <w:tblCellMar>
            <w:top w:w="0" w:type="dxa"/>
            <w:left w:w="0" w:type="dxa"/>
            <w:bottom w:w="0" w:type="dxa"/>
            <w:right w:w="0" w:type="dxa"/>
          </w:tblCellMar>
        </w:tblPrEx>
        <w:trPr>
          <w:trHeight w:val="438"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3D0C">
            <w:pPr>
              <w:keepNext w:val="0"/>
              <w:keepLines w:val="0"/>
              <w:widowControl/>
              <w:suppressLineNumbers w:val="0"/>
              <w:ind w:firstLine="0" w:firstLineChars="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3048">
            <w:pPr>
              <w:jc w:val="center"/>
              <w:rPr>
                <w:rFonts w:hint="eastAsia" w:ascii="宋体" w:hAnsi="宋体" w:eastAsia="宋体" w:cs="宋体"/>
                <w:i w:val="0"/>
                <w:color w:val="auto"/>
                <w:sz w:val="20"/>
                <w:szCs w:val="20"/>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F95F">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AAA8">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9C78">
            <w:pPr>
              <w:jc w:val="center"/>
              <w:rPr>
                <w:rFonts w:hint="eastAsia" w:ascii="宋体" w:hAnsi="宋体" w:eastAsia="宋体" w:cs="宋体"/>
                <w:i w:val="0"/>
                <w:color w:val="auto"/>
                <w:sz w:val="26"/>
                <w:szCs w:val="26"/>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DBC3">
            <w:pPr>
              <w:jc w:val="center"/>
              <w:rPr>
                <w:rFonts w:hint="eastAsia" w:ascii="宋体" w:hAnsi="宋体" w:eastAsia="宋体" w:cs="宋体"/>
                <w:i w:val="0"/>
                <w:color w:val="auto"/>
                <w:sz w:val="26"/>
                <w:szCs w:val="26"/>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D2AC">
            <w:pPr>
              <w:jc w:val="center"/>
              <w:rPr>
                <w:rFonts w:hint="eastAsia" w:ascii="宋体" w:hAnsi="宋体" w:eastAsia="宋体" w:cs="宋体"/>
                <w:i w:val="0"/>
                <w:color w:val="auto"/>
                <w:sz w:val="26"/>
                <w:szCs w:val="26"/>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4DF">
            <w:pPr>
              <w:jc w:val="center"/>
              <w:rPr>
                <w:rFonts w:hint="eastAsia" w:ascii="宋体" w:hAnsi="宋体" w:eastAsia="宋体" w:cs="宋体"/>
                <w:i w:val="0"/>
                <w:color w:val="auto"/>
                <w:sz w:val="26"/>
                <w:szCs w:val="26"/>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9AB3">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27E6">
            <w:pPr>
              <w:jc w:val="center"/>
              <w:rPr>
                <w:rFonts w:hint="eastAsia" w:ascii="宋体" w:hAnsi="宋体" w:eastAsia="宋体" w:cs="宋体"/>
                <w:i w:val="0"/>
                <w:color w:val="auto"/>
                <w:sz w:val="26"/>
                <w:szCs w:val="26"/>
                <w:highlight w:val="none"/>
                <w:u w:val="none"/>
              </w:rPr>
            </w:pPr>
          </w:p>
        </w:tc>
      </w:tr>
      <w:tr w14:paraId="74170571">
        <w:tblPrEx>
          <w:tblCellMar>
            <w:top w:w="0" w:type="dxa"/>
            <w:left w:w="0" w:type="dxa"/>
            <w:bottom w:w="0" w:type="dxa"/>
            <w:right w:w="0" w:type="dxa"/>
          </w:tblCellMar>
        </w:tblPrEx>
        <w:trPr>
          <w:trHeight w:val="498"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55EB">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401C3">
            <w:pPr>
              <w:jc w:val="center"/>
              <w:rPr>
                <w:rFonts w:hint="eastAsia" w:ascii="宋体" w:hAnsi="宋体" w:eastAsia="宋体" w:cs="宋体"/>
                <w:i w:val="0"/>
                <w:color w:val="auto"/>
                <w:sz w:val="20"/>
                <w:szCs w:val="20"/>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E922">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6E62">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19A3">
            <w:pPr>
              <w:jc w:val="center"/>
              <w:rPr>
                <w:rFonts w:hint="eastAsia" w:ascii="宋体" w:hAnsi="宋体" w:eastAsia="宋体" w:cs="宋体"/>
                <w:i w:val="0"/>
                <w:color w:val="auto"/>
                <w:sz w:val="26"/>
                <w:szCs w:val="26"/>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7DB0">
            <w:pPr>
              <w:jc w:val="center"/>
              <w:rPr>
                <w:rFonts w:hint="eastAsia" w:ascii="宋体" w:hAnsi="宋体" w:eastAsia="宋体" w:cs="宋体"/>
                <w:i w:val="0"/>
                <w:color w:val="auto"/>
                <w:sz w:val="26"/>
                <w:szCs w:val="26"/>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F860">
            <w:pPr>
              <w:jc w:val="center"/>
              <w:rPr>
                <w:rFonts w:hint="eastAsia" w:ascii="宋体" w:hAnsi="宋体" w:eastAsia="宋体" w:cs="宋体"/>
                <w:i w:val="0"/>
                <w:color w:val="auto"/>
                <w:sz w:val="26"/>
                <w:szCs w:val="26"/>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111B">
            <w:pPr>
              <w:jc w:val="center"/>
              <w:rPr>
                <w:rFonts w:hint="eastAsia" w:ascii="宋体" w:hAnsi="宋体" w:eastAsia="宋体" w:cs="宋体"/>
                <w:i w:val="0"/>
                <w:color w:val="auto"/>
                <w:sz w:val="26"/>
                <w:szCs w:val="26"/>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9676">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C4E8">
            <w:pPr>
              <w:jc w:val="center"/>
              <w:rPr>
                <w:rFonts w:hint="eastAsia" w:ascii="宋体" w:hAnsi="宋体" w:eastAsia="宋体" w:cs="宋体"/>
                <w:i w:val="0"/>
                <w:color w:val="auto"/>
                <w:sz w:val="26"/>
                <w:szCs w:val="26"/>
                <w:highlight w:val="none"/>
                <w:u w:val="none"/>
              </w:rPr>
            </w:pPr>
          </w:p>
        </w:tc>
      </w:tr>
      <w:tr w14:paraId="7562A657">
        <w:tblPrEx>
          <w:shd w:val="clear" w:color="auto" w:fill="auto"/>
          <w:tblCellMar>
            <w:top w:w="0" w:type="dxa"/>
            <w:left w:w="0" w:type="dxa"/>
            <w:bottom w:w="0" w:type="dxa"/>
            <w:right w:w="0" w:type="dxa"/>
          </w:tblCellMar>
        </w:tblPrEx>
        <w:trPr>
          <w:trHeight w:val="533" w:hRule="exac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5428">
            <w:pPr>
              <w:keepNext w:val="0"/>
              <w:keepLines w:val="0"/>
              <w:widowControl/>
              <w:suppressLineNumbers w:val="0"/>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6D3AD">
            <w:pPr>
              <w:jc w:val="center"/>
              <w:rPr>
                <w:rFonts w:hint="eastAsia" w:ascii="宋体" w:hAnsi="宋体" w:eastAsia="宋体" w:cs="宋体"/>
                <w:i w:val="0"/>
                <w:color w:val="auto"/>
                <w:sz w:val="20"/>
                <w:szCs w:val="20"/>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2D75">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AEB1">
            <w:pPr>
              <w:jc w:val="center"/>
              <w:rPr>
                <w:rFonts w:hint="eastAsia" w:ascii="宋体" w:hAnsi="宋体" w:eastAsia="宋体" w:cs="宋体"/>
                <w:i w:val="0"/>
                <w:color w:val="auto"/>
                <w:sz w:val="26"/>
                <w:szCs w:val="26"/>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BCD4">
            <w:pPr>
              <w:jc w:val="center"/>
              <w:rPr>
                <w:rFonts w:hint="eastAsia" w:ascii="宋体" w:hAnsi="宋体" w:eastAsia="宋体" w:cs="宋体"/>
                <w:i w:val="0"/>
                <w:color w:val="auto"/>
                <w:sz w:val="26"/>
                <w:szCs w:val="26"/>
                <w:highlight w:val="none"/>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F29D">
            <w:pPr>
              <w:jc w:val="center"/>
              <w:rPr>
                <w:rFonts w:hint="eastAsia" w:ascii="宋体" w:hAnsi="宋体" w:eastAsia="宋体" w:cs="宋体"/>
                <w:i w:val="0"/>
                <w:color w:val="auto"/>
                <w:sz w:val="26"/>
                <w:szCs w:val="26"/>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C33C">
            <w:pPr>
              <w:jc w:val="center"/>
              <w:rPr>
                <w:rFonts w:hint="eastAsia" w:ascii="宋体" w:hAnsi="宋体" w:eastAsia="宋体" w:cs="宋体"/>
                <w:i w:val="0"/>
                <w:color w:val="auto"/>
                <w:sz w:val="26"/>
                <w:szCs w:val="26"/>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956C">
            <w:pPr>
              <w:jc w:val="center"/>
              <w:rPr>
                <w:rFonts w:hint="eastAsia" w:ascii="宋体" w:hAnsi="宋体" w:eastAsia="宋体" w:cs="宋体"/>
                <w:i w:val="0"/>
                <w:color w:val="auto"/>
                <w:sz w:val="26"/>
                <w:szCs w:val="26"/>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A3AB">
            <w:pPr>
              <w:jc w:val="center"/>
              <w:rPr>
                <w:rFonts w:hint="eastAsia" w:ascii="宋体" w:hAnsi="宋体" w:eastAsia="宋体" w:cs="宋体"/>
                <w:i w:val="0"/>
                <w:color w:val="auto"/>
                <w:sz w:val="26"/>
                <w:szCs w:val="26"/>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B369">
            <w:pPr>
              <w:jc w:val="center"/>
              <w:rPr>
                <w:rFonts w:hint="eastAsia" w:ascii="宋体" w:hAnsi="宋体" w:eastAsia="宋体" w:cs="宋体"/>
                <w:i w:val="0"/>
                <w:color w:val="auto"/>
                <w:sz w:val="26"/>
                <w:szCs w:val="26"/>
                <w:highlight w:val="none"/>
                <w:u w:val="none"/>
              </w:rPr>
            </w:pPr>
          </w:p>
        </w:tc>
      </w:tr>
      <w:tr w14:paraId="3FD9DBE5">
        <w:tblPrEx>
          <w:tblCellMar>
            <w:top w:w="0" w:type="dxa"/>
            <w:left w:w="0" w:type="dxa"/>
            <w:bottom w:w="0" w:type="dxa"/>
            <w:right w:w="0" w:type="dxa"/>
          </w:tblCellMar>
        </w:tblPrEx>
        <w:trPr>
          <w:trHeight w:val="476" w:hRule="exact"/>
        </w:trPr>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E4D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考核得分</w:t>
            </w:r>
          </w:p>
        </w:tc>
        <w:tc>
          <w:tcPr>
            <w:tcW w:w="1412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E0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olor w:val="auto"/>
                <w:kern w:val="0"/>
                <w:sz w:val="22"/>
                <w:szCs w:val="22"/>
                <w:highlight w:val="none"/>
                <w:u w:val="none"/>
                <w:lang w:val="en-US" w:eastAsia="zh-CN" w:bidi="ar"/>
              </w:rPr>
            </w:pPr>
          </w:p>
        </w:tc>
      </w:tr>
      <w:tr w14:paraId="289A750C">
        <w:tblPrEx>
          <w:tblCellMar>
            <w:top w:w="0" w:type="dxa"/>
            <w:left w:w="0" w:type="dxa"/>
            <w:bottom w:w="0" w:type="dxa"/>
            <w:right w:w="0" w:type="dxa"/>
          </w:tblCellMar>
        </w:tblPrEx>
        <w:trPr>
          <w:trHeight w:val="476" w:hRule="exact"/>
        </w:trPr>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F406">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考核依据</w:t>
            </w:r>
          </w:p>
        </w:tc>
        <w:tc>
          <w:tcPr>
            <w:tcW w:w="1412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271DF">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i w:val="0"/>
                <w:color w:val="auto"/>
                <w:kern w:val="0"/>
                <w:sz w:val="22"/>
                <w:szCs w:val="22"/>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根据《</w:t>
            </w:r>
            <w:r>
              <w:rPr>
                <w:rFonts w:hint="eastAsia" w:ascii="宋体" w:hAnsi="宋体" w:cs="宋体"/>
                <w:i w:val="0"/>
                <w:color w:val="auto"/>
                <w:kern w:val="0"/>
                <w:sz w:val="18"/>
                <w:szCs w:val="18"/>
                <w:highlight w:val="none"/>
                <w:u w:val="none"/>
                <w:lang w:val="en-US" w:eastAsia="zh-CN" w:bidi="ar"/>
              </w:rPr>
              <w:t>状元街道市容环境卫生作业监管和考核办法</w:t>
            </w:r>
            <w:r>
              <w:rPr>
                <w:rFonts w:hint="eastAsia" w:ascii="宋体" w:hAnsi="宋体" w:eastAsia="宋体" w:cs="宋体"/>
                <w:i w:val="0"/>
                <w:color w:val="auto"/>
                <w:kern w:val="0"/>
                <w:sz w:val="18"/>
                <w:szCs w:val="18"/>
                <w:highlight w:val="none"/>
                <w:u w:val="none"/>
                <w:lang w:val="en-US" w:eastAsia="zh-CN" w:bidi="ar"/>
              </w:rPr>
              <w:t>》文件要求，月综合考核分达标为85分，每下降0.1分扣除当月保洁经费的0.1%，分值取值单位为0.1分，不四舍五入。</w:t>
            </w:r>
          </w:p>
        </w:tc>
      </w:tr>
      <w:tr w14:paraId="5EA7C221">
        <w:tblPrEx>
          <w:shd w:val="clear" w:color="auto" w:fill="auto"/>
          <w:tblCellMar>
            <w:top w:w="0" w:type="dxa"/>
            <w:left w:w="0" w:type="dxa"/>
            <w:bottom w:w="0" w:type="dxa"/>
            <w:right w:w="0" w:type="dxa"/>
          </w:tblCellMar>
        </w:tblPrEx>
        <w:trPr>
          <w:trHeight w:val="561" w:hRule="exact"/>
        </w:trPr>
        <w:tc>
          <w:tcPr>
            <w:tcW w:w="1615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A5B5">
            <w:pPr>
              <w:keepNext w:val="0"/>
              <w:keepLines w:val="0"/>
              <w:widowControl/>
              <w:suppressLineNumbers w:val="0"/>
              <w:ind w:firstLine="0" w:firstLineChars="0"/>
              <w:jc w:val="left"/>
              <w:textAlignment w:val="center"/>
              <w:rPr>
                <w:rFonts w:hint="eastAsia" w:ascii="宋体" w:hAnsi="宋体" w:eastAsia="宋体" w:cs="宋体"/>
                <w:b/>
                <w:i w:val="0"/>
                <w:color w:val="auto"/>
                <w:sz w:val="26"/>
                <w:szCs w:val="26"/>
                <w:highlight w:val="none"/>
                <w:u w:val="none"/>
              </w:rPr>
            </w:pPr>
            <w:r>
              <w:rPr>
                <w:rFonts w:hint="eastAsia" w:ascii="宋体" w:hAnsi="宋体" w:eastAsia="宋体" w:cs="宋体"/>
                <w:b/>
                <w:i w:val="0"/>
                <w:color w:val="auto"/>
                <w:kern w:val="0"/>
                <w:sz w:val="26"/>
                <w:szCs w:val="26"/>
                <w:highlight w:val="none"/>
                <w:u w:val="none"/>
                <w:lang w:val="en-US" w:eastAsia="zh-CN" w:bidi="ar"/>
              </w:rPr>
              <w:t>考核人:                                             审核人:</w:t>
            </w:r>
          </w:p>
        </w:tc>
      </w:tr>
    </w:tbl>
    <w:p w14:paraId="6D95E6BA">
      <w:pPr>
        <w:pStyle w:val="79"/>
        <w:ind w:left="0" w:leftChars="0" w:firstLine="420" w:firstLineChars="200"/>
        <w:jc w:val="both"/>
        <w:rPr>
          <w:rFonts w:hint="eastAsia" w:ascii="宋体" w:hAnsi="宋体" w:eastAsia="宋体" w:cs="宋体"/>
          <w:b/>
          <w:bCs/>
          <w:color w:val="auto"/>
          <w:kern w:val="2"/>
          <w:sz w:val="28"/>
          <w:szCs w:val="28"/>
          <w:highlight w:val="none"/>
          <w:lang w:val="en-US" w:eastAsia="zh-CN" w:bidi="ar-SA"/>
        </w:rPr>
      </w:pPr>
      <w:r>
        <w:rPr>
          <w:rStyle w:val="147"/>
          <w:rFonts w:hint="eastAsia" w:ascii="宋体" w:hAnsi="宋体" w:eastAsia="宋体" w:cs="宋体"/>
          <w:b w:val="0"/>
          <w:bCs w:val="0"/>
          <w:color w:val="auto"/>
          <w:sz w:val="21"/>
          <w:szCs w:val="21"/>
          <w:highlight w:val="none"/>
          <w:lang w:val="en-US" w:eastAsia="zh-CN"/>
        </w:rPr>
        <w:br w:type="page"/>
      </w:r>
      <w:r>
        <w:rPr>
          <w:rStyle w:val="147"/>
          <w:rFonts w:hint="eastAsia" w:ascii="宋体" w:hAnsi="宋体" w:eastAsia="宋体" w:cs="宋体"/>
          <w:b w:val="0"/>
          <w:bCs w:val="0"/>
          <w:color w:val="auto"/>
          <w:sz w:val="21"/>
          <w:szCs w:val="21"/>
          <w:highlight w:val="none"/>
          <w:lang w:val="en-US" w:eastAsia="zh-CN"/>
        </w:rPr>
        <w:t>附件5-1</w:t>
      </w:r>
      <w:r>
        <w:rPr>
          <w:rStyle w:val="147"/>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b/>
          <w:bCs/>
          <w:color w:val="auto"/>
          <w:kern w:val="2"/>
          <w:sz w:val="28"/>
          <w:szCs w:val="28"/>
          <w:highlight w:val="none"/>
          <w:lang w:val="en-US" w:eastAsia="zh-CN" w:bidi="ar-SA"/>
        </w:rPr>
        <w:t>垃圾转运站考核评分表</w:t>
      </w:r>
    </w:p>
    <w:p w14:paraId="51F73551">
      <w:pPr>
        <w:pStyle w:val="79"/>
        <w:jc w:val="center"/>
        <w:rPr>
          <w:rStyle w:val="147"/>
          <w:rFonts w:hint="eastAsia" w:ascii="宋体" w:hAnsi="宋体" w:eastAsia="宋体" w:cs="宋体"/>
          <w:color w:val="auto"/>
          <w:sz w:val="21"/>
          <w:szCs w:val="21"/>
          <w:highlight w:val="none"/>
        </w:rPr>
      </w:pPr>
    </w:p>
    <w:tbl>
      <w:tblPr>
        <w:tblStyle w:val="62"/>
        <w:tblW w:w="14171" w:type="dxa"/>
        <w:tblInd w:w="0" w:type="dxa"/>
        <w:tblLayout w:type="fixed"/>
        <w:tblCellMar>
          <w:top w:w="0" w:type="dxa"/>
          <w:left w:w="108" w:type="dxa"/>
          <w:bottom w:w="0" w:type="dxa"/>
          <w:right w:w="108" w:type="dxa"/>
        </w:tblCellMar>
      </w:tblPr>
      <w:tblGrid>
        <w:gridCol w:w="1738"/>
        <w:gridCol w:w="9152"/>
        <w:gridCol w:w="1350"/>
        <w:gridCol w:w="1931"/>
      </w:tblGrid>
      <w:tr w14:paraId="1C06377D">
        <w:tblPrEx>
          <w:tblCellMar>
            <w:top w:w="0" w:type="dxa"/>
            <w:left w:w="108" w:type="dxa"/>
            <w:bottom w:w="0" w:type="dxa"/>
            <w:right w:w="108" w:type="dxa"/>
          </w:tblCellMar>
        </w:tblPrEx>
        <w:trPr>
          <w:trHeight w:val="454" w:hRule="atLeast"/>
          <w:tblHeader/>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38DDC7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考核项目</w:t>
            </w:r>
          </w:p>
        </w:tc>
        <w:tc>
          <w:tcPr>
            <w:tcW w:w="9152" w:type="dxa"/>
            <w:tcBorders>
              <w:top w:val="single" w:color="000000" w:sz="4" w:space="0"/>
              <w:left w:val="single" w:color="000000" w:sz="4" w:space="0"/>
              <w:bottom w:val="single" w:color="000000" w:sz="4" w:space="0"/>
              <w:right w:val="single" w:color="000000" w:sz="4" w:space="0"/>
            </w:tcBorders>
            <w:noWrap/>
            <w:vAlign w:val="center"/>
          </w:tcPr>
          <w:p w14:paraId="42B7C2B8">
            <w:pPr>
              <w:widowControl/>
              <w:spacing w:line="56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3498FE">
            <w:pPr>
              <w:widowControl/>
              <w:spacing w:line="56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扣分情况</w:t>
            </w: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6F8C4DA4">
            <w:pPr>
              <w:widowControl/>
              <w:spacing w:line="56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备注</w:t>
            </w:r>
          </w:p>
        </w:tc>
      </w:tr>
      <w:tr w14:paraId="1ECA8C89">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0D62F21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管理</w:t>
            </w:r>
            <w:r>
              <w:rPr>
                <w:rFonts w:hint="eastAsia" w:ascii="宋体" w:hAnsi="宋体" w:eastAsia="宋体" w:cs="宋体"/>
                <w:b/>
                <w:bCs/>
                <w:color w:val="auto"/>
                <w:kern w:val="0"/>
                <w:sz w:val="21"/>
                <w:szCs w:val="21"/>
                <w:highlight w:val="none"/>
              </w:rPr>
              <w:t>制度</w:t>
            </w:r>
          </w:p>
          <w:p w14:paraId="3BF57E9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35D858EF">
            <w:pPr>
              <w:widowControl/>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各项规章制度、操作规程、安全标识、监督电话、工作人员亮相牌、作业时间等未置于明显位置</w:t>
            </w:r>
            <w:r>
              <w:rPr>
                <w:rFonts w:hint="eastAsia" w:ascii="宋体" w:hAnsi="宋体" w:eastAsia="宋体" w:cs="宋体"/>
                <w:color w:val="auto"/>
                <w:kern w:val="0"/>
                <w:sz w:val="21"/>
                <w:szCs w:val="21"/>
                <w:highlight w:val="none"/>
                <w:lang w:eastAsia="zh-CN"/>
              </w:rPr>
              <w:t>的，每项扣</w:t>
            </w:r>
            <w:r>
              <w:rPr>
                <w:rFonts w:hint="eastAsia" w:ascii="宋体" w:hAnsi="宋体" w:eastAsia="宋体" w:cs="宋体"/>
                <w:color w:val="auto"/>
                <w:kern w:val="0"/>
                <w:sz w:val="21"/>
                <w:szCs w:val="21"/>
                <w:highlight w:val="none"/>
                <w:lang w:val="en-US" w:eastAsia="zh-CN"/>
              </w:rPr>
              <w:t>3分；</w:t>
            </w:r>
            <w:r>
              <w:rPr>
                <w:rFonts w:hint="eastAsia" w:ascii="宋体" w:hAnsi="宋体" w:eastAsia="宋体" w:cs="宋体"/>
                <w:color w:val="auto"/>
                <w:kern w:val="0"/>
                <w:sz w:val="21"/>
                <w:szCs w:val="21"/>
                <w:highlight w:val="none"/>
              </w:rPr>
              <w:t>无理阻扰、谩骂、影响检查考核人员正常工作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未按规定时间作业</w:t>
            </w:r>
            <w:r>
              <w:rPr>
                <w:rFonts w:hint="eastAsia" w:ascii="宋体" w:hAnsi="宋体" w:eastAsia="宋体" w:cs="宋体"/>
                <w:color w:val="auto"/>
                <w:kern w:val="0"/>
                <w:sz w:val="21"/>
                <w:szCs w:val="21"/>
                <w:highlight w:val="none"/>
                <w:lang w:eastAsia="zh-CN"/>
              </w:rPr>
              <w:t>（未开放）</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且未及时报备的，扣</w:t>
            </w:r>
            <w:r>
              <w:rPr>
                <w:rFonts w:hint="eastAsia" w:ascii="宋体" w:hAnsi="宋体" w:eastAsia="宋体" w:cs="宋体"/>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5297F8D">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01A546AB">
            <w:pPr>
              <w:rPr>
                <w:rFonts w:hint="eastAsia" w:ascii="宋体" w:hAnsi="宋体" w:eastAsia="宋体" w:cs="宋体"/>
                <w:color w:val="auto"/>
                <w:sz w:val="21"/>
                <w:szCs w:val="21"/>
                <w:highlight w:val="none"/>
              </w:rPr>
            </w:pPr>
          </w:p>
        </w:tc>
      </w:tr>
      <w:tr w14:paraId="52348AEE">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right w:val="single" w:color="000000" w:sz="4" w:space="0"/>
            </w:tcBorders>
            <w:noWrap w:val="0"/>
            <w:vAlign w:val="center"/>
          </w:tcPr>
          <w:p w14:paraId="33ECAA8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车辆管理</w:t>
            </w:r>
          </w:p>
          <w:p w14:paraId="2BF16E4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10分</w:t>
            </w:r>
            <w:r>
              <w:rPr>
                <w:rFonts w:hint="eastAsia" w:ascii="宋体" w:hAnsi="宋体" w:eastAsia="宋体" w:cs="宋体"/>
                <w:b/>
                <w:bCs/>
                <w:color w:val="auto"/>
                <w:kern w:val="0"/>
                <w:sz w:val="21"/>
                <w:szCs w:val="21"/>
                <w:highlight w:val="none"/>
                <w:lang w:eastAsia="zh-CN"/>
              </w:rPr>
              <w:t>）</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0DDE8630">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进出车辆未落实编号管理的</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出现垃圾悬挂、箱体不洁或出现“滴撒漏”的</w:t>
            </w:r>
            <w:r>
              <w:rPr>
                <w:rFonts w:hint="eastAsia" w:ascii="宋体" w:hAnsi="宋体" w:eastAsia="宋体" w:cs="宋体"/>
                <w:color w:val="auto"/>
                <w:kern w:val="0"/>
                <w:sz w:val="21"/>
                <w:szCs w:val="21"/>
                <w:highlight w:val="none"/>
                <w:lang w:eastAsia="zh-CN"/>
              </w:rPr>
              <w:t>，每次扣</w:t>
            </w:r>
            <w:r>
              <w:rPr>
                <w:rFonts w:hint="eastAsia" w:ascii="宋体" w:hAnsi="宋体" w:eastAsia="宋体" w:cs="宋体"/>
                <w:color w:val="auto"/>
                <w:kern w:val="0"/>
                <w:sz w:val="21"/>
                <w:szCs w:val="21"/>
                <w:highlight w:val="none"/>
                <w:lang w:val="en-US" w:eastAsia="zh-CN"/>
              </w:rPr>
              <w:t>3分。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8DECA1E">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3FCFD4E8">
            <w:pPr>
              <w:rPr>
                <w:rFonts w:hint="eastAsia" w:ascii="宋体" w:hAnsi="宋体" w:eastAsia="宋体" w:cs="宋体"/>
                <w:color w:val="auto"/>
                <w:sz w:val="21"/>
                <w:szCs w:val="21"/>
                <w:highlight w:val="none"/>
              </w:rPr>
            </w:pPr>
          </w:p>
        </w:tc>
      </w:tr>
      <w:tr w14:paraId="08FFD8C7">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right w:val="single" w:color="000000" w:sz="4" w:space="0"/>
            </w:tcBorders>
            <w:noWrap w:val="0"/>
            <w:vAlign w:val="center"/>
          </w:tcPr>
          <w:p w14:paraId="1FEF397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设备运行</w:t>
            </w:r>
          </w:p>
          <w:p w14:paraId="773658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5分）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66B8C89F">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除臭设备未及时开启或</w:t>
            </w:r>
            <w:r>
              <w:rPr>
                <w:rFonts w:hint="eastAsia" w:ascii="宋体" w:hAnsi="宋体" w:eastAsia="宋体" w:cs="宋体"/>
                <w:color w:val="auto"/>
                <w:kern w:val="0"/>
                <w:sz w:val="21"/>
                <w:szCs w:val="21"/>
                <w:highlight w:val="none"/>
                <w:lang w:eastAsia="zh-CN"/>
              </w:rPr>
              <w:t>因损坏、无药水等原因</w:t>
            </w:r>
            <w:r>
              <w:rPr>
                <w:rFonts w:hint="eastAsia" w:ascii="宋体" w:hAnsi="宋体" w:eastAsia="宋体" w:cs="宋体"/>
                <w:color w:val="auto"/>
                <w:kern w:val="0"/>
                <w:sz w:val="21"/>
                <w:szCs w:val="21"/>
                <w:highlight w:val="none"/>
              </w:rPr>
              <w:t>无法正常运行、渗滤液未合规处置的</w:t>
            </w:r>
            <w:r>
              <w:rPr>
                <w:rFonts w:hint="eastAsia" w:ascii="宋体" w:hAnsi="宋体" w:eastAsia="宋体" w:cs="宋体"/>
                <w:color w:val="auto"/>
                <w:kern w:val="0"/>
                <w:sz w:val="21"/>
                <w:szCs w:val="21"/>
                <w:highlight w:val="none"/>
                <w:lang w:eastAsia="zh-CN"/>
              </w:rPr>
              <w:t>，设备运行故障的，扣</w:t>
            </w:r>
            <w:r>
              <w:rPr>
                <w:rFonts w:hint="eastAsia" w:ascii="宋体" w:hAnsi="宋体" w:eastAsia="宋体" w:cs="宋体"/>
                <w:color w:val="auto"/>
                <w:kern w:val="0"/>
                <w:sz w:val="21"/>
                <w:szCs w:val="21"/>
                <w:highlight w:val="none"/>
                <w:lang w:val="en-US" w:eastAsia="zh-CN"/>
              </w:rPr>
              <w:t>5分。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93CA413">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0C850FDE">
            <w:pPr>
              <w:rPr>
                <w:rFonts w:hint="eastAsia" w:ascii="宋体" w:hAnsi="宋体" w:eastAsia="宋体" w:cs="宋体"/>
                <w:color w:val="auto"/>
                <w:sz w:val="21"/>
                <w:szCs w:val="21"/>
                <w:highlight w:val="none"/>
              </w:rPr>
            </w:pPr>
          </w:p>
        </w:tc>
      </w:tr>
      <w:tr w14:paraId="6904F9E2">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68B6CC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人员管理</w:t>
            </w:r>
          </w:p>
          <w:p w14:paraId="3E7CFFA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（1</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5535D70C">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工作人员</w:t>
            </w:r>
            <w:r>
              <w:rPr>
                <w:rFonts w:hint="eastAsia" w:ascii="宋体" w:hAnsi="宋体" w:eastAsia="宋体" w:cs="宋体"/>
                <w:color w:val="auto"/>
                <w:kern w:val="0"/>
                <w:sz w:val="21"/>
                <w:szCs w:val="21"/>
                <w:highlight w:val="none"/>
                <w:lang w:eastAsia="zh-CN"/>
              </w:rPr>
              <w:t>未</w:t>
            </w:r>
            <w:r>
              <w:rPr>
                <w:rFonts w:hint="eastAsia" w:ascii="宋体" w:hAnsi="宋体" w:eastAsia="宋体" w:cs="宋体"/>
                <w:color w:val="auto"/>
                <w:kern w:val="0"/>
                <w:sz w:val="21"/>
                <w:szCs w:val="21"/>
                <w:highlight w:val="none"/>
              </w:rPr>
              <w:t>着工作服、</w:t>
            </w:r>
            <w:r>
              <w:rPr>
                <w:rFonts w:hint="eastAsia" w:ascii="宋体" w:hAnsi="宋体" w:eastAsia="宋体" w:cs="宋体"/>
                <w:color w:val="auto"/>
                <w:kern w:val="0"/>
                <w:sz w:val="21"/>
                <w:szCs w:val="21"/>
                <w:highlight w:val="none"/>
                <w:lang w:eastAsia="zh-CN"/>
              </w:rPr>
              <w:t>未</w:t>
            </w:r>
            <w:r>
              <w:rPr>
                <w:rFonts w:hint="eastAsia" w:ascii="宋体" w:hAnsi="宋体" w:eastAsia="宋体" w:cs="宋体"/>
                <w:color w:val="auto"/>
                <w:kern w:val="0"/>
                <w:sz w:val="21"/>
                <w:szCs w:val="21"/>
                <w:highlight w:val="none"/>
              </w:rPr>
              <w:t>持证上岗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上班时间脱岗</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做与工作无关的事</w:t>
            </w:r>
            <w:r>
              <w:rPr>
                <w:rFonts w:hint="eastAsia" w:ascii="宋体" w:hAnsi="宋体" w:eastAsia="宋体" w:cs="宋体"/>
                <w:color w:val="auto"/>
                <w:kern w:val="0"/>
                <w:sz w:val="21"/>
                <w:szCs w:val="21"/>
                <w:highlight w:val="none"/>
                <w:lang w:eastAsia="zh-CN"/>
              </w:rPr>
              <w:t>的，每项</w:t>
            </w:r>
            <w:r>
              <w:rPr>
                <w:rFonts w:hint="eastAsia" w:ascii="宋体" w:hAnsi="宋体" w:eastAsia="宋体" w:cs="宋体"/>
                <w:color w:val="auto"/>
                <w:kern w:val="0"/>
                <w:sz w:val="21"/>
                <w:szCs w:val="21"/>
                <w:highlight w:val="none"/>
              </w:rPr>
              <w:t>扣3分</w:t>
            </w: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由非在岗工作人员操作设备的</w:t>
            </w:r>
            <w:r>
              <w:rPr>
                <w:rFonts w:hint="eastAsia" w:ascii="宋体" w:hAnsi="宋体" w:eastAsia="宋体" w:cs="宋体"/>
                <w:b w:val="0"/>
                <w:bCs w:val="0"/>
                <w:color w:val="auto"/>
                <w:kern w:val="0"/>
                <w:sz w:val="21"/>
                <w:szCs w:val="21"/>
                <w:highlight w:val="none"/>
                <w:lang w:eastAsia="zh-CN"/>
              </w:rPr>
              <w:t>，扣</w:t>
            </w:r>
            <w:r>
              <w:rPr>
                <w:rFonts w:hint="eastAsia" w:ascii="宋体" w:hAnsi="宋体" w:eastAsia="宋体" w:cs="宋体"/>
                <w:b w:val="0"/>
                <w:bCs w:val="0"/>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45E63CC">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72956085">
            <w:pPr>
              <w:rPr>
                <w:rFonts w:hint="eastAsia" w:ascii="宋体" w:hAnsi="宋体" w:eastAsia="宋体" w:cs="宋体"/>
                <w:color w:val="auto"/>
                <w:sz w:val="21"/>
                <w:szCs w:val="21"/>
                <w:highlight w:val="none"/>
              </w:rPr>
            </w:pPr>
          </w:p>
        </w:tc>
      </w:tr>
      <w:tr w14:paraId="30F9B218">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34A0A89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安全生产</w:t>
            </w:r>
          </w:p>
          <w:p w14:paraId="003F5C2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15</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6C55ABB8">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未</w:t>
            </w:r>
            <w:r>
              <w:rPr>
                <w:rFonts w:hint="eastAsia" w:ascii="宋体" w:hAnsi="宋体" w:eastAsia="宋体" w:cs="宋体"/>
                <w:color w:val="auto"/>
                <w:kern w:val="0"/>
                <w:sz w:val="21"/>
                <w:szCs w:val="21"/>
                <w:highlight w:val="none"/>
              </w:rPr>
              <w:t>配备消防器材</w:t>
            </w:r>
            <w:r>
              <w:rPr>
                <w:rFonts w:hint="eastAsia" w:ascii="宋体" w:hAnsi="宋体" w:eastAsia="宋体" w:cs="宋体"/>
                <w:color w:val="auto"/>
                <w:kern w:val="0"/>
                <w:sz w:val="21"/>
                <w:szCs w:val="21"/>
                <w:highlight w:val="none"/>
                <w:lang w:eastAsia="zh-CN"/>
              </w:rPr>
              <w:t>或未</w:t>
            </w:r>
            <w:r>
              <w:rPr>
                <w:rFonts w:hint="eastAsia" w:ascii="宋体" w:hAnsi="宋体" w:eastAsia="宋体" w:cs="宋体"/>
                <w:color w:val="auto"/>
                <w:kern w:val="0"/>
                <w:sz w:val="21"/>
                <w:szCs w:val="21"/>
                <w:highlight w:val="none"/>
              </w:rPr>
              <w:t>定期检查登记</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，使用煤气桶、热的快等大功率电器</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sz w:val="21"/>
                <w:szCs w:val="21"/>
                <w:highlight w:val="none"/>
              </w:rPr>
              <w:t>站内私拉电线或消防设备损坏、欠压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垃圾箱体、压缩块悬吊空中时，未做好安全措施的</w:t>
            </w:r>
            <w:r>
              <w:rPr>
                <w:rFonts w:hint="eastAsia" w:ascii="宋体" w:hAnsi="宋体" w:eastAsia="宋体" w:cs="宋体"/>
                <w:color w:val="auto"/>
                <w:kern w:val="0"/>
                <w:sz w:val="21"/>
                <w:szCs w:val="21"/>
                <w:highlight w:val="none"/>
                <w:lang w:eastAsia="zh-CN"/>
              </w:rPr>
              <w:t>，每项扣</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rPr>
              <w:t>发现人员在转运站安全警戒线范围内捡拾物品</w:t>
            </w:r>
            <w:r>
              <w:rPr>
                <w:rFonts w:hint="eastAsia" w:ascii="宋体" w:hAnsi="宋体" w:eastAsia="宋体" w:cs="宋体"/>
                <w:color w:val="auto"/>
                <w:kern w:val="0"/>
                <w:sz w:val="21"/>
                <w:szCs w:val="21"/>
                <w:highlight w:val="none"/>
                <w:lang w:eastAsia="zh-CN"/>
              </w:rPr>
              <w:t>，扣</w:t>
            </w:r>
            <w:r>
              <w:rPr>
                <w:rFonts w:hint="eastAsia" w:ascii="宋体" w:hAnsi="宋体" w:eastAsia="宋体" w:cs="宋体"/>
                <w:color w:val="auto"/>
                <w:kern w:val="0"/>
                <w:sz w:val="21"/>
                <w:szCs w:val="21"/>
                <w:highlight w:val="none"/>
                <w:lang w:val="en-US" w:eastAsia="zh-CN"/>
              </w:rPr>
              <w:t>5分。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E9D1CC5">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1F35D16F">
            <w:pPr>
              <w:rPr>
                <w:rFonts w:hint="eastAsia" w:ascii="宋体" w:hAnsi="宋体" w:eastAsia="宋体" w:cs="宋体"/>
                <w:color w:val="auto"/>
                <w:sz w:val="21"/>
                <w:szCs w:val="21"/>
                <w:highlight w:val="none"/>
              </w:rPr>
            </w:pPr>
          </w:p>
        </w:tc>
      </w:tr>
      <w:tr w14:paraId="28B02810">
        <w:tblPrEx>
          <w:tblCellMar>
            <w:top w:w="0" w:type="dxa"/>
            <w:left w:w="108" w:type="dxa"/>
            <w:bottom w:w="0" w:type="dxa"/>
            <w:right w:w="108" w:type="dxa"/>
          </w:tblCellMar>
        </w:tblPrEx>
        <w:trPr>
          <w:trHeight w:val="454" w:hRule="atLeas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77D7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垃圾分类</w:t>
            </w:r>
          </w:p>
          <w:p w14:paraId="660F38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71E329E6">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垃圾收集车或</w:t>
            </w:r>
            <w:r>
              <w:rPr>
                <w:rFonts w:hint="eastAsia" w:ascii="宋体" w:hAnsi="宋体" w:eastAsia="宋体" w:cs="宋体"/>
                <w:color w:val="auto"/>
                <w:kern w:val="0"/>
                <w:sz w:val="21"/>
                <w:szCs w:val="21"/>
                <w:highlight w:val="none"/>
              </w:rPr>
              <w:t>压缩箱体未喷漆或未粘贴分类标识的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“有害垃圾”暂存点等场所未设置“有害垃圾”专用设施</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“有害垃圾”容器未做到防扬散、防雨、防流失的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未张贴“有害垃圾”临时收集点相关信息展板的</w:t>
            </w:r>
            <w:r>
              <w:rPr>
                <w:rFonts w:hint="eastAsia" w:ascii="宋体" w:hAnsi="宋体" w:eastAsia="宋体" w:cs="宋体"/>
                <w:color w:val="auto"/>
                <w:kern w:val="0"/>
                <w:sz w:val="21"/>
                <w:szCs w:val="21"/>
                <w:highlight w:val="none"/>
                <w:lang w:eastAsia="zh-CN"/>
              </w:rPr>
              <w:t>，每项扣</w:t>
            </w:r>
            <w:r>
              <w:rPr>
                <w:rFonts w:hint="eastAsia" w:ascii="宋体" w:hAnsi="宋体" w:eastAsia="宋体" w:cs="宋体"/>
                <w:color w:val="auto"/>
                <w:kern w:val="0"/>
                <w:sz w:val="21"/>
                <w:szCs w:val="21"/>
                <w:highlight w:val="none"/>
                <w:lang w:val="en-US" w:eastAsia="zh-CN"/>
              </w:rPr>
              <w:t>3分。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792D39">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1D6A6627">
            <w:pPr>
              <w:rPr>
                <w:rFonts w:hint="eastAsia" w:ascii="宋体" w:hAnsi="宋体" w:eastAsia="宋体" w:cs="宋体"/>
                <w:color w:val="auto"/>
                <w:sz w:val="21"/>
                <w:szCs w:val="21"/>
                <w:highlight w:val="none"/>
              </w:rPr>
            </w:pPr>
          </w:p>
        </w:tc>
      </w:tr>
      <w:tr w14:paraId="2FD5661A">
        <w:tblPrEx>
          <w:tblCellMar>
            <w:top w:w="0" w:type="dxa"/>
            <w:left w:w="108" w:type="dxa"/>
            <w:bottom w:w="0" w:type="dxa"/>
            <w:right w:w="108" w:type="dxa"/>
          </w:tblCellMar>
        </w:tblPrEx>
        <w:trPr>
          <w:trHeight w:val="454" w:hRule="atLeas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C5EAB">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207"/>
                <w:rFonts w:hint="eastAsia" w:ascii="宋体" w:hAnsi="宋体" w:eastAsia="宋体" w:cs="宋体"/>
                <w:color w:val="auto"/>
                <w:sz w:val="21"/>
                <w:szCs w:val="21"/>
                <w:highlight w:val="none"/>
              </w:rPr>
            </w:pP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0312AF7E">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存在混收混运</w:t>
            </w:r>
            <w:r>
              <w:rPr>
                <w:rFonts w:hint="eastAsia" w:ascii="宋体" w:hAnsi="宋体" w:eastAsia="宋体" w:cs="宋体"/>
                <w:color w:val="auto"/>
                <w:kern w:val="0"/>
                <w:sz w:val="21"/>
                <w:szCs w:val="21"/>
                <w:highlight w:val="none"/>
                <w:lang w:eastAsia="zh-CN"/>
              </w:rPr>
              <w:t>、非生活垃圾掺杂处置、危险物品掺杂处置</w:t>
            </w:r>
            <w:r>
              <w:rPr>
                <w:rFonts w:hint="eastAsia" w:ascii="宋体" w:hAnsi="宋体" w:eastAsia="宋体" w:cs="宋体"/>
                <w:color w:val="auto"/>
                <w:kern w:val="0"/>
                <w:sz w:val="21"/>
                <w:szCs w:val="21"/>
                <w:highlight w:val="none"/>
              </w:rPr>
              <w:t>、未按垃圾分类要求压缩作业的</w:t>
            </w:r>
            <w:r>
              <w:rPr>
                <w:rFonts w:hint="eastAsia" w:ascii="宋体" w:hAnsi="宋体" w:eastAsia="宋体" w:cs="宋体"/>
                <w:color w:val="auto"/>
                <w:kern w:val="0"/>
                <w:sz w:val="21"/>
                <w:szCs w:val="21"/>
                <w:highlight w:val="none"/>
                <w:lang w:eastAsia="zh-CN"/>
              </w:rPr>
              <w:t>，扣</w:t>
            </w:r>
            <w:r>
              <w:rPr>
                <w:rFonts w:hint="eastAsia" w:ascii="宋体" w:hAnsi="宋体" w:eastAsia="宋体" w:cs="宋体"/>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5EA4DF6">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7AA53904">
            <w:pPr>
              <w:rPr>
                <w:rFonts w:hint="eastAsia" w:ascii="宋体" w:hAnsi="宋体" w:eastAsia="宋体" w:cs="宋体"/>
                <w:color w:val="auto"/>
                <w:sz w:val="21"/>
                <w:szCs w:val="21"/>
                <w:highlight w:val="none"/>
              </w:rPr>
            </w:pPr>
          </w:p>
        </w:tc>
      </w:tr>
      <w:tr w14:paraId="035B1151">
        <w:tblPrEx>
          <w:tblCellMar>
            <w:top w:w="0" w:type="dxa"/>
            <w:left w:w="108" w:type="dxa"/>
            <w:bottom w:w="0" w:type="dxa"/>
            <w:right w:w="108" w:type="dxa"/>
          </w:tblCellMar>
        </w:tblPrEx>
        <w:trPr>
          <w:trHeight w:val="454" w:hRule="atLeas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1306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卫生秩序</w:t>
            </w:r>
          </w:p>
          <w:p w14:paraId="5EE48C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25</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71E85F74">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站内及周边环境卫生不整洁，乱堆物、车辆无序停放、饲养家禽等有碍市容环境的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垃圾（指已装满一个箱体）滞留过夜的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宿舍走廊、楼梯、卫生间等区域环境卫生</w:t>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整洁、</w:t>
            </w:r>
            <w:r>
              <w:rPr>
                <w:rFonts w:hint="eastAsia" w:ascii="宋体" w:hAnsi="宋体" w:eastAsia="宋体" w:cs="宋体"/>
                <w:color w:val="auto"/>
                <w:kern w:val="0"/>
                <w:sz w:val="21"/>
                <w:szCs w:val="21"/>
                <w:highlight w:val="none"/>
                <w:lang w:eastAsia="zh-CN"/>
              </w:rPr>
              <w:t>有</w:t>
            </w:r>
            <w:r>
              <w:rPr>
                <w:rFonts w:hint="eastAsia" w:ascii="宋体" w:hAnsi="宋体" w:eastAsia="宋体" w:cs="宋体"/>
                <w:color w:val="auto"/>
                <w:kern w:val="0"/>
                <w:sz w:val="21"/>
                <w:szCs w:val="21"/>
                <w:highlight w:val="none"/>
              </w:rPr>
              <w:t>垃圾或杂物堆放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宿舍内务</w:t>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整洁，私拉电线、绳索，阳台</w:t>
            </w:r>
            <w:r>
              <w:rPr>
                <w:rFonts w:hint="eastAsia" w:ascii="宋体" w:hAnsi="宋体" w:eastAsia="宋体" w:cs="宋体"/>
                <w:color w:val="auto"/>
                <w:kern w:val="0"/>
                <w:sz w:val="21"/>
                <w:szCs w:val="21"/>
                <w:highlight w:val="none"/>
                <w:lang w:eastAsia="zh-CN"/>
              </w:rPr>
              <w:t>有</w:t>
            </w:r>
            <w:r>
              <w:rPr>
                <w:rFonts w:hint="eastAsia" w:ascii="宋体" w:hAnsi="宋体" w:eastAsia="宋体" w:cs="宋体"/>
                <w:color w:val="auto"/>
                <w:kern w:val="0"/>
                <w:sz w:val="21"/>
                <w:szCs w:val="21"/>
                <w:highlight w:val="none"/>
              </w:rPr>
              <w:t>杂物堆积</w:t>
            </w:r>
            <w:r>
              <w:rPr>
                <w:rFonts w:hint="eastAsia" w:ascii="宋体" w:hAnsi="宋体" w:eastAsia="宋体" w:cs="宋体"/>
                <w:color w:val="auto"/>
                <w:kern w:val="0"/>
                <w:sz w:val="21"/>
                <w:szCs w:val="21"/>
                <w:highlight w:val="none"/>
                <w:lang w:eastAsia="zh-CN"/>
              </w:rPr>
              <w:t>的，每处扣</w:t>
            </w:r>
            <w:r>
              <w:rPr>
                <w:rFonts w:hint="eastAsia" w:ascii="宋体" w:hAnsi="宋体" w:eastAsia="宋体" w:cs="宋体"/>
                <w:color w:val="auto"/>
                <w:kern w:val="0"/>
                <w:sz w:val="21"/>
                <w:szCs w:val="21"/>
                <w:highlight w:val="none"/>
                <w:lang w:val="en-US" w:eastAsia="zh-CN"/>
              </w:rPr>
              <w:t>3分。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0D8D215">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61B88B1B">
            <w:pPr>
              <w:rPr>
                <w:rFonts w:hint="eastAsia" w:ascii="宋体" w:hAnsi="宋体" w:eastAsia="宋体" w:cs="宋体"/>
                <w:color w:val="auto"/>
                <w:sz w:val="21"/>
                <w:szCs w:val="21"/>
                <w:highlight w:val="none"/>
              </w:rPr>
            </w:pPr>
          </w:p>
        </w:tc>
      </w:tr>
      <w:tr w14:paraId="0B7E2E07">
        <w:tblPrEx>
          <w:tblCellMar>
            <w:top w:w="0" w:type="dxa"/>
            <w:left w:w="108" w:type="dxa"/>
            <w:bottom w:w="0" w:type="dxa"/>
            <w:right w:w="108" w:type="dxa"/>
          </w:tblCellMar>
        </w:tblPrEx>
        <w:trPr>
          <w:trHeight w:val="454" w:hRule="atLeas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BDF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1"/>
                <w:szCs w:val="21"/>
                <w:highlight w:val="none"/>
              </w:rPr>
            </w:pP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32FA4725">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站内</w:t>
            </w:r>
            <w:r>
              <w:rPr>
                <w:rFonts w:hint="eastAsia" w:ascii="宋体" w:hAnsi="宋体" w:eastAsia="宋体" w:cs="宋体"/>
                <w:color w:val="auto"/>
                <w:kern w:val="0"/>
                <w:sz w:val="21"/>
                <w:szCs w:val="21"/>
                <w:highlight w:val="none"/>
                <w:lang w:eastAsia="zh-CN"/>
              </w:rPr>
              <w:t>或周边</w:t>
            </w:r>
            <w:r>
              <w:rPr>
                <w:rFonts w:hint="eastAsia" w:ascii="宋体" w:hAnsi="宋体" w:eastAsia="宋体" w:cs="宋体"/>
                <w:color w:val="auto"/>
                <w:kern w:val="0"/>
                <w:sz w:val="21"/>
                <w:szCs w:val="21"/>
                <w:highlight w:val="none"/>
              </w:rPr>
              <w:t>乱倾倒、焚烧垃圾的</w:t>
            </w:r>
            <w:r>
              <w:rPr>
                <w:rFonts w:hint="eastAsia" w:ascii="宋体" w:hAnsi="宋体" w:eastAsia="宋体" w:cs="宋体"/>
                <w:color w:val="auto"/>
                <w:kern w:val="0"/>
                <w:sz w:val="21"/>
                <w:szCs w:val="21"/>
                <w:highlight w:val="none"/>
                <w:lang w:eastAsia="zh-CN"/>
              </w:rPr>
              <w:t>，扣</w:t>
            </w:r>
            <w:r>
              <w:rPr>
                <w:rFonts w:hint="eastAsia" w:ascii="宋体" w:hAnsi="宋体" w:eastAsia="宋体" w:cs="宋体"/>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E093E42">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3B931DAC">
            <w:pPr>
              <w:rPr>
                <w:rFonts w:hint="eastAsia" w:ascii="宋体" w:hAnsi="宋体" w:eastAsia="宋体" w:cs="宋体"/>
                <w:color w:val="auto"/>
                <w:sz w:val="21"/>
                <w:szCs w:val="21"/>
                <w:highlight w:val="none"/>
              </w:rPr>
            </w:pPr>
          </w:p>
        </w:tc>
      </w:tr>
    </w:tbl>
    <w:p w14:paraId="2FAECCFE">
      <w:pPr>
        <w:pStyle w:val="79"/>
        <w:ind w:left="0" w:leftChars="0" w:firstLine="422"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br w:type="page"/>
      </w:r>
      <w:r>
        <w:rPr>
          <w:rStyle w:val="147"/>
          <w:rFonts w:hint="eastAsia" w:ascii="宋体" w:hAnsi="宋体" w:eastAsia="宋体" w:cs="宋体"/>
          <w:b w:val="0"/>
          <w:bCs w:val="0"/>
          <w:color w:val="auto"/>
          <w:sz w:val="21"/>
          <w:szCs w:val="21"/>
          <w:highlight w:val="none"/>
          <w:lang w:val="en-US" w:eastAsia="zh-CN"/>
        </w:rPr>
        <w:t>附件5-2</w:t>
      </w:r>
      <w:r>
        <w:rPr>
          <w:rStyle w:val="147"/>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 xml:space="preserve">                   爱心驿站考核评分表</w:t>
      </w:r>
    </w:p>
    <w:p w14:paraId="27AD1BBB">
      <w:pPr>
        <w:pStyle w:val="79"/>
        <w:jc w:val="center"/>
        <w:rPr>
          <w:rStyle w:val="147"/>
          <w:rFonts w:hint="eastAsia" w:ascii="宋体" w:hAnsi="宋体" w:eastAsia="宋体" w:cs="宋体"/>
          <w:color w:val="auto"/>
          <w:sz w:val="21"/>
          <w:szCs w:val="21"/>
          <w:highlight w:val="none"/>
        </w:rPr>
      </w:pPr>
    </w:p>
    <w:tbl>
      <w:tblPr>
        <w:tblStyle w:val="62"/>
        <w:tblW w:w="14171" w:type="dxa"/>
        <w:tblInd w:w="0" w:type="dxa"/>
        <w:tblLayout w:type="fixed"/>
        <w:tblCellMar>
          <w:top w:w="0" w:type="dxa"/>
          <w:left w:w="108" w:type="dxa"/>
          <w:bottom w:w="0" w:type="dxa"/>
          <w:right w:w="108" w:type="dxa"/>
        </w:tblCellMar>
      </w:tblPr>
      <w:tblGrid>
        <w:gridCol w:w="1738"/>
        <w:gridCol w:w="9152"/>
        <w:gridCol w:w="1350"/>
        <w:gridCol w:w="1931"/>
      </w:tblGrid>
      <w:tr w14:paraId="103944A3">
        <w:tblPrEx>
          <w:tblCellMar>
            <w:top w:w="0" w:type="dxa"/>
            <w:left w:w="108" w:type="dxa"/>
            <w:bottom w:w="0" w:type="dxa"/>
            <w:right w:w="108" w:type="dxa"/>
          </w:tblCellMar>
        </w:tblPrEx>
        <w:trPr>
          <w:trHeight w:val="454" w:hRule="atLeast"/>
          <w:tblHeader/>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3C484E7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考核项目</w:t>
            </w:r>
          </w:p>
        </w:tc>
        <w:tc>
          <w:tcPr>
            <w:tcW w:w="9152" w:type="dxa"/>
            <w:tcBorders>
              <w:top w:val="single" w:color="000000" w:sz="4" w:space="0"/>
              <w:left w:val="single" w:color="000000" w:sz="4" w:space="0"/>
              <w:bottom w:val="single" w:color="000000" w:sz="4" w:space="0"/>
              <w:right w:val="single" w:color="000000" w:sz="4" w:space="0"/>
            </w:tcBorders>
            <w:noWrap/>
            <w:vAlign w:val="center"/>
          </w:tcPr>
          <w:p w14:paraId="6AB48D6F">
            <w:pPr>
              <w:widowControl/>
              <w:spacing w:line="56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641A710">
            <w:pPr>
              <w:widowControl/>
              <w:spacing w:line="56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扣分情况</w:t>
            </w: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0E3DA352">
            <w:pPr>
              <w:widowControl/>
              <w:spacing w:line="56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备注</w:t>
            </w:r>
          </w:p>
        </w:tc>
      </w:tr>
      <w:tr w14:paraId="2FCF400D">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78DC1A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管理</w:t>
            </w:r>
            <w:r>
              <w:rPr>
                <w:rFonts w:hint="eastAsia" w:ascii="宋体" w:hAnsi="宋体" w:eastAsia="宋体" w:cs="宋体"/>
                <w:b/>
                <w:bCs/>
                <w:color w:val="auto"/>
                <w:kern w:val="0"/>
                <w:sz w:val="21"/>
                <w:szCs w:val="21"/>
                <w:highlight w:val="none"/>
              </w:rPr>
              <w:t>制度</w:t>
            </w:r>
          </w:p>
          <w:p w14:paraId="5AAB6F5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4AD8A93E">
            <w:pPr>
              <w:widowControl/>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各项规章制度、监督电话、工作人员亮相牌、</w:t>
            </w:r>
            <w:r>
              <w:rPr>
                <w:rFonts w:hint="eastAsia" w:ascii="宋体" w:hAnsi="宋体" w:eastAsia="宋体" w:cs="宋体"/>
                <w:color w:val="auto"/>
                <w:kern w:val="0"/>
                <w:sz w:val="21"/>
                <w:szCs w:val="21"/>
                <w:highlight w:val="none"/>
                <w:lang w:eastAsia="zh-CN"/>
              </w:rPr>
              <w:t>开发</w:t>
            </w:r>
            <w:r>
              <w:rPr>
                <w:rFonts w:hint="eastAsia" w:ascii="宋体" w:hAnsi="宋体" w:eastAsia="宋体" w:cs="宋体"/>
                <w:color w:val="auto"/>
                <w:kern w:val="0"/>
                <w:sz w:val="21"/>
                <w:szCs w:val="21"/>
                <w:highlight w:val="none"/>
              </w:rPr>
              <w:t>时间等未置于明显位置</w:t>
            </w:r>
            <w:r>
              <w:rPr>
                <w:rFonts w:hint="eastAsia" w:ascii="宋体" w:hAnsi="宋体" w:eastAsia="宋体" w:cs="宋体"/>
                <w:color w:val="auto"/>
                <w:kern w:val="0"/>
                <w:sz w:val="21"/>
                <w:szCs w:val="21"/>
                <w:highlight w:val="none"/>
                <w:lang w:eastAsia="zh-CN"/>
              </w:rPr>
              <w:t>的，每项扣</w:t>
            </w:r>
            <w:r>
              <w:rPr>
                <w:rFonts w:hint="eastAsia" w:ascii="宋体" w:hAnsi="宋体" w:eastAsia="宋体" w:cs="宋体"/>
                <w:color w:val="auto"/>
                <w:kern w:val="0"/>
                <w:sz w:val="21"/>
                <w:szCs w:val="21"/>
                <w:highlight w:val="none"/>
                <w:lang w:val="en-US" w:eastAsia="zh-CN"/>
              </w:rPr>
              <w:t>10分；</w:t>
            </w:r>
            <w:r>
              <w:rPr>
                <w:rFonts w:hint="eastAsia" w:ascii="宋体" w:hAnsi="宋体" w:eastAsia="宋体" w:cs="宋体"/>
                <w:color w:val="auto"/>
                <w:kern w:val="0"/>
                <w:sz w:val="21"/>
                <w:szCs w:val="21"/>
                <w:highlight w:val="none"/>
              </w:rPr>
              <w:t>无理阻扰、谩骂、影响检查考核人员正常工作</w:t>
            </w:r>
            <w:r>
              <w:rPr>
                <w:rFonts w:hint="eastAsia" w:ascii="宋体" w:hAnsi="宋体" w:eastAsia="宋体" w:cs="宋体"/>
                <w:color w:val="auto"/>
                <w:kern w:val="0"/>
                <w:sz w:val="21"/>
                <w:szCs w:val="21"/>
                <w:highlight w:val="none"/>
                <w:lang w:eastAsia="zh-CN"/>
              </w:rPr>
              <w:t>，每项扣</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rPr>
              <w:t>未按规定时间作业</w:t>
            </w:r>
            <w:r>
              <w:rPr>
                <w:rFonts w:hint="eastAsia" w:ascii="宋体" w:hAnsi="宋体" w:eastAsia="宋体" w:cs="宋体"/>
                <w:color w:val="auto"/>
                <w:kern w:val="0"/>
                <w:sz w:val="21"/>
                <w:szCs w:val="21"/>
                <w:highlight w:val="none"/>
                <w:lang w:eastAsia="zh-CN"/>
              </w:rPr>
              <w:t>（未开放）</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且未及时报备的，扣</w:t>
            </w:r>
            <w:r>
              <w:rPr>
                <w:rFonts w:hint="eastAsia" w:ascii="宋体" w:hAnsi="宋体" w:eastAsia="宋体" w:cs="宋体"/>
                <w:color w:val="auto"/>
                <w:kern w:val="0"/>
                <w:sz w:val="21"/>
                <w:szCs w:val="21"/>
                <w:highlight w:val="none"/>
                <w:lang w:val="en-US" w:eastAsia="zh-CN"/>
              </w:rPr>
              <w:t>15分。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6C2F514">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5C1CB3FB">
            <w:pPr>
              <w:rPr>
                <w:rFonts w:hint="eastAsia" w:ascii="宋体" w:hAnsi="宋体" w:eastAsia="宋体" w:cs="宋体"/>
                <w:color w:val="auto"/>
                <w:sz w:val="21"/>
                <w:szCs w:val="21"/>
                <w:highlight w:val="none"/>
              </w:rPr>
            </w:pPr>
          </w:p>
        </w:tc>
      </w:tr>
      <w:tr w14:paraId="3D356801">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right w:val="single" w:color="000000" w:sz="4" w:space="0"/>
            </w:tcBorders>
            <w:noWrap w:val="0"/>
            <w:vAlign w:val="center"/>
          </w:tcPr>
          <w:p w14:paraId="750476C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设施物品</w:t>
            </w:r>
          </w:p>
          <w:p w14:paraId="20E24A7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15分）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234266DF">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站内未配备座椅、饮水设施、急救箱、书籍、微波炉、电风扇等必需物品，每项扣</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lang w:eastAsia="zh-CN"/>
              </w:rPr>
              <w:t>站内设施损坏或物品缺失，扣</w:t>
            </w:r>
            <w:r>
              <w:rPr>
                <w:rFonts w:hint="eastAsia" w:ascii="宋体" w:hAnsi="宋体" w:eastAsia="宋体" w:cs="宋体"/>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FE3A5AD">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59A1FD49">
            <w:pPr>
              <w:rPr>
                <w:rFonts w:hint="eastAsia" w:ascii="宋体" w:hAnsi="宋体" w:eastAsia="宋体" w:cs="宋体"/>
                <w:color w:val="auto"/>
                <w:sz w:val="21"/>
                <w:szCs w:val="21"/>
                <w:highlight w:val="none"/>
              </w:rPr>
            </w:pPr>
          </w:p>
        </w:tc>
      </w:tr>
      <w:tr w14:paraId="1B1FD583">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05518B7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保洁卫生</w:t>
            </w:r>
          </w:p>
          <w:p w14:paraId="6305B5C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15分）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5B0E7233">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未做好每日保洁记录，扣</w:t>
            </w:r>
            <w:r>
              <w:rPr>
                <w:rFonts w:hint="eastAsia" w:ascii="宋体" w:hAnsi="宋体" w:eastAsia="宋体" w:cs="宋体"/>
                <w:color w:val="auto"/>
                <w:kern w:val="0"/>
                <w:sz w:val="21"/>
                <w:szCs w:val="21"/>
                <w:highlight w:val="none"/>
                <w:lang w:val="en-US" w:eastAsia="zh-CN"/>
              </w:rPr>
              <w:t>10分；</w:t>
            </w:r>
            <w:r>
              <w:rPr>
                <w:rFonts w:hint="eastAsia" w:ascii="宋体" w:hAnsi="宋体" w:eastAsia="宋体" w:cs="宋体"/>
                <w:color w:val="auto"/>
                <w:kern w:val="0"/>
                <w:sz w:val="21"/>
                <w:szCs w:val="21"/>
                <w:highlight w:val="none"/>
              </w:rPr>
              <w:t>站内</w:t>
            </w:r>
            <w:r>
              <w:rPr>
                <w:rFonts w:hint="eastAsia" w:ascii="宋体" w:hAnsi="宋体" w:eastAsia="宋体" w:cs="宋体"/>
                <w:color w:val="auto"/>
                <w:kern w:val="0"/>
                <w:sz w:val="21"/>
                <w:szCs w:val="21"/>
                <w:highlight w:val="none"/>
                <w:lang w:eastAsia="zh-CN"/>
              </w:rPr>
              <w:t>环境</w:t>
            </w:r>
            <w:r>
              <w:rPr>
                <w:rFonts w:hint="eastAsia" w:ascii="宋体" w:hAnsi="宋体" w:eastAsia="宋体" w:cs="宋体"/>
                <w:color w:val="auto"/>
                <w:kern w:val="0"/>
                <w:sz w:val="21"/>
                <w:szCs w:val="21"/>
                <w:highlight w:val="none"/>
              </w:rPr>
              <w:t>卫生不整洁，乱堆物</w:t>
            </w:r>
            <w:r>
              <w:rPr>
                <w:rFonts w:hint="eastAsia" w:ascii="宋体" w:hAnsi="宋体" w:eastAsia="宋体" w:cs="宋体"/>
                <w:color w:val="auto"/>
                <w:kern w:val="0"/>
                <w:sz w:val="21"/>
                <w:szCs w:val="21"/>
                <w:highlight w:val="none"/>
                <w:lang w:eastAsia="zh-CN"/>
              </w:rPr>
              <w:t>，灰尘较多每处扣</w:t>
            </w:r>
            <w:r>
              <w:rPr>
                <w:rFonts w:hint="eastAsia" w:ascii="宋体" w:hAnsi="宋体" w:eastAsia="宋体" w:cs="宋体"/>
                <w:color w:val="auto"/>
                <w:kern w:val="0"/>
                <w:sz w:val="21"/>
                <w:szCs w:val="21"/>
                <w:highlight w:val="none"/>
                <w:lang w:val="en-US" w:eastAsia="zh-CN"/>
              </w:rPr>
              <w:t>5分。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E246F46">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55AC0FBE">
            <w:pPr>
              <w:rPr>
                <w:rFonts w:hint="eastAsia" w:ascii="宋体" w:hAnsi="宋体" w:eastAsia="宋体" w:cs="宋体"/>
                <w:color w:val="auto"/>
                <w:sz w:val="21"/>
                <w:szCs w:val="21"/>
                <w:highlight w:val="none"/>
              </w:rPr>
            </w:pPr>
          </w:p>
        </w:tc>
      </w:tr>
      <w:tr w14:paraId="01133342">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7468CE7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安全生产</w:t>
            </w:r>
          </w:p>
          <w:p w14:paraId="6AE257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24</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28537D5F">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未</w:t>
            </w:r>
            <w:r>
              <w:rPr>
                <w:rFonts w:hint="eastAsia" w:ascii="宋体" w:hAnsi="宋体" w:eastAsia="宋体" w:cs="宋体"/>
                <w:color w:val="auto"/>
                <w:kern w:val="0"/>
                <w:sz w:val="21"/>
                <w:szCs w:val="21"/>
                <w:highlight w:val="none"/>
              </w:rPr>
              <w:t>配备消防器材</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每月</w:t>
            </w:r>
            <w:r>
              <w:rPr>
                <w:rFonts w:hint="eastAsia" w:ascii="宋体" w:hAnsi="宋体" w:eastAsia="宋体" w:cs="宋体"/>
                <w:color w:val="auto"/>
                <w:kern w:val="0"/>
                <w:sz w:val="21"/>
                <w:szCs w:val="21"/>
                <w:highlight w:val="none"/>
                <w:lang w:eastAsia="zh-CN"/>
              </w:rPr>
              <w:t>未落实</w:t>
            </w:r>
            <w:r>
              <w:rPr>
                <w:rFonts w:hint="eastAsia" w:ascii="宋体" w:hAnsi="宋体" w:eastAsia="宋体" w:cs="宋体"/>
                <w:color w:val="auto"/>
                <w:kern w:val="0"/>
                <w:sz w:val="21"/>
                <w:szCs w:val="21"/>
                <w:highlight w:val="none"/>
              </w:rPr>
              <w:t>定期检查登记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使用煤气桶、热的快等大功率电器</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sz w:val="21"/>
                <w:szCs w:val="21"/>
                <w:highlight w:val="none"/>
              </w:rPr>
              <w:t>站内私拉电线</w:t>
            </w:r>
            <w:r>
              <w:rPr>
                <w:rFonts w:hint="eastAsia" w:ascii="宋体" w:hAnsi="宋体" w:eastAsia="宋体" w:cs="宋体"/>
                <w:color w:val="auto"/>
                <w:kern w:val="0"/>
                <w:sz w:val="21"/>
                <w:szCs w:val="21"/>
                <w:highlight w:val="none"/>
                <w:lang w:eastAsia="zh-CN"/>
              </w:rPr>
              <w:t>的，每项扣</w:t>
            </w:r>
            <w:r>
              <w:rPr>
                <w:rFonts w:hint="eastAsia" w:ascii="宋体" w:hAnsi="宋体" w:eastAsia="宋体" w:cs="宋体"/>
                <w:color w:val="auto"/>
                <w:kern w:val="0"/>
                <w:sz w:val="21"/>
                <w:szCs w:val="21"/>
                <w:highlight w:val="none"/>
                <w:lang w:val="en-US" w:eastAsia="zh-CN"/>
              </w:rPr>
              <w:t>8分。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1452CC7">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253A6241">
            <w:pPr>
              <w:rPr>
                <w:rFonts w:hint="eastAsia" w:ascii="宋体" w:hAnsi="宋体" w:eastAsia="宋体" w:cs="宋体"/>
                <w:color w:val="auto"/>
                <w:sz w:val="21"/>
                <w:szCs w:val="21"/>
                <w:highlight w:val="none"/>
              </w:rPr>
            </w:pPr>
          </w:p>
        </w:tc>
      </w:tr>
      <w:tr w14:paraId="4B3B014E">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46C6F7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垃圾分类</w:t>
            </w:r>
          </w:p>
          <w:p w14:paraId="57B037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16</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60B537DA">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未设置垃圾分类宣传标识</w:t>
            </w:r>
            <w:r>
              <w:rPr>
                <w:rFonts w:hint="eastAsia" w:ascii="宋体" w:hAnsi="宋体" w:eastAsia="宋体" w:cs="宋体"/>
                <w:color w:val="auto"/>
                <w:kern w:val="0"/>
                <w:sz w:val="21"/>
                <w:szCs w:val="21"/>
                <w:highlight w:val="none"/>
                <w:lang w:eastAsia="zh-CN"/>
              </w:rPr>
              <w:t>；垃圾分类桶未摆放或存在垃圾混投的，每项扣</w:t>
            </w:r>
            <w:r>
              <w:rPr>
                <w:rFonts w:hint="eastAsia" w:ascii="宋体" w:hAnsi="宋体" w:eastAsia="宋体" w:cs="宋体"/>
                <w:color w:val="auto"/>
                <w:kern w:val="0"/>
                <w:sz w:val="21"/>
                <w:szCs w:val="21"/>
                <w:highlight w:val="none"/>
                <w:lang w:val="en-US" w:eastAsia="zh-CN"/>
              </w:rPr>
              <w:t>8分。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A1C56EB">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15B27021">
            <w:pPr>
              <w:rPr>
                <w:rFonts w:hint="eastAsia" w:ascii="宋体" w:hAnsi="宋体" w:eastAsia="宋体" w:cs="宋体"/>
                <w:color w:val="auto"/>
                <w:sz w:val="21"/>
                <w:szCs w:val="21"/>
                <w:highlight w:val="none"/>
              </w:rPr>
            </w:pPr>
          </w:p>
        </w:tc>
      </w:tr>
    </w:tbl>
    <w:p w14:paraId="16FCB426">
      <w:pPr>
        <w:pStyle w:val="79"/>
        <w:rPr>
          <w:rFonts w:hint="eastAsia" w:ascii="宋体" w:hAnsi="宋体" w:eastAsia="宋体" w:cs="宋体"/>
          <w:color w:val="auto"/>
          <w:sz w:val="21"/>
          <w:szCs w:val="21"/>
          <w:highlight w:val="none"/>
        </w:rPr>
      </w:pPr>
    </w:p>
    <w:p w14:paraId="7D6B16F1">
      <w:pP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注：本项目考核以上述考核办法为准，若区级考核办法正式发文后内容有调整，则调整部分以正式文件为准。</w:t>
      </w:r>
    </w:p>
    <w:p w14:paraId="5AE9E6AF">
      <w:pPr>
        <w:jc w:val="center"/>
        <w:rPr>
          <w:rFonts w:hint="eastAsia" w:ascii="宋体" w:hAnsi="宋体" w:eastAsia="宋体" w:cs="宋体"/>
          <w:b/>
          <w:bCs/>
          <w:color w:val="auto"/>
          <w:kern w:val="0"/>
          <w:sz w:val="21"/>
          <w:szCs w:val="21"/>
          <w:highlight w:val="none"/>
        </w:rPr>
        <w:sectPr>
          <w:footerReference r:id="rId10" w:type="default"/>
          <w:footerReference r:id="rId11" w:type="even"/>
          <w:pgSz w:w="16838" w:h="11906" w:orient="landscape"/>
          <w:pgMar w:top="1603" w:right="1440" w:bottom="1483" w:left="1440" w:header="283" w:footer="567"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651"/>
      <w:r>
        <w:rPr>
          <w:rFonts w:hint="eastAsia" w:ascii="宋体" w:hAnsi="宋体" w:cs="宋体"/>
          <w:b/>
          <w:color w:val="auto"/>
          <w:sz w:val="36"/>
          <w:szCs w:val="20"/>
          <w:highlight w:val="none"/>
        </w:rPr>
        <w:t xml:space="preserve"> </w:t>
      </w:r>
      <w:bookmarkEnd w:id="652"/>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温州市龙湾区人民政府状元街道办事处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浙江宏信项目管理有限公司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2025年龙湾区状元街道环卫保洁一体化项目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ZJHX-2025062701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温州市龙湾区人民政府状元街道办事处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浙江宏信项目管理有限公司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2025年龙湾区状元街道环卫保洁一体化项目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ZJHX-2025062701</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765" w:name="_Hlk101257010"/>
      <w:r>
        <w:rPr>
          <w:rFonts w:hint="eastAsia" w:ascii="宋体" w:hAnsi="宋体" w:cs="宋体"/>
          <w:color w:val="auto"/>
          <w:sz w:val="24"/>
          <w:highlight w:val="none"/>
        </w:rPr>
        <w:t>（如果有)</w:t>
      </w:r>
      <w:bookmarkEnd w:id="76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keepNext w:val="0"/>
        <w:keepLines w:val="0"/>
        <w:pageBreakBefore/>
        <w:widowControl w:val="0"/>
        <w:kinsoku/>
        <w:wordWrap/>
        <w:overflowPunct/>
        <w:topLinePunct w:val="0"/>
        <w:autoSpaceDE/>
        <w:autoSpaceDN/>
        <w:bidi w:val="0"/>
        <w:adjustRightInd w:val="0"/>
        <w:snapToGrid/>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温州市龙湾区人民政府状元街道办事处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浙江宏信项目管理有限公司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2025年龙湾区状元街道环卫保洁一体化项目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ZJHX-2025062701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716CA36C">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14:paraId="735233E9">
      <w:pPr>
        <w:jc w:val="center"/>
        <w:rPr>
          <w:rFonts w:hint="eastAsia" w:ascii="宋体" w:hAnsi="宋体" w:cs="宋体"/>
          <w:b/>
          <w:color w:val="auto"/>
          <w:kern w:val="0"/>
          <w:sz w:val="32"/>
          <w:szCs w:val="32"/>
          <w:highlight w:val="none"/>
          <w:lang w:val="zh-CN"/>
        </w:rPr>
      </w:pPr>
    </w:p>
    <w:p w14:paraId="6562D73E">
      <w:pPr>
        <w:jc w:val="center"/>
        <w:rPr>
          <w:rFonts w:hint="eastAsia" w:ascii="宋体" w:hAnsi="宋体" w:cs="宋体"/>
          <w:b/>
          <w:color w:val="auto"/>
          <w:kern w:val="0"/>
          <w:sz w:val="32"/>
          <w:szCs w:val="32"/>
          <w:highlight w:val="none"/>
          <w:lang w:val="zh-CN"/>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温州市龙湾区人民政府状元街道办事处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浙江宏信项目管理有限公司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2025年龙湾区状元街道环卫保洁一体化项目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ZJHX-2025062701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46" w:type="dxa"/>
            <w:vAlign w:val="center"/>
          </w:tcPr>
          <w:p w14:paraId="4A4B2A6E">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3</w:t>
            </w:r>
          </w:p>
        </w:tc>
        <w:tc>
          <w:tcPr>
            <w:tcW w:w="4991" w:type="dxa"/>
            <w:vAlign w:val="center"/>
          </w:tcPr>
          <w:p w14:paraId="0816E62A">
            <w:pPr>
              <w:jc w:val="center"/>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563D5BE">
            <w:pPr>
              <w:jc w:val="cente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3FECB870">
            <w:pPr>
              <w:jc w:val="cente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keepNext w:val="0"/>
        <w:keepLines w:val="0"/>
        <w:pageBreakBefore/>
        <w:widowControl w:val="0"/>
        <w:kinsoku/>
        <w:wordWrap/>
        <w:overflowPunct/>
        <w:topLinePunct w:val="0"/>
        <w:autoSpaceDE/>
        <w:autoSpaceDN/>
        <w:bidi w:val="0"/>
        <w:adjustRightInd w:val="0"/>
        <w:snapToGrid/>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7E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27F3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1268E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2D4E752">
            <w:pPr>
              <w:spacing w:line="360" w:lineRule="auto"/>
              <w:jc w:val="center"/>
              <w:rPr>
                <w:rFonts w:ascii="宋体" w:hAnsi="宋体" w:cs="宋体"/>
                <w:b/>
                <w:color w:val="auto"/>
                <w:sz w:val="24"/>
                <w:highlight w:val="none"/>
              </w:rPr>
            </w:pPr>
          </w:p>
          <w:p w14:paraId="1D476B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35A19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C94BC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5E748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6055924">
            <w:pPr>
              <w:spacing w:line="360" w:lineRule="auto"/>
              <w:jc w:val="center"/>
              <w:rPr>
                <w:rFonts w:ascii="宋体" w:hAnsi="宋体" w:cs="宋体"/>
                <w:b/>
                <w:color w:val="auto"/>
                <w:sz w:val="24"/>
                <w:highlight w:val="none"/>
              </w:rPr>
            </w:pPr>
          </w:p>
          <w:p w14:paraId="20DFFF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E9E5D1">
            <w:pPr>
              <w:spacing w:line="360" w:lineRule="auto"/>
              <w:jc w:val="center"/>
              <w:rPr>
                <w:rFonts w:ascii="宋体" w:hAnsi="宋体" w:cs="宋体"/>
                <w:b/>
                <w:color w:val="auto"/>
                <w:sz w:val="24"/>
                <w:highlight w:val="none"/>
              </w:rPr>
            </w:pPr>
          </w:p>
        </w:tc>
      </w:tr>
      <w:tr w14:paraId="650E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CE44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0D6014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FB7F9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0BA5E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714FD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35DFEA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2FA0401">
            <w:pPr>
              <w:spacing w:line="360" w:lineRule="auto"/>
              <w:jc w:val="center"/>
              <w:rPr>
                <w:rFonts w:ascii="宋体" w:hAnsi="宋体" w:cs="宋体"/>
                <w:color w:val="auto"/>
                <w:sz w:val="24"/>
                <w:highlight w:val="none"/>
              </w:rPr>
            </w:pPr>
          </w:p>
        </w:tc>
      </w:tr>
      <w:tr w14:paraId="6979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4030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7AC8EE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5C539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0EC46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220DF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1B71E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5BDFB06">
            <w:pPr>
              <w:spacing w:line="360" w:lineRule="auto"/>
              <w:jc w:val="center"/>
              <w:rPr>
                <w:rFonts w:ascii="宋体" w:hAnsi="宋体" w:cs="宋体"/>
                <w:color w:val="auto"/>
                <w:sz w:val="24"/>
                <w:highlight w:val="none"/>
              </w:rPr>
            </w:pPr>
          </w:p>
        </w:tc>
      </w:tr>
      <w:tr w14:paraId="475E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1651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4BF8D2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2A3AA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314EF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BE3B5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59558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CC4700">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温州市龙湾区人民政府状元街道办事处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浙江宏信项目管理有限公司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温州市龙湾区人民政府状元街道办事处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浙江宏信项目管理有限公司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2025年龙湾区状元街道环卫保洁一体化项目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ZJHX-2025062701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961" w:type="dxa"/>
        <w:tblInd w:w="93" w:type="dxa"/>
        <w:tblLayout w:type="fixed"/>
        <w:tblCellMar>
          <w:top w:w="0" w:type="dxa"/>
          <w:left w:w="108" w:type="dxa"/>
          <w:bottom w:w="0" w:type="dxa"/>
          <w:right w:w="108" w:type="dxa"/>
        </w:tblCellMar>
      </w:tblPr>
      <w:tblGrid>
        <w:gridCol w:w="1136"/>
        <w:gridCol w:w="1875"/>
        <w:gridCol w:w="30"/>
        <w:gridCol w:w="1710"/>
        <w:gridCol w:w="990"/>
        <w:gridCol w:w="1860"/>
        <w:gridCol w:w="1440"/>
        <w:gridCol w:w="1607"/>
        <w:gridCol w:w="1608"/>
        <w:gridCol w:w="1705"/>
      </w:tblGrid>
      <w:tr w14:paraId="0448F703">
        <w:tblPrEx>
          <w:tblCellMar>
            <w:top w:w="0" w:type="dxa"/>
            <w:left w:w="108" w:type="dxa"/>
            <w:bottom w:w="0" w:type="dxa"/>
            <w:right w:w="108" w:type="dxa"/>
          </w:tblCellMar>
        </w:tblPrEx>
        <w:trPr>
          <w:trHeight w:val="710" w:hRule="atLeast"/>
        </w:trPr>
        <w:tc>
          <w:tcPr>
            <w:tcW w:w="1136" w:type="dxa"/>
            <w:tcBorders>
              <w:top w:val="single" w:color="auto" w:sz="8" w:space="0"/>
              <w:left w:val="single" w:color="auto" w:sz="8" w:space="0"/>
              <w:bottom w:val="single" w:color="auto" w:sz="4" w:space="0"/>
              <w:right w:val="single" w:color="auto" w:sz="4" w:space="0"/>
            </w:tcBorders>
            <w:noWrap w:val="0"/>
            <w:vAlign w:val="center"/>
          </w:tcPr>
          <w:p w14:paraId="51E98571">
            <w:pPr>
              <w:spacing w:line="300" w:lineRule="exact"/>
              <w:jc w:val="center"/>
              <w:rPr>
                <w:rFonts w:hint="eastAsia" w:ascii="宋体" w:hAnsi="宋体"/>
                <w:sz w:val="21"/>
                <w:szCs w:val="21"/>
              </w:rPr>
            </w:pPr>
            <w:r>
              <w:rPr>
                <w:rFonts w:hint="eastAsia" w:ascii="宋体" w:hAnsi="宋体"/>
                <w:sz w:val="21"/>
                <w:szCs w:val="21"/>
              </w:rPr>
              <w:t>序号</w:t>
            </w:r>
          </w:p>
        </w:tc>
        <w:tc>
          <w:tcPr>
            <w:tcW w:w="3615" w:type="dxa"/>
            <w:gridSpan w:val="3"/>
            <w:tcBorders>
              <w:top w:val="single" w:color="auto" w:sz="8" w:space="0"/>
              <w:left w:val="single" w:color="auto" w:sz="8" w:space="0"/>
              <w:bottom w:val="single" w:color="auto" w:sz="4" w:space="0"/>
              <w:right w:val="single" w:color="auto" w:sz="4" w:space="0"/>
            </w:tcBorders>
            <w:noWrap/>
            <w:vAlign w:val="center"/>
          </w:tcPr>
          <w:p w14:paraId="095AC180">
            <w:pPr>
              <w:spacing w:line="300" w:lineRule="exact"/>
              <w:jc w:val="center"/>
              <w:rPr>
                <w:rFonts w:ascii="宋体" w:hAnsi="宋体" w:cs="宋体"/>
                <w:sz w:val="21"/>
                <w:szCs w:val="21"/>
              </w:rPr>
            </w:pPr>
            <w:r>
              <w:rPr>
                <w:rFonts w:hint="eastAsia" w:ascii="宋体" w:hAnsi="宋体" w:cs="宋体"/>
                <w:sz w:val="21"/>
                <w:szCs w:val="21"/>
              </w:rPr>
              <w:t>费用名称</w:t>
            </w:r>
          </w:p>
        </w:tc>
        <w:tc>
          <w:tcPr>
            <w:tcW w:w="990" w:type="dxa"/>
            <w:tcBorders>
              <w:top w:val="single" w:color="auto" w:sz="8" w:space="0"/>
              <w:left w:val="nil"/>
              <w:bottom w:val="single" w:color="auto" w:sz="4" w:space="0"/>
              <w:right w:val="single" w:color="auto" w:sz="4" w:space="0"/>
            </w:tcBorders>
            <w:noWrap/>
            <w:vAlign w:val="center"/>
          </w:tcPr>
          <w:p w14:paraId="39FC194B">
            <w:pPr>
              <w:spacing w:line="300" w:lineRule="exact"/>
              <w:jc w:val="center"/>
              <w:rPr>
                <w:rFonts w:ascii="宋体" w:hAnsi="宋体" w:cs="宋体"/>
                <w:sz w:val="21"/>
                <w:szCs w:val="21"/>
              </w:rPr>
            </w:pPr>
            <w:r>
              <w:rPr>
                <w:rFonts w:hint="eastAsia" w:ascii="宋体" w:hAnsi="宋体" w:cs="宋体"/>
                <w:sz w:val="21"/>
                <w:szCs w:val="21"/>
              </w:rPr>
              <w:t>单位</w:t>
            </w:r>
          </w:p>
        </w:tc>
        <w:tc>
          <w:tcPr>
            <w:tcW w:w="1860" w:type="dxa"/>
            <w:tcBorders>
              <w:top w:val="single" w:color="auto" w:sz="8" w:space="0"/>
              <w:left w:val="nil"/>
              <w:bottom w:val="single" w:color="auto" w:sz="4" w:space="0"/>
              <w:right w:val="single" w:color="auto" w:sz="4" w:space="0"/>
            </w:tcBorders>
            <w:noWrap/>
            <w:vAlign w:val="center"/>
          </w:tcPr>
          <w:p w14:paraId="5355C654">
            <w:pPr>
              <w:spacing w:line="300" w:lineRule="exact"/>
              <w:jc w:val="center"/>
              <w:rPr>
                <w:rFonts w:ascii="宋体" w:hAnsi="宋体" w:cs="宋体"/>
                <w:sz w:val="21"/>
                <w:szCs w:val="21"/>
              </w:rPr>
            </w:pPr>
            <w:r>
              <w:rPr>
                <w:rFonts w:hint="eastAsia" w:ascii="宋体" w:hAnsi="宋体" w:cs="宋体"/>
                <w:sz w:val="21"/>
                <w:szCs w:val="21"/>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494D021">
            <w:pPr>
              <w:spacing w:line="300" w:lineRule="exact"/>
              <w:jc w:val="center"/>
              <w:rPr>
                <w:rFonts w:hint="eastAsia" w:ascii="宋体" w:hAnsi="宋体"/>
                <w:sz w:val="21"/>
                <w:szCs w:val="21"/>
              </w:rPr>
            </w:pPr>
            <w:r>
              <w:rPr>
                <w:rFonts w:hint="eastAsia" w:ascii="宋体" w:hAnsi="宋体"/>
                <w:sz w:val="21"/>
                <w:szCs w:val="21"/>
              </w:rPr>
              <w:t>投标单价（元/年•单位）</w:t>
            </w:r>
          </w:p>
        </w:tc>
        <w:tc>
          <w:tcPr>
            <w:tcW w:w="1607" w:type="dxa"/>
            <w:tcBorders>
              <w:top w:val="single" w:color="auto" w:sz="8" w:space="0"/>
              <w:left w:val="single" w:color="auto" w:sz="4" w:space="0"/>
              <w:bottom w:val="single" w:color="auto" w:sz="4" w:space="0"/>
              <w:right w:val="single" w:color="auto" w:sz="4" w:space="0"/>
            </w:tcBorders>
            <w:noWrap w:val="0"/>
            <w:vAlign w:val="center"/>
          </w:tcPr>
          <w:p w14:paraId="25151048">
            <w:pPr>
              <w:spacing w:line="300" w:lineRule="exact"/>
              <w:jc w:val="center"/>
              <w:rPr>
                <w:rFonts w:hint="eastAsia" w:ascii="宋体" w:hAnsi="宋体"/>
                <w:sz w:val="21"/>
                <w:szCs w:val="21"/>
              </w:rPr>
            </w:pPr>
            <w:r>
              <w:rPr>
                <w:rFonts w:hint="eastAsia" w:ascii="宋体" w:hAnsi="宋体"/>
                <w:sz w:val="21"/>
                <w:szCs w:val="21"/>
              </w:rPr>
              <w:t>一年合计（元）</w:t>
            </w:r>
          </w:p>
        </w:tc>
        <w:tc>
          <w:tcPr>
            <w:tcW w:w="1608" w:type="dxa"/>
            <w:tcBorders>
              <w:top w:val="single" w:color="auto" w:sz="8" w:space="0"/>
              <w:left w:val="single" w:color="auto" w:sz="4" w:space="0"/>
              <w:bottom w:val="single" w:color="auto" w:sz="4" w:space="0"/>
              <w:right w:val="single" w:color="auto" w:sz="4" w:space="0"/>
            </w:tcBorders>
            <w:noWrap w:val="0"/>
            <w:vAlign w:val="center"/>
          </w:tcPr>
          <w:p w14:paraId="2B095146">
            <w:pPr>
              <w:spacing w:line="300" w:lineRule="exact"/>
              <w:jc w:val="center"/>
              <w:rPr>
                <w:rFonts w:hint="eastAsia" w:ascii="宋体" w:hAnsi="宋体"/>
                <w:sz w:val="21"/>
                <w:szCs w:val="21"/>
              </w:rPr>
            </w:pPr>
            <w:r>
              <w:rPr>
                <w:rFonts w:hint="eastAsia" w:ascii="宋体" w:hAnsi="宋体"/>
                <w:sz w:val="21"/>
                <w:szCs w:val="21"/>
                <w:lang w:val="en-US" w:eastAsia="zh-CN"/>
              </w:rPr>
              <w:t>两</w:t>
            </w:r>
            <w:r>
              <w:rPr>
                <w:rFonts w:hint="eastAsia" w:ascii="宋体" w:hAnsi="宋体"/>
                <w:sz w:val="21"/>
                <w:szCs w:val="21"/>
              </w:rPr>
              <w:t>年合计（元）</w:t>
            </w:r>
          </w:p>
        </w:tc>
        <w:tc>
          <w:tcPr>
            <w:tcW w:w="1705" w:type="dxa"/>
            <w:tcBorders>
              <w:top w:val="single" w:color="auto" w:sz="8" w:space="0"/>
              <w:left w:val="single" w:color="auto" w:sz="4" w:space="0"/>
              <w:bottom w:val="single" w:color="auto" w:sz="4" w:space="0"/>
              <w:right w:val="single" w:color="auto" w:sz="8" w:space="0"/>
            </w:tcBorders>
            <w:noWrap/>
            <w:vAlign w:val="center"/>
          </w:tcPr>
          <w:p w14:paraId="3E283E89">
            <w:pPr>
              <w:spacing w:line="300" w:lineRule="exact"/>
              <w:jc w:val="center"/>
              <w:rPr>
                <w:rFonts w:ascii="宋体" w:hAnsi="宋体" w:cs="宋体"/>
                <w:sz w:val="21"/>
                <w:szCs w:val="21"/>
              </w:rPr>
            </w:pPr>
            <w:r>
              <w:rPr>
                <w:rFonts w:hint="eastAsia" w:ascii="宋体" w:hAnsi="宋体"/>
                <w:sz w:val="21"/>
                <w:szCs w:val="21"/>
              </w:rPr>
              <w:t>备注</w:t>
            </w:r>
          </w:p>
        </w:tc>
      </w:tr>
      <w:tr w14:paraId="1A768E53">
        <w:tblPrEx>
          <w:tblCellMar>
            <w:top w:w="0" w:type="dxa"/>
            <w:left w:w="108" w:type="dxa"/>
            <w:bottom w:w="0" w:type="dxa"/>
            <w:right w:w="108" w:type="dxa"/>
          </w:tblCellMar>
        </w:tblPrEx>
        <w:trPr>
          <w:trHeight w:val="701" w:hRule="atLeast"/>
        </w:trPr>
        <w:tc>
          <w:tcPr>
            <w:tcW w:w="1136" w:type="dxa"/>
            <w:tcBorders>
              <w:top w:val="nil"/>
              <w:left w:val="single" w:color="auto" w:sz="8" w:space="0"/>
              <w:bottom w:val="single" w:color="auto" w:sz="4" w:space="0"/>
              <w:right w:val="single" w:color="auto" w:sz="4" w:space="0"/>
            </w:tcBorders>
            <w:noWrap w:val="0"/>
            <w:vAlign w:val="center"/>
          </w:tcPr>
          <w:p w14:paraId="14FEF965">
            <w:pPr>
              <w:spacing w:line="300" w:lineRule="exact"/>
              <w:jc w:val="center"/>
              <w:rPr>
                <w:rFonts w:hint="eastAsia" w:ascii="宋体" w:hAnsi="宋体"/>
                <w:sz w:val="21"/>
                <w:szCs w:val="21"/>
              </w:rPr>
            </w:pPr>
            <w:r>
              <w:rPr>
                <w:rFonts w:hint="eastAsia" w:ascii="宋体" w:hAnsi="宋体"/>
                <w:sz w:val="21"/>
                <w:szCs w:val="21"/>
              </w:rPr>
              <w:t>1</w:t>
            </w:r>
          </w:p>
        </w:tc>
        <w:tc>
          <w:tcPr>
            <w:tcW w:w="1905" w:type="dxa"/>
            <w:gridSpan w:val="2"/>
            <w:vMerge w:val="restart"/>
            <w:tcBorders>
              <w:top w:val="nil"/>
              <w:left w:val="single" w:color="auto" w:sz="8" w:space="0"/>
              <w:right w:val="single" w:color="auto" w:sz="4" w:space="0"/>
            </w:tcBorders>
            <w:noWrap/>
            <w:vAlign w:val="center"/>
          </w:tcPr>
          <w:p w14:paraId="4C02464A">
            <w:pPr>
              <w:spacing w:line="300" w:lineRule="exact"/>
              <w:jc w:val="center"/>
              <w:rPr>
                <w:rFonts w:hint="eastAsia" w:ascii="宋体" w:hAnsi="宋体"/>
                <w:sz w:val="21"/>
                <w:szCs w:val="21"/>
              </w:rPr>
            </w:pPr>
            <w:r>
              <w:rPr>
                <w:rFonts w:ascii="宋体" w:hAnsi="宋体" w:cs="Arial"/>
                <w:bCs/>
                <w:sz w:val="21"/>
                <w:szCs w:val="21"/>
              </w:rPr>
              <w:t>道路（含车行道、人行道、广场、市政设施及城市家具）保洁</w:t>
            </w:r>
          </w:p>
        </w:tc>
        <w:tc>
          <w:tcPr>
            <w:tcW w:w="1710" w:type="dxa"/>
            <w:tcBorders>
              <w:top w:val="nil"/>
              <w:left w:val="single" w:color="auto" w:sz="4" w:space="0"/>
              <w:bottom w:val="single" w:color="auto" w:sz="4" w:space="0"/>
              <w:right w:val="single" w:color="auto" w:sz="4" w:space="0"/>
            </w:tcBorders>
            <w:noWrap w:val="0"/>
            <w:vAlign w:val="center"/>
          </w:tcPr>
          <w:p w14:paraId="62E4EFF6">
            <w:pPr>
              <w:spacing w:line="300" w:lineRule="exact"/>
              <w:jc w:val="center"/>
              <w:rPr>
                <w:rFonts w:hint="eastAsia" w:ascii="宋体" w:hAnsi="宋体"/>
                <w:sz w:val="21"/>
                <w:szCs w:val="21"/>
              </w:rPr>
            </w:pPr>
            <w:r>
              <w:rPr>
                <w:rFonts w:hint="eastAsia" w:ascii="宋体" w:hAnsi="宋体"/>
                <w:sz w:val="21"/>
                <w:szCs w:val="21"/>
              </w:rPr>
              <w:t>一级道路</w:t>
            </w:r>
          </w:p>
        </w:tc>
        <w:tc>
          <w:tcPr>
            <w:tcW w:w="990" w:type="dxa"/>
            <w:tcBorders>
              <w:top w:val="nil"/>
              <w:left w:val="nil"/>
              <w:bottom w:val="single" w:color="auto" w:sz="4" w:space="0"/>
              <w:right w:val="single" w:color="auto" w:sz="4" w:space="0"/>
            </w:tcBorders>
            <w:noWrap/>
            <w:vAlign w:val="center"/>
          </w:tcPr>
          <w:p w14:paraId="60EAEDAD">
            <w:pPr>
              <w:spacing w:line="300" w:lineRule="exact"/>
              <w:jc w:val="center"/>
              <w:rPr>
                <w:rFonts w:ascii="宋体" w:hAnsi="宋体" w:cs="宋体"/>
                <w:sz w:val="21"/>
                <w:szCs w:val="21"/>
              </w:rPr>
            </w:pPr>
            <w:r>
              <w:rPr>
                <w:rFonts w:hint="eastAsia" w:ascii="宋体" w:hAnsi="宋体" w:cs="Arial"/>
                <w:bCs/>
                <w:sz w:val="21"/>
                <w:szCs w:val="21"/>
              </w:rPr>
              <w:t>㎡</w:t>
            </w:r>
          </w:p>
        </w:tc>
        <w:tc>
          <w:tcPr>
            <w:tcW w:w="1860" w:type="dxa"/>
            <w:tcBorders>
              <w:top w:val="nil"/>
              <w:left w:val="nil"/>
              <w:bottom w:val="single" w:color="auto" w:sz="4" w:space="0"/>
              <w:right w:val="single" w:color="auto" w:sz="4" w:space="0"/>
            </w:tcBorders>
            <w:noWrap/>
            <w:vAlign w:val="center"/>
          </w:tcPr>
          <w:p w14:paraId="602B9B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332808.3</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51CEF5E">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06D19978">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0761DEC4">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62579433">
            <w:pPr>
              <w:spacing w:line="300" w:lineRule="exact"/>
              <w:rPr>
                <w:rFonts w:ascii="宋体" w:hAnsi="宋体" w:cs="宋体"/>
                <w:sz w:val="21"/>
                <w:szCs w:val="21"/>
              </w:rPr>
            </w:pPr>
            <w:r>
              <w:rPr>
                <w:rFonts w:hint="eastAsia" w:ascii="宋体" w:hAnsi="宋体"/>
                <w:sz w:val="21"/>
                <w:szCs w:val="21"/>
              </w:rPr>
              <w:t>　</w:t>
            </w:r>
          </w:p>
        </w:tc>
      </w:tr>
      <w:tr w14:paraId="3B580155">
        <w:tblPrEx>
          <w:tblCellMar>
            <w:top w:w="0" w:type="dxa"/>
            <w:left w:w="108" w:type="dxa"/>
            <w:bottom w:w="0" w:type="dxa"/>
            <w:right w:w="108" w:type="dxa"/>
          </w:tblCellMar>
        </w:tblPrEx>
        <w:trPr>
          <w:trHeight w:val="701" w:hRule="atLeast"/>
        </w:trPr>
        <w:tc>
          <w:tcPr>
            <w:tcW w:w="1136" w:type="dxa"/>
            <w:tcBorders>
              <w:top w:val="nil"/>
              <w:left w:val="single" w:color="auto" w:sz="8" w:space="0"/>
              <w:bottom w:val="single" w:color="auto" w:sz="4" w:space="0"/>
              <w:right w:val="single" w:color="auto" w:sz="4" w:space="0"/>
            </w:tcBorders>
            <w:noWrap w:val="0"/>
            <w:vAlign w:val="center"/>
          </w:tcPr>
          <w:p w14:paraId="61318627">
            <w:pPr>
              <w:spacing w:line="300" w:lineRule="exact"/>
              <w:jc w:val="center"/>
              <w:rPr>
                <w:rFonts w:hint="eastAsia" w:ascii="宋体" w:hAnsi="宋体"/>
                <w:sz w:val="21"/>
                <w:szCs w:val="21"/>
              </w:rPr>
            </w:pPr>
            <w:r>
              <w:rPr>
                <w:rFonts w:hint="eastAsia" w:ascii="宋体" w:hAnsi="宋体"/>
                <w:sz w:val="21"/>
                <w:szCs w:val="21"/>
              </w:rPr>
              <w:t>2</w:t>
            </w:r>
          </w:p>
        </w:tc>
        <w:tc>
          <w:tcPr>
            <w:tcW w:w="1905" w:type="dxa"/>
            <w:gridSpan w:val="2"/>
            <w:vMerge w:val="continue"/>
            <w:tcBorders>
              <w:left w:val="single" w:color="auto" w:sz="8" w:space="0"/>
              <w:right w:val="single" w:color="auto" w:sz="4" w:space="0"/>
            </w:tcBorders>
            <w:noWrap/>
            <w:vAlign w:val="center"/>
          </w:tcPr>
          <w:p w14:paraId="17994CC9">
            <w:pPr>
              <w:spacing w:line="300" w:lineRule="exact"/>
              <w:jc w:val="center"/>
              <w:rPr>
                <w:rFonts w:ascii="宋体" w:hAnsi="宋体" w:cs="宋体"/>
                <w:sz w:val="21"/>
                <w:szCs w:val="21"/>
              </w:rPr>
            </w:pPr>
          </w:p>
        </w:tc>
        <w:tc>
          <w:tcPr>
            <w:tcW w:w="1710" w:type="dxa"/>
            <w:tcBorders>
              <w:top w:val="nil"/>
              <w:left w:val="single" w:color="auto" w:sz="4" w:space="0"/>
              <w:bottom w:val="single" w:color="auto" w:sz="4" w:space="0"/>
              <w:right w:val="single" w:color="auto" w:sz="4" w:space="0"/>
            </w:tcBorders>
            <w:noWrap w:val="0"/>
            <w:vAlign w:val="center"/>
          </w:tcPr>
          <w:p w14:paraId="1E2C7532">
            <w:pPr>
              <w:spacing w:line="300" w:lineRule="exact"/>
              <w:jc w:val="center"/>
              <w:rPr>
                <w:rFonts w:ascii="宋体" w:hAnsi="宋体" w:cs="宋体"/>
                <w:sz w:val="21"/>
                <w:szCs w:val="21"/>
              </w:rPr>
            </w:pPr>
            <w:r>
              <w:rPr>
                <w:rFonts w:hint="eastAsia" w:ascii="宋体" w:hAnsi="宋体"/>
                <w:sz w:val="21"/>
                <w:szCs w:val="21"/>
              </w:rPr>
              <w:t>二级道路</w:t>
            </w:r>
          </w:p>
        </w:tc>
        <w:tc>
          <w:tcPr>
            <w:tcW w:w="990" w:type="dxa"/>
            <w:tcBorders>
              <w:top w:val="nil"/>
              <w:left w:val="nil"/>
              <w:bottom w:val="single" w:color="auto" w:sz="4" w:space="0"/>
              <w:right w:val="single" w:color="auto" w:sz="4" w:space="0"/>
            </w:tcBorders>
            <w:noWrap/>
            <w:vAlign w:val="center"/>
          </w:tcPr>
          <w:p w14:paraId="5C76142D">
            <w:pPr>
              <w:spacing w:line="300" w:lineRule="exact"/>
              <w:jc w:val="center"/>
              <w:rPr>
                <w:rFonts w:ascii="宋体" w:hAnsi="宋体" w:cs="宋体"/>
                <w:sz w:val="21"/>
                <w:szCs w:val="21"/>
              </w:rPr>
            </w:pPr>
            <w:r>
              <w:rPr>
                <w:rFonts w:hint="eastAsia" w:ascii="宋体" w:hAnsi="宋体" w:cs="Arial"/>
                <w:bCs/>
                <w:sz w:val="21"/>
                <w:szCs w:val="21"/>
              </w:rPr>
              <w:t>㎡</w:t>
            </w:r>
          </w:p>
        </w:tc>
        <w:tc>
          <w:tcPr>
            <w:tcW w:w="1860" w:type="dxa"/>
            <w:tcBorders>
              <w:top w:val="nil"/>
              <w:left w:val="nil"/>
              <w:bottom w:val="single" w:color="auto" w:sz="4" w:space="0"/>
              <w:right w:val="single" w:color="auto" w:sz="4" w:space="0"/>
            </w:tcBorders>
            <w:noWrap/>
            <w:vAlign w:val="center"/>
          </w:tcPr>
          <w:p w14:paraId="78CF3B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274276.70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E1A4A15">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6C0DB679">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7F83ED17">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41346624">
            <w:pPr>
              <w:spacing w:line="300" w:lineRule="exact"/>
              <w:rPr>
                <w:rFonts w:ascii="宋体" w:hAnsi="宋体" w:cs="宋体"/>
                <w:sz w:val="21"/>
                <w:szCs w:val="21"/>
              </w:rPr>
            </w:pPr>
            <w:r>
              <w:rPr>
                <w:rFonts w:hint="eastAsia" w:ascii="宋体" w:hAnsi="宋体"/>
                <w:sz w:val="21"/>
                <w:szCs w:val="21"/>
              </w:rPr>
              <w:t>　</w:t>
            </w:r>
          </w:p>
        </w:tc>
      </w:tr>
      <w:tr w14:paraId="01E7B9A3">
        <w:tblPrEx>
          <w:tblCellMar>
            <w:top w:w="0" w:type="dxa"/>
            <w:left w:w="108" w:type="dxa"/>
            <w:bottom w:w="0" w:type="dxa"/>
            <w:right w:w="108" w:type="dxa"/>
          </w:tblCellMar>
        </w:tblPrEx>
        <w:trPr>
          <w:trHeight w:val="701" w:hRule="atLeast"/>
        </w:trPr>
        <w:tc>
          <w:tcPr>
            <w:tcW w:w="1136" w:type="dxa"/>
            <w:tcBorders>
              <w:top w:val="nil"/>
              <w:left w:val="single" w:color="auto" w:sz="8" w:space="0"/>
              <w:bottom w:val="single" w:color="auto" w:sz="4" w:space="0"/>
              <w:right w:val="single" w:color="auto" w:sz="4" w:space="0"/>
            </w:tcBorders>
            <w:noWrap w:val="0"/>
            <w:vAlign w:val="center"/>
          </w:tcPr>
          <w:p w14:paraId="557BB233">
            <w:pPr>
              <w:spacing w:line="300" w:lineRule="exact"/>
              <w:jc w:val="center"/>
              <w:rPr>
                <w:rFonts w:hint="eastAsia" w:ascii="宋体" w:hAnsi="宋体"/>
                <w:sz w:val="21"/>
                <w:szCs w:val="21"/>
              </w:rPr>
            </w:pPr>
            <w:r>
              <w:rPr>
                <w:rFonts w:hint="eastAsia" w:ascii="宋体" w:hAnsi="宋体"/>
                <w:sz w:val="21"/>
                <w:szCs w:val="21"/>
              </w:rPr>
              <w:t>3</w:t>
            </w:r>
          </w:p>
        </w:tc>
        <w:tc>
          <w:tcPr>
            <w:tcW w:w="1905" w:type="dxa"/>
            <w:gridSpan w:val="2"/>
            <w:vMerge w:val="continue"/>
            <w:tcBorders>
              <w:left w:val="single" w:color="auto" w:sz="8" w:space="0"/>
              <w:right w:val="single" w:color="auto" w:sz="4" w:space="0"/>
            </w:tcBorders>
            <w:noWrap/>
            <w:vAlign w:val="center"/>
          </w:tcPr>
          <w:p w14:paraId="6FA0B094">
            <w:pPr>
              <w:spacing w:line="300" w:lineRule="exact"/>
              <w:jc w:val="center"/>
              <w:rPr>
                <w:rFonts w:ascii="宋体" w:hAnsi="宋体" w:cs="宋体"/>
                <w:sz w:val="21"/>
                <w:szCs w:val="21"/>
              </w:rPr>
            </w:pPr>
          </w:p>
        </w:tc>
        <w:tc>
          <w:tcPr>
            <w:tcW w:w="1710" w:type="dxa"/>
            <w:tcBorders>
              <w:top w:val="nil"/>
              <w:left w:val="single" w:color="auto" w:sz="4" w:space="0"/>
              <w:bottom w:val="single" w:color="auto" w:sz="4" w:space="0"/>
              <w:right w:val="single" w:color="auto" w:sz="4" w:space="0"/>
            </w:tcBorders>
            <w:noWrap w:val="0"/>
            <w:vAlign w:val="center"/>
          </w:tcPr>
          <w:p w14:paraId="02EEE197">
            <w:pPr>
              <w:spacing w:line="300" w:lineRule="exact"/>
              <w:jc w:val="center"/>
              <w:rPr>
                <w:rFonts w:ascii="宋体" w:hAnsi="宋体" w:cs="宋体"/>
                <w:sz w:val="21"/>
                <w:szCs w:val="21"/>
              </w:rPr>
            </w:pPr>
            <w:r>
              <w:rPr>
                <w:rFonts w:hint="eastAsia" w:ascii="宋体" w:hAnsi="宋体"/>
                <w:sz w:val="21"/>
                <w:szCs w:val="21"/>
              </w:rPr>
              <w:t>三级道路</w:t>
            </w:r>
          </w:p>
        </w:tc>
        <w:tc>
          <w:tcPr>
            <w:tcW w:w="990" w:type="dxa"/>
            <w:tcBorders>
              <w:top w:val="nil"/>
              <w:left w:val="nil"/>
              <w:bottom w:val="single" w:color="auto" w:sz="4" w:space="0"/>
              <w:right w:val="single" w:color="auto" w:sz="4" w:space="0"/>
            </w:tcBorders>
            <w:noWrap/>
            <w:vAlign w:val="center"/>
          </w:tcPr>
          <w:p w14:paraId="4D708010">
            <w:pPr>
              <w:spacing w:line="300" w:lineRule="exact"/>
              <w:jc w:val="center"/>
              <w:rPr>
                <w:rFonts w:ascii="宋体" w:hAnsi="宋体" w:cs="宋体"/>
                <w:sz w:val="21"/>
                <w:szCs w:val="21"/>
              </w:rPr>
            </w:pPr>
            <w:r>
              <w:rPr>
                <w:rFonts w:hint="eastAsia" w:ascii="宋体" w:hAnsi="宋体" w:cs="Arial"/>
                <w:bCs/>
                <w:sz w:val="21"/>
                <w:szCs w:val="21"/>
              </w:rPr>
              <w:t>㎡</w:t>
            </w:r>
          </w:p>
        </w:tc>
        <w:tc>
          <w:tcPr>
            <w:tcW w:w="1860" w:type="dxa"/>
            <w:tcBorders>
              <w:top w:val="nil"/>
              <w:left w:val="nil"/>
              <w:bottom w:val="single" w:color="auto" w:sz="4" w:space="0"/>
              <w:right w:val="single" w:color="auto" w:sz="4" w:space="0"/>
            </w:tcBorders>
            <w:noWrap/>
            <w:vAlign w:val="center"/>
          </w:tcPr>
          <w:p w14:paraId="232FE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223087.81</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B62210B">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6541D62C">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606070F2">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3BFB7A88">
            <w:pPr>
              <w:spacing w:line="300" w:lineRule="exact"/>
              <w:rPr>
                <w:rFonts w:ascii="宋体" w:hAnsi="宋体" w:cs="宋体"/>
                <w:sz w:val="21"/>
                <w:szCs w:val="21"/>
              </w:rPr>
            </w:pPr>
            <w:r>
              <w:rPr>
                <w:rFonts w:hint="eastAsia" w:ascii="宋体" w:hAnsi="宋体"/>
                <w:sz w:val="21"/>
                <w:szCs w:val="21"/>
              </w:rPr>
              <w:t>　</w:t>
            </w:r>
          </w:p>
        </w:tc>
      </w:tr>
      <w:tr w14:paraId="3EC57AB8">
        <w:tblPrEx>
          <w:tblCellMar>
            <w:top w:w="0" w:type="dxa"/>
            <w:left w:w="108" w:type="dxa"/>
            <w:bottom w:w="0" w:type="dxa"/>
            <w:right w:w="108" w:type="dxa"/>
          </w:tblCellMar>
        </w:tblPrEx>
        <w:trPr>
          <w:trHeight w:val="701" w:hRule="atLeast"/>
        </w:trPr>
        <w:tc>
          <w:tcPr>
            <w:tcW w:w="1136" w:type="dxa"/>
            <w:tcBorders>
              <w:top w:val="nil"/>
              <w:left w:val="single" w:color="auto" w:sz="8" w:space="0"/>
              <w:bottom w:val="single" w:color="auto" w:sz="4" w:space="0"/>
              <w:right w:val="single" w:color="auto" w:sz="4" w:space="0"/>
            </w:tcBorders>
            <w:noWrap w:val="0"/>
            <w:vAlign w:val="center"/>
          </w:tcPr>
          <w:p w14:paraId="59D4C293">
            <w:pPr>
              <w:spacing w:line="300" w:lineRule="exact"/>
              <w:jc w:val="center"/>
              <w:rPr>
                <w:rFonts w:hint="eastAsia" w:ascii="宋体" w:hAnsi="宋体"/>
                <w:sz w:val="21"/>
                <w:szCs w:val="21"/>
              </w:rPr>
            </w:pPr>
            <w:r>
              <w:rPr>
                <w:rFonts w:hint="eastAsia" w:ascii="宋体" w:hAnsi="宋体"/>
                <w:sz w:val="21"/>
                <w:szCs w:val="21"/>
              </w:rPr>
              <w:t>4</w:t>
            </w:r>
          </w:p>
        </w:tc>
        <w:tc>
          <w:tcPr>
            <w:tcW w:w="1905" w:type="dxa"/>
            <w:gridSpan w:val="2"/>
            <w:vMerge w:val="continue"/>
            <w:tcBorders>
              <w:left w:val="single" w:color="auto" w:sz="8" w:space="0"/>
              <w:bottom w:val="single" w:color="auto" w:sz="4" w:space="0"/>
              <w:right w:val="single" w:color="auto" w:sz="4" w:space="0"/>
            </w:tcBorders>
            <w:noWrap/>
            <w:vAlign w:val="center"/>
          </w:tcPr>
          <w:p w14:paraId="3272CC92">
            <w:pPr>
              <w:spacing w:line="300" w:lineRule="exact"/>
              <w:jc w:val="center"/>
              <w:rPr>
                <w:rFonts w:ascii="宋体" w:hAnsi="宋体" w:cs="宋体"/>
                <w:sz w:val="21"/>
                <w:szCs w:val="21"/>
              </w:rPr>
            </w:pPr>
          </w:p>
        </w:tc>
        <w:tc>
          <w:tcPr>
            <w:tcW w:w="1710" w:type="dxa"/>
            <w:tcBorders>
              <w:top w:val="nil"/>
              <w:left w:val="single" w:color="auto" w:sz="4" w:space="0"/>
              <w:bottom w:val="single" w:color="auto" w:sz="4" w:space="0"/>
              <w:right w:val="single" w:color="auto" w:sz="4" w:space="0"/>
            </w:tcBorders>
            <w:noWrap w:val="0"/>
            <w:vAlign w:val="center"/>
          </w:tcPr>
          <w:p w14:paraId="48639D61">
            <w:pPr>
              <w:spacing w:line="300" w:lineRule="exact"/>
              <w:jc w:val="center"/>
              <w:rPr>
                <w:rFonts w:ascii="宋体" w:hAnsi="宋体" w:cs="宋体"/>
                <w:sz w:val="21"/>
                <w:szCs w:val="21"/>
              </w:rPr>
            </w:pPr>
            <w:r>
              <w:rPr>
                <w:rFonts w:hint="eastAsia" w:ascii="宋体" w:hAnsi="宋体"/>
                <w:sz w:val="21"/>
                <w:szCs w:val="21"/>
              </w:rPr>
              <w:t>四级道路</w:t>
            </w:r>
          </w:p>
        </w:tc>
        <w:tc>
          <w:tcPr>
            <w:tcW w:w="990" w:type="dxa"/>
            <w:tcBorders>
              <w:top w:val="nil"/>
              <w:left w:val="nil"/>
              <w:bottom w:val="single" w:color="auto" w:sz="4" w:space="0"/>
              <w:right w:val="single" w:color="auto" w:sz="4" w:space="0"/>
            </w:tcBorders>
            <w:noWrap/>
            <w:vAlign w:val="center"/>
          </w:tcPr>
          <w:p w14:paraId="7A9B67E7">
            <w:pPr>
              <w:spacing w:line="300" w:lineRule="exact"/>
              <w:jc w:val="center"/>
              <w:rPr>
                <w:rFonts w:ascii="宋体" w:hAnsi="宋体" w:cs="宋体"/>
                <w:sz w:val="21"/>
                <w:szCs w:val="21"/>
              </w:rPr>
            </w:pPr>
            <w:r>
              <w:rPr>
                <w:rFonts w:hint="eastAsia" w:ascii="宋体" w:hAnsi="宋体" w:cs="Arial"/>
                <w:bCs/>
                <w:sz w:val="21"/>
                <w:szCs w:val="21"/>
              </w:rPr>
              <w:t>㎡</w:t>
            </w:r>
          </w:p>
        </w:tc>
        <w:tc>
          <w:tcPr>
            <w:tcW w:w="1860" w:type="dxa"/>
            <w:tcBorders>
              <w:top w:val="nil"/>
              <w:left w:val="nil"/>
              <w:bottom w:val="single" w:color="auto" w:sz="4" w:space="0"/>
              <w:right w:val="single" w:color="auto" w:sz="4" w:space="0"/>
            </w:tcBorders>
            <w:noWrap/>
            <w:vAlign w:val="center"/>
          </w:tcPr>
          <w:p w14:paraId="173A2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75317.52</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4CB54FA">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116CFDF8">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53505D79">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55EC1DA8">
            <w:pPr>
              <w:spacing w:line="300" w:lineRule="exact"/>
              <w:rPr>
                <w:rFonts w:ascii="宋体" w:hAnsi="宋体" w:cs="宋体"/>
                <w:sz w:val="21"/>
                <w:szCs w:val="21"/>
              </w:rPr>
            </w:pPr>
            <w:r>
              <w:rPr>
                <w:rFonts w:hint="eastAsia" w:ascii="宋体" w:hAnsi="宋体"/>
                <w:sz w:val="21"/>
                <w:szCs w:val="21"/>
              </w:rPr>
              <w:t>　</w:t>
            </w:r>
          </w:p>
        </w:tc>
      </w:tr>
      <w:tr w14:paraId="60CAAD3A">
        <w:tblPrEx>
          <w:tblCellMar>
            <w:top w:w="0" w:type="dxa"/>
            <w:left w:w="108" w:type="dxa"/>
            <w:bottom w:w="0" w:type="dxa"/>
            <w:right w:w="108" w:type="dxa"/>
          </w:tblCellMar>
        </w:tblPrEx>
        <w:trPr>
          <w:trHeight w:val="701" w:hRule="atLeast"/>
        </w:trPr>
        <w:tc>
          <w:tcPr>
            <w:tcW w:w="1136" w:type="dxa"/>
            <w:tcBorders>
              <w:top w:val="nil"/>
              <w:left w:val="single" w:color="auto" w:sz="8" w:space="0"/>
              <w:bottom w:val="single" w:color="auto" w:sz="4" w:space="0"/>
              <w:right w:val="single" w:color="auto" w:sz="4" w:space="0"/>
            </w:tcBorders>
            <w:noWrap w:val="0"/>
            <w:vAlign w:val="center"/>
          </w:tcPr>
          <w:p w14:paraId="332CF549">
            <w:pPr>
              <w:spacing w:line="300" w:lineRule="exact"/>
              <w:jc w:val="center"/>
              <w:rPr>
                <w:rFonts w:hint="eastAsia" w:ascii="宋体" w:hAnsi="宋体"/>
                <w:sz w:val="21"/>
                <w:szCs w:val="21"/>
              </w:rPr>
            </w:pPr>
            <w:r>
              <w:rPr>
                <w:rFonts w:hint="eastAsia" w:ascii="宋体" w:hAnsi="宋体"/>
                <w:sz w:val="21"/>
                <w:szCs w:val="21"/>
              </w:rPr>
              <w:t>5</w:t>
            </w:r>
          </w:p>
        </w:tc>
        <w:tc>
          <w:tcPr>
            <w:tcW w:w="3615" w:type="dxa"/>
            <w:gridSpan w:val="3"/>
            <w:tcBorders>
              <w:left w:val="single" w:color="auto" w:sz="8" w:space="0"/>
              <w:bottom w:val="single" w:color="auto" w:sz="4" w:space="0"/>
              <w:right w:val="single" w:color="auto" w:sz="4" w:space="0"/>
            </w:tcBorders>
            <w:noWrap/>
            <w:vAlign w:val="center"/>
          </w:tcPr>
          <w:p w14:paraId="74BDEEFD">
            <w:pPr>
              <w:spacing w:line="300" w:lineRule="exact"/>
              <w:jc w:val="center"/>
              <w:rPr>
                <w:rFonts w:ascii="宋体" w:hAnsi="宋体" w:cs="宋体"/>
                <w:sz w:val="21"/>
                <w:szCs w:val="21"/>
              </w:rPr>
            </w:pPr>
            <w:r>
              <w:rPr>
                <w:rFonts w:hint="eastAsia" w:ascii="宋体" w:hAnsi="宋体"/>
                <w:sz w:val="21"/>
                <w:szCs w:val="21"/>
              </w:rPr>
              <w:t>绿化带及绿地</w:t>
            </w:r>
          </w:p>
        </w:tc>
        <w:tc>
          <w:tcPr>
            <w:tcW w:w="990" w:type="dxa"/>
            <w:tcBorders>
              <w:top w:val="nil"/>
              <w:left w:val="nil"/>
              <w:bottom w:val="single" w:color="auto" w:sz="4" w:space="0"/>
              <w:right w:val="single" w:color="auto" w:sz="4" w:space="0"/>
            </w:tcBorders>
            <w:noWrap/>
            <w:vAlign w:val="center"/>
          </w:tcPr>
          <w:p w14:paraId="0B805D04">
            <w:pPr>
              <w:spacing w:line="300" w:lineRule="exact"/>
              <w:jc w:val="center"/>
              <w:rPr>
                <w:rFonts w:ascii="宋体" w:hAnsi="宋体" w:cs="宋体"/>
                <w:sz w:val="21"/>
                <w:szCs w:val="21"/>
              </w:rPr>
            </w:pPr>
            <w:r>
              <w:rPr>
                <w:rFonts w:hint="eastAsia" w:ascii="宋体" w:hAnsi="宋体" w:cs="Arial"/>
                <w:bCs/>
                <w:sz w:val="21"/>
                <w:szCs w:val="21"/>
              </w:rPr>
              <w:t>㎡</w:t>
            </w:r>
          </w:p>
        </w:tc>
        <w:tc>
          <w:tcPr>
            <w:tcW w:w="1860" w:type="dxa"/>
            <w:tcBorders>
              <w:top w:val="nil"/>
              <w:left w:val="nil"/>
              <w:bottom w:val="single" w:color="auto" w:sz="4" w:space="0"/>
              <w:right w:val="single" w:color="auto" w:sz="4" w:space="0"/>
            </w:tcBorders>
            <w:noWrap/>
            <w:vAlign w:val="center"/>
          </w:tcPr>
          <w:p w14:paraId="06F73F8B">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2"/>
                <w:szCs w:val="22"/>
                <w:u w:val="none"/>
                <w:lang w:val="en-US" w:eastAsia="zh-CN" w:bidi="ar"/>
              </w:rPr>
              <w:t>223118.5</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C0A6D64">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159C2E98">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772AD529">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02ADE5CB">
            <w:pPr>
              <w:spacing w:line="300" w:lineRule="exact"/>
              <w:rPr>
                <w:rFonts w:hint="eastAsia" w:ascii="宋体" w:hAnsi="宋体"/>
                <w:sz w:val="21"/>
                <w:szCs w:val="21"/>
              </w:rPr>
            </w:pPr>
          </w:p>
        </w:tc>
      </w:tr>
      <w:tr w14:paraId="391673B5">
        <w:tblPrEx>
          <w:tblCellMar>
            <w:top w:w="0" w:type="dxa"/>
            <w:left w:w="108" w:type="dxa"/>
            <w:bottom w:w="0" w:type="dxa"/>
            <w:right w:w="108" w:type="dxa"/>
          </w:tblCellMar>
        </w:tblPrEx>
        <w:trPr>
          <w:trHeight w:val="701" w:hRule="atLeast"/>
        </w:trPr>
        <w:tc>
          <w:tcPr>
            <w:tcW w:w="1136" w:type="dxa"/>
            <w:tcBorders>
              <w:top w:val="nil"/>
              <w:left w:val="single" w:color="auto" w:sz="8" w:space="0"/>
              <w:bottom w:val="single" w:color="auto" w:sz="4" w:space="0"/>
              <w:right w:val="single" w:color="auto" w:sz="4" w:space="0"/>
            </w:tcBorders>
            <w:noWrap w:val="0"/>
            <w:vAlign w:val="center"/>
          </w:tcPr>
          <w:p w14:paraId="41F94741">
            <w:pPr>
              <w:spacing w:line="300" w:lineRule="exact"/>
              <w:jc w:val="center"/>
              <w:rPr>
                <w:rFonts w:hint="eastAsia" w:ascii="宋体" w:hAnsi="宋体"/>
                <w:sz w:val="21"/>
                <w:szCs w:val="21"/>
              </w:rPr>
            </w:pPr>
            <w:r>
              <w:rPr>
                <w:rFonts w:hint="eastAsia" w:ascii="宋体" w:hAnsi="宋体"/>
                <w:sz w:val="21"/>
                <w:szCs w:val="21"/>
              </w:rPr>
              <w:t>6</w:t>
            </w:r>
          </w:p>
        </w:tc>
        <w:tc>
          <w:tcPr>
            <w:tcW w:w="1905" w:type="dxa"/>
            <w:gridSpan w:val="2"/>
            <w:tcBorders>
              <w:top w:val="nil"/>
              <w:left w:val="single" w:color="auto" w:sz="8" w:space="0"/>
              <w:bottom w:val="single" w:color="auto" w:sz="4" w:space="0"/>
              <w:right w:val="single" w:color="auto" w:sz="4" w:space="0"/>
            </w:tcBorders>
            <w:noWrap/>
            <w:vAlign w:val="center"/>
          </w:tcPr>
          <w:p w14:paraId="60A4CBE4">
            <w:pPr>
              <w:spacing w:line="300" w:lineRule="exact"/>
              <w:jc w:val="center"/>
              <w:rPr>
                <w:rFonts w:hint="eastAsia" w:ascii="宋体" w:hAnsi="宋体"/>
                <w:sz w:val="21"/>
                <w:szCs w:val="21"/>
              </w:rPr>
            </w:pPr>
            <w:r>
              <w:rPr>
                <w:rFonts w:hint="eastAsia" w:ascii="宋体" w:hAnsi="宋体"/>
                <w:sz w:val="21"/>
                <w:szCs w:val="21"/>
              </w:rPr>
              <w:t>村居背街小巷</w:t>
            </w:r>
          </w:p>
        </w:tc>
        <w:tc>
          <w:tcPr>
            <w:tcW w:w="1710" w:type="dxa"/>
            <w:tcBorders>
              <w:top w:val="nil"/>
              <w:left w:val="single" w:color="auto" w:sz="4" w:space="0"/>
              <w:bottom w:val="single" w:color="auto" w:sz="4" w:space="0"/>
              <w:right w:val="single" w:color="auto" w:sz="4" w:space="0"/>
            </w:tcBorders>
            <w:noWrap w:val="0"/>
            <w:vAlign w:val="center"/>
          </w:tcPr>
          <w:p w14:paraId="6194FD25">
            <w:pPr>
              <w:spacing w:line="300" w:lineRule="exact"/>
              <w:jc w:val="center"/>
              <w:rPr>
                <w:rFonts w:ascii="宋体" w:hAnsi="宋体" w:cs="Arial"/>
                <w:bCs/>
                <w:sz w:val="21"/>
                <w:szCs w:val="21"/>
              </w:rPr>
            </w:pPr>
            <w:r>
              <w:rPr>
                <w:rFonts w:ascii="宋体" w:hAnsi="宋体" w:cs="Arial"/>
                <w:bCs/>
                <w:sz w:val="21"/>
                <w:szCs w:val="21"/>
              </w:rPr>
              <w:t>村级道路</w:t>
            </w:r>
          </w:p>
        </w:tc>
        <w:tc>
          <w:tcPr>
            <w:tcW w:w="990" w:type="dxa"/>
            <w:tcBorders>
              <w:top w:val="nil"/>
              <w:left w:val="nil"/>
              <w:bottom w:val="single" w:color="auto" w:sz="4" w:space="0"/>
              <w:right w:val="single" w:color="auto" w:sz="4" w:space="0"/>
            </w:tcBorders>
            <w:noWrap/>
            <w:vAlign w:val="center"/>
          </w:tcPr>
          <w:p w14:paraId="1DD943D6">
            <w:pPr>
              <w:spacing w:line="300" w:lineRule="exact"/>
              <w:jc w:val="center"/>
              <w:rPr>
                <w:rFonts w:ascii="宋体" w:hAnsi="宋体"/>
                <w:sz w:val="21"/>
                <w:szCs w:val="21"/>
              </w:rPr>
            </w:pPr>
            <w:r>
              <w:rPr>
                <w:rFonts w:hint="eastAsia" w:ascii="宋体" w:hAnsi="宋体" w:cs="Arial"/>
                <w:bCs/>
                <w:sz w:val="21"/>
                <w:szCs w:val="21"/>
              </w:rPr>
              <w:t>㎡</w:t>
            </w:r>
          </w:p>
        </w:tc>
        <w:tc>
          <w:tcPr>
            <w:tcW w:w="1860" w:type="dxa"/>
            <w:tcBorders>
              <w:top w:val="nil"/>
              <w:left w:val="nil"/>
              <w:bottom w:val="single" w:color="auto" w:sz="4" w:space="0"/>
              <w:right w:val="single" w:color="auto" w:sz="4" w:space="0"/>
            </w:tcBorders>
            <w:noWrap/>
            <w:vAlign w:val="center"/>
          </w:tcPr>
          <w:p w14:paraId="70929466">
            <w:pPr>
              <w:spacing w:line="300" w:lineRule="exact"/>
              <w:jc w:val="center"/>
              <w:rPr>
                <w:rFonts w:hint="eastAsia" w:ascii="宋体" w:hAnsi="宋体"/>
                <w:sz w:val="21"/>
                <w:szCs w:val="21"/>
              </w:rPr>
            </w:pPr>
            <w:r>
              <w:rPr>
                <w:rFonts w:hint="eastAsia" w:ascii="宋体" w:hAnsi="宋体"/>
                <w:sz w:val="21"/>
                <w:szCs w:val="21"/>
              </w:rPr>
              <w:t>358198.085</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272924D">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2BD5D0CF">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47FFB16A">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5A9AEE4E">
            <w:pPr>
              <w:spacing w:line="300" w:lineRule="exact"/>
              <w:rPr>
                <w:rFonts w:hint="eastAsia" w:ascii="宋体" w:hAnsi="宋体"/>
                <w:sz w:val="21"/>
                <w:szCs w:val="21"/>
              </w:rPr>
            </w:pPr>
          </w:p>
        </w:tc>
      </w:tr>
      <w:tr w14:paraId="733D2D23">
        <w:tblPrEx>
          <w:tblCellMar>
            <w:top w:w="0" w:type="dxa"/>
            <w:left w:w="108" w:type="dxa"/>
            <w:bottom w:w="0" w:type="dxa"/>
            <w:right w:w="108" w:type="dxa"/>
          </w:tblCellMar>
        </w:tblPrEx>
        <w:trPr>
          <w:trHeight w:val="701" w:hRule="atLeast"/>
        </w:trPr>
        <w:tc>
          <w:tcPr>
            <w:tcW w:w="1136" w:type="dxa"/>
            <w:tcBorders>
              <w:top w:val="nil"/>
              <w:left w:val="single" w:color="auto" w:sz="8" w:space="0"/>
              <w:bottom w:val="single" w:color="auto" w:sz="4" w:space="0"/>
              <w:right w:val="single" w:color="auto" w:sz="4" w:space="0"/>
            </w:tcBorders>
            <w:noWrap w:val="0"/>
            <w:vAlign w:val="center"/>
          </w:tcPr>
          <w:p w14:paraId="3604352C">
            <w:pPr>
              <w:spacing w:line="300" w:lineRule="exact"/>
              <w:jc w:val="center"/>
              <w:rPr>
                <w:rFonts w:hint="eastAsia" w:ascii="宋体" w:hAnsi="宋体"/>
                <w:sz w:val="21"/>
                <w:szCs w:val="21"/>
              </w:rPr>
            </w:pPr>
            <w:r>
              <w:rPr>
                <w:rFonts w:hint="eastAsia" w:ascii="宋体" w:hAnsi="宋体"/>
                <w:sz w:val="21"/>
                <w:szCs w:val="21"/>
              </w:rPr>
              <w:t>7</w:t>
            </w:r>
          </w:p>
        </w:tc>
        <w:tc>
          <w:tcPr>
            <w:tcW w:w="3615" w:type="dxa"/>
            <w:gridSpan w:val="3"/>
            <w:tcBorders>
              <w:top w:val="nil"/>
              <w:left w:val="single" w:color="auto" w:sz="8" w:space="0"/>
              <w:bottom w:val="single" w:color="auto" w:sz="4" w:space="0"/>
              <w:right w:val="single" w:color="auto" w:sz="4" w:space="0"/>
            </w:tcBorders>
            <w:noWrap/>
            <w:vAlign w:val="center"/>
          </w:tcPr>
          <w:p w14:paraId="46397CE1">
            <w:pPr>
              <w:spacing w:line="300" w:lineRule="exact"/>
              <w:jc w:val="center"/>
              <w:rPr>
                <w:rFonts w:ascii="宋体" w:hAnsi="宋体" w:cs="宋体"/>
                <w:sz w:val="21"/>
                <w:szCs w:val="21"/>
              </w:rPr>
            </w:pPr>
            <w:r>
              <w:rPr>
                <w:rFonts w:hint="eastAsia" w:ascii="宋体" w:hAnsi="宋体"/>
                <w:sz w:val="21"/>
                <w:szCs w:val="21"/>
              </w:rPr>
              <w:t>河道</w:t>
            </w:r>
          </w:p>
        </w:tc>
        <w:tc>
          <w:tcPr>
            <w:tcW w:w="990" w:type="dxa"/>
            <w:tcBorders>
              <w:top w:val="nil"/>
              <w:left w:val="nil"/>
              <w:bottom w:val="single" w:color="auto" w:sz="4" w:space="0"/>
              <w:right w:val="single" w:color="auto" w:sz="4" w:space="0"/>
            </w:tcBorders>
            <w:noWrap/>
            <w:vAlign w:val="center"/>
          </w:tcPr>
          <w:p w14:paraId="06CA98C4">
            <w:pPr>
              <w:spacing w:line="300" w:lineRule="exact"/>
              <w:jc w:val="center"/>
              <w:rPr>
                <w:rFonts w:ascii="宋体" w:hAnsi="宋体" w:cs="宋体"/>
                <w:sz w:val="21"/>
                <w:szCs w:val="21"/>
              </w:rPr>
            </w:pPr>
            <w:r>
              <w:rPr>
                <w:rFonts w:hint="eastAsia" w:ascii="宋体" w:hAnsi="宋体" w:cs="Arial"/>
                <w:bCs/>
                <w:sz w:val="21"/>
                <w:szCs w:val="21"/>
              </w:rPr>
              <w:t>㎡</w:t>
            </w:r>
          </w:p>
        </w:tc>
        <w:tc>
          <w:tcPr>
            <w:tcW w:w="1860" w:type="dxa"/>
            <w:tcBorders>
              <w:top w:val="nil"/>
              <w:left w:val="nil"/>
              <w:bottom w:val="single" w:color="auto" w:sz="4" w:space="0"/>
              <w:right w:val="single" w:color="auto" w:sz="4" w:space="0"/>
            </w:tcBorders>
            <w:noWrap/>
            <w:vAlign w:val="center"/>
          </w:tcPr>
          <w:p w14:paraId="73ECE5AC">
            <w:pPr>
              <w:spacing w:line="300" w:lineRule="exact"/>
              <w:jc w:val="center"/>
              <w:rPr>
                <w:rFonts w:ascii="宋体" w:hAnsi="宋体" w:cs="宋体"/>
                <w:sz w:val="21"/>
                <w:szCs w:val="21"/>
              </w:rPr>
            </w:pPr>
            <w:r>
              <w:rPr>
                <w:rFonts w:hint="eastAsia" w:ascii="宋体" w:hAnsi="宋体" w:cs="宋体"/>
                <w:sz w:val="21"/>
                <w:szCs w:val="21"/>
              </w:rPr>
              <w:t>165720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8F32D13">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7F3F63E0">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2E656C82">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16C617A7">
            <w:pPr>
              <w:spacing w:line="300" w:lineRule="exact"/>
              <w:jc w:val="center"/>
              <w:rPr>
                <w:rFonts w:ascii="宋体" w:hAnsi="宋体" w:cs="宋体"/>
                <w:sz w:val="21"/>
                <w:szCs w:val="21"/>
                <w:highlight w:val="red"/>
              </w:rPr>
            </w:pPr>
            <w:r>
              <w:rPr>
                <w:rFonts w:hint="eastAsia" w:ascii="宋体" w:hAnsi="宋体"/>
                <w:sz w:val="21"/>
                <w:szCs w:val="21"/>
                <w:highlight w:val="none"/>
              </w:rPr>
              <w:t>总面积</w:t>
            </w:r>
            <w:r>
              <w:rPr>
                <w:rFonts w:hint="eastAsia" w:ascii="宋体" w:hAnsi="宋体" w:cs="宋体"/>
                <w:sz w:val="21"/>
                <w:szCs w:val="21"/>
                <w:highlight w:val="none"/>
              </w:rPr>
              <w:t>669144（计费面积：165720）</w:t>
            </w:r>
          </w:p>
        </w:tc>
      </w:tr>
      <w:tr w14:paraId="50EE6847">
        <w:tblPrEx>
          <w:tblCellMar>
            <w:top w:w="0" w:type="dxa"/>
            <w:left w:w="108" w:type="dxa"/>
            <w:bottom w:w="0" w:type="dxa"/>
            <w:right w:w="108" w:type="dxa"/>
          </w:tblCellMar>
        </w:tblPrEx>
        <w:trPr>
          <w:trHeight w:val="462" w:hRule="atLeast"/>
        </w:trPr>
        <w:tc>
          <w:tcPr>
            <w:tcW w:w="1136" w:type="dxa"/>
            <w:tcBorders>
              <w:top w:val="nil"/>
              <w:left w:val="single" w:color="auto" w:sz="8" w:space="0"/>
              <w:bottom w:val="single" w:color="auto" w:sz="4" w:space="0"/>
              <w:right w:val="single" w:color="auto" w:sz="4" w:space="0"/>
            </w:tcBorders>
            <w:noWrap w:val="0"/>
            <w:vAlign w:val="center"/>
          </w:tcPr>
          <w:p w14:paraId="6A483EF4">
            <w:pPr>
              <w:spacing w:line="300" w:lineRule="exact"/>
              <w:jc w:val="center"/>
              <w:rPr>
                <w:rFonts w:hint="eastAsia" w:ascii="宋体" w:hAnsi="宋体"/>
                <w:sz w:val="21"/>
                <w:szCs w:val="21"/>
              </w:rPr>
            </w:pPr>
            <w:r>
              <w:rPr>
                <w:rFonts w:hint="eastAsia" w:ascii="宋体" w:hAnsi="宋体"/>
                <w:sz w:val="21"/>
                <w:szCs w:val="21"/>
              </w:rPr>
              <w:t>8</w:t>
            </w:r>
          </w:p>
        </w:tc>
        <w:tc>
          <w:tcPr>
            <w:tcW w:w="3615" w:type="dxa"/>
            <w:gridSpan w:val="3"/>
            <w:tcBorders>
              <w:top w:val="nil"/>
              <w:left w:val="single" w:color="auto" w:sz="8" w:space="0"/>
              <w:bottom w:val="single" w:color="auto" w:sz="4" w:space="0"/>
              <w:right w:val="single" w:color="auto" w:sz="4" w:space="0"/>
            </w:tcBorders>
            <w:noWrap/>
            <w:vAlign w:val="center"/>
          </w:tcPr>
          <w:p w14:paraId="04C00DE6">
            <w:pPr>
              <w:spacing w:line="300" w:lineRule="exact"/>
              <w:jc w:val="center"/>
              <w:rPr>
                <w:rFonts w:ascii="宋体" w:hAnsi="宋体" w:cs="宋体"/>
                <w:sz w:val="21"/>
                <w:szCs w:val="21"/>
              </w:rPr>
            </w:pPr>
            <w:r>
              <w:rPr>
                <w:rFonts w:hint="eastAsia" w:ascii="宋体" w:hAnsi="宋体"/>
                <w:sz w:val="21"/>
                <w:szCs w:val="21"/>
              </w:rPr>
              <w:t>一级公厕</w:t>
            </w:r>
          </w:p>
        </w:tc>
        <w:tc>
          <w:tcPr>
            <w:tcW w:w="990" w:type="dxa"/>
            <w:tcBorders>
              <w:top w:val="nil"/>
              <w:left w:val="nil"/>
              <w:bottom w:val="single" w:color="auto" w:sz="4" w:space="0"/>
              <w:right w:val="single" w:color="auto" w:sz="4" w:space="0"/>
            </w:tcBorders>
            <w:noWrap/>
            <w:vAlign w:val="center"/>
          </w:tcPr>
          <w:p w14:paraId="773674EA">
            <w:pPr>
              <w:spacing w:line="300" w:lineRule="exact"/>
              <w:jc w:val="center"/>
              <w:rPr>
                <w:rFonts w:ascii="宋体" w:hAnsi="宋体"/>
                <w:sz w:val="21"/>
                <w:szCs w:val="21"/>
              </w:rPr>
            </w:pPr>
            <w:r>
              <w:rPr>
                <w:rFonts w:ascii="宋体" w:hAnsi="宋体" w:cs="Arial"/>
                <w:bCs/>
                <w:sz w:val="21"/>
                <w:szCs w:val="21"/>
              </w:rPr>
              <w:t>座</w:t>
            </w:r>
          </w:p>
        </w:tc>
        <w:tc>
          <w:tcPr>
            <w:tcW w:w="1860" w:type="dxa"/>
            <w:tcBorders>
              <w:top w:val="nil"/>
              <w:left w:val="nil"/>
              <w:bottom w:val="single" w:color="auto" w:sz="4" w:space="0"/>
              <w:right w:val="single" w:color="auto" w:sz="4" w:space="0"/>
            </w:tcBorders>
            <w:noWrap/>
            <w:vAlign w:val="center"/>
          </w:tcPr>
          <w:p w14:paraId="339C9E98">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2"/>
                <w:szCs w:val="22"/>
                <w:u w:val="none"/>
                <w:lang w:val="en-US" w:eastAsia="zh-CN" w:bidi="ar"/>
              </w:rPr>
              <w:t>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4D26E3E">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580FE96F">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073F1D3F">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4592FC76">
            <w:pPr>
              <w:spacing w:line="300" w:lineRule="exact"/>
              <w:rPr>
                <w:rFonts w:ascii="宋体" w:hAnsi="宋体" w:cs="宋体"/>
                <w:sz w:val="21"/>
                <w:szCs w:val="21"/>
              </w:rPr>
            </w:pPr>
            <w:r>
              <w:rPr>
                <w:rFonts w:hint="eastAsia" w:ascii="宋体" w:hAnsi="宋体"/>
                <w:sz w:val="21"/>
                <w:szCs w:val="21"/>
              </w:rPr>
              <w:t>　</w:t>
            </w:r>
          </w:p>
        </w:tc>
      </w:tr>
      <w:tr w14:paraId="7E93099B">
        <w:tblPrEx>
          <w:tblCellMar>
            <w:top w:w="0" w:type="dxa"/>
            <w:left w:w="108" w:type="dxa"/>
            <w:bottom w:w="0" w:type="dxa"/>
            <w:right w:w="108" w:type="dxa"/>
          </w:tblCellMar>
        </w:tblPrEx>
        <w:trPr>
          <w:trHeight w:val="412" w:hRule="atLeast"/>
        </w:trPr>
        <w:tc>
          <w:tcPr>
            <w:tcW w:w="1136" w:type="dxa"/>
            <w:tcBorders>
              <w:top w:val="nil"/>
              <w:left w:val="single" w:color="auto" w:sz="8" w:space="0"/>
              <w:bottom w:val="single" w:color="auto" w:sz="4" w:space="0"/>
              <w:right w:val="single" w:color="auto" w:sz="4" w:space="0"/>
            </w:tcBorders>
            <w:noWrap w:val="0"/>
            <w:vAlign w:val="center"/>
          </w:tcPr>
          <w:p w14:paraId="31E5F795">
            <w:pPr>
              <w:spacing w:line="300" w:lineRule="exact"/>
              <w:jc w:val="center"/>
              <w:rPr>
                <w:rFonts w:hint="eastAsia" w:ascii="宋体" w:hAnsi="宋体"/>
                <w:sz w:val="21"/>
                <w:szCs w:val="21"/>
              </w:rPr>
            </w:pPr>
            <w:r>
              <w:rPr>
                <w:rFonts w:hint="eastAsia" w:ascii="宋体" w:hAnsi="宋体"/>
                <w:sz w:val="21"/>
                <w:szCs w:val="21"/>
              </w:rPr>
              <w:t>9</w:t>
            </w:r>
          </w:p>
        </w:tc>
        <w:tc>
          <w:tcPr>
            <w:tcW w:w="3615" w:type="dxa"/>
            <w:gridSpan w:val="3"/>
            <w:tcBorders>
              <w:top w:val="nil"/>
              <w:left w:val="single" w:color="auto" w:sz="8" w:space="0"/>
              <w:bottom w:val="single" w:color="auto" w:sz="4" w:space="0"/>
              <w:right w:val="single" w:color="auto" w:sz="4" w:space="0"/>
            </w:tcBorders>
            <w:noWrap/>
            <w:vAlign w:val="center"/>
          </w:tcPr>
          <w:p w14:paraId="40EC0DA8">
            <w:pPr>
              <w:spacing w:line="300" w:lineRule="exact"/>
              <w:jc w:val="center"/>
              <w:rPr>
                <w:rFonts w:ascii="宋体" w:hAnsi="宋体" w:cs="宋体"/>
                <w:sz w:val="21"/>
                <w:szCs w:val="21"/>
              </w:rPr>
            </w:pPr>
            <w:r>
              <w:rPr>
                <w:rFonts w:hint="eastAsia" w:ascii="宋体" w:hAnsi="宋体"/>
                <w:sz w:val="21"/>
                <w:szCs w:val="21"/>
              </w:rPr>
              <w:t>二级公厕</w:t>
            </w:r>
          </w:p>
        </w:tc>
        <w:tc>
          <w:tcPr>
            <w:tcW w:w="990" w:type="dxa"/>
            <w:tcBorders>
              <w:top w:val="nil"/>
              <w:left w:val="nil"/>
              <w:bottom w:val="single" w:color="auto" w:sz="4" w:space="0"/>
              <w:right w:val="single" w:color="auto" w:sz="4" w:space="0"/>
            </w:tcBorders>
            <w:noWrap/>
            <w:vAlign w:val="center"/>
          </w:tcPr>
          <w:p w14:paraId="080E8BB8">
            <w:pPr>
              <w:spacing w:line="300" w:lineRule="exact"/>
              <w:jc w:val="center"/>
              <w:rPr>
                <w:rFonts w:ascii="宋体" w:hAnsi="宋体"/>
                <w:sz w:val="21"/>
                <w:szCs w:val="21"/>
              </w:rPr>
            </w:pPr>
            <w:r>
              <w:rPr>
                <w:rFonts w:ascii="宋体" w:hAnsi="宋体" w:cs="Arial"/>
                <w:bCs/>
                <w:sz w:val="21"/>
                <w:szCs w:val="21"/>
              </w:rPr>
              <w:t>座</w:t>
            </w:r>
          </w:p>
        </w:tc>
        <w:tc>
          <w:tcPr>
            <w:tcW w:w="1860" w:type="dxa"/>
            <w:tcBorders>
              <w:top w:val="nil"/>
              <w:left w:val="nil"/>
              <w:bottom w:val="single" w:color="auto" w:sz="4" w:space="0"/>
              <w:right w:val="single" w:color="auto" w:sz="4" w:space="0"/>
            </w:tcBorders>
            <w:noWrap/>
            <w:vAlign w:val="center"/>
          </w:tcPr>
          <w:p w14:paraId="18703C2C">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2"/>
                <w:szCs w:val="22"/>
                <w:u w:val="none"/>
                <w:lang w:val="en-US" w:eastAsia="zh-CN" w:bidi="ar"/>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008D13B">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15CDA971">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7E684134">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62562433">
            <w:pPr>
              <w:spacing w:line="300" w:lineRule="exact"/>
              <w:rPr>
                <w:rFonts w:ascii="宋体" w:hAnsi="宋体" w:cs="宋体"/>
                <w:sz w:val="21"/>
                <w:szCs w:val="21"/>
              </w:rPr>
            </w:pPr>
            <w:r>
              <w:rPr>
                <w:rFonts w:hint="eastAsia" w:ascii="宋体" w:hAnsi="宋体"/>
                <w:sz w:val="21"/>
                <w:szCs w:val="21"/>
              </w:rPr>
              <w:t>　</w:t>
            </w:r>
          </w:p>
        </w:tc>
      </w:tr>
      <w:tr w14:paraId="469D7C03">
        <w:tblPrEx>
          <w:tblCellMar>
            <w:top w:w="0" w:type="dxa"/>
            <w:left w:w="108" w:type="dxa"/>
            <w:bottom w:w="0" w:type="dxa"/>
            <w:right w:w="108" w:type="dxa"/>
          </w:tblCellMar>
        </w:tblPrEx>
        <w:trPr>
          <w:trHeight w:val="418" w:hRule="atLeast"/>
        </w:trPr>
        <w:tc>
          <w:tcPr>
            <w:tcW w:w="1136" w:type="dxa"/>
            <w:tcBorders>
              <w:top w:val="nil"/>
              <w:left w:val="single" w:color="auto" w:sz="8" w:space="0"/>
              <w:bottom w:val="single" w:color="auto" w:sz="4" w:space="0"/>
              <w:right w:val="single" w:color="auto" w:sz="4" w:space="0"/>
            </w:tcBorders>
            <w:noWrap w:val="0"/>
            <w:vAlign w:val="center"/>
          </w:tcPr>
          <w:p w14:paraId="43F25CFC">
            <w:pPr>
              <w:spacing w:line="300" w:lineRule="exact"/>
              <w:jc w:val="center"/>
              <w:rPr>
                <w:rFonts w:hint="eastAsia" w:ascii="宋体" w:hAnsi="宋体"/>
                <w:sz w:val="21"/>
                <w:szCs w:val="21"/>
              </w:rPr>
            </w:pPr>
            <w:r>
              <w:rPr>
                <w:rFonts w:hint="eastAsia" w:ascii="宋体" w:hAnsi="宋体"/>
                <w:sz w:val="21"/>
                <w:szCs w:val="21"/>
              </w:rPr>
              <w:t>10</w:t>
            </w:r>
          </w:p>
        </w:tc>
        <w:tc>
          <w:tcPr>
            <w:tcW w:w="3615" w:type="dxa"/>
            <w:gridSpan w:val="3"/>
            <w:tcBorders>
              <w:top w:val="nil"/>
              <w:left w:val="single" w:color="auto" w:sz="8" w:space="0"/>
              <w:bottom w:val="single" w:color="auto" w:sz="4" w:space="0"/>
              <w:right w:val="single" w:color="auto" w:sz="4" w:space="0"/>
            </w:tcBorders>
            <w:noWrap/>
            <w:vAlign w:val="center"/>
          </w:tcPr>
          <w:p w14:paraId="14989924">
            <w:pPr>
              <w:spacing w:line="300" w:lineRule="exact"/>
              <w:jc w:val="center"/>
              <w:rPr>
                <w:rFonts w:ascii="宋体" w:hAnsi="宋体" w:cs="宋体"/>
                <w:sz w:val="21"/>
                <w:szCs w:val="21"/>
              </w:rPr>
            </w:pPr>
            <w:r>
              <w:rPr>
                <w:rFonts w:hint="eastAsia" w:ascii="宋体" w:hAnsi="宋体"/>
                <w:sz w:val="21"/>
                <w:szCs w:val="21"/>
              </w:rPr>
              <w:t>三级公厕</w:t>
            </w:r>
          </w:p>
        </w:tc>
        <w:tc>
          <w:tcPr>
            <w:tcW w:w="990" w:type="dxa"/>
            <w:tcBorders>
              <w:top w:val="nil"/>
              <w:left w:val="nil"/>
              <w:bottom w:val="single" w:color="auto" w:sz="4" w:space="0"/>
              <w:right w:val="single" w:color="auto" w:sz="4" w:space="0"/>
            </w:tcBorders>
            <w:noWrap/>
            <w:vAlign w:val="center"/>
          </w:tcPr>
          <w:p w14:paraId="1526AF1E">
            <w:pPr>
              <w:spacing w:line="300" w:lineRule="exact"/>
              <w:jc w:val="center"/>
              <w:rPr>
                <w:rFonts w:ascii="宋体" w:hAnsi="宋体"/>
                <w:sz w:val="21"/>
                <w:szCs w:val="21"/>
              </w:rPr>
            </w:pPr>
            <w:r>
              <w:rPr>
                <w:rFonts w:ascii="宋体" w:hAnsi="宋体" w:cs="Arial"/>
                <w:bCs/>
                <w:sz w:val="21"/>
                <w:szCs w:val="21"/>
              </w:rPr>
              <w:t>座</w:t>
            </w:r>
          </w:p>
        </w:tc>
        <w:tc>
          <w:tcPr>
            <w:tcW w:w="1860" w:type="dxa"/>
            <w:tcBorders>
              <w:top w:val="nil"/>
              <w:left w:val="nil"/>
              <w:bottom w:val="single" w:color="auto" w:sz="4" w:space="0"/>
              <w:right w:val="single" w:color="auto" w:sz="4" w:space="0"/>
            </w:tcBorders>
            <w:noWrap/>
            <w:vAlign w:val="center"/>
          </w:tcPr>
          <w:p w14:paraId="2B56280A">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2"/>
                <w:szCs w:val="22"/>
                <w:u w:val="none"/>
                <w:lang w:val="en-US" w:eastAsia="zh-CN" w:bidi="ar"/>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1D9A336">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0CCF5F1D">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498D94C4">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2C0315E4">
            <w:pPr>
              <w:spacing w:line="300" w:lineRule="exact"/>
              <w:rPr>
                <w:rFonts w:ascii="宋体" w:hAnsi="宋体" w:cs="宋体"/>
                <w:sz w:val="21"/>
                <w:szCs w:val="21"/>
              </w:rPr>
            </w:pPr>
            <w:r>
              <w:rPr>
                <w:rFonts w:hint="eastAsia" w:ascii="宋体" w:hAnsi="宋体"/>
                <w:sz w:val="21"/>
                <w:szCs w:val="21"/>
              </w:rPr>
              <w:t>　</w:t>
            </w:r>
          </w:p>
        </w:tc>
      </w:tr>
      <w:tr w14:paraId="4AC81D2A">
        <w:tblPrEx>
          <w:tblCellMar>
            <w:top w:w="0" w:type="dxa"/>
            <w:left w:w="108" w:type="dxa"/>
            <w:bottom w:w="0" w:type="dxa"/>
            <w:right w:w="108" w:type="dxa"/>
          </w:tblCellMar>
        </w:tblPrEx>
        <w:trPr>
          <w:trHeight w:val="411" w:hRule="atLeast"/>
        </w:trPr>
        <w:tc>
          <w:tcPr>
            <w:tcW w:w="1136" w:type="dxa"/>
            <w:tcBorders>
              <w:top w:val="nil"/>
              <w:left w:val="single" w:color="auto" w:sz="8" w:space="0"/>
              <w:bottom w:val="single" w:color="auto" w:sz="4" w:space="0"/>
              <w:right w:val="single" w:color="auto" w:sz="4" w:space="0"/>
            </w:tcBorders>
            <w:noWrap w:val="0"/>
            <w:vAlign w:val="center"/>
          </w:tcPr>
          <w:p w14:paraId="50CE813C">
            <w:pPr>
              <w:spacing w:line="300" w:lineRule="exact"/>
              <w:jc w:val="center"/>
              <w:rPr>
                <w:rFonts w:hint="eastAsia" w:ascii="宋体" w:hAnsi="宋体"/>
                <w:sz w:val="21"/>
                <w:szCs w:val="21"/>
              </w:rPr>
            </w:pPr>
            <w:r>
              <w:rPr>
                <w:rFonts w:hint="eastAsia" w:ascii="宋体" w:hAnsi="宋体"/>
                <w:sz w:val="21"/>
                <w:szCs w:val="21"/>
              </w:rPr>
              <w:t>11</w:t>
            </w:r>
          </w:p>
        </w:tc>
        <w:tc>
          <w:tcPr>
            <w:tcW w:w="3615" w:type="dxa"/>
            <w:gridSpan w:val="3"/>
            <w:tcBorders>
              <w:top w:val="nil"/>
              <w:left w:val="single" w:color="auto" w:sz="8" w:space="0"/>
              <w:bottom w:val="single" w:color="auto" w:sz="4" w:space="0"/>
              <w:right w:val="single" w:color="auto" w:sz="4" w:space="0"/>
            </w:tcBorders>
            <w:noWrap/>
            <w:vAlign w:val="center"/>
          </w:tcPr>
          <w:p w14:paraId="051B7198">
            <w:pPr>
              <w:spacing w:line="300" w:lineRule="exact"/>
              <w:jc w:val="center"/>
              <w:rPr>
                <w:rFonts w:hint="eastAsia" w:ascii="宋体" w:hAnsi="宋体"/>
                <w:sz w:val="21"/>
                <w:szCs w:val="21"/>
              </w:rPr>
            </w:pPr>
            <w:r>
              <w:rPr>
                <w:rFonts w:hint="eastAsia" w:ascii="宋体" w:hAnsi="宋体"/>
                <w:sz w:val="21"/>
                <w:szCs w:val="21"/>
              </w:rPr>
              <w:t>四级公厕</w:t>
            </w:r>
          </w:p>
        </w:tc>
        <w:tc>
          <w:tcPr>
            <w:tcW w:w="990" w:type="dxa"/>
            <w:tcBorders>
              <w:top w:val="nil"/>
              <w:left w:val="nil"/>
              <w:bottom w:val="single" w:color="auto" w:sz="4" w:space="0"/>
              <w:right w:val="single" w:color="auto" w:sz="4" w:space="0"/>
            </w:tcBorders>
            <w:noWrap/>
            <w:vAlign w:val="center"/>
          </w:tcPr>
          <w:p w14:paraId="62C4F902">
            <w:pPr>
              <w:spacing w:line="300" w:lineRule="exact"/>
              <w:jc w:val="center"/>
              <w:rPr>
                <w:rFonts w:ascii="宋体" w:hAnsi="宋体"/>
                <w:sz w:val="21"/>
                <w:szCs w:val="21"/>
              </w:rPr>
            </w:pPr>
            <w:r>
              <w:rPr>
                <w:rFonts w:ascii="宋体" w:hAnsi="宋体" w:cs="Arial"/>
                <w:bCs/>
                <w:sz w:val="21"/>
                <w:szCs w:val="21"/>
              </w:rPr>
              <w:t>座</w:t>
            </w:r>
          </w:p>
        </w:tc>
        <w:tc>
          <w:tcPr>
            <w:tcW w:w="1860" w:type="dxa"/>
            <w:tcBorders>
              <w:top w:val="nil"/>
              <w:left w:val="nil"/>
              <w:bottom w:val="single" w:color="auto" w:sz="4" w:space="0"/>
              <w:right w:val="single" w:color="auto" w:sz="4" w:space="0"/>
            </w:tcBorders>
            <w:noWrap/>
            <w:vAlign w:val="center"/>
          </w:tcPr>
          <w:p w14:paraId="46CEF9B0">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2"/>
                <w:szCs w:val="22"/>
                <w:u w:val="none"/>
                <w:lang w:val="en-US" w:eastAsia="zh-CN" w:bidi="ar"/>
              </w:rPr>
              <w:t>7</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67D95DB">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5D6CBE9E">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27F5E44C">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2A1D11AD">
            <w:pPr>
              <w:spacing w:line="300" w:lineRule="exact"/>
              <w:rPr>
                <w:rFonts w:hint="eastAsia" w:ascii="宋体" w:hAnsi="宋体"/>
                <w:sz w:val="21"/>
                <w:szCs w:val="21"/>
              </w:rPr>
            </w:pPr>
          </w:p>
        </w:tc>
      </w:tr>
      <w:tr w14:paraId="6123A11F">
        <w:tblPrEx>
          <w:tblCellMar>
            <w:top w:w="0" w:type="dxa"/>
            <w:left w:w="108" w:type="dxa"/>
            <w:bottom w:w="0" w:type="dxa"/>
            <w:right w:w="108" w:type="dxa"/>
          </w:tblCellMar>
        </w:tblPrEx>
        <w:trPr>
          <w:trHeight w:val="430" w:hRule="atLeast"/>
        </w:trPr>
        <w:tc>
          <w:tcPr>
            <w:tcW w:w="1136" w:type="dxa"/>
            <w:tcBorders>
              <w:top w:val="nil"/>
              <w:left w:val="single" w:color="auto" w:sz="8" w:space="0"/>
              <w:bottom w:val="single" w:color="auto" w:sz="4" w:space="0"/>
              <w:right w:val="single" w:color="auto" w:sz="4" w:space="0"/>
            </w:tcBorders>
            <w:noWrap w:val="0"/>
            <w:vAlign w:val="center"/>
          </w:tcPr>
          <w:p w14:paraId="7CFA5BF7">
            <w:pPr>
              <w:spacing w:line="300" w:lineRule="exact"/>
              <w:jc w:val="center"/>
              <w:rPr>
                <w:rFonts w:hint="eastAsia" w:ascii="宋体" w:hAnsi="宋体"/>
                <w:sz w:val="21"/>
                <w:szCs w:val="21"/>
              </w:rPr>
            </w:pPr>
            <w:r>
              <w:rPr>
                <w:rFonts w:hint="eastAsia" w:ascii="宋体" w:hAnsi="宋体"/>
                <w:sz w:val="21"/>
                <w:szCs w:val="21"/>
              </w:rPr>
              <w:t>12</w:t>
            </w:r>
          </w:p>
        </w:tc>
        <w:tc>
          <w:tcPr>
            <w:tcW w:w="3615" w:type="dxa"/>
            <w:gridSpan w:val="3"/>
            <w:tcBorders>
              <w:top w:val="nil"/>
              <w:left w:val="single" w:color="auto" w:sz="8" w:space="0"/>
              <w:bottom w:val="single" w:color="auto" w:sz="4" w:space="0"/>
              <w:right w:val="single" w:color="auto" w:sz="4" w:space="0"/>
            </w:tcBorders>
            <w:noWrap/>
            <w:vAlign w:val="center"/>
          </w:tcPr>
          <w:p w14:paraId="60DB0575">
            <w:pPr>
              <w:spacing w:line="300" w:lineRule="exact"/>
              <w:jc w:val="center"/>
              <w:rPr>
                <w:rFonts w:hint="eastAsia" w:ascii="宋体" w:hAnsi="宋体"/>
                <w:sz w:val="21"/>
                <w:szCs w:val="21"/>
              </w:rPr>
            </w:pPr>
            <w:r>
              <w:rPr>
                <w:rFonts w:hint="eastAsia" w:ascii="宋体" w:hAnsi="宋体"/>
                <w:sz w:val="21"/>
                <w:szCs w:val="21"/>
              </w:rPr>
              <w:t>五级公厕</w:t>
            </w:r>
          </w:p>
        </w:tc>
        <w:tc>
          <w:tcPr>
            <w:tcW w:w="990" w:type="dxa"/>
            <w:tcBorders>
              <w:top w:val="nil"/>
              <w:left w:val="nil"/>
              <w:bottom w:val="single" w:color="auto" w:sz="4" w:space="0"/>
              <w:right w:val="single" w:color="auto" w:sz="4" w:space="0"/>
            </w:tcBorders>
            <w:noWrap/>
            <w:vAlign w:val="center"/>
          </w:tcPr>
          <w:p w14:paraId="1EBD7015">
            <w:pPr>
              <w:spacing w:line="300" w:lineRule="exact"/>
              <w:jc w:val="center"/>
              <w:rPr>
                <w:rFonts w:ascii="宋体" w:hAnsi="宋体"/>
                <w:sz w:val="21"/>
                <w:szCs w:val="21"/>
              </w:rPr>
            </w:pPr>
            <w:r>
              <w:rPr>
                <w:rFonts w:ascii="宋体" w:hAnsi="宋体" w:cs="Arial"/>
                <w:bCs/>
                <w:sz w:val="21"/>
                <w:szCs w:val="21"/>
              </w:rPr>
              <w:t>座</w:t>
            </w:r>
          </w:p>
        </w:tc>
        <w:tc>
          <w:tcPr>
            <w:tcW w:w="1860" w:type="dxa"/>
            <w:tcBorders>
              <w:top w:val="nil"/>
              <w:left w:val="nil"/>
              <w:bottom w:val="single" w:color="auto" w:sz="4" w:space="0"/>
              <w:right w:val="single" w:color="auto" w:sz="4" w:space="0"/>
            </w:tcBorders>
            <w:noWrap/>
            <w:vAlign w:val="center"/>
          </w:tcPr>
          <w:p w14:paraId="02925479">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2"/>
                <w:szCs w:val="22"/>
                <w:u w:val="none"/>
                <w:lang w:val="en-US" w:eastAsia="zh-CN" w:bidi="ar"/>
              </w:rPr>
              <w:t>13</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7A31185">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5D10CE6E">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18CDDF5A">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7A69A79E">
            <w:pPr>
              <w:spacing w:line="300" w:lineRule="exact"/>
              <w:rPr>
                <w:rFonts w:hint="eastAsia" w:ascii="宋体" w:hAnsi="宋体"/>
                <w:sz w:val="21"/>
                <w:szCs w:val="21"/>
              </w:rPr>
            </w:pPr>
          </w:p>
        </w:tc>
      </w:tr>
      <w:tr w14:paraId="5288E344">
        <w:tblPrEx>
          <w:tblCellMar>
            <w:top w:w="0" w:type="dxa"/>
            <w:left w:w="108" w:type="dxa"/>
            <w:bottom w:w="0" w:type="dxa"/>
            <w:right w:w="108" w:type="dxa"/>
          </w:tblCellMar>
        </w:tblPrEx>
        <w:trPr>
          <w:trHeight w:val="430" w:hRule="atLeast"/>
        </w:trPr>
        <w:tc>
          <w:tcPr>
            <w:tcW w:w="1136" w:type="dxa"/>
            <w:tcBorders>
              <w:top w:val="nil"/>
              <w:left w:val="single" w:color="auto" w:sz="8" w:space="0"/>
              <w:bottom w:val="single" w:color="auto" w:sz="4" w:space="0"/>
              <w:right w:val="single" w:color="auto" w:sz="4" w:space="0"/>
            </w:tcBorders>
            <w:noWrap w:val="0"/>
            <w:vAlign w:val="center"/>
          </w:tcPr>
          <w:p w14:paraId="42DDB1AD">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13</w:t>
            </w:r>
          </w:p>
        </w:tc>
        <w:tc>
          <w:tcPr>
            <w:tcW w:w="3615" w:type="dxa"/>
            <w:gridSpan w:val="3"/>
            <w:tcBorders>
              <w:top w:val="nil"/>
              <w:left w:val="single" w:color="auto" w:sz="8" w:space="0"/>
              <w:bottom w:val="single" w:color="auto" w:sz="4" w:space="0"/>
              <w:right w:val="single" w:color="auto" w:sz="4" w:space="0"/>
            </w:tcBorders>
            <w:noWrap/>
            <w:vAlign w:val="center"/>
          </w:tcPr>
          <w:p w14:paraId="6D9C7770">
            <w:pPr>
              <w:spacing w:line="300" w:lineRule="exact"/>
              <w:jc w:val="center"/>
              <w:rPr>
                <w:rFonts w:hint="eastAsia" w:ascii="宋体" w:hAnsi="宋体"/>
                <w:sz w:val="21"/>
                <w:szCs w:val="21"/>
              </w:rPr>
            </w:pPr>
            <w:r>
              <w:rPr>
                <w:rFonts w:hint="eastAsia" w:ascii="宋体" w:hAnsi="宋体"/>
                <w:sz w:val="21"/>
                <w:szCs w:val="21"/>
              </w:rPr>
              <w:t>垃圾中转站</w:t>
            </w:r>
          </w:p>
        </w:tc>
        <w:tc>
          <w:tcPr>
            <w:tcW w:w="990" w:type="dxa"/>
            <w:tcBorders>
              <w:top w:val="nil"/>
              <w:left w:val="nil"/>
              <w:bottom w:val="single" w:color="auto" w:sz="4" w:space="0"/>
              <w:right w:val="single" w:color="auto" w:sz="4" w:space="0"/>
            </w:tcBorders>
            <w:noWrap/>
            <w:vAlign w:val="center"/>
          </w:tcPr>
          <w:p w14:paraId="51F3F95F">
            <w:pPr>
              <w:spacing w:line="300" w:lineRule="exact"/>
              <w:jc w:val="center"/>
              <w:rPr>
                <w:rFonts w:hint="eastAsia" w:ascii="宋体" w:hAnsi="宋体" w:eastAsia="宋体" w:cs="Arial"/>
                <w:bCs/>
                <w:sz w:val="21"/>
                <w:szCs w:val="21"/>
                <w:lang w:val="en-US" w:eastAsia="zh-CN"/>
              </w:rPr>
            </w:pPr>
            <w:r>
              <w:rPr>
                <w:rFonts w:hint="eastAsia" w:ascii="宋体" w:hAnsi="宋体" w:cs="Arial"/>
                <w:bCs/>
                <w:sz w:val="21"/>
                <w:szCs w:val="21"/>
                <w:lang w:val="en-US" w:eastAsia="zh-CN"/>
              </w:rPr>
              <w:t>座</w:t>
            </w:r>
          </w:p>
        </w:tc>
        <w:tc>
          <w:tcPr>
            <w:tcW w:w="1860" w:type="dxa"/>
            <w:tcBorders>
              <w:top w:val="nil"/>
              <w:left w:val="nil"/>
              <w:bottom w:val="single" w:color="auto" w:sz="4" w:space="0"/>
              <w:right w:val="single" w:color="auto" w:sz="4" w:space="0"/>
            </w:tcBorders>
            <w:noWrap/>
            <w:vAlign w:val="center"/>
          </w:tcPr>
          <w:p w14:paraId="0A75BD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2D4FC15">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5344E019">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2A00DCB8">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05545D8B">
            <w:pPr>
              <w:spacing w:line="300" w:lineRule="exact"/>
              <w:rPr>
                <w:rFonts w:hint="eastAsia" w:ascii="宋体" w:hAnsi="宋体"/>
                <w:sz w:val="21"/>
                <w:szCs w:val="21"/>
              </w:rPr>
            </w:pPr>
          </w:p>
        </w:tc>
      </w:tr>
      <w:tr w14:paraId="7C346EEC">
        <w:tblPrEx>
          <w:tblCellMar>
            <w:top w:w="0" w:type="dxa"/>
            <w:left w:w="108" w:type="dxa"/>
            <w:bottom w:w="0" w:type="dxa"/>
            <w:right w:w="108" w:type="dxa"/>
          </w:tblCellMar>
        </w:tblPrEx>
        <w:trPr>
          <w:trHeight w:val="197" w:hRule="atLeast"/>
        </w:trPr>
        <w:tc>
          <w:tcPr>
            <w:tcW w:w="1136" w:type="dxa"/>
            <w:vMerge w:val="restart"/>
            <w:tcBorders>
              <w:top w:val="nil"/>
              <w:left w:val="single" w:color="auto" w:sz="8" w:space="0"/>
              <w:right w:val="single" w:color="auto" w:sz="4" w:space="0"/>
            </w:tcBorders>
            <w:noWrap w:val="0"/>
            <w:vAlign w:val="center"/>
          </w:tcPr>
          <w:p w14:paraId="5CE6B169">
            <w:pPr>
              <w:spacing w:line="300" w:lineRule="exact"/>
              <w:jc w:val="center"/>
              <w:rPr>
                <w:rFonts w:hint="default" w:ascii="宋体" w:hAnsi="宋体"/>
                <w:sz w:val="21"/>
                <w:szCs w:val="21"/>
                <w:lang w:val="en-US" w:eastAsia="zh-CN"/>
              </w:rPr>
            </w:pPr>
            <w:r>
              <w:rPr>
                <w:rFonts w:hint="eastAsia" w:ascii="宋体" w:hAnsi="宋体"/>
                <w:sz w:val="21"/>
                <w:szCs w:val="21"/>
                <w:lang w:val="en-US" w:eastAsia="zh-CN"/>
              </w:rPr>
              <w:t>14</w:t>
            </w:r>
          </w:p>
        </w:tc>
        <w:tc>
          <w:tcPr>
            <w:tcW w:w="1875" w:type="dxa"/>
            <w:vMerge w:val="restart"/>
            <w:tcBorders>
              <w:top w:val="single" w:color="auto" w:sz="4" w:space="0"/>
              <w:left w:val="single" w:color="auto" w:sz="8" w:space="0"/>
              <w:right w:val="single" w:color="auto" w:sz="4" w:space="0"/>
            </w:tcBorders>
            <w:noWrap/>
            <w:vAlign w:val="center"/>
          </w:tcPr>
          <w:p w14:paraId="30EDEB14">
            <w:pPr>
              <w:spacing w:line="300" w:lineRule="exact"/>
              <w:jc w:val="center"/>
              <w:rPr>
                <w:rFonts w:hint="eastAsia" w:ascii="宋体" w:hAnsi="宋体"/>
                <w:sz w:val="21"/>
                <w:szCs w:val="21"/>
              </w:rPr>
            </w:pPr>
            <w:r>
              <w:rPr>
                <w:rFonts w:hint="eastAsia" w:ascii="宋体" w:hAnsi="宋体"/>
                <w:sz w:val="21"/>
                <w:szCs w:val="21"/>
              </w:rPr>
              <w:t>山区道路、公厕</w:t>
            </w: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24103D97">
            <w:pPr>
              <w:keepNext w:val="0"/>
              <w:keepLines w:val="0"/>
              <w:widowControl/>
              <w:suppressLineNumbers w:val="0"/>
              <w:jc w:val="center"/>
              <w:textAlignment w:val="center"/>
              <w:rPr>
                <w:rFonts w:hint="eastAsia" w:ascii="宋体" w:hAnsi="宋体"/>
                <w:sz w:val="21"/>
                <w:szCs w:val="21"/>
              </w:rPr>
            </w:pPr>
            <w:r>
              <w:rPr>
                <w:rFonts w:hint="eastAsia" w:ascii="宋体" w:hAnsi="宋体" w:eastAsia="宋体" w:cs="宋体"/>
                <w:i w:val="0"/>
                <w:iCs w:val="0"/>
                <w:color w:val="000000"/>
                <w:kern w:val="0"/>
                <w:sz w:val="22"/>
                <w:szCs w:val="22"/>
                <w:u w:val="none"/>
                <w:lang w:val="en-US" w:eastAsia="zh-CN" w:bidi="ar"/>
              </w:rPr>
              <w:t>上山道路</w:t>
            </w:r>
          </w:p>
        </w:tc>
        <w:tc>
          <w:tcPr>
            <w:tcW w:w="990" w:type="dxa"/>
            <w:tcBorders>
              <w:top w:val="nil"/>
              <w:left w:val="nil"/>
              <w:bottom w:val="single" w:color="auto" w:sz="4" w:space="0"/>
              <w:right w:val="single" w:color="auto" w:sz="4" w:space="0"/>
            </w:tcBorders>
            <w:noWrap/>
            <w:vAlign w:val="center"/>
          </w:tcPr>
          <w:p w14:paraId="2094F88B">
            <w:pPr>
              <w:spacing w:line="300" w:lineRule="exact"/>
              <w:jc w:val="center"/>
              <w:rPr>
                <w:rFonts w:hint="eastAsia" w:ascii="宋体" w:hAnsi="宋体" w:cs="Arial"/>
                <w:bCs/>
                <w:sz w:val="21"/>
                <w:szCs w:val="21"/>
                <w:lang w:val="en-US" w:eastAsia="zh-CN"/>
              </w:rPr>
            </w:pPr>
            <w:r>
              <w:rPr>
                <w:rFonts w:hint="eastAsia" w:ascii="宋体" w:hAnsi="宋体" w:cs="Arial"/>
                <w:bCs/>
                <w:sz w:val="21"/>
                <w:szCs w:val="21"/>
              </w:rPr>
              <w:t>㎡</w:t>
            </w:r>
          </w:p>
        </w:tc>
        <w:tc>
          <w:tcPr>
            <w:tcW w:w="1860" w:type="dxa"/>
            <w:tcBorders>
              <w:top w:val="nil"/>
              <w:left w:val="nil"/>
              <w:bottom w:val="single" w:color="auto" w:sz="4" w:space="0"/>
              <w:right w:val="single" w:color="auto" w:sz="4" w:space="0"/>
            </w:tcBorders>
            <w:noWrap/>
            <w:vAlign w:val="center"/>
          </w:tcPr>
          <w:p w14:paraId="2DADEC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38500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3582C81">
            <w:pPr>
              <w:spacing w:line="300" w:lineRule="exact"/>
              <w:jc w:val="center"/>
              <w:rPr>
                <w:rFonts w:hint="eastAsia" w:ascii="宋体" w:hAnsi="宋体"/>
                <w:sz w:val="21"/>
                <w:szCs w:val="21"/>
              </w:rPr>
            </w:pPr>
          </w:p>
        </w:tc>
        <w:tc>
          <w:tcPr>
            <w:tcW w:w="1607" w:type="dxa"/>
            <w:tcBorders>
              <w:top w:val="nil"/>
              <w:left w:val="single" w:color="auto" w:sz="4" w:space="0"/>
              <w:bottom w:val="single" w:color="auto" w:sz="4" w:space="0"/>
              <w:right w:val="single" w:color="auto" w:sz="4" w:space="0"/>
            </w:tcBorders>
            <w:noWrap w:val="0"/>
            <w:vAlign w:val="center"/>
          </w:tcPr>
          <w:p w14:paraId="38C8B798">
            <w:pPr>
              <w:spacing w:line="300" w:lineRule="exact"/>
              <w:jc w:val="center"/>
              <w:rPr>
                <w:rFonts w:hint="eastAsia" w:ascii="宋体" w:hAnsi="宋体"/>
                <w:sz w:val="21"/>
                <w:szCs w:val="21"/>
              </w:rPr>
            </w:pPr>
          </w:p>
        </w:tc>
        <w:tc>
          <w:tcPr>
            <w:tcW w:w="1608" w:type="dxa"/>
            <w:tcBorders>
              <w:top w:val="nil"/>
              <w:left w:val="single" w:color="auto" w:sz="4" w:space="0"/>
              <w:bottom w:val="single" w:color="auto" w:sz="4" w:space="0"/>
              <w:right w:val="single" w:color="auto" w:sz="4" w:space="0"/>
            </w:tcBorders>
            <w:noWrap w:val="0"/>
            <w:vAlign w:val="center"/>
          </w:tcPr>
          <w:p w14:paraId="368A42B4">
            <w:pPr>
              <w:spacing w:line="300" w:lineRule="exact"/>
              <w:jc w:val="center"/>
              <w:rPr>
                <w:rFonts w:hint="eastAsia" w:ascii="宋体" w:hAnsi="宋体"/>
                <w:sz w:val="21"/>
                <w:szCs w:val="21"/>
              </w:rPr>
            </w:pPr>
          </w:p>
        </w:tc>
        <w:tc>
          <w:tcPr>
            <w:tcW w:w="1705" w:type="dxa"/>
            <w:tcBorders>
              <w:top w:val="nil"/>
              <w:left w:val="single" w:color="auto" w:sz="4" w:space="0"/>
              <w:bottom w:val="single" w:color="auto" w:sz="4" w:space="0"/>
              <w:right w:val="single" w:color="auto" w:sz="8" w:space="0"/>
            </w:tcBorders>
            <w:noWrap/>
            <w:vAlign w:val="center"/>
          </w:tcPr>
          <w:p w14:paraId="3237C607">
            <w:pPr>
              <w:spacing w:line="300" w:lineRule="exact"/>
              <w:rPr>
                <w:rFonts w:hint="eastAsia" w:ascii="宋体" w:hAnsi="宋体"/>
                <w:sz w:val="21"/>
                <w:szCs w:val="21"/>
              </w:rPr>
            </w:pPr>
          </w:p>
        </w:tc>
      </w:tr>
      <w:tr w14:paraId="74EDDAF5">
        <w:tblPrEx>
          <w:tblCellMar>
            <w:top w:w="0" w:type="dxa"/>
            <w:left w:w="108" w:type="dxa"/>
            <w:bottom w:w="0" w:type="dxa"/>
            <w:right w:w="108" w:type="dxa"/>
          </w:tblCellMar>
        </w:tblPrEx>
        <w:trPr>
          <w:trHeight w:val="232" w:hRule="atLeast"/>
        </w:trPr>
        <w:tc>
          <w:tcPr>
            <w:tcW w:w="1136" w:type="dxa"/>
            <w:vMerge w:val="continue"/>
            <w:tcBorders>
              <w:left w:val="single" w:color="auto" w:sz="8" w:space="0"/>
              <w:bottom w:val="single" w:color="auto" w:sz="4" w:space="0"/>
              <w:right w:val="single" w:color="auto" w:sz="4" w:space="0"/>
            </w:tcBorders>
            <w:noWrap w:val="0"/>
            <w:vAlign w:val="center"/>
          </w:tcPr>
          <w:p w14:paraId="35C069F9">
            <w:pPr>
              <w:spacing w:line="300" w:lineRule="exact"/>
              <w:jc w:val="center"/>
              <w:rPr>
                <w:rFonts w:hint="eastAsia" w:ascii="宋体" w:hAnsi="宋体"/>
                <w:sz w:val="21"/>
                <w:szCs w:val="21"/>
                <w:lang w:val="en-US" w:eastAsia="zh-CN"/>
              </w:rPr>
            </w:pPr>
          </w:p>
        </w:tc>
        <w:tc>
          <w:tcPr>
            <w:tcW w:w="1875" w:type="dxa"/>
            <w:vMerge w:val="continue"/>
            <w:tcBorders>
              <w:left w:val="single" w:color="auto" w:sz="8" w:space="0"/>
              <w:bottom w:val="single" w:color="auto" w:sz="4" w:space="0"/>
              <w:right w:val="single" w:color="auto" w:sz="4" w:space="0"/>
            </w:tcBorders>
            <w:noWrap/>
            <w:vAlign w:val="center"/>
          </w:tcPr>
          <w:p w14:paraId="7F3DFF48">
            <w:pPr>
              <w:spacing w:line="300" w:lineRule="exact"/>
              <w:jc w:val="center"/>
              <w:rPr>
                <w:rFonts w:hint="eastAsia" w:ascii="宋体" w:hAnsi="宋体"/>
                <w:sz w:val="21"/>
                <w:szCs w:val="21"/>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5B3C3E4D">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游步道、</w:t>
            </w:r>
            <w:r>
              <w:rPr>
                <w:rFonts w:hint="eastAsia" w:ascii="宋体" w:hAnsi="宋体" w:eastAsia="宋体" w:cs="宋体"/>
                <w:i w:val="0"/>
                <w:iCs w:val="0"/>
                <w:color w:val="000000"/>
                <w:kern w:val="0"/>
                <w:sz w:val="22"/>
                <w:szCs w:val="22"/>
                <w:u w:val="none"/>
                <w:lang w:val="en-US" w:eastAsia="zh-CN" w:bidi="ar"/>
              </w:rPr>
              <w:t>支路</w:t>
            </w:r>
          </w:p>
        </w:tc>
        <w:tc>
          <w:tcPr>
            <w:tcW w:w="990" w:type="dxa"/>
            <w:tcBorders>
              <w:top w:val="single" w:color="auto" w:sz="4" w:space="0"/>
              <w:left w:val="nil"/>
              <w:bottom w:val="single" w:color="auto" w:sz="4" w:space="0"/>
              <w:right w:val="single" w:color="auto" w:sz="4" w:space="0"/>
            </w:tcBorders>
            <w:noWrap/>
            <w:vAlign w:val="center"/>
          </w:tcPr>
          <w:p w14:paraId="6DADDBAD">
            <w:pPr>
              <w:spacing w:line="300" w:lineRule="exact"/>
              <w:jc w:val="center"/>
              <w:rPr>
                <w:rFonts w:hint="eastAsia" w:ascii="宋体" w:hAnsi="宋体" w:eastAsia="宋体" w:cs="Arial"/>
                <w:bCs/>
                <w:kern w:val="2"/>
                <w:sz w:val="21"/>
                <w:szCs w:val="21"/>
                <w:lang w:val="en-US" w:eastAsia="zh-CN" w:bidi="ar-SA"/>
              </w:rPr>
            </w:pPr>
            <w:r>
              <w:rPr>
                <w:rFonts w:hint="eastAsia" w:ascii="宋体" w:hAnsi="宋体" w:cs="Arial"/>
                <w:bCs/>
                <w:sz w:val="21"/>
                <w:szCs w:val="21"/>
              </w:rPr>
              <w:t>㎡</w:t>
            </w:r>
          </w:p>
        </w:tc>
        <w:tc>
          <w:tcPr>
            <w:tcW w:w="1860" w:type="dxa"/>
            <w:tcBorders>
              <w:top w:val="single" w:color="auto" w:sz="4" w:space="0"/>
              <w:left w:val="nil"/>
              <w:bottom w:val="single" w:color="auto" w:sz="4" w:space="0"/>
              <w:right w:val="single" w:color="auto" w:sz="4" w:space="0"/>
            </w:tcBorders>
            <w:noWrap/>
            <w:vAlign w:val="center"/>
          </w:tcPr>
          <w:p w14:paraId="3E8D8F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59935</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F983ED0">
            <w:pPr>
              <w:spacing w:line="300" w:lineRule="exact"/>
              <w:jc w:val="center"/>
              <w:rPr>
                <w:rFonts w:hint="eastAsia" w:ascii="宋体" w:hAnsi="宋体"/>
                <w:sz w:val="21"/>
                <w:szCs w:val="21"/>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14:paraId="057C85B8">
            <w:pPr>
              <w:spacing w:line="300" w:lineRule="exact"/>
              <w:jc w:val="center"/>
              <w:rPr>
                <w:rFonts w:hint="eastAsia" w:ascii="宋体" w:hAnsi="宋体"/>
                <w:sz w:val="21"/>
                <w:szCs w:val="21"/>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14:paraId="68B00C0A">
            <w:pPr>
              <w:spacing w:line="300" w:lineRule="exact"/>
              <w:jc w:val="center"/>
              <w:rPr>
                <w:rFonts w:hint="eastAsia" w:ascii="宋体" w:hAnsi="宋体"/>
                <w:sz w:val="21"/>
                <w:szCs w:val="21"/>
              </w:rPr>
            </w:pPr>
          </w:p>
        </w:tc>
        <w:tc>
          <w:tcPr>
            <w:tcW w:w="1705" w:type="dxa"/>
            <w:tcBorders>
              <w:top w:val="single" w:color="auto" w:sz="4" w:space="0"/>
              <w:left w:val="single" w:color="auto" w:sz="4" w:space="0"/>
              <w:bottom w:val="single" w:color="auto" w:sz="4" w:space="0"/>
              <w:right w:val="single" w:color="auto" w:sz="8" w:space="0"/>
            </w:tcBorders>
            <w:noWrap/>
            <w:vAlign w:val="center"/>
          </w:tcPr>
          <w:p w14:paraId="0762F5CC">
            <w:pPr>
              <w:spacing w:line="300" w:lineRule="exact"/>
              <w:rPr>
                <w:rFonts w:hint="eastAsia" w:ascii="宋体" w:hAnsi="宋体"/>
                <w:sz w:val="21"/>
                <w:szCs w:val="21"/>
              </w:rPr>
            </w:pPr>
          </w:p>
        </w:tc>
      </w:tr>
      <w:tr w14:paraId="3B8FEF79">
        <w:tblPrEx>
          <w:tblCellMar>
            <w:top w:w="0" w:type="dxa"/>
            <w:left w:w="108" w:type="dxa"/>
            <w:bottom w:w="0" w:type="dxa"/>
            <w:right w:w="108" w:type="dxa"/>
          </w:tblCellMar>
        </w:tblPrEx>
        <w:trPr>
          <w:trHeight w:val="415" w:hRule="atLeast"/>
        </w:trPr>
        <w:tc>
          <w:tcPr>
            <w:tcW w:w="1136" w:type="dxa"/>
            <w:vMerge w:val="continue"/>
            <w:tcBorders>
              <w:left w:val="single" w:color="auto" w:sz="8" w:space="0"/>
              <w:bottom w:val="single" w:color="auto" w:sz="4" w:space="0"/>
              <w:right w:val="single" w:color="auto" w:sz="4" w:space="0"/>
            </w:tcBorders>
            <w:noWrap w:val="0"/>
            <w:vAlign w:val="center"/>
          </w:tcPr>
          <w:p w14:paraId="78FF237E">
            <w:pPr>
              <w:spacing w:line="300" w:lineRule="exact"/>
              <w:jc w:val="center"/>
              <w:rPr>
                <w:rFonts w:hint="eastAsia" w:ascii="宋体" w:hAnsi="宋体"/>
                <w:sz w:val="21"/>
                <w:szCs w:val="21"/>
                <w:lang w:val="en-US" w:eastAsia="zh-CN"/>
              </w:rPr>
            </w:pPr>
          </w:p>
        </w:tc>
        <w:tc>
          <w:tcPr>
            <w:tcW w:w="1875" w:type="dxa"/>
            <w:vMerge w:val="continue"/>
            <w:tcBorders>
              <w:left w:val="single" w:color="auto" w:sz="8" w:space="0"/>
              <w:bottom w:val="single" w:color="auto" w:sz="4" w:space="0"/>
              <w:right w:val="single" w:color="auto" w:sz="4" w:space="0"/>
            </w:tcBorders>
            <w:noWrap/>
            <w:vAlign w:val="center"/>
          </w:tcPr>
          <w:p w14:paraId="71F24A7D">
            <w:pPr>
              <w:spacing w:line="300" w:lineRule="exact"/>
              <w:jc w:val="center"/>
              <w:rPr>
                <w:rFonts w:hint="eastAsia" w:ascii="宋体" w:hAnsi="宋体"/>
                <w:sz w:val="21"/>
                <w:szCs w:val="21"/>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1E6AC7DF">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山区公厕</w:t>
            </w:r>
          </w:p>
        </w:tc>
        <w:tc>
          <w:tcPr>
            <w:tcW w:w="990" w:type="dxa"/>
            <w:tcBorders>
              <w:top w:val="single" w:color="auto" w:sz="4" w:space="0"/>
              <w:left w:val="nil"/>
              <w:bottom w:val="single" w:color="auto" w:sz="4" w:space="0"/>
              <w:right w:val="single" w:color="auto" w:sz="4" w:space="0"/>
            </w:tcBorders>
            <w:noWrap/>
            <w:vAlign w:val="center"/>
          </w:tcPr>
          <w:p w14:paraId="3E98D06B">
            <w:pPr>
              <w:spacing w:line="300" w:lineRule="exact"/>
              <w:jc w:val="center"/>
              <w:rPr>
                <w:rFonts w:hint="eastAsia" w:ascii="宋体" w:hAnsi="宋体" w:eastAsia="宋体" w:cs="Arial"/>
                <w:bCs/>
                <w:kern w:val="2"/>
                <w:sz w:val="21"/>
                <w:szCs w:val="21"/>
                <w:highlight w:val="none"/>
                <w:lang w:val="en-US" w:eastAsia="zh-CN" w:bidi="ar-SA"/>
              </w:rPr>
            </w:pPr>
            <w:r>
              <w:rPr>
                <w:rFonts w:hint="eastAsia" w:ascii="宋体" w:hAnsi="宋体" w:cs="Arial"/>
                <w:bCs/>
                <w:sz w:val="21"/>
                <w:szCs w:val="21"/>
                <w:highlight w:val="none"/>
                <w:lang w:val="en-US" w:eastAsia="zh-CN"/>
              </w:rPr>
              <w:t>座</w:t>
            </w:r>
          </w:p>
        </w:tc>
        <w:tc>
          <w:tcPr>
            <w:tcW w:w="1860" w:type="dxa"/>
            <w:tcBorders>
              <w:top w:val="single" w:color="auto" w:sz="4" w:space="0"/>
              <w:left w:val="nil"/>
              <w:bottom w:val="single" w:color="auto" w:sz="4" w:space="0"/>
              <w:right w:val="single" w:color="auto" w:sz="4" w:space="0"/>
            </w:tcBorders>
            <w:noWrap/>
            <w:vAlign w:val="center"/>
          </w:tcPr>
          <w:p w14:paraId="0737D78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3A46A2E">
            <w:pPr>
              <w:spacing w:line="300" w:lineRule="exact"/>
              <w:jc w:val="center"/>
              <w:rPr>
                <w:rFonts w:hint="eastAsia" w:ascii="宋体" w:hAnsi="宋体"/>
                <w:sz w:val="21"/>
                <w:szCs w:val="21"/>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D0C012D">
            <w:pPr>
              <w:spacing w:line="300" w:lineRule="exact"/>
              <w:jc w:val="center"/>
              <w:rPr>
                <w:rFonts w:hint="eastAsia" w:ascii="宋体" w:hAnsi="宋体"/>
                <w:sz w:val="21"/>
                <w:szCs w:val="21"/>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14:paraId="17D35222">
            <w:pPr>
              <w:spacing w:line="300" w:lineRule="exact"/>
              <w:jc w:val="center"/>
              <w:rPr>
                <w:rFonts w:hint="eastAsia" w:ascii="宋体" w:hAnsi="宋体"/>
                <w:sz w:val="21"/>
                <w:szCs w:val="21"/>
              </w:rPr>
            </w:pPr>
          </w:p>
        </w:tc>
        <w:tc>
          <w:tcPr>
            <w:tcW w:w="1705" w:type="dxa"/>
            <w:tcBorders>
              <w:top w:val="single" w:color="auto" w:sz="4" w:space="0"/>
              <w:left w:val="single" w:color="auto" w:sz="4" w:space="0"/>
              <w:bottom w:val="single" w:color="auto" w:sz="4" w:space="0"/>
              <w:right w:val="single" w:color="auto" w:sz="8" w:space="0"/>
            </w:tcBorders>
            <w:noWrap/>
            <w:vAlign w:val="center"/>
          </w:tcPr>
          <w:p w14:paraId="3CE962A8">
            <w:pPr>
              <w:spacing w:line="300" w:lineRule="exact"/>
              <w:rPr>
                <w:rFonts w:hint="eastAsia" w:ascii="宋体" w:hAnsi="宋体"/>
                <w:sz w:val="21"/>
                <w:szCs w:val="21"/>
              </w:rPr>
            </w:pPr>
          </w:p>
        </w:tc>
      </w:tr>
      <w:tr w14:paraId="66F3483E">
        <w:tblPrEx>
          <w:tblCellMar>
            <w:top w:w="0" w:type="dxa"/>
            <w:left w:w="108" w:type="dxa"/>
            <w:bottom w:w="0" w:type="dxa"/>
            <w:right w:w="108" w:type="dxa"/>
          </w:tblCellMar>
        </w:tblPrEx>
        <w:trPr>
          <w:trHeight w:val="701" w:hRule="atLeast"/>
        </w:trPr>
        <w:tc>
          <w:tcPr>
            <w:tcW w:w="1136" w:type="dxa"/>
            <w:tcBorders>
              <w:top w:val="nil"/>
              <w:left w:val="single" w:color="auto" w:sz="8" w:space="0"/>
              <w:bottom w:val="single" w:color="auto" w:sz="4" w:space="0"/>
              <w:right w:val="single" w:color="auto" w:sz="4" w:space="0"/>
            </w:tcBorders>
            <w:noWrap w:val="0"/>
            <w:vAlign w:val="center"/>
          </w:tcPr>
          <w:p w14:paraId="5661FC62">
            <w:pPr>
              <w:spacing w:line="300" w:lineRule="exact"/>
              <w:jc w:val="cente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5</w:t>
            </w:r>
          </w:p>
        </w:tc>
        <w:tc>
          <w:tcPr>
            <w:tcW w:w="3615" w:type="dxa"/>
            <w:gridSpan w:val="3"/>
            <w:tcBorders>
              <w:top w:val="single" w:color="auto" w:sz="4" w:space="0"/>
              <w:left w:val="single" w:color="auto" w:sz="8" w:space="0"/>
              <w:bottom w:val="single" w:color="auto" w:sz="4" w:space="0"/>
              <w:right w:val="single" w:color="auto" w:sz="4" w:space="0"/>
            </w:tcBorders>
            <w:noWrap/>
            <w:vAlign w:val="center"/>
          </w:tcPr>
          <w:p w14:paraId="76E542D4">
            <w:pPr>
              <w:spacing w:line="300" w:lineRule="exact"/>
              <w:jc w:val="center"/>
              <w:rPr>
                <w:rFonts w:hint="eastAsia" w:ascii="宋体" w:hAnsi="宋体"/>
                <w:sz w:val="21"/>
                <w:szCs w:val="21"/>
              </w:rPr>
            </w:pPr>
            <w:r>
              <w:rPr>
                <w:rFonts w:hint="eastAsia" w:ascii="宋体" w:hAnsi="宋体"/>
                <w:sz w:val="21"/>
                <w:szCs w:val="21"/>
              </w:rPr>
              <w:t>合计（投标总价）</w:t>
            </w:r>
          </w:p>
        </w:tc>
        <w:tc>
          <w:tcPr>
            <w:tcW w:w="7505" w:type="dxa"/>
            <w:gridSpan w:val="5"/>
            <w:tcBorders>
              <w:top w:val="single" w:color="auto" w:sz="4" w:space="0"/>
              <w:left w:val="single" w:color="auto" w:sz="4" w:space="0"/>
              <w:bottom w:val="single" w:color="auto" w:sz="4" w:space="0"/>
              <w:right w:val="single" w:color="auto" w:sz="4" w:space="0"/>
            </w:tcBorders>
            <w:noWrap w:val="0"/>
            <w:vAlign w:val="center"/>
          </w:tcPr>
          <w:p w14:paraId="23723FC7">
            <w:pPr>
              <w:spacing w:line="300" w:lineRule="exact"/>
              <w:ind w:left="0" w:leftChars="0" w:firstLine="1058" w:firstLineChars="504"/>
              <w:rPr>
                <w:rFonts w:hint="eastAsia" w:ascii="宋体" w:hAnsi="宋体"/>
                <w:sz w:val="21"/>
                <w:szCs w:val="21"/>
                <w:u w:val="single"/>
                <w:lang w:val="en-US" w:eastAsia="zh-CN"/>
              </w:rPr>
            </w:pPr>
            <w:r>
              <w:rPr>
                <w:rFonts w:hint="eastAsia" w:ascii="宋体" w:hAnsi="宋体"/>
                <w:sz w:val="21"/>
                <w:szCs w:val="21"/>
                <w:u w:val="single"/>
                <w:lang w:val="en-US" w:eastAsia="zh-CN"/>
              </w:rPr>
              <w:t xml:space="preserve">小写：                        </w:t>
            </w:r>
          </w:p>
          <w:p w14:paraId="2B71CF19">
            <w:pPr>
              <w:pStyle w:val="24"/>
              <w:ind w:left="0" w:leftChars="0" w:firstLine="1058" w:firstLineChars="504"/>
              <w:rPr>
                <w:rFonts w:hint="default"/>
                <w:lang w:val="en-US" w:eastAsia="zh-CN"/>
              </w:rPr>
            </w:pPr>
            <w:r>
              <w:rPr>
                <w:rFonts w:hint="eastAsia" w:hAnsi="宋体"/>
                <w:sz w:val="21"/>
                <w:szCs w:val="21"/>
                <w:u w:val="single"/>
                <w:lang w:val="en-US" w:eastAsia="zh-CN"/>
              </w:rPr>
              <w:t xml:space="preserve">大写：                        </w:t>
            </w:r>
          </w:p>
        </w:tc>
        <w:tc>
          <w:tcPr>
            <w:tcW w:w="1705" w:type="dxa"/>
            <w:tcBorders>
              <w:top w:val="single" w:color="auto" w:sz="4" w:space="0"/>
              <w:left w:val="single" w:color="auto" w:sz="4" w:space="0"/>
              <w:bottom w:val="single" w:color="auto" w:sz="4" w:space="0"/>
              <w:right w:val="single" w:color="auto" w:sz="8" w:space="0"/>
            </w:tcBorders>
            <w:noWrap w:val="0"/>
            <w:vAlign w:val="center"/>
          </w:tcPr>
          <w:p w14:paraId="6BB4275F">
            <w:pPr>
              <w:spacing w:line="300" w:lineRule="exact"/>
              <w:rPr>
                <w:rFonts w:hint="eastAsia" w:ascii="宋体" w:hAnsi="宋体"/>
                <w:sz w:val="21"/>
                <w:szCs w:val="21"/>
              </w:rPr>
            </w:pPr>
          </w:p>
        </w:tc>
      </w:tr>
    </w:tbl>
    <w:p w14:paraId="6EA770DE">
      <w:pPr>
        <w:snapToGrid w:val="0"/>
        <w:spacing w:line="360" w:lineRule="auto"/>
        <w:ind w:left="480"/>
        <w:rPr>
          <w:rFonts w:hint="eastAsia" w:ascii="宋体" w:hAnsi="宋体" w:cs="宋体"/>
          <w:b/>
          <w:color w:val="auto"/>
          <w:kern w:val="0"/>
          <w:sz w:val="24"/>
          <w:highlight w:val="none"/>
          <w:lang w:val="zh-CN"/>
        </w:rPr>
      </w:pPr>
    </w:p>
    <w:p w14:paraId="3D044E23">
      <w:pPr>
        <w:snapToGrid w:val="0"/>
        <w:spacing w:line="360" w:lineRule="auto"/>
        <w:ind w:left="480"/>
        <w:rPr>
          <w:rFonts w:hint="eastAsia" w:ascii="宋体" w:hAnsi="宋体" w:cs="宋体"/>
          <w:b/>
          <w:color w:val="auto"/>
          <w:kern w:val="0"/>
          <w:sz w:val="24"/>
          <w:highlight w:val="none"/>
          <w:lang w:val="zh-CN"/>
        </w:rPr>
      </w:pPr>
    </w:p>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7F9435C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AE0D02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239AC1A">
      <w:pPr>
        <w:snapToGrid w:val="0"/>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31FE90">
      <w:pPr>
        <w:snapToGrid w:val="0"/>
        <w:spacing w:line="360" w:lineRule="auto"/>
        <w:ind w:firstLine="480" w:firstLineChars="200"/>
        <w:jc w:val="left"/>
        <w:rPr>
          <w:rFonts w:hint="eastAsia" w:ascii="宋体" w:hAnsi="宋体" w:eastAsia="宋体" w:cs="宋体"/>
          <w:color w:val="auto"/>
          <w:kern w:val="0"/>
          <w:sz w:val="24"/>
          <w:szCs w:val="22"/>
          <w:highlight w:val="none"/>
          <w:lang w:val="zh-CN"/>
        </w:rPr>
      </w:pPr>
      <w:r>
        <w:rPr>
          <w:rFonts w:hint="eastAsia" w:ascii="宋体" w:hAnsi="宋体" w:eastAsia="宋体" w:cs="宋体"/>
          <w:color w:val="auto"/>
          <w:kern w:val="0"/>
          <w:sz w:val="24"/>
          <w:szCs w:val="22"/>
          <w:highlight w:val="none"/>
          <w:lang w:val="en-US" w:eastAsia="zh-CN"/>
        </w:rPr>
        <w:t>5</w:t>
      </w:r>
      <w:r>
        <w:rPr>
          <w:rFonts w:hint="eastAsia" w:ascii="宋体" w:hAnsi="宋体" w:eastAsia="宋体" w:cs="宋体"/>
          <w:color w:val="auto"/>
          <w:kern w:val="0"/>
          <w:sz w:val="24"/>
          <w:szCs w:val="22"/>
          <w:highlight w:val="none"/>
          <w:lang w:val="zh-CN"/>
        </w:rPr>
        <w:t>、本表所列费用为该分项的全部费用，未列费用（包括，但不限于：垃圾收集与清运、小广告清除、无主建筑垃圾清理、应急抢险作业、</w:t>
      </w:r>
      <w:r>
        <w:rPr>
          <w:rFonts w:hint="eastAsia" w:ascii="宋体" w:hAnsi="宋体" w:eastAsia="宋体" w:cs="宋体"/>
          <w:color w:val="auto"/>
          <w:kern w:val="0"/>
          <w:sz w:val="24"/>
          <w:szCs w:val="22"/>
          <w:highlight w:val="none"/>
          <w:lang w:val="zh-CN" w:eastAsia="zh-CN"/>
        </w:rPr>
        <w:t>辖区内上级交办的督查、整改件要求清理的</w:t>
      </w:r>
      <w:r>
        <w:rPr>
          <w:rFonts w:hint="eastAsia" w:ascii="宋体" w:hAnsi="宋体" w:eastAsia="宋体" w:cs="宋体"/>
          <w:color w:val="auto"/>
          <w:kern w:val="0"/>
          <w:sz w:val="24"/>
          <w:szCs w:val="22"/>
          <w:highlight w:val="none"/>
          <w:lang w:val="en-US" w:eastAsia="zh-CN"/>
        </w:rPr>
        <w:t>内容</w:t>
      </w:r>
      <w:r>
        <w:rPr>
          <w:rFonts w:hint="eastAsia" w:ascii="宋体" w:hAnsi="宋体" w:eastAsia="宋体" w:cs="宋体"/>
          <w:color w:val="auto"/>
          <w:kern w:val="0"/>
          <w:sz w:val="24"/>
          <w:szCs w:val="22"/>
          <w:highlight w:val="none"/>
          <w:lang w:val="zh-CN"/>
        </w:rPr>
        <w:t>及其他费用等费用）均由投标人考虑在相应项目报价中，今后不予单独支付。</w:t>
      </w:r>
    </w:p>
    <w:p w14:paraId="1211A7C1">
      <w:pPr>
        <w:snapToGrid w:val="0"/>
        <w:spacing w:line="360" w:lineRule="auto"/>
        <w:ind w:firstLine="480" w:firstLineChars="200"/>
        <w:jc w:val="left"/>
        <w:rPr>
          <w:rFonts w:hint="eastAsia" w:ascii="宋体" w:hAnsi="宋体" w:eastAsia="宋体" w:cs="宋体"/>
          <w:color w:val="auto"/>
          <w:kern w:val="0"/>
          <w:sz w:val="24"/>
          <w:szCs w:val="22"/>
          <w:highlight w:val="none"/>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0"/>
          <w:sz w:val="24"/>
          <w:szCs w:val="22"/>
          <w:highlight w:val="none"/>
          <w:lang w:val="en-US" w:eastAsia="zh-CN"/>
        </w:rPr>
        <w:t>6、</w:t>
      </w:r>
      <w:r>
        <w:rPr>
          <w:rFonts w:hint="eastAsia" w:ascii="宋体" w:hAnsi="宋体" w:eastAsia="宋体" w:cs="宋体"/>
          <w:color w:val="auto"/>
          <w:kern w:val="0"/>
          <w:sz w:val="24"/>
          <w:szCs w:val="22"/>
          <w:highlight w:val="none"/>
          <w:lang w:val="zh-CN"/>
        </w:rPr>
        <w:t>以上综合单价已包含人工费、机械台班费、水电费、工具材料费、保洁低值易耗品、公厕设施维修、环卫驿站、</w:t>
      </w:r>
      <w:r>
        <w:rPr>
          <w:rFonts w:hint="eastAsia" w:ascii="宋体" w:hAnsi="宋体" w:eastAsia="宋体" w:cs="宋体"/>
          <w:color w:val="auto"/>
          <w:kern w:val="0"/>
          <w:sz w:val="24"/>
          <w:szCs w:val="22"/>
          <w:highlight w:val="none"/>
          <w:lang w:val="en-US" w:eastAsia="zh-CN"/>
        </w:rPr>
        <w:t>垃圾中转站场地水、电、场地使用费用等所有支出费用、</w:t>
      </w:r>
      <w:r>
        <w:rPr>
          <w:rFonts w:hint="eastAsia" w:ascii="宋体" w:hAnsi="宋体" w:eastAsia="宋体" w:cs="宋体"/>
          <w:color w:val="auto"/>
          <w:kern w:val="0"/>
          <w:sz w:val="24"/>
          <w:szCs w:val="22"/>
          <w:highlight w:val="none"/>
          <w:lang w:val="zh-CN"/>
        </w:rPr>
        <w:t>垃圾清运</w:t>
      </w:r>
      <w:r>
        <w:rPr>
          <w:rFonts w:hint="eastAsia" w:ascii="宋体" w:hAnsi="宋体" w:eastAsia="宋体" w:cs="宋体"/>
          <w:color w:val="auto"/>
          <w:kern w:val="0"/>
          <w:sz w:val="24"/>
          <w:szCs w:val="22"/>
          <w:highlight w:val="none"/>
          <w:lang w:val="en-US" w:eastAsia="zh-CN"/>
        </w:rPr>
        <w:t>消纳</w:t>
      </w:r>
      <w:r>
        <w:rPr>
          <w:rFonts w:hint="eastAsia" w:ascii="宋体" w:hAnsi="宋体" w:eastAsia="宋体" w:cs="宋体"/>
          <w:color w:val="auto"/>
          <w:kern w:val="0"/>
          <w:sz w:val="24"/>
          <w:szCs w:val="22"/>
          <w:highlight w:val="none"/>
          <w:lang w:val="zh-CN"/>
        </w:rPr>
        <w:t>费（含无主生活垃圾、无主建筑垃圾、无主大件垃圾、无主农田废弃物处置）、安全文明生产装备费（包括工人冬、夏装工作服等）、企业应缴税金和应得利润、应急等完成合同所需的一切本身和不可或缺的所有工作开支、政策性文件规定计合同包含的所有风险、责任等各项全部费用并承担一切风险责任。供应商认为完成本招标文件规定的项目承包内容所发生的直接成本、间接成本、利润、税金、政策性文件规定的费用、设备进出场费等一切费用。</w:t>
      </w: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766" w:name="OLE_LINK13"/>
      <w:bookmarkStart w:id="767" w:name="OLE_LINK14"/>
      <w:r>
        <w:rPr>
          <w:rFonts w:hint="eastAsia" w:ascii="宋体" w:hAnsi="宋体" w:cs="宋体"/>
          <w:b/>
          <w:color w:val="auto"/>
          <w:spacing w:val="6"/>
          <w:sz w:val="32"/>
          <w:szCs w:val="32"/>
          <w:highlight w:val="none"/>
        </w:rPr>
        <w:t>残疾人福利性单位声明函</w:t>
      </w:r>
    </w:p>
    <w:bookmarkEnd w:id="766"/>
    <w:bookmarkEnd w:id="76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2025年龙湾区状元街道环卫保洁一体化项目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6A12A913">
      <w:pPr>
        <w:spacing w:line="360" w:lineRule="auto"/>
        <w:jc w:val="left"/>
        <w:rPr>
          <w:rFonts w:hint="eastAsia" w:ascii="宋体" w:hAnsi="宋体" w:cs="宋体"/>
          <w:b/>
          <w:color w:val="auto"/>
          <w:spacing w:val="6"/>
          <w:sz w:val="32"/>
          <w:szCs w:val="32"/>
          <w:highlight w:val="none"/>
        </w:rPr>
      </w:pPr>
    </w:p>
    <w:p w14:paraId="67625FE4">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keepNext w:val="0"/>
        <w:keepLines w:val="0"/>
        <w:pageBreakBefore/>
        <w:widowControl w:val="0"/>
        <w:kinsoku/>
        <w:wordWrap/>
        <w:overflowPunct/>
        <w:topLinePunct w:val="0"/>
        <w:autoSpaceDE/>
        <w:autoSpaceDN/>
        <w:bidi w:val="0"/>
        <w:adjustRightInd w:val="0"/>
        <w:snapToGrid/>
        <w:spacing w:line="360"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keepNext w:val="0"/>
        <w:keepLines w:val="0"/>
        <w:pageBreakBefore/>
        <w:widowControl w:val="0"/>
        <w:kinsoku/>
        <w:wordWrap/>
        <w:overflowPunct/>
        <w:topLinePunct w:val="0"/>
        <w:autoSpaceDE w:val="0"/>
        <w:autoSpaceDN w:val="0"/>
        <w:bidi w:val="0"/>
        <w:adjustRightInd w:val="0"/>
        <w:snapToGrid/>
        <w:jc w:val="center"/>
        <w:textAlignment w:val="auto"/>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温州市龙湾区人民政府状元街道办事处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浙江宏信项目管理有限公司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2025年龙湾区状元街道环卫保洁一体化项目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ZJHX-2025062701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keepNext w:val="0"/>
        <w:keepLines w:val="0"/>
        <w:pageBreakBefore/>
        <w:widowControl w:val="0"/>
        <w:kinsoku/>
        <w:wordWrap/>
        <w:overflowPunct/>
        <w:topLinePunct w:val="0"/>
        <w:autoSpaceDE w:val="0"/>
        <w:autoSpaceDN w:val="0"/>
        <w:bidi w:val="0"/>
        <w:adjustRightInd w:val="0"/>
        <w:snapToGrid/>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2025年龙湾区状元街道环卫保洁一体化项目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ZJHX-2025062701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76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76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76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76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77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77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keepNext w:val="0"/>
        <w:keepLines w:val="0"/>
        <w:pageBreakBefore/>
        <w:widowControl w:val="0"/>
        <w:kinsoku/>
        <w:wordWrap/>
        <w:overflowPunct/>
        <w:topLinePunct w:val="0"/>
        <w:autoSpaceDE/>
        <w:autoSpaceDN/>
        <w:bidi w:val="0"/>
        <w:adjustRightInd w:val="0"/>
        <w:snapToGrid w:val="0"/>
        <w:spacing w:line="360" w:lineRule="auto"/>
        <w:ind w:firstLine="3666" w:firstLineChars="1100"/>
        <w:textAlignment w:val="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2025年龙湾区状元街道环卫保洁一体化项目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ZJHX-2025062701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keepNext w:val="0"/>
        <w:keepLines w:val="0"/>
        <w:pageBreakBefore/>
        <w:widowControl w:val="0"/>
        <w:kinsoku/>
        <w:wordWrap/>
        <w:overflowPunct/>
        <w:topLinePunct w:val="0"/>
        <w:autoSpaceDE/>
        <w:autoSpaceDN/>
        <w:bidi w:val="0"/>
        <w:adjustRightInd w:val="0"/>
        <w:snapToGrid/>
        <w:spacing w:line="360" w:lineRule="auto"/>
        <w:jc w:val="left"/>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温州市龙湾区人民政府状元街道办事处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2025年龙湾区状元街道环卫保洁一体化项目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p>
    <w:p w14:paraId="6A55549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111208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AEAEE99">
      <w:pPr>
        <w:pStyle w:val="3"/>
        <w:rPr>
          <w:rFonts w:hint="eastAsia"/>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AE49BF6">
      <w:pPr>
        <w:keepNext w:val="0"/>
        <w:keepLines w:val="0"/>
        <w:pageBreakBefore/>
        <w:widowControl w:val="0"/>
        <w:kinsoku/>
        <w:wordWrap/>
        <w:overflowPunct/>
        <w:topLinePunct w:val="0"/>
        <w:autoSpaceDE/>
        <w:autoSpaceDN/>
        <w:bidi w:val="0"/>
        <w:adjustRightInd w:val="0"/>
        <w:snapToGrid/>
        <w:spacing w:line="360" w:lineRule="auto"/>
        <w:textAlignment w:val="auto"/>
        <w:rPr>
          <w:rFonts w:ascii="宋体" w:hAnsi="宋体" w:cs="宋体"/>
          <w:bCs/>
          <w:color w:val="auto"/>
          <w:sz w:val="24"/>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8</w:t>
      </w:r>
      <w:r>
        <w:rPr>
          <w:rFonts w:hint="eastAsia" w:ascii="宋体" w:hAnsi="宋体" w:cs="宋体"/>
          <w:b/>
          <w:color w:val="auto"/>
          <w:sz w:val="36"/>
          <w:szCs w:val="20"/>
          <w:highlight w:val="none"/>
        </w:rPr>
        <w:t>：</w:t>
      </w:r>
      <w:r>
        <w:rPr>
          <w:rFonts w:hint="eastAsia" w:ascii="宋体" w:hAnsi="宋体" w:cs="宋体"/>
          <w:b/>
          <w:color w:val="auto"/>
          <w:sz w:val="36"/>
          <w:szCs w:val="20"/>
          <w:highlight w:val="none"/>
          <w:lang w:eastAsia="zh-CN"/>
        </w:rPr>
        <w:t>状元</w:t>
      </w:r>
      <w:r>
        <w:rPr>
          <w:rFonts w:hint="eastAsia" w:ascii="宋体" w:hAnsi="宋体" w:cs="宋体"/>
          <w:b/>
          <w:color w:val="auto"/>
          <w:sz w:val="36"/>
          <w:szCs w:val="20"/>
          <w:highlight w:val="none"/>
        </w:rPr>
        <w:t>街道环卫保洁作业量清单</w:t>
      </w:r>
      <w:r>
        <w:rPr>
          <w:rFonts w:hint="eastAsia" w:ascii="宋体" w:hAnsi="宋体" w:cs="宋体"/>
          <w:b/>
          <w:color w:val="auto"/>
          <w:sz w:val="36"/>
          <w:szCs w:val="20"/>
          <w:highlight w:val="none"/>
          <w:lang w:val="en-US" w:eastAsia="zh-CN"/>
        </w:rPr>
        <w:t>(</w:t>
      </w:r>
      <w:r>
        <w:rPr>
          <w:rFonts w:hint="eastAsia" w:ascii="宋体" w:hAnsi="宋体" w:cs="宋体"/>
          <w:b/>
          <w:color w:val="auto"/>
          <w:sz w:val="36"/>
          <w:szCs w:val="20"/>
          <w:highlight w:val="none"/>
        </w:rPr>
        <w:t>主要</w:t>
      </w:r>
      <w:r>
        <w:rPr>
          <w:rFonts w:hint="eastAsia" w:ascii="宋体" w:hAnsi="宋体" w:cs="宋体"/>
          <w:b/>
          <w:color w:val="auto"/>
          <w:sz w:val="36"/>
          <w:szCs w:val="20"/>
          <w:highlight w:val="none"/>
          <w:lang w:eastAsia="zh-CN"/>
        </w:rPr>
        <w:t>清单</w:t>
      </w:r>
      <w:r>
        <w:rPr>
          <w:rFonts w:hint="eastAsia" w:ascii="宋体" w:hAnsi="宋体" w:cs="宋体"/>
          <w:b/>
          <w:color w:val="auto"/>
          <w:sz w:val="36"/>
          <w:szCs w:val="20"/>
          <w:highlight w:val="none"/>
        </w:rPr>
        <w:t>参考下表，但不限于此</w:t>
      </w:r>
      <w:r>
        <w:rPr>
          <w:rFonts w:hint="eastAsia" w:ascii="宋体" w:hAnsi="宋体" w:cs="宋体"/>
          <w:b/>
          <w:color w:val="auto"/>
          <w:sz w:val="36"/>
          <w:szCs w:val="20"/>
          <w:highlight w:val="none"/>
          <w:lang w:val="en-US" w:eastAsia="zh-CN"/>
        </w:rPr>
        <w:t>清单</w:t>
      </w:r>
      <w:r>
        <w:rPr>
          <w:rFonts w:hint="eastAsia" w:ascii="宋体" w:hAnsi="宋体" w:cs="宋体"/>
          <w:b/>
          <w:color w:val="auto"/>
          <w:sz w:val="36"/>
          <w:szCs w:val="20"/>
          <w:highlight w:val="none"/>
          <w:lang w:eastAsia="zh-CN"/>
        </w:rPr>
        <w:t>）</w:t>
      </w:r>
    </w:p>
    <w:p w14:paraId="5EF9E0C2">
      <w:pPr>
        <w:rPr>
          <w:rFonts w:hint="eastAsia"/>
          <w:b/>
          <w:bCs/>
          <w:color w:val="auto"/>
          <w:highlight w:val="none"/>
          <w:lang w:val="en-US" w:eastAsia="zh-CN"/>
        </w:rPr>
      </w:pPr>
      <w:r>
        <w:rPr>
          <w:rFonts w:hint="eastAsia" w:ascii="Arial" w:hAnsi="Arial" w:eastAsia="宋体" w:cs="Arial"/>
          <w:b/>
          <w:bCs/>
          <w:color w:val="auto"/>
          <w:sz w:val="24"/>
          <w:szCs w:val="24"/>
          <w:highlight w:val="none"/>
          <w:lang w:val="en-US" w:eastAsia="zh-CN"/>
        </w:rPr>
        <w:t>一、道路保洁作业量清单（包含绿地）</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6"/>
        <w:gridCol w:w="621"/>
        <w:gridCol w:w="1340"/>
        <w:gridCol w:w="416"/>
        <w:gridCol w:w="563"/>
        <w:gridCol w:w="466"/>
        <w:gridCol w:w="664"/>
        <w:gridCol w:w="516"/>
        <w:gridCol w:w="466"/>
        <w:gridCol w:w="466"/>
        <w:gridCol w:w="679"/>
        <w:gridCol w:w="416"/>
        <w:gridCol w:w="516"/>
        <w:gridCol w:w="416"/>
        <w:gridCol w:w="366"/>
        <w:gridCol w:w="627"/>
        <w:gridCol w:w="316"/>
        <w:gridCol w:w="466"/>
        <w:gridCol w:w="366"/>
        <w:gridCol w:w="622"/>
        <w:gridCol w:w="466"/>
        <w:gridCol w:w="466"/>
        <w:gridCol w:w="416"/>
        <w:gridCol w:w="466"/>
        <w:gridCol w:w="625"/>
        <w:gridCol w:w="516"/>
        <w:gridCol w:w="316"/>
        <w:gridCol w:w="636"/>
      </w:tblGrid>
      <w:tr w14:paraId="4250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D79833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序号</w:t>
            </w:r>
          </w:p>
        </w:tc>
        <w:tc>
          <w:tcPr>
            <w:tcW w:w="214" w:type="pct"/>
            <w:vMerge w:val="restart"/>
            <w:tcBorders>
              <w:top w:val="single" w:color="000000" w:sz="8" w:space="0"/>
              <w:left w:val="nil"/>
              <w:bottom w:val="single" w:color="000000" w:sz="8" w:space="0"/>
              <w:right w:val="single" w:color="000000" w:sz="8" w:space="0"/>
            </w:tcBorders>
            <w:shd w:val="clear" w:color="auto" w:fill="FFFFFF"/>
            <w:vAlign w:val="center"/>
          </w:tcPr>
          <w:p w14:paraId="6409971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路名</w:t>
            </w:r>
          </w:p>
        </w:tc>
        <w:tc>
          <w:tcPr>
            <w:tcW w:w="461" w:type="pct"/>
            <w:vMerge w:val="restart"/>
            <w:tcBorders>
              <w:top w:val="single" w:color="000000" w:sz="8" w:space="0"/>
              <w:left w:val="nil"/>
              <w:bottom w:val="single" w:color="000000" w:sz="8" w:space="0"/>
              <w:right w:val="single" w:color="000000" w:sz="8" w:space="0"/>
            </w:tcBorders>
            <w:shd w:val="clear" w:color="auto" w:fill="FFFFFF"/>
            <w:vAlign w:val="center"/>
          </w:tcPr>
          <w:p w14:paraId="170E893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起止地点</w:t>
            </w:r>
          </w:p>
        </w:tc>
        <w:tc>
          <w:tcPr>
            <w:tcW w:w="143" w:type="pct"/>
            <w:vMerge w:val="restart"/>
            <w:tcBorders>
              <w:top w:val="single" w:color="000000" w:sz="8" w:space="0"/>
              <w:left w:val="nil"/>
              <w:bottom w:val="single" w:color="000000" w:sz="8" w:space="0"/>
              <w:right w:val="single" w:color="000000" w:sz="8" w:space="0"/>
            </w:tcBorders>
            <w:shd w:val="clear" w:color="auto" w:fill="FFFFFF"/>
            <w:vAlign w:val="center"/>
          </w:tcPr>
          <w:p w14:paraId="1FA2FCC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保洁等级</w:t>
            </w:r>
          </w:p>
        </w:tc>
        <w:tc>
          <w:tcPr>
            <w:tcW w:w="194" w:type="pct"/>
            <w:vMerge w:val="restart"/>
            <w:tcBorders>
              <w:top w:val="single" w:color="000000" w:sz="8" w:space="0"/>
              <w:left w:val="nil"/>
              <w:bottom w:val="single" w:color="000000" w:sz="8" w:space="0"/>
              <w:right w:val="single" w:color="000000" w:sz="8" w:space="0"/>
            </w:tcBorders>
            <w:shd w:val="clear" w:color="auto" w:fill="FFFFFF"/>
            <w:vAlign w:val="center"/>
          </w:tcPr>
          <w:p w14:paraId="59EBD4A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道路长度(m)</w:t>
            </w:r>
          </w:p>
        </w:tc>
        <w:tc>
          <w:tcPr>
            <w:tcW w:w="160" w:type="pct"/>
            <w:vMerge w:val="restart"/>
            <w:tcBorders>
              <w:top w:val="single" w:color="000000" w:sz="8" w:space="0"/>
              <w:left w:val="nil"/>
              <w:bottom w:val="single" w:color="000000" w:sz="8" w:space="0"/>
              <w:right w:val="single" w:color="000000" w:sz="8" w:space="0"/>
            </w:tcBorders>
            <w:shd w:val="clear" w:color="auto" w:fill="FFFFFF"/>
            <w:vAlign w:val="center"/>
          </w:tcPr>
          <w:p w14:paraId="5F8F5FB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道路宽度(m)</w:t>
            </w:r>
          </w:p>
        </w:tc>
        <w:tc>
          <w:tcPr>
            <w:tcW w:w="229" w:type="pct"/>
            <w:tcBorders>
              <w:top w:val="single" w:color="000000" w:sz="8" w:space="0"/>
              <w:left w:val="nil"/>
              <w:bottom w:val="nil"/>
              <w:right w:val="single" w:color="000000" w:sz="8" w:space="0"/>
            </w:tcBorders>
            <w:shd w:val="clear" w:color="auto" w:fill="FFFFFF"/>
            <w:vAlign w:val="center"/>
          </w:tcPr>
          <w:p w14:paraId="5CACB51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道路总面积</w:t>
            </w:r>
          </w:p>
        </w:tc>
        <w:tc>
          <w:tcPr>
            <w:tcW w:w="177" w:type="pct"/>
            <w:vMerge w:val="restart"/>
            <w:tcBorders>
              <w:top w:val="single" w:color="000000" w:sz="8" w:space="0"/>
              <w:left w:val="nil"/>
              <w:bottom w:val="single" w:color="000000" w:sz="8" w:space="0"/>
              <w:right w:val="single" w:color="000000" w:sz="8" w:space="0"/>
            </w:tcBorders>
            <w:shd w:val="clear" w:color="auto" w:fill="FFFFFF"/>
            <w:vAlign w:val="center"/>
          </w:tcPr>
          <w:p w14:paraId="00A7529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主路中间隔离带形式</w:t>
            </w:r>
          </w:p>
        </w:tc>
        <w:tc>
          <w:tcPr>
            <w:tcW w:w="554" w:type="pct"/>
            <w:gridSpan w:val="3"/>
            <w:tcBorders>
              <w:top w:val="single" w:color="000000" w:sz="8" w:space="0"/>
              <w:left w:val="nil"/>
              <w:bottom w:val="single" w:color="000000" w:sz="8" w:space="0"/>
              <w:right w:val="single" w:color="000000" w:sz="8" w:space="0"/>
            </w:tcBorders>
            <w:shd w:val="clear" w:color="auto" w:fill="FFFFFF"/>
            <w:vAlign w:val="center"/>
          </w:tcPr>
          <w:p w14:paraId="75421CC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机动车道</w:t>
            </w:r>
          </w:p>
        </w:tc>
        <w:tc>
          <w:tcPr>
            <w:tcW w:w="143" w:type="pct"/>
            <w:vMerge w:val="restart"/>
            <w:tcBorders>
              <w:top w:val="single" w:color="000000" w:sz="8" w:space="0"/>
              <w:left w:val="nil"/>
              <w:bottom w:val="single" w:color="000000" w:sz="8" w:space="0"/>
              <w:right w:val="single" w:color="000000" w:sz="8" w:space="0"/>
            </w:tcBorders>
            <w:shd w:val="clear" w:color="auto" w:fill="FFFFFF"/>
            <w:vAlign w:val="center"/>
          </w:tcPr>
          <w:p w14:paraId="33DD1DC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是、否可机扫</w:t>
            </w:r>
          </w:p>
        </w:tc>
        <w:tc>
          <w:tcPr>
            <w:tcW w:w="177" w:type="pct"/>
            <w:vMerge w:val="restart"/>
            <w:tcBorders>
              <w:top w:val="single" w:color="000000" w:sz="8" w:space="0"/>
              <w:left w:val="nil"/>
              <w:bottom w:val="single" w:color="000000" w:sz="8" w:space="0"/>
              <w:right w:val="single" w:color="000000" w:sz="8" w:space="0"/>
            </w:tcBorders>
            <w:shd w:val="clear" w:color="auto" w:fill="FFFFFF"/>
            <w:vAlign w:val="center"/>
          </w:tcPr>
          <w:p w14:paraId="45BBD5B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机非隔离带形式</w:t>
            </w:r>
          </w:p>
        </w:tc>
        <w:tc>
          <w:tcPr>
            <w:tcW w:w="484" w:type="pct"/>
            <w:gridSpan w:val="3"/>
            <w:tcBorders>
              <w:top w:val="single" w:color="000000" w:sz="8" w:space="0"/>
              <w:left w:val="nil"/>
              <w:bottom w:val="nil"/>
              <w:right w:val="single" w:color="000000" w:sz="8" w:space="0"/>
            </w:tcBorders>
            <w:shd w:val="clear" w:color="auto" w:fill="FFFFFF"/>
            <w:vAlign w:val="center"/>
          </w:tcPr>
          <w:p w14:paraId="478CE51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非机动车道</w:t>
            </w:r>
          </w:p>
        </w:tc>
        <w:tc>
          <w:tcPr>
            <w:tcW w:w="108" w:type="pct"/>
            <w:vMerge w:val="restart"/>
            <w:tcBorders>
              <w:top w:val="single" w:color="000000" w:sz="8" w:space="0"/>
              <w:left w:val="nil"/>
              <w:bottom w:val="single" w:color="000000" w:sz="8" w:space="0"/>
              <w:right w:val="single" w:color="000000" w:sz="8" w:space="0"/>
            </w:tcBorders>
            <w:shd w:val="clear" w:color="auto" w:fill="FFFFFF"/>
            <w:vAlign w:val="center"/>
          </w:tcPr>
          <w:p w14:paraId="06F1C44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人非隔离带形式</w:t>
            </w:r>
          </w:p>
        </w:tc>
        <w:tc>
          <w:tcPr>
            <w:tcW w:w="499" w:type="pct"/>
            <w:gridSpan w:val="3"/>
            <w:tcBorders>
              <w:top w:val="single" w:color="000000" w:sz="8" w:space="0"/>
              <w:left w:val="nil"/>
              <w:bottom w:val="single" w:color="000000" w:sz="8" w:space="0"/>
              <w:right w:val="single" w:color="000000" w:sz="8" w:space="0"/>
            </w:tcBorders>
            <w:shd w:val="clear" w:color="auto" w:fill="FFFFFF"/>
            <w:vAlign w:val="center"/>
          </w:tcPr>
          <w:p w14:paraId="38C1D4F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人行道</w:t>
            </w:r>
          </w:p>
        </w:tc>
        <w:tc>
          <w:tcPr>
            <w:tcW w:w="838" w:type="pct"/>
            <w:gridSpan w:val="5"/>
            <w:tcBorders>
              <w:top w:val="single" w:color="000000" w:sz="8" w:space="0"/>
              <w:left w:val="nil"/>
              <w:bottom w:val="single" w:color="000000" w:sz="8" w:space="0"/>
              <w:right w:val="single" w:color="000000" w:sz="8" w:space="0"/>
            </w:tcBorders>
            <w:shd w:val="clear" w:color="auto" w:fill="FFFFFF"/>
            <w:vAlign w:val="center"/>
          </w:tcPr>
          <w:p w14:paraId="46B86D4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道路红线内的绿地面积（m²）</w:t>
            </w:r>
          </w:p>
        </w:tc>
        <w:tc>
          <w:tcPr>
            <w:tcW w:w="504" w:type="pct"/>
            <w:gridSpan w:val="3"/>
            <w:tcBorders>
              <w:top w:val="single" w:color="000000" w:sz="8" w:space="0"/>
              <w:left w:val="nil"/>
              <w:bottom w:val="single" w:color="000000" w:sz="8" w:space="0"/>
              <w:right w:val="single" w:color="000000" w:sz="8" w:space="0"/>
            </w:tcBorders>
            <w:shd w:val="clear" w:color="auto" w:fill="FFFFFF"/>
            <w:vAlign w:val="center"/>
          </w:tcPr>
          <w:p w14:paraId="0421256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道路红线外的绿地面积(m²)</w:t>
            </w:r>
          </w:p>
        </w:tc>
      </w:tr>
      <w:tr w14:paraId="2DC1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1A9E8D">
            <w:pPr>
              <w:jc w:val="center"/>
              <w:rPr>
                <w:rFonts w:hint="eastAsia" w:ascii="宋体" w:hAnsi="宋体" w:eastAsia="宋体" w:cs="宋体"/>
                <w:i w:val="0"/>
                <w:iCs w:val="0"/>
                <w:color w:val="000000"/>
                <w:sz w:val="10"/>
                <w:szCs w:val="10"/>
                <w:u w:val="none"/>
              </w:rPr>
            </w:pPr>
          </w:p>
        </w:tc>
        <w:tc>
          <w:tcPr>
            <w:tcW w:w="214" w:type="pct"/>
            <w:vMerge w:val="continue"/>
            <w:tcBorders>
              <w:top w:val="single" w:color="000000" w:sz="8" w:space="0"/>
              <w:left w:val="nil"/>
              <w:bottom w:val="single" w:color="000000" w:sz="8" w:space="0"/>
              <w:right w:val="single" w:color="000000" w:sz="8" w:space="0"/>
            </w:tcBorders>
            <w:shd w:val="clear" w:color="auto" w:fill="FFFFFF"/>
            <w:vAlign w:val="center"/>
          </w:tcPr>
          <w:p w14:paraId="5CB42811">
            <w:pPr>
              <w:jc w:val="center"/>
              <w:rPr>
                <w:rFonts w:hint="eastAsia" w:ascii="宋体" w:hAnsi="宋体" w:eastAsia="宋体" w:cs="宋体"/>
                <w:i w:val="0"/>
                <w:iCs w:val="0"/>
                <w:color w:val="000000"/>
                <w:sz w:val="10"/>
                <w:szCs w:val="10"/>
                <w:u w:val="none"/>
              </w:rPr>
            </w:pPr>
          </w:p>
        </w:tc>
        <w:tc>
          <w:tcPr>
            <w:tcW w:w="461" w:type="pct"/>
            <w:vMerge w:val="continue"/>
            <w:tcBorders>
              <w:top w:val="single" w:color="000000" w:sz="8" w:space="0"/>
              <w:left w:val="nil"/>
              <w:bottom w:val="single" w:color="000000" w:sz="8" w:space="0"/>
              <w:right w:val="single" w:color="000000" w:sz="8" w:space="0"/>
            </w:tcBorders>
            <w:shd w:val="clear" w:color="auto" w:fill="FFFFFF"/>
            <w:vAlign w:val="center"/>
          </w:tcPr>
          <w:p w14:paraId="3FE8D8EA">
            <w:pPr>
              <w:jc w:val="center"/>
              <w:rPr>
                <w:rFonts w:hint="eastAsia" w:ascii="宋体" w:hAnsi="宋体" w:eastAsia="宋体" w:cs="宋体"/>
                <w:i w:val="0"/>
                <w:iCs w:val="0"/>
                <w:color w:val="000000"/>
                <w:sz w:val="10"/>
                <w:szCs w:val="10"/>
                <w:u w:val="none"/>
              </w:rPr>
            </w:pPr>
          </w:p>
        </w:tc>
        <w:tc>
          <w:tcPr>
            <w:tcW w:w="143" w:type="pct"/>
            <w:vMerge w:val="continue"/>
            <w:tcBorders>
              <w:top w:val="single" w:color="000000" w:sz="8" w:space="0"/>
              <w:left w:val="nil"/>
              <w:bottom w:val="single" w:color="000000" w:sz="8" w:space="0"/>
              <w:right w:val="single" w:color="000000" w:sz="8" w:space="0"/>
            </w:tcBorders>
            <w:shd w:val="clear" w:color="auto" w:fill="FFFFFF"/>
            <w:vAlign w:val="center"/>
          </w:tcPr>
          <w:p w14:paraId="6A67E0A5">
            <w:pPr>
              <w:jc w:val="center"/>
              <w:rPr>
                <w:rFonts w:hint="eastAsia" w:ascii="宋体" w:hAnsi="宋体" w:eastAsia="宋体" w:cs="宋体"/>
                <w:i w:val="0"/>
                <w:iCs w:val="0"/>
                <w:color w:val="000000"/>
                <w:sz w:val="10"/>
                <w:szCs w:val="10"/>
                <w:u w:val="none"/>
              </w:rPr>
            </w:pPr>
          </w:p>
        </w:tc>
        <w:tc>
          <w:tcPr>
            <w:tcW w:w="194" w:type="pct"/>
            <w:vMerge w:val="continue"/>
            <w:tcBorders>
              <w:top w:val="single" w:color="000000" w:sz="8" w:space="0"/>
              <w:left w:val="nil"/>
              <w:bottom w:val="single" w:color="000000" w:sz="8" w:space="0"/>
              <w:right w:val="single" w:color="000000" w:sz="8" w:space="0"/>
            </w:tcBorders>
            <w:shd w:val="clear" w:color="auto" w:fill="FFFFFF"/>
            <w:vAlign w:val="center"/>
          </w:tcPr>
          <w:p w14:paraId="2629290B">
            <w:pPr>
              <w:jc w:val="center"/>
              <w:rPr>
                <w:rFonts w:hint="eastAsia" w:ascii="宋体" w:hAnsi="宋体" w:eastAsia="宋体" w:cs="宋体"/>
                <w:i w:val="0"/>
                <w:iCs w:val="0"/>
                <w:color w:val="000000"/>
                <w:sz w:val="10"/>
                <w:szCs w:val="10"/>
                <w:u w:val="none"/>
              </w:rPr>
            </w:pPr>
          </w:p>
        </w:tc>
        <w:tc>
          <w:tcPr>
            <w:tcW w:w="160" w:type="pct"/>
            <w:vMerge w:val="continue"/>
            <w:tcBorders>
              <w:top w:val="single" w:color="000000" w:sz="8" w:space="0"/>
              <w:left w:val="nil"/>
              <w:bottom w:val="single" w:color="000000" w:sz="8" w:space="0"/>
              <w:right w:val="single" w:color="000000" w:sz="8" w:space="0"/>
            </w:tcBorders>
            <w:shd w:val="clear" w:color="auto" w:fill="FFFFFF"/>
            <w:vAlign w:val="center"/>
          </w:tcPr>
          <w:p w14:paraId="71DF43C6">
            <w:pPr>
              <w:jc w:val="center"/>
              <w:rPr>
                <w:rFonts w:hint="eastAsia" w:ascii="宋体" w:hAnsi="宋体" w:eastAsia="宋体" w:cs="宋体"/>
                <w:i w:val="0"/>
                <w:iCs w:val="0"/>
                <w:color w:val="000000"/>
                <w:sz w:val="10"/>
                <w:szCs w:val="10"/>
                <w:u w:val="none"/>
              </w:rPr>
            </w:pPr>
          </w:p>
        </w:tc>
        <w:tc>
          <w:tcPr>
            <w:tcW w:w="229" w:type="pct"/>
            <w:tcBorders>
              <w:top w:val="nil"/>
              <w:left w:val="nil"/>
              <w:bottom w:val="nil"/>
              <w:right w:val="single" w:color="000000" w:sz="8" w:space="0"/>
            </w:tcBorders>
            <w:shd w:val="clear" w:color="auto" w:fill="FFFFFF"/>
            <w:vAlign w:val="center"/>
          </w:tcPr>
          <w:p w14:paraId="7354CA0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(m²)</w:t>
            </w:r>
          </w:p>
        </w:tc>
        <w:tc>
          <w:tcPr>
            <w:tcW w:w="177" w:type="pct"/>
            <w:vMerge w:val="continue"/>
            <w:tcBorders>
              <w:top w:val="single" w:color="000000" w:sz="8" w:space="0"/>
              <w:left w:val="nil"/>
              <w:bottom w:val="single" w:color="000000" w:sz="8" w:space="0"/>
              <w:right w:val="single" w:color="000000" w:sz="8" w:space="0"/>
            </w:tcBorders>
            <w:shd w:val="clear" w:color="auto" w:fill="FFFFFF"/>
            <w:vAlign w:val="center"/>
          </w:tcPr>
          <w:p w14:paraId="0075B9FA">
            <w:pPr>
              <w:jc w:val="center"/>
              <w:rPr>
                <w:rFonts w:hint="eastAsia" w:ascii="宋体" w:hAnsi="宋体" w:eastAsia="宋体" w:cs="宋体"/>
                <w:i w:val="0"/>
                <w:iCs w:val="0"/>
                <w:color w:val="000000"/>
                <w:sz w:val="10"/>
                <w:szCs w:val="10"/>
                <w:u w:val="none"/>
              </w:rPr>
            </w:pPr>
          </w:p>
        </w:tc>
        <w:tc>
          <w:tcPr>
            <w:tcW w:w="160" w:type="pct"/>
            <w:vMerge w:val="restart"/>
            <w:tcBorders>
              <w:top w:val="nil"/>
              <w:left w:val="nil"/>
              <w:bottom w:val="single" w:color="000000" w:sz="8" w:space="0"/>
              <w:right w:val="single" w:color="000000" w:sz="8" w:space="0"/>
            </w:tcBorders>
            <w:shd w:val="clear" w:color="auto" w:fill="FFFFFF"/>
            <w:vAlign w:val="center"/>
          </w:tcPr>
          <w:p w14:paraId="712DCCA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长(m)</w:t>
            </w:r>
          </w:p>
        </w:tc>
        <w:tc>
          <w:tcPr>
            <w:tcW w:w="160" w:type="pct"/>
            <w:vMerge w:val="restart"/>
            <w:tcBorders>
              <w:top w:val="nil"/>
              <w:left w:val="nil"/>
              <w:bottom w:val="single" w:color="000000" w:sz="8" w:space="0"/>
              <w:right w:val="single" w:color="000000" w:sz="8" w:space="0"/>
            </w:tcBorders>
            <w:shd w:val="clear" w:color="auto" w:fill="FFFFFF"/>
            <w:vAlign w:val="center"/>
          </w:tcPr>
          <w:p w14:paraId="7D727AE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宽(m)</w:t>
            </w:r>
          </w:p>
        </w:tc>
        <w:tc>
          <w:tcPr>
            <w:tcW w:w="233" w:type="pct"/>
            <w:tcBorders>
              <w:top w:val="nil"/>
              <w:left w:val="nil"/>
              <w:bottom w:val="nil"/>
              <w:right w:val="single" w:color="000000" w:sz="8" w:space="0"/>
            </w:tcBorders>
            <w:shd w:val="clear" w:color="auto" w:fill="FFFFFF"/>
            <w:vAlign w:val="center"/>
          </w:tcPr>
          <w:p w14:paraId="3ACB442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面积</w:t>
            </w:r>
          </w:p>
        </w:tc>
        <w:tc>
          <w:tcPr>
            <w:tcW w:w="143" w:type="pct"/>
            <w:vMerge w:val="continue"/>
            <w:tcBorders>
              <w:top w:val="single" w:color="000000" w:sz="8" w:space="0"/>
              <w:left w:val="nil"/>
              <w:bottom w:val="single" w:color="000000" w:sz="8" w:space="0"/>
              <w:right w:val="single" w:color="000000" w:sz="8" w:space="0"/>
            </w:tcBorders>
            <w:shd w:val="clear" w:color="auto" w:fill="FFFFFF"/>
            <w:vAlign w:val="center"/>
          </w:tcPr>
          <w:p w14:paraId="574F9EFC">
            <w:pPr>
              <w:jc w:val="center"/>
              <w:rPr>
                <w:rFonts w:hint="eastAsia" w:ascii="宋体" w:hAnsi="宋体" w:eastAsia="宋体" w:cs="宋体"/>
                <w:i w:val="0"/>
                <w:iCs w:val="0"/>
                <w:color w:val="000000"/>
                <w:sz w:val="10"/>
                <w:szCs w:val="10"/>
                <w:u w:val="none"/>
              </w:rPr>
            </w:pPr>
          </w:p>
        </w:tc>
        <w:tc>
          <w:tcPr>
            <w:tcW w:w="177" w:type="pct"/>
            <w:vMerge w:val="continue"/>
            <w:tcBorders>
              <w:top w:val="single" w:color="000000" w:sz="8" w:space="0"/>
              <w:left w:val="nil"/>
              <w:bottom w:val="single" w:color="000000" w:sz="8" w:space="0"/>
              <w:right w:val="single" w:color="000000" w:sz="8" w:space="0"/>
            </w:tcBorders>
            <w:shd w:val="clear" w:color="auto" w:fill="FFFFFF"/>
            <w:vAlign w:val="center"/>
          </w:tcPr>
          <w:p w14:paraId="757C9E6E">
            <w:pPr>
              <w:jc w:val="center"/>
              <w:rPr>
                <w:rFonts w:hint="eastAsia" w:ascii="宋体" w:hAnsi="宋体" w:eastAsia="宋体" w:cs="宋体"/>
                <w:i w:val="0"/>
                <w:iCs w:val="0"/>
                <w:color w:val="000000"/>
                <w:sz w:val="10"/>
                <w:szCs w:val="10"/>
                <w:u w:val="none"/>
              </w:rPr>
            </w:pPr>
          </w:p>
        </w:tc>
        <w:tc>
          <w:tcPr>
            <w:tcW w:w="143" w:type="pct"/>
            <w:vMerge w:val="restart"/>
            <w:tcBorders>
              <w:top w:val="nil"/>
              <w:left w:val="nil"/>
              <w:bottom w:val="single" w:color="000000" w:sz="8" w:space="0"/>
              <w:right w:val="single" w:color="000000" w:sz="8" w:space="0"/>
            </w:tcBorders>
            <w:shd w:val="clear" w:color="auto" w:fill="FFFFFF"/>
            <w:vAlign w:val="center"/>
          </w:tcPr>
          <w:p w14:paraId="134A568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长(m)</w:t>
            </w:r>
          </w:p>
        </w:tc>
        <w:tc>
          <w:tcPr>
            <w:tcW w:w="125" w:type="pct"/>
            <w:vMerge w:val="restart"/>
            <w:tcBorders>
              <w:top w:val="nil"/>
              <w:left w:val="nil"/>
              <w:bottom w:val="single" w:color="000000" w:sz="8" w:space="0"/>
              <w:right w:val="single" w:color="000000" w:sz="8" w:space="0"/>
            </w:tcBorders>
            <w:shd w:val="clear" w:color="auto" w:fill="FFFFFF"/>
            <w:vAlign w:val="center"/>
          </w:tcPr>
          <w:p w14:paraId="033D54C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宽(m)</w:t>
            </w:r>
          </w:p>
        </w:tc>
        <w:tc>
          <w:tcPr>
            <w:tcW w:w="215" w:type="pct"/>
            <w:vMerge w:val="restart"/>
            <w:tcBorders>
              <w:top w:val="nil"/>
              <w:left w:val="nil"/>
              <w:bottom w:val="single" w:color="000000" w:sz="8" w:space="0"/>
              <w:right w:val="single" w:color="000000" w:sz="8" w:space="0"/>
            </w:tcBorders>
            <w:shd w:val="clear" w:color="auto" w:fill="FFFFFF"/>
            <w:vAlign w:val="center"/>
          </w:tcPr>
          <w:p w14:paraId="57A692A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面积(m²)</w:t>
            </w:r>
          </w:p>
        </w:tc>
        <w:tc>
          <w:tcPr>
            <w:tcW w:w="108" w:type="pct"/>
            <w:vMerge w:val="continue"/>
            <w:tcBorders>
              <w:top w:val="single" w:color="000000" w:sz="8" w:space="0"/>
              <w:left w:val="nil"/>
              <w:bottom w:val="single" w:color="000000" w:sz="8" w:space="0"/>
              <w:right w:val="single" w:color="000000" w:sz="8" w:space="0"/>
            </w:tcBorders>
            <w:shd w:val="clear" w:color="auto" w:fill="FFFFFF"/>
            <w:vAlign w:val="center"/>
          </w:tcPr>
          <w:p w14:paraId="3024A70D">
            <w:pPr>
              <w:jc w:val="center"/>
              <w:rPr>
                <w:rFonts w:hint="eastAsia" w:ascii="宋体" w:hAnsi="宋体" w:eastAsia="宋体" w:cs="宋体"/>
                <w:i w:val="0"/>
                <w:iCs w:val="0"/>
                <w:color w:val="000000"/>
                <w:sz w:val="10"/>
                <w:szCs w:val="10"/>
                <w:u w:val="none"/>
              </w:rPr>
            </w:pPr>
          </w:p>
        </w:tc>
        <w:tc>
          <w:tcPr>
            <w:tcW w:w="160" w:type="pct"/>
            <w:vMerge w:val="restart"/>
            <w:tcBorders>
              <w:top w:val="single" w:color="000000" w:sz="8" w:space="0"/>
              <w:left w:val="nil"/>
              <w:bottom w:val="single" w:color="000000" w:sz="8" w:space="0"/>
              <w:right w:val="single" w:color="000000" w:sz="8" w:space="0"/>
            </w:tcBorders>
            <w:shd w:val="clear" w:color="auto" w:fill="FFFFFF"/>
            <w:vAlign w:val="center"/>
          </w:tcPr>
          <w:p w14:paraId="7468BEE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长(m)</w:t>
            </w:r>
          </w:p>
        </w:tc>
        <w:tc>
          <w:tcPr>
            <w:tcW w:w="125" w:type="pct"/>
            <w:vMerge w:val="restart"/>
            <w:tcBorders>
              <w:top w:val="single" w:color="000000" w:sz="8" w:space="0"/>
              <w:left w:val="nil"/>
              <w:bottom w:val="single" w:color="000000" w:sz="8" w:space="0"/>
              <w:right w:val="single" w:color="000000" w:sz="8" w:space="0"/>
            </w:tcBorders>
            <w:shd w:val="clear" w:color="auto" w:fill="FFFFFF"/>
            <w:vAlign w:val="center"/>
          </w:tcPr>
          <w:p w14:paraId="36295F4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宽(m)</w:t>
            </w:r>
          </w:p>
        </w:tc>
        <w:tc>
          <w:tcPr>
            <w:tcW w:w="212" w:type="pct"/>
            <w:vMerge w:val="restart"/>
            <w:tcBorders>
              <w:top w:val="single" w:color="000000" w:sz="8" w:space="0"/>
              <w:left w:val="nil"/>
              <w:bottom w:val="single" w:color="000000" w:sz="8" w:space="0"/>
              <w:right w:val="single" w:color="000000" w:sz="8" w:space="0"/>
            </w:tcBorders>
            <w:shd w:val="clear" w:color="auto" w:fill="FFFFFF"/>
            <w:vAlign w:val="center"/>
          </w:tcPr>
          <w:p w14:paraId="487E4EA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面积(m²)</w:t>
            </w:r>
          </w:p>
        </w:tc>
        <w:tc>
          <w:tcPr>
            <w:tcW w:w="160" w:type="pct"/>
            <w:vMerge w:val="restart"/>
            <w:tcBorders>
              <w:top w:val="single" w:color="000000" w:sz="8" w:space="0"/>
              <w:left w:val="nil"/>
              <w:bottom w:val="single" w:color="000000" w:sz="8" w:space="0"/>
              <w:right w:val="single" w:color="000000" w:sz="8" w:space="0"/>
            </w:tcBorders>
            <w:shd w:val="clear" w:color="auto" w:fill="FFFFFF"/>
            <w:vAlign w:val="center"/>
          </w:tcPr>
          <w:p w14:paraId="0493606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中间隔离带</w:t>
            </w:r>
          </w:p>
        </w:tc>
        <w:tc>
          <w:tcPr>
            <w:tcW w:w="160" w:type="pct"/>
            <w:vMerge w:val="restart"/>
            <w:tcBorders>
              <w:top w:val="single" w:color="000000" w:sz="8" w:space="0"/>
              <w:left w:val="nil"/>
              <w:bottom w:val="single" w:color="000000" w:sz="8" w:space="0"/>
              <w:right w:val="single" w:color="000000" w:sz="8" w:space="0"/>
            </w:tcBorders>
            <w:shd w:val="clear" w:color="auto" w:fill="FFFFFF"/>
            <w:vAlign w:val="center"/>
          </w:tcPr>
          <w:p w14:paraId="7D303CE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机非隔离带</w:t>
            </w:r>
          </w:p>
        </w:tc>
        <w:tc>
          <w:tcPr>
            <w:tcW w:w="143" w:type="pct"/>
            <w:vMerge w:val="restart"/>
            <w:tcBorders>
              <w:top w:val="single" w:color="000000" w:sz="8" w:space="0"/>
              <w:left w:val="nil"/>
              <w:bottom w:val="single" w:color="000000" w:sz="8" w:space="0"/>
              <w:right w:val="single" w:color="000000" w:sz="8" w:space="0"/>
            </w:tcBorders>
            <w:shd w:val="clear" w:color="auto" w:fill="FFFFFF"/>
            <w:vAlign w:val="center"/>
          </w:tcPr>
          <w:p w14:paraId="17C3353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人非隔离带</w:t>
            </w:r>
          </w:p>
        </w:tc>
        <w:tc>
          <w:tcPr>
            <w:tcW w:w="160" w:type="pct"/>
            <w:vMerge w:val="restart"/>
            <w:tcBorders>
              <w:top w:val="single" w:color="000000" w:sz="8" w:space="0"/>
              <w:left w:val="nil"/>
              <w:bottom w:val="single" w:color="000000" w:sz="8" w:space="0"/>
              <w:right w:val="single" w:color="000000" w:sz="8" w:space="0"/>
            </w:tcBorders>
            <w:shd w:val="clear" w:color="auto" w:fill="FFFFFF"/>
            <w:vAlign w:val="center"/>
          </w:tcPr>
          <w:p w14:paraId="14947C7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人行道外侧绿地</w:t>
            </w:r>
          </w:p>
        </w:tc>
        <w:tc>
          <w:tcPr>
            <w:tcW w:w="214" w:type="pct"/>
            <w:vMerge w:val="restart"/>
            <w:tcBorders>
              <w:top w:val="single" w:color="000000" w:sz="8" w:space="0"/>
              <w:left w:val="nil"/>
              <w:bottom w:val="single" w:color="000000" w:sz="8" w:space="0"/>
              <w:right w:val="single" w:color="000000" w:sz="8" w:space="0"/>
            </w:tcBorders>
            <w:shd w:val="clear" w:color="auto" w:fill="FFFFFF"/>
            <w:vAlign w:val="center"/>
          </w:tcPr>
          <w:p w14:paraId="546BA05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绿地总面积</w:t>
            </w:r>
          </w:p>
        </w:tc>
        <w:tc>
          <w:tcPr>
            <w:tcW w:w="177" w:type="pct"/>
            <w:vMerge w:val="restart"/>
            <w:tcBorders>
              <w:top w:val="single" w:color="000000" w:sz="8" w:space="0"/>
              <w:left w:val="nil"/>
              <w:bottom w:val="single" w:color="000000" w:sz="8" w:space="0"/>
              <w:right w:val="single" w:color="000000" w:sz="8" w:space="0"/>
            </w:tcBorders>
            <w:shd w:val="clear" w:color="auto" w:fill="FFFFFF"/>
            <w:vAlign w:val="center"/>
          </w:tcPr>
          <w:p w14:paraId="13265F6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绿地名称</w:t>
            </w:r>
          </w:p>
        </w:tc>
        <w:tc>
          <w:tcPr>
            <w:tcW w:w="108" w:type="pct"/>
            <w:vMerge w:val="restart"/>
            <w:tcBorders>
              <w:top w:val="single" w:color="000000" w:sz="8" w:space="0"/>
              <w:left w:val="nil"/>
              <w:bottom w:val="single" w:color="000000" w:sz="8" w:space="0"/>
              <w:right w:val="single" w:color="000000" w:sz="8" w:space="0"/>
            </w:tcBorders>
            <w:shd w:val="clear" w:color="auto" w:fill="FFFFFF"/>
            <w:vAlign w:val="center"/>
          </w:tcPr>
          <w:p w14:paraId="2260750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绿地位置</w:t>
            </w:r>
          </w:p>
        </w:tc>
        <w:tc>
          <w:tcPr>
            <w:tcW w:w="217" w:type="pct"/>
            <w:vMerge w:val="restart"/>
            <w:tcBorders>
              <w:top w:val="single" w:color="000000" w:sz="8" w:space="0"/>
              <w:left w:val="nil"/>
              <w:bottom w:val="single" w:color="000000" w:sz="8" w:space="0"/>
              <w:right w:val="single" w:color="000000" w:sz="8" w:space="0"/>
            </w:tcBorders>
            <w:shd w:val="clear" w:color="auto" w:fill="FFFFFF"/>
            <w:vAlign w:val="center"/>
          </w:tcPr>
          <w:p w14:paraId="0E7DA4B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绿地面积</w:t>
            </w:r>
          </w:p>
        </w:tc>
      </w:tr>
      <w:tr w14:paraId="56D8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BD25E9">
            <w:pPr>
              <w:jc w:val="center"/>
              <w:rPr>
                <w:rFonts w:hint="eastAsia" w:ascii="宋体" w:hAnsi="宋体" w:eastAsia="宋体" w:cs="宋体"/>
                <w:i w:val="0"/>
                <w:iCs w:val="0"/>
                <w:color w:val="000000"/>
                <w:sz w:val="10"/>
                <w:szCs w:val="10"/>
                <w:u w:val="none"/>
              </w:rPr>
            </w:pPr>
          </w:p>
        </w:tc>
        <w:tc>
          <w:tcPr>
            <w:tcW w:w="214" w:type="pct"/>
            <w:vMerge w:val="continue"/>
            <w:tcBorders>
              <w:top w:val="single" w:color="000000" w:sz="8" w:space="0"/>
              <w:left w:val="nil"/>
              <w:bottom w:val="single" w:color="000000" w:sz="8" w:space="0"/>
              <w:right w:val="single" w:color="000000" w:sz="8" w:space="0"/>
            </w:tcBorders>
            <w:shd w:val="clear" w:color="auto" w:fill="FFFFFF"/>
            <w:vAlign w:val="center"/>
          </w:tcPr>
          <w:p w14:paraId="257410F4">
            <w:pPr>
              <w:jc w:val="center"/>
              <w:rPr>
                <w:rFonts w:hint="eastAsia" w:ascii="宋体" w:hAnsi="宋体" w:eastAsia="宋体" w:cs="宋体"/>
                <w:i w:val="0"/>
                <w:iCs w:val="0"/>
                <w:color w:val="000000"/>
                <w:sz w:val="10"/>
                <w:szCs w:val="10"/>
                <w:u w:val="none"/>
              </w:rPr>
            </w:pPr>
          </w:p>
        </w:tc>
        <w:tc>
          <w:tcPr>
            <w:tcW w:w="461" w:type="pct"/>
            <w:vMerge w:val="continue"/>
            <w:tcBorders>
              <w:top w:val="single" w:color="000000" w:sz="8" w:space="0"/>
              <w:left w:val="nil"/>
              <w:bottom w:val="single" w:color="000000" w:sz="8" w:space="0"/>
              <w:right w:val="single" w:color="000000" w:sz="8" w:space="0"/>
            </w:tcBorders>
            <w:shd w:val="clear" w:color="auto" w:fill="FFFFFF"/>
            <w:vAlign w:val="center"/>
          </w:tcPr>
          <w:p w14:paraId="02AADE72">
            <w:pPr>
              <w:jc w:val="center"/>
              <w:rPr>
                <w:rFonts w:hint="eastAsia" w:ascii="宋体" w:hAnsi="宋体" w:eastAsia="宋体" w:cs="宋体"/>
                <w:i w:val="0"/>
                <w:iCs w:val="0"/>
                <w:color w:val="000000"/>
                <w:sz w:val="10"/>
                <w:szCs w:val="10"/>
                <w:u w:val="none"/>
              </w:rPr>
            </w:pPr>
          </w:p>
        </w:tc>
        <w:tc>
          <w:tcPr>
            <w:tcW w:w="143" w:type="pct"/>
            <w:vMerge w:val="continue"/>
            <w:tcBorders>
              <w:top w:val="single" w:color="000000" w:sz="8" w:space="0"/>
              <w:left w:val="nil"/>
              <w:bottom w:val="single" w:color="000000" w:sz="8" w:space="0"/>
              <w:right w:val="single" w:color="000000" w:sz="8" w:space="0"/>
            </w:tcBorders>
            <w:shd w:val="clear" w:color="auto" w:fill="FFFFFF"/>
            <w:vAlign w:val="center"/>
          </w:tcPr>
          <w:p w14:paraId="112FE41A">
            <w:pPr>
              <w:jc w:val="center"/>
              <w:rPr>
                <w:rFonts w:hint="eastAsia" w:ascii="宋体" w:hAnsi="宋体" w:eastAsia="宋体" w:cs="宋体"/>
                <w:i w:val="0"/>
                <w:iCs w:val="0"/>
                <w:color w:val="000000"/>
                <w:sz w:val="10"/>
                <w:szCs w:val="10"/>
                <w:u w:val="none"/>
              </w:rPr>
            </w:pPr>
          </w:p>
        </w:tc>
        <w:tc>
          <w:tcPr>
            <w:tcW w:w="194" w:type="pct"/>
            <w:vMerge w:val="continue"/>
            <w:tcBorders>
              <w:top w:val="single" w:color="000000" w:sz="8" w:space="0"/>
              <w:left w:val="nil"/>
              <w:bottom w:val="single" w:color="000000" w:sz="8" w:space="0"/>
              <w:right w:val="single" w:color="000000" w:sz="8" w:space="0"/>
            </w:tcBorders>
            <w:shd w:val="clear" w:color="auto" w:fill="FFFFFF"/>
            <w:vAlign w:val="center"/>
          </w:tcPr>
          <w:p w14:paraId="52B4A5B0">
            <w:pPr>
              <w:jc w:val="center"/>
              <w:rPr>
                <w:rFonts w:hint="eastAsia" w:ascii="宋体" w:hAnsi="宋体" w:eastAsia="宋体" w:cs="宋体"/>
                <w:i w:val="0"/>
                <w:iCs w:val="0"/>
                <w:color w:val="000000"/>
                <w:sz w:val="10"/>
                <w:szCs w:val="10"/>
                <w:u w:val="none"/>
              </w:rPr>
            </w:pPr>
          </w:p>
        </w:tc>
        <w:tc>
          <w:tcPr>
            <w:tcW w:w="160" w:type="pct"/>
            <w:vMerge w:val="continue"/>
            <w:tcBorders>
              <w:top w:val="single" w:color="000000" w:sz="8" w:space="0"/>
              <w:left w:val="nil"/>
              <w:bottom w:val="single" w:color="000000" w:sz="8" w:space="0"/>
              <w:right w:val="single" w:color="000000" w:sz="8" w:space="0"/>
            </w:tcBorders>
            <w:shd w:val="clear" w:color="auto" w:fill="FFFFFF"/>
            <w:vAlign w:val="center"/>
          </w:tcPr>
          <w:p w14:paraId="03DDEE3D">
            <w:pPr>
              <w:jc w:val="center"/>
              <w:rPr>
                <w:rFonts w:hint="eastAsia" w:ascii="宋体" w:hAnsi="宋体" w:eastAsia="宋体" w:cs="宋体"/>
                <w:i w:val="0"/>
                <w:iCs w:val="0"/>
                <w:color w:val="000000"/>
                <w:sz w:val="10"/>
                <w:szCs w:val="10"/>
                <w:u w:val="none"/>
              </w:rPr>
            </w:pPr>
          </w:p>
        </w:tc>
        <w:tc>
          <w:tcPr>
            <w:tcW w:w="229" w:type="pct"/>
            <w:tcBorders>
              <w:top w:val="nil"/>
              <w:left w:val="nil"/>
              <w:bottom w:val="single" w:color="000000" w:sz="8" w:space="0"/>
              <w:right w:val="single" w:color="000000" w:sz="8" w:space="0"/>
            </w:tcBorders>
            <w:shd w:val="clear" w:color="auto" w:fill="auto"/>
            <w:noWrap/>
            <w:vAlign w:val="center"/>
          </w:tcPr>
          <w:p w14:paraId="5EB0F16B">
            <w:pPr>
              <w:rPr>
                <w:rFonts w:hint="eastAsia" w:ascii="宋体" w:hAnsi="宋体" w:eastAsia="宋体" w:cs="宋体"/>
                <w:i w:val="0"/>
                <w:iCs w:val="0"/>
                <w:color w:val="000000"/>
                <w:sz w:val="10"/>
                <w:szCs w:val="10"/>
                <w:u w:val="none"/>
              </w:rPr>
            </w:pPr>
          </w:p>
        </w:tc>
        <w:tc>
          <w:tcPr>
            <w:tcW w:w="177" w:type="pct"/>
            <w:vMerge w:val="continue"/>
            <w:tcBorders>
              <w:top w:val="single" w:color="000000" w:sz="8" w:space="0"/>
              <w:left w:val="nil"/>
              <w:bottom w:val="single" w:color="000000" w:sz="8" w:space="0"/>
              <w:right w:val="single" w:color="000000" w:sz="8" w:space="0"/>
            </w:tcBorders>
            <w:shd w:val="clear" w:color="auto" w:fill="FFFFFF"/>
            <w:vAlign w:val="center"/>
          </w:tcPr>
          <w:p w14:paraId="0B5295D0">
            <w:pPr>
              <w:jc w:val="center"/>
              <w:rPr>
                <w:rFonts w:hint="eastAsia" w:ascii="宋体" w:hAnsi="宋体" w:eastAsia="宋体" w:cs="宋体"/>
                <w:i w:val="0"/>
                <w:iCs w:val="0"/>
                <w:color w:val="000000"/>
                <w:sz w:val="10"/>
                <w:szCs w:val="10"/>
                <w:u w:val="none"/>
              </w:rPr>
            </w:pPr>
          </w:p>
        </w:tc>
        <w:tc>
          <w:tcPr>
            <w:tcW w:w="160" w:type="pct"/>
            <w:vMerge w:val="continue"/>
            <w:tcBorders>
              <w:top w:val="nil"/>
              <w:left w:val="nil"/>
              <w:bottom w:val="single" w:color="000000" w:sz="8" w:space="0"/>
              <w:right w:val="single" w:color="000000" w:sz="8" w:space="0"/>
            </w:tcBorders>
            <w:shd w:val="clear" w:color="auto" w:fill="FFFFFF"/>
            <w:vAlign w:val="center"/>
          </w:tcPr>
          <w:p w14:paraId="6C004399">
            <w:pPr>
              <w:jc w:val="center"/>
              <w:rPr>
                <w:rFonts w:hint="eastAsia" w:ascii="宋体" w:hAnsi="宋体" w:eastAsia="宋体" w:cs="宋体"/>
                <w:i w:val="0"/>
                <w:iCs w:val="0"/>
                <w:color w:val="000000"/>
                <w:sz w:val="10"/>
                <w:szCs w:val="10"/>
                <w:u w:val="none"/>
              </w:rPr>
            </w:pPr>
          </w:p>
        </w:tc>
        <w:tc>
          <w:tcPr>
            <w:tcW w:w="160" w:type="pct"/>
            <w:vMerge w:val="continue"/>
            <w:tcBorders>
              <w:top w:val="nil"/>
              <w:left w:val="nil"/>
              <w:bottom w:val="single" w:color="000000" w:sz="8" w:space="0"/>
              <w:right w:val="single" w:color="000000" w:sz="8" w:space="0"/>
            </w:tcBorders>
            <w:shd w:val="clear" w:color="auto" w:fill="FFFFFF"/>
            <w:vAlign w:val="center"/>
          </w:tcPr>
          <w:p w14:paraId="220335B8">
            <w:pPr>
              <w:jc w:val="center"/>
              <w:rPr>
                <w:rFonts w:hint="eastAsia" w:ascii="宋体" w:hAnsi="宋体" w:eastAsia="宋体" w:cs="宋体"/>
                <w:i w:val="0"/>
                <w:iCs w:val="0"/>
                <w:color w:val="000000"/>
                <w:sz w:val="10"/>
                <w:szCs w:val="10"/>
                <w:u w:val="none"/>
              </w:rPr>
            </w:pPr>
          </w:p>
        </w:tc>
        <w:tc>
          <w:tcPr>
            <w:tcW w:w="233" w:type="pct"/>
            <w:tcBorders>
              <w:top w:val="nil"/>
              <w:left w:val="nil"/>
              <w:bottom w:val="single" w:color="000000" w:sz="8" w:space="0"/>
              <w:right w:val="single" w:color="000000" w:sz="8" w:space="0"/>
            </w:tcBorders>
            <w:shd w:val="clear" w:color="auto" w:fill="FFFFFF"/>
            <w:vAlign w:val="center"/>
          </w:tcPr>
          <w:p w14:paraId="3BAE0AC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(m²)</w:t>
            </w:r>
          </w:p>
        </w:tc>
        <w:tc>
          <w:tcPr>
            <w:tcW w:w="143" w:type="pct"/>
            <w:vMerge w:val="continue"/>
            <w:tcBorders>
              <w:top w:val="single" w:color="000000" w:sz="8" w:space="0"/>
              <w:left w:val="nil"/>
              <w:bottom w:val="single" w:color="000000" w:sz="8" w:space="0"/>
              <w:right w:val="single" w:color="000000" w:sz="8" w:space="0"/>
            </w:tcBorders>
            <w:shd w:val="clear" w:color="auto" w:fill="FFFFFF"/>
            <w:vAlign w:val="center"/>
          </w:tcPr>
          <w:p w14:paraId="39D4F58E">
            <w:pPr>
              <w:jc w:val="center"/>
              <w:rPr>
                <w:rFonts w:hint="eastAsia" w:ascii="宋体" w:hAnsi="宋体" w:eastAsia="宋体" w:cs="宋体"/>
                <w:i w:val="0"/>
                <w:iCs w:val="0"/>
                <w:color w:val="000000"/>
                <w:sz w:val="10"/>
                <w:szCs w:val="10"/>
                <w:u w:val="none"/>
              </w:rPr>
            </w:pPr>
          </w:p>
        </w:tc>
        <w:tc>
          <w:tcPr>
            <w:tcW w:w="177" w:type="pct"/>
            <w:vMerge w:val="continue"/>
            <w:tcBorders>
              <w:top w:val="single" w:color="000000" w:sz="8" w:space="0"/>
              <w:left w:val="nil"/>
              <w:bottom w:val="single" w:color="000000" w:sz="8" w:space="0"/>
              <w:right w:val="single" w:color="000000" w:sz="8" w:space="0"/>
            </w:tcBorders>
            <w:shd w:val="clear" w:color="auto" w:fill="FFFFFF"/>
            <w:vAlign w:val="center"/>
          </w:tcPr>
          <w:p w14:paraId="3BDC5708">
            <w:pPr>
              <w:jc w:val="center"/>
              <w:rPr>
                <w:rFonts w:hint="eastAsia" w:ascii="宋体" w:hAnsi="宋体" w:eastAsia="宋体" w:cs="宋体"/>
                <w:i w:val="0"/>
                <w:iCs w:val="0"/>
                <w:color w:val="000000"/>
                <w:sz w:val="10"/>
                <w:szCs w:val="10"/>
                <w:u w:val="none"/>
              </w:rPr>
            </w:pPr>
          </w:p>
        </w:tc>
        <w:tc>
          <w:tcPr>
            <w:tcW w:w="143" w:type="pct"/>
            <w:vMerge w:val="continue"/>
            <w:tcBorders>
              <w:top w:val="nil"/>
              <w:left w:val="nil"/>
              <w:bottom w:val="single" w:color="000000" w:sz="8" w:space="0"/>
              <w:right w:val="single" w:color="000000" w:sz="8" w:space="0"/>
            </w:tcBorders>
            <w:shd w:val="clear" w:color="auto" w:fill="FFFFFF"/>
            <w:vAlign w:val="center"/>
          </w:tcPr>
          <w:p w14:paraId="265F1020">
            <w:pPr>
              <w:jc w:val="center"/>
              <w:rPr>
                <w:rFonts w:hint="eastAsia" w:ascii="宋体" w:hAnsi="宋体" w:eastAsia="宋体" w:cs="宋体"/>
                <w:i w:val="0"/>
                <w:iCs w:val="0"/>
                <w:color w:val="000000"/>
                <w:sz w:val="10"/>
                <w:szCs w:val="10"/>
                <w:u w:val="none"/>
              </w:rPr>
            </w:pPr>
          </w:p>
        </w:tc>
        <w:tc>
          <w:tcPr>
            <w:tcW w:w="125" w:type="pct"/>
            <w:vMerge w:val="continue"/>
            <w:tcBorders>
              <w:top w:val="nil"/>
              <w:left w:val="nil"/>
              <w:bottom w:val="single" w:color="000000" w:sz="8" w:space="0"/>
              <w:right w:val="single" w:color="000000" w:sz="8" w:space="0"/>
            </w:tcBorders>
            <w:shd w:val="clear" w:color="auto" w:fill="FFFFFF"/>
            <w:vAlign w:val="center"/>
          </w:tcPr>
          <w:p w14:paraId="23080BD2">
            <w:pPr>
              <w:jc w:val="center"/>
              <w:rPr>
                <w:rFonts w:hint="eastAsia" w:ascii="宋体" w:hAnsi="宋体" w:eastAsia="宋体" w:cs="宋体"/>
                <w:i w:val="0"/>
                <w:iCs w:val="0"/>
                <w:color w:val="000000"/>
                <w:sz w:val="10"/>
                <w:szCs w:val="10"/>
                <w:u w:val="none"/>
              </w:rPr>
            </w:pPr>
          </w:p>
        </w:tc>
        <w:tc>
          <w:tcPr>
            <w:tcW w:w="215" w:type="pct"/>
            <w:vMerge w:val="continue"/>
            <w:tcBorders>
              <w:top w:val="nil"/>
              <w:left w:val="nil"/>
              <w:bottom w:val="single" w:color="000000" w:sz="8" w:space="0"/>
              <w:right w:val="single" w:color="000000" w:sz="8" w:space="0"/>
            </w:tcBorders>
            <w:shd w:val="clear" w:color="auto" w:fill="FFFFFF"/>
            <w:vAlign w:val="center"/>
          </w:tcPr>
          <w:p w14:paraId="78926735">
            <w:pPr>
              <w:jc w:val="center"/>
              <w:rPr>
                <w:rFonts w:hint="eastAsia" w:ascii="宋体" w:hAnsi="宋体" w:eastAsia="宋体" w:cs="宋体"/>
                <w:i w:val="0"/>
                <w:iCs w:val="0"/>
                <w:color w:val="000000"/>
                <w:sz w:val="10"/>
                <w:szCs w:val="10"/>
                <w:u w:val="none"/>
              </w:rPr>
            </w:pPr>
          </w:p>
        </w:tc>
        <w:tc>
          <w:tcPr>
            <w:tcW w:w="108" w:type="pct"/>
            <w:vMerge w:val="continue"/>
            <w:tcBorders>
              <w:top w:val="single" w:color="000000" w:sz="8" w:space="0"/>
              <w:left w:val="nil"/>
              <w:bottom w:val="single" w:color="000000" w:sz="8" w:space="0"/>
              <w:right w:val="single" w:color="000000" w:sz="8" w:space="0"/>
            </w:tcBorders>
            <w:shd w:val="clear" w:color="auto" w:fill="FFFFFF"/>
            <w:vAlign w:val="center"/>
          </w:tcPr>
          <w:p w14:paraId="66208C1E">
            <w:pPr>
              <w:jc w:val="center"/>
              <w:rPr>
                <w:rFonts w:hint="eastAsia" w:ascii="宋体" w:hAnsi="宋体" w:eastAsia="宋体" w:cs="宋体"/>
                <w:i w:val="0"/>
                <w:iCs w:val="0"/>
                <w:color w:val="000000"/>
                <w:sz w:val="10"/>
                <w:szCs w:val="10"/>
                <w:u w:val="none"/>
              </w:rPr>
            </w:pPr>
          </w:p>
        </w:tc>
        <w:tc>
          <w:tcPr>
            <w:tcW w:w="160" w:type="pct"/>
            <w:vMerge w:val="continue"/>
            <w:tcBorders>
              <w:top w:val="single" w:color="000000" w:sz="8" w:space="0"/>
              <w:left w:val="nil"/>
              <w:bottom w:val="single" w:color="000000" w:sz="8" w:space="0"/>
              <w:right w:val="single" w:color="000000" w:sz="8" w:space="0"/>
            </w:tcBorders>
            <w:shd w:val="clear" w:color="auto" w:fill="FFFFFF"/>
            <w:vAlign w:val="center"/>
          </w:tcPr>
          <w:p w14:paraId="5A13DB14">
            <w:pPr>
              <w:jc w:val="center"/>
              <w:rPr>
                <w:rFonts w:hint="eastAsia" w:ascii="宋体" w:hAnsi="宋体" w:eastAsia="宋体" w:cs="宋体"/>
                <w:i w:val="0"/>
                <w:iCs w:val="0"/>
                <w:color w:val="000000"/>
                <w:sz w:val="10"/>
                <w:szCs w:val="10"/>
                <w:u w:val="none"/>
              </w:rPr>
            </w:pPr>
          </w:p>
        </w:tc>
        <w:tc>
          <w:tcPr>
            <w:tcW w:w="125" w:type="pct"/>
            <w:vMerge w:val="continue"/>
            <w:tcBorders>
              <w:top w:val="single" w:color="000000" w:sz="8" w:space="0"/>
              <w:left w:val="nil"/>
              <w:bottom w:val="single" w:color="000000" w:sz="8" w:space="0"/>
              <w:right w:val="single" w:color="000000" w:sz="8" w:space="0"/>
            </w:tcBorders>
            <w:shd w:val="clear" w:color="auto" w:fill="FFFFFF"/>
            <w:vAlign w:val="center"/>
          </w:tcPr>
          <w:p w14:paraId="18179E0A">
            <w:pPr>
              <w:jc w:val="center"/>
              <w:rPr>
                <w:rFonts w:hint="eastAsia" w:ascii="宋体" w:hAnsi="宋体" w:eastAsia="宋体" w:cs="宋体"/>
                <w:i w:val="0"/>
                <w:iCs w:val="0"/>
                <w:color w:val="000000"/>
                <w:sz w:val="10"/>
                <w:szCs w:val="10"/>
                <w:u w:val="none"/>
              </w:rPr>
            </w:pPr>
          </w:p>
        </w:tc>
        <w:tc>
          <w:tcPr>
            <w:tcW w:w="212" w:type="pct"/>
            <w:vMerge w:val="continue"/>
            <w:tcBorders>
              <w:top w:val="single" w:color="000000" w:sz="8" w:space="0"/>
              <w:left w:val="nil"/>
              <w:bottom w:val="single" w:color="000000" w:sz="8" w:space="0"/>
              <w:right w:val="single" w:color="000000" w:sz="8" w:space="0"/>
            </w:tcBorders>
            <w:shd w:val="clear" w:color="auto" w:fill="FFFFFF"/>
            <w:vAlign w:val="center"/>
          </w:tcPr>
          <w:p w14:paraId="55242164">
            <w:pPr>
              <w:jc w:val="center"/>
              <w:rPr>
                <w:rFonts w:hint="eastAsia" w:ascii="宋体" w:hAnsi="宋体" w:eastAsia="宋体" w:cs="宋体"/>
                <w:i w:val="0"/>
                <w:iCs w:val="0"/>
                <w:color w:val="000000"/>
                <w:sz w:val="10"/>
                <w:szCs w:val="10"/>
                <w:u w:val="none"/>
              </w:rPr>
            </w:pPr>
          </w:p>
        </w:tc>
        <w:tc>
          <w:tcPr>
            <w:tcW w:w="160" w:type="pct"/>
            <w:vMerge w:val="continue"/>
            <w:tcBorders>
              <w:top w:val="single" w:color="000000" w:sz="8" w:space="0"/>
              <w:left w:val="nil"/>
              <w:bottom w:val="single" w:color="000000" w:sz="8" w:space="0"/>
              <w:right w:val="single" w:color="000000" w:sz="8" w:space="0"/>
            </w:tcBorders>
            <w:shd w:val="clear" w:color="auto" w:fill="FFFFFF"/>
            <w:vAlign w:val="center"/>
          </w:tcPr>
          <w:p w14:paraId="566E2492">
            <w:pPr>
              <w:jc w:val="center"/>
              <w:rPr>
                <w:rFonts w:hint="eastAsia" w:ascii="宋体" w:hAnsi="宋体" w:eastAsia="宋体" w:cs="宋体"/>
                <w:i w:val="0"/>
                <w:iCs w:val="0"/>
                <w:color w:val="000000"/>
                <w:sz w:val="10"/>
                <w:szCs w:val="10"/>
                <w:u w:val="none"/>
              </w:rPr>
            </w:pPr>
          </w:p>
        </w:tc>
        <w:tc>
          <w:tcPr>
            <w:tcW w:w="160" w:type="pct"/>
            <w:vMerge w:val="continue"/>
            <w:tcBorders>
              <w:top w:val="single" w:color="000000" w:sz="8" w:space="0"/>
              <w:left w:val="nil"/>
              <w:bottom w:val="single" w:color="000000" w:sz="8" w:space="0"/>
              <w:right w:val="single" w:color="000000" w:sz="8" w:space="0"/>
            </w:tcBorders>
            <w:shd w:val="clear" w:color="auto" w:fill="FFFFFF"/>
            <w:vAlign w:val="center"/>
          </w:tcPr>
          <w:p w14:paraId="63119C1B">
            <w:pPr>
              <w:jc w:val="center"/>
              <w:rPr>
                <w:rFonts w:hint="eastAsia" w:ascii="宋体" w:hAnsi="宋体" w:eastAsia="宋体" w:cs="宋体"/>
                <w:i w:val="0"/>
                <w:iCs w:val="0"/>
                <w:color w:val="000000"/>
                <w:sz w:val="10"/>
                <w:szCs w:val="10"/>
                <w:u w:val="none"/>
              </w:rPr>
            </w:pPr>
          </w:p>
        </w:tc>
        <w:tc>
          <w:tcPr>
            <w:tcW w:w="143" w:type="pct"/>
            <w:vMerge w:val="continue"/>
            <w:tcBorders>
              <w:top w:val="single" w:color="000000" w:sz="8" w:space="0"/>
              <w:left w:val="nil"/>
              <w:bottom w:val="single" w:color="000000" w:sz="8" w:space="0"/>
              <w:right w:val="single" w:color="000000" w:sz="8" w:space="0"/>
            </w:tcBorders>
            <w:shd w:val="clear" w:color="auto" w:fill="FFFFFF"/>
            <w:vAlign w:val="center"/>
          </w:tcPr>
          <w:p w14:paraId="3FD088BD">
            <w:pPr>
              <w:jc w:val="center"/>
              <w:rPr>
                <w:rFonts w:hint="eastAsia" w:ascii="宋体" w:hAnsi="宋体" w:eastAsia="宋体" w:cs="宋体"/>
                <w:i w:val="0"/>
                <w:iCs w:val="0"/>
                <w:color w:val="000000"/>
                <w:sz w:val="10"/>
                <w:szCs w:val="10"/>
                <w:u w:val="none"/>
              </w:rPr>
            </w:pPr>
          </w:p>
        </w:tc>
        <w:tc>
          <w:tcPr>
            <w:tcW w:w="160" w:type="pct"/>
            <w:vMerge w:val="continue"/>
            <w:tcBorders>
              <w:top w:val="single" w:color="000000" w:sz="8" w:space="0"/>
              <w:left w:val="nil"/>
              <w:bottom w:val="single" w:color="000000" w:sz="8" w:space="0"/>
              <w:right w:val="single" w:color="000000" w:sz="8" w:space="0"/>
            </w:tcBorders>
            <w:shd w:val="clear" w:color="auto" w:fill="FFFFFF"/>
            <w:vAlign w:val="center"/>
          </w:tcPr>
          <w:p w14:paraId="2C7C1656">
            <w:pPr>
              <w:jc w:val="center"/>
              <w:rPr>
                <w:rFonts w:hint="eastAsia" w:ascii="宋体" w:hAnsi="宋体" w:eastAsia="宋体" w:cs="宋体"/>
                <w:i w:val="0"/>
                <w:iCs w:val="0"/>
                <w:color w:val="000000"/>
                <w:sz w:val="10"/>
                <w:szCs w:val="10"/>
                <w:u w:val="none"/>
              </w:rPr>
            </w:pPr>
          </w:p>
        </w:tc>
        <w:tc>
          <w:tcPr>
            <w:tcW w:w="214" w:type="pct"/>
            <w:vMerge w:val="continue"/>
            <w:tcBorders>
              <w:top w:val="single" w:color="000000" w:sz="8" w:space="0"/>
              <w:left w:val="nil"/>
              <w:bottom w:val="single" w:color="000000" w:sz="8" w:space="0"/>
              <w:right w:val="single" w:color="000000" w:sz="8" w:space="0"/>
            </w:tcBorders>
            <w:shd w:val="clear" w:color="auto" w:fill="FFFFFF"/>
            <w:vAlign w:val="center"/>
          </w:tcPr>
          <w:p w14:paraId="0D08C709">
            <w:pPr>
              <w:jc w:val="center"/>
              <w:rPr>
                <w:rFonts w:hint="eastAsia" w:ascii="宋体" w:hAnsi="宋体" w:eastAsia="宋体" w:cs="宋体"/>
                <w:i w:val="0"/>
                <w:iCs w:val="0"/>
                <w:color w:val="000000"/>
                <w:sz w:val="10"/>
                <w:szCs w:val="10"/>
                <w:u w:val="none"/>
              </w:rPr>
            </w:pPr>
          </w:p>
        </w:tc>
        <w:tc>
          <w:tcPr>
            <w:tcW w:w="177" w:type="pct"/>
            <w:vMerge w:val="continue"/>
            <w:tcBorders>
              <w:top w:val="single" w:color="000000" w:sz="8" w:space="0"/>
              <w:left w:val="nil"/>
              <w:bottom w:val="single" w:color="000000" w:sz="8" w:space="0"/>
              <w:right w:val="single" w:color="000000" w:sz="8" w:space="0"/>
            </w:tcBorders>
            <w:shd w:val="clear" w:color="auto" w:fill="FFFFFF"/>
            <w:vAlign w:val="center"/>
          </w:tcPr>
          <w:p w14:paraId="4E7180F1">
            <w:pPr>
              <w:jc w:val="center"/>
              <w:rPr>
                <w:rFonts w:hint="eastAsia" w:ascii="宋体" w:hAnsi="宋体" w:eastAsia="宋体" w:cs="宋体"/>
                <w:i w:val="0"/>
                <w:iCs w:val="0"/>
                <w:color w:val="000000"/>
                <w:sz w:val="10"/>
                <w:szCs w:val="10"/>
                <w:u w:val="none"/>
              </w:rPr>
            </w:pPr>
          </w:p>
        </w:tc>
        <w:tc>
          <w:tcPr>
            <w:tcW w:w="108" w:type="pct"/>
            <w:vMerge w:val="continue"/>
            <w:tcBorders>
              <w:top w:val="single" w:color="000000" w:sz="8" w:space="0"/>
              <w:left w:val="nil"/>
              <w:bottom w:val="single" w:color="000000" w:sz="8" w:space="0"/>
              <w:right w:val="single" w:color="000000" w:sz="8" w:space="0"/>
            </w:tcBorders>
            <w:shd w:val="clear" w:color="auto" w:fill="FFFFFF"/>
            <w:vAlign w:val="center"/>
          </w:tcPr>
          <w:p w14:paraId="30BEF1CA">
            <w:pPr>
              <w:jc w:val="center"/>
              <w:rPr>
                <w:rFonts w:hint="eastAsia" w:ascii="宋体" w:hAnsi="宋体" w:eastAsia="宋体" w:cs="宋体"/>
                <w:i w:val="0"/>
                <w:iCs w:val="0"/>
                <w:color w:val="000000"/>
                <w:sz w:val="10"/>
                <w:szCs w:val="10"/>
                <w:u w:val="none"/>
              </w:rPr>
            </w:pPr>
          </w:p>
        </w:tc>
        <w:tc>
          <w:tcPr>
            <w:tcW w:w="217" w:type="pct"/>
            <w:vMerge w:val="continue"/>
            <w:tcBorders>
              <w:top w:val="single" w:color="000000" w:sz="8" w:space="0"/>
              <w:left w:val="nil"/>
              <w:bottom w:val="single" w:color="000000" w:sz="8" w:space="0"/>
              <w:right w:val="single" w:color="000000" w:sz="8" w:space="0"/>
            </w:tcBorders>
            <w:shd w:val="clear" w:color="auto" w:fill="FFFFFF"/>
            <w:vAlign w:val="center"/>
          </w:tcPr>
          <w:p w14:paraId="5E530642">
            <w:pPr>
              <w:jc w:val="center"/>
              <w:rPr>
                <w:rFonts w:hint="eastAsia" w:ascii="宋体" w:hAnsi="宋体" w:eastAsia="宋体" w:cs="宋体"/>
                <w:i w:val="0"/>
                <w:iCs w:val="0"/>
                <w:color w:val="000000"/>
                <w:sz w:val="10"/>
                <w:szCs w:val="10"/>
                <w:u w:val="none"/>
              </w:rPr>
            </w:pPr>
          </w:p>
        </w:tc>
      </w:tr>
      <w:tr w14:paraId="70F6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01FCDC4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214" w:type="pct"/>
            <w:tcBorders>
              <w:top w:val="nil"/>
              <w:left w:val="nil"/>
              <w:bottom w:val="single" w:color="000000" w:sz="8" w:space="0"/>
              <w:right w:val="single" w:color="000000" w:sz="8" w:space="0"/>
            </w:tcBorders>
            <w:shd w:val="clear" w:color="auto" w:fill="auto"/>
            <w:noWrap/>
            <w:vAlign w:val="center"/>
          </w:tcPr>
          <w:p w14:paraId="7963B21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机场大道</w:t>
            </w:r>
          </w:p>
        </w:tc>
        <w:tc>
          <w:tcPr>
            <w:tcW w:w="461" w:type="pct"/>
            <w:tcBorders>
              <w:top w:val="nil"/>
              <w:left w:val="nil"/>
              <w:bottom w:val="single" w:color="000000" w:sz="8" w:space="0"/>
              <w:right w:val="single" w:color="000000" w:sz="8" w:space="0"/>
            </w:tcBorders>
            <w:shd w:val="clear" w:color="auto" w:fill="auto"/>
            <w:noWrap/>
            <w:vAlign w:val="center"/>
          </w:tcPr>
          <w:p w14:paraId="2E80D8C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茅竹岭-钱江路</w:t>
            </w:r>
          </w:p>
        </w:tc>
        <w:tc>
          <w:tcPr>
            <w:tcW w:w="143" w:type="pct"/>
            <w:tcBorders>
              <w:top w:val="nil"/>
              <w:left w:val="nil"/>
              <w:bottom w:val="single" w:color="000000" w:sz="8" w:space="0"/>
              <w:right w:val="single" w:color="000000" w:sz="8" w:space="0"/>
            </w:tcBorders>
            <w:shd w:val="clear" w:color="auto" w:fill="FFFFFF"/>
            <w:vAlign w:val="center"/>
          </w:tcPr>
          <w:p w14:paraId="671CE50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一级</w:t>
            </w:r>
          </w:p>
        </w:tc>
        <w:tc>
          <w:tcPr>
            <w:tcW w:w="194" w:type="pct"/>
            <w:tcBorders>
              <w:top w:val="nil"/>
              <w:left w:val="nil"/>
              <w:bottom w:val="single" w:color="000000" w:sz="8" w:space="0"/>
              <w:right w:val="single" w:color="000000" w:sz="8" w:space="0"/>
            </w:tcBorders>
            <w:shd w:val="clear" w:color="auto" w:fill="auto"/>
            <w:noWrap/>
            <w:vAlign w:val="center"/>
          </w:tcPr>
          <w:p w14:paraId="5172F90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3000</w:t>
            </w:r>
          </w:p>
        </w:tc>
        <w:tc>
          <w:tcPr>
            <w:tcW w:w="160" w:type="pct"/>
            <w:tcBorders>
              <w:top w:val="nil"/>
              <w:left w:val="nil"/>
              <w:bottom w:val="single" w:color="000000" w:sz="8" w:space="0"/>
              <w:right w:val="single" w:color="000000" w:sz="8" w:space="0"/>
            </w:tcBorders>
            <w:shd w:val="clear" w:color="auto" w:fill="auto"/>
            <w:noWrap/>
            <w:vAlign w:val="center"/>
          </w:tcPr>
          <w:p w14:paraId="100A28B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50</w:t>
            </w:r>
          </w:p>
        </w:tc>
        <w:tc>
          <w:tcPr>
            <w:tcW w:w="229" w:type="pct"/>
            <w:tcBorders>
              <w:top w:val="nil"/>
              <w:left w:val="nil"/>
              <w:bottom w:val="single" w:color="000000" w:sz="8" w:space="0"/>
              <w:right w:val="single" w:color="000000" w:sz="8" w:space="0"/>
            </w:tcBorders>
            <w:shd w:val="clear" w:color="auto" w:fill="auto"/>
            <w:vAlign w:val="center"/>
          </w:tcPr>
          <w:p w14:paraId="786DD8D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150000</w:t>
            </w:r>
          </w:p>
        </w:tc>
        <w:tc>
          <w:tcPr>
            <w:tcW w:w="177" w:type="pct"/>
            <w:tcBorders>
              <w:top w:val="nil"/>
              <w:left w:val="nil"/>
              <w:bottom w:val="single" w:color="000000" w:sz="8" w:space="0"/>
              <w:right w:val="single" w:color="000000" w:sz="8" w:space="0"/>
            </w:tcBorders>
            <w:shd w:val="clear" w:color="auto" w:fill="auto"/>
            <w:noWrap/>
            <w:vAlign w:val="center"/>
          </w:tcPr>
          <w:p w14:paraId="27321D5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绿化带</w:t>
            </w:r>
          </w:p>
        </w:tc>
        <w:tc>
          <w:tcPr>
            <w:tcW w:w="160" w:type="pct"/>
            <w:tcBorders>
              <w:top w:val="nil"/>
              <w:left w:val="nil"/>
              <w:bottom w:val="single" w:color="000000" w:sz="8" w:space="0"/>
              <w:right w:val="single" w:color="000000" w:sz="8" w:space="0"/>
            </w:tcBorders>
            <w:shd w:val="clear" w:color="auto" w:fill="auto"/>
            <w:noWrap/>
            <w:vAlign w:val="center"/>
          </w:tcPr>
          <w:p w14:paraId="663B93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3000</w:t>
            </w:r>
          </w:p>
        </w:tc>
        <w:tc>
          <w:tcPr>
            <w:tcW w:w="160" w:type="pct"/>
            <w:tcBorders>
              <w:top w:val="nil"/>
              <w:left w:val="nil"/>
              <w:bottom w:val="single" w:color="000000" w:sz="8" w:space="0"/>
              <w:right w:val="single" w:color="000000" w:sz="8" w:space="0"/>
            </w:tcBorders>
            <w:shd w:val="clear" w:color="auto" w:fill="auto"/>
            <w:noWrap/>
            <w:vAlign w:val="center"/>
          </w:tcPr>
          <w:p w14:paraId="038D42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w:t>
            </w:r>
          </w:p>
        </w:tc>
        <w:tc>
          <w:tcPr>
            <w:tcW w:w="233" w:type="pct"/>
            <w:tcBorders>
              <w:top w:val="nil"/>
              <w:left w:val="nil"/>
              <w:bottom w:val="single" w:color="000000" w:sz="8" w:space="0"/>
              <w:right w:val="single" w:color="000000" w:sz="8" w:space="0"/>
            </w:tcBorders>
            <w:shd w:val="clear" w:color="auto" w:fill="auto"/>
            <w:noWrap/>
            <w:vAlign w:val="center"/>
          </w:tcPr>
          <w:p w14:paraId="1AB27F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90000</w:t>
            </w:r>
          </w:p>
        </w:tc>
        <w:tc>
          <w:tcPr>
            <w:tcW w:w="143" w:type="pct"/>
            <w:tcBorders>
              <w:top w:val="nil"/>
              <w:left w:val="nil"/>
              <w:bottom w:val="single" w:color="000000" w:sz="8" w:space="0"/>
              <w:right w:val="single" w:color="000000" w:sz="8" w:space="0"/>
            </w:tcBorders>
            <w:shd w:val="clear" w:color="auto" w:fill="auto"/>
            <w:noWrap/>
            <w:vAlign w:val="center"/>
          </w:tcPr>
          <w:p w14:paraId="23D8058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auto"/>
            <w:noWrap/>
            <w:vAlign w:val="center"/>
          </w:tcPr>
          <w:p w14:paraId="2A2DA13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37060BA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3000</w:t>
            </w:r>
          </w:p>
        </w:tc>
        <w:tc>
          <w:tcPr>
            <w:tcW w:w="125" w:type="pct"/>
            <w:tcBorders>
              <w:top w:val="nil"/>
              <w:left w:val="nil"/>
              <w:bottom w:val="single" w:color="000000" w:sz="8" w:space="0"/>
              <w:right w:val="single" w:color="000000" w:sz="8" w:space="0"/>
            </w:tcBorders>
            <w:shd w:val="clear" w:color="auto" w:fill="auto"/>
            <w:noWrap/>
            <w:vAlign w:val="center"/>
          </w:tcPr>
          <w:p w14:paraId="6C53C15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w:t>
            </w:r>
          </w:p>
        </w:tc>
        <w:tc>
          <w:tcPr>
            <w:tcW w:w="215" w:type="pct"/>
            <w:tcBorders>
              <w:top w:val="nil"/>
              <w:left w:val="nil"/>
              <w:bottom w:val="single" w:color="000000" w:sz="8" w:space="0"/>
              <w:right w:val="single" w:color="000000" w:sz="8" w:space="0"/>
            </w:tcBorders>
            <w:shd w:val="clear" w:color="auto" w:fill="auto"/>
            <w:noWrap/>
            <w:vAlign w:val="center"/>
          </w:tcPr>
          <w:p w14:paraId="4BDACCA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21000</w:t>
            </w:r>
          </w:p>
        </w:tc>
        <w:tc>
          <w:tcPr>
            <w:tcW w:w="108" w:type="pct"/>
            <w:tcBorders>
              <w:top w:val="nil"/>
              <w:left w:val="nil"/>
              <w:bottom w:val="single" w:color="000000" w:sz="8" w:space="0"/>
              <w:right w:val="single" w:color="000000" w:sz="8" w:space="0"/>
            </w:tcBorders>
            <w:shd w:val="clear" w:color="auto" w:fill="auto"/>
            <w:noWrap/>
            <w:vAlign w:val="center"/>
          </w:tcPr>
          <w:p w14:paraId="5A10A7D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1624BC5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3000</w:t>
            </w:r>
          </w:p>
        </w:tc>
        <w:tc>
          <w:tcPr>
            <w:tcW w:w="125" w:type="pct"/>
            <w:tcBorders>
              <w:top w:val="nil"/>
              <w:left w:val="nil"/>
              <w:bottom w:val="single" w:color="000000" w:sz="8" w:space="0"/>
              <w:right w:val="single" w:color="000000" w:sz="8" w:space="0"/>
            </w:tcBorders>
            <w:shd w:val="clear" w:color="auto" w:fill="auto"/>
            <w:noWrap/>
            <w:vAlign w:val="center"/>
          </w:tcPr>
          <w:p w14:paraId="122A5DD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w:t>
            </w:r>
          </w:p>
        </w:tc>
        <w:tc>
          <w:tcPr>
            <w:tcW w:w="212" w:type="pct"/>
            <w:tcBorders>
              <w:top w:val="nil"/>
              <w:left w:val="nil"/>
              <w:bottom w:val="single" w:color="000000" w:sz="8" w:space="0"/>
              <w:right w:val="single" w:color="000000" w:sz="8" w:space="0"/>
            </w:tcBorders>
            <w:shd w:val="clear" w:color="auto" w:fill="auto"/>
            <w:noWrap/>
            <w:vAlign w:val="center"/>
          </w:tcPr>
          <w:p w14:paraId="704B92B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21000</w:t>
            </w:r>
          </w:p>
        </w:tc>
        <w:tc>
          <w:tcPr>
            <w:tcW w:w="160" w:type="pct"/>
            <w:tcBorders>
              <w:top w:val="nil"/>
              <w:left w:val="nil"/>
              <w:bottom w:val="single" w:color="000000" w:sz="8" w:space="0"/>
              <w:right w:val="single" w:color="000000" w:sz="8" w:space="0"/>
            </w:tcBorders>
            <w:shd w:val="clear" w:color="auto" w:fill="auto"/>
            <w:noWrap/>
            <w:vAlign w:val="center"/>
          </w:tcPr>
          <w:p w14:paraId="5A6A638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6000</w:t>
            </w:r>
          </w:p>
        </w:tc>
        <w:tc>
          <w:tcPr>
            <w:tcW w:w="160" w:type="pct"/>
            <w:tcBorders>
              <w:top w:val="nil"/>
              <w:left w:val="nil"/>
              <w:bottom w:val="single" w:color="000000" w:sz="8" w:space="0"/>
              <w:right w:val="single" w:color="000000" w:sz="8" w:space="0"/>
            </w:tcBorders>
            <w:shd w:val="clear" w:color="auto" w:fill="auto"/>
            <w:noWrap/>
            <w:vAlign w:val="center"/>
          </w:tcPr>
          <w:p w14:paraId="7039DC3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69AFDD9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2741</w:t>
            </w:r>
          </w:p>
        </w:tc>
        <w:tc>
          <w:tcPr>
            <w:tcW w:w="160" w:type="pct"/>
            <w:tcBorders>
              <w:top w:val="nil"/>
              <w:left w:val="nil"/>
              <w:bottom w:val="single" w:color="000000" w:sz="8" w:space="0"/>
              <w:right w:val="single" w:color="000000" w:sz="8" w:space="0"/>
            </w:tcBorders>
            <w:shd w:val="clear" w:color="auto" w:fill="auto"/>
            <w:noWrap/>
            <w:vAlign w:val="center"/>
          </w:tcPr>
          <w:p w14:paraId="4827731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9259</w:t>
            </w:r>
          </w:p>
        </w:tc>
        <w:tc>
          <w:tcPr>
            <w:tcW w:w="214" w:type="pct"/>
            <w:tcBorders>
              <w:top w:val="nil"/>
              <w:left w:val="nil"/>
              <w:bottom w:val="single" w:color="000000" w:sz="8" w:space="0"/>
              <w:right w:val="single" w:color="000000" w:sz="8" w:space="0"/>
            </w:tcBorders>
            <w:shd w:val="clear" w:color="auto" w:fill="auto"/>
            <w:noWrap/>
            <w:vAlign w:val="center"/>
          </w:tcPr>
          <w:p w14:paraId="462B3BC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18000</w:t>
            </w:r>
          </w:p>
        </w:tc>
        <w:tc>
          <w:tcPr>
            <w:tcW w:w="177" w:type="pct"/>
            <w:tcBorders>
              <w:top w:val="nil"/>
              <w:left w:val="nil"/>
              <w:bottom w:val="single" w:color="000000" w:sz="8" w:space="0"/>
              <w:right w:val="single" w:color="000000" w:sz="8" w:space="0"/>
            </w:tcBorders>
            <w:shd w:val="clear" w:color="auto" w:fill="auto"/>
            <w:noWrap/>
            <w:vAlign w:val="center"/>
          </w:tcPr>
          <w:p w14:paraId="7A9207CD">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46CFD4DE">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53A80047">
            <w:pPr>
              <w:rPr>
                <w:rFonts w:hint="eastAsia" w:ascii="宋体" w:hAnsi="宋体" w:eastAsia="宋体" w:cs="宋体"/>
                <w:i w:val="0"/>
                <w:iCs w:val="0"/>
                <w:color w:val="000000"/>
                <w:sz w:val="10"/>
                <w:szCs w:val="10"/>
                <w:u w:val="none"/>
              </w:rPr>
            </w:pPr>
          </w:p>
        </w:tc>
      </w:tr>
      <w:tr w14:paraId="4165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1A61085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214" w:type="pct"/>
            <w:tcBorders>
              <w:top w:val="nil"/>
              <w:left w:val="nil"/>
              <w:bottom w:val="single" w:color="000000" w:sz="8" w:space="0"/>
              <w:right w:val="single" w:color="000000" w:sz="8" w:space="0"/>
            </w:tcBorders>
            <w:shd w:val="clear" w:color="auto" w:fill="auto"/>
            <w:noWrap/>
            <w:vAlign w:val="center"/>
          </w:tcPr>
          <w:p w14:paraId="6DAEBDC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龙腾南路</w:t>
            </w:r>
          </w:p>
        </w:tc>
        <w:tc>
          <w:tcPr>
            <w:tcW w:w="461" w:type="pct"/>
            <w:tcBorders>
              <w:top w:val="nil"/>
              <w:left w:val="nil"/>
              <w:bottom w:val="single" w:color="000000" w:sz="8" w:space="0"/>
              <w:right w:val="single" w:color="000000" w:sz="8" w:space="0"/>
            </w:tcBorders>
            <w:shd w:val="clear" w:color="auto" w:fill="auto"/>
            <w:noWrap/>
            <w:vAlign w:val="center"/>
          </w:tcPr>
          <w:p w14:paraId="406863B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机场大道-瓯海大道</w:t>
            </w:r>
          </w:p>
        </w:tc>
        <w:tc>
          <w:tcPr>
            <w:tcW w:w="143" w:type="pct"/>
            <w:tcBorders>
              <w:top w:val="nil"/>
              <w:left w:val="nil"/>
              <w:bottom w:val="single" w:color="000000" w:sz="8" w:space="0"/>
              <w:right w:val="single" w:color="000000" w:sz="8" w:space="0"/>
            </w:tcBorders>
            <w:shd w:val="clear" w:color="auto" w:fill="FFFFFF"/>
            <w:vAlign w:val="center"/>
          </w:tcPr>
          <w:p w14:paraId="6F4547D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一级</w:t>
            </w:r>
          </w:p>
        </w:tc>
        <w:tc>
          <w:tcPr>
            <w:tcW w:w="194" w:type="pct"/>
            <w:tcBorders>
              <w:top w:val="nil"/>
              <w:left w:val="nil"/>
              <w:bottom w:val="single" w:color="000000" w:sz="8" w:space="0"/>
              <w:right w:val="single" w:color="000000" w:sz="8" w:space="0"/>
            </w:tcBorders>
            <w:shd w:val="clear" w:color="auto" w:fill="auto"/>
            <w:vAlign w:val="center"/>
          </w:tcPr>
          <w:p w14:paraId="65441EA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1535</w:t>
            </w:r>
          </w:p>
        </w:tc>
        <w:tc>
          <w:tcPr>
            <w:tcW w:w="160" w:type="pct"/>
            <w:tcBorders>
              <w:top w:val="nil"/>
              <w:left w:val="nil"/>
              <w:bottom w:val="single" w:color="000000" w:sz="8" w:space="0"/>
              <w:right w:val="single" w:color="000000" w:sz="8" w:space="0"/>
            </w:tcBorders>
            <w:shd w:val="clear" w:color="auto" w:fill="auto"/>
            <w:vAlign w:val="center"/>
          </w:tcPr>
          <w:p w14:paraId="3827B3C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41.76</w:t>
            </w:r>
          </w:p>
        </w:tc>
        <w:tc>
          <w:tcPr>
            <w:tcW w:w="229" w:type="pct"/>
            <w:tcBorders>
              <w:top w:val="nil"/>
              <w:left w:val="nil"/>
              <w:bottom w:val="single" w:color="000000" w:sz="8" w:space="0"/>
              <w:right w:val="single" w:color="000000" w:sz="8" w:space="0"/>
            </w:tcBorders>
            <w:shd w:val="clear" w:color="auto" w:fill="auto"/>
            <w:vAlign w:val="center"/>
          </w:tcPr>
          <w:p w14:paraId="3B1682B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64101.6</w:t>
            </w:r>
          </w:p>
        </w:tc>
        <w:tc>
          <w:tcPr>
            <w:tcW w:w="177" w:type="pct"/>
            <w:tcBorders>
              <w:top w:val="nil"/>
              <w:left w:val="nil"/>
              <w:bottom w:val="single" w:color="000000" w:sz="8" w:space="0"/>
              <w:right w:val="single" w:color="000000" w:sz="8" w:space="0"/>
            </w:tcBorders>
            <w:shd w:val="clear" w:color="auto" w:fill="auto"/>
            <w:noWrap/>
            <w:vAlign w:val="center"/>
          </w:tcPr>
          <w:p w14:paraId="4C69349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绿化带</w:t>
            </w:r>
          </w:p>
        </w:tc>
        <w:tc>
          <w:tcPr>
            <w:tcW w:w="160" w:type="pct"/>
            <w:tcBorders>
              <w:top w:val="nil"/>
              <w:left w:val="nil"/>
              <w:bottom w:val="single" w:color="000000" w:sz="8" w:space="0"/>
              <w:right w:val="single" w:color="000000" w:sz="8" w:space="0"/>
            </w:tcBorders>
            <w:shd w:val="clear" w:color="auto" w:fill="auto"/>
            <w:vAlign w:val="center"/>
          </w:tcPr>
          <w:p w14:paraId="257704B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1535</w:t>
            </w:r>
          </w:p>
        </w:tc>
        <w:tc>
          <w:tcPr>
            <w:tcW w:w="160" w:type="pct"/>
            <w:tcBorders>
              <w:top w:val="nil"/>
              <w:left w:val="nil"/>
              <w:bottom w:val="single" w:color="000000" w:sz="8" w:space="0"/>
              <w:right w:val="single" w:color="000000" w:sz="8" w:space="0"/>
            </w:tcBorders>
            <w:shd w:val="clear" w:color="auto" w:fill="auto"/>
            <w:noWrap/>
            <w:vAlign w:val="center"/>
          </w:tcPr>
          <w:p w14:paraId="29E2AA2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30.26</w:t>
            </w:r>
          </w:p>
        </w:tc>
        <w:tc>
          <w:tcPr>
            <w:tcW w:w="233" w:type="pct"/>
            <w:tcBorders>
              <w:top w:val="nil"/>
              <w:left w:val="nil"/>
              <w:bottom w:val="single" w:color="000000" w:sz="8" w:space="0"/>
              <w:right w:val="single" w:color="000000" w:sz="8" w:space="0"/>
            </w:tcBorders>
            <w:shd w:val="clear" w:color="auto" w:fill="auto"/>
            <w:noWrap/>
            <w:vAlign w:val="center"/>
          </w:tcPr>
          <w:p w14:paraId="1571F91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46449.1</w:t>
            </w:r>
          </w:p>
        </w:tc>
        <w:tc>
          <w:tcPr>
            <w:tcW w:w="143" w:type="pct"/>
            <w:tcBorders>
              <w:top w:val="nil"/>
              <w:left w:val="nil"/>
              <w:bottom w:val="single" w:color="000000" w:sz="8" w:space="0"/>
              <w:right w:val="single" w:color="000000" w:sz="8" w:space="0"/>
            </w:tcBorders>
            <w:shd w:val="clear" w:color="auto" w:fill="auto"/>
            <w:noWrap/>
            <w:vAlign w:val="center"/>
          </w:tcPr>
          <w:p w14:paraId="4CEED3A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auto"/>
            <w:noWrap/>
            <w:vAlign w:val="center"/>
          </w:tcPr>
          <w:p w14:paraId="291BBA5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0606968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26DAA2A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auto"/>
            <w:noWrap/>
            <w:vAlign w:val="center"/>
          </w:tcPr>
          <w:p w14:paraId="5416FCF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auto"/>
            <w:noWrap/>
            <w:vAlign w:val="center"/>
          </w:tcPr>
          <w:p w14:paraId="66AD9CD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1A6E2BE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1535</w:t>
            </w:r>
          </w:p>
        </w:tc>
        <w:tc>
          <w:tcPr>
            <w:tcW w:w="125" w:type="pct"/>
            <w:tcBorders>
              <w:top w:val="nil"/>
              <w:left w:val="nil"/>
              <w:bottom w:val="single" w:color="000000" w:sz="8" w:space="0"/>
              <w:right w:val="single" w:color="000000" w:sz="8" w:space="0"/>
            </w:tcBorders>
            <w:shd w:val="clear" w:color="auto" w:fill="auto"/>
            <w:noWrap/>
            <w:vAlign w:val="center"/>
          </w:tcPr>
          <w:p w14:paraId="3102A2A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212" w:type="pct"/>
            <w:tcBorders>
              <w:top w:val="nil"/>
              <w:left w:val="nil"/>
              <w:bottom w:val="single" w:color="000000" w:sz="8" w:space="0"/>
              <w:right w:val="single" w:color="000000" w:sz="8" w:space="0"/>
            </w:tcBorders>
            <w:shd w:val="clear" w:color="auto" w:fill="auto"/>
            <w:noWrap/>
            <w:vAlign w:val="center"/>
          </w:tcPr>
          <w:p w14:paraId="0444533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15350</w:t>
            </w:r>
          </w:p>
        </w:tc>
        <w:tc>
          <w:tcPr>
            <w:tcW w:w="160" w:type="pct"/>
            <w:tcBorders>
              <w:top w:val="nil"/>
              <w:left w:val="nil"/>
              <w:bottom w:val="single" w:color="000000" w:sz="8" w:space="0"/>
              <w:right w:val="single" w:color="000000" w:sz="8" w:space="0"/>
            </w:tcBorders>
            <w:shd w:val="clear" w:color="auto" w:fill="auto"/>
            <w:noWrap/>
            <w:vAlign w:val="center"/>
          </w:tcPr>
          <w:p w14:paraId="2466618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4E7F484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2DEEA10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02148E82">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auto"/>
            <w:noWrap/>
            <w:vAlign w:val="center"/>
          </w:tcPr>
          <w:p w14:paraId="3B3B8CDD">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2302.5</w:t>
            </w:r>
          </w:p>
        </w:tc>
        <w:tc>
          <w:tcPr>
            <w:tcW w:w="177" w:type="pct"/>
            <w:tcBorders>
              <w:top w:val="nil"/>
              <w:left w:val="nil"/>
              <w:bottom w:val="single" w:color="000000" w:sz="8" w:space="0"/>
              <w:right w:val="single" w:color="000000" w:sz="8" w:space="0"/>
            </w:tcBorders>
            <w:shd w:val="clear" w:color="auto" w:fill="auto"/>
            <w:noWrap/>
            <w:vAlign w:val="center"/>
          </w:tcPr>
          <w:p w14:paraId="3A967CE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西台村</w:t>
            </w:r>
          </w:p>
        </w:tc>
        <w:tc>
          <w:tcPr>
            <w:tcW w:w="108" w:type="pct"/>
            <w:tcBorders>
              <w:top w:val="nil"/>
              <w:left w:val="nil"/>
              <w:bottom w:val="single" w:color="000000" w:sz="8" w:space="0"/>
              <w:right w:val="single" w:color="000000" w:sz="8" w:space="0"/>
            </w:tcBorders>
            <w:shd w:val="clear" w:color="auto" w:fill="auto"/>
            <w:vAlign w:val="center"/>
          </w:tcPr>
          <w:p w14:paraId="167170DA">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瓯海大道辅路绿化</w:t>
            </w:r>
          </w:p>
        </w:tc>
        <w:tc>
          <w:tcPr>
            <w:tcW w:w="217" w:type="pct"/>
            <w:tcBorders>
              <w:top w:val="nil"/>
              <w:left w:val="nil"/>
              <w:bottom w:val="single" w:color="000000" w:sz="8" w:space="0"/>
              <w:right w:val="single" w:color="000000" w:sz="8" w:space="0"/>
            </w:tcBorders>
            <w:shd w:val="clear" w:color="auto" w:fill="auto"/>
            <w:noWrap/>
            <w:vAlign w:val="center"/>
          </w:tcPr>
          <w:p w14:paraId="1D5BC79A">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780</w:t>
            </w:r>
          </w:p>
        </w:tc>
      </w:tr>
      <w:tr w14:paraId="01BC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464F0EB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214" w:type="pct"/>
            <w:tcBorders>
              <w:top w:val="nil"/>
              <w:left w:val="nil"/>
              <w:bottom w:val="single" w:color="000000" w:sz="8" w:space="0"/>
              <w:right w:val="single" w:color="000000" w:sz="8" w:space="0"/>
            </w:tcBorders>
            <w:shd w:val="clear" w:color="auto" w:fill="auto"/>
            <w:noWrap/>
            <w:vAlign w:val="center"/>
          </w:tcPr>
          <w:p w14:paraId="0AE40E3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龙腾北路</w:t>
            </w:r>
          </w:p>
        </w:tc>
        <w:tc>
          <w:tcPr>
            <w:tcW w:w="461" w:type="pct"/>
            <w:tcBorders>
              <w:top w:val="nil"/>
              <w:left w:val="nil"/>
              <w:bottom w:val="single" w:color="000000" w:sz="8" w:space="0"/>
              <w:right w:val="single" w:color="000000" w:sz="8" w:space="0"/>
            </w:tcBorders>
            <w:shd w:val="clear" w:color="auto" w:fill="auto"/>
            <w:noWrap/>
            <w:vAlign w:val="center"/>
          </w:tcPr>
          <w:p w14:paraId="0573E9A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机场大道-瓯江路</w:t>
            </w:r>
          </w:p>
        </w:tc>
        <w:tc>
          <w:tcPr>
            <w:tcW w:w="143" w:type="pct"/>
            <w:tcBorders>
              <w:top w:val="nil"/>
              <w:left w:val="nil"/>
              <w:bottom w:val="single" w:color="000000" w:sz="8" w:space="0"/>
              <w:right w:val="single" w:color="000000" w:sz="8" w:space="0"/>
            </w:tcBorders>
            <w:shd w:val="clear" w:color="auto" w:fill="FFFFFF"/>
            <w:vAlign w:val="center"/>
          </w:tcPr>
          <w:p w14:paraId="298DFA0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一级</w:t>
            </w:r>
          </w:p>
        </w:tc>
        <w:tc>
          <w:tcPr>
            <w:tcW w:w="194" w:type="pct"/>
            <w:tcBorders>
              <w:top w:val="nil"/>
              <w:left w:val="nil"/>
              <w:bottom w:val="single" w:color="000000" w:sz="8" w:space="0"/>
              <w:right w:val="single" w:color="000000" w:sz="8" w:space="0"/>
            </w:tcBorders>
            <w:shd w:val="clear" w:color="auto" w:fill="auto"/>
            <w:vAlign w:val="center"/>
          </w:tcPr>
          <w:p w14:paraId="708C0A9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545</w:t>
            </w:r>
          </w:p>
        </w:tc>
        <w:tc>
          <w:tcPr>
            <w:tcW w:w="160" w:type="pct"/>
            <w:tcBorders>
              <w:top w:val="nil"/>
              <w:left w:val="nil"/>
              <w:bottom w:val="single" w:color="000000" w:sz="8" w:space="0"/>
              <w:right w:val="single" w:color="000000" w:sz="8" w:space="0"/>
            </w:tcBorders>
            <w:shd w:val="clear" w:color="auto" w:fill="auto"/>
            <w:vAlign w:val="center"/>
          </w:tcPr>
          <w:p w14:paraId="1B5D196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41.76</w:t>
            </w:r>
          </w:p>
        </w:tc>
        <w:tc>
          <w:tcPr>
            <w:tcW w:w="229" w:type="pct"/>
            <w:tcBorders>
              <w:top w:val="nil"/>
              <w:left w:val="nil"/>
              <w:bottom w:val="single" w:color="000000" w:sz="8" w:space="0"/>
              <w:right w:val="single" w:color="000000" w:sz="8" w:space="0"/>
            </w:tcBorders>
            <w:shd w:val="clear" w:color="auto" w:fill="auto"/>
            <w:vAlign w:val="center"/>
          </w:tcPr>
          <w:p w14:paraId="3631BF3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22759.2</w:t>
            </w:r>
          </w:p>
        </w:tc>
        <w:tc>
          <w:tcPr>
            <w:tcW w:w="177" w:type="pct"/>
            <w:tcBorders>
              <w:top w:val="nil"/>
              <w:left w:val="nil"/>
              <w:bottom w:val="single" w:color="000000" w:sz="8" w:space="0"/>
              <w:right w:val="single" w:color="000000" w:sz="8" w:space="0"/>
            </w:tcBorders>
            <w:shd w:val="clear" w:color="auto" w:fill="auto"/>
            <w:noWrap/>
            <w:vAlign w:val="center"/>
          </w:tcPr>
          <w:p w14:paraId="0E5B2AA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护栏</w:t>
            </w:r>
          </w:p>
        </w:tc>
        <w:tc>
          <w:tcPr>
            <w:tcW w:w="160" w:type="pct"/>
            <w:tcBorders>
              <w:top w:val="nil"/>
              <w:left w:val="nil"/>
              <w:bottom w:val="single" w:color="000000" w:sz="8" w:space="0"/>
              <w:right w:val="single" w:color="000000" w:sz="8" w:space="0"/>
            </w:tcBorders>
            <w:shd w:val="clear" w:color="auto" w:fill="auto"/>
            <w:noWrap/>
            <w:vAlign w:val="center"/>
          </w:tcPr>
          <w:p w14:paraId="2B358AC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545</w:t>
            </w:r>
          </w:p>
        </w:tc>
        <w:tc>
          <w:tcPr>
            <w:tcW w:w="160" w:type="pct"/>
            <w:tcBorders>
              <w:top w:val="nil"/>
              <w:left w:val="nil"/>
              <w:bottom w:val="single" w:color="000000" w:sz="8" w:space="0"/>
              <w:right w:val="single" w:color="000000" w:sz="8" w:space="0"/>
            </w:tcBorders>
            <w:shd w:val="clear" w:color="auto" w:fill="auto"/>
            <w:noWrap/>
            <w:vAlign w:val="center"/>
          </w:tcPr>
          <w:p w14:paraId="0FEF2D1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31.76</w:t>
            </w:r>
          </w:p>
        </w:tc>
        <w:tc>
          <w:tcPr>
            <w:tcW w:w="233" w:type="pct"/>
            <w:tcBorders>
              <w:top w:val="nil"/>
              <w:left w:val="nil"/>
              <w:bottom w:val="single" w:color="000000" w:sz="8" w:space="0"/>
              <w:right w:val="single" w:color="000000" w:sz="8" w:space="0"/>
            </w:tcBorders>
            <w:shd w:val="clear" w:color="auto" w:fill="auto"/>
            <w:noWrap/>
            <w:vAlign w:val="center"/>
          </w:tcPr>
          <w:p w14:paraId="23E4C56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17309.2</w:t>
            </w:r>
          </w:p>
        </w:tc>
        <w:tc>
          <w:tcPr>
            <w:tcW w:w="143" w:type="pct"/>
            <w:tcBorders>
              <w:top w:val="nil"/>
              <w:left w:val="nil"/>
              <w:bottom w:val="single" w:color="000000" w:sz="8" w:space="0"/>
              <w:right w:val="single" w:color="000000" w:sz="8" w:space="0"/>
            </w:tcBorders>
            <w:shd w:val="clear" w:color="auto" w:fill="auto"/>
            <w:noWrap/>
            <w:vAlign w:val="center"/>
          </w:tcPr>
          <w:p w14:paraId="7225460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auto"/>
            <w:noWrap/>
            <w:vAlign w:val="center"/>
          </w:tcPr>
          <w:p w14:paraId="6294F7C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250C20D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4F4924B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auto"/>
            <w:noWrap/>
            <w:vAlign w:val="center"/>
          </w:tcPr>
          <w:p w14:paraId="01D285E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auto"/>
            <w:noWrap/>
            <w:vAlign w:val="center"/>
          </w:tcPr>
          <w:p w14:paraId="2FA1C98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51875DD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545</w:t>
            </w:r>
          </w:p>
        </w:tc>
        <w:tc>
          <w:tcPr>
            <w:tcW w:w="125" w:type="pct"/>
            <w:tcBorders>
              <w:top w:val="nil"/>
              <w:left w:val="nil"/>
              <w:bottom w:val="single" w:color="000000" w:sz="8" w:space="0"/>
              <w:right w:val="single" w:color="000000" w:sz="8" w:space="0"/>
            </w:tcBorders>
            <w:shd w:val="clear" w:color="auto" w:fill="auto"/>
            <w:noWrap/>
            <w:vAlign w:val="center"/>
          </w:tcPr>
          <w:p w14:paraId="07EEAC3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212" w:type="pct"/>
            <w:tcBorders>
              <w:top w:val="nil"/>
              <w:left w:val="nil"/>
              <w:bottom w:val="single" w:color="000000" w:sz="8" w:space="0"/>
              <w:right w:val="single" w:color="000000" w:sz="8" w:space="0"/>
            </w:tcBorders>
            <w:shd w:val="clear" w:color="auto" w:fill="auto"/>
            <w:noWrap/>
            <w:vAlign w:val="center"/>
          </w:tcPr>
          <w:p w14:paraId="4654251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5450</w:t>
            </w:r>
          </w:p>
        </w:tc>
        <w:tc>
          <w:tcPr>
            <w:tcW w:w="160" w:type="pct"/>
            <w:tcBorders>
              <w:top w:val="nil"/>
              <w:left w:val="nil"/>
              <w:bottom w:val="single" w:color="000000" w:sz="8" w:space="0"/>
              <w:right w:val="single" w:color="000000" w:sz="8" w:space="0"/>
            </w:tcBorders>
            <w:shd w:val="clear" w:color="auto" w:fill="auto"/>
            <w:noWrap/>
            <w:vAlign w:val="center"/>
          </w:tcPr>
          <w:p w14:paraId="22C8B77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52AD67A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365F8F9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472D1611">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auto"/>
            <w:noWrap/>
            <w:vAlign w:val="center"/>
          </w:tcPr>
          <w:p w14:paraId="1F851EC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auto"/>
            <w:noWrap/>
            <w:vAlign w:val="center"/>
          </w:tcPr>
          <w:p w14:paraId="4788637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西台村</w:t>
            </w:r>
          </w:p>
        </w:tc>
        <w:tc>
          <w:tcPr>
            <w:tcW w:w="108" w:type="pct"/>
            <w:tcBorders>
              <w:top w:val="nil"/>
              <w:left w:val="nil"/>
              <w:bottom w:val="single" w:color="000000" w:sz="8" w:space="0"/>
              <w:right w:val="single" w:color="000000" w:sz="8" w:space="0"/>
            </w:tcBorders>
            <w:shd w:val="clear" w:color="auto" w:fill="auto"/>
            <w:vAlign w:val="center"/>
          </w:tcPr>
          <w:p w14:paraId="0D88329E">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西台小游园</w:t>
            </w:r>
          </w:p>
        </w:tc>
        <w:tc>
          <w:tcPr>
            <w:tcW w:w="217" w:type="pct"/>
            <w:tcBorders>
              <w:top w:val="nil"/>
              <w:left w:val="nil"/>
              <w:bottom w:val="single" w:color="000000" w:sz="8" w:space="0"/>
              <w:right w:val="single" w:color="000000" w:sz="8" w:space="0"/>
            </w:tcBorders>
            <w:shd w:val="clear" w:color="auto" w:fill="auto"/>
            <w:noWrap/>
            <w:vAlign w:val="center"/>
          </w:tcPr>
          <w:p w14:paraId="1812F33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6323</w:t>
            </w:r>
          </w:p>
        </w:tc>
      </w:tr>
      <w:tr w14:paraId="7D08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restart"/>
            <w:tcBorders>
              <w:top w:val="nil"/>
              <w:left w:val="single" w:color="000000" w:sz="8" w:space="0"/>
              <w:bottom w:val="single" w:color="000000" w:sz="8" w:space="0"/>
              <w:right w:val="single" w:color="000000" w:sz="8" w:space="0"/>
            </w:tcBorders>
            <w:shd w:val="clear" w:color="auto" w:fill="FFFFFF"/>
            <w:vAlign w:val="center"/>
          </w:tcPr>
          <w:p w14:paraId="42DA802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4" w:type="pct"/>
            <w:vMerge w:val="restart"/>
            <w:tcBorders>
              <w:top w:val="nil"/>
              <w:left w:val="nil"/>
              <w:bottom w:val="single" w:color="000000" w:sz="8" w:space="0"/>
              <w:right w:val="single" w:color="000000" w:sz="8" w:space="0"/>
            </w:tcBorders>
            <w:shd w:val="clear" w:color="auto" w:fill="auto"/>
            <w:noWrap/>
            <w:vAlign w:val="center"/>
          </w:tcPr>
          <w:p w14:paraId="306C907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瓯江路</w:t>
            </w:r>
          </w:p>
        </w:tc>
        <w:tc>
          <w:tcPr>
            <w:tcW w:w="461" w:type="pct"/>
            <w:tcBorders>
              <w:top w:val="nil"/>
              <w:left w:val="nil"/>
              <w:bottom w:val="single" w:color="000000" w:sz="8" w:space="0"/>
              <w:right w:val="single" w:color="000000" w:sz="8" w:space="0"/>
            </w:tcBorders>
            <w:shd w:val="clear" w:color="auto" w:fill="auto"/>
            <w:noWrap/>
            <w:vAlign w:val="center"/>
          </w:tcPr>
          <w:p w14:paraId="65E259F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衢江路-龙腾北路</w:t>
            </w:r>
          </w:p>
        </w:tc>
        <w:tc>
          <w:tcPr>
            <w:tcW w:w="143" w:type="pct"/>
            <w:tcBorders>
              <w:top w:val="nil"/>
              <w:left w:val="nil"/>
              <w:bottom w:val="single" w:color="000000" w:sz="8" w:space="0"/>
              <w:right w:val="single" w:color="000000" w:sz="8" w:space="0"/>
            </w:tcBorders>
            <w:shd w:val="clear" w:color="auto" w:fill="FFFFFF"/>
            <w:vAlign w:val="center"/>
          </w:tcPr>
          <w:p w14:paraId="1B8677E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一级</w:t>
            </w:r>
          </w:p>
        </w:tc>
        <w:tc>
          <w:tcPr>
            <w:tcW w:w="194" w:type="pct"/>
            <w:tcBorders>
              <w:top w:val="nil"/>
              <w:left w:val="nil"/>
              <w:bottom w:val="single" w:color="000000" w:sz="8" w:space="0"/>
              <w:right w:val="single" w:color="000000" w:sz="8" w:space="0"/>
            </w:tcBorders>
            <w:shd w:val="clear" w:color="auto" w:fill="auto"/>
            <w:noWrap/>
            <w:vAlign w:val="center"/>
          </w:tcPr>
          <w:p w14:paraId="206C795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2050</w:t>
            </w:r>
          </w:p>
        </w:tc>
        <w:tc>
          <w:tcPr>
            <w:tcW w:w="160" w:type="pct"/>
            <w:tcBorders>
              <w:top w:val="nil"/>
              <w:left w:val="nil"/>
              <w:bottom w:val="single" w:color="000000" w:sz="8" w:space="0"/>
              <w:right w:val="single" w:color="000000" w:sz="8" w:space="0"/>
            </w:tcBorders>
            <w:shd w:val="clear" w:color="auto" w:fill="auto"/>
            <w:noWrap/>
            <w:vAlign w:val="center"/>
          </w:tcPr>
          <w:p w14:paraId="4062A95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60</w:t>
            </w:r>
          </w:p>
        </w:tc>
        <w:tc>
          <w:tcPr>
            <w:tcW w:w="229" w:type="pct"/>
            <w:tcBorders>
              <w:top w:val="nil"/>
              <w:left w:val="nil"/>
              <w:bottom w:val="single" w:color="000000" w:sz="8" w:space="0"/>
              <w:right w:val="single" w:color="000000" w:sz="8" w:space="0"/>
            </w:tcBorders>
            <w:shd w:val="clear" w:color="auto" w:fill="auto"/>
            <w:vAlign w:val="center"/>
          </w:tcPr>
          <w:p w14:paraId="1833C7B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123000</w:t>
            </w:r>
          </w:p>
        </w:tc>
        <w:tc>
          <w:tcPr>
            <w:tcW w:w="177" w:type="pct"/>
            <w:tcBorders>
              <w:top w:val="nil"/>
              <w:left w:val="nil"/>
              <w:bottom w:val="single" w:color="000000" w:sz="8" w:space="0"/>
              <w:right w:val="single" w:color="000000" w:sz="8" w:space="0"/>
            </w:tcBorders>
            <w:shd w:val="clear" w:color="auto" w:fill="auto"/>
            <w:noWrap/>
            <w:vAlign w:val="center"/>
          </w:tcPr>
          <w:p w14:paraId="249E0F9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护栏</w:t>
            </w:r>
          </w:p>
        </w:tc>
        <w:tc>
          <w:tcPr>
            <w:tcW w:w="160" w:type="pct"/>
            <w:tcBorders>
              <w:top w:val="nil"/>
              <w:left w:val="nil"/>
              <w:bottom w:val="single" w:color="000000" w:sz="8" w:space="0"/>
              <w:right w:val="single" w:color="000000" w:sz="8" w:space="0"/>
            </w:tcBorders>
            <w:shd w:val="clear" w:color="auto" w:fill="auto"/>
            <w:noWrap/>
            <w:vAlign w:val="center"/>
          </w:tcPr>
          <w:p w14:paraId="48D665A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2050</w:t>
            </w:r>
          </w:p>
        </w:tc>
        <w:tc>
          <w:tcPr>
            <w:tcW w:w="160" w:type="pct"/>
            <w:tcBorders>
              <w:top w:val="nil"/>
              <w:left w:val="nil"/>
              <w:bottom w:val="single" w:color="000000" w:sz="8" w:space="0"/>
              <w:right w:val="single" w:color="000000" w:sz="8" w:space="0"/>
            </w:tcBorders>
            <w:shd w:val="clear" w:color="auto" w:fill="auto"/>
            <w:noWrap/>
            <w:vAlign w:val="center"/>
          </w:tcPr>
          <w:p w14:paraId="3EDEA95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w:t>
            </w:r>
          </w:p>
        </w:tc>
        <w:tc>
          <w:tcPr>
            <w:tcW w:w="233" w:type="pct"/>
            <w:tcBorders>
              <w:top w:val="nil"/>
              <w:left w:val="nil"/>
              <w:bottom w:val="single" w:color="000000" w:sz="8" w:space="0"/>
              <w:right w:val="single" w:color="000000" w:sz="8" w:space="0"/>
            </w:tcBorders>
            <w:shd w:val="clear" w:color="auto" w:fill="auto"/>
            <w:noWrap/>
            <w:vAlign w:val="center"/>
          </w:tcPr>
          <w:p w14:paraId="48FAAC3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45100</w:t>
            </w:r>
          </w:p>
        </w:tc>
        <w:tc>
          <w:tcPr>
            <w:tcW w:w="143" w:type="pct"/>
            <w:tcBorders>
              <w:top w:val="nil"/>
              <w:left w:val="nil"/>
              <w:bottom w:val="single" w:color="000000" w:sz="8" w:space="0"/>
              <w:right w:val="single" w:color="000000" w:sz="8" w:space="0"/>
            </w:tcBorders>
            <w:shd w:val="clear" w:color="auto" w:fill="auto"/>
            <w:noWrap/>
            <w:vAlign w:val="center"/>
          </w:tcPr>
          <w:p w14:paraId="40F3C89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auto"/>
            <w:noWrap/>
            <w:vAlign w:val="center"/>
          </w:tcPr>
          <w:p w14:paraId="20E2C92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1D55C0C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2050</w:t>
            </w:r>
          </w:p>
        </w:tc>
        <w:tc>
          <w:tcPr>
            <w:tcW w:w="125" w:type="pct"/>
            <w:tcBorders>
              <w:top w:val="nil"/>
              <w:left w:val="nil"/>
              <w:bottom w:val="single" w:color="000000" w:sz="8" w:space="0"/>
              <w:right w:val="single" w:color="000000" w:sz="8" w:space="0"/>
            </w:tcBorders>
            <w:shd w:val="clear" w:color="auto" w:fill="auto"/>
            <w:noWrap/>
            <w:vAlign w:val="center"/>
          </w:tcPr>
          <w:p w14:paraId="4EFDD1D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w:t>
            </w:r>
          </w:p>
        </w:tc>
        <w:tc>
          <w:tcPr>
            <w:tcW w:w="215" w:type="pct"/>
            <w:tcBorders>
              <w:top w:val="nil"/>
              <w:left w:val="nil"/>
              <w:bottom w:val="single" w:color="000000" w:sz="8" w:space="0"/>
              <w:right w:val="single" w:color="000000" w:sz="8" w:space="0"/>
            </w:tcBorders>
            <w:shd w:val="clear" w:color="auto" w:fill="auto"/>
            <w:noWrap/>
            <w:vAlign w:val="center"/>
          </w:tcPr>
          <w:p w14:paraId="790FB18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30750</w:t>
            </w:r>
          </w:p>
        </w:tc>
        <w:tc>
          <w:tcPr>
            <w:tcW w:w="108" w:type="pct"/>
            <w:tcBorders>
              <w:top w:val="nil"/>
              <w:left w:val="nil"/>
              <w:bottom w:val="single" w:color="000000" w:sz="8" w:space="0"/>
              <w:right w:val="single" w:color="000000" w:sz="8" w:space="0"/>
            </w:tcBorders>
            <w:shd w:val="clear" w:color="auto" w:fill="auto"/>
            <w:noWrap/>
            <w:vAlign w:val="center"/>
          </w:tcPr>
          <w:p w14:paraId="28D3DF5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6860797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2050</w:t>
            </w:r>
          </w:p>
        </w:tc>
        <w:tc>
          <w:tcPr>
            <w:tcW w:w="125" w:type="pct"/>
            <w:tcBorders>
              <w:top w:val="nil"/>
              <w:left w:val="nil"/>
              <w:bottom w:val="single" w:color="000000" w:sz="8" w:space="0"/>
              <w:right w:val="single" w:color="000000" w:sz="8" w:space="0"/>
            </w:tcBorders>
            <w:shd w:val="clear" w:color="auto" w:fill="auto"/>
            <w:noWrap/>
            <w:vAlign w:val="center"/>
          </w:tcPr>
          <w:p w14:paraId="19D3D12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w:t>
            </w:r>
          </w:p>
        </w:tc>
        <w:tc>
          <w:tcPr>
            <w:tcW w:w="212" w:type="pct"/>
            <w:tcBorders>
              <w:top w:val="nil"/>
              <w:left w:val="nil"/>
              <w:bottom w:val="single" w:color="000000" w:sz="8" w:space="0"/>
              <w:right w:val="single" w:color="000000" w:sz="8" w:space="0"/>
            </w:tcBorders>
            <w:shd w:val="clear" w:color="auto" w:fill="auto"/>
            <w:noWrap/>
            <w:vAlign w:val="center"/>
          </w:tcPr>
          <w:p w14:paraId="4402E8A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16400</w:t>
            </w:r>
          </w:p>
        </w:tc>
        <w:tc>
          <w:tcPr>
            <w:tcW w:w="160" w:type="pct"/>
            <w:tcBorders>
              <w:top w:val="nil"/>
              <w:left w:val="nil"/>
              <w:bottom w:val="single" w:color="000000" w:sz="8" w:space="0"/>
              <w:right w:val="single" w:color="000000" w:sz="8" w:space="0"/>
            </w:tcBorders>
            <w:shd w:val="clear" w:color="auto" w:fill="auto"/>
            <w:noWrap/>
            <w:vAlign w:val="center"/>
          </w:tcPr>
          <w:p w14:paraId="2F1D8A3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629DD05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3268680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7452258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30750</w:t>
            </w:r>
          </w:p>
        </w:tc>
        <w:tc>
          <w:tcPr>
            <w:tcW w:w="214" w:type="pct"/>
            <w:tcBorders>
              <w:top w:val="nil"/>
              <w:left w:val="nil"/>
              <w:bottom w:val="single" w:color="000000" w:sz="8" w:space="0"/>
              <w:right w:val="single" w:color="000000" w:sz="8" w:space="0"/>
            </w:tcBorders>
            <w:shd w:val="clear" w:color="auto" w:fill="auto"/>
            <w:noWrap/>
            <w:vAlign w:val="center"/>
          </w:tcPr>
          <w:p w14:paraId="3D52A97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30750</w:t>
            </w:r>
          </w:p>
        </w:tc>
        <w:tc>
          <w:tcPr>
            <w:tcW w:w="177" w:type="pct"/>
            <w:tcBorders>
              <w:top w:val="nil"/>
              <w:left w:val="nil"/>
              <w:bottom w:val="single" w:color="000000" w:sz="8" w:space="0"/>
              <w:right w:val="single" w:color="000000" w:sz="8" w:space="0"/>
            </w:tcBorders>
            <w:shd w:val="clear" w:color="auto" w:fill="auto"/>
            <w:noWrap/>
            <w:vAlign w:val="center"/>
          </w:tcPr>
          <w:p w14:paraId="362F42B2">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33BDA8A1">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486BCC4B">
            <w:pPr>
              <w:rPr>
                <w:rFonts w:hint="eastAsia" w:ascii="宋体" w:hAnsi="宋体" w:eastAsia="宋体" w:cs="宋体"/>
                <w:i w:val="0"/>
                <w:iCs w:val="0"/>
                <w:color w:val="000000"/>
                <w:sz w:val="10"/>
                <w:szCs w:val="10"/>
                <w:u w:val="none"/>
              </w:rPr>
            </w:pPr>
          </w:p>
        </w:tc>
      </w:tr>
      <w:tr w14:paraId="0B7B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vAlign w:val="center"/>
          </w:tcPr>
          <w:p w14:paraId="05DFA6EC">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auto"/>
            <w:noWrap/>
            <w:vAlign w:val="center"/>
          </w:tcPr>
          <w:p w14:paraId="1F727227">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auto"/>
            <w:noWrap/>
            <w:vAlign w:val="center"/>
          </w:tcPr>
          <w:p w14:paraId="271382F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龙腾北路-骄泰路</w:t>
            </w:r>
          </w:p>
        </w:tc>
        <w:tc>
          <w:tcPr>
            <w:tcW w:w="143" w:type="pct"/>
            <w:tcBorders>
              <w:top w:val="nil"/>
              <w:left w:val="nil"/>
              <w:bottom w:val="single" w:color="000000" w:sz="8" w:space="0"/>
              <w:right w:val="single" w:color="000000" w:sz="8" w:space="0"/>
            </w:tcBorders>
            <w:shd w:val="clear" w:color="auto" w:fill="FFFFFF"/>
            <w:vAlign w:val="center"/>
          </w:tcPr>
          <w:p w14:paraId="5E87E5F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一级</w:t>
            </w:r>
          </w:p>
        </w:tc>
        <w:tc>
          <w:tcPr>
            <w:tcW w:w="194" w:type="pct"/>
            <w:tcBorders>
              <w:top w:val="nil"/>
              <w:left w:val="nil"/>
              <w:bottom w:val="single" w:color="000000" w:sz="8" w:space="0"/>
              <w:right w:val="single" w:color="000000" w:sz="8" w:space="0"/>
            </w:tcBorders>
            <w:shd w:val="clear" w:color="auto" w:fill="auto"/>
            <w:noWrap/>
            <w:vAlign w:val="center"/>
          </w:tcPr>
          <w:p w14:paraId="48B874C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1000</w:t>
            </w:r>
          </w:p>
        </w:tc>
        <w:tc>
          <w:tcPr>
            <w:tcW w:w="160" w:type="pct"/>
            <w:tcBorders>
              <w:top w:val="nil"/>
              <w:left w:val="nil"/>
              <w:bottom w:val="single" w:color="000000" w:sz="8" w:space="0"/>
              <w:right w:val="single" w:color="000000" w:sz="8" w:space="0"/>
            </w:tcBorders>
            <w:shd w:val="clear" w:color="auto" w:fill="auto"/>
            <w:noWrap/>
            <w:vAlign w:val="center"/>
          </w:tcPr>
          <w:p w14:paraId="4C9E451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w:t>
            </w:r>
          </w:p>
        </w:tc>
        <w:tc>
          <w:tcPr>
            <w:tcW w:w="229" w:type="pct"/>
            <w:tcBorders>
              <w:top w:val="nil"/>
              <w:left w:val="nil"/>
              <w:bottom w:val="single" w:color="000000" w:sz="8" w:space="0"/>
              <w:right w:val="single" w:color="000000" w:sz="8" w:space="0"/>
            </w:tcBorders>
            <w:shd w:val="clear" w:color="auto" w:fill="auto"/>
            <w:vAlign w:val="center"/>
          </w:tcPr>
          <w:p w14:paraId="6D77D1A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24000</w:t>
            </w:r>
          </w:p>
        </w:tc>
        <w:tc>
          <w:tcPr>
            <w:tcW w:w="177" w:type="pct"/>
            <w:tcBorders>
              <w:top w:val="nil"/>
              <w:left w:val="nil"/>
              <w:bottom w:val="single" w:color="000000" w:sz="8" w:space="0"/>
              <w:right w:val="single" w:color="000000" w:sz="8" w:space="0"/>
            </w:tcBorders>
            <w:shd w:val="clear" w:color="auto" w:fill="auto"/>
            <w:noWrap/>
            <w:vAlign w:val="center"/>
          </w:tcPr>
          <w:p w14:paraId="20F383D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护栏</w:t>
            </w:r>
          </w:p>
        </w:tc>
        <w:tc>
          <w:tcPr>
            <w:tcW w:w="160" w:type="pct"/>
            <w:tcBorders>
              <w:top w:val="nil"/>
              <w:left w:val="nil"/>
              <w:bottom w:val="single" w:color="000000" w:sz="8" w:space="0"/>
              <w:right w:val="single" w:color="000000" w:sz="8" w:space="0"/>
            </w:tcBorders>
            <w:shd w:val="clear" w:color="auto" w:fill="auto"/>
            <w:noWrap/>
            <w:vAlign w:val="center"/>
          </w:tcPr>
          <w:p w14:paraId="7046179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1000</w:t>
            </w:r>
          </w:p>
        </w:tc>
        <w:tc>
          <w:tcPr>
            <w:tcW w:w="160" w:type="pct"/>
            <w:tcBorders>
              <w:top w:val="nil"/>
              <w:left w:val="nil"/>
              <w:bottom w:val="single" w:color="000000" w:sz="8" w:space="0"/>
              <w:right w:val="single" w:color="000000" w:sz="8" w:space="0"/>
            </w:tcBorders>
            <w:shd w:val="clear" w:color="auto" w:fill="auto"/>
            <w:noWrap/>
            <w:vAlign w:val="center"/>
          </w:tcPr>
          <w:p w14:paraId="67B2ED4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w:t>
            </w:r>
          </w:p>
        </w:tc>
        <w:tc>
          <w:tcPr>
            <w:tcW w:w="233" w:type="pct"/>
            <w:tcBorders>
              <w:top w:val="nil"/>
              <w:left w:val="nil"/>
              <w:bottom w:val="single" w:color="000000" w:sz="8" w:space="0"/>
              <w:right w:val="single" w:color="000000" w:sz="8" w:space="0"/>
            </w:tcBorders>
            <w:shd w:val="clear" w:color="auto" w:fill="auto"/>
            <w:noWrap/>
            <w:vAlign w:val="center"/>
          </w:tcPr>
          <w:p w14:paraId="269B7D6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16000</w:t>
            </w:r>
          </w:p>
        </w:tc>
        <w:tc>
          <w:tcPr>
            <w:tcW w:w="143" w:type="pct"/>
            <w:tcBorders>
              <w:top w:val="nil"/>
              <w:left w:val="nil"/>
              <w:bottom w:val="single" w:color="000000" w:sz="8" w:space="0"/>
              <w:right w:val="single" w:color="000000" w:sz="8" w:space="0"/>
            </w:tcBorders>
            <w:shd w:val="clear" w:color="auto" w:fill="auto"/>
            <w:noWrap/>
            <w:vAlign w:val="center"/>
          </w:tcPr>
          <w:p w14:paraId="1338470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auto"/>
            <w:noWrap/>
            <w:vAlign w:val="center"/>
          </w:tcPr>
          <w:p w14:paraId="5E84CF2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3317307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451C11A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auto"/>
            <w:noWrap/>
            <w:vAlign w:val="center"/>
          </w:tcPr>
          <w:p w14:paraId="037C2DA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auto"/>
            <w:noWrap/>
            <w:vAlign w:val="center"/>
          </w:tcPr>
          <w:p w14:paraId="05193BE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3317672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1000</w:t>
            </w:r>
          </w:p>
        </w:tc>
        <w:tc>
          <w:tcPr>
            <w:tcW w:w="125" w:type="pct"/>
            <w:tcBorders>
              <w:top w:val="nil"/>
              <w:left w:val="nil"/>
              <w:bottom w:val="single" w:color="000000" w:sz="8" w:space="0"/>
              <w:right w:val="single" w:color="000000" w:sz="8" w:space="0"/>
            </w:tcBorders>
            <w:shd w:val="clear" w:color="auto" w:fill="auto"/>
            <w:noWrap/>
            <w:vAlign w:val="center"/>
          </w:tcPr>
          <w:p w14:paraId="0FDCDBD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w:t>
            </w:r>
          </w:p>
        </w:tc>
        <w:tc>
          <w:tcPr>
            <w:tcW w:w="212" w:type="pct"/>
            <w:tcBorders>
              <w:top w:val="nil"/>
              <w:left w:val="nil"/>
              <w:bottom w:val="single" w:color="000000" w:sz="8" w:space="0"/>
              <w:right w:val="single" w:color="000000" w:sz="8" w:space="0"/>
            </w:tcBorders>
            <w:shd w:val="clear" w:color="auto" w:fill="auto"/>
            <w:noWrap/>
            <w:vAlign w:val="center"/>
          </w:tcPr>
          <w:p w14:paraId="2CB9E94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8000</w:t>
            </w:r>
          </w:p>
        </w:tc>
        <w:tc>
          <w:tcPr>
            <w:tcW w:w="160" w:type="pct"/>
            <w:tcBorders>
              <w:top w:val="nil"/>
              <w:left w:val="nil"/>
              <w:bottom w:val="single" w:color="000000" w:sz="8" w:space="0"/>
              <w:right w:val="single" w:color="000000" w:sz="8" w:space="0"/>
            </w:tcBorders>
            <w:shd w:val="clear" w:color="auto" w:fill="auto"/>
            <w:noWrap/>
            <w:vAlign w:val="center"/>
          </w:tcPr>
          <w:p w14:paraId="2002F0C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65B55E8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2578326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6BC6DD3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auto"/>
            <w:noWrap/>
            <w:vAlign w:val="center"/>
          </w:tcPr>
          <w:p w14:paraId="4381A68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auto"/>
            <w:noWrap/>
            <w:vAlign w:val="center"/>
          </w:tcPr>
          <w:p w14:paraId="7DB79FB2">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7B5719DA">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1ABDD688">
            <w:pPr>
              <w:rPr>
                <w:rFonts w:hint="eastAsia" w:ascii="宋体" w:hAnsi="宋体" w:eastAsia="宋体" w:cs="宋体"/>
                <w:i w:val="0"/>
                <w:iCs w:val="0"/>
                <w:color w:val="000000"/>
                <w:sz w:val="10"/>
                <w:szCs w:val="10"/>
                <w:u w:val="none"/>
              </w:rPr>
            </w:pPr>
          </w:p>
        </w:tc>
      </w:tr>
      <w:tr w14:paraId="4B9B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4EF45F2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0A5C45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文昌南路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580AA66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瓯海大道-瓯海交界</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5CF997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1E22124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2180</w:t>
            </w:r>
          </w:p>
        </w:tc>
        <w:tc>
          <w:tcPr>
            <w:tcW w:w="160" w:type="pct"/>
            <w:tcBorders>
              <w:top w:val="nil"/>
              <w:left w:val="nil"/>
              <w:bottom w:val="single" w:color="000000" w:sz="8" w:space="0"/>
              <w:right w:val="single" w:color="000000" w:sz="8" w:space="0"/>
            </w:tcBorders>
            <w:shd w:val="clear" w:color="auto" w:fill="FFFFFF" w:themeFill="background1"/>
            <w:vAlign w:val="center"/>
          </w:tcPr>
          <w:p w14:paraId="57AE982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50</w:t>
            </w:r>
          </w:p>
        </w:tc>
        <w:tc>
          <w:tcPr>
            <w:tcW w:w="229" w:type="pct"/>
            <w:tcBorders>
              <w:top w:val="nil"/>
              <w:left w:val="nil"/>
              <w:bottom w:val="single" w:color="000000" w:sz="8" w:space="0"/>
              <w:right w:val="single" w:color="000000" w:sz="8" w:space="0"/>
            </w:tcBorders>
            <w:shd w:val="clear" w:color="auto" w:fill="FFFFFF" w:themeFill="background1"/>
            <w:vAlign w:val="center"/>
          </w:tcPr>
          <w:p w14:paraId="3CC21EE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109000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D2192A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绿化带</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C12A94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2180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B68367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11BB5F3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61040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AD5BE0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B3D5F6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绿化带</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A320D2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63CC497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7027E9F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78566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8B1C77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2180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29CB2F6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53A991C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17440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95421E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15260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D97E09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15260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EA4C268">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DF006F2">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5238EF7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30520</w:t>
            </w:r>
          </w:p>
        </w:tc>
        <w:tc>
          <w:tcPr>
            <w:tcW w:w="177" w:type="pct"/>
            <w:tcBorders>
              <w:top w:val="nil"/>
              <w:left w:val="nil"/>
              <w:bottom w:val="single" w:color="000000" w:sz="8" w:space="0"/>
              <w:right w:val="single" w:color="000000" w:sz="8" w:space="0"/>
            </w:tcBorders>
            <w:shd w:val="clear" w:color="auto" w:fill="FFFFFF" w:themeFill="background1"/>
            <w:vAlign w:val="center"/>
          </w:tcPr>
          <w:p w14:paraId="7D894F2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道路沿线绿地</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101F6A41">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18757F7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76300</w:t>
            </w:r>
          </w:p>
        </w:tc>
      </w:tr>
      <w:tr w14:paraId="0A87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20C7A36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1E649C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龙飞路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03C07BE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埭头路-龙飞桥</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A6C06C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3F892AD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960</w:t>
            </w:r>
          </w:p>
        </w:tc>
        <w:tc>
          <w:tcPr>
            <w:tcW w:w="160" w:type="pct"/>
            <w:tcBorders>
              <w:top w:val="nil"/>
              <w:left w:val="nil"/>
              <w:bottom w:val="single" w:color="000000" w:sz="8" w:space="0"/>
              <w:right w:val="single" w:color="000000" w:sz="8" w:space="0"/>
            </w:tcBorders>
            <w:shd w:val="clear" w:color="auto" w:fill="FFFFFF" w:themeFill="background1"/>
            <w:vAlign w:val="center"/>
          </w:tcPr>
          <w:p w14:paraId="702E785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w:t>
            </w:r>
          </w:p>
        </w:tc>
        <w:tc>
          <w:tcPr>
            <w:tcW w:w="229" w:type="pct"/>
            <w:tcBorders>
              <w:top w:val="nil"/>
              <w:left w:val="nil"/>
              <w:bottom w:val="single" w:color="000000" w:sz="8" w:space="0"/>
              <w:right w:val="single" w:color="000000" w:sz="8" w:space="0"/>
            </w:tcBorders>
            <w:shd w:val="clear" w:color="auto" w:fill="FFFFFF" w:themeFill="background1"/>
            <w:vAlign w:val="center"/>
          </w:tcPr>
          <w:p w14:paraId="50AB31A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23040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A33411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护栏</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12865A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8A64A4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0C9DF73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13440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12FBA7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4182726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B6D002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59E5E12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7FCA73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29C129A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4790C3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73B5D26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4495F40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9600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F0305B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0DCBC0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EB9801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45A18E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318D670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BE4089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石坦</w:t>
            </w:r>
          </w:p>
        </w:tc>
        <w:tc>
          <w:tcPr>
            <w:tcW w:w="108" w:type="pct"/>
            <w:tcBorders>
              <w:top w:val="nil"/>
              <w:left w:val="nil"/>
              <w:bottom w:val="single" w:color="000000" w:sz="8" w:space="0"/>
              <w:right w:val="single" w:color="000000" w:sz="8" w:space="0"/>
            </w:tcBorders>
            <w:shd w:val="clear" w:color="auto" w:fill="FFFFFF" w:themeFill="background1"/>
            <w:vAlign w:val="center"/>
          </w:tcPr>
          <w:p w14:paraId="4B999EAC">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石坦山公园</w:t>
            </w: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727E00E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4600</w:t>
            </w:r>
          </w:p>
        </w:tc>
      </w:tr>
      <w:tr w14:paraId="59A8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49B358C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7837EB6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龙飞东路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1FA0311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龙飞桥-耐宝路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9BBBC9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74C27E9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248</w:t>
            </w:r>
          </w:p>
        </w:tc>
        <w:tc>
          <w:tcPr>
            <w:tcW w:w="160" w:type="pct"/>
            <w:tcBorders>
              <w:top w:val="nil"/>
              <w:left w:val="nil"/>
              <w:bottom w:val="single" w:color="000000" w:sz="8" w:space="0"/>
              <w:right w:val="single" w:color="000000" w:sz="8" w:space="0"/>
            </w:tcBorders>
            <w:shd w:val="clear" w:color="auto" w:fill="FFFFFF" w:themeFill="background1"/>
            <w:vAlign w:val="center"/>
          </w:tcPr>
          <w:p w14:paraId="6753167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w:t>
            </w:r>
          </w:p>
        </w:tc>
        <w:tc>
          <w:tcPr>
            <w:tcW w:w="229" w:type="pct"/>
            <w:tcBorders>
              <w:top w:val="nil"/>
              <w:left w:val="nil"/>
              <w:bottom w:val="single" w:color="000000" w:sz="8" w:space="0"/>
              <w:right w:val="single" w:color="000000" w:sz="8" w:space="0"/>
            </w:tcBorders>
            <w:shd w:val="clear" w:color="auto" w:fill="FFFFFF" w:themeFill="background1"/>
            <w:vAlign w:val="center"/>
          </w:tcPr>
          <w:p w14:paraId="1A5F75E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7440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F233E1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护栏</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0C3EB5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248</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91F2DD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3DA7C48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4960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0C822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D1DA5D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4F8ACF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B4FEBD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14EF249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2C6334B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90999D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248</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D292EB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38CD1B2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2480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2F95CB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C1DF1A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B73DB5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7AD12F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0E5BC40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8A00EA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三郎桥</w:t>
            </w:r>
          </w:p>
        </w:tc>
        <w:tc>
          <w:tcPr>
            <w:tcW w:w="108" w:type="pct"/>
            <w:tcBorders>
              <w:top w:val="nil"/>
              <w:left w:val="nil"/>
              <w:bottom w:val="single" w:color="000000" w:sz="8" w:space="0"/>
              <w:right w:val="single" w:color="000000" w:sz="8" w:space="0"/>
            </w:tcBorders>
            <w:shd w:val="clear" w:color="auto" w:fill="FFFFFF" w:themeFill="background1"/>
            <w:vAlign w:val="center"/>
          </w:tcPr>
          <w:p w14:paraId="0F5E204D">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上京公园</w:t>
            </w: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555B363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8840</w:t>
            </w:r>
          </w:p>
        </w:tc>
      </w:tr>
      <w:tr w14:paraId="2606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246DFA9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B00856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温州大道</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7BEF67B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茅永路路—甬江路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0FAAED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二级</w:t>
            </w:r>
          </w:p>
        </w:tc>
        <w:tc>
          <w:tcPr>
            <w:tcW w:w="194" w:type="pct"/>
            <w:tcBorders>
              <w:top w:val="nil"/>
              <w:left w:val="nil"/>
              <w:bottom w:val="single" w:color="000000" w:sz="8" w:space="0"/>
              <w:right w:val="single" w:color="000000" w:sz="8" w:space="0"/>
            </w:tcBorders>
            <w:shd w:val="clear" w:color="auto" w:fill="FFFFFF" w:themeFill="background1"/>
            <w:noWrap/>
            <w:vAlign w:val="center"/>
          </w:tcPr>
          <w:p w14:paraId="7A4292A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3630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708182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50</w:t>
            </w:r>
          </w:p>
        </w:tc>
        <w:tc>
          <w:tcPr>
            <w:tcW w:w="229" w:type="pct"/>
            <w:tcBorders>
              <w:top w:val="nil"/>
              <w:left w:val="nil"/>
              <w:bottom w:val="single" w:color="000000" w:sz="8" w:space="0"/>
              <w:right w:val="single" w:color="000000" w:sz="8" w:space="0"/>
            </w:tcBorders>
            <w:shd w:val="clear" w:color="auto" w:fill="FFFFFF" w:themeFill="background1"/>
            <w:noWrap/>
            <w:vAlign w:val="center"/>
          </w:tcPr>
          <w:p w14:paraId="354E6D6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156765</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1A3296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绿化带</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8737A8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3630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2770336">
            <w:pPr>
              <w:jc w:val="center"/>
              <w:rPr>
                <w:rFonts w:hint="eastAsia" w:ascii="宋体" w:hAnsi="宋体" w:eastAsia="宋体" w:cs="宋体"/>
                <w:i w:val="0"/>
                <w:iCs w:val="0"/>
                <w:color w:val="000000"/>
                <w:sz w:val="10"/>
                <w:szCs w:val="10"/>
                <w:u w:val="none"/>
              </w:rPr>
            </w:pP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5B7B086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124372</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DFD193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AE8A97F">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7CAAB7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59A5D5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41C6FFC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0AA6F79">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D01CBF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3630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F726D64">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01C9CF7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18439</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1C1DDB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E9FACF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B77745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B8A02CA">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8923F4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13954</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0F2D3A9">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74D2268B">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2F474D5D">
            <w:pPr>
              <w:rPr>
                <w:rFonts w:hint="eastAsia" w:ascii="宋体" w:hAnsi="宋体" w:eastAsia="宋体" w:cs="宋体"/>
                <w:i w:val="0"/>
                <w:iCs w:val="0"/>
                <w:color w:val="000000"/>
                <w:sz w:val="10"/>
                <w:szCs w:val="10"/>
                <w:u w:val="none"/>
              </w:rPr>
            </w:pPr>
          </w:p>
        </w:tc>
      </w:tr>
      <w:tr w14:paraId="27F5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1F2DD7D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w:t>
            </w:r>
          </w:p>
        </w:tc>
        <w:tc>
          <w:tcPr>
            <w:tcW w:w="214" w:type="pct"/>
            <w:vMerge w:val="restart"/>
            <w:tcBorders>
              <w:top w:val="nil"/>
              <w:left w:val="nil"/>
              <w:bottom w:val="single" w:color="000000" w:sz="8" w:space="0"/>
              <w:right w:val="single" w:color="000000" w:sz="8" w:space="0"/>
            </w:tcBorders>
            <w:shd w:val="clear" w:color="auto" w:fill="FFFFFF" w:themeFill="background1"/>
            <w:noWrap/>
            <w:vAlign w:val="center"/>
          </w:tcPr>
          <w:p w14:paraId="5A29ABE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耐宝路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417A700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瓯江路-机场大道</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1C9A35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二级</w:t>
            </w:r>
          </w:p>
        </w:tc>
        <w:tc>
          <w:tcPr>
            <w:tcW w:w="194" w:type="pct"/>
            <w:tcBorders>
              <w:top w:val="nil"/>
              <w:left w:val="nil"/>
              <w:bottom w:val="single" w:color="000000" w:sz="8" w:space="0"/>
              <w:right w:val="single" w:color="000000" w:sz="8" w:space="0"/>
            </w:tcBorders>
            <w:shd w:val="clear" w:color="auto" w:fill="FFFFFF" w:themeFill="background1"/>
            <w:noWrap/>
            <w:vAlign w:val="center"/>
          </w:tcPr>
          <w:p w14:paraId="3CC2716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316</w:t>
            </w:r>
          </w:p>
        </w:tc>
        <w:tc>
          <w:tcPr>
            <w:tcW w:w="160" w:type="pct"/>
            <w:tcBorders>
              <w:top w:val="nil"/>
              <w:left w:val="nil"/>
              <w:bottom w:val="single" w:color="000000" w:sz="8" w:space="0"/>
              <w:right w:val="single" w:color="000000" w:sz="8" w:space="0"/>
            </w:tcBorders>
            <w:shd w:val="clear" w:color="auto" w:fill="FFFFFF" w:themeFill="background1"/>
            <w:vAlign w:val="center"/>
          </w:tcPr>
          <w:p w14:paraId="3DF5940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w:t>
            </w:r>
          </w:p>
        </w:tc>
        <w:tc>
          <w:tcPr>
            <w:tcW w:w="229" w:type="pct"/>
            <w:tcBorders>
              <w:top w:val="nil"/>
              <w:left w:val="nil"/>
              <w:bottom w:val="single" w:color="000000" w:sz="8" w:space="0"/>
              <w:right w:val="single" w:color="000000" w:sz="8" w:space="0"/>
            </w:tcBorders>
            <w:shd w:val="clear" w:color="auto" w:fill="FFFFFF" w:themeFill="background1"/>
            <w:vAlign w:val="center"/>
          </w:tcPr>
          <w:p w14:paraId="6F1DD8F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7584</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AB969A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护栏</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383ADA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316</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06495B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3CDD95B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4424</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9CE95D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4514216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010542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FDED53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3692F1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1A015E8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6A11C1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316</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60F99A7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4B794D3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3160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E3FABA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0C4146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6B0D9C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5EBE813">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2EF1BAC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8DB378A">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72E4061">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74181D5D">
            <w:pPr>
              <w:rPr>
                <w:rFonts w:hint="eastAsia" w:ascii="宋体" w:hAnsi="宋体" w:eastAsia="宋体" w:cs="宋体"/>
                <w:i w:val="0"/>
                <w:iCs w:val="0"/>
                <w:color w:val="000000"/>
                <w:sz w:val="10"/>
                <w:szCs w:val="10"/>
                <w:u w:val="none"/>
              </w:rPr>
            </w:pPr>
          </w:p>
        </w:tc>
      </w:tr>
      <w:tr w14:paraId="5DAD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BD41911">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FFFFFF" w:themeFill="background1"/>
            <w:noWrap/>
            <w:vAlign w:val="center"/>
          </w:tcPr>
          <w:p w14:paraId="6D9BDB87">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678B4EB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机场大道-富强路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390AA6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4D05D84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351</w:t>
            </w:r>
          </w:p>
        </w:tc>
        <w:tc>
          <w:tcPr>
            <w:tcW w:w="160" w:type="pct"/>
            <w:tcBorders>
              <w:top w:val="nil"/>
              <w:left w:val="nil"/>
              <w:bottom w:val="single" w:color="000000" w:sz="8" w:space="0"/>
              <w:right w:val="single" w:color="000000" w:sz="8" w:space="0"/>
            </w:tcBorders>
            <w:shd w:val="clear" w:color="auto" w:fill="FFFFFF" w:themeFill="background1"/>
            <w:vAlign w:val="center"/>
          </w:tcPr>
          <w:p w14:paraId="48854AE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22.2</w:t>
            </w:r>
          </w:p>
        </w:tc>
        <w:tc>
          <w:tcPr>
            <w:tcW w:w="229" w:type="pct"/>
            <w:tcBorders>
              <w:top w:val="nil"/>
              <w:left w:val="nil"/>
              <w:bottom w:val="single" w:color="000000" w:sz="8" w:space="0"/>
              <w:right w:val="single" w:color="000000" w:sz="8" w:space="0"/>
            </w:tcBorders>
            <w:shd w:val="clear" w:color="auto" w:fill="FFFFFF" w:themeFill="background1"/>
            <w:vAlign w:val="center"/>
          </w:tcPr>
          <w:p w14:paraId="5841874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7792.2</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760296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16AC68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351</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F46A00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12.2</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7A7B770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4282.2</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04FCA6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7F7F52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C5F3B6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5AB2125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3266178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095B7D7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996C2A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351</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F0433A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41B49C2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3510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F46A2D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48BAE8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606493D">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9228EA7">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C2B4CB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213388A">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965A1F5">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7AAB9BD3">
            <w:pPr>
              <w:rPr>
                <w:rFonts w:hint="eastAsia" w:ascii="宋体" w:hAnsi="宋体" w:eastAsia="宋体" w:cs="宋体"/>
                <w:i w:val="0"/>
                <w:iCs w:val="0"/>
                <w:color w:val="000000"/>
                <w:sz w:val="10"/>
                <w:szCs w:val="10"/>
                <w:u w:val="none"/>
              </w:rPr>
            </w:pPr>
          </w:p>
        </w:tc>
      </w:tr>
      <w:tr w14:paraId="0CA51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416170A9">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10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7D63DB5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龙飞西路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3244E4A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文化路-船厂路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03AE27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二级</w:t>
            </w:r>
          </w:p>
        </w:tc>
        <w:tc>
          <w:tcPr>
            <w:tcW w:w="194" w:type="pct"/>
            <w:tcBorders>
              <w:top w:val="nil"/>
              <w:left w:val="nil"/>
              <w:bottom w:val="single" w:color="000000" w:sz="8" w:space="0"/>
              <w:right w:val="single" w:color="000000" w:sz="8" w:space="0"/>
            </w:tcBorders>
            <w:shd w:val="clear" w:color="auto" w:fill="FFFFFF" w:themeFill="background1"/>
            <w:noWrap/>
            <w:vAlign w:val="center"/>
          </w:tcPr>
          <w:p w14:paraId="47688DF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339.5</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232D2E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w:t>
            </w:r>
          </w:p>
        </w:tc>
        <w:tc>
          <w:tcPr>
            <w:tcW w:w="229" w:type="pct"/>
            <w:tcBorders>
              <w:top w:val="nil"/>
              <w:left w:val="nil"/>
              <w:bottom w:val="single" w:color="000000" w:sz="8" w:space="0"/>
              <w:right w:val="single" w:color="000000" w:sz="8" w:space="0"/>
            </w:tcBorders>
            <w:shd w:val="clear" w:color="auto" w:fill="FFFFFF" w:themeFill="background1"/>
            <w:vAlign w:val="center"/>
          </w:tcPr>
          <w:p w14:paraId="1906E26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7129.5</w:t>
            </w:r>
          </w:p>
        </w:tc>
        <w:tc>
          <w:tcPr>
            <w:tcW w:w="177" w:type="pct"/>
            <w:tcBorders>
              <w:top w:val="nil"/>
              <w:left w:val="nil"/>
              <w:bottom w:val="single" w:color="000000" w:sz="8" w:space="0"/>
              <w:right w:val="single" w:color="000000" w:sz="8" w:space="0"/>
            </w:tcBorders>
            <w:shd w:val="clear" w:color="auto" w:fill="FFFFFF" w:themeFill="background1"/>
            <w:vAlign w:val="center"/>
          </w:tcPr>
          <w:p w14:paraId="0DE067F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护栏</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67C63B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339.5</w:t>
            </w:r>
          </w:p>
        </w:tc>
        <w:tc>
          <w:tcPr>
            <w:tcW w:w="160" w:type="pct"/>
            <w:tcBorders>
              <w:top w:val="nil"/>
              <w:left w:val="nil"/>
              <w:bottom w:val="single" w:color="000000" w:sz="8" w:space="0"/>
              <w:right w:val="single" w:color="000000" w:sz="8" w:space="0"/>
            </w:tcBorders>
            <w:shd w:val="clear" w:color="auto" w:fill="FFFFFF" w:themeFill="background1"/>
            <w:vAlign w:val="center"/>
          </w:tcPr>
          <w:p w14:paraId="1ECF81F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51251C0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3734.5</w:t>
            </w:r>
          </w:p>
        </w:tc>
        <w:tc>
          <w:tcPr>
            <w:tcW w:w="143" w:type="pct"/>
            <w:tcBorders>
              <w:top w:val="nil"/>
              <w:left w:val="nil"/>
              <w:bottom w:val="single" w:color="000000" w:sz="8" w:space="0"/>
              <w:right w:val="single" w:color="000000" w:sz="8" w:space="0"/>
            </w:tcBorders>
            <w:shd w:val="clear" w:color="auto" w:fill="FFFFFF" w:themeFill="background1"/>
            <w:vAlign w:val="center"/>
          </w:tcPr>
          <w:p w14:paraId="1E645E9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1B726D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B46AA8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6021FF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194C0F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vAlign w:val="center"/>
          </w:tcPr>
          <w:p w14:paraId="5EE22E7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6DF26D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339.5</w:t>
            </w:r>
          </w:p>
        </w:tc>
        <w:tc>
          <w:tcPr>
            <w:tcW w:w="125" w:type="pct"/>
            <w:tcBorders>
              <w:top w:val="nil"/>
              <w:left w:val="nil"/>
              <w:bottom w:val="single" w:color="000000" w:sz="8" w:space="0"/>
              <w:right w:val="single" w:color="000000" w:sz="8" w:space="0"/>
            </w:tcBorders>
            <w:shd w:val="clear" w:color="auto" w:fill="FFFFFF" w:themeFill="background1"/>
            <w:vAlign w:val="center"/>
          </w:tcPr>
          <w:p w14:paraId="5796F09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154078B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3395</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BB917D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3023E2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E0B93D1">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8B03C52">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57228D5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vAlign w:val="center"/>
          </w:tcPr>
          <w:p w14:paraId="465D065F">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vAlign w:val="center"/>
          </w:tcPr>
          <w:p w14:paraId="1E76BE00">
            <w:pPr>
              <w:jc w:val="cente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vAlign w:val="center"/>
          </w:tcPr>
          <w:p w14:paraId="55CBBF40">
            <w:pPr>
              <w:jc w:val="center"/>
              <w:rPr>
                <w:rFonts w:hint="eastAsia" w:ascii="宋体" w:hAnsi="宋体" w:eastAsia="宋体" w:cs="宋体"/>
                <w:i w:val="0"/>
                <w:iCs w:val="0"/>
                <w:color w:val="000000"/>
                <w:sz w:val="10"/>
                <w:szCs w:val="10"/>
                <w:u w:val="none"/>
              </w:rPr>
            </w:pPr>
          </w:p>
        </w:tc>
      </w:tr>
      <w:tr w14:paraId="4956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13AD9261">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11</w:t>
            </w:r>
          </w:p>
        </w:tc>
        <w:tc>
          <w:tcPr>
            <w:tcW w:w="214" w:type="pct"/>
            <w:tcBorders>
              <w:top w:val="nil"/>
              <w:left w:val="nil"/>
              <w:bottom w:val="single" w:color="000000" w:sz="8" w:space="0"/>
              <w:right w:val="single" w:color="000000" w:sz="8" w:space="0"/>
            </w:tcBorders>
            <w:shd w:val="clear" w:color="auto" w:fill="FFFFFF" w:themeFill="background1"/>
            <w:vAlign w:val="center"/>
          </w:tcPr>
          <w:p w14:paraId="2870F68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兴元路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24C6E24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龙腾南路-石坦环东路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94198C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535F010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536.5</w:t>
            </w:r>
          </w:p>
        </w:tc>
        <w:tc>
          <w:tcPr>
            <w:tcW w:w="160" w:type="pct"/>
            <w:tcBorders>
              <w:top w:val="nil"/>
              <w:left w:val="nil"/>
              <w:bottom w:val="single" w:color="000000" w:sz="8" w:space="0"/>
              <w:right w:val="single" w:color="000000" w:sz="8" w:space="0"/>
            </w:tcBorders>
            <w:shd w:val="clear" w:color="auto" w:fill="FFFFFF" w:themeFill="background1"/>
            <w:vAlign w:val="center"/>
          </w:tcPr>
          <w:p w14:paraId="68D0A61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w:t>
            </w:r>
          </w:p>
        </w:tc>
        <w:tc>
          <w:tcPr>
            <w:tcW w:w="229" w:type="pct"/>
            <w:tcBorders>
              <w:top w:val="nil"/>
              <w:left w:val="nil"/>
              <w:bottom w:val="single" w:color="000000" w:sz="8" w:space="0"/>
              <w:right w:val="single" w:color="000000" w:sz="8" w:space="0"/>
            </w:tcBorders>
            <w:shd w:val="clear" w:color="auto" w:fill="FFFFFF" w:themeFill="background1"/>
            <w:vAlign w:val="center"/>
          </w:tcPr>
          <w:p w14:paraId="391CDB6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12876</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02E85C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护栏</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479524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536.5</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0F7788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4510F0D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7511</w:t>
            </w:r>
          </w:p>
        </w:tc>
        <w:tc>
          <w:tcPr>
            <w:tcW w:w="143" w:type="pct"/>
            <w:tcBorders>
              <w:top w:val="nil"/>
              <w:left w:val="nil"/>
              <w:bottom w:val="single" w:color="000000" w:sz="8" w:space="0"/>
              <w:right w:val="single" w:color="000000" w:sz="8" w:space="0"/>
            </w:tcBorders>
            <w:shd w:val="clear" w:color="auto" w:fill="FFFFFF" w:themeFill="background1"/>
            <w:vAlign w:val="center"/>
          </w:tcPr>
          <w:p w14:paraId="4719329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F98FA5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172B6D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87C864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75489F6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B8545B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DBE0A1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536.5</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23FB64A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4BE4875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5365</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71061A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B64847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E79526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C17883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32AF435D">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480B447A">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4786F5E9">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3B9D0D0C">
            <w:pPr>
              <w:rPr>
                <w:rFonts w:hint="eastAsia" w:ascii="宋体" w:hAnsi="宋体" w:eastAsia="宋体" w:cs="宋体"/>
                <w:i w:val="0"/>
                <w:iCs w:val="0"/>
                <w:color w:val="000000"/>
                <w:sz w:val="10"/>
                <w:szCs w:val="10"/>
                <w:u w:val="none"/>
              </w:rPr>
            </w:pPr>
          </w:p>
        </w:tc>
      </w:tr>
      <w:tr w14:paraId="3E8E3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2C4120D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2DCB6DD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文化路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2128CF5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龙飞路-机场大道</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B9A13E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noWrap/>
            <w:vAlign w:val="center"/>
          </w:tcPr>
          <w:p w14:paraId="1BBDFC4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86115C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19.2</w:t>
            </w:r>
          </w:p>
        </w:tc>
        <w:tc>
          <w:tcPr>
            <w:tcW w:w="229" w:type="pct"/>
            <w:tcBorders>
              <w:top w:val="nil"/>
              <w:left w:val="nil"/>
              <w:bottom w:val="single" w:color="000000" w:sz="8" w:space="0"/>
              <w:right w:val="single" w:color="000000" w:sz="8" w:space="0"/>
            </w:tcBorders>
            <w:shd w:val="clear" w:color="auto" w:fill="FFFFFF" w:themeFill="background1"/>
            <w:vAlign w:val="center"/>
          </w:tcPr>
          <w:p w14:paraId="345392B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4224</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20DB17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62D81A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1B1498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13.2</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03BB755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2904</w:t>
            </w:r>
          </w:p>
        </w:tc>
        <w:tc>
          <w:tcPr>
            <w:tcW w:w="143" w:type="pct"/>
            <w:tcBorders>
              <w:top w:val="nil"/>
              <w:left w:val="nil"/>
              <w:bottom w:val="single" w:color="000000" w:sz="8" w:space="0"/>
              <w:right w:val="single" w:color="000000" w:sz="8" w:space="0"/>
            </w:tcBorders>
            <w:shd w:val="clear" w:color="auto" w:fill="FFFFFF" w:themeFill="background1"/>
            <w:vAlign w:val="center"/>
          </w:tcPr>
          <w:p w14:paraId="68CEDAF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4C8E1A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A82907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6812BEC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35C66F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A54965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419B40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71781FC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642FAF0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1320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2CD727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5FE251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C19012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A05F8F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443557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43925259">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78B21FBE">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72BBC348">
            <w:pPr>
              <w:rPr>
                <w:rFonts w:hint="eastAsia" w:ascii="宋体" w:hAnsi="宋体" w:eastAsia="宋体" w:cs="宋体"/>
                <w:i w:val="0"/>
                <w:iCs w:val="0"/>
                <w:color w:val="000000"/>
                <w:sz w:val="10"/>
                <w:szCs w:val="10"/>
                <w:u w:val="none"/>
              </w:rPr>
            </w:pPr>
          </w:p>
        </w:tc>
      </w:tr>
      <w:tr w14:paraId="3EE4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5950C1B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w:t>
            </w:r>
          </w:p>
        </w:tc>
        <w:tc>
          <w:tcPr>
            <w:tcW w:w="214" w:type="pct"/>
            <w:tcBorders>
              <w:top w:val="nil"/>
              <w:left w:val="nil"/>
              <w:bottom w:val="single" w:color="000000" w:sz="8" w:space="0"/>
              <w:right w:val="single" w:color="000000" w:sz="8" w:space="0"/>
            </w:tcBorders>
            <w:shd w:val="clear" w:color="auto" w:fill="FFFFFF" w:themeFill="background1"/>
            <w:vAlign w:val="center"/>
          </w:tcPr>
          <w:p w14:paraId="75A6D67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瓯京路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78FEDE27">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7C611E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7C333B0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1177</w:t>
            </w:r>
          </w:p>
        </w:tc>
        <w:tc>
          <w:tcPr>
            <w:tcW w:w="160" w:type="pct"/>
            <w:tcBorders>
              <w:top w:val="nil"/>
              <w:left w:val="nil"/>
              <w:bottom w:val="single" w:color="000000" w:sz="8" w:space="0"/>
              <w:right w:val="single" w:color="000000" w:sz="8" w:space="0"/>
            </w:tcBorders>
            <w:shd w:val="clear" w:color="auto" w:fill="FFFFFF" w:themeFill="background1"/>
            <w:vAlign w:val="center"/>
          </w:tcPr>
          <w:p w14:paraId="1846153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29" w:type="pct"/>
            <w:tcBorders>
              <w:top w:val="nil"/>
              <w:left w:val="nil"/>
              <w:bottom w:val="single" w:color="000000" w:sz="8" w:space="0"/>
              <w:right w:val="single" w:color="000000" w:sz="8" w:space="0"/>
            </w:tcBorders>
            <w:shd w:val="clear" w:color="auto" w:fill="FFFFFF" w:themeFill="background1"/>
            <w:vAlign w:val="center"/>
          </w:tcPr>
          <w:p w14:paraId="4BBEAEB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21186</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0EB209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6EDFCDF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1177</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FEB33C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0EDF9B0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16478</w:t>
            </w:r>
          </w:p>
        </w:tc>
        <w:tc>
          <w:tcPr>
            <w:tcW w:w="143" w:type="pct"/>
            <w:tcBorders>
              <w:top w:val="nil"/>
              <w:left w:val="nil"/>
              <w:bottom w:val="single" w:color="000000" w:sz="8" w:space="0"/>
              <w:right w:val="single" w:color="000000" w:sz="8" w:space="0"/>
            </w:tcBorders>
            <w:shd w:val="clear" w:color="auto" w:fill="FFFFFF" w:themeFill="background1"/>
            <w:vAlign w:val="center"/>
          </w:tcPr>
          <w:p w14:paraId="4BAAF39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758518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295EAE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DC2436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133DCB6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E2BAD1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5DCB6FD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1177</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A0F094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5A209DD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4708</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4E44A11">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4C2AD5E">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62B9F86">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79BA46D">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65AF84F9">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2808CE3">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A73F033">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6192561B">
            <w:pPr>
              <w:rPr>
                <w:rFonts w:hint="eastAsia" w:ascii="宋体" w:hAnsi="宋体" w:eastAsia="宋体" w:cs="宋体"/>
                <w:i w:val="0"/>
                <w:iCs w:val="0"/>
                <w:color w:val="000000"/>
                <w:sz w:val="10"/>
                <w:szCs w:val="10"/>
                <w:u w:val="none"/>
              </w:rPr>
            </w:pPr>
          </w:p>
        </w:tc>
      </w:tr>
      <w:tr w14:paraId="26E9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52D4BCA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14" w:type="pct"/>
            <w:tcBorders>
              <w:top w:val="nil"/>
              <w:left w:val="nil"/>
              <w:bottom w:val="single" w:color="000000" w:sz="8" w:space="0"/>
              <w:right w:val="single" w:color="000000" w:sz="8" w:space="0"/>
            </w:tcBorders>
            <w:shd w:val="clear" w:color="auto" w:fill="FFFFFF" w:themeFill="background1"/>
            <w:vAlign w:val="center"/>
          </w:tcPr>
          <w:p w14:paraId="09D58F9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新兴路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69A45147">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3DF6E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07CEEAD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192</w:t>
            </w:r>
          </w:p>
        </w:tc>
        <w:tc>
          <w:tcPr>
            <w:tcW w:w="160" w:type="pct"/>
            <w:tcBorders>
              <w:top w:val="nil"/>
              <w:left w:val="nil"/>
              <w:bottom w:val="single" w:color="000000" w:sz="8" w:space="0"/>
              <w:right w:val="single" w:color="000000" w:sz="8" w:space="0"/>
            </w:tcBorders>
            <w:shd w:val="clear" w:color="auto" w:fill="FFFFFF" w:themeFill="background1"/>
            <w:vAlign w:val="center"/>
          </w:tcPr>
          <w:p w14:paraId="62CE8B4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w:t>
            </w:r>
          </w:p>
        </w:tc>
        <w:tc>
          <w:tcPr>
            <w:tcW w:w="229" w:type="pct"/>
            <w:tcBorders>
              <w:top w:val="nil"/>
              <w:left w:val="nil"/>
              <w:bottom w:val="single" w:color="000000" w:sz="8" w:space="0"/>
              <w:right w:val="single" w:color="000000" w:sz="8" w:space="0"/>
            </w:tcBorders>
            <w:shd w:val="clear" w:color="auto" w:fill="FFFFFF" w:themeFill="background1"/>
            <w:vAlign w:val="center"/>
          </w:tcPr>
          <w:p w14:paraId="2029CCA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3840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40947B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7858B53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192</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12286D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3670090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3072</w:t>
            </w:r>
          </w:p>
        </w:tc>
        <w:tc>
          <w:tcPr>
            <w:tcW w:w="143" w:type="pct"/>
            <w:tcBorders>
              <w:top w:val="nil"/>
              <w:left w:val="nil"/>
              <w:bottom w:val="single" w:color="000000" w:sz="8" w:space="0"/>
              <w:right w:val="single" w:color="000000" w:sz="8" w:space="0"/>
            </w:tcBorders>
            <w:shd w:val="clear" w:color="auto" w:fill="FFFFFF" w:themeFill="background1"/>
            <w:vAlign w:val="center"/>
          </w:tcPr>
          <w:p w14:paraId="52B8832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2C77B6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835AD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6BA87F9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4EF0EA9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07940D1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1FD259A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192</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174524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06BAADF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768</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6A4A87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E7634C5">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056C9D4">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CD25489">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79F4D2C4">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0D5F1AC">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25474A07">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0E91A9A2">
            <w:pPr>
              <w:rPr>
                <w:rFonts w:hint="eastAsia" w:ascii="宋体" w:hAnsi="宋体" w:eastAsia="宋体" w:cs="宋体"/>
                <w:i w:val="0"/>
                <w:iCs w:val="0"/>
                <w:color w:val="000000"/>
                <w:sz w:val="10"/>
                <w:szCs w:val="10"/>
                <w:u w:val="none"/>
              </w:rPr>
            </w:pPr>
          </w:p>
        </w:tc>
      </w:tr>
      <w:tr w14:paraId="2A35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4DB9619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w:t>
            </w:r>
          </w:p>
        </w:tc>
        <w:tc>
          <w:tcPr>
            <w:tcW w:w="214" w:type="pct"/>
            <w:tcBorders>
              <w:top w:val="nil"/>
              <w:left w:val="nil"/>
              <w:bottom w:val="single" w:color="000000" w:sz="8" w:space="0"/>
              <w:right w:val="single" w:color="000000" w:sz="8" w:space="0"/>
            </w:tcBorders>
            <w:shd w:val="clear" w:color="auto" w:fill="FFFFFF" w:themeFill="background1"/>
            <w:vAlign w:val="center"/>
          </w:tcPr>
          <w:p w14:paraId="0EE952B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宅西路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6A06C4CC">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5D787F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58D5535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330</w:t>
            </w:r>
          </w:p>
        </w:tc>
        <w:tc>
          <w:tcPr>
            <w:tcW w:w="160" w:type="pct"/>
            <w:tcBorders>
              <w:top w:val="nil"/>
              <w:left w:val="nil"/>
              <w:bottom w:val="single" w:color="000000" w:sz="8" w:space="0"/>
              <w:right w:val="single" w:color="000000" w:sz="8" w:space="0"/>
            </w:tcBorders>
            <w:shd w:val="clear" w:color="auto" w:fill="FFFFFF" w:themeFill="background1"/>
            <w:vAlign w:val="center"/>
          </w:tcPr>
          <w:p w14:paraId="2B0EF3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29" w:type="pct"/>
            <w:tcBorders>
              <w:top w:val="nil"/>
              <w:left w:val="nil"/>
              <w:bottom w:val="single" w:color="000000" w:sz="8" w:space="0"/>
              <w:right w:val="single" w:color="000000" w:sz="8" w:space="0"/>
            </w:tcBorders>
            <w:shd w:val="clear" w:color="auto" w:fill="FFFFFF" w:themeFill="background1"/>
            <w:vAlign w:val="center"/>
          </w:tcPr>
          <w:p w14:paraId="07BA6E1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5940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443EFD0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562BF14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496159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31305FA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4620</w:t>
            </w:r>
          </w:p>
        </w:tc>
        <w:tc>
          <w:tcPr>
            <w:tcW w:w="143" w:type="pct"/>
            <w:tcBorders>
              <w:top w:val="nil"/>
              <w:left w:val="nil"/>
              <w:bottom w:val="single" w:color="000000" w:sz="8" w:space="0"/>
              <w:right w:val="single" w:color="000000" w:sz="8" w:space="0"/>
            </w:tcBorders>
            <w:shd w:val="clear" w:color="auto" w:fill="FFFFFF" w:themeFill="background1"/>
            <w:vAlign w:val="center"/>
          </w:tcPr>
          <w:p w14:paraId="4F3EAC8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C3FA39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002619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85A434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6E0CF16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64C82E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134359E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56C4994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0244106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1320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31DE724">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931ABD9">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9B67C86">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B51F106">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25716E68">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5A7E26D">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48B0C256">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2ABFF72A">
            <w:pPr>
              <w:rPr>
                <w:rFonts w:hint="eastAsia" w:ascii="宋体" w:hAnsi="宋体" w:eastAsia="宋体" w:cs="宋体"/>
                <w:i w:val="0"/>
                <w:iCs w:val="0"/>
                <w:color w:val="000000"/>
                <w:sz w:val="10"/>
                <w:szCs w:val="10"/>
                <w:u w:val="none"/>
              </w:rPr>
            </w:pPr>
          </w:p>
        </w:tc>
      </w:tr>
      <w:tr w14:paraId="5DDE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6109A8A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w:t>
            </w:r>
          </w:p>
        </w:tc>
        <w:tc>
          <w:tcPr>
            <w:tcW w:w="214" w:type="pct"/>
            <w:tcBorders>
              <w:top w:val="nil"/>
              <w:left w:val="nil"/>
              <w:bottom w:val="single" w:color="000000" w:sz="8" w:space="0"/>
              <w:right w:val="single" w:color="000000" w:sz="8" w:space="0"/>
            </w:tcBorders>
            <w:shd w:val="clear" w:color="auto" w:fill="FFFFFF" w:themeFill="background1"/>
            <w:vAlign w:val="center"/>
          </w:tcPr>
          <w:p w14:paraId="780B3EE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塘浃路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156BBB99">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3DE8FC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295AC87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797</w:t>
            </w:r>
          </w:p>
        </w:tc>
        <w:tc>
          <w:tcPr>
            <w:tcW w:w="160" w:type="pct"/>
            <w:tcBorders>
              <w:top w:val="nil"/>
              <w:left w:val="nil"/>
              <w:bottom w:val="single" w:color="000000" w:sz="8" w:space="0"/>
              <w:right w:val="single" w:color="000000" w:sz="8" w:space="0"/>
            </w:tcBorders>
            <w:shd w:val="clear" w:color="auto" w:fill="FFFFFF" w:themeFill="background1"/>
            <w:vAlign w:val="center"/>
          </w:tcPr>
          <w:p w14:paraId="769439A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29" w:type="pct"/>
            <w:tcBorders>
              <w:top w:val="nil"/>
              <w:left w:val="nil"/>
              <w:bottom w:val="single" w:color="000000" w:sz="8" w:space="0"/>
              <w:right w:val="single" w:color="000000" w:sz="8" w:space="0"/>
            </w:tcBorders>
            <w:shd w:val="clear" w:color="auto" w:fill="FFFFFF" w:themeFill="background1"/>
            <w:vAlign w:val="center"/>
          </w:tcPr>
          <w:p w14:paraId="3692BAC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14346</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2C7E5E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31CF220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797</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20F8F9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1134579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11158</w:t>
            </w:r>
          </w:p>
        </w:tc>
        <w:tc>
          <w:tcPr>
            <w:tcW w:w="143" w:type="pct"/>
            <w:tcBorders>
              <w:top w:val="nil"/>
              <w:left w:val="nil"/>
              <w:bottom w:val="single" w:color="000000" w:sz="8" w:space="0"/>
              <w:right w:val="single" w:color="000000" w:sz="8" w:space="0"/>
            </w:tcBorders>
            <w:shd w:val="clear" w:color="auto" w:fill="FFFFFF" w:themeFill="background1"/>
            <w:vAlign w:val="center"/>
          </w:tcPr>
          <w:p w14:paraId="7FA07F4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B00484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21B17E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556DA6A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28971D0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BE43DA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12B4CF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797</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75BB78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79E6EB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3188</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0AFCBE0">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CD13FB0">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5487681">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3EFC0B2">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66FA9733">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F33AB89">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294CEAA3">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142B3B82">
            <w:pPr>
              <w:rPr>
                <w:rFonts w:hint="eastAsia" w:ascii="宋体" w:hAnsi="宋体" w:eastAsia="宋体" w:cs="宋体"/>
                <w:i w:val="0"/>
                <w:iCs w:val="0"/>
                <w:color w:val="000000"/>
                <w:sz w:val="10"/>
                <w:szCs w:val="10"/>
                <w:u w:val="none"/>
              </w:rPr>
            </w:pPr>
          </w:p>
        </w:tc>
      </w:tr>
      <w:tr w14:paraId="7859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0EA78E5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17</w:t>
            </w:r>
          </w:p>
        </w:tc>
        <w:tc>
          <w:tcPr>
            <w:tcW w:w="214" w:type="pct"/>
            <w:tcBorders>
              <w:top w:val="nil"/>
              <w:left w:val="nil"/>
              <w:bottom w:val="single" w:color="000000" w:sz="8" w:space="0"/>
              <w:right w:val="single" w:color="000000" w:sz="8" w:space="0"/>
            </w:tcBorders>
            <w:shd w:val="clear" w:color="auto" w:fill="FFFFFF" w:themeFill="background1"/>
            <w:vAlign w:val="center"/>
          </w:tcPr>
          <w:p w14:paraId="73EB46F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塘浃路延伸段</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6B8B7BA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宅西路-罗西十五组团南</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BB0593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298CE5E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532</w:t>
            </w:r>
          </w:p>
        </w:tc>
        <w:tc>
          <w:tcPr>
            <w:tcW w:w="160" w:type="pct"/>
            <w:tcBorders>
              <w:top w:val="nil"/>
              <w:left w:val="nil"/>
              <w:bottom w:val="single" w:color="000000" w:sz="8" w:space="0"/>
              <w:right w:val="single" w:color="000000" w:sz="8" w:space="0"/>
            </w:tcBorders>
            <w:shd w:val="clear" w:color="auto" w:fill="FFFFFF" w:themeFill="background1"/>
            <w:vAlign w:val="center"/>
          </w:tcPr>
          <w:p w14:paraId="30A1F9D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29" w:type="pct"/>
            <w:tcBorders>
              <w:top w:val="nil"/>
              <w:left w:val="nil"/>
              <w:bottom w:val="single" w:color="000000" w:sz="8" w:space="0"/>
              <w:right w:val="single" w:color="000000" w:sz="8" w:space="0"/>
            </w:tcBorders>
            <w:shd w:val="clear" w:color="auto" w:fill="FFFFFF" w:themeFill="background1"/>
            <w:vAlign w:val="center"/>
          </w:tcPr>
          <w:p w14:paraId="23608EF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9576</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F5AE177">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vAlign w:val="center"/>
          </w:tcPr>
          <w:p w14:paraId="074B9DA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532</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613ADF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795FA0D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7448</w:t>
            </w:r>
          </w:p>
        </w:tc>
        <w:tc>
          <w:tcPr>
            <w:tcW w:w="143" w:type="pct"/>
            <w:tcBorders>
              <w:top w:val="nil"/>
              <w:left w:val="nil"/>
              <w:bottom w:val="single" w:color="000000" w:sz="8" w:space="0"/>
              <w:right w:val="single" w:color="000000" w:sz="8" w:space="0"/>
            </w:tcBorders>
            <w:shd w:val="clear" w:color="auto" w:fill="FFFFFF" w:themeFill="background1"/>
            <w:vAlign w:val="center"/>
          </w:tcPr>
          <w:p w14:paraId="2C3F7556">
            <w:pPr>
              <w:jc w:val="cente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ED82C2A">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6CF3FE6">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1B3D8263">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4FB7B7F6">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0B3CC3B9">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9BE0EF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532</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4E092B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4D63F12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2128</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48A622B">
            <w:pPr>
              <w:jc w:val="right"/>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1B27293">
            <w:pPr>
              <w:jc w:val="right"/>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7AACF42">
            <w:pPr>
              <w:jc w:val="right"/>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D112566">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0BBFB82B">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CBC5F4D">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6BE9003D">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037A7288">
            <w:pPr>
              <w:rPr>
                <w:rFonts w:hint="eastAsia" w:ascii="宋体" w:hAnsi="宋体" w:eastAsia="宋体" w:cs="宋体"/>
                <w:i w:val="0"/>
                <w:iCs w:val="0"/>
                <w:color w:val="000000"/>
                <w:sz w:val="10"/>
                <w:szCs w:val="10"/>
                <w:u w:val="none"/>
              </w:rPr>
            </w:pPr>
          </w:p>
        </w:tc>
      </w:tr>
      <w:tr w14:paraId="672E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0924E1C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14" w:type="pct"/>
            <w:tcBorders>
              <w:top w:val="nil"/>
              <w:left w:val="nil"/>
              <w:bottom w:val="single" w:color="000000" w:sz="8" w:space="0"/>
              <w:right w:val="single" w:color="000000" w:sz="8" w:space="0"/>
            </w:tcBorders>
            <w:shd w:val="clear" w:color="auto" w:fill="FFFFFF" w:themeFill="background1"/>
            <w:vAlign w:val="center"/>
          </w:tcPr>
          <w:p w14:paraId="06BE721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三郎桥路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155B9FB0">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E6BF26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4FBFAD2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w:t>
            </w:r>
          </w:p>
        </w:tc>
        <w:tc>
          <w:tcPr>
            <w:tcW w:w="160" w:type="pct"/>
            <w:tcBorders>
              <w:top w:val="nil"/>
              <w:left w:val="nil"/>
              <w:bottom w:val="single" w:color="000000" w:sz="8" w:space="0"/>
              <w:right w:val="single" w:color="000000" w:sz="8" w:space="0"/>
            </w:tcBorders>
            <w:shd w:val="clear" w:color="auto" w:fill="FFFFFF" w:themeFill="background1"/>
            <w:vAlign w:val="center"/>
          </w:tcPr>
          <w:p w14:paraId="3B04576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29" w:type="pct"/>
            <w:tcBorders>
              <w:top w:val="nil"/>
              <w:left w:val="nil"/>
              <w:bottom w:val="single" w:color="000000" w:sz="8" w:space="0"/>
              <w:right w:val="single" w:color="000000" w:sz="8" w:space="0"/>
            </w:tcBorders>
            <w:shd w:val="clear" w:color="auto" w:fill="FFFFFF" w:themeFill="background1"/>
            <w:vAlign w:val="center"/>
          </w:tcPr>
          <w:p w14:paraId="062DCDA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5580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3831FD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5CE88A5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D20BEC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059DC47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4340</w:t>
            </w:r>
          </w:p>
        </w:tc>
        <w:tc>
          <w:tcPr>
            <w:tcW w:w="143" w:type="pct"/>
            <w:tcBorders>
              <w:top w:val="nil"/>
              <w:left w:val="nil"/>
              <w:bottom w:val="single" w:color="000000" w:sz="8" w:space="0"/>
              <w:right w:val="single" w:color="000000" w:sz="8" w:space="0"/>
            </w:tcBorders>
            <w:shd w:val="clear" w:color="auto" w:fill="FFFFFF" w:themeFill="background1"/>
            <w:vAlign w:val="center"/>
          </w:tcPr>
          <w:p w14:paraId="45B7960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54082F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AF4CFE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57339BB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5849113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209371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FFE1DD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E3DBFE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4A4A318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1240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CBA36B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C582253">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A4D16F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6074B2B">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1F92B3C7">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C74AFFA">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D472316">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6BF2C234">
            <w:pPr>
              <w:rPr>
                <w:rFonts w:hint="eastAsia" w:ascii="宋体" w:hAnsi="宋体" w:eastAsia="宋体" w:cs="宋体"/>
                <w:i w:val="0"/>
                <w:iCs w:val="0"/>
                <w:color w:val="000000"/>
                <w:sz w:val="10"/>
                <w:szCs w:val="10"/>
                <w:u w:val="none"/>
              </w:rPr>
            </w:pPr>
          </w:p>
        </w:tc>
      </w:tr>
      <w:tr w14:paraId="3241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2391556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01DBEE3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罗庄路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30FC8ED9">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7E8832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noWrap/>
            <w:vAlign w:val="center"/>
          </w:tcPr>
          <w:p w14:paraId="46C66DB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700</w:t>
            </w:r>
          </w:p>
        </w:tc>
        <w:tc>
          <w:tcPr>
            <w:tcW w:w="160" w:type="pct"/>
            <w:tcBorders>
              <w:top w:val="nil"/>
              <w:left w:val="nil"/>
              <w:bottom w:val="single" w:color="000000" w:sz="8" w:space="0"/>
              <w:right w:val="single" w:color="000000" w:sz="8" w:space="0"/>
            </w:tcBorders>
            <w:shd w:val="clear" w:color="auto" w:fill="FFFFFF" w:themeFill="background1"/>
            <w:vAlign w:val="center"/>
          </w:tcPr>
          <w:p w14:paraId="425C37E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29" w:type="pct"/>
            <w:tcBorders>
              <w:top w:val="nil"/>
              <w:left w:val="nil"/>
              <w:bottom w:val="single" w:color="000000" w:sz="8" w:space="0"/>
              <w:right w:val="single" w:color="000000" w:sz="8" w:space="0"/>
            </w:tcBorders>
            <w:shd w:val="clear" w:color="auto" w:fill="FFFFFF" w:themeFill="background1"/>
            <w:vAlign w:val="center"/>
          </w:tcPr>
          <w:p w14:paraId="36C58BF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12600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81851D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302F5B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700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A2FA0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24C9A13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9800</w:t>
            </w:r>
          </w:p>
        </w:tc>
        <w:tc>
          <w:tcPr>
            <w:tcW w:w="143" w:type="pct"/>
            <w:tcBorders>
              <w:top w:val="nil"/>
              <w:left w:val="nil"/>
              <w:bottom w:val="single" w:color="000000" w:sz="8" w:space="0"/>
              <w:right w:val="single" w:color="000000" w:sz="8" w:space="0"/>
            </w:tcBorders>
            <w:shd w:val="clear" w:color="auto" w:fill="FFFFFF" w:themeFill="background1"/>
            <w:vAlign w:val="center"/>
          </w:tcPr>
          <w:p w14:paraId="7A2AC21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01C244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7EE1A9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25864F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1023802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44940B1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0F981B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700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7D5D10E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6E4884F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2800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6201633">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ED36912">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4936E19">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3BFE318">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E080C08">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44906FF7">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111ECC14">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15E8B575">
            <w:pPr>
              <w:rPr>
                <w:rFonts w:hint="eastAsia" w:ascii="宋体" w:hAnsi="宋体" w:eastAsia="宋体" w:cs="宋体"/>
                <w:i w:val="0"/>
                <w:iCs w:val="0"/>
                <w:color w:val="000000"/>
                <w:sz w:val="10"/>
                <w:szCs w:val="10"/>
                <w:u w:val="none"/>
              </w:rPr>
            </w:pPr>
          </w:p>
        </w:tc>
      </w:tr>
      <w:tr w14:paraId="0818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2DBA267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w:t>
            </w:r>
          </w:p>
        </w:tc>
        <w:tc>
          <w:tcPr>
            <w:tcW w:w="214" w:type="pct"/>
            <w:tcBorders>
              <w:top w:val="nil"/>
              <w:left w:val="nil"/>
              <w:bottom w:val="single" w:color="000000" w:sz="8" w:space="0"/>
              <w:right w:val="single" w:color="000000" w:sz="8" w:space="0"/>
            </w:tcBorders>
            <w:shd w:val="clear" w:color="auto" w:fill="FFFFFF" w:themeFill="background1"/>
            <w:vAlign w:val="center"/>
          </w:tcPr>
          <w:p w14:paraId="5FB2C5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永嘉路</w:t>
            </w:r>
          </w:p>
        </w:tc>
        <w:tc>
          <w:tcPr>
            <w:tcW w:w="461" w:type="pct"/>
            <w:tcBorders>
              <w:top w:val="nil"/>
              <w:left w:val="nil"/>
              <w:bottom w:val="single" w:color="000000" w:sz="8" w:space="0"/>
              <w:right w:val="single" w:color="000000" w:sz="8" w:space="0"/>
            </w:tcBorders>
            <w:shd w:val="clear" w:color="auto" w:fill="FFFFFF" w:themeFill="background1"/>
            <w:vAlign w:val="center"/>
          </w:tcPr>
          <w:p w14:paraId="2A493F53">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9A4B2A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2EA2803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108</w:t>
            </w:r>
          </w:p>
        </w:tc>
        <w:tc>
          <w:tcPr>
            <w:tcW w:w="160" w:type="pct"/>
            <w:tcBorders>
              <w:top w:val="nil"/>
              <w:left w:val="nil"/>
              <w:bottom w:val="single" w:color="000000" w:sz="8" w:space="0"/>
              <w:right w:val="single" w:color="000000" w:sz="8" w:space="0"/>
            </w:tcBorders>
            <w:shd w:val="clear" w:color="auto" w:fill="FFFFFF" w:themeFill="background1"/>
            <w:vAlign w:val="center"/>
          </w:tcPr>
          <w:p w14:paraId="3B3D1DC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13.6</w:t>
            </w:r>
          </w:p>
        </w:tc>
        <w:tc>
          <w:tcPr>
            <w:tcW w:w="229" w:type="pct"/>
            <w:tcBorders>
              <w:top w:val="nil"/>
              <w:left w:val="nil"/>
              <w:bottom w:val="single" w:color="000000" w:sz="8" w:space="0"/>
              <w:right w:val="single" w:color="000000" w:sz="8" w:space="0"/>
            </w:tcBorders>
            <w:shd w:val="clear" w:color="auto" w:fill="FFFFFF" w:themeFill="background1"/>
            <w:vAlign w:val="center"/>
          </w:tcPr>
          <w:p w14:paraId="2555D92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1468.8</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4FA7F8D">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vAlign w:val="center"/>
          </w:tcPr>
          <w:p w14:paraId="4AB383B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108</w:t>
            </w:r>
          </w:p>
        </w:tc>
        <w:tc>
          <w:tcPr>
            <w:tcW w:w="160" w:type="pct"/>
            <w:tcBorders>
              <w:top w:val="nil"/>
              <w:left w:val="nil"/>
              <w:bottom w:val="single" w:color="000000" w:sz="8" w:space="0"/>
              <w:right w:val="single" w:color="000000" w:sz="8" w:space="0"/>
            </w:tcBorders>
            <w:shd w:val="clear" w:color="auto" w:fill="FFFFFF" w:themeFill="background1"/>
            <w:vAlign w:val="center"/>
          </w:tcPr>
          <w:p w14:paraId="127BC3C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13.6</w:t>
            </w:r>
          </w:p>
        </w:tc>
        <w:tc>
          <w:tcPr>
            <w:tcW w:w="233" w:type="pct"/>
            <w:tcBorders>
              <w:top w:val="nil"/>
              <w:left w:val="nil"/>
              <w:bottom w:val="single" w:color="000000" w:sz="8" w:space="0"/>
              <w:right w:val="single" w:color="000000" w:sz="8" w:space="0"/>
            </w:tcBorders>
            <w:shd w:val="clear" w:color="auto" w:fill="FFFFFF" w:themeFill="background1"/>
            <w:vAlign w:val="center"/>
          </w:tcPr>
          <w:p w14:paraId="0F75658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1468.8</w:t>
            </w:r>
          </w:p>
        </w:tc>
        <w:tc>
          <w:tcPr>
            <w:tcW w:w="143" w:type="pct"/>
            <w:tcBorders>
              <w:top w:val="nil"/>
              <w:left w:val="nil"/>
              <w:bottom w:val="single" w:color="000000" w:sz="8" w:space="0"/>
              <w:right w:val="single" w:color="000000" w:sz="8" w:space="0"/>
            </w:tcBorders>
            <w:shd w:val="clear" w:color="auto" w:fill="FFFFFF" w:themeFill="background1"/>
            <w:vAlign w:val="center"/>
          </w:tcPr>
          <w:p w14:paraId="2CFCF9F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9B0449E">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6472078">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2A8655A">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0D732410">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2D8737C8">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7C348EC">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5447120">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42921E14">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834F7E0">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32CBF33">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D5418A7">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74388F2">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376B4291">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0C04E5E">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00CFC627">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7D618270">
            <w:pPr>
              <w:rPr>
                <w:rFonts w:hint="eastAsia" w:ascii="宋体" w:hAnsi="宋体" w:eastAsia="宋体" w:cs="宋体"/>
                <w:i w:val="0"/>
                <w:iCs w:val="0"/>
                <w:color w:val="000000"/>
                <w:sz w:val="10"/>
                <w:szCs w:val="10"/>
                <w:u w:val="none"/>
              </w:rPr>
            </w:pPr>
          </w:p>
        </w:tc>
      </w:tr>
      <w:tr w14:paraId="10A8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1AA9DBB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w:t>
            </w:r>
          </w:p>
        </w:tc>
        <w:tc>
          <w:tcPr>
            <w:tcW w:w="214" w:type="pct"/>
            <w:vMerge w:val="restart"/>
            <w:tcBorders>
              <w:top w:val="nil"/>
              <w:left w:val="nil"/>
              <w:bottom w:val="single" w:color="000000" w:sz="8" w:space="0"/>
              <w:right w:val="single" w:color="000000" w:sz="8" w:space="0"/>
            </w:tcBorders>
            <w:shd w:val="clear" w:color="auto" w:fill="FFFFFF" w:themeFill="background1"/>
            <w:vAlign w:val="center"/>
          </w:tcPr>
          <w:p w14:paraId="77E8346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兴华路</w:t>
            </w:r>
          </w:p>
        </w:tc>
        <w:tc>
          <w:tcPr>
            <w:tcW w:w="461" w:type="pct"/>
            <w:tcBorders>
              <w:top w:val="nil"/>
              <w:left w:val="nil"/>
              <w:bottom w:val="single" w:color="000000" w:sz="8" w:space="0"/>
              <w:right w:val="single" w:color="000000" w:sz="8" w:space="0"/>
            </w:tcBorders>
            <w:shd w:val="clear" w:color="auto" w:fill="FFFFFF" w:themeFill="background1"/>
            <w:vAlign w:val="center"/>
          </w:tcPr>
          <w:p w14:paraId="2BB7B88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龙腾南路-西尽头</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297880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698217B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348</w:t>
            </w:r>
          </w:p>
        </w:tc>
        <w:tc>
          <w:tcPr>
            <w:tcW w:w="160" w:type="pct"/>
            <w:tcBorders>
              <w:top w:val="nil"/>
              <w:left w:val="nil"/>
              <w:bottom w:val="single" w:color="000000" w:sz="8" w:space="0"/>
              <w:right w:val="single" w:color="000000" w:sz="8" w:space="0"/>
            </w:tcBorders>
            <w:shd w:val="clear" w:color="auto" w:fill="FFFFFF" w:themeFill="background1"/>
            <w:vAlign w:val="center"/>
          </w:tcPr>
          <w:p w14:paraId="72AFA14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22.3</w:t>
            </w:r>
          </w:p>
        </w:tc>
        <w:tc>
          <w:tcPr>
            <w:tcW w:w="229" w:type="pct"/>
            <w:tcBorders>
              <w:top w:val="nil"/>
              <w:left w:val="nil"/>
              <w:bottom w:val="single" w:color="000000" w:sz="8" w:space="0"/>
              <w:right w:val="single" w:color="000000" w:sz="8" w:space="0"/>
            </w:tcBorders>
            <w:shd w:val="clear" w:color="auto" w:fill="FFFFFF" w:themeFill="background1"/>
            <w:vAlign w:val="center"/>
          </w:tcPr>
          <w:p w14:paraId="7DF0ACA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7760.4</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8BB0ADB">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vAlign w:val="center"/>
          </w:tcPr>
          <w:p w14:paraId="27F3611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348</w:t>
            </w:r>
          </w:p>
        </w:tc>
        <w:tc>
          <w:tcPr>
            <w:tcW w:w="160" w:type="pct"/>
            <w:tcBorders>
              <w:top w:val="nil"/>
              <w:left w:val="nil"/>
              <w:bottom w:val="single" w:color="000000" w:sz="8" w:space="0"/>
              <w:right w:val="single" w:color="000000" w:sz="8" w:space="0"/>
            </w:tcBorders>
            <w:shd w:val="clear" w:color="auto" w:fill="FFFFFF" w:themeFill="background1"/>
            <w:vAlign w:val="center"/>
          </w:tcPr>
          <w:p w14:paraId="08077F6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22.3</w:t>
            </w:r>
          </w:p>
        </w:tc>
        <w:tc>
          <w:tcPr>
            <w:tcW w:w="233" w:type="pct"/>
            <w:tcBorders>
              <w:top w:val="nil"/>
              <w:left w:val="nil"/>
              <w:bottom w:val="single" w:color="000000" w:sz="8" w:space="0"/>
              <w:right w:val="single" w:color="000000" w:sz="8" w:space="0"/>
            </w:tcBorders>
            <w:shd w:val="clear" w:color="auto" w:fill="FFFFFF" w:themeFill="background1"/>
            <w:vAlign w:val="center"/>
          </w:tcPr>
          <w:p w14:paraId="6AE12F4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7760.4</w:t>
            </w:r>
          </w:p>
        </w:tc>
        <w:tc>
          <w:tcPr>
            <w:tcW w:w="143" w:type="pct"/>
            <w:tcBorders>
              <w:top w:val="nil"/>
              <w:left w:val="nil"/>
              <w:bottom w:val="single" w:color="000000" w:sz="8" w:space="0"/>
              <w:right w:val="single" w:color="000000" w:sz="8" w:space="0"/>
            </w:tcBorders>
            <w:shd w:val="clear" w:color="auto" w:fill="FFFFFF" w:themeFill="background1"/>
            <w:vAlign w:val="center"/>
          </w:tcPr>
          <w:p w14:paraId="3043056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21407A4">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F519920">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E241B82">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619AB260">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7A09B1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54054F8">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F1F1A6B">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22BC7FDF">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545E7A9">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59C7B15">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F251580">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43E2C0F">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017A093E">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A9430F5">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1520B722">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34EC9D8F">
            <w:pPr>
              <w:rPr>
                <w:rFonts w:hint="eastAsia" w:ascii="宋体" w:hAnsi="宋体" w:eastAsia="宋体" w:cs="宋体"/>
                <w:i w:val="0"/>
                <w:iCs w:val="0"/>
                <w:color w:val="000000"/>
                <w:sz w:val="10"/>
                <w:szCs w:val="10"/>
                <w:u w:val="none"/>
              </w:rPr>
            </w:pPr>
          </w:p>
        </w:tc>
      </w:tr>
      <w:tr w14:paraId="29D2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DF027F6">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FFFFFF" w:themeFill="background1"/>
            <w:vAlign w:val="center"/>
          </w:tcPr>
          <w:p w14:paraId="7CC8937D">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FFFFFF" w:themeFill="background1"/>
            <w:vAlign w:val="center"/>
          </w:tcPr>
          <w:p w14:paraId="5988549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新周家园与华锦园之间</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F4B043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68EF1CD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166</w:t>
            </w:r>
          </w:p>
        </w:tc>
        <w:tc>
          <w:tcPr>
            <w:tcW w:w="160" w:type="pct"/>
            <w:tcBorders>
              <w:top w:val="nil"/>
              <w:left w:val="nil"/>
              <w:bottom w:val="single" w:color="000000" w:sz="8" w:space="0"/>
              <w:right w:val="single" w:color="000000" w:sz="8" w:space="0"/>
            </w:tcBorders>
            <w:shd w:val="clear" w:color="auto" w:fill="FFFFFF" w:themeFill="background1"/>
            <w:vAlign w:val="center"/>
          </w:tcPr>
          <w:p w14:paraId="1E82570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w:t>
            </w:r>
          </w:p>
        </w:tc>
        <w:tc>
          <w:tcPr>
            <w:tcW w:w="229" w:type="pct"/>
            <w:tcBorders>
              <w:top w:val="nil"/>
              <w:left w:val="nil"/>
              <w:bottom w:val="single" w:color="000000" w:sz="8" w:space="0"/>
              <w:right w:val="single" w:color="000000" w:sz="8" w:space="0"/>
            </w:tcBorders>
            <w:shd w:val="clear" w:color="auto" w:fill="FFFFFF" w:themeFill="background1"/>
            <w:vAlign w:val="center"/>
          </w:tcPr>
          <w:p w14:paraId="27E0F67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3818</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962BDBC">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vAlign w:val="center"/>
          </w:tcPr>
          <w:p w14:paraId="14047D3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166</w:t>
            </w:r>
          </w:p>
        </w:tc>
        <w:tc>
          <w:tcPr>
            <w:tcW w:w="160" w:type="pct"/>
            <w:tcBorders>
              <w:top w:val="nil"/>
              <w:left w:val="nil"/>
              <w:bottom w:val="single" w:color="000000" w:sz="8" w:space="0"/>
              <w:right w:val="single" w:color="000000" w:sz="8" w:space="0"/>
            </w:tcBorders>
            <w:shd w:val="clear" w:color="auto" w:fill="FFFFFF" w:themeFill="background1"/>
            <w:vAlign w:val="center"/>
          </w:tcPr>
          <w:p w14:paraId="741A701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w:t>
            </w:r>
          </w:p>
        </w:tc>
        <w:tc>
          <w:tcPr>
            <w:tcW w:w="233" w:type="pct"/>
            <w:tcBorders>
              <w:top w:val="nil"/>
              <w:left w:val="nil"/>
              <w:bottom w:val="single" w:color="000000" w:sz="8" w:space="0"/>
              <w:right w:val="single" w:color="000000" w:sz="8" w:space="0"/>
            </w:tcBorders>
            <w:shd w:val="clear" w:color="auto" w:fill="FFFFFF" w:themeFill="background1"/>
            <w:vAlign w:val="center"/>
          </w:tcPr>
          <w:p w14:paraId="0DFA915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3818</w:t>
            </w:r>
          </w:p>
        </w:tc>
        <w:tc>
          <w:tcPr>
            <w:tcW w:w="143" w:type="pct"/>
            <w:tcBorders>
              <w:top w:val="nil"/>
              <w:left w:val="nil"/>
              <w:bottom w:val="single" w:color="000000" w:sz="8" w:space="0"/>
              <w:right w:val="single" w:color="000000" w:sz="8" w:space="0"/>
            </w:tcBorders>
            <w:shd w:val="clear" w:color="auto" w:fill="FFFFFF" w:themeFill="background1"/>
            <w:vAlign w:val="center"/>
          </w:tcPr>
          <w:p w14:paraId="6C6B8C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4F18358">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C901F8A">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6253309F">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3BF4A04A">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B5B9AA7">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890A33D">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26551B57">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1F0E5FCB">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164A5CE">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4603E8C">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B138149">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F46BA2F">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0EF5AB88">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7915D1F">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14604607">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0774D3C0">
            <w:pPr>
              <w:rPr>
                <w:rFonts w:hint="eastAsia" w:ascii="宋体" w:hAnsi="宋体" w:eastAsia="宋体" w:cs="宋体"/>
                <w:i w:val="0"/>
                <w:iCs w:val="0"/>
                <w:color w:val="000000"/>
                <w:sz w:val="10"/>
                <w:szCs w:val="10"/>
                <w:u w:val="none"/>
              </w:rPr>
            </w:pPr>
          </w:p>
        </w:tc>
      </w:tr>
      <w:tr w14:paraId="1A99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0F277FB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03D4A1A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环山北路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3688C36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瑶溪皇岙村-文昌路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9994D4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noWrap/>
            <w:vAlign w:val="center"/>
          </w:tcPr>
          <w:p w14:paraId="08A03DA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7D5D9B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50</w:t>
            </w:r>
          </w:p>
        </w:tc>
        <w:tc>
          <w:tcPr>
            <w:tcW w:w="229" w:type="pct"/>
            <w:tcBorders>
              <w:top w:val="nil"/>
              <w:left w:val="nil"/>
              <w:bottom w:val="single" w:color="000000" w:sz="8" w:space="0"/>
              <w:right w:val="single" w:color="000000" w:sz="8" w:space="0"/>
            </w:tcBorders>
            <w:shd w:val="clear" w:color="auto" w:fill="FFFFFF" w:themeFill="background1"/>
            <w:noWrap/>
            <w:vAlign w:val="center"/>
          </w:tcPr>
          <w:p w14:paraId="52B8E09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115205</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3F882A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护栏</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F67E4E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3AC2B47">
            <w:pPr>
              <w:jc w:val="center"/>
              <w:rPr>
                <w:rFonts w:hint="eastAsia" w:ascii="宋体" w:hAnsi="宋体" w:eastAsia="宋体" w:cs="宋体"/>
                <w:i w:val="0"/>
                <w:iCs w:val="0"/>
                <w:color w:val="000000"/>
                <w:sz w:val="10"/>
                <w:szCs w:val="10"/>
                <w:u w:val="none"/>
              </w:rPr>
            </w:pP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0930201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84270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C7A09A5">
            <w:pPr>
              <w:jc w:val="cente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BCC84D7">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EFB217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C8ED713">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77466BF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11160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1DAE6F8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3D4C3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6DFB2742">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275AAC7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19775</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C1DE0A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114819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31E83F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B38FF8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7FA3780D">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vAlign w:val="center"/>
          </w:tcPr>
          <w:p w14:paraId="7EFFB42C">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大岙溪-环山北路段</w:t>
            </w:r>
          </w:p>
        </w:tc>
        <w:tc>
          <w:tcPr>
            <w:tcW w:w="108" w:type="pct"/>
            <w:tcBorders>
              <w:top w:val="nil"/>
              <w:left w:val="nil"/>
              <w:bottom w:val="single" w:color="000000" w:sz="8" w:space="0"/>
              <w:right w:val="single" w:color="000000" w:sz="8" w:space="0"/>
            </w:tcBorders>
            <w:shd w:val="clear" w:color="auto" w:fill="FFFFFF" w:themeFill="background1"/>
            <w:vAlign w:val="center"/>
          </w:tcPr>
          <w:p w14:paraId="008889FD">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辅路绿化</w:t>
            </w: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07F210B1">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1583</w:t>
            </w:r>
          </w:p>
        </w:tc>
      </w:tr>
      <w:tr w14:paraId="79E2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2EA2EC2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w:t>
            </w:r>
          </w:p>
        </w:tc>
        <w:tc>
          <w:tcPr>
            <w:tcW w:w="214" w:type="pct"/>
            <w:tcBorders>
              <w:top w:val="nil"/>
              <w:left w:val="nil"/>
              <w:bottom w:val="single" w:color="000000" w:sz="8" w:space="0"/>
              <w:right w:val="single" w:color="000000" w:sz="8" w:space="0"/>
            </w:tcBorders>
            <w:shd w:val="clear" w:color="auto" w:fill="FFFFFF" w:themeFill="background1"/>
            <w:vAlign w:val="center"/>
          </w:tcPr>
          <w:p w14:paraId="3FD84C5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富强路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3A03196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耐宝路-御史西路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0B1E1A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220635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297.3</w:t>
            </w:r>
          </w:p>
        </w:tc>
        <w:tc>
          <w:tcPr>
            <w:tcW w:w="160" w:type="pct"/>
            <w:tcBorders>
              <w:top w:val="nil"/>
              <w:left w:val="nil"/>
              <w:bottom w:val="single" w:color="000000" w:sz="8" w:space="0"/>
              <w:right w:val="single" w:color="000000" w:sz="8" w:space="0"/>
            </w:tcBorders>
            <w:shd w:val="clear" w:color="auto" w:fill="FFFFFF" w:themeFill="background1"/>
            <w:vAlign w:val="center"/>
          </w:tcPr>
          <w:p w14:paraId="3BCF904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15.7</w:t>
            </w:r>
          </w:p>
        </w:tc>
        <w:tc>
          <w:tcPr>
            <w:tcW w:w="229" w:type="pct"/>
            <w:tcBorders>
              <w:top w:val="nil"/>
              <w:left w:val="nil"/>
              <w:bottom w:val="single" w:color="000000" w:sz="8" w:space="0"/>
              <w:right w:val="single" w:color="000000" w:sz="8" w:space="0"/>
            </w:tcBorders>
            <w:shd w:val="clear" w:color="auto" w:fill="FFFFFF" w:themeFill="background1"/>
            <w:vAlign w:val="center"/>
          </w:tcPr>
          <w:p w14:paraId="4101FDF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4667.61</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FABB59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1498E9F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297.3</w:t>
            </w:r>
          </w:p>
        </w:tc>
        <w:tc>
          <w:tcPr>
            <w:tcW w:w="160" w:type="pct"/>
            <w:tcBorders>
              <w:top w:val="nil"/>
              <w:left w:val="nil"/>
              <w:bottom w:val="single" w:color="000000" w:sz="8" w:space="0"/>
              <w:right w:val="single" w:color="000000" w:sz="8" w:space="0"/>
            </w:tcBorders>
            <w:shd w:val="clear" w:color="auto" w:fill="FFFFFF" w:themeFill="background1"/>
            <w:vAlign w:val="center"/>
          </w:tcPr>
          <w:p w14:paraId="7FEEC85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15.7</w:t>
            </w:r>
          </w:p>
        </w:tc>
        <w:tc>
          <w:tcPr>
            <w:tcW w:w="233" w:type="pct"/>
            <w:tcBorders>
              <w:top w:val="nil"/>
              <w:left w:val="nil"/>
              <w:bottom w:val="single" w:color="000000" w:sz="8" w:space="0"/>
              <w:right w:val="single" w:color="000000" w:sz="8" w:space="0"/>
            </w:tcBorders>
            <w:shd w:val="clear" w:color="auto" w:fill="FFFFFF" w:themeFill="background1"/>
            <w:vAlign w:val="center"/>
          </w:tcPr>
          <w:p w14:paraId="68B46B8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4667.61</w:t>
            </w:r>
          </w:p>
        </w:tc>
        <w:tc>
          <w:tcPr>
            <w:tcW w:w="143" w:type="pct"/>
            <w:tcBorders>
              <w:top w:val="nil"/>
              <w:left w:val="nil"/>
              <w:bottom w:val="single" w:color="000000" w:sz="8" w:space="0"/>
              <w:right w:val="single" w:color="000000" w:sz="8" w:space="0"/>
            </w:tcBorders>
            <w:shd w:val="clear" w:color="auto" w:fill="FFFFFF" w:themeFill="background1"/>
            <w:vAlign w:val="center"/>
          </w:tcPr>
          <w:p w14:paraId="0C3A90D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是</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067D40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63FF64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8F335D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683ABC7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06C8DC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1DBDAE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1B4C60C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1B3655CD">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5886F6A">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470B3E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FD9F82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0FA96C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822543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EC8C1BE">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742F88F">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623DAA3B">
            <w:pPr>
              <w:rPr>
                <w:rFonts w:hint="eastAsia" w:ascii="宋体" w:hAnsi="宋体" w:eastAsia="宋体" w:cs="宋体"/>
                <w:i w:val="0"/>
                <w:iCs w:val="0"/>
                <w:color w:val="000000"/>
                <w:sz w:val="10"/>
                <w:szCs w:val="10"/>
                <w:u w:val="none"/>
              </w:rPr>
            </w:pPr>
          </w:p>
        </w:tc>
      </w:tr>
      <w:tr w14:paraId="28B1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4AA42E6D">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24</w:t>
            </w:r>
          </w:p>
        </w:tc>
        <w:tc>
          <w:tcPr>
            <w:tcW w:w="214" w:type="pct"/>
            <w:vMerge w:val="restart"/>
            <w:tcBorders>
              <w:top w:val="nil"/>
              <w:left w:val="nil"/>
              <w:bottom w:val="single" w:color="000000" w:sz="8" w:space="0"/>
              <w:right w:val="single" w:color="000000" w:sz="8" w:space="0"/>
            </w:tcBorders>
            <w:shd w:val="clear" w:color="auto" w:fill="FFFFFF" w:themeFill="background1"/>
            <w:noWrap/>
            <w:vAlign w:val="center"/>
          </w:tcPr>
          <w:p w14:paraId="45F8116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中华路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2173932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龙飞路-河边</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9E4A08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08219C3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127.8</w:t>
            </w:r>
          </w:p>
        </w:tc>
        <w:tc>
          <w:tcPr>
            <w:tcW w:w="160" w:type="pct"/>
            <w:tcBorders>
              <w:top w:val="nil"/>
              <w:left w:val="nil"/>
              <w:bottom w:val="single" w:color="000000" w:sz="8" w:space="0"/>
              <w:right w:val="single" w:color="000000" w:sz="8" w:space="0"/>
            </w:tcBorders>
            <w:shd w:val="clear" w:color="auto" w:fill="FFFFFF" w:themeFill="background1"/>
            <w:vAlign w:val="center"/>
          </w:tcPr>
          <w:p w14:paraId="3EC64A7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13.5</w:t>
            </w:r>
          </w:p>
        </w:tc>
        <w:tc>
          <w:tcPr>
            <w:tcW w:w="229" w:type="pct"/>
            <w:tcBorders>
              <w:top w:val="nil"/>
              <w:left w:val="nil"/>
              <w:bottom w:val="single" w:color="000000" w:sz="8" w:space="0"/>
              <w:right w:val="single" w:color="000000" w:sz="8" w:space="0"/>
            </w:tcBorders>
            <w:shd w:val="clear" w:color="auto" w:fill="FFFFFF" w:themeFill="background1"/>
            <w:vAlign w:val="center"/>
          </w:tcPr>
          <w:p w14:paraId="4B374D8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1725.3</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D0A3F6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5C30032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127.8</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A868E8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9.5</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3DA2C0C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1214.1</w:t>
            </w:r>
          </w:p>
        </w:tc>
        <w:tc>
          <w:tcPr>
            <w:tcW w:w="143" w:type="pct"/>
            <w:tcBorders>
              <w:top w:val="nil"/>
              <w:left w:val="nil"/>
              <w:bottom w:val="single" w:color="000000" w:sz="8" w:space="0"/>
              <w:right w:val="single" w:color="000000" w:sz="8" w:space="0"/>
            </w:tcBorders>
            <w:shd w:val="clear" w:color="auto" w:fill="FFFFFF" w:themeFill="background1"/>
            <w:vAlign w:val="center"/>
          </w:tcPr>
          <w:p w14:paraId="2EEAA75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2A1303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16B821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517B76E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1F70AB4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049D4EB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32F2B1C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127.8</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25CC482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7CED771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511.2</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FCDF99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6C3F3D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E2C73C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B114A3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C22C181">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B6B5D3A">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A062D88">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58F5FD09">
            <w:pPr>
              <w:rPr>
                <w:rFonts w:hint="eastAsia" w:ascii="宋体" w:hAnsi="宋体" w:eastAsia="宋体" w:cs="宋体"/>
                <w:i w:val="0"/>
                <w:iCs w:val="0"/>
                <w:color w:val="000000"/>
                <w:sz w:val="10"/>
                <w:szCs w:val="10"/>
                <w:u w:val="none"/>
              </w:rPr>
            </w:pPr>
          </w:p>
        </w:tc>
      </w:tr>
      <w:tr w14:paraId="6E3E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933BCA5">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FFFFFF" w:themeFill="background1"/>
            <w:noWrap/>
            <w:vAlign w:val="center"/>
          </w:tcPr>
          <w:p w14:paraId="698E4285">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1255847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机场大道-龙飞路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3A9DB8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15E0671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198.3</w:t>
            </w:r>
          </w:p>
        </w:tc>
        <w:tc>
          <w:tcPr>
            <w:tcW w:w="160" w:type="pct"/>
            <w:tcBorders>
              <w:top w:val="nil"/>
              <w:left w:val="nil"/>
              <w:bottom w:val="single" w:color="000000" w:sz="8" w:space="0"/>
              <w:right w:val="single" w:color="000000" w:sz="8" w:space="0"/>
            </w:tcBorders>
            <w:shd w:val="clear" w:color="auto" w:fill="FFFFFF" w:themeFill="background1"/>
            <w:vAlign w:val="center"/>
          </w:tcPr>
          <w:p w14:paraId="4165AB1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11.3</w:t>
            </w:r>
          </w:p>
        </w:tc>
        <w:tc>
          <w:tcPr>
            <w:tcW w:w="229" w:type="pct"/>
            <w:tcBorders>
              <w:top w:val="nil"/>
              <w:left w:val="nil"/>
              <w:bottom w:val="single" w:color="000000" w:sz="8" w:space="0"/>
              <w:right w:val="single" w:color="000000" w:sz="8" w:space="0"/>
            </w:tcBorders>
            <w:shd w:val="clear" w:color="auto" w:fill="FFFFFF" w:themeFill="background1"/>
            <w:vAlign w:val="center"/>
          </w:tcPr>
          <w:p w14:paraId="00BAED5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2240.79</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C20DD5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3F83761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198.3</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5DD801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7.3</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0EDE3AC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1447.59</w:t>
            </w:r>
          </w:p>
        </w:tc>
        <w:tc>
          <w:tcPr>
            <w:tcW w:w="143" w:type="pct"/>
            <w:tcBorders>
              <w:top w:val="nil"/>
              <w:left w:val="nil"/>
              <w:bottom w:val="single" w:color="000000" w:sz="8" w:space="0"/>
              <w:right w:val="single" w:color="000000" w:sz="8" w:space="0"/>
            </w:tcBorders>
            <w:shd w:val="clear" w:color="auto" w:fill="FFFFFF" w:themeFill="background1"/>
            <w:vAlign w:val="center"/>
          </w:tcPr>
          <w:p w14:paraId="307424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DD31DC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B8911B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655E200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471C3DF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64E1BCE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1F8EFDF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198.3</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111A8DE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793D7FD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793.2</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9DF932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BE266B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3C395C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F076AC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74E049C9">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2C99060">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774C3964">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7CCA6FC2">
            <w:pPr>
              <w:rPr>
                <w:rFonts w:hint="eastAsia" w:ascii="宋体" w:hAnsi="宋体" w:eastAsia="宋体" w:cs="宋体"/>
                <w:i w:val="0"/>
                <w:iCs w:val="0"/>
                <w:color w:val="000000"/>
                <w:sz w:val="10"/>
                <w:szCs w:val="10"/>
                <w:u w:val="none"/>
              </w:rPr>
            </w:pPr>
          </w:p>
        </w:tc>
      </w:tr>
      <w:tr w14:paraId="275A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7F7DD63">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FFFFFF" w:themeFill="background1"/>
            <w:noWrap/>
            <w:vAlign w:val="center"/>
          </w:tcPr>
          <w:p w14:paraId="0C513847">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3F840F9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中华路61-1号前</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4E97F2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437E4D8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13.5</w:t>
            </w:r>
          </w:p>
        </w:tc>
        <w:tc>
          <w:tcPr>
            <w:tcW w:w="160" w:type="pct"/>
            <w:tcBorders>
              <w:top w:val="nil"/>
              <w:left w:val="nil"/>
              <w:bottom w:val="single" w:color="000000" w:sz="8" w:space="0"/>
              <w:right w:val="single" w:color="000000" w:sz="8" w:space="0"/>
            </w:tcBorders>
            <w:shd w:val="clear" w:color="auto" w:fill="FFFFFF" w:themeFill="background1"/>
            <w:vAlign w:val="center"/>
          </w:tcPr>
          <w:p w14:paraId="50661CB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13.9</w:t>
            </w:r>
          </w:p>
        </w:tc>
        <w:tc>
          <w:tcPr>
            <w:tcW w:w="229" w:type="pct"/>
            <w:tcBorders>
              <w:top w:val="nil"/>
              <w:left w:val="nil"/>
              <w:bottom w:val="single" w:color="000000" w:sz="8" w:space="0"/>
              <w:right w:val="single" w:color="000000" w:sz="8" w:space="0"/>
            </w:tcBorders>
            <w:shd w:val="clear" w:color="auto" w:fill="FFFFFF" w:themeFill="background1"/>
            <w:vAlign w:val="center"/>
          </w:tcPr>
          <w:p w14:paraId="4E337CB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187.65</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E100D6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12A1F76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13.5</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4F81E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9.9</w:t>
            </w:r>
          </w:p>
        </w:tc>
        <w:tc>
          <w:tcPr>
            <w:tcW w:w="233" w:type="pct"/>
            <w:tcBorders>
              <w:top w:val="nil"/>
              <w:left w:val="nil"/>
              <w:bottom w:val="single" w:color="000000" w:sz="8" w:space="0"/>
              <w:right w:val="single" w:color="000000" w:sz="8" w:space="0"/>
            </w:tcBorders>
            <w:shd w:val="clear" w:color="auto" w:fill="FFFFFF" w:themeFill="background1"/>
            <w:noWrap/>
            <w:vAlign w:val="center"/>
          </w:tcPr>
          <w:p w14:paraId="49C2002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133.65</w:t>
            </w:r>
          </w:p>
        </w:tc>
        <w:tc>
          <w:tcPr>
            <w:tcW w:w="143" w:type="pct"/>
            <w:tcBorders>
              <w:top w:val="nil"/>
              <w:left w:val="nil"/>
              <w:bottom w:val="single" w:color="000000" w:sz="8" w:space="0"/>
              <w:right w:val="single" w:color="000000" w:sz="8" w:space="0"/>
            </w:tcBorders>
            <w:shd w:val="clear" w:color="auto" w:fill="FFFFFF" w:themeFill="background1"/>
            <w:vAlign w:val="center"/>
          </w:tcPr>
          <w:p w14:paraId="74F9746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27FE20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56EDAC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AA8005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6EBD268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7794499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488EDB2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13.5</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EDDACC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79796BE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54</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54BCAD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F1BF54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E4D11E7">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6449E39">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6E60635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0E7DCE5">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237A7F88">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24F74ACB">
            <w:pPr>
              <w:rPr>
                <w:rFonts w:hint="eastAsia" w:ascii="宋体" w:hAnsi="宋体" w:eastAsia="宋体" w:cs="宋体"/>
                <w:i w:val="0"/>
                <w:iCs w:val="0"/>
                <w:color w:val="000000"/>
                <w:sz w:val="10"/>
                <w:szCs w:val="10"/>
                <w:u w:val="none"/>
              </w:rPr>
            </w:pPr>
          </w:p>
        </w:tc>
      </w:tr>
      <w:tr w14:paraId="1ABF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3C3B3C0D">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25</w:t>
            </w:r>
          </w:p>
        </w:tc>
        <w:tc>
          <w:tcPr>
            <w:tcW w:w="214" w:type="pct"/>
            <w:vMerge w:val="restart"/>
            <w:tcBorders>
              <w:top w:val="nil"/>
              <w:left w:val="nil"/>
              <w:bottom w:val="single" w:color="000000" w:sz="8" w:space="0"/>
              <w:right w:val="single" w:color="000000" w:sz="8" w:space="0"/>
            </w:tcBorders>
            <w:shd w:val="clear" w:color="auto" w:fill="FFFFFF" w:themeFill="background1"/>
            <w:vAlign w:val="center"/>
          </w:tcPr>
          <w:p w14:paraId="7620147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盛达路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265B404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友谊学校-兴元路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F0C268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758637B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330</w:t>
            </w:r>
          </w:p>
        </w:tc>
        <w:tc>
          <w:tcPr>
            <w:tcW w:w="160" w:type="pct"/>
            <w:tcBorders>
              <w:top w:val="nil"/>
              <w:left w:val="nil"/>
              <w:bottom w:val="single" w:color="000000" w:sz="8" w:space="0"/>
              <w:right w:val="single" w:color="000000" w:sz="8" w:space="0"/>
            </w:tcBorders>
            <w:shd w:val="clear" w:color="auto" w:fill="FFFFFF" w:themeFill="background1"/>
            <w:vAlign w:val="center"/>
          </w:tcPr>
          <w:p w14:paraId="23711D3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10.4</w:t>
            </w:r>
          </w:p>
        </w:tc>
        <w:tc>
          <w:tcPr>
            <w:tcW w:w="229" w:type="pct"/>
            <w:tcBorders>
              <w:top w:val="nil"/>
              <w:left w:val="nil"/>
              <w:bottom w:val="single" w:color="000000" w:sz="8" w:space="0"/>
              <w:right w:val="single" w:color="000000" w:sz="8" w:space="0"/>
            </w:tcBorders>
            <w:shd w:val="clear" w:color="auto" w:fill="FFFFFF" w:themeFill="background1"/>
            <w:vAlign w:val="center"/>
          </w:tcPr>
          <w:p w14:paraId="59070B7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3432</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07CC5C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55A3A80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330</w:t>
            </w:r>
          </w:p>
        </w:tc>
        <w:tc>
          <w:tcPr>
            <w:tcW w:w="160" w:type="pct"/>
            <w:tcBorders>
              <w:top w:val="nil"/>
              <w:left w:val="nil"/>
              <w:bottom w:val="single" w:color="000000" w:sz="8" w:space="0"/>
              <w:right w:val="single" w:color="000000" w:sz="8" w:space="0"/>
            </w:tcBorders>
            <w:shd w:val="clear" w:color="auto" w:fill="FFFFFF" w:themeFill="background1"/>
            <w:vAlign w:val="center"/>
          </w:tcPr>
          <w:p w14:paraId="5806973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10.4</w:t>
            </w:r>
          </w:p>
        </w:tc>
        <w:tc>
          <w:tcPr>
            <w:tcW w:w="233" w:type="pct"/>
            <w:tcBorders>
              <w:top w:val="nil"/>
              <w:left w:val="nil"/>
              <w:bottom w:val="single" w:color="000000" w:sz="8" w:space="0"/>
              <w:right w:val="single" w:color="000000" w:sz="8" w:space="0"/>
            </w:tcBorders>
            <w:shd w:val="clear" w:color="auto" w:fill="FFFFFF" w:themeFill="background1"/>
            <w:vAlign w:val="center"/>
          </w:tcPr>
          <w:p w14:paraId="7BFA0C5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3432</w:t>
            </w:r>
          </w:p>
        </w:tc>
        <w:tc>
          <w:tcPr>
            <w:tcW w:w="143" w:type="pct"/>
            <w:tcBorders>
              <w:top w:val="nil"/>
              <w:left w:val="nil"/>
              <w:bottom w:val="single" w:color="000000" w:sz="8" w:space="0"/>
              <w:right w:val="single" w:color="000000" w:sz="8" w:space="0"/>
            </w:tcBorders>
            <w:shd w:val="clear" w:color="auto" w:fill="FFFFFF" w:themeFill="background1"/>
            <w:vAlign w:val="center"/>
          </w:tcPr>
          <w:p w14:paraId="3CD80D7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47E143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3CC07B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7715D0E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1AEFDE7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66474A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0ED3D4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215B9F2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0BF6B5EA">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548D8D9">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3EA4CF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B1CD949">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432B4D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7DB028A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FB3A0BC">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C9F3E94">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786D097D">
            <w:pPr>
              <w:rPr>
                <w:rFonts w:hint="eastAsia" w:ascii="宋体" w:hAnsi="宋体" w:eastAsia="宋体" w:cs="宋体"/>
                <w:i w:val="0"/>
                <w:iCs w:val="0"/>
                <w:color w:val="000000"/>
                <w:sz w:val="10"/>
                <w:szCs w:val="10"/>
                <w:u w:val="none"/>
              </w:rPr>
            </w:pPr>
          </w:p>
        </w:tc>
      </w:tr>
      <w:tr w14:paraId="123B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66035AA">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FFFFFF" w:themeFill="background1"/>
            <w:vAlign w:val="center"/>
          </w:tcPr>
          <w:p w14:paraId="52FDCB10">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661B0B3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机场大道-友谊学校</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E3E94C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5BCB2AB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360</w:t>
            </w:r>
          </w:p>
        </w:tc>
        <w:tc>
          <w:tcPr>
            <w:tcW w:w="160" w:type="pct"/>
            <w:tcBorders>
              <w:top w:val="nil"/>
              <w:left w:val="nil"/>
              <w:bottom w:val="single" w:color="000000" w:sz="8" w:space="0"/>
              <w:right w:val="single" w:color="000000" w:sz="8" w:space="0"/>
            </w:tcBorders>
            <w:shd w:val="clear" w:color="auto" w:fill="FFFFFF" w:themeFill="background1"/>
            <w:vAlign w:val="center"/>
          </w:tcPr>
          <w:p w14:paraId="4A7D51D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w:t>
            </w:r>
          </w:p>
        </w:tc>
        <w:tc>
          <w:tcPr>
            <w:tcW w:w="229" w:type="pct"/>
            <w:tcBorders>
              <w:top w:val="nil"/>
              <w:left w:val="nil"/>
              <w:bottom w:val="single" w:color="000000" w:sz="8" w:space="0"/>
              <w:right w:val="single" w:color="000000" w:sz="8" w:space="0"/>
            </w:tcBorders>
            <w:shd w:val="clear" w:color="auto" w:fill="FFFFFF" w:themeFill="background1"/>
            <w:vAlign w:val="center"/>
          </w:tcPr>
          <w:p w14:paraId="64B5A00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4680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865CE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743A236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360</w:t>
            </w:r>
          </w:p>
        </w:tc>
        <w:tc>
          <w:tcPr>
            <w:tcW w:w="160" w:type="pct"/>
            <w:tcBorders>
              <w:top w:val="nil"/>
              <w:left w:val="nil"/>
              <w:bottom w:val="single" w:color="000000" w:sz="8" w:space="0"/>
              <w:right w:val="single" w:color="000000" w:sz="8" w:space="0"/>
            </w:tcBorders>
            <w:shd w:val="clear" w:color="auto" w:fill="FFFFFF" w:themeFill="background1"/>
            <w:vAlign w:val="center"/>
          </w:tcPr>
          <w:p w14:paraId="67CD32C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w:t>
            </w:r>
          </w:p>
        </w:tc>
        <w:tc>
          <w:tcPr>
            <w:tcW w:w="233" w:type="pct"/>
            <w:tcBorders>
              <w:top w:val="nil"/>
              <w:left w:val="nil"/>
              <w:bottom w:val="single" w:color="000000" w:sz="8" w:space="0"/>
              <w:right w:val="single" w:color="000000" w:sz="8" w:space="0"/>
            </w:tcBorders>
            <w:shd w:val="clear" w:color="auto" w:fill="FFFFFF" w:themeFill="background1"/>
            <w:vAlign w:val="center"/>
          </w:tcPr>
          <w:p w14:paraId="603C7E3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4680</w:t>
            </w:r>
          </w:p>
        </w:tc>
        <w:tc>
          <w:tcPr>
            <w:tcW w:w="143" w:type="pct"/>
            <w:tcBorders>
              <w:top w:val="nil"/>
              <w:left w:val="nil"/>
              <w:bottom w:val="single" w:color="000000" w:sz="8" w:space="0"/>
              <w:right w:val="single" w:color="000000" w:sz="8" w:space="0"/>
            </w:tcBorders>
            <w:shd w:val="clear" w:color="auto" w:fill="FFFFFF" w:themeFill="background1"/>
            <w:vAlign w:val="center"/>
          </w:tcPr>
          <w:p w14:paraId="165522F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41375D1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375B91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11EBA36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31126E0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97831F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A127B6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A7AD41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4E199C3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5CC8102">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463111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C99D01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BB3E7F7">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604D5452">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B6708D6">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DD32021">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135832F5">
            <w:pPr>
              <w:rPr>
                <w:rFonts w:hint="eastAsia" w:ascii="宋体" w:hAnsi="宋体" w:eastAsia="宋体" w:cs="宋体"/>
                <w:i w:val="0"/>
                <w:iCs w:val="0"/>
                <w:color w:val="000000"/>
                <w:sz w:val="10"/>
                <w:szCs w:val="10"/>
                <w:u w:val="none"/>
              </w:rPr>
            </w:pPr>
          </w:p>
        </w:tc>
      </w:tr>
      <w:tr w14:paraId="41D9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4A61DA15">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26</w:t>
            </w:r>
          </w:p>
        </w:tc>
        <w:tc>
          <w:tcPr>
            <w:tcW w:w="214" w:type="pct"/>
            <w:tcBorders>
              <w:top w:val="nil"/>
              <w:left w:val="nil"/>
              <w:bottom w:val="single" w:color="000000" w:sz="8" w:space="0"/>
              <w:right w:val="single" w:color="000000" w:sz="8" w:space="0"/>
            </w:tcBorders>
            <w:shd w:val="clear" w:color="auto" w:fill="FFFFFF" w:themeFill="background1"/>
            <w:vAlign w:val="center"/>
          </w:tcPr>
          <w:p w14:paraId="50D57B1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立信路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6695D0B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龙华路-兴元路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784EA0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0210F51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251</w:t>
            </w:r>
          </w:p>
        </w:tc>
        <w:tc>
          <w:tcPr>
            <w:tcW w:w="160" w:type="pct"/>
            <w:tcBorders>
              <w:top w:val="nil"/>
              <w:left w:val="nil"/>
              <w:bottom w:val="single" w:color="000000" w:sz="8" w:space="0"/>
              <w:right w:val="single" w:color="000000" w:sz="8" w:space="0"/>
            </w:tcBorders>
            <w:shd w:val="clear" w:color="auto" w:fill="FFFFFF" w:themeFill="background1"/>
            <w:vAlign w:val="center"/>
          </w:tcPr>
          <w:p w14:paraId="0E8DC2A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w:t>
            </w:r>
          </w:p>
        </w:tc>
        <w:tc>
          <w:tcPr>
            <w:tcW w:w="229" w:type="pct"/>
            <w:tcBorders>
              <w:top w:val="nil"/>
              <w:left w:val="nil"/>
              <w:bottom w:val="single" w:color="000000" w:sz="8" w:space="0"/>
              <w:right w:val="single" w:color="000000" w:sz="8" w:space="0"/>
            </w:tcBorders>
            <w:shd w:val="clear" w:color="auto" w:fill="FFFFFF" w:themeFill="background1"/>
            <w:vAlign w:val="center"/>
          </w:tcPr>
          <w:p w14:paraId="23A958A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3012</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B1B908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4796AF2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251</w:t>
            </w:r>
          </w:p>
        </w:tc>
        <w:tc>
          <w:tcPr>
            <w:tcW w:w="160" w:type="pct"/>
            <w:tcBorders>
              <w:top w:val="nil"/>
              <w:left w:val="nil"/>
              <w:bottom w:val="single" w:color="000000" w:sz="8" w:space="0"/>
              <w:right w:val="single" w:color="000000" w:sz="8" w:space="0"/>
            </w:tcBorders>
            <w:shd w:val="clear" w:color="auto" w:fill="FFFFFF" w:themeFill="background1"/>
            <w:vAlign w:val="center"/>
          </w:tcPr>
          <w:p w14:paraId="4CC0C11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w:t>
            </w:r>
          </w:p>
        </w:tc>
        <w:tc>
          <w:tcPr>
            <w:tcW w:w="233" w:type="pct"/>
            <w:tcBorders>
              <w:top w:val="nil"/>
              <w:left w:val="nil"/>
              <w:bottom w:val="single" w:color="000000" w:sz="8" w:space="0"/>
              <w:right w:val="single" w:color="000000" w:sz="8" w:space="0"/>
            </w:tcBorders>
            <w:shd w:val="clear" w:color="auto" w:fill="FFFFFF" w:themeFill="background1"/>
            <w:vAlign w:val="center"/>
          </w:tcPr>
          <w:p w14:paraId="76F1933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3012</w:t>
            </w:r>
          </w:p>
        </w:tc>
        <w:tc>
          <w:tcPr>
            <w:tcW w:w="143" w:type="pct"/>
            <w:tcBorders>
              <w:top w:val="nil"/>
              <w:left w:val="nil"/>
              <w:bottom w:val="single" w:color="000000" w:sz="8" w:space="0"/>
              <w:right w:val="single" w:color="000000" w:sz="8" w:space="0"/>
            </w:tcBorders>
            <w:shd w:val="clear" w:color="auto" w:fill="FFFFFF" w:themeFill="background1"/>
            <w:vAlign w:val="center"/>
          </w:tcPr>
          <w:p w14:paraId="47B6167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F13A5E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B6DBFA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7322139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356406E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439ECC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81C7FF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4B5A5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659685F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A18AE7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822ACF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366CA63">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3E5ACA5">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5D25E852">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3CF91F4">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1C5246A4">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7DD49B04">
            <w:pPr>
              <w:rPr>
                <w:rFonts w:hint="eastAsia" w:ascii="宋体" w:hAnsi="宋体" w:eastAsia="宋体" w:cs="宋体"/>
                <w:i w:val="0"/>
                <w:iCs w:val="0"/>
                <w:color w:val="000000"/>
                <w:sz w:val="10"/>
                <w:szCs w:val="10"/>
                <w:u w:val="none"/>
              </w:rPr>
            </w:pPr>
          </w:p>
        </w:tc>
      </w:tr>
      <w:tr w14:paraId="43D5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1C7A9357">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27</w:t>
            </w:r>
          </w:p>
        </w:tc>
        <w:tc>
          <w:tcPr>
            <w:tcW w:w="214" w:type="pct"/>
            <w:tcBorders>
              <w:top w:val="nil"/>
              <w:left w:val="nil"/>
              <w:bottom w:val="single" w:color="000000" w:sz="8" w:space="0"/>
              <w:right w:val="single" w:color="000000" w:sz="8" w:space="0"/>
            </w:tcBorders>
            <w:shd w:val="clear" w:color="auto" w:fill="FFFFFF" w:themeFill="background1"/>
            <w:vAlign w:val="center"/>
          </w:tcPr>
          <w:p w14:paraId="4921E86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石坦东路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231B929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石坦南路-高速桥下</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BA204F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7CDA897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228</w:t>
            </w:r>
          </w:p>
        </w:tc>
        <w:tc>
          <w:tcPr>
            <w:tcW w:w="160" w:type="pct"/>
            <w:tcBorders>
              <w:top w:val="nil"/>
              <w:left w:val="nil"/>
              <w:bottom w:val="single" w:color="000000" w:sz="8" w:space="0"/>
              <w:right w:val="single" w:color="000000" w:sz="8" w:space="0"/>
            </w:tcBorders>
            <w:shd w:val="clear" w:color="auto" w:fill="FFFFFF" w:themeFill="background1"/>
            <w:vAlign w:val="center"/>
          </w:tcPr>
          <w:p w14:paraId="6F42ECC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w:t>
            </w:r>
          </w:p>
        </w:tc>
        <w:tc>
          <w:tcPr>
            <w:tcW w:w="229" w:type="pct"/>
            <w:tcBorders>
              <w:top w:val="nil"/>
              <w:left w:val="nil"/>
              <w:bottom w:val="single" w:color="000000" w:sz="8" w:space="0"/>
              <w:right w:val="single" w:color="000000" w:sz="8" w:space="0"/>
            </w:tcBorders>
            <w:shd w:val="clear" w:color="auto" w:fill="FFFFFF" w:themeFill="background1"/>
            <w:vAlign w:val="center"/>
          </w:tcPr>
          <w:p w14:paraId="02B9E36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3648</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CDA291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1C8904D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228</w:t>
            </w:r>
          </w:p>
        </w:tc>
        <w:tc>
          <w:tcPr>
            <w:tcW w:w="160" w:type="pct"/>
            <w:tcBorders>
              <w:top w:val="nil"/>
              <w:left w:val="nil"/>
              <w:bottom w:val="single" w:color="000000" w:sz="8" w:space="0"/>
              <w:right w:val="single" w:color="000000" w:sz="8" w:space="0"/>
            </w:tcBorders>
            <w:shd w:val="clear" w:color="auto" w:fill="FFFFFF" w:themeFill="background1"/>
            <w:vAlign w:val="center"/>
          </w:tcPr>
          <w:p w14:paraId="2DE0F23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w:t>
            </w:r>
          </w:p>
        </w:tc>
        <w:tc>
          <w:tcPr>
            <w:tcW w:w="233" w:type="pct"/>
            <w:tcBorders>
              <w:top w:val="nil"/>
              <w:left w:val="nil"/>
              <w:bottom w:val="single" w:color="000000" w:sz="8" w:space="0"/>
              <w:right w:val="single" w:color="000000" w:sz="8" w:space="0"/>
            </w:tcBorders>
            <w:shd w:val="clear" w:color="auto" w:fill="FFFFFF" w:themeFill="background1"/>
            <w:vAlign w:val="center"/>
          </w:tcPr>
          <w:p w14:paraId="634EC77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3648</w:t>
            </w:r>
          </w:p>
        </w:tc>
        <w:tc>
          <w:tcPr>
            <w:tcW w:w="143" w:type="pct"/>
            <w:tcBorders>
              <w:top w:val="nil"/>
              <w:left w:val="nil"/>
              <w:bottom w:val="single" w:color="000000" w:sz="8" w:space="0"/>
              <w:right w:val="single" w:color="000000" w:sz="8" w:space="0"/>
            </w:tcBorders>
            <w:shd w:val="clear" w:color="auto" w:fill="FFFFFF" w:themeFill="background1"/>
            <w:vAlign w:val="center"/>
          </w:tcPr>
          <w:p w14:paraId="5B9F6F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484A0A5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DEA4FE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2594D06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4DEA144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6000E70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032357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18263C7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15174057">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A73FB6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27D0D6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7FA595D">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68514DA">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5A4A292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E040512">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08A87A1">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0DD90714">
            <w:pPr>
              <w:rPr>
                <w:rFonts w:hint="eastAsia" w:ascii="宋体" w:hAnsi="宋体" w:eastAsia="宋体" w:cs="宋体"/>
                <w:i w:val="0"/>
                <w:iCs w:val="0"/>
                <w:color w:val="000000"/>
                <w:sz w:val="10"/>
                <w:szCs w:val="10"/>
                <w:u w:val="none"/>
              </w:rPr>
            </w:pPr>
          </w:p>
        </w:tc>
      </w:tr>
      <w:tr w14:paraId="2A86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39310E3B">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28</w:t>
            </w:r>
          </w:p>
        </w:tc>
        <w:tc>
          <w:tcPr>
            <w:tcW w:w="214" w:type="pct"/>
            <w:tcBorders>
              <w:top w:val="nil"/>
              <w:left w:val="nil"/>
              <w:bottom w:val="single" w:color="000000" w:sz="8" w:space="0"/>
              <w:right w:val="single" w:color="000000" w:sz="8" w:space="0"/>
            </w:tcBorders>
            <w:shd w:val="clear" w:color="auto" w:fill="FFFFFF" w:themeFill="background1"/>
            <w:vAlign w:val="center"/>
          </w:tcPr>
          <w:p w14:paraId="51EA78F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大自然路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681A723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开元路-西至河边</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04DC3F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53350BC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378.2</w:t>
            </w:r>
          </w:p>
        </w:tc>
        <w:tc>
          <w:tcPr>
            <w:tcW w:w="160" w:type="pct"/>
            <w:tcBorders>
              <w:top w:val="nil"/>
              <w:left w:val="nil"/>
              <w:bottom w:val="single" w:color="000000" w:sz="8" w:space="0"/>
              <w:right w:val="single" w:color="000000" w:sz="8" w:space="0"/>
            </w:tcBorders>
            <w:shd w:val="clear" w:color="auto" w:fill="FFFFFF" w:themeFill="background1"/>
            <w:vAlign w:val="center"/>
          </w:tcPr>
          <w:p w14:paraId="4EE0EDF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29" w:type="pct"/>
            <w:tcBorders>
              <w:top w:val="nil"/>
              <w:left w:val="nil"/>
              <w:bottom w:val="single" w:color="000000" w:sz="8" w:space="0"/>
              <w:right w:val="single" w:color="000000" w:sz="8" w:space="0"/>
            </w:tcBorders>
            <w:shd w:val="clear" w:color="auto" w:fill="FFFFFF" w:themeFill="background1"/>
            <w:vAlign w:val="center"/>
          </w:tcPr>
          <w:p w14:paraId="5FA5E0A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6807.6</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AEA9F4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2CB7C47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378.2</w:t>
            </w:r>
          </w:p>
        </w:tc>
        <w:tc>
          <w:tcPr>
            <w:tcW w:w="160" w:type="pct"/>
            <w:tcBorders>
              <w:top w:val="nil"/>
              <w:left w:val="nil"/>
              <w:bottom w:val="single" w:color="000000" w:sz="8" w:space="0"/>
              <w:right w:val="single" w:color="000000" w:sz="8" w:space="0"/>
            </w:tcBorders>
            <w:shd w:val="clear" w:color="auto" w:fill="FFFFFF" w:themeFill="background1"/>
            <w:vAlign w:val="center"/>
          </w:tcPr>
          <w:p w14:paraId="192C7A5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33" w:type="pct"/>
            <w:tcBorders>
              <w:top w:val="nil"/>
              <w:left w:val="nil"/>
              <w:bottom w:val="single" w:color="000000" w:sz="8" w:space="0"/>
              <w:right w:val="single" w:color="000000" w:sz="8" w:space="0"/>
            </w:tcBorders>
            <w:shd w:val="clear" w:color="auto" w:fill="FFFFFF" w:themeFill="background1"/>
            <w:vAlign w:val="center"/>
          </w:tcPr>
          <w:p w14:paraId="34E7374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6807.6</w:t>
            </w:r>
          </w:p>
        </w:tc>
        <w:tc>
          <w:tcPr>
            <w:tcW w:w="143" w:type="pct"/>
            <w:tcBorders>
              <w:top w:val="nil"/>
              <w:left w:val="nil"/>
              <w:bottom w:val="single" w:color="000000" w:sz="8" w:space="0"/>
              <w:right w:val="single" w:color="000000" w:sz="8" w:space="0"/>
            </w:tcBorders>
            <w:shd w:val="clear" w:color="auto" w:fill="FFFFFF" w:themeFill="background1"/>
            <w:vAlign w:val="center"/>
          </w:tcPr>
          <w:p w14:paraId="62AE730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026B24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DBDBA3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780D956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7396F91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58214A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D2395C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7D02F10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2E9237C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5314B7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C5E5BE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B56CCA9">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7B7F147">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3A6FA597">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21C8E7D">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00E2D254">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1762F5C5">
            <w:pPr>
              <w:rPr>
                <w:rFonts w:hint="eastAsia" w:ascii="宋体" w:hAnsi="宋体" w:eastAsia="宋体" w:cs="宋体"/>
                <w:i w:val="0"/>
                <w:iCs w:val="0"/>
                <w:color w:val="000000"/>
                <w:sz w:val="10"/>
                <w:szCs w:val="10"/>
                <w:u w:val="none"/>
              </w:rPr>
            </w:pPr>
          </w:p>
        </w:tc>
      </w:tr>
      <w:tr w14:paraId="42C0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2658D686">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29</w:t>
            </w:r>
          </w:p>
        </w:tc>
        <w:tc>
          <w:tcPr>
            <w:tcW w:w="214" w:type="pct"/>
            <w:tcBorders>
              <w:top w:val="nil"/>
              <w:left w:val="nil"/>
              <w:bottom w:val="single" w:color="000000" w:sz="8" w:space="0"/>
              <w:right w:val="single" w:color="000000" w:sz="8" w:space="0"/>
            </w:tcBorders>
            <w:shd w:val="clear" w:color="auto" w:fill="FFFFFF" w:themeFill="background1"/>
            <w:vAlign w:val="center"/>
          </w:tcPr>
          <w:p w14:paraId="2CE3AC3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金谷路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230DC05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兴元路-铁路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DDEB5C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2511F31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444</w:t>
            </w:r>
          </w:p>
        </w:tc>
        <w:tc>
          <w:tcPr>
            <w:tcW w:w="160" w:type="pct"/>
            <w:tcBorders>
              <w:top w:val="nil"/>
              <w:left w:val="nil"/>
              <w:bottom w:val="single" w:color="000000" w:sz="8" w:space="0"/>
              <w:right w:val="single" w:color="000000" w:sz="8" w:space="0"/>
            </w:tcBorders>
            <w:shd w:val="clear" w:color="auto" w:fill="FFFFFF" w:themeFill="background1"/>
            <w:vAlign w:val="center"/>
          </w:tcPr>
          <w:p w14:paraId="733A5D5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16.2</w:t>
            </w:r>
          </w:p>
        </w:tc>
        <w:tc>
          <w:tcPr>
            <w:tcW w:w="229" w:type="pct"/>
            <w:tcBorders>
              <w:top w:val="nil"/>
              <w:left w:val="nil"/>
              <w:bottom w:val="single" w:color="000000" w:sz="8" w:space="0"/>
              <w:right w:val="single" w:color="000000" w:sz="8" w:space="0"/>
            </w:tcBorders>
            <w:shd w:val="clear" w:color="auto" w:fill="FFFFFF" w:themeFill="background1"/>
            <w:vAlign w:val="center"/>
          </w:tcPr>
          <w:p w14:paraId="43B5564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7192.8</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E79C4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1079702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444</w:t>
            </w:r>
          </w:p>
        </w:tc>
        <w:tc>
          <w:tcPr>
            <w:tcW w:w="160" w:type="pct"/>
            <w:tcBorders>
              <w:top w:val="nil"/>
              <w:left w:val="nil"/>
              <w:bottom w:val="single" w:color="000000" w:sz="8" w:space="0"/>
              <w:right w:val="single" w:color="000000" w:sz="8" w:space="0"/>
            </w:tcBorders>
            <w:shd w:val="clear" w:color="auto" w:fill="FFFFFF" w:themeFill="background1"/>
            <w:vAlign w:val="center"/>
          </w:tcPr>
          <w:p w14:paraId="7A7F92A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16.2</w:t>
            </w:r>
          </w:p>
        </w:tc>
        <w:tc>
          <w:tcPr>
            <w:tcW w:w="233" w:type="pct"/>
            <w:tcBorders>
              <w:top w:val="nil"/>
              <w:left w:val="nil"/>
              <w:bottom w:val="single" w:color="000000" w:sz="8" w:space="0"/>
              <w:right w:val="single" w:color="000000" w:sz="8" w:space="0"/>
            </w:tcBorders>
            <w:shd w:val="clear" w:color="auto" w:fill="FFFFFF" w:themeFill="background1"/>
            <w:vAlign w:val="center"/>
          </w:tcPr>
          <w:p w14:paraId="355AF92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7192.8</w:t>
            </w:r>
          </w:p>
        </w:tc>
        <w:tc>
          <w:tcPr>
            <w:tcW w:w="143" w:type="pct"/>
            <w:tcBorders>
              <w:top w:val="nil"/>
              <w:left w:val="nil"/>
              <w:bottom w:val="single" w:color="000000" w:sz="8" w:space="0"/>
              <w:right w:val="single" w:color="000000" w:sz="8" w:space="0"/>
            </w:tcBorders>
            <w:shd w:val="clear" w:color="auto" w:fill="FFFFFF" w:themeFill="background1"/>
            <w:vAlign w:val="center"/>
          </w:tcPr>
          <w:p w14:paraId="2533193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86EDF9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42C759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8AE25B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3A6693A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958C68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C450B4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728052A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0C97D61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C1DC2A1">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C96F771">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CC05C4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DE7CA79">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2AC95D8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AB852CC">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7289EDF2">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05917276">
            <w:pPr>
              <w:rPr>
                <w:rFonts w:hint="eastAsia" w:ascii="宋体" w:hAnsi="宋体" w:eastAsia="宋体" w:cs="宋体"/>
                <w:i w:val="0"/>
                <w:iCs w:val="0"/>
                <w:color w:val="000000"/>
                <w:sz w:val="10"/>
                <w:szCs w:val="10"/>
                <w:u w:val="none"/>
              </w:rPr>
            </w:pPr>
          </w:p>
        </w:tc>
      </w:tr>
      <w:tr w14:paraId="76A0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3FC0D61F">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30</w:t>
            </w:r>
          </w:p>
        </w:tc>
        <w:tc>
          <w:tcPr>
            <w:tcW w:w="214" w:type="pct"/>
            <w:tcBorders>
              <w:top w:val="nil"/>
              <w:left w:val="nil"/>
              <w:bottom w:val="single" w:color="000000" w:sz="8" w:space="0"/>
              <w:right w:val="single" w:color="000000" w:sz="8" w:space="0"/>
            </w:tcBorders>
            <w:shd w:val="clear" w:color="auto" w:fill="FFFFFF" w:themeFill="background1"/>
            <w:vAlign w:val="center"/>
          </w:tcPr>
          <w:p w14:paraId="48E9057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开元路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44827AF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东，兴元路-河边</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825221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234E894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w:t>
            </w:r>
          </w:p>
        </w:tc>
        <w:tc>
          <w:tcPr>
            <w:tcW w:w="160" w:type="pct"/>
            <w:tcBorders>
              <w:top w:val="nil"/>
              <w:left w:val="nil"/>
              <w:bottom w:val="single" w:color="000000" w:sz="8" w:space="0"/>
              <w:right w:val="single" w:color="000000" w:sz="8" w:space="0"/>
            </w:tcBorders>
            <w:shd w:val="clear" w:color="auto" w:fill="FFFFFF" w:themeFill="background1"/>
            <w:vAlign w:val="center"/>
          </w:tcPr>
          <w:p w14:paraId="5052147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14.5</w:t>
            </w:r>
          </w:p>
        </w:tc>
        <w:tc>
          <w:tcPr>
            <w:tcW w:w="229" w:type="pct"/>
            <w:tcBorders>
              <w:top w:val="nil"/>
              <w:left w:val="nil"/>
              <w:bottom w:val="single" w:color="000000" w:sz="8" w:space="0"/>
              <w:right w:val="single" w:color="000000" w:sz="8" w:space="0"/>
            </w:tcBorders>
            <w:shd w:val="clear" w:color="auto" w:fill="FFFFFF" w:themeFill="background1"/>
            <w:vAlign w:val="center"/>
          </w:tcPr>
          <w:p w14:paraId="6BE8C9D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2987</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C9125C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374643A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w:t>
            </w:r>
          </w:p>
        </w:tc>
        <w:tc>
          <w:tcPr>
            <w:tcW w:w="160" w:type="pct"/>
            <w:tcBorders>
              <w:top w:val="nil"/>
              <w:left w:val="nil"/>
              <w:bottom w:val="single" w:color="000000" w:sz="8" w:space="0"/>
              <w:right w:val="single" w:color="000000" w:sz="8" w:space="0"/>
            </w:tcBorders>
            <w:shd w:val="clear" w:color="auto" w:fill="FFFFFF" w:themeFill="background1"/>
            <w:vAlign w:val="center"/>
          </w:tcPr>
          <w:p w14:paraId="5DE1619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14.5</w:t>
            </w:r>
          </w:p>
        </w:tc>
        <w:tc>
          <w:tcPr>
            <w:tcW w:w="233" w:type="pct"/>
            <w:tcBorders>
              <w:top w:val="nil"/>
              <w:left w:val="nil"/>
              <w:bottom w:val="single" w:color="000000" w:sz="8" w:space="0"/>
              <w:right w:val="single" w:color="000000" w:sz="8" w:space="0"/>
            </w:tcBorders>
            <w:shd w:val="clear" w:color="auto" w:fill="FFFFFF" w:themeFill="background1"/>
            <w:vAlign w:val="center"/>
          </w:tcPr>
          <w:p w14:paraId="1EBF9A2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2987</w:t>
            </w:r>
          </w:p>
        </w:tc>
        <w:tc>
          <w:tcPr>
            <w:tcW w:w="143" w:type="pct"/>
            <w:tcBorders>
              <w:top w:val="nil"/>
              <w:left w:val="nil"/>
              <w:bottom w:val="single" w:color="000000" w:sz="8" w:space="0"/>
              <w:right w:val="single" w:color="000000" w:sz="8" w:space="0"/>
            </w:tcBorders>
            <w:shd w:val="clear" w:color="auto" w:fill="FFFFFF" w:themeFill="background1"/>
            <w:vAlign w:val="center"/>
          </w:tcPr>
          <w:p w14:paraId="2C1FD7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4DA0BF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9AB15D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49D4E6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0724BA4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1FC35A9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F405AF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940273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1310494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4D96843">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FD55C1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1853BC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12BC47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4C1301F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19EDE77">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85800E4">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7FD1C3D6">
            <w:pPr>
              <w:rPr>
                <w:rFonts w:hint="eastAsia" w:ascii="宋体" w:hAnsi="宋体" w:eastAsia="宋体" w:cs="宋体"/>
                <w:i w:val="0"/>
                <w:iCs w:val="0"/>
                <w:color w:val="000000"/>
                <w:sz w:val="10"/>
                <w:szCs w:val="10"/>
                <w:u w:val="none"/>
              </w:rPr>
            </w:pPr>
          </w:p>
        </w:tc>
      </w:tr>
      <w:tr w14:paraId="3D51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0C7EEF1B">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31</w:t>
            </w:r>
          </w:p>
        </w:tc>
        <w:tc>
          <w:tcPr>
            <w:tcW w:w="214" w:type="pct"/>
            <w:vMerge w:val="restart"/>
            <w:tcBorders>
              <w:top w:val="nil"/>
              <w:left w:val="nil"/>
              <w:bottom w:val="single" w:color="000000" w:sz="8" w:space="0"/>
              <w:right w:val="single" w:color="000000" w:sz="8" w:space="0"/>
            </w:tcBorders>
            <w:shd w:val="clear" w:color="auto" w:fill="FFFFFF" w:themeFill="background1"/>
            <w:vAlign w:val="center"/>
          </w:tcPr>
          <w:p w14:paraId="38267FD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电大路</w:t>
            </w:r>
          </w:p>
        </w:tc>
        <w:tc>
          <w:tcPr>
            <w:tcW w:w="461" w:type="pct"/>
            <w:tcBorders>
              <w:top w:val="nil"/>
              <w:left w:val="nil"/>
              <w:bottom w:val="single" w:color="000000" w:sz="8" w:space="0"/>
              <w:right w:val="single" w:color="000000" w:sz="8" w:space="0"/>
            </w:tcBorders>
            <w:shd w:val="clear" w:color="auto" w:fill="FFFFFF" w:themeFill="background1"/>
            <w:noWrap/>
            <w:vAlign w:val="center"/>
          </w:tcPr>
          <w:p w14:paraId="5E00A5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耐宝路-温州电大</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72B9E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3B37663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w:t>
            </w:r>
          </w:p>
        </w:tc>
        <w:tc>
          <w:tcPr>
            <w:tcW w:w="160" w:type="pct"/>
            <w:tcBorders>
              <w:top w:val="nil"/>
              <w:left w:val="nil"/>
              <w:bottom w:val="single" w:color="000000" w:sz="8" w:space="0"/>
              <w:right w:val="single" w:color="000000" w:sz="8" w:space="0"/>
            </w:tcBorders>
            <w:shd w:val="clear" w:color="auto" w:fill="FFFFFF" w:themeFill="background1"/>
            <w:vAlign w:val="center"/>
          </w:tcPr>
          <w:p w14:paraId="1433458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w:t>
            </w:r>
          </w:p>
        </w:tc>
        <w:tc>
          <w:tcPr>
            <w:tcW w:w="229" w:type="pct"/>
            <w:tcBorders>
              <w:top w:val="nil"/>
              <w:left w:val="nil"/>
              <w:bottom w:val="single" w:color="000000" w:sz="8" w:space="0"/>
              <w:right w:val="single" w:color="000000" w:sz="8" w:space="0"/>
            </w:tcBorders>
            <w:shd w:val="clear" w:color="auto" w:fill="FFFFFF" w:themeFill="background1"/>
            <w:vAlign w:val="center"/>
          </w:tcPr>
          <w:p w14:paraId="56B4F8C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7575</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5399A8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701B351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w:t>
            </w:r>
          </w:p>
        </w:tc>
        <w:tc>
          <w:tcPr>
            <w:tcW w:w="160" w:type="pct"/>
            <w:tcBorders>
              <w:top w:val="nil"/>
              <w:left w:val="nil"/>
              <w:bottom w:val="single" w:color="000000" w:sz="8" w:space="0"/>
              <w:right w:val="single" w:color="000000" w:sz="8" w:space="0"/>
            </w:tcBorders>
            <w:shd w:val="clear" w:color="auto" w:fill="FFFFFF" w:themeFill="background1"/>
            <w:vAlign w:val="center"/>
          </w:tcPr>
          <w:p w14:paraId="211D540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w:t>
            </w:r>
          </w:p>
        </w:tc>
        <w:tc>
          <w:tcPr>
            <w:tcW w:w="233" w:type="pct"/>
            <w:tcBorders>
              <w:top w:val="nil"/>
              <w:left w:val="nil"/>
              <w:bottom w:val="single" w:color="000000" w:sz="8" w:space="0"/>
              <w:right w:val="single" w:color="000000" w:sz="8" w:space="0"/>
            </w:tcBorders>
            <w:shd w:val="clear" w:color="auto" w:fill="FFFFFF" w:themeFill="background1"/>
            <w:vAlign w:val="center"/>
          </w:tcPr>
          <w:p w14:paraId="31CF2D0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7575</w:t>
            </w:r>
          </w:p>
        </w:tc>
        <w:tc>
          <w:tcPr>
            <w:tcW w:w="143" w:type="pct"/>
            <w:tcBorders>
              <w:top w:val="nil"/>
              <w:left w:val="nil"/>
              <w:bottom w:val="single" w:color="000000" w:sz="8" w:space="0"/>
              <w:right w:val="single" w:color="000000" w:sz="8" w:space="0"/>
            </w:tcBorders>
            <w:shd w:val="clear" w:color="auto" w:fill="FFFFFF" w:themeFill="background1"/>
            <w:vAlign w:val="center"/>
          </w:tcPr>
          <w:p w14:paraId="00B3D8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22975C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DDA4CB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21C891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350B52B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49EF5C3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6DFC99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1E11889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3292096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9FE606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FA728E2">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78A47B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68E579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24986A4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3B4CB4BE">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30235730">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6146F4D3">
            <w:pPr>
              <w:rPr>
                <w:rFonts w:hint="eastAsia" w:ascii="宋体" w:hAnsi="宋体" w:eastAsia="宋体" w:cs="宋体"/>
                <w:i w:val="0"/>
                <w:iCs w:val="0"/>
                <w:color w:val="000000"/>
                <w:sz w:val="10"/>
                <w:szCs w:val="10"/>
                <w:u w:val="none"/>
              </w:rPr>
            </w:pPr>
          </w:p>
        </w:tc>
      </w:tr>
      <w:tr w14:paraId="65AA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 w:type="pct"/>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7D3C02F">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FFFFFF" w:themeFill="background1"/>
            <w:vAlign w:val="center"/>
          </w:tcPr>
          <w:p w14:paraId="01D67B9D">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FFFFFF" w:themeFill="background1"/>
            <w:vAlign w:val="center"/>
          </w:tcPr>
          <w:p w14:paraId="621A858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状元第二农贸东门-电大路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6BB021F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4F52FFB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52</w:t>
            </w:r>
          </w:p>
        </w:tc>
        <w:tc>
          <w:tcPr>
            <w:tcW w:w="160" w:type="pct"/>
            <w:tcBorders>
              <w:top w:val="nil"/>
              <w:left w:val="nil"/>
              <w:bottom w:val="single" w:color="000000" w:sz="8" w:space="0"/>
              <w:right w:val="single" w:color="000000" w:sz="8" w:space="0"/>
            </w:tcBorders>
            <w:shd w:val="clear" w:color="auto" w:fill="FFFFFF" w:themeFill="background1"/>
            <w:vAlign w:val="center"/>
          </w:tcPr>
          <w:p w14:paraId="2DEADD7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w:t>
            </w:r>
          </w:p>
        </w:tc>
        <w:tc>
          <w:tcPr>
            <w:tcW w:w="229" w:type="pct"/>
            <w:tcBorders>
              <w:top w:val="nil"/>
              <w:left w:val="nil"/>
              <w:bottom w:val="single" w:color="000000" w:sz="8" w:space="0"/>
              <w:right w:val="single" w:color="000000" w:sz="8" w:space="0"/>
            </w:tcBorders>
            <w:shd w:val="clear" w:color="auto" w:fill="FFFFFF" w:themeFill="background1"/>
            <w:vAlign w:val="center"/>
          </w:tcPr>
          <w:p w14:paraId="3319DF1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624</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522D91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4205B18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52</w:t>
            </w:r>
          </w:p>
        </w:tc>
        <w:tc>
          <w:tcPr>
            <w:tcW w:w="160" w:type="pct"/>
            <w:tcBorders>
              <w:top w:val="nil"/>
              <w:left w:val="nil"/>
              <w:bottom w:val="single" w:color="000000" w:sz="8" w:space="0"/>
              <w:right w:val="single" w:color="000000" w:sz="8" w:space="0"/>
            </w:tcBorders>
            <w:shd w:val="clear" w:color="auto" w:fill="FFFFFF" w:themeFill="background1"/>
            <w:vAlign w:val="center"/>
          </w:tcPr>
          <w:p w14:paraId="70AB2D2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w:t>
            </w:r>
          </w:p>
        </w:tc>
        <w:tc>
          <w:tcPr>
            <w:tcW w:w="233" w:type="pct"/>
            <w:tcBorders>
              <w:top w:val="nil"/>
              <w:left w:val="nil"/>
              <w:bottom w:val="single" w:color="000000" w:sz="8" w:space="0"/>
              <w:right w:val="single" w:color="000000" w:sz="8" w:space="0"/>
            </w:tcBorders>
            <w:shd w:val="clear" w:color="auto" w:fill="FFFFFF" w:themeFill="background1"/>
            <w:vAlign w:val="center"/>
          </w:tcPr>
          <w:p w14:paraId="1613CB8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624</w:t>
            </w:r>
          </w:p>
        </w:tc>
        <w:tc>
          <w:tcPr>
            <w:tcW w:w="143" w:type="pct"/>
            <w:tcBorders>
              <w:top w:val="nil"/>
              <w:left w:val="nil"/>
              <w:bottom w:val="single" w:color="000000" w:sz="8" w:space="0"/>
              <w:right w:val="single" w:color="000000" w:sz="8" w:space="0"/>
            </w:tcBorders>
            <w:shd w:val="clear" w:color="auto" w:fill="FFFFFF" w:themeFill="background1"/>
            <w:vAlign w:val="center"/>
          </w:tcPr>
          <w:p w14:paraId="5FB95AD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3BAF71E">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EAEBBEC">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2A8F4E3E">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598ED296">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0F753AA4">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2A83FEF5">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E13D575">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494625AC">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CD0507C">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32C6B58">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4922EDF">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86CD547">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39BCCF8C">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40C5A4E">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46C2EABD">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4182875D">
            <w:pPr>
              <w:rPr>
                <w:rFonts w:hint="eastAsia" w:ascii="宋体" w:hAnsi="宋体" w:eastAsia="宋体" w:cs="宋体"/>
                <w:i w:val="0"/>
                <w:iCs w:val="0"/>
                <w:color w:val="000000"/>
                <w:sz w:val="10"/>
                <w:szCs w:val="10"/>
                <w:u w:val="none"/>
              </w:rPr>
            </w:pPr>
          </w:p>
        </w:tc>
      </w:tr>
      <w:tr w14:paraId="6567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74CD02C4">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32</w:t>
            </w:r>
          </w:p>
        </w:tc>
        <w:tc>
          <w:tcPr>
            <w:tcW w:w="214" w:type="pct"/>
            <w:tcBorders>
              <w:top w:val="nil"/>
              <w:left w:val="nil"/>
              <w:bottom w:val="single" w:color="000000" w:sz="8" w:space="0"/>
              <w:right w:val="single" w:color="000000" w:sz="8" w:space="0"/>
            </w:tcBorders>
            <w:shd w:val="clear" w:color="auto" w:fill="FFFFFF" w:themeFill="background1"/>
            <w:vAlign w:val="center"/>
          </w:tcPr>
          <w:p w14:paraId="036DF78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平阳路</w:t>
            </w:r>
          </w:p>
        </w:tc>
        <w:tc>
          <w:tcPr>
            <w:tcW w:w="461" w:type="pct"/>
            <w:tcBorders>
              <w:top w:val="nil"/>
              <w:left w:val="nil"/>
              <w:bottom w:val="single" w:color="000000" w:sz="8" w:space="0"/>
              <w:right w:val="single" w:color="000000" w:sz="8" w:space="0"/>
            </w:tcBorders>
            <w:shd w:val="clear" w:color="auto" w:fill="FFFFFF" w:themeFill="background1"/>
            <w:vAlign w:val="center"/>
          </w:tcPr>
          <w:p w14:paraId="4FDC2D9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1-45号</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522598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48FB078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131.8</w:t>
            </w:r>
          </w:p>
        </w:tc>
        <w:tc>
          <w:tcPr>
            <w:tcW w:w="160" w:type="pct"/>
            <w:tcBorders>
              <w:top w:val="nil"/>
              <w:left w:val="nil"/>
              <w:bottom w:val="single" w:color="000000" w:sz="8" w:space="0"/>
              <w:right w:val="single" w:color="000000" w:sz="8" w:space="0"/>
            </w:tcBorders>
            <w:shd w:val="clear" w:color="auto" w:fill="FFFFFF" w:themeFill="background1"/>
            <w:vAlign w:val="center"/>
          </w:tcPr>
          <w:p w14:paraId="7B23E8A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13.7</w:t>
            </w:r>
          </w:p>
        </w:tc>
        <w:tc>
          <w:tcPr>
            <w:tcW w:w="229" w:type="pct"/>
            <w:tcBorders>
              <w:top w:val="nil"/>
              <w:left w:val="nil"/>
              <w:bottom w:val="single" w:color="000000" w:sz="8" w:space="0"/>
              <w:right w:val="single" w:color="000000" w:sz="8" w:space="0"/>
            </w:tcBorders>
            <w:shd w:val="clear" w:color="auto" w:fill="FFFFFF" w:themeFill="background1"/>
            <w:vAlign w:val="center"/>
          </w:tcPr>
          <w:p w14:paraId="419D81F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1805.66</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C821BC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FFFFFF" w:themeFill="background1"/>
            <w:vAlign w:val="center"/>
          </w:tcPr>
          <w:p w14:paraId="092147C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131.8</w:t>
            </w:r>
          </w:p>
        </w:tc>
        <w:tc>
          <w:tcPr>
            <w:tcW w:w="160" w:type="pct"/>
            <w:tcBorders>
              <w:top w:val="nil"/>
              <w:left w:val="nil"/>
              <w:bottom w:val="single" w:color="000000" w:sz="8" w:space="0"/>
              <w:right w:val="single" w:color="000000" w:sz="8" w:space="0"/>
            </w:tcBorders>
            <w:shd w:val="clear" w:color="auto" w:fill="FFFFFF" w:themeFill="background1"/>
            <w:vAlign w:val="center"/>
          </w:tcPr>
          <w:p w14:paraId="6300855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13.7</w:t>
            </w:r>
          </w:p>
        </w:tc>
        <w:tc>
          <w:tcPr>
            <w:tcW w:w="233" w:type="pct"/>
            <w:tcBorders>
              <w:top w:val="nil"/>
              <w:left w:val="nil"/>
              <w:bottom w:val="single" w:color="000000" w:sz="8" w:space="0"/>
              <w:right w:val="single" w:color="000000" w:sz="8" w:space="0"/>
            </w:tcBorders>
            <w:shd w:val="clear" w:color="auto" w:fill="FFFFFF" w:themeFill="background1"/>
            <w:vAlign w:val="center"/>
          </w:tcPr>
          <w:p w14:paraId="622A23E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1805.66</w:t>
            </w:r>
          </w:p>
        </w:tc>
        <w:tc>
          <w:tcPr>
            <w:tcW w:w="143" w:type="pct"/>
            <w:tcBorders>
              <w:top w:val="nil"/>
              <w:left w:val="nil"/>
              <w:bottom w:val="single" w:color="000000" w:sz="8" w:space="0"/>
              <w:right w:val="single" w:color="000000" w:sz="8" w:space="0"/>
            </w:tcBorders>
            <w:shd w:val="clear" w:color="auto" w:fill="FFFFFF" w:themeFill="background1"/>
            <w:vAlign w:val="center"/>
          </w:tcPr>
          <w:p w14:paraId="426D4EC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5C280180">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E566534">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9F87854">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4D136DEF">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09FADD57">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14C8CAF">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8985EC8">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55DE3632">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A65B629">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ED5DA00">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455EDDF">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A3A5F2C">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0C2B425E">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AE11706">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4198DA2F">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6CC1011C">
            <w:pPr>
              <w:rPr>
                <w:rFonts w:hint="eastAsia" w:ascii="宋体" w:hAnsi="宋体" w:eastAsia="宋体" w:cs="宋体"/>
                <w:i w:val="0"/>
                <w:iCs w:val="0"/>
                <w:color w:val="000000"/>
                <w:sz w:val="10"/>
                <w:szCs w:val="10"/>
                <w:u w:val="none"/>
              </w:rPr>
            </w:pPr>
          </w:p>
        </w:tc>
      </w:tr>
      <w:tr w14:paraId="6A12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3C3D11D1">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33</w:t>
            </w:r>
          </w:p>
        </w:tc>
        <w:tc>
          <w:tcPr>
            <w:tcW w:w="214" w:type="pct"/>
            <w:tcBorders>
              <w:top w:val="nil"/>
              <w:left w:val="nil"/>
              <w:bottom w:val="single" w:color="000000" w:sz="8" w:space="0"/>
              <w:right w:val="single" w:color="000000" w:sz="8" w:space="0"/>
            </w:tcBorders>
            <w:shd w:val="clear" w:color="auto" w:fill="FFFFFF" w:themeFill="background1"/>
            <w:vAlign w:val="center"/>
          </w:tcPr>
          <w:p w14:paraId="262C016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前潘路</w:t>
            </w:r>
          </w:p>
        </w:tc>
        <w:tc>
          <w:tcPr>
            <w:tcW w:w="461" w:type="pct"/>
            <w:tcBorders>
              <w:top w:val="nil"/>
              <w:left w:val="nil"/>
              <w:bottom w:val="single" w:color="000000" w:sz="8" w:space="0"/>
              <w:right w:val="single" w:color="000000" w:sz="8" w:space="0"/>
            </w:tcBorders>
            <w:shd w:val="clear" w:color="auto" w:fill="FFFFFF" w:themeFill="background1"/>
            <w:vAlign w:val="center"/>
          </w:tcPr>
          <w:p w14:paraId="002D0D7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龙湾区人民医院-机场大道</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C95B43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78A87B0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320</w:t>
            </w:r>
          </w:p>
        </w:tc>
        <w:tc>
          <w:tcPr>
            <w:tcW w:w="160" w:type="pct"/>
            <w:tcBorders>
              <w:top w:val="nil"/>
              <w:left w:val="nil"/>
              <w:bottom w:val="single" w:color="000000" w:sz="8" w:space="0"/>
              <w:right w:val="single" w:color="000000" w:sz="8" w:space="0"/>
            </w:tcBorders>
            <w:shd w:val="clear" w:color="auto" w:fill="FFFFFF" w:themeFill="background1"/>
            <w:vAlign w:val="center"/>
          </w:tcPr>
          <w:p w14:paraId="00F699A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13.5</w:t>
            </w:r>
          </w:p>
        </w:tc>
        <w:tc>
          <w:tcPr>
            <w:tcW w:w="229" w:type="pct"/>
            <w:tcBorders>
              <w:top w:val="nil"/>
              <w:left w:val="nil"/>
              <w:bottom w:val="single" w:color="000000" w:sz="8" w:space="0"/>
              <w:right w:val="single" w:color="000000" w:sz="8" w:space="0"/>
            </w:tcBorders>
            <w:shd w:val="clear" w:color="auto" w:fill="FFFFFF" w:themeFill="background1"/>
            <w:vAlign w:val="center"/>
          </w:tcPr>
          <w:p w14:paraId="04E30E2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4320</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248202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vAlign w:val="center"/>
          </w:tcPr>
          <w:p w14:paraId="1CF9891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320</w:t>
            </w:r>
          </w:p>
        </w:tc>
        <w:tc>
          <w:tcPr>
            <w:tcW w:w="160" w:type="pct"/>
            <w:tcBorders>
              <w:top w:val="nil"/>
              <w:left w:val="nil"/>
              <w:bottom w:val="single" w:color="000000" w:sz="8" w:space="0"/>
              <w:right w:val="single" w:color="000000" w:sz="8" w:space="0"/>
            </w:tcBorders>
            <w:shd w:val="clear" w:color="auto" w:fill="FFFFFF" w:themeFill="background1"/>
            <w:vAlign w:val="center"/>
          </w:tcPr>
          <w:p w14:paraId="52CA178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13.5</w:t>
            </w:r>
          </w:p>
        </w:tc>
        <w:tc>
          <w:tcPr>
            <w:tcW w:w="233" w:type="pct"/>
            <w:tcBorders>
              <w:top w:val="nil"/>
              <w:left w:val="nil"/>
              <w:bottom w:val="single" w:color="000000" w:sz="8" w:space="0"/>
              <w:right w:val="single" w:color="000000" w:sz="8" w:space="0"/>
            </w:tcBorders>
            <w:shd w:val="clear" w:color="auto" w:fill="FFFFFF" w:themeFill="background1"/>
            <w:vAlign w:val="center"/>
          </w:tcPr>
          <w:p w14:paraId="6200925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4320</w:t>
            </w:r>
          </w:p>
        </w:tc>
        <w:tc>
          <w:tcPr>
            <w:tcW w:w="143" w:type="pct"/>
            <w:tcBorders>
              <w:top w:val="nil"/>
              <w:left w:val="nil"/>
              <w:bottom w:val="single" w:color="000000" w:sz="8" w:space="0"/>
              <w:right w:val="single" w:color="000000" w:sz="8" w:space="0"/>
            </w:tcBorders>
            <w:shd w:val="clear" w:color="auto" w:fill="FFFFFF" w:themeFill="background1"/>
            <w:vAlign w:val="center"/>
          </w:tcPr>
          <w:p w14:paraId="188A286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0F68CC92">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63DA67D">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CF853B4">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7ACC0EEC">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5FACF249">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2AE6CFF">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3DCB9C68">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73EE867E">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090BACAA">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44EB36A6">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5846EFA9">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9547AD5">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193CCD29">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0DB1605">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1B1A5A84">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12980689">
            <w:pPr>
              <w:rPr>
                <w:rFonts w:hint="eastAsia" w:ascii="宋体" w:hAnsi="宋体" w:eastAsia="宋体" w:cs="宋体"/>
                <w:i w:val="0"/>
                <w:iCs w:val="0"/>
                <w:color w:val="000000"/>
                <w:sz w:val="10"/>
                <w:szCs w:val="10"/>
                <w:u w:val="none"/>
              </w:rPr>
            </w:pPr>
          </w:p>
        </w:tc>
      </w:tr>
      <w:tr w14:paraId="549C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09196474">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34</w:t>
            </w:r>
          </w:p>
        </w:tc>
        <w:tc>
          <w:tcPr>
            <w:tcW w:w="214" w:type="pct"/>
            <w:tcBorders>
              <w:top w:val="nil"/>
              <w:left w:val="nil"/>
              <w:bottom w:val="single" w:color="000000" w:sz="8" w:space="0"/>
              <w:right w:val="single" w:color="000000" w:sz="8" w:space="0"/>
            </w:tcBorders>
            <w:shd w:val="clear" w:color="auto" w:fill="FFFFFF" w:themeFill="background1"/>
            <w:vAlign w:val="center"/>
          </w:tcPr>
          <w:p w14:paraId="3A684CF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前潘东路</w:t>
            </w:r>
          </w:p>
        </w:tc>
        <w:tc>
          <w:tcPr>
            <w:tcW w:w="461" w:type="pct"/>
            <w:tcBorders>
              <w:top w:val="nil"/>
              <w:left w:val="nil"/>
              <w:bottom w:val="single" w:color="000000" w:sz="8" w:space="0"/>
              <w:right w:val="single" w:color="000000" w:sz="8" w:space="0"/>
            </w:tcBorders>
            <w:shd w:val="clear" w:color="auto" w:fill="FFFFFF" w:themeFill="background1"/>
            <w:vAlign w:val="center"/>
          </w:tcPr>
          <w:p w14:paraId="211A0C8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新欣路-前潘路</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34D3CA7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6BF8376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55.2</w:t>
            </w:r>
          </w:p>
        </w:tc>
        <w:tc>
          <w:tcPr>
            <w:tcW w:w="160" w:type="pct"/>
            <w:tcBorders>
              <w:top w:val="nil"/>
              <w:left w:val="nil"/>
              <w:bottom w:val="single" w:color="000000" w:sz="8" w:space="0"/>
              <w:right w:val="single" w:color="000000" w:sz="8" w:space="0"/>
            </w:tcBorders>
            <w:shd w:val="clear" w:color="auto" w:fill="FFFFFF" w:themeFill="background1"/>
            <w:vAlign w:val="center"/>
          </w:tcPr>
          <w:p w14:paraId="792D383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w:t>
            </w:r>
          </w:p>
        </w:tc>
        <w:tc>
          <w:tcPr>
            <w:tcW w:w="229" w:type="pct"/>
            <w:tcBorders>
              <w:top w:val="nil"/>
              <w:left w:val="nil"/>
              <w:bottom w:val="single" w:color="000000" w:sz="8" w:space="0"/>
              <w:right w:val="single" w:color="000000" w:sz="8" w:space="0"/>
            </w:tcBorders>
            <w:shd w:val="clear" w:color="auto" w:fill="FFFFFF" w:themeFill="background1"/>
            <w:vAlign w:val="center"/>
          </w:tcPr>
          <w:p w14:paraId="3935A4C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375.36</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EDE2137">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vAlign w:val="center"/>
          </w:tcPr>
          <w:p w14:paraId="63D3379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55.2</w:t>
            </w:r>
          </w:p>
        </w:tc>
        <w:tc>
          <w:tcPr>
            <w:tcW w:w="160" w:type="pct"/>
            <w:tcBorders>
              <w:top w:val="nil"/>
              <w:left w:val="nil"/>
              <w:bottom w:val="single" w:color="000000" w:sz="8" w:space="0"/>
              <w:right w:val="single" w:color="000000" w:sz="8" w:space="0"/>
            </w:tcBorders>
            <w:shd w:val="clear" w:color="auto" w:fill="FFFFFF" w:themeFill="background1"/>
            <w:vAlign w:val="center"/>
          </w:tcPr>
          <w:p w14:paraId="6E4986C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w:t>
            </w:r>
          </w:p>
        </w:tc>
        <w:tc>
          <w:tcPr>
            <w:tcW w:w="233" w:type="pct"/>
            <w:tcBorders>
              <w:top w:val="nil"/>
              <w:left w:val="nil"/>
              <w:bottom w:val="single" w:color="000000" w:sz="8" w:space="0"/>
              <w:right w:val="single" w:color="000000" w:sz="8" w:space="0"/>
            </w:tcBorders>
            <w:shd w:val="clear" w:color="auto" w:fill="FFFFFF" w:themeFill="background1"/>
            <w:vAlign w:val="center"/>
          </w:tcPr>
          <w:p w14:paraId="1856CF9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375.36</w:t>
            </w:r>
          </w:p>
        </w:tc>
        <w:tc>
          <w:tcPr>
            <w:tcW w:w="143" w:type="pct"/>
            <w:tcBorders>
              <w:top w:val="nil"/>
              <w:left w:val="nil"/>
              <w:bottom w:val="single" w:color="000000" w:sz="8" w:space="0"/>
              <w:right w:val="single" w:color="000000" w:sz="8" w:space="0"/>
            </w:tcBorders>
            <w:shd w:val="clear" w:color="auto" w:fill="FFFFFF" w:themeFill="background1"/>
            <w:vAlign w:val="center"/>
          </w:tcPr>
          <w:p w14:paraId="596A672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117EFE8">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123DF1B3">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C3C1C46">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38702C67">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6A046CD1">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5F7585B">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4C312369">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3228C93F">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7A5CD34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3A44CA8E">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28FF24C4">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68311C6">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1989DE38">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7AF4CBE0">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7C7A0331">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1AC6F46C">
            <w:pPr>
              <w:rPr>
                <w:rFonts w:hint="eastAsia" w:ascii="宋体" w:hAnsi="宋体" w:eastAsia="宋体" w:cs="宋体"/>
                <w:i w:val="0"/>
                <w:iCs w:val="0"/>
                <w:color w:val="000000"/>
                <w:sz w:val="10"/>
                <w:szCs w:val="10"/>
                <w:u w:val="none"/>
              </w:rPr>
            </w:pPr>
          </w:p>
        </w:tc>
      </w:tr>
      <w:tr w14:paraId="21DE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themeFill="background1"/>
            <w:vAlign w:val="center"/>
          </w:tcPr>
          <w:p w14:paraId="10A48DE7">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35</w:t>
            </w:r>
          </w:p>
        </w:tc>
        <w:tc>
          <w:tcPr>
            <w:tcW w:w="214" w:type="pct"/>
            <w:tcBorders>
              <w:top w:val="nil"/>
              <w:left w:val="nil"/>
              <w:bottom w:val="single" w:color="000000" w:sz="8" w:space="0"/>
              <w:right w:val="single" w:color="000000" w:sz="8" w:space="0"/>
            </w:tcBorders>
            <w:shd w:val="clear" w:color="auto" w:fill="FFFFFF" w:themeFill="background1"/>
            <w:vAlign w:val="center"/>
          </w:tcPr>
          <w:p w14:paraId="553A6CA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新欣路</w:t>
            </w:r>
          </w:p>
        </w:tc>
        <w:tc>
          <w:tcPr>
            <w:tcW w:w="461" w:type="pct"/>
            <w:tcBorders>
              <w:top w:val="nil"/>
              <w:left w:val="nil"/>
              <w:bottom w:val="single" w:color="000000" w:sz="8" w:space="0"/>
              <w:right w:val="single" w:color="000000" w:sz="8" w:space="0"/>
            </w:tcBorders>
            <w:shd w:val="clear" w:color="auto" w:fill="FFFFFF" w:themeFill="background1"/>
            <w:vAlign w:val="center"/>
          </w:tcPr>
          <w:p w14:paraId="2065678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龙飞东路-机场大道</w:t>
            </w: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70F267A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FFFFFF" w:themeFill="background1"/>
            <w:vAlign w:val="center"/>
          </w:tcPr>
          <w:p w14:paraId="4113278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180</w:t>
            </w:r>
          </w:p>
        </w:tc>
        <w:tc>
          <w:tcPr>
            <w:tcW w:w="160" w:type="pct"/>
            <w:tcBorders>
              <w:top w:val="nil"/>
              <w:left w:val="nil"/>
              <w:bottom w:val="single" w:color="000000" w:sz="8" w:space="0"/>
              <w:right w:val="single" w:color="000000" w:sz="8" w:space="0"/>
            </w:tcBorders>
            <w:shd w:val="clear" w:color="auto" w:fill="FFFFFF" w:themeFill="background1"/>
            <w:vAlign w:val="center"/>
          </w:tcPr>
          <w:p w14:paraId="609D2BD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10.2</w:t>
            </w:r>
          </w:p>
        </w:tc>
        <w:tc>
          <w:tcPr>
            <w:tcW w:w="229" w:type="pct"/>
            <w:tcBorders>
              <w:top w:val="nil"/>
              <w:left w:val="nil"/>
              <w:bottom w:val="single" w:color="000000" w:sz="8" w:space="0"/>
              <w:right w:val="single" w:color="000000" w:sz="8" w:space="0"/>
            </w:tcBorders>
            <w:shd w:val="clear" w:color="auto" w:fill="FFFFFF" w:themeFill="background1"/>
            <w:vAlign w:val="center"/>
          </w:tcPr>
          <w:p w14:paraId="65B1589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1836</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2ABB4A5E">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vAlign w:val="center"/>
          </w:tcPr>
          <w:p w14:paraId="345816A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180</w:t>
            </w:r>
          </w:p>
        </w:tc>
        <w:tc>
          <w:tcPr>
            <w:tcW w:w="160" w:type="pct"/>
            <w:tcBorders>
              <w:top w:val="nil"/>
              <w:left w:val="nil"/>
              <w:bottom w:val="single" w:color="000000" w:sz="8" w:space="0"/>
              <w:right w:val="single" w:color="000000" w:sz="8" w:space="0"/>
            </w:tcBorders>
            <w:shd w:val="clear" w:color="auto" w:fill="FFFFFF" w:themeFill="background1"/>
            <w:vAlign w:val="center"/>
          </w:tcPr>
          <w:p w14:paraId="02D91B2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10.2</w:t>
            </w:r>
          </w:p>
        </w:tc>
        <w:tc>
          <w:tcPr>
            <w:tcW w:w="233" w:type="pct"/>
            <w:tcBorders>
              <w:top w:val="nil"/>
              <w:left w:val="nil"/>
              <w:bottom w:val="single" w:color="000000" w:sz="8" w:space="0"/>
              <w:right w:val="single" w:color="000000" w:sz="8" w:space="0"/>
            </w:tcBorders>
            <w:shd w:val="clear" w:color="auto" w:fill="FFFFFF" w:themeFill="background1"/>
            <w:vAlign w:val="center"/>
          </w:tcPr>
          <w:p w14:paraId="2A3ED75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1836</w:t>
            </w:r>
          </w:p>
        </w:tc>
        <w:tc>
          <w:tcPr>
            <w:tcW w:w="143" w:type="pct"/>
            <w:tcBorders>
              <w:top w:val="nil"/>
              <w:left w:val="nil"/>
              <w:bottom w:val="single" w:color="000000" w:sz="8" w:space="0"/>
              <w:right w:val="single" w:color="000000" w:sz="8" w:space="0"/>
            </w:tcBorders>
            <w:shd w:val="clear" w:color="auto" w:fill="FFFFFF" w:themeFill="background1"/>
            <w:vAlign w:val="center"/>
          </w:tcPr>
          <w:p w14:paraId="422107A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17F48CCE">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07B8263C">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F659C4E">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FFFFFF" w:themeFill="background1"/>
            <w:noWrap/>
            <w:vAlign w:val="center"/>
          </w:tcPr>
          <w:p w14:paraId="1F1B512A">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66063BE7">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15820F26">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FFFFFF" w:themeFill="background1"/>
            <w:noWrap/>
            <w:vAlign w:val="center"/>
          </w:tcPr>
          <w:p w14:paraId="0D577B22">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FFFFFF" w:themeFill="background1"/>
            <w:noWrap/>
            <w:vAlign w:val="center"/>
          </w:tcPr>
          <w:p w14:paraId="0B39AF41">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FC0596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6EC78E5B">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FFFFFF" w:themeFill="background1"/>
            <w:noWrap/>
            <w:vAlign w:val="center"/>
          </w:tcPr>
          <w:p w14:paraId="4B727A09">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FFFFFF" w:themeFill="background1"/>
            <w:noWrap/>
            <w:vAlign w:val="center"/>
          </w:tcPr>
          <w:p w14:paraId="5CD747FD">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FFFFFF" w:themeFill="background1"/>
            <w:noWrap/>
            <w:vAlign w:val="center"/>
          </w:tcPr>
          <w:p w14:paraId="115259E3">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FFFFFF" w:themeFill="background1"/>
            <w:noWrap/>
            <w:vAlign w:val="center"/>
          </w:tcPr>
          <w:p w14:paraId="6387CF26">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FFFFFF" w:themeFill="background1"/>
            <w:noWrap/>
            <w:vAlign w:val="center"/>
          </w:tcPr>
          <w:p w14:paraId="028C0842">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FFFFFF" w:themeFill="background1"/>
            <w:noWrap/>
            <w:vAlign w:val="center"/>
          </w:tcPr>
          <w:p w14:paraId="2954D98D">
            <w:pPr>
              <w:rPr>
                <w:rFonts w:hint="eastAsia" w:ascii="宋体" w:hAnsi="宋体" w:eastAsia="宋体" w:cs="宋体"/>
                <w:i w:val="0"/>
                <w:iCs w:val="0"/>
                <w:color w:val="000000"/>
                <w:sz w:val="10"/>
                <w:szCs w:val="10"/>
                <w:u w:val="none"/>
              </w:rPr>
            </w:pPr>
          </w:p>
        </w:tc>
      </w:tr>
      <w:tr w14:paraId="286F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vMerge w:val="restart"/>
            <w:tcBorders>
              <w:top w:val="nil"/>
              <w:left w:val="single" w:color="000000" w:sz="8" w:space="0"/>
              <w:bottom w:val="single" w:color="000000" w:sz="8" w:space="0"/>
              <w:right w:val="single" w:color="000000" w:sz="8" w:space="0"/>
            </w:tcBorders>
            <w:shd w:val="clear" w:color="auto" w:fill="FFFFFF"/>
            <w:vAlign w:val="center"/>
          </w:tcPr>
          <w:p w14:paraId="75296F0D">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36</w:t>
            </w:r>
          </w:p>
        </w:tc>
        <w:tc>
          <w:tcPr>
            <w:tcW w:w="214" w:type="pct"/>
            <w:vMerge w:val="restart"/>
            <w:tcBorders>
              <w:top w:val="nil"/>
              <w:left w:val="nil"/>
              <w:bottom w:val="single" w:color="000000" w:sz="8" w:space="0"/>
              <w:right w:val="single" w:color="000000" w:sz="8" w:space="0"/>
            </w:tcBorders>
            <w:shd w:val="clear" w:color="auto" w:fill="auto"/>
            <w:vAlign w:val="center"/>
          </w:tcPr>
          <w:p w14:paraId="486E5AE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乐清路</w:t>
            </w:r>
          </w:p>
        </w:tc>
        <w:tc>
          <w:tcPr>
            <w:tcW w:w="461" w:type="pct"/>
            <w:tcBorders>
              <w:top w:val="nil"/>
              <w:left w:val="nil"/>
              <w:bottom w:val="single" w:color="000000" w:sz="8" w:space="0"/>
              <w:right w:val="single" w:color="000000" w:sz="8" w:space="0"/>
            </w:tcBorders>
            <w:shd w:val="clear" w:color="auto" w:fill="auto"/>
            <w:vAlign w:val="center"/>
          </w:tcPr>
          <w:p w14:paraId="26F4772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东，龙腾路-河边</w:t>
            </w:r>
          </w:p>
        </w:tc>
        <w:tc>
          <w:tcPr>
            <w:tcW w:w="143" w:type="pct"/>
            <w:tcBorders>
              <w:top w:val="nil"/>
              <w:left w:val="nil"/>
              <w:bottom w:val="single" w:color="000000" w:sz="8" w:space="0"/>
              <w:right w:val="single" w:color="000000" w:sz="8" w:space="0"/>
            </w:tcBorders>
            <w:shd w:val="clear" w:color="auto" w:fill="auto"/>
            <w:noWrap/>
            <w:vAlign w:val="center"/>
          </w:tcPr>
          <w:p w14:paraId="3C7FD73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3B1E5F0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130</w:t>
            </w:r>
          </w:p>
        </w:tc>
        <w:tc>
          <w:tcPr>
            <w:tcW w:w="160" w:type="pct"/>
            <w:tcBorders>
              <w:top w:val="nil"/>
              <w:left w:val="nil"/>
              <w:bottom w:val="single" w:color="000000" w:sz="8" w:space="0"/>
              <w:right w:val="single" w:color="000000" w:sz="8" w:space="0"/>
            </w:tcBorders>
            <w:shd w:val="clear" w:color="auto" w:fill="auto"/>
            <w:vAlign w:val="center"/>
          </w:tcPr>
          <w:p w14:paraId="5ED48F0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5.5</w:t>
            </w:r>
          </w:p>
        </w:tc>
        <w:tc>
          <w:tcPr>
            <w:tcW w:w="229" w:type="pct"/>
            <w:tcBorders>
              <w:top w:val="nil"/>
              <w:left w:val="nil"/>
              <w:bottom w:val="single" w:color="000000" w:sz="8" w:space="0"/>
              <w:right w:val="single" w:color="000000" w:sz="8" w:space="0"/>
            </w:tcBorders>
            <w:shd w:val="clear" w:color="auto" w:fill="auto"/>
            <w:vAlign w:val="center"/>
          </w:tcPr>
          <w:p w14:paraId="084A600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715</w:t>
            </w:r>
          </w:p>
        </w:tc>
        <w:tc>
          <w:tcPr>
            <w:tcW w:w="177" w:type="pct"/>
            <w:tcBorders>
              <w:top w:val="nil"/>
              <w:left w:val="nil"/>
              <w:bottom w:val="single" w:color="000000" w:sz="8" w:space="0"/>
              <w:right w:val="single" w:color="000000" w:sz="8" w:space="0"/>
            </w:tcBorders>
            <w:shd w:val="clear" w:color="auto" w:fill="auto"/>
            <w:noWrap/>
            <w:vAlign w:val="center"/>
          </w:tcPr>
          <w:p w14:paraId="36BCA84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334D87B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130</w:t>
            </w:r>
          </w:p>
        </w:tc>
        <w:tc>
          <w:tcPr>
            <w:tcW w:w="160" w:type="pct"/>
            <w:tcBorders>
              <w:top w:val="nil"/>
              <w:left w:val="nil"/>
              <w:bottom w:val="single" w:color="000000" w:sz="8" w:space="0"/>
              <w:right w:val="single" w:color="000000" w:sz="8" w:space="0"/>
            </w:tcBorders>
            <w:shd w:val="clear" w:color="auto" w:fill="auto"/>
            <w:vAlign w:val="center"/>
          </w:tcPr>
          <w:p w14:paraId="6C51E2A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5.5</w:t>
            </w:r>
          </w:p>
        </w:tc>
        <w:tc>
          <w:tcPr>
            <w:tcW w:w="233" w:type="pct"/>
            <w:tcBorders>
              <w:top w:val="nil"/>
              <w:left w:val="nil"/>
              <w:bottom w:val="single" w:color="000000" w:sz="8" w:space="0"/>
              <w:right w:val="single" w:color="000000" w:sz="8" w:space="0"/>
            </w:tcBorders>
            <w:shd w:val="clear" w:color="auto" w:fill="auto"/>
            <w:vAlign w:val="center"/>
          </w:tcPr>
          <w:p w14:paraId="638E8A3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715</w:t>
            </w:r>
          </w:p>
        </w:tc>
        <w:tc>
          <w:tcPr>
            <w:tcW w:w="143" w:type="pct"/>
            <w:tcBorders>
              <w:top w:val="nil"/>
              <w:left w:val="nil"/>
              <w:bottom w:val="single" w:color="000000" w:sz="8" w:space="0"/>
              <w:right w:val="single" w:color="000000" w:sz="8" w:space="0"/>
            </w:tcBorders>
            <w:shd w:val="clear" w:color="auto" w:fill="FFFFFF"/>
            <w:vAlign w:val="center"/>
          </w:tcPr>
          <w:p w14:paraId="38CE6FD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2D311D7D">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3F7745D5">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42943CC7">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45F013F7">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5B49D29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418149A4">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16F9B309">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434BE7B4">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7F0E2369">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3853B4FF">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6F2A9D4C">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7D016565">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65A7CB51">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17F5DA8E">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6E2F5736">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23A37E48">
            <w:pPr>
              <w:rPr>
                <w:rFonts w:hint="eastAsia" w:ascii="宋体" w:hAnsi="宋体" w:eastAsia="宋体" w:cs="宋体"/>
                <w:i w:val="0"/>
                <w:iCs w:val="0"/>
                <w:color w:val="000000"/>
                <w:sz w:val="10"/>
                <w:szCs w:val="10"/>
                <w:u w:val="none"/>
              </w:rPr>
            </w:pPr>
          </w:p>
        </w:tc>
      </w:tr>
      <w:tr w14:paraId="29D6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vAlign w:val="center"/>
          </w:tcPr>
          <w:p w14:paraId="16BAEB5B">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auto"/>
            <w:vAlign w:val="center"/>
          </w:tcPr>
          <w:p w14:paraId="061C75CA">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auto"/>
            <w:vAlign w:val="center"/>
          </w:tcPr>
          <w:p w14:paraId="2FDD518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龙腾路往西至河边</w:t>
            </w:r>
          </w:p>
        </w:tc>
        <w:tc>
          <w:tcPr>
            <w:tcW w:w="143" w:type="pct"/>
            <w:tcBorders>
              <w:top w:val="nil"/>
              <w:left w:val="nil"/>
              <w:bottom w:val="single" w:color="000000" w:sz="8" w:space="0"/>
              <w:right w:val="single" w:color="000000" w:sz="8" w:space="0"/>
            </w:tcBorders>
            <w:shd w:val="clear" w:color="auto" w:fill="auto"/>
            <w:noWrap/>
            <w:vAlign w:val="center"/>
          </w:tcPr>
          <w:p w14:paraId="27EAFE4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1D4B95C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237</w:t>
            </w:r>
          </w:p>
        </w:tc>
        <w:tc>
          <w:tcPr>
            <w:tcW w:w="160" w:type="pct"/>
            <w:tcBorders>
              <w:top w:val="nil"/>
              <w:left w:val="nil"/>
              <w:bottom w:val="single" w:color="000000" w:sz="8" w:space="0"/>
              <w:right w:val="single" w:color="000000" w:sz="8" w:space="0"/>
            </w:tcBorders>
            <w:shd w:val="clear" w:color="auto" w:fill="auto"/>
            <w:vAlign w:val="center"/>
          </w:tcPr>
          <w:p w14:paraId="5A3B36C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13.1</w:t>
            </w:r>
          </w:p>
        </w:tc>
        <w:tc>
          <w:tcPr>
            <w:tcW w:w="229" w:type="pct"/>
            <w:tcBorders>
              <w:top w:val="nil"/>
              <w:left w:val="nil"/>
              <w:bottom w:val="single" w:color="000000" w:sz="8" w:space="0"/>
              <w:right w:val="single" w:color="000000" w:sz="8" w:space="0"/>
            </w:tcBorders>
            <w:shd w:val="clear" w:color="auto" w:fill="auto"/>
            <w:vAlign w:val="center"/>
          </w:tcPr>
          <w:p w14:paraId="6238B6F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3104.7</w:t>
            </w:r>
          </w:p>
        </w:tc>
        <w:tc>
          <w:tcPr>
            <w:tcW w:w="177" w:type="pct"/>
            <w:tcBorders>
              <w:top w:val="nil"/>
              <w:left w:val="nil"/>
              <w:bottom w:val="single" w:color="000000" w:sz="8" w:space="0"/>
              <w:right w:val="single" w:color="000000" w:sz="8" w:space="0"/>
            </w:tcBorders>
            <w:shd w:val="clear" w:color="auto" w:fill="auto"/>
            <w:noWrap/>
            <w:vAlign w:val="center"/>
          </w:tcPr>
          <w:p w14:paraId="51F61898">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43D57F9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237</w:t>
            </w:r>
          </w:p>
        </w:tc>
        <w:tc>
          <w:tcPr>
            <w:tcW w:w="160" w:type="pct"/>
            <w:tcBorders>
              <w:top w:val="nil"/>
              <w:left w:val="nil"/>
              <w:bottom w:val="single" w:color="000000" w:sz="8" w:space="0"/>
              <w:right w:val="single" w:color="000000" w:sz="8" w:space="0"/>
            </w:tcBorders>
            <w:shd w:val="clear" w:color="auto" w:fill="auto"/>
            <w:vAlign w:val="center"/>
          </w:tcPr>
          <w:p w14:paraId="6260712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13.1</w:t>
            </w:r>
          </w:p>
        </w:tc>
        <w:tc>
          <w:tcPr>
            <w:tcW w:w="233" w:type="pct"/>
            <w:tcBorders>
              <w:top w:val="nil"/>
              <w:left w:val="nil"/>
              <w:bottom w:val="single" w:color="000000" w:sz="8" w:space="0"/>
              <w:right w:val="single" w:color="000000" w:sz="8" w:space="0"/>
            </w:tcBorders>
            <w:shd w:val="clear" w:color="auto" w:fill="auto"/>
            <w:vAlign w:val="center"/>
          </w:tcPr>
          <w:p w14:paraId="1984908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3104.7</w:t>
            </w:r>
          </w:p>
        </w:tc>
        <w:tc>
          <w:tcPr>
            <w:tcW w:w="143" w:type="pct"/>
            <w:tcBorders>
              <w:top w:val="nil"/>
              <w:left w:val="nil"/>
              <w:bottom w:val="single" w:color="000000" w:sz="8" w:space="0"/>
              <w:right w:val="single" w:color="000000" w:sz="8" w:space="0"/>
            </w:tcBorders>
            <w:shd w:val="clear" w:color="auto" w:fill="FFFFFF"/>
            <w:vAlign w:val="center"/>
          </w:tcPr>
          <w:p w14:paraId="4A82C0B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0293FA02">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7AE82646">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68654160">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056AF181">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307608C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003DF95E">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4C94042C">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0356D58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66EB62B4">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088F84F1">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1C5D9D6D">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0EE62668">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7F7844B1">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7A0C5D97">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108512D2">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18E95316">
            <w:pPr>
              <w:rPr>
                <w:rFonts w:hint="eastAsia" w:ascii="宋体" w:hAnsi="宋体" w:eastAsia="宋体" w:cs="宋体"/>
                <w:i w:val="0"/>
                <w:iCs w:val="0"/>
                <w:color w:val="000000"/>
                <w:sz w:val="10"/>
                <w:szCs w:val="10"/>
                <w:u w:val="none"/>
              </w:rPr>
            </w:pPr>
          </w:p>
        </w:tc>
      </w:tr>
      <w:tr w14:paraId="1F82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vAlign w:val="center"/>
          </w:tcPr>
          <w:p w14:paraId="756A9109">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auto"/>
            <w:vAlign w:val="center"/>
          </w:tcPr>
          <w:p w14:paraId="7CF8893A">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auto"/>
            <w:vAlign w:val="center"/>
          </w:tcPr>
          <w:p w14:paraId="6D8CBEB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50号边小巷通向幼儿园</w:t>
            </w:r>
          </w:p>
        </w:tc>
        <w:tc>
          <w:tcPr>
            <w:tcW w:w="143" w:type="pct"/>
            <w:tcBorders>
              <w:top w:val="nil"/>
              <w:left w:val="nil"/>
              <w:bottom w:val="single" w:color="000000" w:sz="8" w:space="0"/>
              <w:right w:val="single" w:color="000000" w:sz="8" w:space="0"/>
            </w:tcBorders>
            <w:shd w:val="clear" w:color="auto" w:fill="auto"/>
            <w:noWrap/>
            <w:vAlign w:val="center"/>
          </w:tcPr>
          <w:p w14:paraId="08E9C5C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1BFA78D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w:t>
            </w:r>
          </w:p>
        </w:tc>
        <w:tc>
          <w:tcPr>
            <w:tcW w:w="160" w:type="pct"/>
            <w:tcBorders>
              <w:top w:val="nil"/>
              <w:left w:val="nil"/>
              <w:bottom w:val="single" w:color="000000" w:sz="8" w:space="0"/>
              <w:right w:val="single" w:color="000000" w:sz="8" w:space="0"/>
            </w:tcBorders>
            <w:shd w:val="clear" w:color="auto" w:fill="auto"/>
            <w:vAlign w:val="center"/>
          </w:tcPr>
          <w:p w14:paraId="0905D15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5.9</w:t>
            </w:r>
          </w:p>
        </w:tc>
        <w:tc>
          <w:tcPr>
            <w:tcW w:w="229" w:type="pct"/>
            <w:tcBorders>
              <w:top w:val="nil"/>
              <w:left w:val="nil"/>
              <w:bottom w:val="single" w:color="000000" w:sz="8" w:space="0"/>
              <w:right w:val="single" w:color="000000" w:sz="8" w:space="0"/>
            </w:tcBorders>
            <w:shd w:val="clear" w:color="auto" w:fill="auto"/>
            <w:vAlign w:val="center"/>
          </w:tcPr>
          <w:p w14:paraId="621F859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112.1</w:t>
            </w:r>
          </w:p>
        </w:tc>
        <w:tc>
          <w:tcPr>
            <w:tcW w:w="177" w:type="pct"/>
            <w:tcBorders>
              <w:top w:val="nil"/>
              <w:left w:val="nil"/>
              <w:bottom w:val="single" w:color="000000" w:sz="8" w:space="0"/>
              <w:right w:val="single" w:color="000000" w:sz="8" w:space="0"/>
            </w:tcBorders>
            <w:shd w:val="clear" w:color="auto" w:fill="auto"/>
            <w:noWrap/>
            <w:vAlign w:val="center"/>
          </w:tcPr>
          <w:p w14:paraId="3E9579F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3B0D29F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w:t>
            </w:r>
          </w:p>
        </w:tc>
        <w:tc>
          <w:tcPr>
            <w:tcW w:w="160" w:type="pct"/>
            <w:tcBorders>
              <w:top w:val="nil"/>
              <w:left w:val="nil"/>
              <w:bottom w:val="single" w:color="000000" w:sz="8" w:space="0"/>
              <w:right w:val="single" w:color="000000" w:sz="8" w:space="0"/>
            </w:tcBorders>
            <w:shd w:val="clear" w:color="auto" w:fill="auto"/>
            <w:vAlign w:val="center"/>
          </w:tcPr>
          <w:p w14:paraId="7C30C05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5.9</w:t>
            </w:r>
          </w:p>
        </w:tc>
        <w:tc>
          <w:tcPr>
            <w:tcW w:w="233" w:type="pct"/>
            <w:tcBorders>
              <w:top w:val="nil"/>
              <w:left w:val="nil"/>
              <w:bottom w:val="single" w:color="000000" w:sz="8" w:space="0"/>
              <w:right w:val="single" w:color="000000" w:sz="8" w:space="0"/>
            </w:tcBorders>
            <w:shd w:val="clear" w:color="auto" w:fill="auto"/>
            <w:vAlign w:val="center"/>
          </w:tcPr>
          <w:p w14:paraId="659503C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112.1</w:t>
            </w:r>
          </w:p>
        </w:tc>
        <w:tc>
          <w:tcPr>
            <w:tcW w:w="143" w:type="pct"/>
            <w:tcBorders>
              <w:top w:val="nil"/>
              <w:left w:val="nil"/>
              <w:bottom w:val="single" w:color="000000" w:sz="8" w:space="0"/>
              <w:right w:val="single" w:color="000000" w:sz="8" w:space="0"/>
            </w:tcBorders>
            <w:shd w:val="clear" w:color="auto" w:fill="FFFFFF"/>
            <w:vAlign w:val="center"/>
          </w:tcPr>
          <w:p w14:paraId="2137022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09A6D062">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63F8AD64">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76EABFB6">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61BB8BD6">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44CC338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6552C65E">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57686ED8">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58EF6334">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5DE212FA">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7263DFFC">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12B75C18">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0A108919">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416CCD5C">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1F2E9458">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270B9060">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3603B5B8">
            <w:pPr>
              <w:rPr>
                <w:rFonts w:hint="eastAsia" w:ascii="宋体" w:hAnsi="宋体" w:eastAsia="宋体" w:cs="宋体"/>
                <w:i w:val="0"/>
                <w:iCs w:val="0"/>
                <w:color w:val="000000"/>
                <w:sz w:val="10"/>
                <w:szCs w:val="10"/>
                <w:u w:val="none"/>
              </w:rPr>
            </w:pPr>
          </w:p>
        </w:tc>
      </w:tr>
      <w:tr w14:paraId="1A9E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vAlign w:val="center"/>
          </w:tcPr>
          <w:p w14:paraId="245A209C">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auto"/>
            <w:vAlign w:val="center"/>
          </w:tcPr>
          <w:p w14:paraId="2B36F2F3">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auto"/>
            <w:vAlign w:val="center"/>
          </w:tcPr>
          <w:p w14:paraId="779B5D4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32号边小巷通向幼儿园</w:t>
            </w:r>
          </w:p>
        </w:tc>
        <w:tc>
          <w:tcPr>
            <w:tcW w:w="143" w:type="pct"/>
            <w:tcBorders>
              <w:top w:val="nil"/>
              <w:left w:val="nil"/>
              <w:bottom w:val="single" w:color="000000" w:sz="8" w:space="0"/>
              <w:right w:val="single" w:color="000000" w:sz="8" w:space="0"/>
            </w:tcBorders>
            <w:shd w:val="clear" w:color="auto" w:fill="auto"/>
            <w:noWrap/>
            <w:vAlign w:val="center"/>
          </w:tcPr>
          <w:p w14:paraId="0743F17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57F7D7E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31.9</w:t>
            </w:r>
          </w:p>
        </w:tc>
        <w:tc>
          <w:tcPr>
            <w:tcW w:w="160" w:type="pct"/>
            <w:tcBorders>
              <w:top w:val="nil"/>
              <w:left w:val="nil"/>
              <w:bottom w:val="single" w:color="000000" w:sz="8" w:space="0"/>
              <w:right w:val="single" w:color="000000" w:sz="8" w:space="0"/>
            </w:tcBorders>
            <w:shd w:val="clear" w:color="auto" w:fill="auto"/>
            <w:vAlign w:val="center"/>
          </w:tcPr>
          <w:p w14:paraId="789C6A5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4.5</w:t>
            </w:r>
          </w:p>
        </w:tc>
        <w:tc>
          <w:tcPr>
            <w:tcW w:w="229" w:type="pct"/>
            <w:tcBorders>
              <w:top w:val="nil"/>
              <w:left w:val="nil"/>
              <w:bottom w:val="single" w:color="000000" w:sz="8" w:space="0"/>
              <w:right w:val="single" w:color="000000" w:sz="8" w:space="0"/>
            </w:tcBorders>
            <w:shd w:val="clear" w:color="auto" w:fill="auto"/>
            <w:vAlign w:val="center"/>
          </w:tcPr>
          <w:p w14:paraId="59CFFD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143.55</w:t>
            </w:r>
          </w:p>
        </w:tc>
        <w:tc>
          <w:tcPr>
            <w:tcW w:w="177" w:type="pct"/>
            <w:tcBorders>
              <w:top w:val="nil"/>
              <w:left w:val="nil"/>
              <w:bottom w:val="single" w:color="000000" w:sz="8" w:space="0"/>
              <w:right w:val="single" w:color="000000" w:sz="8" w:space="0"/>
            </w:tcBorders>
            <w:shd w:val="clear" w:color="auto" w:fill="auto"/>
            <w:noWrap/>
            <w:vAlign w:val="center"/>
          </w:tcPr>
          <w:p w14:paraId="0F8A7859">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6F8BDAA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31.9</w:t>
            </w:r>
          </w:p>
        </w:tc>
        <w:tc>
          <w:tcPr>
            <w:tcW w:w="160" w:type="pct"/>
            <w:tcBorders>
              <w:top w:val="nil"/>
              <w:left w:val="nil"/>
              <w:bottom w:val="single" w:color="000000" w:sz="8" w:space="0"/>
              <w:right w:val="single" w:color="000000" w:sz="8" w:space="0"/>
            </w:tcBorders>
            <w:shd w:val="clear" w:color="auto" w:fill="auto"/>
            <w:vAlign w:val="center"/>
          </w:tcPr>
          <w:p w14:paraId="78FDCD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4.5</w:t>
            </w:r>
          </w:p>
        </w:tc>
        <w:tc>
          <w:tcPr>
            <w:tcW w:w="233" w:type="pct"/>
            <w:tcBorders>
              <w:top w:val="nil"/>
              <w:left w:val="nil"/>
              <w:bottom w:val="single" w:color="000000" w:sz="8" w:space="0"/>
              <w:right w:val="single" w:color="000000" w:sz="8" w:space="0"/>
            </w:tcBorders>
            <w:shd w:val="clear" w:color="auto" w:fill="auto"/>
            <w:vAlign w:val="center"/>
          </w:tcPr>
          <w:p w14:paraId="08152F6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143.55</w:t>
            </w:r>
          </w:p>
        </w:tc>
        <w:tc>
          <w:tcPr>
            <w:tcW w:w="143" w:type="pct"/>
            <w:tcBorders>
              <w:top w:val="nil"/>
              <w:left w:val="nil"/>
              <w:bottom w:val="single" w:color="000000" w:sz="8" w:space="0"/>
              <w:right w:val="single" w:color="000000" w:sz="8" w:space="0"/>
            </w:tcBorders>
            <w:shd w:val="clear" w:color="auto" w:fill="FFFFFF"/>
            <w:vAlign w:val="center"/>
          </w:tcPr>
          <w:p w14:paraId="54C6C4F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220BB07B">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19E45F81">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1EF7D926">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3EAD49C2">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49865FDA">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2B94B3DB">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2DAFB051">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6A6EBA98">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3A13B98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2B82D9E4">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6A1F719F">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399C1C05">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41F4869D">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203B5C6F">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538CF528">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79B38511">
            <w:pPr>
              <w:rPr>
                <w:rFonts w:hint="eastAsia" w:ascii="宋体" w:hAnsi="宋体" w:eastAsia="宋体" w:cs="宋体"/>
                <w:i w:val="0"/>
                <w:iCs w:val="0"/>
                <w:color w:val="000000"/>
                <w:sz w:val="10"/>
                <w:szCs w:val="10"/>
                <w:u w:val="none"/>
              </w:rPr>
            </w:pPr>
          </w:p>
        </w:tc>
      </w:tr>
      <w:tr w14:paraId="24A8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65F7EA44">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37</w:t>
            </w:r>
          </w:p>
        </w:tc>
        <w:tc>
          <w:tcPr>
            <w:tcW w:w="214" w:type="pct"/>
            <w:tcBorders>
              <w:top w:val="nil"/>
              <w:left w:val="nil"/>
              <w:bottom w:val="single" w:color="000000" w:sz="8" w:space="0"/>
              <w:right w:val="single" w:color="000000" w:sz="8" w:space="0"/>
            </w:tcBorders>
            <w:shd w:val="clear" w:color="auto" w:fill="auto"/>
            <w:vAlign w:val="center"/>
          </w:tcPr>
          <w:p w14:paraId="2D8749F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温强路</w:t>
            </w:r>
          </w:p>
        </w:tc>
        <w:tc>
          <w:tcPr>
            <w:tcW w:w="461" w:type="pct"/>
            <w:tcBorders>
              <w:top w:val="nil"/>
              <w:left w:val="nil"/>
              <w:bottom w:val="single" w:color="000000" w:sz="8" w:space="0"/>
              <w:right w:val="single" w:color="000000" w:sz="8" w:space="0"/>
            </w:tcBorders>
            <w:shd w:val="clear" w:color="auto" w:fill="auto"/>
            <w:vAlign w:val="center"/>
          </w:tcPr>
          <w:p w14:paraId="2EA440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农行东侧，前梅南侧</w:t>
            </w:r>
          </w:p>
        </w:tc>
        <w:tc>
          <w:tcPr>
            <w:tcW w:w="143" w:type="pct"/>
            <w:tcBorders>
              <w:top w:val="nil"/>
              <w:left w:val="nil"/>
              <w:bottom w:val="single" w:color="000000" w:sz="8" w:space="0"/>
              <w:right w:val="single" w:color="000000" w:sz="8" w:space="0"/>
            </w:tcBorders>
            <w:shd w:val="clear" w:color="auto" w:fill="auto"/>
            <w:noWrap/>
            <w:vAlign w:val="center"/>
          </w:tcPr>
          <w:p w14:paraId="3295B0C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0FBFBC4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w:t>
            </w:r>
          </w:p>
        </w:tc>
        <w:tc>
          <w:tcPr>
            <w:tcW w:w="160" w:type="pct"/>
            <w:tcBorders>
              <w:top w:val="nil"/>
              <w:left w:val="nil"/>
              <w:bottom w:val="single" w:color="000000" w:sz="8" w:space="0"/>
              <w:right w:val="single" w:color="000000" w:sz="8" w:space="0"/>
            </w:tcBorders>
            <w:shd w:val="clear" w:color="auto" w:fill="auto"/>
            <w:vAlign w:val="center"/>
          </w:tcPr>
          <w:p w14:paraId="4527854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w:t>
            </w:r>
          </w:p>
        </w:tc>
        <w:tc>
          <w:tcPr>
            <w:tcW w:w="229" w:type="pct"/>
            <w:tcBorders>
              <w:top w:val="nil"/>
              <w:left w:val="nil"/>
              <w:bottom w:val="single" w:color="000000" w:sz="8" w:space="0"/>
              <w:right w:val="single" w:color="000000" w:sz="8" w:space="0"/>
            </w:tcBorders>
            <w:shd w:val="clear" w:color="auto" w:fill="auto"/>
            <w:vAlign w:val="center"/>
          </w:tcPr>
          <w:p w14:paraId="38F1455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470.4</w:t>
            </w:r>
          </w:p>
        </w:tc>
        <w:tc>
          <w:tcPr>
            <w:tcW w:w="177" w:type="pct"/>
            <w:tcBorders>
              <w:top w:val="nil"/>
              <w:left w:val="nil"/>
              <w:bottom w:val="single" w:color="000000" w:sz="8" w:space="0"/>
              <w:right w:val="single" w:color="000000" w:sz="8" w:space="0"/>
            </w:tcBorders>
            <w:shd w:val="clear" w:color="auto" w:fill="auto"/>
            <w:noWrap/>
            <w:vAlign w:val="center"/>
          </w:tcPr>
          <w:p w14:paraId="5C313AA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130B029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w:t>
            </w:r>
          </w:p>
        </w:tc>
        <w:tc>
          <w:tcPr>
            <w:tcW w:w="160" w:type="pct"/>
            <w:tcBorders>
              <w:top w:val="nil"/>
              <w:left w:val="nil"/>
              <w:bottom w:val="single" w:color="000000" w:sz="8" w:space="0"/>
              <w:right w:val="single" w:color="000000" w:sz="8" w:space="0"/>
            </w:tcBorders>
            <w:shd w:val="clear" w:color="auto" w:fill="auto"/>
            <w:vAlign w:val="center"/>
          </w:tcPr>
          <w:p w14:paraId="7E86230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w:t>
            </w:r>
          </w:p>
        </w:tc>
        <w:tc>
          <w:tcPr>
            <w:tcW w:w="233" w:type="pct"/>
            <w:tcBorders>
              <w:top w:val="nil"/>
              <w:left w:val="nil"/>
              <w:bottom w:val="single" w:color="000000" w:sz="8" w:space="0"/>
              <w:right w:val="single" w:color="000000" w:sz="8" w:space="0"/>
            </w:tcBorders>
            <w:shd w:val="clear" w:color="auto" w:fill="auto"/>
            <w:vAlign w:val="center"/>
          </w:tcPr>
          <w:p w14:paraId="65A77C9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470.4</w:t>
            </w:r>
          </w:p>
        </w:tc>
        <w:tc>
          <w:tcPr>
            <w:tcW w:w="143" w:type="pct"/>
            <w:tcBorders>
              <w:top w:val="nil"/>
              <w:left w:val="nil"/>
              <w:bottom w:val="single" w:color="000000" w:sz="8" w:space="0"/>
              <w:right w:val="single" w:color="000000" w:sz="8" w:space="0"/>
            </w:tcBorders>
            <w:shd w:val="clear" w:color="auto" w:fill="FFFFFF"/>
            <w:vAlign w:val="center"/>
          </w:tcPr>
          <w:p w14:paraId="5A9751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661D6991">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70C5E04F">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3D77315C">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4767288E">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558D79F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7C5AD3DD">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7FE27164">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3E6A068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256BF2DD">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7A3BC57C">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31F920C0">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5F61031F">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20E2D2D9">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3D6C7D87">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748FB6DA">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7650DC46">
            <w:pPr>
              <w:rPr>
                <w:rFonts w:hint="eastAsia" w:ascii="宋体" w:hAnsi="宋体" w:eastAsia="宋体" w:cs="宋体"/>
                <w:i w:val="0"/>
                <w:iCs w:val="0"/>
                <w:color w:val="000000"/>
                <w:sz w:val="10"/>
                <w:szCs w:val="10"/>
                <w:u w:val="none"/>
              </w:rPr>
            </w:pPr>
          </w:p>
        </w:tc>
      </w:tr>
      <w:tr w14:paraId="4C0C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54D67FAF">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38</w:t>
            </w:r>
          </w:p>
        </w:tc>
        <w:tc>
          <w:tcPr>
            <w:tcW w:w="214" w:type="pct"/>
            <w:tcBorders>
              <w:top w:val="nil"/>
              <w:left w:val="nil"/>
              <w:bottom w:val="single" w:color="000000" w:sz="8" w:space="0"/>
              <w:right w:val="single" w:color="000000" w:sz="8" w:space="0"/>
            </w:tcBorders>
            <w:shd w:val="clear" w:color="auto" w:fill="auto"/>
            <w:vAlign w:val="center"/>
          </w:tcPr>
          <w:p w14:paraId="50E2E5C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营盘路</w:t>
            </w:r>
          </w:p>
        </w:tc>
        <w:tc>
          <w:tcPr>
            <w:tcW w:w="461" w:type="pct"/>
            <w:tcBorders>
              <w:top w:val="nil"/>
              <w:left w:val="nil"/>
              <w:bottom w:val="single" w:color="000000" w:sz="8" w:space="0"/>
              <w:right w:val="single" w:color="000000" w:sz="8" w:space="0"/>
            </w:tcBorders>
            <w:shd w:val="clear" w:color="auto" w:fill="auto"/>
            <w:vAlign w:val="center"/>
          </w:tcPr>
          <w:p w14:paraId="0D5EB05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龙飞桥-状元廊桥</w:t>
            </w:r>
          </w:p>
        </w:tc>
        <w:tc>
          <w:tcPr>
            <w:tcW w:w="143" w:type="pct"/>
            <w:tcBorders>
              <w:top w:val="nil"/>
              <w:left w:val="nil"/>
              <w:bottom w:val="single" w:color="000000" w:sz="8" w:space="0"/>
              <w:right w:val="single" w:color="000000" w:sz="8" w:space="0"/>
            </w:tcBorders>
            <w:shd w:val="clear" w:color="auto" w:fill="auto"/>
            <w:noWrap/>
            <w:vAlign w:val="center"/>
          </w:tcPr>
          <w:p w14:paraId="3AFFA7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1A549CB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160" w:type="pct"/>
            <w:tcBorders>
              <w:top w:val="nil"/>
              <w:left w:val="nil"/>
              <w:bottom w:val="single" w:color="000000" w:sz="8" w:space="0"/>
              <w:right w:val="single" w:color="000000" w:sz="8" w:space="0"/>
            </w:tcBorders>
            <w:shd w:val="clear" w:color="auto" w:fill="auto"/>
            <w:vAlign w:val="center"/>
          </w:tcPr>
          <w:p w14:paraId="7C3DE1E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11.3</w:t>
            </w:r>
          </w:p>
        </w:tc>
        <w:tc>
          <w:tcPr>
            <w:tcW w:w="229" w:type="pct"/>
            <w:tcBorders>
              <w:top w:val="nil"/>
              <w:left w:val="nil"/>
              <w:bottom w:val="single" w:color="000000" w:sz="8" w:space="0"/>
              <w:right w:val="single" w:color="000000" w:sz="8" w:space="0"/>
            </w:tcBorders>
            <w:shd w:val="clear" w:color="auto" w:fill="auto"/>
            <w:vAlign w:val="center"/>
          </w:tcPr>
          <w:p w14:paraId="0321F9F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1808</w:t>
            </w:r>
          </w:p>
        </w:tc>
        <w:tc>
          <w:tcPr>
            <w:tcW w:w="177" w:type="pct"/>
            <w:tcBorders>
              <w:top w:val="nil"/>
              <w:left w:val="nil"/>
              <w:bottom w:val="single" w:color="000000" w:sz="8" w:space="0"/>
              <w:right w:val="single" w:color="000000" w:sz="8" w:space="0"/>
            </w:tcBorders>
            <w:shd w:val="clear" w:color="auto" w:fill="auto"/>
            <w:noWrap/>
            <w:vAlign w:val="center"/>
          </w:tcPr>
          <w:p w14:paraId="3BA103E2">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582AE92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160" w:type="pct"/>
            <w:tcBorders>
              <w:top w:val="nil"/>
              <w:left w:val="nil"/>
              <w:bottom w:val="single" w:color="000000" w:sz="8" w:space="0"/>
              <w:right w:val="single" w:color="000000" w:sz="8" w:space="0"/>
            </w:tcBorders>
            <w:shd w:val="clear" w:color="auto" w:fill="auto"/>
            <w:vAlign w:val="center"/>
          </w:tcPr>
          <w:p w14:paraId="2622D15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11.3</w:t>
            </w:r>
          </w:p>
        </w:tc>
        <w:tc>
          <w:tcPr>
            <w:tcW w:w="233" w:type="pct"/>
            <w:tcBorders>
              <w:top w:val="nil"/>
              <w:left w:val="nil"/>
              <w:bottom w:val="single" w:color="000000" w:sz="8" w:space="0"/>
              <w:right w:val="single" w:color="000000" w:sz="8" w:space="0"/>
            </w:tcBorders>
            <w:shd w:val="clear" w:color="auto" w:fill="auto"/>
            <w:vAlign w:val="center"/>
          </w:tcPr>
          <w:p w14:paraId="4F3B277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1808</w:t>
            </w:r>
          </w:p>
        </w:tc>
        <w:tc>
          <w:tcPr>
            <w:tcW w:w="143" w:type="pct"/>
            <w:tcBorders>
              <w:top w:val="nil"/>
              <w:left w:val="nil"/>
              <w:bottom w:val="single" w:color="000000" w:sz="8" w:space="0"/>
              <w:right w:val="single" w:color="000000" w:sz="8" w:space="0"/>
            </w:tcBorders>
            <w:shd w:val="clear" w:color="auto" w:fill="FFFFFF"/>
            <w:vAlign w:val="center"/>
          </w:tcPr>
          <w:p w14:paraId="53DBF7C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2E1CA467">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2BA72DC3">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2F2C5960">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34DE1B1B">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1CBC9987">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3D699F05">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14F533FC">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0C14FC9D">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304D0FB3">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279CC797">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338A1107">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3E3C55AB">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0F9F1534">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50FF194A">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4368D9DE">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03289E73">
            <w:pPr>
              <w:rPr>
                <w:rFonts w:hint="eastAsia" w:ascii="宋体" w:hAnsi="宋体" w:eastAsia="宋体" w:cs="宋体"/>
                <w:i w:val="0"/>
                <w:iCs w:val="0"/>
                <w:color w:val="000000"/>
                <w:sz w:val="10"/>
                <w:szCs w:val="10"/>
                <w:u w:val="none"/>
              </w:rPr>
            </w:pPr>
          </w:p>
        </w:tc>
      </w:tr>
      <w:tr w14:paraId="673C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6F6C70ED">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39</w:t>
            </w:r>
          </w:p>
        </w:tc>
        <w:tc>
          <w:tcPr>
            <w:tcW w:w="214" w:type="pct"/>
            <w:tcBorders>
              <w:top w:val="nil"/>
              <w:left w:val="nil"/>
              <w:bottom w:val="single" w:color="000000" w:sz="8" w:space="0"/>
              <w:right w:val="single" w:color="000000" w:sz="8" w:space="0"/>
            </w:tcBorders>
            <w:shd w:val="clear" w:color="auto" w:fill="auto"/>
            <w:vAlign w:val="center"/>
          </w:tcPr>
          <w:p w14:paraId="647C393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桥底路</w:t>
            </w:r>
          </w:p>
        </w:tc>
        <w:tc>
          <w:tcPr>
            <w:tcW w:w="461" w:type="pct"/>
            <w:tcBorders>
              <w:top w:val="nil"/>
              <w:left w:val="nil"/>
              <w:bottom w:val="single" w:color="000000" w:sz="8" w:space="0"/>
              <w:right w:val="single" w:color="000000" w:sz="8" w:space="0"/>
            </w:tcBorders>
            <w:shd w:val="clear" w:color="auto" w:fill="auto"/>
            <w:vAlign w:val="center"/>
          </w:tcPr>
          <w:p w14:paraId="7768472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状元桥-耐宝路</w:t>
            </w:r>
          </w:p>
        </w:tc>
        <w:tc>
          <w:tcPr>
            <w:tcW w:w="143" w:type="pct"/>
            <w:tcBorders>
              <w:top w:val="nil"/>
              <w:left w:val="nil"/>
              <w:bottom w:val="single" w:color="000000" w:sz="8" w:space="0"/>
              <w:right w:val="single" w:color="000000" w:sz="8" w:space="0"/>
            </w:tcBorders>
            <w:shd w:val="clear" w:color="auto" w:fill="auto"/>
            <w:noWrap/>
            <w:vAlign w:val="center"/>
          </w:tcPr>
          <w:p w14:paraId="5F9C816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5C744EC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93.5</w:t>
            </w:r>
          </w:p>
        </w:tc>
        <w:tc>
          <w:tcPr>
            <w:tcW w:w="160" w:type="pct"/>
            <w:tcBorders>
              <w:top w:val="nil"/>
              <w:left w:val="nil"/>
              <w:bottom w:val="single" w:color="000000" w:sz="8" w:space="0"/>
              <w:right w:val="single" w:color="000000" w:sz="8" w:space="0"/>
            </w:tcBorders>
            <w:shd w:val="clear" w:color="auto" w:fill="auto"/>
            <w:vAlign w:val="center"/>
          </w:tcPr>
          <w:p w14:paraId="4199CD4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w:t>
            </w:r>
          </w:p>
        </w:tc>
        <w:tc>
          <w:tcPr>
            <w:tcW w:w="229" w:type="pct"/>
            <w:tcBorders>
              <w:top w:val="nil"/>
              <w:left w:val="nil"/>
              <w:bottom w:val="single" w:color="000000" w:sz="8" w:space="0"/>
              <w:right w:val="single" w:color="000000" w:sz="8" w:space="0"/>
            </w:tcBorders>
            <w:shd w:val="clear" w:color="auto" w:fill="auto"/>
            <w:vAlign w:val="center"/>
          </w:tcPr>
          <w:p w14:paraId="10BB097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710.6</w:t>
            </w:r>
          </w:p>
        </w:tc>
        <w:tc>
          <w:tcPr>
            <w:tcW w:w="177" w:type="pct"/>
            <w:tcBorders>
              <w:top w:val="nil"/>
              <w:left w:val="nil"/>
              <w:bottom w:val="single" w:color="000000" w:sz="8" w:space="0"/>
              <w:right w:val="single" w:color="000000" w:sz="8" w:space="0"/>
            </w:tcBorders>
            <w:shd w:val="clear" w:color="auto" w:fill="auto"/>
            <w:noWrap/>
            <w:vAlign w:val="center"/>
          </w:tcPr>
          <w:p w14:paraId="0B9F975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368883A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93.5</w:t>
            </w:r>
          </w:p>
        </w:tc>
        <w:tc>
          <w:tcPr>
            <w:tcW w:w="160" w:type="pct"/>
            <w:tcBorders>
              <w:top w:val="nil"/>
              <w:left w:val="nil"/>
              <w:bottom w:val="single" w:color="000000" w:sz="8" w:space="0"/>
              <w:right w:val="single" w:color="000000" w:sz="8" w:space="0"/>
            </w:tcBorders>
            <w:shd w:val="clear" w:color="auto" w:fill="auto"/>
            <w:vAlign w:val="center"/>
          </w:tcPr>
          <w:p w14:paraId="4C0503E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w:t>
            </w:r>
          </w:p>
        </w:tc>
        <w:tc>
          <w:tcPr>
            <w:tcW w:w="233" w:type="pct"/>
            <w:tcBorders>
              <w:top w:val="nil"/>
              <w:left w:val="nil"/>
              <w:bottom w:val="single" w:color="000000" w:sz="8" w:space="0"/>
              <w:right w:val="single" w:color="000000" w:sz="8" w:space="0"/>
            </w:tcBorders>
            <w:shd w:val="clear" w:color="auto" w:fill="auto"/>
            <w:vAlign w:val="center"/>
          </w:tcPr>
          <w:p w14:paraId="03E58AB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710.6</w:t>
            </w:r>
          </w:p>
        </w:tc>
        <w:tc>
          <w:tcPr>
            <w:tcW w:w="143" w:type="pct"/>
            <w:tcBorders>
              <w:top w:val="nil"/>
              <w:left w:val="nil"/>
              <w:bottom w:val="single" w:color="000000" w:sz="8" w:space="0"/>
              <w:right w:val="single" w:color="000000" w:sz="8" w:space="0"/>
            </w:tcBorders>
            <w:shd w:val="clear" w:color="auto" w:fill="FFFFFF"/>
            <w:vAlign w:val="center"/>
          </w:tcPr>
          <w:p w14:paraId="57D0C7C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3F06A65F">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01A320E1">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72F5215A">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58469E72">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1D0CB3F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6DACAB69">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33C0CF55">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0B3B2851">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4598D0E9">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1F9C6EA2">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1366D791">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78F4342A">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7F20C955">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5B8963AC">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3D7E4034">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61DA7EF6">
            <w:pPr>
              <w:rPr>
                <w:rFonts w:hint="eastAsia" w:ascii="宋体" w:hAnsi="宋体" w:eastAsia="宋体" w:cs="宋体"/>
                <w:i w:val="0"/>
                <w:iCs w:val="0"/>
                <w:color w:val="000000"/>
                <w:sz w:val="10"/>
                <w:szCs w:val="10"/>
                <w:u w:val="none"/>
              </w:rPr>
            </w:pPr>
          </w:p>
        </w:tc>
      </w:tr>
      <w:tr w14:paraId="3673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 w:type="pct"/>
            <w:vMerge w:val="restart"/>
            <w:tcBorders>
              <w:top w:val="nil"/>
              <w:left w:val="single" w:color="000000" w:sz="8" w:space="0"/>
              <w:bottom w:val="single" w:color="000000" w:sz="8" w:space="0"/>
              <w:right w:val="single" w:color="000000" w:sz="8" w:space="0"/>
            </w:tcBorders>
            <w:shd w:val="clear" w:color="auto" w:fill="FFFFFF"/>
            <w:vAlign w:val="center"/>
          </w:tcPr>
          <w:p w14:paraId="7B0C1A12">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40</w:t>
            </w:r>
          </w:p>
        </w:tc>
        <w:tc>
          <w:tcPr>
            <w:tcW w:w="214" w:type="pct"/>
            <w:vMerge w:val="restart"/>
            <w:tcBorders>
              <w:top w:val="nil"/>
              <w:left w:val="nil"/>
              <w:bottom w:val="single" w:color="000000" w:sz="8" w:space="0"/>
              <w:right w:val="single" w:color="000000" w:sz="8" w:space="0"/>
            </w:tcBorders>
            <w:shd w:val="clear" w:color="auto" w:fill="auto"/>
            <w:vAlign w:val="center"/>
          </w:tcPr>
          <w:p w14:paraId="40E7B27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罗山路</w:t>
            </w:r>
          </w:p>
        </w:tc>
        <w:tc>
          <w:tcPr>
            <w:tcW w:w="461" w:type="pct"/>
            <w:tcBorders>
              <w:top w:val="nil"/>
              <w:left w:val="nil"/>
              <w:bottom w:val="single" w:color="000000" w:sz="8" w:space="0"/>
              <w:right w:val="single" w:color="000000" w:sz="8" w:space="0"/>
            </w:tcBorders>
            <w:shd w:val="clear" w:color="auto" w:fill="auto"/>
            <w:vAlign w:val="center"/>
          </w:tcPr>
          <w:p w14:paraId="4618461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中华路-龙腾路</w:t>
            </w:r>
          </w:p>
        </w:tc>
        <w:tc>
          <w:tcPr>
            <w:tcW w:w="143" w:type="pct"/>
            <w:tcBorders>
              <w:top w:val="nil"/>
              <w:left w:val="nil"/>
              <w:bottom w:val="single" w:color="000000" w:sz="8" w:space="0"/>
              <w:right w:val="single" w:color="000000" w:sz="8" w:space="0"/>
            </w:tcBorders>
            <w:shd w:val="clear" w:color="auto" w:fill="auto"/>
            <w:noWrap/>
            <w:vAlign w:val="center"/>
          </w:tcPr>
          <w:p w14:paraId="48B9657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04B79D1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w:t>
            </w:r>
          </w:p>
        </w:tc>
        <w:tc>
          <w:tcPr>
            <w:tcW w:w="160" w:type="pct"/>
            <w:tcBorders>
              <w:top w:val="nil"/>
              <w:left w:val="nil"/>
              <w:bottom w:val="single" w:color="000000" w:sz="8" w:space="0"/>
              <w:right w:val="single" w:color="000000" w:sz="8" w:space="0"/>
            </w:tcBorders>
            <w:shd w:val="clear" w:color="auto" w:fill="auto"/>
            <w:vAlign w:val="center"/>
          </w:tcPr>
          <w:p w14:paraId="43F7A02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w:t>
            </w:r>
          </w:p>
        </w:tc>
        <w:tc>
          <w:tcPr>
            <w:tcW w:w="229" w:type="pct"/>
            <w:tcBorders>
              <w:top w:val="nil"/>
              <w:left w:val="nil"/>
              <w:bottom w:val="single" w:color="000000" w:sz="8" w:space="0"/>
              <w:right w:val="single" w:color="000000" w:sz="8" w:space="0"/>
            </w:tcBorders>
            <w:shd w:val="clear" w:color="auto" w:fill="auto"/>
            <w:vAlign w:val="center"/>
          </w:tcPr>
          <w:p w14:paraId="10CCFFE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1248</w:t>
            </w:r>
          </w:p>
        </w:tc>
        <w:tc>
          <w:tcPr>
            <w:tcW w:w="177" w:type="pct"/>
            <w:tcBorders>
              <w:top w:val="nil"/>
              <w:left w:val="nil"/>
              <w:bottom w:val="single" w:color="000000" w:sz="8" w:space="0"/>
              <w:right w:val="single" w:color="000000" w:sz="8" w:space="0"/>
            </w:tcBorders>
            <w:shd w:val="clear" w:color="auto" w:fill="auto"/>
            <w:noWrap/>
            <w:vAlign w:val="center"/>
          </w:tcPr>
          <w:p w14:paraId="62FDA159">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7DEEF36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w:t>
            </w:r>
          </w:p>
        </w:tc>
        <w:tc>
          <w:tcPr>
            <w:tcW w:w="160" w:type="pct"/>
            <w:tcBorders>
              <w:top w:val="nil"/>
              <w:left w:val="nil"/>
              <w:bottom w:val="single" w:color="000000" w:sz="8" w:space="0"/>
              <w:right w:val="single" w:color="000000" w:sz="8" w:space="0"/>
            </w:tcBorders>
            <w:shd w:val="clear" w:color="auto" w:fill="auto"/>
            <w:vAlign w:val="center"/>
          </w:tcPr>
          <w:p w14:paraId="41ACAA3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w:t>
            </w:r>
          </w:p>
        </w:tc>
        <w:tc>
          <w:tcPr>
            <w:tcW w:w="233" w:type="pct"/>
            <w:tcBorders>
              <w:top w:val="nil"/>
              <w:left w:val="nil"/>
              <w:bottom w:val="single" w:color="000000" w:sz="8" w:space="0"/>
              <w:right w:val="single" w:color="000000" w:sz="8" w:space="0"/>
            </w:tcBorders>
            <w:shd w:val="clear" w:color="auto" w:fill="auto"/>
            <w:vAlign w:val="center"/>
          </w:tcPr>
          <w:p w14:paraId="7BE6A9C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1248</w:t>
            </w:r>
          </w:p>
        </w:tc>
        <w:tc>
          <w:tcPr>
            <w:tcW w:w="143" w:type="pct"/>
            <w:tcBorders>
              <w:top w:val="nil"/>
              <w:left w:val="nil"/>
              <w:bottom w:val="single" w:color="000000" w:sz="8" w:space="0"/>
              <w:right w:val="single" w:color="000000" w:sz="8" w:space="0"/>
            </w:tcBorders>
            <w:shd w:val="clear" w:color="auto" w:fill="FFFFFF"/>
            <w:vAlign w:val="center"/>
          </w:tcPr>
          <w:p w14:paraId="6B13ABF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2AAAECA6">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5F8A378E">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25975FBD">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0B380C6A">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5FB438DB">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5544A7B3">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60CC76DA">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62607B07">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5AC98EC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451951CA">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7209B00E">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11B3DA28">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31A0D40F">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6B976A0C">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0B029C27">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433446DF">
            <w:pPr>
              <w:rPr>
                <w:rFonts w:hint="eastAsia" w:ascii="宋体" w:hAnsi="宋体" w:eastAsia="宋体" w:cs="宋体"/>
                <w:i w:val="0"/>
                <w:iCs w:val="0"/>
                <w:color w:val="000000"/>
                <w:sz w:val="10"/>
                <w:szCs w:val="10"/>
                <w:u w:val="none"/>
              </w:rPr>
            </w:pPr>
          </w:p>
        </w:tc>
      </w:tr>
      <w:tr w14:paraId="46BD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 w:type="pct"/>
            <w:vMerge w:val="continue"/>
            <w:tcBorders>
              <w:top w:val="nil"/>
              <w:left w:val="single" w:color="000000" w:sz="8" w:space="0"/>
              <w:bottom w:val="single" w:color="000000" w:sz="8" w:space="0"/>
              <w:right w:val="single" w:color="000000" w:sz="8" w:space="0"/>
            </w:tcBorders>
            <w:shd w:val="clear" w:color="auto" w:fill="FFFFFF"/>
            <w:vAlign w:val="center"/>
          </w:tcPr>
          <w:p w14:paraId="691C61AE">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auto"/>
            <w:vAlign w:val="center"/>
          </w:tcPr>
          <w:p w14:paraId="7E51838E">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auto"/>
            <w:vAlign w:val="center"/>
          </w:tcPr>
          <w:p w14:paraId="2BCFDAB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机场大道1938弄-前梅中路25号</w:t>
            </w:r>
          </w:p>
        </w:tc>
        <w:tc>
          <w:tcPr>
            <w:tcW w:w="143" w:type="pct"/>
            <w:tcBorders>
              <w:top w:val="nil"/>
              <w:left w:val="nil"/>
              <w:bottom w:val="single" w:color="000000" w:sz="8" w:space="0"/>
              <w:right w:val="single" w:color="000000" w:sz="8" w:space="0"/>
            </w:tcBorders>
            <w:shd w:val="clear" w:color="auto" w:fill="auto"/>
            <w:noWrap/>
            <w:vAlign w:val="center"/>
          </w:tcPr>
          <w:p w14:paraId="43C62C1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211F4FA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160" w:type="pct"/>
            <w:tcBorders>
              <w:top w:val="nil"/>
              <w:left w:val="nil"/>
              <w:bottom w:val="single" w:color="000000" w:sz="8" w:space="0"/>
              <w:right w:val="single" w:color="000000" w:sz="8" w:space="0"/>
            </w:tcBorders>
            <w:shd w:val="clear" w:color="auto" w:fill="auto"/>
            <w:vAlign w:val="center"/>
          </w:tcPr>
          <w:p w14:paraId="0C9439E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w:t>
            </w:r>
          </w:p>
        </w:tc>
        <w:tc>
          <w:tcPr>
            <w:tcW w:w="229" w:type="pct"/>
            <w:tcBorders>
              <w:top w:val="nil"/>
              <w:left w:val="nil"/>
              <w:bottom w:val="single" w:color="000000" w:sz="8" w:space="0"/>
              <w:right w:val="single" w:color="000000" w:sz="8" w:space="0"/>
            </w:tcBorders>
            <w:shd w:val="clear" w:color="auto" w:fill="auto"/>
            <w:vAlign w:val="center"/>
          </w:tcPr>
          <w:p w14:paraId="340A378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95.2</w:t>
            </w:r>
          </w:p>
        </w:tc>
        <w:tc>
          <w:tcPr>
            <w:tcW w:w="177" w:type="pct"/>
            <w:tcBorders>
              <w:top w:val="nil"/>
              <w:left w:val="nil"/>
              <w:bottom w:val="single" w:color="000000" w:sz="8" w:space="0"/>
              <w:right w:val="single" w:color="000000" w:sz="8" w:space="0"/>
            </w:tcBorders>
            <w:shd w:val="clear" w:color="auto" w:fill="auto"/>
            <w:noWrap/>
            <w:vAlign w:val="center"/>
          </w:tcPr>
          <w:p w14:paraId="565750D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0A9BBAF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160" w:type="pct"/>
            <w:tcBorders>
              <w:top w:val="nil"/>
              <w:left w:val="nil"/>
              <w:bottom w:val="single" w:color="000000" w:sz="8" w:space="0"/>
              <w:right w:val="single" w:color="000000" w:sz="8" w:space="0"/>
            </w:tcBorders>
            <w:shd w:val="clear" w:color="auto" w:fill="auto"/>
            <w:vAlign w:val="center"/>
          </w:tcPr>
          <w:p w14:paraId="70E8C64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w:t>
            </w:r>
          </w:p>
        </w:tc>
        <w:tc>
          <w:tcPr>
            <w:tcW w:w="233" w:type="pct"/>
            <w:tcBorders>
              <w:top w:val="nil"/>
              <w:left w:val="nil"/>
              <w:bottom w:val="single" w:color="000000" w:sz="8" w:space="0"/>
              <w:right w:val="single" w:color="000000" w:sz="8" w:space="0"/>
            </w:tcBorders>
            <w:shd w:val="clear" w:color="auto" w:fill="auto"/>
            <w:vAlign w:val="center"/>
          </w:tcPr>
          <w:p w14:paraId="4D01431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95.2</w:t>
            </w:r>
          </w:p>
        </w:tc>
        <w:tc>
          <w:tcPr>
            <w:tcW w:w="143" w:type="pct"/>
            <w:tcBorders>
              <w:top w:val="nil"/>
              <w:left w:val="nil"/>
              <w:bottom w:val="single" w:color="000000" w:sz="8" w:space="0"/>
              <w:right w:val="single" w:color="000000" w:sz="8" w:space="0"/>
            </w:tcBorders>
            <w:shd w:val="clear" w:color="auto" w:fill="FFFFFF"/>
            <w:vAlign w:val="center"/>
          </w:tcPr>
          <w:p w14:paraId="38B6F23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5C8C12C9">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52995273">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6CE8E4C2">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1C6F3A5D">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06A9C1B1">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531D2220">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1D4EBB98">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6FF03DFB">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69E86EDA">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240E6079">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147AD39D">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52E521B9">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2E0A71F5">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1EC1CC80">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0F339046">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7ED3018C">
            <w:pPr>
              <w:rPr>
                <w:rFonts w:hint="eastAsia" w:ascii="宋体" w:hAnsi="宋体" w:eastAsia="宋体" w:cs="宋体"/>
                <w:i w:val="0"/>
                <w:iCs w:val="0"/>
                <w:color w:val="000000"/>
                <w:sz w:val="10"/>
                <w:szCs w:val="10"/>
                <w:u w:val="none"/>
              </w:rPr>
            </w:pPr>
          </w:p>
        </w:tc>
      </w:tr>
      <w:tr w14:paraId="1C1E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vMerge w:val="restart"/>
            <w:tcBorders>
              <w:top w:val="nil"/>
              <w:left w:val="single" w:color="000000" w:sz="8" w:space="0"/>
              <w:bottom w:val="single" w:color="000000" w:sz="8" w:space="0"/>
              <w:right w:val="single" w:color="000000" w:sz="8" w:space="0"/>
            </w:tcBorders>
            <w:shd w:val="clear" w:color="auto" w:fill="FFFFFF"/>
            <w:vAlign w:val="center"/>
          </w:tcPr>
          <w:p w14:paraId="4E9BF588">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41</w:t>
            </w:r>
          </w:p>
        </w:tc>
        <w:tc>
          <w:tcPr>
            <w:tcW w:w="214" w:type="pct"/>
            <w:vMerge w:val="restart"/>
            <w:tcBorders>
              <w:top w:val="nil"/>
              <w:left w:val="nil"/>
              <w:bottom w:val="single" w:color="000000" w:sz="8" w:space="0"/>
              <w:right w:val="single" w:color="000000" w:sz="8" w:space="0"/>
            </w:tcBorders>
            <w:shd w:val="clear" w:color="auto" w:fill="auto"/>
            <w:vAlign w:val="center"/>
          </w:tcPr>
          <w:p w14:paraId="6BA8C2C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龙旺路</w:t>
            </w:r>
          </w:p>
        </w:tc>
        <w:tc>
          <w:tcPr>
            <w:tcW w:w="461" w:type="pct"/>
            <w:tcBorders>
              <w:top w:val="nil"/>
              <w:left w:val="nil"/>
              <w:bottom w:val="single" w:color="000000" w:sz="8" w:space="0"/>
              <w:right w:val="single" w:color="000000" w:sz="8" w:space="0"/>
            </w:tcBorders>
            <w:shd w:val="clear" w:color="auto" w:fill="auto"/>
            <w:noWrap/>
            <w:vAlign w:val="center"/>
          </w:tcPr>
          <w:p w14:paraId="349268B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龙华路-兴元路</w:t>
            </w:r>
          </w:p>
        </w:tc>
        <w:tc>
          <w:tcPr>
            <w:tcW w:w="143" w:type="pct"/>
            <w:tcBorders>
              <w:top w:val="nil"/>
              <w:left w:val="nil"/>
              <w:bottom w:val="single" w:color="000000" w:sz="8" w:space="0"/>
              <w:right w:val="single" w:color="000000" w:sz="8" w:space="0"/>
            </w:tcBorders>
            <w:shd w:val="clear" w:color="auto" w:fill="auto"/>
            <w:noWrap/>
            <w:vAlign w:val="center"/>
          </w:tcPr>
          <w:p w14:paraId="4FEE3D4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7B44F0C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285.7</w:t>
            </w:r>
          </w:p>
        </w:tc>
        <w:tc>
          <w:tcPr>
            <w:tcW w:w="160" w:type="pct"/>
            <w:tcBorders>
              <w:top w:val="nil"/>
              <w:left w:val="nil"/>
              <w:bottom w:val="single" w:color="000000" w:sz="8" w:space="0"/>
              <w:right w:val="single" w:color="000000" w:sz="8" w:space="0"/>
            </w:tcBorders>
            <w:shd w:val="clear" w:color="auto" w:fill="auto"/>
            <w:vAlign w:val="center"/>
          </w:tcPr>
          <w:p w14:paraId="1049DB2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8.9</w:t>
            </w:r>
          </w:p>
        </w:tc>
        <w:tc>
          <w:tcPr>
            <w:tcW w:w="229" w:type="pct"/>
            <w:tcBorders>
              <w:top w:val="nil"/>
              <w:left w:val="nil"/>
              <w:bottom w:val="single" w:color="000000" w:sz="8" w:space="0"/>
              <w:right w:val="single" w:color="000000" w:sz="8" w:space="0"/>
            </w:tcBorders>
            <w:shd w:val="clear" w:color="auto" w:fill="auto"/>
            <w:vAlign w:val="center"/>
          </w:tcPr>
          <w:p w14:paraId="587AD45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2542.73</w:t>
            </w:r>
          </w:p>
        </w:tc>
        <w:tc>
          <w:tcPr>
            <w:tcW w:w="177" w:type="pct"/>
            <w:tcBorders>
              <w:top w:val="nil"/>
              <w:left w:val="nil"/>
              <w:bottom w:val="single" w:color="000000" w:sz="8" w:space="0"/>
              <w:right w:val="single" w:color="000000" w:sz="8" w:space="0"/>
            </w:tcBorders>
            <w:shd w:val="clear" w:color="auto" w:fill="auto"/>
            <w:noWrap/>
            <w:vAlign w:val="center"/>
          </w:tcPr>
          <w:p w14:paraId="4A3F9A1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vAlign w:val="center"/>
          </w:tcPr>
          <w:p w14:paraId="3B95A10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285.7</w:t>
            </w:r>
          </w:p>
        </w:tc>
        <w:tc>
          <w:tcPr>
            <w:tcW w:w="160" w:type="pct"/>
            <w:tcBorders>
              <w:top w:val="nil"/>
              <w:left w:val="nil"/>
              <w:bottom w:val="single" w:color="000000" w:sz="8" w:space="0"/>
              <w:right w:val="single" w:color="000000" w:sz="8" w:space="0"/>
            </w:tcBorders>
            <w:shd w:val="clear" w:color="auto" w:fill="auto"/>
            <w:vAlign w:val="center"/>
          </w:tcPr>
          <w:p w14:paraId="70A4DF7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8.9</w:t>
            </w:r>
          </w:p>
        </w:tc>
        <w:tc>
          <w:tcPr>
            <w:tcW w:w="233" w:type="pct"/>
            <w:tcBorders>
              <w:top w:val="nil"/>
              <w:left w:val="nil"/>
              <w:bottom w:val="single" w:color="000000" w:sz="8" w:space="0"/>
              <w:right w:val="single" w:color="000000" w:sz="8" w:space="0"/>
            </w:tcBorders>
            <w:shd w:val="clear" w:color="auto" w:fill="auto"/>
            <w:vAlign w:val="center"/>
          </w:tcPr>
          <w:p w14:paraId="0C8FEC3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2542.73</w:t>
            </w:r>
          </w:p>
        </w:tc>
        <w:tc>
          <w:tcPr>
            <w:tcW w:w="143" w:type="pct"/>
            <w:tcBorders>
              <w:top w:val="nil"/>
              <w:left w:val="nil"/>
              <w:bottom w:val="single" w:color="000000" w:sz="8" w:space="0"/>
              <w:right w:val="single" w:color="000000" w:sz="8" w:space="0"/>
            </w:tcBorders>
            <w:shd w:val="clear" w:color="auto" w:fill="FFFFFF"/>
            <w:vAlign w:val="center"/>
          </w:tcPr>
          <w:p w14:paraId="017580C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29522F2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16EFF4E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52D45B5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auto"/>
            <w:noWrap/>
            <w:vAlign w:val="center"/>
          </w:tcPr>
          <w:p w14:paraId="6EE219A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auto"/>
            <w:noWrap/>
            <w:vAlign w:val="center"/>
          </w:tcPr>
          <w:p w14:paraId="2B3192C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6C7615C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1B876AD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auto"/>
            <w:noWrap/>
            <w:vAlign w:val="center"/>
          </w:tcPr>
          <w:p w14:paraId="183AFE41">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70DF61A1">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1CA9E68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16C135F7">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4BE5EA0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auto"/>
            <w:noWrap/>
            <w:vAlign w:val="center"/>
          </w:tcPr>
          <w:p w14:paraId="2124A14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auto"/>
            <w:noWrap/>
            <w:vAlign w:val="center"/>
          </w:tcPr>
          <w:p w14:paraId="6058CE76">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38894E3C">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606037C7">
            <w:pPr>
              <w:rPr>
                <w:rFonts w:hint="eastAsia" w:ascii="宋体" w:hAnsi="宋体" w:eastAsia="宋体" w:cs="宋体"/>
                <w:i w:val="0"/>
                <w:iCs w:val="0"/>
                <w:color w:val="000000"/>
                <w:sz w:val="10"/>
                <w:szCs w:val="10"/>
                <w:u w:val="none"/>
              </w:rPr>
            </w:pPr>
          </w:p>
        </w:tc>
      </w:tr>
      <w:tr w14:paraId="7FDA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vAlign w:val="center"/>
          </w:tcPr>
          <w:p w14:paraId="054216C0">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auto"/>
            <w:vAlign w:val="center"/>
          </w:tcPr>
          <w:p w14:paraId="14BCF1DC">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auto"/>
            <w:noWrap/>
            <w:vAlign w:val="center"/>
          </w:tcPr>
          <w:p w14:paraId="3CA5E6C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龙华路-兴元路</w:t>
            </w:r>
          </w:p>
        </w:tc>
        <w:tc>
          <w:tcPr>
            <w:tcW w:w="143" w:type="pct"/>
            <w:tcBorders>
              <w:top w:val="nil"/>
              <w:left w:val="nil"/>
              <w:bottom w:val="single" w:color="000000" w:sz="8" w:space="0"/>
              <w:right w:val="single" w:color="000000" w:sz="8" w:space="0"/>
            </w:tcBorders>
            <w:shd w:val="clear" w:color="auto" w:fill="auto"/>
            <w:noWrap/>
            <w:vAlign w:val="center"/>
          </w:tcPr>
          <w:p w14:paraId="0F5D9EB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1061576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200</w:t>
            </w:r>
          </w:p>
        </w:tc>
        <w:tc>
          <w:tcPr>
            <w:tcW w:w="160" w:type="pct"/>
            <w:tcBorders>
              <w:top w:val="nil"/>
              <w:left w:val="nil"/>
              <w:bottom w:val="single" w:color="000000" w:sz="8" w:space="0"/>
              <w:right w:val="single" w:color="000000" w:sz="8" w:space="0"/>
            </w:tcBorders>
            <w:shd w:val="clear" w:color="auto" w:fill="auto"/>
            <w:vAlign w:val="center"/>
          </w:tcPr>
          <w:p w14:paraId="32352BB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7.5</w:t>
            </w:r>
          </w:p>
        </w:tc>
        <w:tc>
          <w:tcPr>
            <w:tcW w:w="229" w:type="pct"/>
            <w:tcBorders>
              <w:top w:val="nil"/>
              <w:left w:val="nil"/>
              <w:bottom w:val="single" w:color="000000" w:sz="8" w:space="0"/>
              <w:right w:val="single" w:color="000000" w:sz="8" w:space="0"/>
            </w:tcBorders>
            <w:shd w:val="clear" w:color="auto" w:fill="auto"/>
            <w:vAlign w:val="center"/>
          </w:tcPr>
          <w:p w14:paraId="6127CA5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1500</w:t>
            </w:r>
          </w:p>
        </w:tc>
        <w:tc>
          <w:tcPr>
            <w:tcW w:w="177" w:type="pct"/>
            <w:tcBorders>
              <w:top w:val="nil"/>
              <w:left w:val="nil"/>
              <w:bottom w:val="single" w:color="000000" w:sz="8" w:space="0"/>
              <w:right w:val="single" w:color="000000" w:sz="8" w:space="0"/>
            </w:tcBorders>
            <w:shd w:val="clear" w:color="auto" w:fill="auto"/>
            <w:noWrap/>
            <w:vAlign w:val="center"/>
          </w:tcPr>
          <w:p w14:paraId="5335DF5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vAlign w:val="center"/>
          </w:tcPr>
          <w:p w14:paraId="0FC4AF4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200</w:t>
            </w:r>
          </w:p>
        </w:tc>
        <w:tc>
          <w:tcPr>
            <w:tcW w:w="160" w:type="pct"/>
            <w:tcBorders>
              <w:top w:val="nil"/>
              <w:left w:val="nil"/>
              <w:bottom w:val="single" w:color="000000" w:sz="8" w:space="0"/>
              <w:right w:val="single" w:color="000000" w:sz="8" w:space="0"/>
            </w:tcBorders>
            <w:shd w:val="clear" w:color="auto" w:fill="auto"/>
            <w:vAlign w:val="center"/>
          </w:tcPr>
          <w:p w14:paraId="18D63A0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7.5</w:t>
            </w:r>
          </w:p>
        </w:tc>
        <w:tc>
          <w:tcPr>
            <w:tcW w:w="233" w:type="pct"/>
            <w:tcBorders>
              <w:top w:val="nil"/>
              <w:left w:val="nil"/>
              <w:bottom w:val="single" w:color="000000" w:sz="8" w:space="0"/>
              <w:right w:val="single" w:color="000000" w:sz="8" w:space="0"/>
            </w:tcBorders>
            <w:shd w:val="clear" w:color="auto" w:fill="auto"/>
            <w:vAlign w:val="center"/>
          </w:tcPr>
          <w:p w14:paraId="1198E37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1500</w:t>
            </w:r>
          </w:p>
        </w:tc>
        <w:tc>
          <w:tcPr>
            <w:tcW w:w="143" w:type="pct"/>
            <w:tcBorders>
              <w:top w:val="nil"/>
              <w:left w:val="nil"/>
              <w:bottom w:val="single" w:color="000000" w:sz="8" w:space="0"/>
              <w:right w:val="single" w:color="000000" w:sz="8" w:space="0"/>
            </w:tcBorders>
            <w:shd w:val="clear" w:color="auto" w:fill="FFFFFF"/>
            <w:vAlign w:val="center"/>
          </w:tcPr>
          <w:p w14:paraId="557A578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573A863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519CCE5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12F7D3B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auto"/>
            <w:noWrap/>
            <w:vAlign w:val="center"/>
          </w:tcPr>
          <w:p w14:paraId="71A6988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auto"/>
            <w:noWrap/>
            <w:vAlign w:val="center"/>
          </w:tcPr>
          <w:p w14:paraId="259D67A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46CE7FF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2C6F258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auto"/>
            <w:noWrap/>
            <w:vAlign w:val="center"/>
          </w:tcPr>
          <w:p w14:paraId="5901A7F5">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32213F0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3C8AFFA4">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313302AA">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013C3C0C">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auto"/>
            <w:noWrap/>
            <w:vAlign w:val="center"/>
          </w:tcPr>
          <w:p w14:paraId="03E8483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auto"/>
            <w:noWrap/>
            <w:vAlign w:val="center"/>
          </w:tcPr>
          <w:p w14:paraId="79827748">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4DBBBA5D">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0A72BCAB">
            <w:pPr>
              <w:rPr>
                <w:rFonts w:hint="eastAsia" w:ascii="宋体" w:hAnsi="宋体" w:eastAsia="宋体" w:cs="宋体"/>
                <w:i w:val="0"/>
                <w:iCs w:val="0"/>
                <w:color w:val="000000"/>
                <w:sz w:val="10"/>
                <w:szCs w:val="10"/>
                <w:u w:val="none"/>
              </w:rPr>
            </w:pPr>
          </w:p>
        </w:tc>
      </w:tr>
      <w:tr w14:paraId="3927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vMerge w:val="continue"/>
            <w:tcBorders>
              <w:top w:val="nil"/>
              <w:left w:val="single" w:color="000000" w:sz="8" w:space="0"/>
              <w:bottom w:val="single" w:color="000000" w:sz="8" w:space="0"/>
              <w:right w:val="single" w:color="000000" w:sz="8" w:space="0"/>
            </w:tcBorders>
            <w:shd w:val="clear" w:color="auto" w:fill="FFFFFF"/>
            <w:vAlign w:val="center"/>
          </w:tcPr>
          <w:p w14:paraId="330D5407">
            <w:pPr>
              <w:jc w:val="center"/>
              <w:rPr>
                <w:rFonts w:hint="eastAsia" w:ascii="宋体" w:hAnsi="宋体" w:eastAsia="宋体" w:cs="宋体"/>
                <w:i w:val="0"/>
                <w:iCs w:val="0"/>
                <w:color w:val="000000"/>
                <w:sz w:val="10"/>
                <w:szCs w:val="10"/>
                <w:u w:val="none"/>
              </w:rPr>
            </w:pPr>
          </w:p>
        </w:tc>
        <w:tc>
          <w:tcPr>
            <w:tcW w:w="214" w:type="pct"/>
            <w:vMerge w:val="continue"/>
            <w:tcBorders>
              <w:top w:val="nil"/>
              <w:left w:val="nil"/>
              <w:bottom w:val="single" w:color="000000" w:sz="8" w:space="0"/>
              <w:right w:val="single" w:color="000000" w:sz="8" w:space="0"/>
            </w:tcBorders>
            <w:shd w:val="clear" w:color="auto" w:fill="auto"/>
            <w:vAlign w:val="center"/>
          </w:tcPr>
          <w:p w14:paraId="735AF9EE">
            <w:pPr>
              <w:jc w:val="center"/>
              <w:rPr>
                <w:rFonts w:hint="eastAsia" w:ascii="宋体" w:hAnsi="宋体" w:eastAsia="宋体" w:cs="宋体"/>
                <w:i w:val="0"/>
                <w:iCs w:val="0"/>
                <w:color w:val="000000"/>
                <w:sz w:val="10"/>
                <w:szCs w:val="10"/>
                <w:u w:val="none"/>
              </w:rPr>
            </w:pPr>
          </w:p>
        </w:tc>
        <w:tc>
          <w:tcPr>
            <w:tcW w:w="461" w:type="pct"/>
            <w:tcBorders>
              <w:top w:val="nil"/>
              <w:left w:val="nil"/>
              <w:bottom w:val="single" w:color="000000" w:sz="8" w:space="0"/>
              <w:right w:val="single" w:color="000000" w:sz="8" w:space="0"/>
            </w:tcBorders>
            <w:shd w:val="clear" w:color="auto" w:fill="auto"/>
            <w:noWrap/>
            <w:vAlign w:val="center"/>
          </w:tcPr>
          <w:p w14:paraId="585F89D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龙华路-兴元路</w:t>
            </w:r>
          </w:p>
        </w:tc>
        <w:tc>
          <w:tcPr>
            <w:tcW w:w="143" w:type="pct"/>
            <w:tcBorders>
              <w:top w:val="nil"/>
              <w:left w:val="nil"/>
              <w:bottom w:val="single" w:color="000000" w:sz="8" w:space="0"/>
              <w:right w:val="single" w:color="000000" w:sz="8" w:space="0"/>
            </w:tcBorders>
            <w:shd w:val="clear" w:color="auto" w:fill="auto"/>
            <w:noWrap/>
            <w:vAlign w:val="center"/>
          </w:tcPr>
          <w:p w14:paraId="0736815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1E940ED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134</w:t>
            </w:r>
          </w:p>
        </w:tc>
        <w:tc>
          <w:tcPr>
            <w:tcW w:w="160" w:type="pct"/>
            <w:tcBorders>
              <w:top w:val="nil"/>
              <w:left w:val="nil"/>
              <w:bottom w:val="single" w:color="000000" w:sz="8" w:space="0"/>
              <w:right w:val="single" w:color="000000" w:sz="8" w:space="0"/>
            </w:tcBorders>
            <w:shd w:val="clear" w:color="auto" w:fill="auto"/>
            <w:vAlign w:val="center"/>
          </w:tcPr>
          <w:p w14:paraId="329F95B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7.5</w:t>
            </w:r>
          </w:p>
        </w:tc>
        <w:tc>
          <w:tcPr>
            <w:tcW w:w="229" w:type="pct"/>
            <w:tcBorders>
              <w:top w:val="nil"/>
              <w:left w:val="nil"/>
              <w:bottom w:val="single" w:color="000000" w:sz="8" w:space="0"/>
              <w:right w:val="single" w:color="000000" w:sz="8" w:space="0"/>
            </w:tcBorders>
            <w:shd w:val="clear" w:color="auto" w:fill="auto"/>
            <w:vAlign w:val="center"/>
          </w:tcPr>
          <w:p w14:paraId="662D995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1005</w:t>
            </w:r>
          </w:p>
        </w:tc>
        <w:tc>
          <w:tcPr>
            <w:tcW w:w="177" w:type="pct"/>
            <w:tcBorders>
              <w:top w:val="nil"/>
              <w:left w:val="nil"/>
              <w:bottom w:val="single" w:color="000000" w:sz="8" w:space="0"/>
              <w:right w:val="single" w:color="000000" w:sz="8" w:space="0"/>
            </w:tcBorders>
            <w:shd w:val="clear" w:color="auto" w:fill="auto"/>
            <w:noWrap/>
            <w:vAlign w:val="center"/>
          </w:tcPr>
          <w:p w14:paraId="465E3E2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vAlign w:val="center"/>
          </w:tcPr>
          <w:p w14:paraId="3B7D6EB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134</w:t>
            </w:r>
          </w:p>
        </w:tc>
        <w:tc>
          <w:tcPr>
            <w:tcW w:w="160" w:type="pct"/>
            <w:tcBorders>
              <w:top w:val="nil"/>
              <w:left w:val="nil"/>
              <w:bottom w:val="single" w:color="000000" w:sz="8" w:space="0"/>
              <w:right w:val="single" w:color="000000" w:sz="8" w:space="0"/>
            </w:tcBorders>
            <w:shd w:val="clear" w:color="auto" w:fill="auto"/>
            <w:vAlign w:val="center"/>
          </w:tcPr>
          <w:p w14:paraId="3D85ADB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7.5</w:t>
            </w:r>
          </w:p>
        </w:tc>
        <w:tc>
          <w:tcPr>
            <w:tcW w:w="233" w:type="pct"/>
            <w:tcBorders>
              <w:top w:val="nil"/>
              <w:left w:val="nil"/>
              <w:bottom w:val="single" w:color="000000" w:sz="8" w:space="0"/>
              <w:right w:val="single" w:color="000000" w:sz="8" w:space="0"/>
            </w:tcBorders>
            <w:shd w:val="clear" w:color="auto" w:fill="auto"/>
            <w:vAlign w:val="center"/>
          </w:tcPr>
          <w:p w14:paraId="4387B91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1005</w:t>
            </w:r>
          </w:p>
        </w:tc>
        <w:tc>
          <w:tcPr>
            <w:tcW w:w="143" w:type="pct"/>
            <w:tcBorders>
              <w:top w:val="nil"/>
              <w:left w:val="nil"/>
              <w:bottom w:val="single" w:color="000000" w:sz="8" w:space="0"/>
              <w:right w:val="single" w:color="000000" w:sz="8" w:space="0"/>
            </w:tcBorders>
            <w:shd w:val="clear" w:color="auto" w:fill="FFFFFF"/>
            <w:vAlign w:val="center"/>
          </w:tcPr>
          <w:p w14:paraId="153567B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00FBBDB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679B737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459DEF1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auto"/>
            <w:noWrap/>
            <w:vAlign w:val="center"/>
          </w:tcPr>
          <w:p w14:paraId="4F93D0D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auto"/>
            <w:noWrap/>
            <w:vAlign w:val="center"/>
          </w:tcPr>
          <w:p w14:paraId="360208E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0537D71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6029245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auto"/>
            <w:noWrap/>
            <w:vAlign w:val="center"/>
          </w:tcPr>
          <w:p w14:paraId="66CA03F3">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2465F24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66EBF06A">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5D226A38">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508FC57D">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auto"/>
            <w:noWrap/>
            <w:vAlign w:val="center"/>
          </w:tcPr>
          <w:p w14:paraId="09F3E3E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auto"/>
            <w:noWrap/>
            <w:vAlign w:val="center"/>
          </w:tcPr>
          <w:p w14:paraId="5012B9B8">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33735F0B">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73536F28">
            <w:pPr>
              <w:rPr>
                <w:rFonts w:hint="eastAsia" w:ascii="宋体" w:hAnsi="宋体" w:eastAsia="宋体" w:cs="宋体"/>
                <w:i w:val="0"/>
                <w:iCs w:val="0"/>
                <w:color w:val="000000"/>
                <w:sz w:val="10"/>
                <w:szCs w:val="10"/>
                <w:u w:val="none"/>
              </w:rPr>
            </w:pPr>
          </w:p>
        </w:tc>
      </w:tr>
      <w:tr w14:paraId="3082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2C4C0A14">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42</w:t>
            </w:r>
          </w:p>
        </w:tc>
        <w:tc>
          <w:tcPr>
            <w:tcW w:w="214" w:type="pct"/>
            <w:tcBorders>
              <w:top w:val="nil"/>
              <w:left w:val="nil"/>
              <w:bottom w:val="single" w:color="000000" w:sz="8" w:space="0"/>
              <w:right w:val="single" w:color="000000" w:sz="8" w:space="0"/>
            </w:tcBorders>
            <w:shd w:val="clear" w:color="auto" w:fill="auto"/>
            <w:vAlign w:val="center"/>
          </w:tcPr>
          <w:p w14:paraId="59179F3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金泰路</w:t>
            </w:r>
          </w:p>
        </w:tc>
        <w:tc>
          <w:tcPr>
            <w:tcW w:w="461" w:type="pct"/>
            <w:tcBorders>
              <w:top w:val="nil"/>
              <w:left w:val="nil"/>
              <w:bottom w:val="single" w:color="000000" w:sz="8" w:space="0"/>
              <w:right w:val="single" w:color="000000" w:sz="8" w:space="0"/>
            </w:tcBorders>
            <w:shd w:val="clear" w:color="auto" w:fill="auto"/>
            <w:noWrap/>
            <w:vAlign w:val="center"/>
          </w:tcPr>
          <w:p w14:paraId="6C378BC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龙腾南路-龙旺路</w:t>
            </w:r>
          </w:p>
        </w:tc>
        <w:tc>
          <w:tcPr>
            <w:tcW w:w="143" w:type="pct"/>
            <w:tcBorders>
              <w:top w:val="nil"/>
              <w:left w:val="nil"/>
              <w:bottom w:val="single" w:color="000000" w:sz="8" w:space="0"/>
              <w:right w:val="single" w:color="000000" w:sz="8" w:space="0"/>
            </w:tcBorders>
            <w:shd w:val="clear" w:color="auto" w:fill="auto"/>
            <w:noWrap/>
            <w:vAlign w:val="center"/>
          </w:tcPr>
          <w:p w14:paraId="72633F4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0603196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219</w:t>
            </w:r>
          </w:p>
        </w:tc>
        <w:tc>
          <w:tcPr>
            <w:tcW w:w="160" w:type="pct"/>
            <w:tcBorders>
              <w:top w:val="nil"/>
              <w:left w:val="nil"/>
              <w:bottom w:val="single" w:color="000000" w:sz="8" w:space="0"/>
              <w:right w:val="single" w:color="000000" w:sz="8" w:space="0"/>
            </w:tcBorders>
            <w:shd w:val="clear" w:color="auto" w:fill="auto"/>
            <w:vAlign w:val="center"/>
          </w:tcPr>
          <w:p w14:paraId="6445EDF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w:t>
            </w:r>
          </w:p>
        </w:tc>
        <w:tc>
          <w:tcPr>
            <w:tcW w:w="229" w:type="pct"/>
            <w:tcBorders>
              <w:top w:val="nil"/>
              <w:left w:val="nil"/>
              <w:bottom w:val="single" w:color="000000" w:sz="8" w:space="0"/>
              <w:right w:val="single" w:color="000000" w:sz="8" w:space="0"/>
            </w:tcBorders>
            <w:shd w:val="clear" w:color="auto" w:fill="auto"/>
            <w:vAlign w:val="center"/>
          </w:tcPr>
          <w:p w14:paraId="7247FF8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1664.4</w:t>
            </w:r>
          </w:p>
        </w:tc>
        <w:tc>
          <w:tcPr>
            <w:tcW w:w="177" w:type="pct"/>
            <w:tcBorders>
              <w:top w:val="nil"/>
              <w:left w:val="nil"/>
              <w:bottom w:val="single" w:color="000000" w:sz="8" w:space="0"/>
              <w:right w:val="single" w:color="000000" w:sz="8" w:space="0"/>
            </w:tcBorders>
            <w:shd w:val="clear" w:color="auto" w:fill="auto"/>
            <w:noWrap/>
            <w:vAlign w:val="center"/>
          </w:tcPr>
          <w:p w14:paraId="7D78367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vAlign w:val="center"/>
          </w:tcPr>
          <w:p w14:paraId="763B123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219</w:t>
            </w:r>
          </w:p>
        </w:tc>
        <w:tc>
          <w:tcPr>
            <w:tcW w:w="160" w:type="pct"/>
            <w:tcBorders>
              <w:top w:val="nil"/>
              <w:left w:val="nil"/>
              <w:bottom w:val="single" w:color="000000" w:sz="8" w:space="0"/>
              <w:right w:val="single" w:color="000000" w:sz="8" w:space="0"/>
            </w:tcBorders>
            <w:shd w:val="clear" w:color="auto" w:fill="auto"/>
            <w:vAlign w:val="center"/>
          </w:tcPr>
          <w:p w14:paraId="2699A6A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w:t>
            </w:r>
          </w:p>
        </w:tc>
        <w:tc>
          <w:tcPr>
            <w:tcW w:w="233" w:type="pct"/>
            <w:tcBorders>
              <w:top w:val="nil"/>
              <w:left w:val="nil"/>
              <w:bottom w:val="single" w:color="000000" w:sz="8" w:space="0"/>
              <w:right w:val="single" w:color="000000" w:sz="8" w:space="0"/>
            </w:tcBorders>
            <w:shd w:val="clear" w:color="auto" w:fill="auto"/>
            <w:vAlign w:val="center"/>
          </w:tcPr>
          <w:p w14:paraId="038A87F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1664.4</w:t>
            </w:r>
          </w:p>
        </w:tc>
        <w:tc>
          <w:tcPr>
            <w:tcW w:w="143" w:type="pct"/>
            <w:tcBorders>
              <w:top w:val="nil"/>
              <w:left w:val="nil"/>
              <w:bottom w:val="single" w:color="000000" w:sz="8" w:space="0"/>
              <w:right w:val="single" w:color="000000" w:sz="8" w:space="0"/>
            </w:tcBorders>
            <w:shd w:val="clear" w:color="auto" w:fill="FFFFFF"/>
            <w:vAlign w:val="center"/>
          </w:tcPr>
          <w:p w14:paraId="642A1E0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7C73B98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49BF32D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4634688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auto"/>
            <w:noWrap/>
            <w:vAlign w:val="center"/>
          </w:tcPr>
          <w:p w14:paraId="003063C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auto"/>
            <w:noWrap/>
            <w:vAlign w:val="center"/>
          </w:tcPr>
          <w:p w14:paraId="18F9DBB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788D425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0138309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auto"/>
            <w:noWrap/>
            <w:vAlign w:val="center"/>
          </w:tcPr>
          <w:p w14:paraId="71FBABF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1F0036F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3DDA8E4F">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536C9656">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57A46ED9">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auto"/>
            <w:noWrap/>
            <w:vAlign w:val="center"/>
          </w:tcPr>
          <w:p w14:paraId="7270E25A">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auto"/>
            <w:noWrap/>
            <w:vAlign w:val="center"/>
          </w:tcPr>
          <w:p w14:paraId="35701532">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68547C55">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4515F246">
            <w:pPr>
              <w:rPr>
                <w:rFonts w:hint="eastAsia" w:ascii="宋体" w:hAnsi="宋体" w:eastAsia="宋体" w:cs="宋体"/>
                <w:i w:val="0"/>
                <w:iCs w:val="0"/>
                <w:color w:val="000000"/>
                <w:sz w:val="10"/>
                <w:szCs w:val="10"/>
                <w:u w:val="none"/>
              </w:rPr>
            </w:pPr>
          </w:p>
        </w:tc>
      </w:tr>
      <w:tr w14:paraId="45C5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66C0ABE9">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43</w:t>
            </w:r>
          </w:p>
        </w:tc>
        <w:tc>
          <w:tcPr>
            <w:tcW w:w="214" w:type="pct"/>
            <w:tcBorders>
              <w:top w:val="nil"/>
              <w:left w:val="nil"/>
              <w:bottom w:val="single" w:color="000000" w:sz="8" w:space="0"/>
              <w:right w:val="single" w:color="000000" w:sz="8" w:space="0"/>
            </w:tcBorders>
            <w:shd w:val="clear" w:color="auto" w:fill="auto"/>
            <w:vAlign w:val="center"/>
          </w:tcPr>
          <w:p w14:paraId="118186E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龙兴路</w:t>
            </w:r>
          </w:p>
        </w:tc>
        <w:tc>
          <w:tcPr>
            <w:tcW w:w="461" w:type="pct"/>
            <w:tcBorders>
              <w:top w:val="nil"/>
              <w:left w:val="nil"/>
              <w:bottom w:val="single" w:color="000000" w:sz="8" w:space="0"/>
              <w:right w:val="single" w:color="000000" w:sz="8" w:space="0"/>
            </w:tcBorders>
            <w:shd w:val="clear" w:color="auto" w:fill="auto"/>
            <w:noWrap/>
            <w:vAlign w:val="center"/>
          </w:tcPr>
          <w:p w14:paraId="1AEB036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龙腾南路-龙旺路</w:t>
            </w:r>
          </w:p>
        </w:tc>
        <w:tc>
          <w:tcPr>
            <w:tcW w:w="143" w:type="pct"/>
            <w:tcBorders>
              <w:top w:val="nil"/>
              <w:left w:val="nil"/>
              <w:bottom w:val="single" w:color="000000" w:sz="8" w:space="0"/>
              <w:right w:val="single" w:color="000000" w:sz="8" w:space="0"/>
            </w:tcBorders>
            <w:shd w:val="clear" w:color="auto" w:fill="auto"/>
            <w:noWrap/>
            <w:vAlign w:val="center"/>
          </w:tcPr>
          <w:p w14:paraId="41EBB6B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43EAF59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219</w:t>
            </w:r>
          </w:p>
        </w:tc>
        <w:tc>
          <w:tcPr>
            <w:tcW w:w="160" w:type="pct"/>
            <w:tcBorders>
              <w:top w:val="nil"/>
              <w:left w:val="nil"/>
              <w:bottom w:val="single" w:color="000000" w:sz="8" w:space="0"/>
              <w:right w:val="single" w:color="000000" w:sz="8" w:space="0"/>
            </w:tcBorders>
            <w:shd w:val="clear" w:color="auto" w:fill="auto"/>
            <w:vAlign w:val="center"/>
          </w:tcPr>
          <w:p w14:paraId="252D70A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w:t>
            </w:r>
          </w:p>
        </w:tc>
        <w:tc>
          <w:tcPr>
            <w:tcW w:w="229" w:type="pct"/>
            <w:tcBorders>
              <w:top w:val="nil"/>
              <w:left w:val="nil"/>
              <w:bottom w:val="single" w:color="000000" w:sz="8" w:space="0"/>
              <w:right w:val="single" w:color="000000" w:sz="8" w:space="0"/>
            </w:tcBorders>
            <w:shd w:val="clear" w:color="auto" w:fill="auto"/>
            <w:vAlign w:val="center"/>
          </w:tcPr>
          <w:p w14:paraId="4C2DE62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1664.4</w:t>
            </w:r>
          </w:p>
        </w:tc>
        <w:tc>
          <w:tcPr>
            <w:tcW w:w="177" w:type="pct"/>
            <w:tcBorders>
              <w:top w:val="nil"/>
              <w:left w:val="nil"/>
              <w:bottom w:val="single" w:color="000000" w:sz="8" w:space="0"/>
              <w:right w:val="single" w:color="000000" w:sz="8" w:space="0"/>
            </w:tcBorders>
            <w:shd w:val="clear" w:color="auto" w:fill="auto"/>
            <w:noWrap/>
            <w:vAlign w:val="center"/>
          </w:tcPr>
          <w:p w14:paraId="7ABCEE5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vAlign w:val="center"/>
          </w:tcPr>
          <w:p w14:paraId="0770537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219</w:t>
            </w:r>
          </w:p>
        </w:tc>
        <w:tc>
          <w:tcPr>
            <w:tcW w:w="160" w:type="pct"/>
            <w:tcBorders>
              <w:top w:val="nil"/>
              <w:left w:val="nil"/>
              <w:bottom w:val="single" w:color="000000" w:sz="8" w:space="0"/>
              <w:right w:val="single" w:color="000000" w:sz="8" w:space="0"/>
            </w:tcBorders>
            <w:shd w:val="clear" w:color="auto" w:fill="auto"/>
            <w:vAlign w:val="center"/>
          </w:tcPr>
          <w:p w14:paraId="0854B62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w:t>
            </w:r>
          </w:p>
        </w:tc>
        <w:tc>
          <w:tcPr>
            <w:tcW w:w="233" w:type="pct"/>
            <w:tcBorders>
              <w:top w:val="nil"/>
              <w:left w:val="nil"/>
              <w:bottom w:val="single" w:color="000000" w:sz="8" w:space="0"/>
              <w:right w:val="single" w:color="000000" w:sz="8" w:space="0"/>
            </w:tcBorders>
            <w:shd w:val="clear" w:color="auto" w:fill="auto"/>
            <w:vAlign w:val="center"/>
          </w:tcPr>
          <w:p w14:paraId="735A2FB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1664.4</w:t>
            </w:r>
          </w:p>
        </w:tc>
        <w:tc>
          <w:tcPr>
            <w:tcW w:w="143" w:type="pct"/>
            <w:tcBorders>
              <w:top w:val="nil"/>
              <w:left w:val="nil"/>
              <w:bottom w:val="single" w:color="000000" w:sz="8" w:space="0"/>
              <w:right w:val="single" w:color="000000" w:sz="8" w:space="0"/>
            </w:tcBorders>
            <w:shd w:val="clear" w:color="auto" w:fill="FFFFFF"/>
            <w:vAlign w:val="center"/>
          </w:tcPr>
          <w:p w14:paraId="4557941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73014C7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2BEE5F7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7BAC068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auto"/>
            <w:noWrap/>
            <w:vAlign w:val="center"/>
          </w:tcPr>
          <w:p w14:paraId="44DC24A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auto"/>
            <w:noWrap/>
            <w:vAlign w:val="center"/>
          </w:tcPr>
          <w:p w14:paraId="4813FE0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2161DB6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499589F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auto"/>
            <w:noWrap/>
            <w:vAlign w:val="center"/>
          </w:tcPr>
          <w:p w14:paraId="5A1E56C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30F039A2">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7CAA41CA">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72884007">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2297443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auto"/>
            <w:noWrap/>
            <w:vAlign w:val="center"/>
          </w:tcPr>
          <w:p w14:paraId="5CAE825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auto"/>
            <w:noWrap/>
            <w:vAlign w:val="center"/>
          </w:tcPr>
          <w:p w14:paraId="3D95A274">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4D732C50">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389EBECA">
            <w:pPr>
              <w:rPr>
                <w:rFonts w:hint="eastAsia" w:ascii="宋体" w:hAnsi="宋体" w:eastAsia="宋体" w:cs="宋体"/>
                <w:i w:val="0"/>
                <w:iCs w:val="0"/>
                <w:color w:val="000000"/>
                <w:sz w:val="10"/>
                <w:szCs w:val="10"/>
                <w:u w:val="none"/>
              </w:rPr>
            </w:pPr>
          </w:p>
        </w:tc>
      </w:tr>
      <w:tr w14:paraId="71C3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68C0BBF6">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44</w:t>
            </w:r>
          </w:p>
        </w:tc>
        <w:tc>
          <w:tcPr>
            <w:tcW w:w="214" w:type="pct"/>
            <w:tcBorders>
              <w:top w:val="nil"/>
              <w:left w:val="nil"/>
              <w:bottom w:val="single" w:color="000000" w:sz="8" w:space="0"/>
              <w:right w:val="single" w:color="000000" w:sz="8" w:space="0"/>
            </w:tcBorders>
            <w:shd w:val="clear" w:color="auto" w:fill="auto"/>
            <w:vAlign w:val="center"/>
          </w:tcPr>
          <w:p w14:paraId="5E8A3D2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拓元路</w:t>
            </w:r>
          </w:p>
        </w:tc>
        <w:tc>
          <w:tcPr>
            <w:tcW w:w="461" w:type="pct"/>
            <w:tcBorders>
              <w:top w:val="nil"/>
              <w:left w:val="nil"/>
              <w:bottom w:val="single" w:color="000000" w:sz="8" w:space="0"/>
              <w:right w:val="single" w:color="000000" w:sz="8" w:space="0"/>
            </w:tcBorders>
            <w:shd w:val="clear" w:color="auto" w:fill="auto"/>
            <w:noWrap/>
            <w:vAlign w:val="center"/>
          </w:tcPr>
          <w:p w14:paraId="00BB632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兴元路（西）-南至河边</w:t>
            </w:r>
          </w:p>
        </w:tc>
        <w:tc>
          <w:tcPr>
            <w:tcW w:w="143" w:type="pct"/>
            <w:tcBorders>
              <w:top w:val="nil"/>
              <w:left w:val="nil"/>
              <w:bottom w:val="single" w:color="000000" w:sz="8" w:space="0"/>
              <w:right w:val="single" w:color="000000" w:sz="8" w:space="0"/>
            </w:tcBorders>
            <w:shd w:val="clear" w:color="auto" w:fill="auto"/>
            <w:noWrap/>
            <w:vAlign w:val="center"/>
          </w:tcPr>
          <w:p w14:paraId="3714590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20E48EB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287.6</w:t>
            </w:r>
          </w:p>
        </w:tc>
        <w:tc>
          <w:tcPr>
            <w:tcW w:w="160" w:type="pct"/>
            <w:tcBorders>
              <w:top w:val="nil"/>
              <w:left w:val="nil"/>
              <w:bottom w:val="single" w:color="000000" w:sz="8" w:space="0"/>
              <w:right w:val="single" w:color="000000" w:sz="8" w:space="0"/>
            </w:tcBorders>
            <w:shd w:val="clear" w:color="auto" w:fill="auto"/>
            <w:vAlign w:val="center"/>
          </w:tcPr>
          <w:p w14:paraId="66347C6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w:t>
            </w:r>
          </w:p>
        </w:tc>
        <w:tc>
          <w:tcPr>
            <w:tcW w:w="229" w:type="pct"/>
            <w:tcBorders>
              <w:top w:val="nil"/>
              <w:left w:val="nil"/>
              <w:bottom w:val="single" w:color="000000" w:sz="8" w:space="0"/>
              <w:right w:val="single" w:color="000000" w:sz="8" w:space="0"/>
            </w:tcBorders>
            <w:shd w:val="clear" w:color="auto" w:fill="auto"/>
            <w:vAlign w:val="center"/>
          </w:tcPr>
          <w:p w14:paraId="2C777F9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2760.96</w:t>
            </w:r>
          </w:p>
        </w:tc>
        <w:tc>
          <w:tcPr>
            <w:tcW w:w="177" w:type="pct"/>
            <w:tcBorders>
              <w:top w:val="nil"/>
              <w:left w:val="nil"/>
              <w:bottom w:val="single" w:color="000000" w:sz="8" w:space="0"/>
              <w:right w:val="single" w:color="000000" w:sz="8" w:space="0"/>
            </w:tcBorders>
            <w:shd w:val="clear" w:color="auto" w:fill="auto"/>
            <w:noWrap/>
            <w:vAlign w:val="center"/>
          </w:tcPr>
          <w:p w14:paraId="69A2DC7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vAlign w:val="center"/>
          </w:tcPr>
          <w:p w14:paraId="12D3485C">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287.6</w:t>
            </w:r>
          </w:p>
        </w:tc>
        <w:tc>
          <w:tcPr>
            <w:tcW w:w="160" w:type="pct"/>
            <w:tcBorders>
              <w:top w:val="nil"/>
              <w:left w:val="nil"/>
              <w:bottom w:val="single" w:color="000000" w:sz="8" w:space="0"/>
              <w:right w:val="single" w:color="000000" w:sz="8" w:space="0"/>
            </w:tcBorders>
            <w:shd w:val="clear" w:color="auto" w:fill="auto"/>
            <w:vAlign w:val="center"/>
          </w:tcPr>
          <w:p w14:paraId="1F585E2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9.6</w:t>
            </w:r>
          </w:p>
        </w:tc>
        <w:tc>
          <w:tcPr>
            <w:tcW w:w="233" w:type="pct"/>
            <w:tcBorders>
              <w:top w:val="nil"/>
              <w:left w:val="nil"/>
              <w:bottom w:val="single" w:color="000000" w:sz="8" w:space="0"/>
              <w:right w:val="single" w:color="000000" w:sz="8" w:space="0"/>
            </w:tcBorders>
            <w:shd w:val="clear" w:color="auto" w:fill="auto"/>
            <w:vAlign w:val="center"/>
          </w:tcPr>
          <w:p w14:paraId="01368D8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2760.96</w:t>
            </w:r>
          </w:p>
        </w:tc>
        <w:tc>
          <w:tcPr>
            <w:tcW w:w="143" w:type="pct"/>
            <w:tcBorders>
              <w:top w:val="nil"/>
              <w:left w:val="nil"/>
              <w:bottom w:val="single" w:color="000000" w:sz="8" w:space="0"/>
              <w:right w:val="single" w:color="000000" w:sz="8" w:space="0"/>
            </w:tcBorders>
            <w:shd w:val="clear" w:color="auto" w:fill="FFFFFF"/>
            <w:vAlign w:val="center"/>
          </w:tcPr>
          <w:p w14:paraId="1D1E82F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49E7C15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43" w:type="pct"/>
            <w:tcBorders>
              <w:top w:val="nil"/>
              <w:left w:val="nil"/>
              <w:bottom w:val="single" w:color="000000" w:sz="8" w:space="0"/>
              <w:right w:val="single" w:color="000000" w:sz="8" w:space="0"/>
            </w:tcBorders>
            <w:shd w:val="clear" w:color="auto" w:fill="auto"/>
            <w:noWrap/>
            <w:vAlign w:val="center"/>
          </w:tcPr>
          <w:p w14:paraId="2C7EAC7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50D7993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5" w:type="pct"/>
            <w:tcBorders>
              <w:top w:val="nil"/>
              <w:left w:val="nil"/>
              <w:bottom w:val="single" w:color="000000" w:sz="8" w:space="0"/>
              <w:right w:val="single" w:color="000000" w:sz="8" w:space="0"/>
            </w:tcBorders>
            <w:shd w:val="clear" w:color="auto" w:fill="auto"/>
            <w:noWrap/>
            <w:vAlign w:val="center"/>
          </w:tcPr>
          <w:p w14:paraId="02813BD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08" w:type="pct"/>
            <w:tcBorders>
              <w:top w:val="nil"/>
              <w:left w:val="nil"/>
              <w:bottom w:val="single" w:color="000000" w:sz="8" w:space="0"/>
              <w:right w:val="single" w:color="000000" w:sz="8" w:space="0"/>
            </w:tcBorders>
            <w:shd w:val="clear" w:color="auto" w:fill="auto"/>
            <w:noWrap/>
            <w:vAlign w:val="center"/>
          </w:tcPr>
          <w:p w14:paraId="0A842FD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无</w:t>
            </w:r>
          </w:p>
        </w:tc>
        <w:tc>
          <w:tcPr>
            <w:tcW w:w="160" w:type="pct"/>
            <w:tcBorders>
              <w:top w:val="nil"/>
              <w:left w:val="nil"/>
              <w:bottom w:val="single" w:color="000000" w:sz="8" w:space="0"/>
              <w:right w:val="single" w:color="000000" w:sz="8" w:space="0"/>
            </w:tcBorders>
            <w:shd w:val="clear" w:color="auto" w:fill="auto"/>
            <w:noWrap/>
            <w:vAlign w:val="center"/>
          </w:tcPr>
          <w:p w14:paraId="5238CD9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5" w:type="pct"/>
            <w:tcBorders>
              <w:top w:val="nil"/>
              <w:left w:val="nil"/>
              <w:bottom w:val="single" w:color="000000" w:sz="8" w:space="0"/>
              <w:right w:val="single" w:color="000000" w:sz="8" w:space="0"/>
            </w:tcBorders>
            <w:shd w:val="clear" w:color="auto" w:fill="auto"/>
            <w:noWrap/>
            <w:vAlign w:val="center"/>
          </w:tcPr>
          <w:p w14:paraId="0855ED5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2" w:type="pct"/>
            <w:tcBorders>
              <w:top w:val="nil"/>
              <w:left w:val="nil"/>
              <w:bottom w:val="single" w:color="000000" w:sz="8" w:space="0"/>
              <w:right w:val="single" w:color="000000" w:sz="8" w:space="0"/>
            </w:tcBorders>
            <w:shd w:val="clear" w:color="auto" w:fill="auto"/>
            <w:noWrap/>
            <w:vAlign w:val="center"/>
          </w:tcPr>
          <w:p w14:paraId="5407F140">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12F1DC5D">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4E3C327B">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43" w:type="pct"/>
            <w:tcBorders>
              <w:top w:val="nil"/>
              <w:left w:val="nil"/>
              <w:bottom w:val="single" w:color="000000" w:sz="8" w:space="0"/>
              <w:right w:val="single" w:color="000000" w:sz="8" w:space="0"/>
            </w:tcBorders>
            <w:shd w:val="clear" w:color="auto" w:fill="auto"/>
            <w:noWrap/>
            <w:vAlign w:val="center"/>
          </w:tcPr>
          <w:p w14:paraId="47CC05E9">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0" w:type="pct"/>
            <w:tcBorders>
              <w:top w:val="nil"/>
              <w:left w:val="nil"/>
              <w:bottom w:val="single" w:color="000000" w:sz="8" w:space="0"/>
              <w:right w:val="single" w:color="000000" w:sz="8" w:space="0"/>
            </w:tcBorders>
            <w:shd w:val="clear" w:color="auto" w:fill="auto"/>
            <w:noWrap/>
            <w:vAlign w:val="center"/>
          </w:tcPr>
          <w:p w14:paraId="0A7B20BE">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214" w:type="pct"/>
            <w:tcBorders>
              <w:top w:val="nil"/>
              <w:left w:val="nil"/>
              <w:bottom w:val="single" w:color="000000" w:sz="8" w:space="0"/>
              <w:right w:val="single" w:color="000000" w:sz="8" w:space="0"/>
            </w:tcBorders>
            <w:shd w:val="clear" w:color="auto" w:fill="auto"/>
            <w:noWrap/>
            <w:vAlign w:val="center"/>
          </w:tcPr>
          <w:p w14:paraId="35E66CC7">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77" w:type="pct"/>
            <w:tcBorders>
              <w:top w:val="nil"/>
              <w:left w:val="nil"/>
              <w:bottom w:val="single" w:color="000000" w:sz="8" w:space="0"/>
              <w:right w:val="single" w:color="000000" w:sz="8" w:space="0"/>
            </w:tcBorders>
            <w:shd w:val="clear" w:color="auto" w:fill="auto"/>
            <w:noWrap/>
            <w:vAlign w:val="center"/>
          </w:tcPr>
          <w:p w14:paraId="2EBC977A">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0DAF3F37">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0253828D">
            <w:pPr>
              <w:rPr>
                <w:rFonts w:hint="eastAsia" w:ascii="宋体" w:hAnsi="宋体" w:eastAsia="宋体" w:cs="宋体"/>
                <w:i w:val="0"/>
                <w:iCs w:val="0"/>
                <w:color w:val="000000"/>
                <w:sz w:val="10"/>
                <w:szCs w:val="10"/>
                <w:u w:val="none"/>
              </w:rPr>
            </w:pPr>
          </w:p>
        </w:tc>
      </w:tr>
      <w:tr w14:paraId="5A30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2CC8527B">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45</w:t>
            </w:r>
          </w:p>
        </w:tc>
        <w:tc>
          <w:tcPr>
            <w:tcW w:w="214" w:type="pct"/>
            <w:tcBorders>
              <w:top w:val="nil"/>
              <w:left w:val="nil"/>
              <w:bottom w:val="single" w:color="000000" w:sz="8" w:space="0"/>
              <w:right w:val="single" w:color="000000" w:sz="8" w:space="0"/>
            </w:tcBorders>
            <w:shd w:val="clear" w:color="auto" w:fill="auto"/>
            <w:vAlign w:val="center"/>
          </w:tcPr>
          <w:p w14:paraId="74631C9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黄宅路</w:t>
            </w:r>
          </w:p>
        </w:tc>
        <w:tc>
          <w:tcPr>
            <w:tcW w:w="461" w:type="pct"/>
            <w:tcBorders>
              <w:top w:val="nil"/>
              <w:left w:val="nil"/>
              <w:bottom w:val="single" w:color="000000" w:sz="8" w:space="0"/>
              <w:right w:val="single" w:color="000000" w:sz="8" w:space="0"/>
            </w:tcBorders>
            <w:shd w:val="clear" w:color="auto" w:fill="auto"/>
            <w:vAlign w:val="center"/>
          </w:tcPr>
          <w:p w14:paraId="4B16979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平阳路河边至机场大道</w:t>
            </w:r>
          </w:p>
        </w:tc>
        <w:tc>
          <w:tcPr>
            <w:tcW w:w="143" w:type="pct"/>
            <w:tcBorders>
              <w:top w:val="nil"/>
              <w:left w:val="nil"/>
              <w:bottom w:val="single" w:color="000000" w:sz="8" w:space="0"/>
              <w:right w:val="single" w:color="000000" w:sz="8" w:space="0"/>
            </w:tcBorders>
            <w:shd w:val="clear" w:color="auto" w:fill="auto"/>
            <w:noWrap/>
            <w:vAlign w:val="center"/>
          </w:tcPr>
          <w:p w14:paraId="6670936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1CFAF5E8">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135</w:t>
            </w:r>
          </w:p>
        </w:tc>
        <w:tc>
          <w:tcPr>
            <w:tcW w:w="160" w:type="pct"/>
            <w:tcBorders>
              <w:top w:val="nil"/>
              <w:left w:val="nil"/>
              <w:bottom w:val="single" w:color="000000" w:sz="8" w:space="0"/>
              <w:right w:val="single" w:color="000000" w:sz="8" w:space="0"/>
            </w:tcBorders>
            <w:shd w:val="clear" w:color="auto" w:fill="auto"/>
            <w:vAlign w:val="center"/>
          </w:tcPr>
          <w:p w14:paraId="4A43129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6.6</w:t>
            </w:r>
          </w:p>
        </w:tc>
        <w:tc>
          <w:tcPr>
            <w:tcW w:w="229" w:type="pct"/>
            <w:tcBorders>
              <w:top w:val="nil"/>
              <w:left w:val="nil"/>
              <w:bottom w:val="single" w:color="000000" w:sz="8" w:space="0"/>
              <w:right w:val="single" w:color="000000" w:sz="8" w:space="0"/>
            </w:tcBorders>
            <w:shd w:val="clear" w:color="auto" w:fill="auto"/>
            <w:vAlign w:val="center"/>
          </w:tcPr>
          <w:p w14:paraId="3A58738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891</w:t>
            </w:r>
          </w:p>
        </w:tc>
        <w:tc>
          <w:tcPr>
            <w:tcW w:w="177" w:type="pct"/>
            <w:tcBorders>
              <w:top w:val="nil"/>
              <w:left w:val="nil"/>
              <w:bottom w:val="single" w:color="000000" w:sz="8" w:space="0"/>
              <w:right w:val="single" w:color="000000" w:sz="8" w:space="0"/>
            </w:tcBorders>
            <w:shd w:val="clear" w:color="auto" w:fill="auto"/>
            <w:noWrap/>
            <w:vAlign w:val="center"/>
          </w:tcPr>
          <w:p w14:paraId="0C8B221C">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065255C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135</w:t>
            </w:r>
          </w:p>
        </w:tc>
        <w:tc>
          <w:tcPr>
            <w:tcW w:w="160" w:type="pct"/>
            <w:tcBorders>
              <w:top w:val="nil"/>
              <w:left w:val="nil"/>
              <w:bottom w:val="single" w:color="000000" w:sz="8" w:space="0"/>
              <w:right w:val="single" w:color="000000" w:sz="8" w:space="0"/>
            </w:tcBorders>
            <w:shd w:val="clear" w:color="auto" w:fill="auto"/>
            <w:vAlign w:val="center"/>
          </w:tcPr>
          <w:p w14:paraId="1B9A233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6.6</w:t>
            </w:r>
          </w:p>
        </w:tc>
        <w:tc>
          <w:tcPr>
            <w:tcW w:w="233" w:type="pct"/>
            <w:tcBorders>
              <w:top w:val="nil"/>
              <w:left w:val="nil"/>
              <w:bottom w:val="single" w:color="000000" w:sz="8" w:space="0"/>
              <w:right w:val="single" w:color="000000" w:sz="8" w:space="0"/>
            </w:tcBorders>
            <w:shd w:val="clear" w:color="auto" w:fill="auto"/>
            <w:vAlign w:val="center"/>
          </w:tcPr>
          <w:p w14:paraId="32C13A3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891</w:t>
            </w:r>
          </w:p>
        </w:tc>
        <w:tc>
          <w:tcPr>
            <w:tcW w:w="143" w:type="pct"/>
            <w:tcBorders>
              <w:top w:val="nil"/>
              <w:left w:val="nil"/>
              <w:bottom w:val="single" w:color="000000" w:sz="8" w:space="0"/>
              <w:right w:val="single" w:color="000000" w:sz="8" w:space="0"/>
            </w:tcBorders>
            <w:shd w:val="clear" w:color="auto" w:fill="FFFFFF"/>
            <w:vAlign w:val="center"/>
          </w:tcPr>
          <w:p w14:paraId="616CE60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3EAE08B9">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55916F0A">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11F0CDD1">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2F74E9CF">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7CC54710">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44A7C730">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3174A1DE">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71106063">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0263A296">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194055DE">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2EE11DC5">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60F6E5EB">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6C5D6AFD">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75F35174">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5C10CCAF">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437FA2A5">
            <w:pPr>
              <w:rPr>
                <w:rFonts w:hint="eastAsia" w:ascii="宋体" w:hAnsi="宋体" w:eastAsia="宋体" w:cs="宋体"/>
                <w:i w:val="0"/>
                <w:iCs w:val="0"/>
                <w:color w:val="000000"/>
                <w:sz w:val="10"/>
                <w:szCs w:val="10"/>
                <w:u w:val="none"/>
              </w:rPr>
            </w:pPr>
          </w:p>
        </w:tc>
      </w:tr>
      <w:tr w14:paraId="39A7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7893B3C7">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46</w:t>
            </w:r>
          </w:p>
        </w:tc>
        <w:tc>
          <w:tcPr>
            <w:tcW w:w="214" w:type="pct"/>
            <w:tcBorders>
              <w:top w:val="nil"/>
              <w:left w:val="nil"/>
              <w:bottom w:val="single" w:color="000000" w:sz="8" w:space="0"/>
              <w:right w:val="single" w:color="000000" w:sz="8" w:space="0"/>
            </w:tcBorders>
            <w:shd w:val="clear" w:color="auto" w:fill="auto"/>
            <w:vAlign w:val="center"/>
          </w:tcPr>
          <w:p w14:paraId="24FAEC5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东海路</w:t>
            </w:r>
          </w:p>
        </w:tc>
        <w:tc>
          <w:tcPr>
            <w:tcW w:w="461" w:type="pct"/>
            <w:tcBorders>
              <w:top w:val="nil"/>
              <w:left w:val="nil"/>
              <w:bottom w:val="single" w:color="000000" w:sz="8" w:space="0"/>
              <w:right w:val="single" w:color="000000" w:sz="8" w:space="0"/>
            </w:tcBorders>
            <w:shd w:val="clear" w:color="auto" w:fill="auto"/>
            <w:vAlign w:val="center"/>
          </w:tcPr>
          <w:p w14:paraId="65A7043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新欣路-机场大道</w:t>
            </w:r>
          </w:p>
        </w:tc>
        <w:tc>
          <w:tcPr>
            <w:tcW w:w="143" w:type="pct"/>
            <w:tcBorders>
              <w:top w:val="nil"/>
              <w:left w:val="nil"/>
              <w:bottom w:val="single" w:color="000000" w:sz="8" w:space="0"/>
              <w:right w:val="single" w:color="000000" w:sz="8" w:space="0"/>
            </w:tcBorders>
            <w:shd w:val="clear" w:color="auto" w:fill="auto"/>
            <w:noWrap/>
            <w:vAlign w:val="center"/>
          </w:tcPr>
          <w:p w14:paraId="3C58235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7CD57F9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119.6</w:t>
            </w:r>
          </w:p>
        </w:tc>
        <w:tc>
          <w:tcPr>
            <w:tcW w:w="160" w:type="pct"/>
            <w:tcBorders>
              <w:top w:val="nil"/>
              <w:left w:val="nil"/>
              <w:bottom w:val="single" w:color="000000" w:sz="8" w:space="0"/>
              <w:right w:val="single" w:color="000000" w:sz="8" w:space="0"/>
            </w:tcBorders>
            <w:shd w:val="clear" w:color="auto" w:fill="auto"/>
            <w:vAlign w:val="center"/>
          </w:tcPr>
          <w:p w14:paraId="285CF86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9.2</w:t>
            </w:r>
          </w:p>
        </w:tc>
        <w:tc>
          <w:tcPr>
            <w:tcW w:w="229" w:type="pct"/>
            <w:tcBorders>
              <w:top w:val="nil"/>
              <w:left w:val="nil"/>
              <w:bottom w:val="single" w:color="000000" w:sz="8" w:space="0"/>
              <w:right w:val="single" w:color="000000" w:sz="8" w:space="0"/>
            </w:tcBorders>
            <w:shd w:val="clear" w:color="auto" w:fill="auto"/>
            <w:vAlign w:val="center"/>
          </w:tcPr>
          <w:p w14:paraId="13F5276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1100.32</w:t>
            </w:r>
          </w:p>
        </w:tc>
        <w:tc>
          <w:tcPr>
            <w:tcW w:w="177" w:type="pct"/>
            <w:tcBorders>
              <w:top w:val="nil"/>
              <w:left w:val="nil"/>
              <w:bottom w:val="single" w:color="000000" w:sz="8" w:space="0"/>
              <w:right w:val="single" w:color="000000" w:sz="8" w:space="0"/>
            </w:tcBorders>
            <w:shd w:val="clear" w:color="auto" w:fill="auto"/>
            <w:noWrap/>
            <w:vAlign w:val="center"/>
          </w:tcPr>
          <w:p w14:paraId="3034AC22">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783A87A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119.6</w:t>
            </w:r>
          </w:p>
        </w:tc>
        <w:tc>
          <w:tcPr>
            <w:tcW w:w="160" w:type="pct"/>
            <w:tcBorders>
              <w:top w:val="nil"/>
              <w:left w:val="nil"/>
              <w:bottom w:val="single" w:color="000000" w:sz="8" w:space="0"/>
              <w:right w:val="single" w:color="000000" w:sz="8" w:space="0"/>
            </w:tcBorders>
            <w:shd w:val="clear" w:color="auto" w:fill="auto"/>
            <w:vAlign w:val="center"/>
          </w:tcPr>
          <w:p w14:paraId="6B444FB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9.2</w:t>
            </w:r>
          </w:p>
        </w:tc>
        <w:tc>
          <w:tcPr>
            <w:tcW w:w="233" w:type="pct"/>
            <w:tcBorders>
              <w:top w:val="nil"/>
              <w:left w:val="nil"/>
              <w:bottom w:val="single" w:color="000000" w:sz="8" w:space="0"/>
              <w:right w:val="single" w:color="000000" w:sz="8" w:space="0"/>
            </w:tcBorders>
            <w:shd w:val="clear" w:color="auto" w:fill="auto"/>
            <w:vAlign w:val="center"/>
          </w:tcPr>
          <w:p w14:paraId="45C97FE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1100.32</w:t>
            </w:r>
          </w:p>
        </w:tc>
        <w:tc>
          <w:tcPr>
            <w:tcW w:w="143" w:type="pct"/>
            <w:tcBorders>
              <w:top w:val="nil"/>
              <w:left w:val="nil"/>
              <w:bottom w:val="single" w:color="000000" w:sz="8" w:space="0"/>
              <w:right w:val="single" w:color="000000" w:sz="8" w:space="0"/>
            </w:tcBorders>
            <w:shd w:val="clear" w:color="auto" w:fill="FFFFFF"/>
            <w:vAlign w:val="center"/>
          </w:tcPr>
          <w:p w14:paraId="21A65FB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469EB85A">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533E6E73">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2AED26B7">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7D5EFA92">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51A0A145">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682A2267">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7806115E">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0028C58D">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1C0B08D4">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1636203D">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575A637F">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505C9511">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2CCA8A5A">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6A9C29B5">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2973DA2D">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07CB9259">
            <w:pPr>
              <w:rPr>
                <w:rFonts w:hint="eastAsia" w:ascii="宋体" w:hAnsi="宋体" w:eastAsia="宋体" w:cs="宋体"/>
                <w:i w:val="0"/>
                <w:iCs w:val="0"/>
                <w:color w:val="000000"/>
                <w:sz w:val="10"/>
                <w:szCs w:val="10"/>
                <w:u w:val="none"/>
              </w:rPr>
            </w:pPr>
          </w:p>
        </w:tc>
      </w:tr>
      <w:tr w14:paraId="6F49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 w:type="pct"/>
            <w:tcBorders>
              <w:top w:val="nil"/>
              <w:left w:val="single" w:color="000000" w:sz="8" w:space="0"/>
              <w:bottom w:val="single" w:color="000000" w:sz="8" w:space="0"/>
              <w:right w:val="single" w:color="000000" w:sz="8" w:space="0"/>
            </w:tcBorders>
            <w:shd w:val="clear" w:color="auto" w:fill="FFFFFF"/>
            <w:vAlign w:val="center"/>
          </w:tcPr>
          <w:p w14:paraId="06EAA1AF">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47</w:t>
            </w:r>
          </w:p>
        </w:tc>
        <w:tc>
          <w:tcPr>
            <w:tcW w:w="214" w:type="pct"/>
            <w:tcBorders>
              <w:top w:val="nil"/>
              <w:left w:val="nil"/>
              <w:bottom w:val="single" w:color="000000" w:sz="8" w:space="0"/>
              <w:right w:val="single" w:color="000000" w:sz="8" w:space="0"/>
            </w:tcBorders>
            <w:shd w:val="clear" w:color="auto" w:fill="auto"/>
            <w:vAlign w:val="center"/>
          </w:tcPr>
          <w:p w14:paraId="091C2CF9">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海宁路</w:t>
            </w:r>
          </w:p>
        </w:tc>
        <w:tc>
          <w:tcPr>
            <w:tcW w:w="461" w:type="pct"/>
            <w:tcBorders>
              <w:top w:val="nil"/>
              <w:left w:val="nil"/>
              <w:bottom w:val="single" w:color="000000" w:sz="8" w:space="0"/>
              <w:right w:val="single" w:color="000000" w:sz="8" w:space="0"/>
            </w:tcBorders>
            <w:shd w:val="clear" w:color="auto" w:fill="auto"/>
            <w:vAlign w:val="center"/>
          </w:tcPr>
          <w:p w14:paraId="56D1E8D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状元文化公园-龙腾南路</w:t>
            </w:r>
          </w:p>
        </w:tc>
        <w:tc>
          <w:tcPr>
            <w:tcW w:w="143" w:type="pct"/>
            <w:tcBorders>
              <w:top w:val="nil"/>
              <w:left w:val="nil"/>
              <w:bottom w:val="single" w:color="000000" w:sz="8" w:space="0"/>
              <w:right w:val="single" w:color="000000" w:sz="8" w:space="0"/>
            </w:tcBorders>
            <w:shd w:val="clear" w:color="auto" w:fill="auto"/>
            <w:noWrap/>
            <w:vAlign w:val="center"/>
          </w:tcPr>
          <w:p w14:paraId="50FE4C4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四级</w:t>
            </w:r>
          </w:p>
        </w:tc>
        <w:tc>
          <w:tcPr>
            <w:tcW w:w="194" w:type="pct"/>
            <w:tcBorders>
              <w:top w:val="nil"/>
              <w:left w:val="nil"/>
              <w:bottom w:val="single" w:color="000000" w:sz="8" w:space="0"/>
              <w:right w:val="single" w:color="000000" w:sz="8" w:space="0"/>
            </w:tcBorders>
            <w:shd w:val="clear" w:color="auto" w:fill="auto"/>
            <w:vAlign w:val="center"/>
          </w:tcPr>
          <w:p w14:paraId="6B3269F3">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74</w:t>
            </w:r>
          </w:p>
        </w:tc>
        <w:tc>
          <w:tcPr>
            <w:tcW w:w="160" w:type="pct"/>
            <w:tcBorders>
              <w:top w:val="nil"/>
              <w:left w:val="nil"/>
              <w:bottom w:val="single" w:color="000000" w:sz="8" w:space="0"/>
              <w:right w:val="single" w:color="000000" w:sz="8" w:space="0"/>
            </w:tcBorders>
            <w:shd w:val="clear" w:color="auto" w:fill="auto"/>
            <w:vAlign w:val="center"/>
          </w:tcPr>
          <w:p w14:paraId="35F266F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29" w:type="pct"/>
            <w:tcBorders>
              <w:top w:val="nil"/>
              <w:left w:val="nil"/>
              <w:bottom w:val="single" w:color="000000" w:sz="8" w:space="0"/>
              <w:right w:val="single" w:color="000000" w:sz="8" w:space="0"/>
            </w:tcBorders>
            <w:shd w:val="clear" w:color="auto" w:fill="auto"/>
            <w:vAlign w:val="center"/>
          </w:tcPr>
          <w:p w14:paraId="724833C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1332</w:t>
            </w:r>
          </w:p>
        </w:tc>
        <w:tc>
          <w:tcPr>
            <w:tcW w:w="177" w:type="pct"/>
            <w:tcBorders>
              <w:top w:val="nil"/>
              <w:left w:val="nil"/>
              <w:bottom w:val="single" w:color="000000" w:sz="8" w:space="0"/>
              <w:right w:val="single" w:color="000000" w:sz="8" w:space="0"/>
            </w:tcBorders>
            <w:shd w:val="clear" w:color="auto" w:fill="auto"/>
            <w:noWrap/>
            <w:vAlign w:val="center"/>
          </w:tcPr>
          <w:p w14:paraId="0CCEFCE7">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vAlign w:val="center"/>
          </w:tcPr>
          <w:p w14:paraId="432DF70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74</w:t>
            </w:r>
          </w:p>
        </w:tc>
        <w:tc>
          <w:tcPr>
            <w:tcW w:w="160" w:type="pct"/>
            <w:tcBorders>
              <w:top w:val="nil"/>
              <w:left w:val="nil"/>
              <w:bottom w:val="single" w:color="000000" w:sz="8" w:space="0"/>
              <w:right w:val="single" w:color="000000" w:sz="8" w:space="0"/>
            </w:tcBorders>
            <w:shd w:val="clear" w:color="auto" w:fill="auto"/>
            <w:vAlign w:val="center"/>
          </w:tcPr>
          <w:p w14:paraId="46AC9C85">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233" w:type="pct"/>
            <w:tcBorders>
              <w:top w:val="nil"/>
              <w:left w:val="nil"/>
              <w:bottom w:val="single" w:color="000000" w:sz="8" w:space="0"/>
              <w:right w:val="single" w:color="000000" w:sz="8" w:space="0"/>
            </w:tcBorders>
            <w:shd w:val="clear" w:color="auto" w:fill="auto"/>
            <w:vAlign w:val="center"/>
          </w:tcPr>
          <w:p w14:paraId="6852F5A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1332</w:t>
            </w:r>
          </w:p>
        </w:tc>
        <w:tc>
          <w:tcPr>
            <w:tcW w:w="143" w:type="pct"/>
            <w:tcBorders>
              <w:top w:val="nil"/>
              <w:left w:val="nil"/>
              <w:bottom w:val="single" w:color="000000" w:sz="8" w:space="0"/>
              <w:right w:val="single" w:color="000000" w:sz="8" w:space="0"/>
            </w:tcBorders>
            <w:shd w:val="clear" w:color="auto" w:fill="FFFFFF"/>
            <w:vAlign w:val="center"/>
          </w:tcPr>
          <w:p w14:paraId="6E1D21C2">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否</w:t>
            </w:r>
          </w:p>
        </w:tc>
        <w:tc>
          <w:tcPr>
            <w:tcW w:w="177" w:type="pct"/>
            <w:tcBorders>
              <w:top w:val="nil"/>
              <w:left w:val="nil"/>
              <w:bottom w:val="single" w:color="000000" w:sz="8" w:space="0"/>
              <w:right w:val="single" w:color="000000" w:sz="8" w:space="0"/>
            </w:tcBorders>
            <w:shd w:val="clear" w:color="auto" w:fill="auto"/>
            <w:noWrap/>
            <w:vAlign w:val="center"/>
          </w:tcPr>
          <w:p w14:paraId="0F2522F1">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74E74396">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3CA1D292">
            <w:pPr>
              <w:jc w:val="center"/>
              <w:rPr>
                <w:rFonts w:hint="eastAsia" w:ascii="宋体" w:hAnsi="宋体" w:eastAsia="宋体" w:cs="宋体"/>
                <w:i w:val="0"/>
                <w:iCs w:val="0"/>
                <w:color w:val="000000"/>
                <w:sz w:val="10"/>
                <w:szCs w:val="10"/>
                <w:u w:val="none"/>
              </w:rPr>
            </w:pPr>
          </w:p>
        </w:tc>
        <w:tc>
          <w:tcPr>
            <w:tcW w:w="215" w:type="pct"/>
            <w:tcBorders>
              <w:top w:val="nil"/>
              <w:left w:val="nil"/>
              <w:bottom w:val="single" w:color="000000" w:sz="8" w:space="0"/>
              <w:right w:val="single" w:color="000000" w:sz="8" w:space="0"/>
            </w:tcBorders>
            <w:shd w:val="clear" w:color="auto" w:fill="auto"/>
            <w:noWrap/>
            <w:vAlign w:val="center"/>
          </w:tcPr>
          <w:p w14:paraId="589506CF">
            <w:pPr>
              <w:jc w:val="cente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59B92248">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210D94DB">
            <w:pPr>
              <w:jc w:val="center"/>
              <w:rPr>
                <w:rFonts w:hint="eastAsia" w:ascii="宋体" w:hAnsi="宋体" w:eastAsia="宋体" w:cs="宋体"/>
                <w:i w:val="0"/>
                <w:iCs w:val="0"/>
                <w:color w:val="000000"/>
                <w:sz w:val="10"/>
                <w:szCs w:val="10"/>
                <w:u w:val="none"/>
              </w:rPr>
            </w:pPr>
          </w:p>
        </w:tc>
        <w:tc>
          <w:tcPr>
            <w:tcW w:w="125" w:type="pct"/>
            <w:tcBorders>
              <w:top w:val="nil"/>
              <w:left w:val="nil"/>
              <w:bottom w:val="single" w:color="000000" w:sz="8" w:space="0"/>
              <w:right w:val="single" w:color="000000" w:sz="8" w:space="0"/>
            </w:tcBorders>
            <w:shd w:val="clear" w:color="auto" w:fill="auto"/>
            <w:noWrap/>
            <w:vAlign w:val="center"/>
          </w:tcPr>
          <w:p w14:paraId="2E936AF3">
            <w:pPr>
              <w:jc w:val="center"/>
              <w:rPr>
                <w:rFonts w:hint="eastAsia" w:ascii="宋体" w:hAnsi="宋体" w:eastAsia="宋体" w:cs="宋体"/>
                <w:i w:val="0"/>
                <w:iCs w:val="0"/>
                <w:color w:val="000000"/>
                <w:sz w:val="10"/>
                <w:szCs w:val="10"/>
                <w:u w:val="none"/>
              </w:rPr>
            </w:pPr>
          </w:p>
        </w:tc>
        <w:tc>
          <w:tcPr>
            <w:tcW w:w="212" w:type="pct"/>
            <w:tcBorders>
              <w:top w:val="nil"/>
              <w:left w:val="nil"/>
              <w:bottom w:val="single" w:color="000000" w:sz="8" w:space="0"/>
              <w:right w:val="single" w:color="000000" w:sz="8" w:space="0"/>
            </w:tcBorders>
            <w:shd w:val="clear" w:color="auto" w:fill="auto"/>
            <w:noWrap/>
            <w:vAlign w:val="center"/>
          </w:tcPr>
          <w:p w14:paraId="4FA6B9D3">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2388F02D">
            <w:pPr>
              <w:jc w:val="cente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0CB177B4">
            <w:pPr>
              <w:jc w:val="center"/>
              <w:rPr>
                <w:rFonts w:hint="eastAsia" w:ascii="宋体" w:hAnsi="宋体" w:eastAsia="宋体" w:cs="宋体"/>
                <w:i w:val="0"/>
                <w:iCs w:val="0"/>
                <w:color w:val="000000"/>
                <w:sz w:val="10"/>
                <w:szCs w:val="10"/>
                <w:u w:val="none"/>
              </w:rPr>
            </w:pPr>
          </w:p>
        </w:tc>
        <w:tc>
          <w:tcPr>
            <w:tcW w:w="143" w:type="pct"/>
            <w:tcBorders>
              <w:top w:val="nil"/>
              <w:left w:val="nil"/>
              <w:bottom w:val="single" w:color="000000" w:sz="8" w:space="0"/>
              <w:right w:val="single" w:color="000000" w:sz="8" w:space="0"/>
            </w:tcBorders>
            <w:shd w:val="clear" w:color="auto" w:fill="auto"/>
            <w:noWrap/>
            <w:vAlign w:val="center"/>
          </w:tcPr>
          <w:p w14:paraId="4358A9F4">
            <w:pPr>
              <w:rPr>
                <w:rFonts w:hint="eastAsia" w:ascii="宋体" w:hAnsi="宋体" w:eastAsia="宋体" w:cs="宋体"/>
                <w:i w:val="0"/>
                <w:iCs w:val="0"/>
                <w:color w:val="000000"/>
                <w:sz w:val="10"/>
                <w:szCs w:val="10"/>
                <w:u w:val="none"/>
              </w:rPr>
            </w:pPr>
          </w:p>
        </w:tc>
        <w:tc>
          <w:tcPr>
            <w:tcW w:w="160" w:type="pct"/>
            <w:tcBorders>
              <w:top w:val="nil"/>
              <w:left w:val="nil"/>
              <w:bottom w:val="single" w:color="000000" w:sz="8" w:space="0"/>
              <w:right w:val="single" w:color="000000" w:sz="8" w:space="0"/>
            </w:tcBorders>
            <w:shd w:val="clear" w:color="auto" w:fill="auto"/>
            <w:noWrap/>
            <w:vAlign w:val="center"/>
          </w:tcPr>
          <w:p w14:paraId="1A310DA6">
            <w:pPr>
              <w:rPr>
                <w:rFonts w:hint="eastAsia" w:ascii="宋体" w:hAnsi="宋体" w:eastAsia="宋体" w:cs="宋体"/>
                <w:i w:val="0"/>
                <w:iCs w:val="0"/>
                <w:color w:val="000000"/>
                <w:sz w:val="10"/>
                <w:szCs w:val="10"/>
                <w:u w:val="none"/>
              </w:rPr>
            </w:pPr>
          </w:p>
        </w:tc>
        <w:tc>
          <w:tcPr>
            <w:tcW w:w="214" w:type="pct"/>
            <w:tcBorders>
              <w:top w:val="nil"/>
              <w:left w:val="nil"/>
              <w:bottom w:val="single" w:color="000000" w:sz="8" w:space="0"/>
              <w:right w:val="single" w:color="000000" w:sz="8" w:space="0"/>
            </w:tcBorders>
            <w:shd w:val="clear" w:color="auto" w:fill="auto"/>
            <w:noWrap/>
            <w:vAlign w:val="center"/>
          </w:tcPr>
          <w:p w14:paraId="3846EF52">
            <w:pPr>
              <w:rPr>
                <w:rFonts w:hint="eastAsia" w:ascii="宋体" w:hAnsi="宋体" w:eastAsia="宋体" w:cs="宋体"/>
                <w:i w:val="0"/>
                <w:iCs w:val="0"/>
                <w:color w:val="000000"/>
                <w:sz w:val="10"/>
                <w:szCs w:val="10"/>
                <w:u w:val="none"/>
              </w:rPr>
            </w:pPr>
          </w:p>
        </w:tc>
        <w:tc>
          <w:tcPr>
            <w:tcW w:w="177" w:type="pct"/>
            <w:tcBorders>
              <w:top w:val="nil"/>
              <w:left w:val="nil"/>
              <w:bottom w:val="single" w:color="000000" w:sz="8" w:space="0"/>
              <w:right w:val="single" w:color="000000" w:sz="8" w:space="0"/>
            </w:tcBorders>
            <w:shd w:val="clear" w:color="auto" w:fill="auto"/>
            <w:noWrap/>
            <w:vAlign w:val="center"/>
          </w:tcPr>
          <w:p w14:paraId="7E3EDB16">
            <w:pPr>
              <w:rPr>
                <w:rFonts w:hint="eastAsia" w:ascii="宋体" w:hAnsi="宋体" w:eastAsia="宋体" w:cs="宋体"/>
                <w:i w:val="0"/>
                <w:iCs w:val="0"/>
                <w:color w:val="000000"/>
                <w:sz w:val="10"/>
                <w:szCs w:val="10"/>
                <w:u w:val="none"/>
              </w:rPr>
            </w:pPr>
          </w:p>
        </w:tc>
        <w:tc>
          <w:tcPr>
            <w:tcW w:w="108" w:type="pct"/>
            <w:tcBorders>
              <w:top w:val="nil"/>
              <w:left w:val="nil"/>
              <w:bottom w:val="single" w:color="000000" w:sz="8" w:space="0"/>
              <w:right w:val="single" w:color="000000" w:sz="8" w:space="0"/>
            </w:tcBorders>
            <w:shd w:val="clear" w:color="auto" w:fill="auto"/>
            <w:noWrap/>
            <w:vAlign w:val="center"/>
          </w:tcPr>
          <w:p w14:paraId="2E42A235">
            <w:pPr>
              <w:rPr>
                <w:rFonts w:hint="eastAsia" w:ascii="宋体" w:hAnsi="宋体" w:eastAsia="宋体" w:cs="宋体"/>
                <w:i w:val="0"/>
                <w:iCs w:val="0"/>
                <w:color w:val="000000"/>
                <w:sz w:val="10"/>
                <w:szCs w:val="10"/>
                <w:u w:val="none"/>
              </w:rPr>
            </w:pPr>
          </w:p>
        </w:tc>
        <w:tc>
          <w:tcPr>
            <w:tcW w:w="217" w:type="pct"/>
            <w:tcBorders>
              <w:top w:val="nil"/>
              <w:left w:val="nil"/>
              <w:bottom w:val="single" w:color="000000" w:sz="8" w:space="0"/>
              <w:right w:val="single" w:color="000000" w:sz="8" w:space="0"/>
            </w:tcBorders>
            <w:shd w:val="clear" w:color="auto" w:fill="auto"/>
            <w:noWrap/>
            <w:vAlign w:val="center"/>
          </w:tcPr>
          <w:p w14:paraId="4CDF8F6D">
            <w:pPr>
              <w:rPr>
                <w:rFonts w:hint="eastAsia" w:ascii="宋体" w:hAnsi="宋体" w:eastAsia="宋体" w:cs="宋体"/>
                <w:i w:val="0"/>
                <w:iCs w:val="0"/>
                <w:color w:val="000000"/>
                <w:sz w:val="10"/>
                <w:szCs w:val="10"/>
                <w:u w:val="none"/>
              </w:rPr>
            </w:pPr>
          </w:p>
        </w:tc>
      </w:tr>
    </w:tbl>
    <w:p w14:paraId="444F6050">
      <w:pPr>
        <w:rPr>
          <w:rFonts w:hint="eastAsia"/>
          <w:color w:val="auto"/>
          <w:highlight w:val="none"/>
          <w:lang w:val="en-US" w:eastAsia="zh-CN"/>
        </w:rPr>
      </w:pPr>
    </w:p>
    <w:p w14:paraId="3AC58A86">
      <w:pPr>
        <w:rPr>
          <w:rFonts w:hint="eastAsia"/>
          <w:color w:val="auto"/>
          <w:highlight w:val="none"/>
          <w:lang w:val="en-US" w:eastAsia="zh-CN"/>
        </w:rPr>
      </w:pPr>
      <w:r>
        <w:rPr>
          <w:rFonts w:hint="eastAsia"/>
          <w:color w:val="auto"/>
          <w:highlight w:val="none"/>
          <w:lang w:val="en-US" w:eastAsia="zh-CN"/>
        </w:rPr>
        <w:t>村居绿化</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1869"/>
        <w:gridCol w:w="2320"/>
        <w:gridCol w:w="2041"/>
        <w:gridCol w:w="3675"/>
        <w:gridCol w:w="1268"/>
        <w:gridCol w:w="989"/>
        <w:gridCol w:w="1805"/>
      </w:tblGrid>
      <w:tr w14:paraId="5875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92" w:type="pct"/>
            <w:tcBorders>
              <w:top w:val="nil"/>
              <w:left w:val="single" w:color="000000" w:sz="8" w:space="0"/>
              <w:bottom w:val="single" w:color="000000" w:sz="8" w:space="0"/>
              <w:right w:val="single" w:color="000000" w:sz="8" w:space="0"/>
            </w:tcBorders>
            <w:shd w:val="clear" w:color="auto" w:fill="auto"/>
            <w:vAlign w:val="center"/>
          </w:tcPr>
          <w:p w14:paraId="5D8FC08C">
            <w:pPr>
              <w:keepNext w:val="0"/>
              <w:keepLines w:val="0"/>
              <w:widowControl/>
              <w:suppressLineNumbers w:val="0"/>
              <w:jc w:val="center"/>
              <w:textAlignment w:val="center"/>
              <w:rPr>
                <w:rFonts w:hint="eastAsia" w:ascii="宋体" w:hAnsi="宋体" w:eastAsia="宋体" w:cs="宋体"/>
                <w:i w:val="0"/>
                <w:iCs w:val="0"/>
                <w:color w:val="000000"/>
                <w:sz w:val="10"/>
                <w:szCs w:val="10"/>
                <w:u w:val="none"/>
                <w:lang w:val="en-US" w:eastAsia="zh-CN"/>
              </w:rPr>
            </w:pPr>
            <w:r>
              <w:rPr>
                <w:rFonts w:hint="eastAsia" w:ascii="宋体" w:hAnsi="宋体" w:eastAsia="宋体" w:cs="宋体"/>
                <w:i w:val="0"/>
                <w:iCs w:val="0"/>
                <w:color w:val="000000"/>
                <w:sz w:val="10"/>
                <w:szCs w:val="10"/>
                <w:u w:val="none"/>
                <w:lang w:val="en-US" w:eastAsia="zh-CN"/>
              </w:rPr>
              <w:t>序号</w:t>
            </w:r>
          </w:p>
        </w:tc>
        <w:tc>
          <w:tcPr>
            <w:tcW w:w="186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B52380">
            <w:pPr>
              <w:keepNext w:val="0"/>
              <w:keepLines w:val="0"/>
              <w:widowControl/>
              <w:suppressLineNumbers w:val="0"/>
              <w:jc w:val="center"/>
              <w:textAlignment w:val="center"/>
              <w:rPr>
                <w:rFonts w:hint="eastAsia" w:ascii="宋体" w:hAnsi="宋体" w:eastAsia="宋体" w:cs="宋体"/>
                <w:i w:val="0"/>
                <w:iCs w:val="0"/>
                <w:color w:val="000000"/>
                <w:sz w:val="10"/>
                <w:szCs w:val="10"/>
                <w:u w:val="none"/>
                <w:lang w:val="en-US" w:eastAsia="zh-CN"/>
              </w:rPr>
            </w:pPr>
            <w:r>
              <w:rPr>
                <w:rFonts w:hint="eastAsia" w:ascii="宋体" w:hAnsi="宋体" w:eastAsia="宋体" w:cs="宋体"/>
                <w:i w:val="0"/>
                <w:iCs w:val="0"/>
                <w:color w:val="000000"/>
                <w:kern w:val="0"/>
                <w:sz w:val="21"/>
                <w:szCs w:val="21"/>
                <w:u w:val="none"/>
                <w:lang w:val="en-US" w:eastAsia="zh-CN" w:bidi="ar"/>
              </w:rPr>
              <w:t>村居名称</w:t>
            </w:r>
          </w:p>
        </w:tc>
        <w:tc>
          <w:tcPr>
            <w:tcW w:w="2320" w:type="dxa"/>
            <w:tcBorders>
              <w:top w:val="nil"/>
              <w:left w:val="nil"/>
              <w:bottom w:val="single" w:color="000000" w:sz="8" w:space="0"/>
              <w:right w:val="single" w:color="000000" w:sz="8" w:space="0"/>
            </w:tcBorders>
            <w:shd w:val="clear" w:color="auto" w:fill="FFFFFF" w:themeFill="background1"/>
            <w:vAlign w:val="center"/>
          </w:tcPr>
          <w:p w14:paraId="398C267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路名</w:t>
            </w:r>
          </w:p>
        </w:tc>
        <w:tc>
          <w:tcPr>
            <w:tcW w:w="2041" w:type="dxa"/>
            <w:tcBorders>
              <w:top w:val="nil"/>
              <w:left w:val="nil"/>
              <w:bottom w:val="single" w:color="000000" w:sz="8" w:space="0"/>
              <w:right w:val="single" w:color="000000" w:sz="8" w:space="0"/>
            </w:tcBorders>
            <w:shd w:val="clear" w:color="auto" w:fill="FFFFFF" w:themeFill="background1"/>
            <w:vAlign w:val="center"/>
          </w:tcPr>
          <w:p w14:paraId="0EBF1C0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起止地点</w:t>
            </w:r>
          </w:p>
        </w:tc>
        <w:tc>
          <w:tcPr>
            <w:tcW w:w="3675" w:type="dxa"/>
            <w:tcBorders>
              <w:top w:val="nil"/>
              <w:left w:val="nil"/>
              <w:bottom w:val="single" w:color="000000" w:sz="8" w:space="0"/>
              <w:right w:val="single" w:color="000000" w:sz="8" w:space="0"/>
            </w:tcBorders>
            <w:shd w:val="clear" w:color="auto" w:fill="FFFFFF" w:themeFill="background1"/>
            <w:vAlign w:val="center"/>
          </w:tcPr>
          <w:p w14:paraId="3F5A8FA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保洁</w:t>
            </w:r>
            <w:r>
              <w:rPr>
                <w:rFonts w:hint="eastAsia" w:ascii="宋体" w:hAnsi="宋体" w:cs="宋体"/>
                <w:i w:val="0"/>
                <w:iCs w:val="0"/>
                <w:color w:val="000000"/>
                <w:kern w:val="0"/>
                <w:sz w:val="21"/>
                <w:szCs w:val="21"/>
                <w:u w:val="none"/>
                <w:lang w:val="en-US" w:eastAsia="zh-CN" w:bidi="ar"/>
              </w:rPr>
              <w:t>内容</w:t>
            </w:r>
          </w:p>
        </w:tc>
        <w:tc>
          <w:tcPr>
            <w:tcW w:w="1268" w:type="dxa"/>
            <w:tcBorders>
              <w:top w:val="nil"/>
              <w:left w:val="nil"/>
              <w:bottom w:val="single" w:color="000000" w:sz="8" w:space="0"/>
              <w:right w:val="single" w:color="000000" w:sz="8" w:space="0"/>
            </w:tcBorders>
            <w:shd w:val="clear" w:color="auto" w:fill="FFFFFF" w:themeFill="background1"/>
            <w:vAlign w:val="center"/>
          </w:tcPr>
          <w:p w14:paraId="6FE850F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道路长度(m)</w:t>
            </w:r>
          </w:p>
        </w:tc>
        <w:tc>
          <w:tcPr>
            <w:tcW w:w="989" w:type="dxa"/>
            <w:tcBorders>
              <w:top w:val="nil"/>
              <w:left w:val="nil"/>
              <w:bottom w:val="single" w:color="000000" w:sz="8" w:space="0"/>
              <w:right w:val="single" w:color="000000" w:sz="8" w:space="0"/>
            </w:tcBorders>
            <w:shd w:val="clear" w:color="auto" w:fill="FFFFFF" w:themeFill="background1"/>
            <w:vAlign w:val="center"/>
          </w:tcPr>
          <w:p w14:paraId="0BD83B2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道路宽度(m)</w:t>
            </w:r>
          </w:p>
        </w:tc>
        <w:tc>
          <w:tcPr>
            <w:tcW w:w="1805" w:type="dxa"/>
            <w:tcBorders>
              <w:top w:val="nil"/>
              <w:left w:val="nil"/>
              <w:bottom w:val="single" w:color="000000" w:sz="8" w:space="0"/>
              <w:right w:val="single" w:color="000000" w:sz="8" w:space="0"/>
            </w:tcBorders>
            <w:shd w:val="clear" w:color="auto" w:fill="FFFFFF" w:themeFill="background1"/>
            <w:vAlign w:val="center"/>
          </w:tcPr>
          <w:p w14:paraId="4DF2DBB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道路总面积   (m²)</w:t>
            </w:r>
          </w:p>
        </w:tc>
      </w:tr>
      <w:tr w14:paraId="7395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58" w:type="dxa"/>
            <w:tcBorders>
              <w:top w:val="nil"/>
              <w:left w:val="single" w:color="000000" w:sz="8" w:space="0"/>
              <w:bottom w:val="single" w:color="000000" w:sz="8" w:space="0"/>
              <w:right w:val="single" w:color="000000" w:sz="8" w:space="0"/>
            </w:tcBorders>
            <w:shd w:val="clear" w:color="auto" w:fill="auto"/>
            <w:vAlign w:val="center"/>
          </w:tcPr>
          <w:p w14:paraId="7B13FEF1">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48</w:t>
            </w:r>
          </w:p>
        </w:tc>
        <w:tc>
          <w:tcPr>
            <w:tcW w:w="186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B46BF9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龙跃</w:t>
            </w:r>
          </w:p>
        </w:tc>
        <w:tc>
          <w:tcPr>
            <w:tcW w:w="2320" w:type="dxa"/>
            <w:tcBorders>
              <w:top w:val="nil"/>
              <w:left w:val="nil"/>
              <w:bottom w:val="single" w:color="000000" w:sz="8" w:space="0"/>
              <w:right w:val="single" w:color="000000" w:sz="8" w:space="0"/>
            </w:tcBorders>
            <w:shd w:val="clear" w:color="auto" w:fill="FFFFFF" w:themeFill="background1"/>
            <w:vAlign w:val="center"/>
          </w:tcPr>
          <w:p w14:paraId="4E90D48A">
            <w:pPr>
              <w:jc w:val="center"/>
              <w:rPr>
                <w:rFonts w:hint="eastAsia" w:ascii="宋体" w:hAnsi="宋体" w:eastAsia="宋体" w:cs="宋体"/>
                <w:i w:val="0"/>
                <w:iCs w:val="0"/>
                <w:color w:val="000000"/>
                <w:sz w:val="10"/>
                <w:szCs w:val="10"/>
                <w:u w:val="none"/>
              </w:rPr>
            </w:pPr>
          </w:p>
        </w:tc>
        <w:tc>
          <w:tcPr>
            <w:tcW w:w="2041" w:type="dxa"/>
            <w:tcBorders>
              <w:top w:val="nil"/>
              <w:left w:val="nil"/>
              <w:bottom w:val="single" w:color="000000" w:sz="8" w:space="0"/>
              <w:right w:val="single" w:color="000000" w:sz="8" w:space="0"/>
            </w:tcBorders>
            <w:shd w:val="clear" w:color="auto" w:fill="FFFFFF" w:themeFill="background1"/>
            <w:vAlign w:val="center"/>
          </w:tcPr>
          <w:p w14:paraId="5013CAA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品尚湾小区沿河段</w:t>
            </w:r>
          </w:p>
        </w:tc>
        <w:tc>
          <w:tcPr>
            <w:tcW w:w="3675" w:type="dxa"/>
            <w:tcBorders>
              <w:top w:val="nil"/>
              <w:left w:val="nil"/>
              <w:bottom w:val="single" w:color="000000" w:sz="8" w:space="0"/>
              <w:right w:val="single" w:color="000000" w:sz="8" w:space="0"/>
            </w:tcBorders>
            <w:shd w:val="clear" w:color="auto" w:fill="FFFFFF" w:themeFill="background1"/>
            <w:vAlign w:val="center"/>
          </w:tcPr>
          <w:p w14:paraId="345F6EB0">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绿化</w:t>
            </w:r>
          </w:p>
        </w:tc>
        <w:tc>
          <w:tcPr>
            <w:tcW w:w="1268" w:type="dxa"/>
            <w:tcBorders>
              <w:top w:val="nil"/>
              <w:left w:val="nil"/>
              <w:bottom w:val="single" w:color="000000" w:sz="8" w:space="0"/>
              <w:right w:val="single" w:color="000000" w:sz="8" w:space="0"/>
            </w:tcBorders>
            <w:shd w:val="clear" w:color="auto" w:fill="FFFFFF" w:themeFill="background1"/>
            <w:vAlign w:val="center"/>
          </w:tcPr>
          <w:p w14:paraId="473380A6">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200</w:t>
            </w:r>
          </w:p>
        </w:tc>
        <w:tc>
          <w:tcPr>
            <w:tcW w:w="989" w:type="dxa"/>
            <w:tcBorders>
              <w:top w:val="nil"/>
              <w:left w:val="nil"/>
              <w:bottom w:val="single" w:color="000000" w:sz="8" w:space="0"/>
              <w:right w:val="single" w:color="000000" w:sz="8" w:space="0"/>
            </w:tcBorders>
            <w:shd w:val="clear" w:color="auto" w:fill="FFFFFF" w:themeFill="background1"/>
            <w:vAlign w:val="center"/>
          </w:tcPr>
          <w:p w14:paraId="324AF22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3</w:t>
            </w:r>
          </w:p>
        </w:tc>
        <w:tc>
          <w:tcPr>
            <w:tcW w:w="1805" w:type="dxa"/>
            <w:tcBorders>
              <w:top w:val="nil"/>
              <w:left w:val="nil"/>
              <w:bottom w:val="single" w:color="000000" w:sz="8" w:space="0"/>
              <w:right w:val="single" w:color="000000" w:sz="8" w:space="0"/>
            </w:tcBorders>
            <w:shd w:val="clear" w:color="auto" w:fill="FFFFFF" w:themeFill="background1"/>
            <w:vAlign w:val="center"/>
          </w:tcPr>
          <w:p w14:paraId="1C48C5B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600</w:t>
            </w:r>
          </w:p>
        </w:tc>
      </w:tr>
      <w:tr w14:paraId="70E6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8" w:type="dxa"/>
            <w:tcBorders>
              <w:top w:val="nil"/>
              <w:left w:val="single" w:color="000000" w:sz="8" w:space="0"/>
              <w:bottom w:val="single" w:color="000000" w:sz="8" w:space="0"/>
              <w:right w:val="single" w:color="000000" w:sz="8" w:space="0"/>
            </w:tcBorders>
            <w:shd w:val="clear" w:color="auto" w:fill="auto"/>
            <w:vAlign w:val="center"/>
          </w:tcPr>
          <w:p w14:paraId="5389941B">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49</w:t>
            </w:r>
          </w:p>
        </w:tc>
        <w:tc>
          <w:tcPr>
            <w:tcW w:w="1869" w:type="dxa"/>
            <w:tcBorders>
              <w:top w:val="nil"/>
              <w:left w:val="nil"/>
              <w:bottom w:val="single" w:color="000000" w:sz="8" w:space="0"/>
              <w:right w:val="single" w:color="000000" w:sz="8" w:space="0"/>
            </w:tcBorders>
            <w:shd w:val="clear" w:color="auto" w:fill="FFFFFF" w:themeFill="background1"/>
            <w:vAlign w:val="center"/>
          </w:tcPr>
          <w:p w14:paraId="7828EAED">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山西岙村</w:t>
            </w:r>
          </w:p>
        </w:tc>
        <w:tc>
          <w:tcPr>
            <w:tcW w:w="2320" w:type="dxa"/>
            <w:tcBorders>
              <w:top w:val="nil"/>
              <w:left w:val="nil"/>
              <w:bottom w:val="single" w:color="000000" w:sz="8" w:space="0"/>
              <w:right w:val="single" w:color="000000" w:sz="8" w:space="0"/>
            </w:tcBorders>
            <w:shd w:val="clear" w:color="auto" w:fill="FFFFFF" w:themeFill="background1"/>
            <w:noWrap/>
            <w:vAlign w:val="center"/>
          </w:tcPr>
          <w:p w14:paraId="7D77F94A">
            <w:pPr>
              <w:jc w:val="center"/>
              <w:rPr>
                <w:rFonts w:hint="eastAsia" w:ascii="宋体" w:hAnsi="宋体" w:eastAsia="宋体" w:cs="宋体"/>
                <w:i w:val="0"/>
                <w:iCs w:val="0"/>
                <w:color w:val="000000"/>
                <w:sz w:val="10"/>
                <w:szCs w:val="10"/>
                <w:u w:val="none"/>
              </w:rPr>
            </w:pPr>
          </w:p>
        </w:tc>
        <w:tc>
          <w:tcPr>
            <w:tcW w:w="2041" w:type="dxa"/>
            <w:tcBorders>
              <w:top w:val="nil"/>
              <w:left w:val="nil"/>
              <w:bottom w:val="single" w:color="000000" w:sz="8" w:space="0"/>
              <w:right w:val="single" w:color="000000" w:sz="8" w:space="0"/>
            </w:tcBorders>
            <w:shd w:val="clear" w:color="auto" w:fill="FFFFFF" w:themeFill="background1"/>
            <w:vAlign w:val="center"/>
          </w:tcPr>
          <w:p w14:paraId="538C176A">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珑馨景园小区围墙外河边绿化</w:t>
            </w:r>
          </w:p>
        </w:tc>
        <w:tc>
          <w:tcPr>
            <w:tcW w:w="3675" w:type="dxa"/>
            <w:tcBorders>
              <w:top w:val="nil"/>
              <w:left w:val="nil"/>
              <w:bottom w:val="single" w:color="000000" w:sz="8" w:space="0"/>
              <w:right w:val="single" w:color="000000" w:sz="8" w:space="0"/>
            </w:tcBorders>
            <w:shd w:val="clear" w:color="auto" w:fill="FFFFFF" w:themeFill="background1"/>
            <w:vAlign w:val="center"/>
          </w:tcPr>
          <w:p w14:paraId="18FF762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绿化</w:t>
            </w:r>
          </w:p>
        </w:tc>
        <w:tc>
          <w:tcPr>
            <w:tcW w:w="1268" w:type="dxa"/>
            <w:tcBorders>
              <w:top w:val="nil"/>
              <w:left w:val="nil"/>
              <w:bottom w:val="single" w:color="000000" w:sz="8" w:space="0"/>
              <w:right w:val="single" w:color="000000" w:sz="8" w:space="0"/>
            </w:tcBorders>
            <w:shd w:val="clear" w:color="auto" w:fill="FFFFFF" w:themeFill="background1"/>
            <w:vAlign w:val="center"/>
          </w:tcPr>
          <w:p w14:paraId="504E77F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350</w:t>
            </w:r>
          </w:p>
        </w:tc>
        <w:tc>
          <w:tcPr>
            <w:tcW w:w="989" w:type="dxa"/>
            <w:tcBorders>
              <w:top w:val="nil"/>
              <w:left w:val="nil"/>
              <w:bottom w:val="single" w:color="000000" w:sz="8" w:space="0"/>
              <w:right w:val="single" w:color="000000" w:sz="8" w:space="0"/>
            </w:tcBorders>
            <w:shd w:val="clear" w:color="auto" w:fill="FFFFFF" w:themeFill="background1"/>
            <w:vAlign w:val="center"/>
          </w:tcPr>
          <w:p w14:paraId="36CD8101">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21"/>
                <w:szCs w:val="21"/>
                <w:u w:val="none"/>
                <w:lang w:val="en-US" w:eastAsia="zh-CN" w:bidi="ar"/>
              </w:rPr>
              <w:t>4</w:t>
            </w:r>
          </w:p>
        </w:tc>
        <w:tc>
          <w:tcPr>
            <w:tcW w:w="1805" w:type="dxa"/>
            <w:tcBorders>
              <w:top w:val="nil"/>
              <w:left w:val="nil"/>
              <w:bottom w:val="single" w:color="000000" w:sz="8" w:space="0"/>
              <w:right w:val="single" w:color="000000" w:sz="8" w:space="0"/>
            </w:tcBorders>
            <w:shd w:val="clear" w:color="auto" w:fill="FFFFFF" w:themeFill="background1"/>
            <w:vAlign w:val="center"/>
          </w:tcPr>
          <w:p w14:paraId="69CE306E">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1400</w:t>
            </w:r>
          </w:p>
        </w:tc>
      </w:tr>
      <w:tr w14:paraId="6402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58" w:type="dxa"/>
            <w:tcBorders>
              <w:top w:val="nil"/>
              <w:left w:val="single" w:color="000000" w:sz="8" w:space="0"/>
              <w:bottom w:val="nil"/>
              <w:right w:val="single" w:color="000000" w:sz="8" w:space="0"/>
            </w:tcBorders>
            <w:shd w:val="clear" w:color="auto" w:fill="auto"/>
            <w:vAlign w:val="center"/>
          </w:tcPr>
          <w:p w14:paraId="4FC8899E">
            <w:pPr>
              <w:keepNext w:val="0"/>
              <w:keepLines w:val="0"/>
              <w:widowControl/>
              <w:suppressLineNumbers w:val="0"/>
              <w:jc w:val="center"/>
              <w:textAlignment w:val="center"/>
              <w:rPr>
                <w:rFonts w:hint="default" w:ascii="宋体" w:hAnsi="宋体" w:eastAsia="宋体" w:cs="宋体"/>
                <w:i w:val="0"/>
                <w:iCs w:val="0"/>
                <w:color w:val="000000"/>
                <w:sz w:val="10"/>
                <w:szCs w:val="10"/>
                <w:u w:val="none"/>
                <w:lang w:val="en-US"/>
              </w:rPr>
            </w:pPr>
            <w:r>
              <w:rPr>
                <w:rFonts w:hint="eastAsia" w:ascii="宋体" w:hAnsi="宋体" w:eastAsia="宋体" w:cs="宋体"/>
                <w:i w:val="0"/>
                <w:iCs w:val="0"/>
                <w:color w:val="000000"/>
                <w:kern w:val="0"/>
                <w:sz w:val="10"/>
                <w:szCs w:val="10"/>
                <w:u w:val="none"/>
                <w:lang w:val="en-US" w:eastAsia="zh-CN" w:bidi="ar"/>
              </w:rPr>
              <w:t>50</w:t>
            </w:r>
          </w:p>
        </w:tc>
        <w:tc>
          <w:tcPr>
            <w:tcW w:w="18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7AD74">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G15沈海高速桥底空间</w:t>
            </w:r>
          </w:p>
        </w:tc>
        <w:tc>
          <w:tcPr>
            <w:tcW w:w="2320" w:type="dxa"/>
            <w:tcBorders>
              <w:top w:val="nil"/>
              <w:left w:val="nil"/>
              <w:bottom w:val="nil"/>
              <w:right w:val="single" w:color="000000" w:sz="8" w:space="0"/>
            </w:tcBorders>
            <w:shd w:val="clear" w:color="auto" w:fill="auto"/>
            <w:vAlign w:val="center"/>
          </w:tcPr>
          <w:p w14:paraId="28BDE205">
            <w:pPr>
              <w:rPr>
                <w:rFonts w:hint="eastAsia" w:ascii="宋体" w:hAnsi="宋体" w:eastAsia="宋体" w:cs="宋体"/>
                <w:i w:val="0"/>
                <w:iCs w:val="0"/>
                <w:color w:val="000000"/>
                <w:sz w:val="10"/>
                <w:szCs w:val="10"/>
                <w:u w:val="none"/>
              </w:rPr>
            </w:pPr>
          </w:p>
        </w:tc>
        <w:tc>
          <w:tcPr>
            <w:tcW w:w="2041" w:type="dxa"/>
            <w:tcBorders>
              <w:top w:val="nil"/>
              <w:left w:val="nil"/>
              <w:bottom w:val="nil"/>
              <w:right w:val="single" w:color="000000" w:sz="8" w:space="0"/>
            </w:tcBorders>
            <w:shd w:val="clear" w:color="auto" w:fill="auto"/>
            <w:vAlign w:val="center"/>
          </w:tcPr>
          <w:p w14:paraId="3D521C4F">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龙腾文化礼堂-瓯江路</w:t>
            </w:r>
          </w:p>
        </w:tc>
        <w:tc>
          <w:tcPr>
            <w:tcW w:w="3675" w:type="dxa"/>
            <w:tcBorders>
              <w:top w:val="nil"/>
              <w:left w:val="nil"/>
              <w:bottom w:val="nil"/>
              <w:right w:val="single" w:color="000000" w:sz="8" w:space="0"/>
            </w:tcBorders>
            <w:shd w:val="clear" w:color="auto" w:fill="auto"/>
            <w:vAlign w:val="center"/>
          </w:tcPr>
          <w:p w14:paraId="182E5827">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绿化</w:t>
            </w:r>
          </w:p>
        </w:tc>
        <w:tc>
          <w:tcPr>
            <w:tcW w:w="1268" w:type="dxa"/>
            <w:tcBorders>
              <w:top w:val="nil"/>
              <w:left w:val="nil"/>
              <w:bottom w:val="nil"/>
              <w:right w:val="single" w:color="000000" w:sz="8" w:space="0"/>
            </w:tcBorders>
            <w:shd w:val="clear" w:color="auto" w:fill="auto"/>
            <w:vAlign w:val="center"/>
          </w:tcPr>
          <w:p w14:paraId="17E560B5">
            <w:pPr>
              <w:jc w:val="center"/>
              <w:rPr>
                <w:rFonts w:hint="eastAsia" w:ascii="宋体" w:hAnsi="宋体" w:eastAsia="宋体" w:cs="宋体"/>
                <w:i w:val="0"/>
                <w:iCs w:val="0"/>
                <w:color w:val="000000"/>
                <w:sz w:val="10"/>
                <w:szCs w:val="10"/>
                <w:u w:val="none"/>
              </w:rPr>
            </w:pPr>
          </w:p>
        </w:tc>
        <w:tc>
          <w:tcPr>
            <w:tcW w:w="989" w:type="dxa"/>
            <w:tcBorders>
              <w:top w:val="nil"/>
              <w:left w:val="nil"/>
              <w:bottom w:val="nil"/>
              <w:right w:val="single" w:color="000000" w:sz="8" w:space="0"/>
            </w:tcBorders>
            <w:shd w:val="clear" w:color="auto" w:fill="auto"/>
            <w:vAlign w:val="center"/>
          </w:tcPr>
          <w:p w14:paraId="29DA0FF7">
            <w:pPr>
              <w:jc w:val="center"/>
              <w:rPr>
                <w:rFonts w:hint="eastAsia" w:ascii="宋体" w:hAnsi="宋体" w:eastAsia="宋体" w:cs="宋体"/>
                <w:i w:val="0"/>
                <w:iCs w:val="0"/>
                <w:color w:val="000000"/>
                <w:sz w:val="10"/>
                <w:szCs w:val="10"/>
                <w:u w:val="none"/>
              </w:rPr>
            </w:pPr>
          </w:p>
        </w:tc>
        <w:tc>
          <w:tcPr>
            <w:tcW w:w="1805" w:type="dxa"/>
            <w:tcBorders>
              <w:top w:val="nil"/>
              <w:left w:val="nil"/>
              <w:bottom w:val="nil"/>
              <w:right w:val="single" w:color="000000" w:sz="8" w:space="0"/>
            </w:tcBorders>
            <w:shd w:val="clear" w:color="auto" w:fill="auto"/>
            <w:vAlign w:val="center"/>
          </w:tcPr>
          <w:p w14:paraId="0100152B">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13123</w:t>
            </w:r>
          </w:p>
        </w:tc>
      </w:tr>
      <w:tr w14:paraId="6E00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58" w:type="dxa"/>
            <w:tcBorders>
              <w:top w:val="nil"/>
              <w:left w:val="single" w:color="000000" w:sz="8" w:space="0"/>
              <w:bottom w:val="single" w:color="000000" w:sz="8" w:space="0"/>
              <w:right w:val="single" w:color="000000" w:sz="8" w:space="0"/>
            </w:tcBorders>
            <w:shd w:val="clear" w:color="auto" w:fill="auto"/>
            <w:vAlign w:val="center"/>
          </w:tcPr>
          <w:p w14:paraId="5B646B23">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10"/>
                <w:szCs w:val="10"/>
                <w:u w:val="none"/>
                <w:lang w:val="en-US" w:eastAsia="zh-CN" w:bidi="ar"/>
              </w:rPr>
              <w:t>51</w:t>
            </w:r>
          </w:p>
        </w:tc>
        <w:tc>
          <w:tcPr>
            <w:tcW w:w="18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801B2">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10"/>
                <w:szCs w:val="10"/>
                <w:u w:val="none"/>
                <w:lang w:val="en-US" w:eastAsia="zh-CN" w:bidi="ar"/>
              </w:rPr>
              <w:t>山西岙村</w:t>
            </w:r>
          </w:p>
        </w:tc>
        <w:tc>
          <w:tcPr>
            <w:tcW w:w="2320" w:type="dxa"/>
            <w:tcBorders>
              <w:top w:val="nil"/>
              <w:left w:val="nil"/>
              <w:bottom w:val="single" w:color="000000" w:sz="8" w:space="0"/>
              <w:right w:val="single" w:color="000000" w:sz="8" w:space="0"/>
            </w:tcBorders>
            <w:shd w:val="clear" w:color="auto" w:fill="auto"/>
            <w:vAlign w:val="center"/>
          </w:tcPr>
          <w:p w14:paraId="2C54FBB5">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10"/>
                <w:szCs w:val="10"/>
                <w:u w:val="none"/>
                <w:lang w:val="en-US" w:eastAsia="zh-CN" w:bidi="ar"/>
              </w:rPr>
              <w:t>口袋公园</w:t>
            </w:r>
          </w:p>
        </w:tc>
        <w:tc>
          <w:tcPr>
            <w:tcW w:w="2041" w:type="dxa"/>
            <w:tcBorders>
              <w:top w:val="nil"/>
              <w:left w:val="nil"/>
              <w:bottom w:val="single" w:color="000000" w:sz="8" w:space="0"/>
              <w:right w:val="single" w:color="000000" w:sz="8" w:space="0"/>
            </w:tcBorders>
            <w:shd w:val="clear" w:color="auto" w:fill="auto"/>
            <w:vAlign w:val="center"/>
          </w:tcPr>
          <w:p w14:paraId="66306EFB">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10"/>
                <w:szCs w:val="10"/>
                <w:u w:val="none"/>
                <w:lang w:val="en-US" w:eastAsia="zh-CN" w:bidi="ar"/>
              </w:rPr>
              <w:t>S1桥下（珑馨景园）前公园</w:t>
            </w:r>
          </w:p>
        </w:tc>
        <w:tc>
          <w:tcPr>
            <w:tcW w:w="3675" w:type="dxa"/>
            <w:tcBorders>
              <w:top w:val="nil"/>
              <w:left w:val="nil"/>
              <w:bottom w:val="single" w:color="000000" w:sz="8" w:space="0"/>
              <w:right w:val="single" w:color="000000" w:sz="8" w:space="0"/>
            </w:tcBorders>
            <w:shd w:val="clear" w:color="auto" w:fill="auto"/>
            <w:vAlign w:val="center"/>
          </w:tcPr>
          <w:p w14:paraId="465D7870">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10"/>
                <w:szCs w:val="10"/>
                <w:u w:val="none"/>
                <w:lang w:val="en-US" w:eastAsia="zh-CN" w:bidi="ar"/>
              </w:rPr>
              <w:t>绿化</w:t>
            </w:r>
          </w:p>
        </w:tc>
        <w:tc>
          <w:tcPr>
            <w:tcW w:w="1268" w:type="dxa"/>
            <w:tcBorders>
              <w:top w:val="nil"/>
              <w:left w:val="nil"/>
              <w:bottom w:val="single" w:color="000000" w:sz="8" w:space="0"/>
              <w:right w:val="single" w:color="000000" w:sz="8" w:space="0"/>
            </w:tcBorders>
            <w:shd w:val="clear" w:color="auto" w:fill="auto"/>
            <w:vAlign w:val="center"/>
          </w:tcPr>
          <w:p w14:paraId="704BC7E1">
            <w:pPr>
              <w:jc w:val="center"/>
              <w:rPr>
                <w:rFonts w:hint="eastAsia" w:ascii="宋体" w:hAnsi="宋体" w:eastAsia="宋体" w:cs="宋体"/>
                <w:i w:val="0"/>
                <w:iCs w:val="0"/>
                <w:color w:val="000000"/>
                <w:sz w:val="10"/>
                <w:szCs w:val="10"/>
                <w:u w:val="none"/>
              </w:rPr>
            </w:pPr>
          </w:p>
        </w:tc>
        <w:tc>
          <w:tcPr>
            <w:tcW w:w="989" w:type="dxa"/>
            <w:tcBorders>
              <w:top w:val="nil"/>
              <w:left w:val="nil"/>
              <w:bottom w:val="single" w:color="000000" w:sz="8" w:space="0"/>
              <w:right w:val="single" w:color="000000" w:sz="8" w:space="0"/>
            </w:tcBorders>
            <w:shd w:val="clear" w:color="auto" w:fill="auto"/>
            <w:vAlign w:val="center"/>
          </w:tcPr>
          <w:p w14:paraId="05C550AC">
            <w:pPr>
              <w:jc w:val="center"/>
              <w:rPr>
                <w:rFonts w:hint="eastAsia" w:ascii="宋体" w:hAnsi="宋体" w:eastAsia="宋体" w:cs="宋体"/>
                <w:i w:val="0"/>
                <w:iCs w:val="0"/>
                <w:color w:val="000000"/>
                <w:sz w:val="10"/>
                <w:szCs w:val="10"/>
                <w:u w:val="none"/>
              </w:rPr>
            </w:pPr>
          </w:p>
        </w:tc>
        <w:tc>
          <w:tcPr>
            <w:tcW w:w="1805" w:type="dxa"/>
            <w:tcBorders>
              <w:top w:val="nil"/>
              <w:left w:val="nil"/>
              <w:bottom w:val="single" w:color="000000" w:sz="8" w:space="0"/>
              <w:right w:val="single" w:color="000000" w:sz="8" w:space="0"/>
            </w:tcBorders>
            <w:shd w:val="clear" w:color="auto" w:fill="auto"/>
            <w:vAlign w:val="center"/>
          </w:tcPr>
          <w:p w14:paraId="0063AF59">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10"/>
                <w:szCs w:val="10"/>
                <w:u w:val="none"/>
                <w:lang w:val="en-US" w:eastAsia="zh-CN" w:bidi="ar"/>
              </w:rPr>
              <w:t>14043</w:t>
            </w:r>
          </w:p>
        </w:tc>
      </w:tr>
    </w:tbl>
    <w:p w14:paraId="0F20F354">
      <w:pPr>
        <w:pStyle w:val="79"/>
        <w:rPr>
          <w:rFonts w:hint="eastAsia"/>
          <w:color w:val="auto"/>
          <w:highlight w:val="none"/>
          <w:lang w:val="en-US" w:eastAsia="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36A8D74D">
      <w:pPr>
        <w:rPr>
          <w:rFonts w:hint="eastAsia" w:ascii="Arial" w:hAnsi="Arial" w:eastAsia="宋体" w:cs="Arial"/>
          <w:b/>
          <w:bCs/>
          <w:color w:val="auto"/>
          <w:sz w:val="24"/>
          <w:szCs w:val="24"/>
          <w:highlight w:val="none"/>
          <w:lang w:val="en-US" w:eastAsia="zh-CN"/>
        </w:rPr>
      </w:pPr>
      <w:r>
        <w:rPr>
          <w:rFonts w:hint="eastAsia" w:ascii="Arial" w:hAnsi="Arial" w:eastAsia="宋体" w:cs="Arial"/>
          <w:b/>
          <w:bCs/>
          <w:color w:val="auto"/>
          <w:sz w:val="24"/>
          <w:szCs w:val="24"/>
          <w:highlight w:val="none"/>
          <w:lang w:val="en-US" w:eastAsia="zh-CN"/>
        </w:rPr>
        <w:t>二、</w:t>
      </w:r>
      <w:r>
        <w:rPr>
          <w:rFonts w:ascii="Arial" w:hAnsi="Arial" w:cs="Arial"/>
          <w:b/>
          <w:bCs/>
          <w:color w:val="auto"/>
          <w:szCs w:val="21"/>
          <w:highlight w:val="none"/>
        </w:rPr>
        <w:t>背街小巷（村级道路）</w:t>
      </w:r>
      <w:r>
        <w:rPr>
          <w:rFonts w:hint="eastAsia" w:ascii="Arial" w:hAnsi="Arial" w:cs="Arial"/>
          <w:b/>
          <w:bCs/>
          <w:color w:val="auto"/>
          <w:szCs w:val="21"/>
          <w:highlight w:val="none"/>
          <w:lang w:eastAsia="zh-CN"/>
        </w:rPr>
        <w:t>保洁作业量清单</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1266"/>
        <w:gridCol w:w="1338"/>
        <w:gridCol w:w="1791"/>
        <w:gridCol w:w="1897"/>
        <w:gridCol w:w="741"/>
        <w:gridCol w:w="742"/>
        <w:gridCol w:w="974"/>
      </w:tblGrid>
      <w:tr w14:paraId="0B22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A5E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39" w:type="pct"/>
            <w:tcBorders>
              <w:top w:val="single" w:color="000000" w:sz="8" w:space="0"/>
              <w:left w:val="nil"/>
              <w:bottom w:val="single" w:color="000000" w:sz="8" w:space="0"/>
              <w:right w:val="single" w:color="000000" w:sz="8" w:space="0"/>
            </w:tcBorders>
            <w:shd w:val="clear" w:color="auto" w:fill="auto"/>
            <w:vAlign w:val="center"/>
          </w:tcPr>
          <w:p w14:paraId="3D1FC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村居名称</w:t>
            </w:r>
          </w:p>
        </w:tc>
        <w:tc>
          <w:tcPr>
            <w:tcW w:w="766" w:type="pct"/>
            <w:tcBorders>
              <w:top w:val="single" w:color="000000" w:sz="8" w:space="0"/>
              <w:left w:val="nil"/>
              <w:bottom w:val="single" w:color="000000" w:sz="8" w:space="0"/>
              <w:right w:val="single" w:color="000000" w:sz="8" w:space="0"/>
            </w:tcBorders>
            <w:shd w:val="clear" w:color="auto" w:fill="auto"/>
            <w:vAlign w:val="center"/>
          </w:tcPr>
          <w:p w14:paraId="0EBC4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路名</w:t>
            </w:r>
          </w:p>
        </w:tc>
        <w:tc>
          <w:tcPr>
            <w:tcW w:w="883" w:type="pct"/>
            <w:tcBorders>
              <w:top w:val="single" w:color="000000" w:sz="8" w:space="0"/>
              <w:left w:val="nil"/>
              <w:bottom w:val="single" w:color="000000" w:sz="8" w:space="0"/>
              <w:right w:val="single" w:color="000000" w:sz="8" w:space="0"/>
            </w:tcBorders>
            <w:shd w:val="clear" w:color="auto" w:fill="auto"/>
            <w:vAlign w:val="center"/>
          </w:tcPr>
          <w:p w14:paraId="6761B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起止地点</w:t>
            </w:r>
          </w:p>
        </w:tc>
        <w:tc>
          <w:tcPr>
            <w:tcW w:w="1067" w:type="pct"/>
            <w:tcBorders>
              <w:top w:val="single" w:color="000000" w:sz="8" w:space="0"/>
              <w:left w:val="nil"/>
              <w:bottom w:val="single" w:color="000000" w:sz="8" w:space="0"/>
              <w:right w:val="single" w:color="000000" w:sz="8" w:space="0"/>
            </w:tcBorders>
            <w:shd w:val="clear" w:color="auto" w:fill="auto"/>
            <w:vAlign w:val="center"/>
          </w:tcPr>
          <w:p w14:paraId="79BC6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保洁等级</w:t>
            </w:r>
          </w:p>
        </w:tc>
        <w:tc>
          <w:tcPr>
            <w:tcW w:w="422" w:type="pct"/>
            <w:tcBorders>
              <w:top w:val="single" w:color="000000" w:sz="8" w:space="0"/>
              <w:left w:val="nil"/>
              <w:bottom w:val="single" w:color="000000" w:sz="8" w:space="0"/>
              <w:right w:val="single" w:color="000000" w:sz="8" w:space="0"/>
            </w:tcBorders>
            <w:shd w:val="clear" w:color="auto" w:fill="auto"/>
            <w:vAlign w:val="center"/>
          </w:tcPr>
          <w:p w14:paraId="02F83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道路长度(m)</w:t>
            </w:r>
          </w:p>
        </w:tc>
        <w:tc>
          <w:tcPr>
            <w:tcW w:w="365" w:type="pct"/>
            <w:tcBorders>
              <w:top w:val="single" w:color="000000" w:sz="8" w:space="0"/>
              <w:left w:val="nil"/>
              <w:bottom w:val="single" w:color="000000" w:sz="8" w:space="0"/>
              <w:right w:val="single" w:color="000000" w:sz="8" w:space="0"/>
            </w:tcBorders>
            <w:shd w:val="clear" w:color="auto" w:fill="auto"/>
            <w:vAlign w:val="center"/>
          </w:tcPr>
          <w:p w14:paraId="5CFC3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道路宽度(m)</w:t>
            </w:r>
          </w:p>
        </w:tc>
        <w:tc>
          <w:tcPr>
            <w:tcW w:w="592" w:type="pct"/>
            <w:tcBorders>
              <w:top w:val="single" w:color="000000" w:sz="8" w:space="0"/>
              <w:left w:val="nil"/>
              <w:bottom w:val="single" w:color="000000" w:sz="8" w:space="0"/>
              <w:right w:val="single" w:color="000000" w:sz="8" w:space="0"/>
            </w:tcBorders>
            <w:shd w:val="clear" w:color="auto" w:fill="auto"/>
            <w:vAlign w:val="center"/>
          </w:tcPr>
          <w:p w14:paraId="7744F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道路总面积   (m²)</w:t>
            </w:r>
          </w:p>
        </w:tc>
      </w:tr>
      <w:tr w14:paraId="63E2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76E9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9" w:type="pct"/>
            <w:tcBorders>
              <w:top w:val="nil"/>
              <w:left w:val="nil"/>
              <w:bottom w:val="single" w:color="000000" w:sz="8" w:space="0"/>
              <w:right w:val="single" w:color="000000" w:sz="8" w:space="0"/>
            </w:tcBorders>
            <w:shd w:val="clear" w:color="auto" w:fill="auto"/>
            <w:vAlign w:val="center"/>
          </w:tcPr>
          <w:p w14:paraId="0561E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4D7F2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岩岙路横巷</w:t>
            </w:r>
          </w:p>
        </w:tc>
        <w:tc>
          <w:tcPr>
            <w:tcW w:w="883" w:type="pct"/>
            <w:tcBorders>
              <w:top w:val="nil"/>
              <w:left w:val="nil"/>
              <w:bottom w:val="single" w:color="000000" w:sz="8" w:space="0"/>
              <w:right w:val="single" w:color="000000" w:sz="8" w:space="0"/>
            </w:tcBorders>
            <w:shd w:val="clear" w:color="auto" w:fill="auto"/>
            <w:vAlign w:val="center"/>
          </w:tcPr>
          <w:p w14:paraId="5EA6E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岩岙路-岩岙路</w:t>
            </w:r>
          </w:p>
        </w:tc>
        <w:tc>
          <w:tcPr>
            <w:tcW w:w="1067" w:type="pct"/>
            <w:tcBorders>
              <w:top w:val="nil"/>
              <w:left w:val="nil"/>
              <w:bottom w:val="single" w:color="000000" w:sz="8" w:space="0"/>
              <w:right w:val="single" w:color="000000" w:sz="8" w:space="0"/>
            </w:tcBorders>
            <w:shd w:val="clear" w:color="auto" w:fill="auto"/>
            <w:vAlign w:val="center"/>
          </w:tcPr>
          <w:p w14:paraId="16778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2772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365" w:type="pct"/>
            <w:tcBorders>
              <w:top w:val="nil"/>
              <w:left w:val="nil"/>
              <w:bottom w:val="single" w:color="000000" w:sz="8" w:space="0"/>
              <w:right w:val="single" w:color="000000" w:sz="8" w:space="0"/>
            </w:tcBorders>
            <w:shd w:val="clear" w:color="auto" w:fill="auto"/>
            <w:vAlign w:val="center"/>
          </w:tcPr>
          <w:p w14:paraId="1A350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92" w:type="pct"/>
            <w:tcBorders>
              <w:top w:val="nil"/>
              <w:left w:val="nil"/>
              <w:bottom w:val="single" w:color="000000" w:sz="8" w:space="0"/>
              <w:right w:val="single" w:color="000000" w:sz="8" w:space="0"/>
            </w:tcBorders>
            <w:shd w:val="clear" w:color="auto" w:fill="auto"/>
            <w:vAlign w:val="center"/>
          </w:tcPr>
          <w:p w14:paraId="01A44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r>
      <w:tr w14:paraId="6BF2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42C8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pct"/>
            <w:tcBorders>
              <w:top w:val="nil"/>
              <w:left w:val="nil"/>
              <w:bottom w:val="single" w:color="000000" w:sz="8" w:space="0"/>
              <w:right w:val="single" w:color="000000" w:sz="8" w:space="0"/>
            </w:tcBorders>
            <w:shd w:val="clear" w:color="auto" w:fill="auto"/>
            <w:vAlign w:val="center"/>
          </w:tcPr>
          <w:p w14:paraId="3DDBC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38DE3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石坦北路12弄</w:t>
            </w:r>
          </w:p>
        </w:tc>
        <w:tc>
          <w:tcPr>
            <w:tcW w:w="883" w:type="pct"/>
            <w:tcBorders>
              <w:top w:val="nil"/>
              <w:left w:val="nil"/>
              <w:bottom w:val="single" w:color="000000" w:sz="8" w:space="0"/>
              <w:right w:val="single" w:color="000000" w:sz="8" w:space="0"/>
            </w:tcBorders>
            <w:shd w:val="clear" w:color="auto" w:fill="auto"/>
            <w:vAlign w:val="center"/>
          </w:tcPr>
          <w:p w14:paraId="1E202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石坦北路-民居(北）</w:t>
            </w:r>
          </w:p>
        </w:tc>
        <w:tc>
          <w:tcPr>
            <w:tcW w:w="1067" w:type="pct"/>
            <w:tcBorders>
              <w:top w:val="nil"/>
              <w:left w:val="nil"/>
              <w:bottom w:val="single" w:color="000000" w:sz="8" w:space="0"/>
              <w:right w:val="single" w:color="000000" w:sz="8" w:space="0"/>
            </w:tcBorders>
            <w:shd w:val="clear" w:color="auto" w:fill="auto"/>
            <w:vAlign w:val="center"/>
          </w:tcPr>
          <w:p w14:paraId="1DBA6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226F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47EE6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3D61F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1808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9CB3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9" w:type="pct"/>
            <w:tcBorders>
              <w:top w:val="nil"/>
              <w:left w:val="nil"/>
              <w:bottom w:val="single" w:color="000000" w:sz="8" w:space="0"/>
              <w:right w:val="single" w:color="000000" w:sz="8" w:space="0"/>
            </w:tcBorders>
            <w:shd w:val="clear" w:color="auto" w:fill="auto"/>
            <w:vAlign w:val="center"/>
          </w:tcPr>
          <w:p w14:paraId="2A043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4A325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石坦环山路</w:t>
            </w:r>
          </w:p>
        </w:tc>
        <w:tc>
          <w:tcPr>
            <w:tcW w:w="883" w:type="pct"/>
            <w:tcBorders>
              <w:top w:val="nil"/>
              <w:left w:val="nil"/>
              <w:bottom w:val="single" w:color="000000" w:sz="8" w:space="0"/>
              <w:right w:val="single" w:color="000000" w:sz="8" w:space="0"/>
            </w:tcBorders>
            <w:shd w:val="clear" w:color="auto" w:fill="auto"/>
            <w:vAlign w:val="center"/>
          </w:tcPr>
          <w:p w14:paraId="26C92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石坦东路-铁路桥</w:t>
            </w:r>
          </w:p>
        </w:tc>
        <w:tc>
          <w:tcPr>
            <w:tcW w:w="1067" w:type="pct"/>
            <w:tcBorders>
              <w:top w:val="nil"/>
              <w:left w:val="nil"/>
              <w:bottom w:val="single" w:color="000000" w:sz="8" w:space="0"/>
              <w:right w:val="single" w:color="000000" w:sz="8" w:space="0"/>
            </w:tcBorders>
            <w:shd w:val="clear" w:color="auto" w:fill="auto"/>
            <w:vAlign w:val="center"/>
          </w:tcPr>
          <w:p w14:paraId="1933C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EE76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365" w:type="pct"/>
            <w:tcBorders>
              <w:top w:val="nil"/>
              <w:left w:val="nil"/>
              <w:bottom w:val="single" w:color="000000" w:sz="8" w:space="0"/>
              <w:right w:val="single" w:color="000000" w:sz="8" w:space="0"/>
            </w:tcBorders>
            <w:shd w:val="clear" w:color="auto" w:fill="auto"/>
            <w:vAlign w:val="center"/>
          </w:tcPr>
          <w:p w14:paraId="1FB58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28DF6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2880</w:t>
            </w:r>
          </w:p>
        </w:tc>
      </w:tr>
      <w:tr w14:paraId="0A49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CDF0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pct"/>
            <w:tcBorders>
              <w:top w:val="nil"/>
              <w:left w:val="nil"/>
              <w:bottom w:val="single" w:color="000000" w:sz="8" w:space="0"/>
              <w:right w:val="single" w:color="000000" w:sz="8" w:space="0"/>
            </w:tcBorders>
            <w:shd w:val="clear" w:color="auto" w:fill="auto"/>
            <w:vAlign w:val="center"/>
          </w:tcPr>
          <w:p w14:paraId="102B8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3729C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大罗山路南侧</w:t>
            </w:r>
          </w:p>
        </w:tc>
        <w:tc>
          <w:tcPr>
            <w:tcW w:w="883" w:type="pct"/>
            <w:tcBorders>
              <w:top w:val="nil"/>
              <w:left w:val="nil"/>
              <w:bottom w:val="single" w:color="000000" w:sz="8" w:space="0"/>
              <w:right w:val="single" w:color="000000" w:sz="8" w:space="0"/>
            </w:tcBorders>
            <w:shd w:val="clear" w:color="auto" w:fill="auto"/>
            <w:vAlign w:val="center"/>
          </w:tcPr>
          <w:p w14:paraId="7EA8B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新石桥-罗锦大厦</w:t>
            </w:r>
          </w:p>
        </w:tc>
        <w:tc>
          <w:tcPr>
            <w:tcW w:w="1067" w:type="pct"/>
            <w:tcBorders>
              <w:top w:val="nil"/>
              <w:left w:val="nil"/>
              <w:bottom w:val="single" w:color="000000" w:sz="8" w:space="0"/>
              <w:right w:val="single" w:color="000000" w:sz="8" w:space="0"/>
            </w:tcBorders>
            <w:shd w:val="clear" w:color="auto" w:fill="auto"/>
            <w:vAlign w:val="center"/>
          </w:tcPr>
          <w:p w14:paraId="147C4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DA05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w:t>
            </w:r>
          </w:p>
        </w:tc>
        <w:tc>
          <w:tcPr>
            <w:tcW w:w="365" w:type="pct"/>
            <w:tcBorders>
              <w:top w:val="nil"/>
              <w:left w:val="nil"/>
              <w:bottom w:val="single" w:color="000000" w:sz="8" w:space="0"/>
              <w:right w:val="single" w:color="000000" w:sz="8" w:space="0"/>
            </w:tcBorders>
            <w:shd w:val="clear" w:color="auto" w:fill="auto"/>
            <w:vAlign w:val="center"/>
          </w:tcPr>
          <w:p w14:paraId="53614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6311E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3440</w:t>
            </w:r>
          </w:p>
        </w:tc>
      </w:tr>
      <w:tr w14:paraId="15D6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8C2A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pct"/>
            <w:tcBorders>
              <w:top w:val="nil"/>
              <w:left w:val="nil"/>
              <w:bottom w:val="single" w:color="000000" w:sz="8" w:space="0"/>
              <w:right w:val="single" w:color="000000" w:sz="8" w:space="0"/>
            </w:tcBorders>
            <w:shd w:val="clear" w:color="auto" w:fill="auto"/>
            <w:vAlign w:val="center"/>
          </w:tcPr>
          <w:p w14:paraId="079E2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569B2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石坦北路</w:t>
            </w:r>
          </w:p>
        </w:tc>
        <w:tc>
          <w:tcPr>
            <w:tcW w:w="883" w:type="pct"/>
            <w:tcBorders>
              <w:top w:val="nil"/>
              <w:left w:val="nil"/>
              <w:bottom w:val="single" w:color="000000" w:sz="8" w:space="0"/>
              <w:right w:val="single" w:color="000000" w:sz="8" w:space="0"/>
            </w:tcBorders>
            <w:shd w:val="clear" w:color="auto" w:fill="auto"/>
            <w:vAlign w:val="center"/>
          </w:tcPr>
          <w:p w14:paraId="1DF66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大罗山路-石坦桥头路；包括南侧河岸段</w:t>
            </w:r>
          </w:p>
        </w:tc>
        <w:tc>
          <w:tcPr>
            <w:tcW w:w="1067" w:type="pct"/>
            <w:tcBorders>
              <w:top w:val="nil"/>
              <w:left w:val="nil"/>
              <w:bottom w:val="single" w:color="000000" w:sz="8" w:space="0"/>
              <w:right w:val="single" w:color="000000" w:sz="8" w:space="0"/>
            </w:tcBorders>
            <w:shd w:val="clear" w:color="auto" w:fill="auto"/>
            <w:vAlign w:val="center"/>
          </w:tcPr>
          <w:p w14:paraId="7B470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02BC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365" w:type="pct"/>
            <w:tcBorders>
              <w:top w:val="nil"/>
              <w:left w:val="nil"/>
              <w:bottom w:val="single" w:color="000000" w:sz="8" w:space="0"/>
              <w:right w:val="single" w:color="000000" w:sz="8" w:space="0"/>
            </w:tcBorders>
            <w:shd w:val="clear" w:color="auto" w:fill="auto"/>
            <w:vAlign w:val="center"/>
          </w:tcPr>
          <w:p w14:paraId="4A034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39059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r>
      <w:tr w14:paraId="6F60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2E32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pct"/>
            <w:tcBorders>
              <w:top w:val="nil"/>
              <w:left w:val="nil"/>
              <w:bottom w:val="single" w:color="000000" w:sz="8" w:space="0"/>
              <w:right w:val="single" w:color="000000" w:sz="8" w:space="0"/>
            </w:tcBorders>
            <w:shd w:val="clear" w:color="auto" w:fill="auto"/>
            <w:vAlign w:val="center"/>
          </w:tcPr>
          <w:p w14:paraId="13778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1FFB7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石坦北路26弄</w:t>
            </w:r>
          </w:p>
        </w:tc>
        <w:tc>
          <w:tcPr>
            <w:tcW w:w="883" w:type="pct"/>
            <w:tcBorders>
              <w:top w:val="nil"/>
              <w:left w:val="nil"/>
              <w:bottom w:val="single" w:color="000000" w:sz="8" w:space="0"/>
              <w:right w:val="single" w:color="000000" w:sz="8" w:space="0"/>
            </w:tcBorders>
            <w:shd w:val="clear" w:color="auto" w:fill="auto"/>
            <w:vAlign w:val="center"/>
          </w:tcPr>
          <w:p w14:paraId="46897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石坦北路-石坦河无名路</w:t>
            </w:r>
          </w:p>
        </w:tc>
        <w:tc>
          <w:tcPr>
            <w:tcW w:w="1067" w:type="pct"/>
            <w:tcBorders>
              <w:top w:val="nil"/>
              <w:left w:val="nil"/>
              <w:bottom w:val="single" w:color="000000" w:sz="8" w:space="0"/>
              <w:right w:val="single" w:color="000000" w:sz="8" w:space="0"/>
            </w:tcBorders>
            <w:shd w:val="clear" w:color="auto" w:fill="auto"/>
            <w:vAlign w:val="center"/>
          </w:tcPr>
          <w:p w14:paraId="3737D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0128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65" w:type="pct"/>
            <w:tcBorders>
              <w:top w:val="nil"/>
              <w:left w:val="nil"/>
              <w:bottom w:val="single" w:color="000000" w:sz="8" w:space="0"/>
              <w:right w:val="single" w:color="000000" w:sz="8" w:space="0"/>
            </w:tcBorders>
            <w:shd w:val="clear" w:color="auto" w:fill="auto"/>
            <w:vAlign w:val="center"/>
          </w:tcPr>
          <w:p w14:paraId="5C70C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15588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r>
      <w:tr w14:paraId="4D32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3B7D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39" w:type="pct"/>
            <w:tcBorders>
              <w:top w:val="nil"/>
              <w:left w:val="nil"/>
              <w:bottom w:val="single" w:color="000000" w:sz="8" w:space="0"/>
              <w:right w:val="single" w:color="000000" w:sz="8" w:space="0"/>
            </w:tcBorders>
            <w:shd w:val="clear" w:color="auto" w:fill="auto"/>
            <w:vAlign w:val="center"/>
          </w:tcPr>
          <w:p w14:paraId="42C48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7F0F4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w:t>
            </w:r>
          </w:p>
        </w:tc>
        <w:tc>
          <w:tcPr>
            <w:tcW w:w="883" w:type="pct"/>
            <w:tcBorders>
              <w:top w:val="nil"/>
              <w:left w:val="nil"/>
              <w:bottom w:val="single" w:color="000000" w:sz="8" w:space="0"/>
              <w:right w:val="single" w:color="000000" w:sz="8" w:space="0"/>
            </w:tcBorders>
            <w:shd w:val="clear" w:color="auto" w:fill="auto"/>
            <w:vAlign w:val="center"/>
          </w:tcPr>
          <w:p w14:paraId="3462D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石坦环东路-西工北路</w:t>
            </w:r>
          </w:p>
        </w:tc>
        <w:tc>
          <w:tcPr>
            <w:tcW w:w="1067" w:type="pct"/>
            <w:tcBorders>
              <w:top w:val="nil"/>
              <w:left w:val="nil"/>
              <w:bottom w:val="single" w:color="000000" w:sz="8" w:space="0"/>
              <w:right w:val="single" w:color="000000" w:sz="8" w:space="0"/>
            </w:tcBorders>
            <w:shd w:val="clear" w:color="auto" w:fill="auto"/>
            <w:vAlign w:val="center"/>
          </w:tcPr>
          <w:p w14:paraId="36CC4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06EB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365" w:type="pct"/>
            <w:tcBorders>
              <w:top w:val="nil"/>
              <w:left w:val="nil"/>
              <w:bottom w:val="single" w:color="000000" w:sz="8" w:space="0"/>
              <w:right w:val="single" w:color="000000" w:sz="8" w:space="0"/>
            </w:tcBorders>
            <w:shd w:val="clear" w:color="auto" w:fill="auto"/>
            <w:vAlign w:val="center"/>
          </w:tcPr>
          <w:p w14:paraId="6CBE6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39F75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r>
      <w:tr w14:paraId="589E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4261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9" w:type="pct"/>
            <w:tcBorders>
              <w:top w:val="nil"/>
              <w:left w:val="nil"/>
              <w:bottom w:val="single" w:color="000000" w:sz="8" w:space="0"/>
              <w:right w:val="single" w:color="000000" w:sz="8" w:space="0"/>
            </w:tcBorders>
            <w:shd w:val="clear" w:color="auto" w:fill="auto"/>
            <w:vAlign w:val="center"/>
          </w:tcPr>
          <w:p w14:paraId="17479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4B167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石坦河路6弄</w:t>
            </w:r>
          </w:p>
        </w:tc>
        <w:tc>
          <w:tcPr>
            <w:tcW w:w="883" w:type="pct"/>
            <w:tcBorders>
              <w:top w:val="nil"/>
              <w:left w:val="nil"/>
              <w:bottom w:val="single" w:color="000000" w:sz="8" w:space="0"/>
              <w:right w:val="single" w:color="000000" w:sz="8" w:space="0"/>
            </w:tcBorders>
            <w:shd w:val="clear" w:color="auto" w:fill="auto"/>
            <w:vAlign w:val="center"/>
          </w:tcPr>
          <w:p w14:paraId="1EBE8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石坦河路-大罗山路</w:t>
            </w:r>
          </w:p>
        </w:tc>
        <w:tc>
          <w:tcPr>
            <w:tcW w:w="1067" w:type="pct"/>
            <w:tcBorders>
              <w:top w:val="nil"/>
              <w:left w:val="nil"/>
              <w:bottom w:val="single" w:color="000000" w:sz="8" w:space="0"/>
              <w:right w:val="single" w:color="000000" w:sz="8" w:space="0"/>
            </w:tcBorders>
            <w:shd w:val="clear" w:color="auto" w:fill="auto"/>
            <w:vAlign w:val="center"/>
          </w:tcPr>
          <w:p w14:paraId="2FED3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AA12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65" w:type="pct"/>
            <w:tcBorders>
              <w:top w:val="nil"/>
              <w:left w:val="nil"/>
              <w:bottom w:val="single" w:color="000000" w:sz="8" w:space="0"/>
              <w:right w:val="single" w:color="000000" w:sz="8" w:space="0"/>
            </w:tcBorders>
            <w:shd w:val="clear" w:color="auto" w:fill="auto"/>
            <w:vAlign w:val="center"/>
          </w:tcPr>
          <w:p w14:paraId="148C8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239FD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127.5</w:t>
            </w:r>
          </w:p>
        </w:tc>
      </w:tr>
      <w:tr w14:paraId="1E57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9C45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39" w:type="pct"/>
            <w:tcBorders>
              <w:top w:val="nil"/>
              <w:left w:val="nil"/>
              <w:bottom w:val="single" w:color="000000" w:sz="8" w:space="0"/>
              <w:right w:val="single" w:color="000000" w:sz="8" w:space="0"/>
            </w:tcBorders>
            <w:shd w:val="clear" w:color="auto" w:fill="auto"/>
            <w:vAlign w:val="center"/>
          </w:tcPr>
          <w:p w14:paraId="6CF97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38271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石坦桥头路</w:t>
            </w:r>
          </w:p>
        </w:tc>
        <w:tc>
          <w:tcPr>
            <w:tcW w:w="883" w:type="pct"/>
            <w:tcBorders>
              <w:top w:val="nil"/>
              <w:left w:val="nil"/>
              <w:bottom w:val="single" w:color="000000" w:sz="8" w:space="0"/>
              <w:right w:val="single" w:color="000000" w:sz="8" w:space="0"/>
            </w:tcBorders>
            <w:shd w:val="clear" w:color="auto" w:fill="auto"/>
            <w:vAlign w:val="center"/>
          </w:tcPr>
          <w:p w14:paraId="6489A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大罗山路-石坦南路</w:t>
            </w:r>
          </w:p>
        </w:tc>
        <w:tc>
          <w:tcPr>
            <w:tcW w:w="1067" w:type="pct"/>
            <w:tcBorders>
              <w:top w:val="nil"/>
              <w:left w:val="nil"/>
              <w:bottom w:val="single" w:color="000000" w:sz="8" w:space="0"/>
              <w:right w:val="single" w:color="000000" w:sz="8" w:space="0"/>
            </w:tcBorders>
            <w:shd w:val="clear" w:color="auto" w:fill="auto"/>
            <w:vAlign w:val="center"/>
          </w:tcPr>
          <w:p w14:paraId="0F830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EB3A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5" w:type="pct"/>
            <w:tcBorders>
              <w:top w:val="nil"/>
              <w:left w:val="nil"/>
              <w:bottom w:val="single" w:color="000000" w:sz="8" w:space="0"/>
              <w:right w:val="single" w:color="000000" w:sz="8" w:space="0"/>
            </w:tcBorders>
            <w:shd w:val="clear" w:color="auto" w:fill="auto"/>
            <w:vAlign w:val="center"/>
          </w:tcPr>
          <w:p w14:paraId="03433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51095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14:paraId="10F1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3095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pct"/>
            <w:tcBorders>
              <w:top w:val="nil"/>
              <w:left w:val="nil"/>
              <w:bottom w:val="single" w:color="000000" w:sz="8" w:space="0"/>
              <w:right w:val="single" w:color="000000" w:sz="8" w:space="0"/>
            </w:tcBorders>
            <w:shd w:val="clear" w:color="auto" w:fill="auto"/>
            <w:vAlign w:val="center"/>
          </w:tcPr>
          <w:p w14:paraId="72291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01F6E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石坦南路20弄</w:t>
            </w:r>
          </w:p>
        </w:tc>
        <w:tc>
          <w:tcPr>
            <w:tcW w:w="883" w:type="pct"/>
            <w:tcBorders>
              <w:top w:val="nil"/>
              <w:left w:val="nil"/>
              <w:bottom w:val="single" w:color="000000" w:sz="8" w:space="0"/>
              <w:right w:val="single" w:color="000000" w:sz="8" w:space="0"/>
            </w:tcBorders>
            <w:shd w:val="clear" w:color="auto" w:fill="auto"/>
            <w:vAlign w:val="center"/>
          </w:tcPr>
          <w:p w14:paraId="4696F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石坦南路-小学巷</w:t>
            </w:r>
          </w:p>
        </w:tc>
        <w:tc>
          <w:tcPr>
            <w:tcW w:w="1067" w:type="pct"/>
            <w:tcBorders>
              <w:top w:val="nil"/>
              <w:left w:val="nil"/>
              <w:bottom w:val="single" w:color="000000" w:sz="8" w:space="0"/>
              <w:right w:val="single" w:color="000000" w:sz="8" w:space="0"/>
            </w:tcBorders>
            <w:shd w:val="clear" w:color="auto" w:fill="auto"/>
            <w:vAlign w:val="center"/>
          </w:tcPr>
          <w:p w14:paraId="0A026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3A27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65" w:type="pct"/>
            <w:tcBorders>
              <w:top w:val="nil"/>
              <w:left w:val="nil"/>
              <w:bottom w:val="single" w:color="000000" w:sz="8" w:space="0"/>
              <w:right w:val="single" w:color="000000" w:sz="8" w:space="0"/>
            </w:tcBorders>
            <w:shd w:val="clear" w:color="auto" w:fill="auto"/>
            <w:vAlign w:val="center"/>
          </w:tcPr>
          <w:p w14:paraId="7BC35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4E6DE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82.5</w:t>
            </w:r>
          </w:p>
        </w:tc>
      </w:tr>
      <w:tr w14:paraId="2887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A015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39" w:type="pct"/>
            <w:tcBorders>
              <w:top w:val="nil"/>
              <w:left w:val="nil"/>
              <w:bottom w:val="single" w:color="000000" w:sz="8" w:space="0"/>
              <w:right w:val="single" w:color="000000" w:sz="8" w:space="0"/>
            </w:tcBorders>
            <w:shd w:val="clear" w:color="auto" w:fill="auto"/>
            <w:vAlign w:val="center"/>
          </w:tcPr>
          <w:p w14:paraId="5668C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00680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石坦南路28弄</w:t>
            </w:r>
          </w:p>
        </w:tc>
        <w:tc>
          <w:tcPr>
            <w:tcW w:w="883" w:type="pct"/>
            <w:tcBorders>
              <w:top w:val="nil"/>
              <w:left w:val="nil"/>
              <w:bottom w:val="single" w:color="000000" w:sz="8" w:space="0"/>
              <w:right w:val="single" w:color="000000" w:sz="8" w:space="0"/>
            </w:tcBorders>
            <w:shd w:val="clear" w:color="auto" w:fill="auto"/>
            <w:vAlign w:val="center"/>
          </w:tcPr>
          <w:p w14:paraId="06264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石坦南路-往北延伸的小段</w:t>
            </w:r>
          </w:p>
        </w:tc>
        <w:tc>
          <w:tcPr>
            <w:tcW w:w="1067" w:type="pct"/>
            <w:tcBorders>
              <w:top w:val="nil"/>
              <w:left w:val="nil"/>
              <w:bottom w:val="single" w:color="000000" w:sz="8" w:space="0"/>
              <w:right w:val="single" w:color="000000" w:sz="8" w:space="0"/>
            </w:tcBorders>
            <w:shd w:val="clear" w:color="auto" w:fill="auto"/>
            <w:vAlign w:val="center"/>
          </w:tcPr>
          <w:p w14:paraId="1E536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4DE7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65" w:type="pct"/>
            <w:tcBorders>
              <w:top w:val="nil"/>
              <w:left w:val="nil"/>
              <w:bottom w:val="single" w:color="000000" w:sz="8" w:space="0"/>
              <w:right w:val="single" w:color="000000" w:sz="8" w:space="0"/>
            </w:tcBorders>
            <w:shd w:val="clear" w:color="auto" w:fill="auto"/>
            <w:vAlign w:val="center"/>
          </w:tcPr>
          <w:p w14:paraId="52012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19958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r>
      <w:tr w14:paraId="143E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01BC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pct"/>
            <w:tcBorders>
              <w:top w:val="nil"/>
              <w:left w:val="nil"/>
              <w:bottom w:val="single" w:color="000000" w:sz="8" w:space="0"/>
              <w:right w:val="single" w:color="000000" w:sz="8" w:space="0"/>
            </w:tcBorders>
            <w:shd w:val="clear" w:color="auto" w:fill="auto"/>
            <w:vAlign w:val="center"/>
          </w:tcPr>
          <w:p w14:paraId="4E0BF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3CE8F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石坦南路10弄</w:t>
            </w:r>
          </w:p>
        </w:tc>
        <w:tc>
          <w:tcPr>
            <w:tcW w:w="883" w:type="pct"/>
            <w:tcBorders>
              <w:top w:val="nil"/>
              <w:left w:val="nil"/>
              <w:bottom w:val="single" w:color="000000" w:sz="8" w:space="0"/>
              <w:right w:val="single" w:color="000000" w:sz="8" w:space="0"/>
            </w:tcBorders>
            <w:shd w:val="clear" w:color="auto" w:fill="auto"/>
            <w:vAlign w:val="center"/>
          </w:tcPr>
          <w:p w14:paraId="05E0E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石坦南路-往南延伸的小段</w:t>
            </w:r>
          </w:p>
        </w:tc>
        <w:tc>
          <w:tcPr>
            <w:tcW w:w="1067" w:type="pct"/>
            <w:tcBorders>
              <w:top w:val="nil"/>
              <w:left w:val="nil"/>
              <w:bottom w:val="single" w:color="000000" w:sz="8" w:space="0"/>
              <w:right w:val="single" w:color="000000" w:sz="8" w:space="0"/>
            </w:tcBorders>
            <w:shd w:val="clear" w:color="auto" w:fill="auto"/>
            <w:vAlign w:val="center"/>
          </w:tcPr>
          <w:p w14:paraId="0CC51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9BE7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374E4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67AE4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6ADA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483E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39" w:type="pct"/>
            <w:tcBorders>
              <w:top w:val="nil"/>
              <w:left w:val="nil"/>
              <w:bottom w:val="single" w:color="000000" w:sz="8" w:space="0"/>
              <w:right w:val="single" w:color="000000" w:sz="8" w:space="0"/>
            </w:tcBorders>
            <w:shd w:val="clear" w:color="auto" w:fill="auto"/>
            <w:vAlign w:val="center"/>
          </w:tcPr>
          <w:p w14:paraId="265F7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10ACE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石坦南路60弄</w:t>
            </w:r>
          </w:p>
        </w:tc>
        <w:tc>
          <w:tcPr>
            <w:tcW w:w="883" w:type="pct"/>
            <w:tcBorders>
              <w:top w:val="nil"/>
              <w:left w:val="nil"/>
              <w:bottom w:val="single" w:color="000000" w:sz="8" w:space="0"/>
              <w:right w:val="single" w:color="000000" w:sz="8" w:space="0"/>
            </w:tcBorders>
            <w:shd w:val="clear" w:color="auto" w:fill="auto"/>
            <w:vAlign w:val="center"/>
          </w:tcPr>
          <w:p w14:paraId="5FEDD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石坦南路凌池巷-石坦南路78弄</w:t>
            </w:r>
          </w:p>
        </w:tc>
        <w:tc>
          <w:tcPr>
            <w:tcW w:w="1067" w:type="pct"/>
            <w:tcBorders>
              <w:top w:val="nil"/>
              <w:left w:val="nil"/>
              <w:bottom w:val="single" w:color="000000" w:sz="8" w:space="0"/>
              <w:right w:val="single" w:color="000000" w:sz="8" w:space="0"/>
            </w:tcBorders>
            <w:shd w:val="clear" w:color="auto" w:fill="auto"/>
            <w:vAlign w:val="center"/>
          </w:tcPr>
          <w:p w14:paraId="5B8E0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3CA9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65" w:type="pct"/>
            <w:tcBorders>
              <w:top w:val="nil"/>
              <w:left w:val="nil"/>
              <w:bottom w:val="single" w:color="000000" w:sz="8" w:space="0"/>
              <w:right w:val="single" w:color="000000" w:sz="8" w:space="0"/>
            </w:tcBorders>
            <w:shd w:val="clear" w:color="auto" w:fill="auto"/>
            <w:vAlign w:val="center"/>
          </w:tcPr>
          <w:p w14:paraId="0CCE2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38D32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36F8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0A3A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39" w:type="pct"/>
            <w:tcBorders>
              <w:top w:val="nil"/>
              <w:left w:val="nil"/>
              <w:bottom w:val="single" w:color="000000" w:sz="8" w:space="0"/>
              <w:right w:val="single" w:color="000000" w:sz="8" w:space="0"/>
            </w:tcBorders>
            <w:shd w:val="clear" w:color="auto" w:fill="auto"/>
            <w:vAlign w:val="center"/>
          </w:tcPr>
          <w:p w14:paraId="763F5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61B2B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岩岙路57弄</w:t>
            </w:r>
          </w:p>
        </w:tc>
        <w:tc>
          <w:tcPr>
            <w:tcW w:w="883" w:type="pct"/>
            <w:tcBorders>
              <w:top w:val="nil"/>
              <w:left w:val="nil"/>
              <w:bottom w:val="single" w:color="000000" w:sz="8" w:space="0"/>
              <w:right w:val="single" w:color="000000" w:sz="8" w:space="0"/>
            </w:tcBorders>
            <w:shd w:val="clear" w:color="auto" w:fill="auto"/>
            <w:vAlign w:val="center"/>
          </w:tcPr>
          <w:p w14:paraId="36BC8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岩岙路-南至民居</w:t>
            </w:r>
          </w:p>
        </w:tc>
        <w:tc>
          <w:tcPr>
            <w:tcW w:w="1067" w:type="pct"/>
            <w:tcBorders>
              <w:top w:val="nil"/>
              <w:left w:val="nil"/>
              <w:bottom w:val="single" w:color="000000" w:sz="8" w:space="0"/>
              <w:right w:val="single" w:color="000000" w:sz="8" w:space="0"/>
            </w:tcBorders>
            <w:shd w:val="clear" w:color="auto" w:fill="auto"/>
            <w:vAlign w:val="center"/>
          </w:tcPr>
          <w:p w14:paraId="31A9D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8CF2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65" w:type="pct"/>
            <w:tcBorders>
              <w:top w:val="nil"/>
              <w:left w:val="nil"/>
              <w:bottom w:val="single" w:color="000000" w:sz="8" w:space="0"/>
              <w:right w:val="single" w:color="000000" w:sz="8" w:space="0"/>
            </w:tcBorders>
            <w:shd w:val="clear" w:color="auto" w:fill="auto"/>
            <w:vAlign w:val="center"/>
          </w:tcPr>
          <w:p w14:paraId="337E4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1E926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2E78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5BAA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39" w:type="pct"/>
            <w:tcBorders>
              <w:top w:val="nil"/>
              <w:left w:val="nil"/>
              <w:bottom w:val="single" w:color="000000" w:sz="8" w:space="0"/>
              <w:right w:val="single" w:color="000000" w:sz="8" w:space="0"/>
            </w:tcBorders>
            <w:shd w:val="clear" w:color="auto" w:fill="auto"/>
            <w:vAlign w:val="center"/>
          </w:tcPr>
          <w:p w14:paraId="61317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118A1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石坦河路11弄</w:t>
            </w:r>
          </w:p>
        </w:tc>
        <w:tc>
          <w:tcPr>
            <w:tcW w:w="883" w:type="pct"/>
            <w:tcBorders>
              <w:top w:val="nil"/>
              <w:left w:val="nil"/>
              <w:bottom w:val="single" w:color="000000" w:sz="8" w:space="0"/>
              <w:right w:val="single" w:color="000000" w:sz="8" w:space="0"/>
            </w:tcBorders>
            <w:shd w:val="clear" w:color="auto" w:fill="auto"/>
            <w:vAlign w:val="center"/>
          </w:tcPr>
          <w:p w14:paraId="3581A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石坦河路-民居（北）</w:t>
            </w:r>
          </w:p>
        </w:tc>
        <w:tc>
          <w:tcPr>
            <w:tcW w:w="1067" w:type="pct"/>
            <w:tcBorders>
              <w:top w:val="nil"/>
              <w:left w:val="nil"/>
              <w:bottom w:val="single" w:color="000000" w:sz="8" w:space="0"/>
              <w:right w:val="single" w:color="000000" w:sz="8" w:space="0"/>
            </w:tcBorders>
            <w:shd w:val="clear" w:color="auto" w:fill="auto"/>
            <w:vAlign w:val="center"/>
          </w:tcPr>
          <w:p w14:paraId="73B4B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0814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5" w:type="pct"/>
            <w:tcBorders>
              <w:top w:val="nil"/>
              <w:left w:val="nil"/>
              <w:bottom w:val="single" w:color="000000" w:sz="8" w:space="0"/>
              <w:right w:val="single" w:color="000000" w:sz="8" w:space="0"/>
            </w:tcBorders>
            <w:shd w:val="clear" w:color="auto" w:fill="auto"/>
            <w:vAlign w:val="center"/>
          </w:tcPr>
          <w:p w14:paraId="5F29B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2D107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r>
      <w:tr w14:paraId="06B6B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AF99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39" w:type="pct"/>
            <w:tcBorders>
              <w:top w:val="nil"/>
              <w:left w:val="nil"/>
              <w:bottom w:val="single" w:color="000000" w:sz="8" w:space="0"/>
              <w:right w:val="single" w:color="000000" w:sz="8" w:space="0"/>
            </w:tcBorders>
            <w:shd w:val="clear" w:color="auto" w:fill="auto"/>
            <w:vAlign w:val="center"/>
          </w:tcPr>
          <w:p w14:paraId="72B4D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09B7D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钱江路</w:t>
            </w:r>
          </w:p>
        </w:tc>
        <w:tc>
          <w:tcPr>
            <w:tcW w:w="883" w:type="pct"/>
            <w:tcBorders>
              <w:top w:val="nil"/>
              <w:left w:val="nil"/>
              <w:bottom w:val="single" w:color="000000" w:sz="8" w:space="0"/>
              <w:right w:val="single" w:color="000000" w:sz="8" w:space="0"/>
            </w:tcBorders>
            <w:shd w:val="clear" w:color="auto" w:fill="auto"/>
            <w:vAlign w:val="center"/>
          </w:tcPr>
          <w:p w14:paraId="22969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大罗山路-石坦北</w:t>
            </w:r>
          </w:p>
        </w:tc>
        <w:tc>
          <w:tcPr>
            <w:tcW w:w="1067" w:type="pct"/>
            <w:tcBorders>
              <w:top w:val="nil"/>
              <w:left w:val="nil"/>
              <w:bottom w:val="single" w:color="000000" w:sz="8" w:space="0"/>
              <w:right w:val="single" w:color="000000" w:sz="8" w:space="0"/>
            </w:tcBorders>
            <w:shd w:val="clear" w:color="auto" w:fill="auto"/>
            <w:vAlign w:val="center"/>
          </w:tcPr>
          <w:p w14:paraId="3D548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23A7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65" w:type="pct"/>
            <w:tcBorders>
              <w:top w:val="nil"/>
              <w:left w:val="nil"/>
              <w:bottom w:val="single" w:color="000000" w:sz="8" w:space="0"/>
              <w:right w:val="single" w:color="000000" w:sz="8" w:space="0"/>
            </w:tcBorders>
            <w:shd w:val="clear" w:color="auto" w:fill="auto"/>
            <w:vAlign w:val="center"/>
          </w:tcPr>
          <w:p w14:paraId="49181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4CFBE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0000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4B89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39" w:type="pct"/>
            <w:tcBorders>
              <w:top w:val="nil"/>
              <w:left w:val="nil"/>
              <w:bottom w:val="single" w:color="000000" w:sz="8" w:space="0"/>
              <w:right w:val="single" w:color="000000" w:sz="8" w:space="0"/>
            </w:tcBorders>
            <w:shd w:val="clear" w:color="auto" w:fill="auto"/>
            <w:vAlign w:val="center"/>
          </w:tcPr>
          <w:p w14:paraId="6E911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3C821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石坦西路</w:t>
            </w:r>
          </w:p>
        </w:tc>
        <w:tc>
          <w:tcPr>
            <w:tcW w:w="883" w:type="pct"/>
            <w:tcBorders>
              <w:top w:val="nil"/>
              <w:left w:val="nil"/>
              <w:bottom w:val="single" w:color="000000" w:sz="8" w:space="0"/>
              <w:right w:val="single" w:color="000000" w:sz="8" w:space="0"/>
            </w:tcBorders>
            <w:shd w:val="clear" w:color="auto" w:fill="auto"/>
            <w:vAlign w:val="center"/>
          </w:tcPr>
          <w:p w14:paraId="00546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罗锦大厦（河边侧）-石坦北路；包括至大罗山路的小段</w:t>
            </w:r>
          </w:p>
        </w:tc>
        <w:tc>
          <w:tcPr>
            <w:tcW w:w="1067" w:type="pct"/>
            <w:tcBorders>
              <w:top w:val="nil"/>
              <w:left w:val="nil"/>
              <w:bottom w:val="single" w:color="000000" w:sz="8" w:space="0"/>
              <w:right w:val="single" w:color="000000" w:sz="8" w:space="0"/>
            </w:tcBorders>
            <w:shd w:val="clear" w:color="auto" w:fill="auto"/>
            <w:vAlign w:val="center"/>
          </w:tcPr>
          <w:p w14:paraId="4310B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17C7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365" w:type="pct"/>
            <w:tcBorders>
              <w:top w:val="nil"/>
              <w:left w:val="nil"/>
              <w:bottom w:val="single" w:color="000000" w:sz="8" w:space="0"/>
              <w:right w:val="single" w:color="000000" w:sz="8" w:space="0"/>
            </w:tcBorders>
            <w:shd w:val="clear" w:color="auto" w:fill="auto"/>
            <w:vAlign w:val="center"/>
          </w:tcPr>
          <w:p w14:paraId="43017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92" w:type="pct"/>
            <w:tcBorders>
              <w:top w:val="nil"/>
              <w:left w:val="nil"/>
              <w:bottom w:val="single" w:color="000000" w:sz="8" w:space="0"/>
              <w:right w:val="single" w:color="000000" w:sz="8" w:space="0"/>
            </w:tcBorders>
            <w:shd w:val="clear" w:color="auto" w:fill="auto"/>
            <w:vAlign w:val="center"/>
          </w:tcPr>
          <w:p w14:paraId="0B3EB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2D2D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0843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39" w:type="pct"/>
            <w:tcBorders>
              <w:top w:val="nil"/>
              <w:left w:val="nil"/>
              <w:bottom w:val="single" w:color="000000" w:sz="8" w:space="0"/>
              <w:right w:val="single" w:color="000000" w:sz="8" w:space="0"/>
            </w:tcBorders>
            <w:shd w:val="clear" w:color="auto" w:fill="auto"/>
            <w:vAlign w:val="center"/>
          </w:tcPr>
          <w:p w14:paraId="74F47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776E3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石坦南路78弄</w:t>
            </w:r>
          </w:p>
        </w:tc>
        <w:tc>
          <w:tcPr>
            <w:tcW w:w="883" w:type="pct"/>
            <w:tcBorders>
              <w:top w:val="nil"/>
              <w:left w:val="nil"/>
              <w:bottom w:val="single" w:color="000000" w:sz="8" w:space="0"/>
              <w:right w:val="single" w:color="000000" w:sz="8" w:space="0"/>
            </w:tcBorders>
            <w:shd w:val="clear" w:color="auto" w:fill="auto"/>
            <w:vAlign w:val="center"/>
          </w:tcPr>
          <w:p w14:paraId="17423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石坦南路-石坦南路七间2弄</w:t>
            </w:r>
          </w:p>
        </w:tc>
        <w:tc>
          <w:tcPr>
            <w:tcW w:w="1067" w:type="pct"/>
            <w:tcBorders>
              <w:top w:val="nil"/>
              <w:left w:val="nil"/>
              <w:bottom w:val="single" w:color="000000" w:sz="8" w:space="0"/>
              <w:right w:val="single" w:color="000000" w:sz="8" w:space="0"/>
            </w:tcBorders>
            <w:shd w:val="clear" w:color="auto" w:fill="auto"/>
            <w:vAlign w:val="center"/>
          </w:tcPr>
          <w:p w14:paraId="68F28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8789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365" w:type="pct"/>
            <w:tcBorders>
              <w:top w:val="nil"/>
              <w:left w:val="nil"/>
              <w:bottom w:val="single" w:color="000000" w:sz="8" w:space="0"/>
              <w:right w:val="single" w:color="000000" w:sz="8" w:space="0"/>
            </w:tcBorders>
            <w:shd w:val="clear" w:color="auto" w:fill="auto"/>
            <w:vAlign w:val="center"/>
          </w:tcPr>
          <w:p w14:paraId="1556F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3D42A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14:paraId="76AE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0A16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39" w:type="pct"/>
            <w:tcBorders>
              <w:top w:val="nil"/>
              <w:left w:val="nil"/>
              <w:bottom w:val="single" w:color="000000" w:sz="8" w:space="0"/>
              <w:right w:val="single" w:color="000000" w:sz="8" w:space="0"/>
            </w:tcBorders>
            <w:shd w:val="clear" w:color="auto" w:fill="auto"/>
            <w:vAlign w:val="center"/>
          </w:tcPr>
          <w:p w14:paraId="1DFA4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478A3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岩岙路40弄</w:t>
            </w:r>
          </w:p>
        </w:tc>
        <w:tc>
          <w:tcPr>
            <w:tcW w:w="883" w:type="pct"/>
            <w:tcBorders>
              <w:top w:val="nil"/>
              <w:left w:val="nil"/>
              <w:bottom w:val="single" w:color="000000" w:sz="8" w:space="0"/>
              <w:right w:val="single" w:color="000000" w:sz="8" w:space="0"/>
            </w:tcBorders>
            <w:shd w:val="clear" w:color="auto" w:fill="auto"/>
            <w:vAlign w:val="center"/>
          </w:tcPr>
          <w:p w14:paraId="67532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岩岙路-西至民居</w:t>
            </w:r>
          </w:p>
        </w:tc>
        <w:tc>
          <w:tcPr>
            <w:tcW w:w="1067" w:type="pct"/>
            <w:tcBorders>
              <w:top w:val="nil"/>
              <w:left w:val="nil"/>
              <w:bottom w:val="single" w:color="000000" w:sz="8" w:space="0"/>
              <w:right w:val="single" w:color="000000" w:sz="8" w:space="0"/>
            </w:tcBorders>
            <w:shd w:val="clear" w:color="auto" w:fill="auto"/>
            <w:vAlign w:val="center"/>
          </w:tcPr>
          <w:p w14:paraId="5D8A8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1CE1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65" w:type="pct"/>
            <w:tcBorders>
              <w:top w:val="nil"/>
              <w:left w:val="nil"/>
              <w:bottom w:val="single" w:color="000000" w:sz="8" w:space="0"/>
              <w:right w:val="single" w:color="000000" w:sz="8" w:space="0"/>
            </w:tcBorders>
            <w:shd w:val="clear" w:color="auto" w:fill="auto"/>
            <w:vAlign w:val="center"/>
          </w:tcPr>
          <w:p w14:paraId="7C624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1BB3F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27A3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35A1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pct"/>
            <w:tcBorders>
              <w:top w:val="nil"/>
              <w:left w:val="nil"/>
              <w:bottom w:val="single" w:color="000000" w:sz="8" w:space="0"/>
              <w:right w:val="single" w:color="000000" w:sz="8" w:space="0"/>
            </w:tcBorders>
            <w:shd w:val="clear" w:color="auto" w:fill="auto"/>
            <w:vAlign w:val="center"/>
          </w:tcPr>
          <w:p w14:paraId="61D92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5F8DF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石坦河路</w:t>
            </w:r>
          </w:p>
        </w:tc>
        <w:tc>
          <w:tcPr>
            <w:tcW w:w="883" w:type="pct"/>
            <w:tcBorders>
              <w:top w:val="nil"/>
              <w:left w:val="nil"/>
              <w:bottom w:val="single" w:color="000000" w:sz="8" w:space="0"/>
              <w:right w:val="single" w:color="000000" w:sz="8" w:space="0"/>
            </w:tcBorders>
            <w:shd w:val="clear" w:color="auto" w:fill="auto"/>
            <w:vAlign w:val="center"/>
          </w:tcPr>
          <w:p w14:paraId="44F88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石坦桥头路-大罗山路</w:t>
            </w:r>
          </w:p>
        </w:tc>
        <w:tc>
          <w:tcPr>
            <w:tcW w:w="1067" w:type="pct"/>
            <w:tcBorders>
              <w:top w:val="nil"/>
              <w:left w:val="nil"/>
              <w:bottom w:val="single" w:color="000000" w:sz="8" w:space="0"/>
              <w:right w:val="single" w:color="000000" w:sz="8" w:space="0"/>
            </w:tcBorders>
            <w:shd w:val="clear" w:color="auto" w:fill="auto"/>
            <w:vAlign w:val="center"/>
          </w:tcPr>
          <w:p w14:paraId="72FCD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142B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365" w:type="pct"/>
            <w:tcBorders>
              <w:top w:val="nil"/>
              <w:left w:val="nil"/>
              <w:bottom w:val="single" w:color="000000" w:sz="8" w:space="0"/>
              <w:right w:val="single" w:color="000000" w:sz="8" w:space="0"/>
            </w:tcBorders>
            <w:shd w:val="clear" w:color="auto" w:fill="auto"/>
            <w:vAlign w:val="center"/>
          </w:tcPr>
          <w:p w14:paraId="09B31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5E7EE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w:t>
            </w:r>
          </w:p>
        </w:tc>
      </w:tr>
      <w:tr w14:paraId="5284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B9D8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39" w:type="pct"/>
            <w:tcBorders>
              <w:top w:val="nil"/>
              <w:left w:val="nil"/>
              <w:bottom w:val="single" w:color="000000" w:sz="8" w:space="0"/>
              <w:right w:val="single" w:color="000000" w:sz="8" w:space="0"/>
            </w:tcBorders>
            <w:shd w:val="clear" w:color="auto" w:fill="auto"/>
            <w:vAlign w:val="center"/>
          </w:tcPr>
          <w:p w14:paraId="2B12B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4AEEC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石坦北路20弄</w:t>
            </w:r>
          </w:p>
        </w:tc>
        <w:tc>
          <w:tcPr>
            <w:tcW w:w="883" w:type="pct"/>
            <w:tcBorders>
              <w:top w:val="nil"/>
              <w:left w:val="nil"/>
              <w:bottom w:val="single" w:color="000000" w:sz="8" w:space="0"/>
              <w:right w:val="single" w:color="000000" w:sz="8" w:space="0"/>
            </w:tcBorders>
            <w:shd w:val="clear" w:color="auto" w:fill="auto"/>
            <w:vAlign w:val="center"/>
          </w:tcPr>
          <w:p w14:paraId="59E69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石坦北路-大罗山路</w:t>
            </w:r>
          </w:p>
        </w:tc>
        <w:tc>
          <w:tcPr>
            <w:tcW w:w="1067" w:type="pct"/>
            <w:tcBorders>
              <w:top w:val="nil"/>
              <w:left w:val="nil"/>
              <w:bottom w:val="single" w:color="000000" w:sz="8" w:space="0"/>
              <w:right w:val="single" w:color="000000" w:sz="8" w:space="0"/>
            </w:tcBorders>
            <w:shd w:val="clear" w:color="auto" w:fill="auto"/>
            <w:vAlign w:val="center"/>
          </w:tcPr>
          <w:p w14:paraId="62182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D5D3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65" w:type="pct"/>
            <w:tcBorders>
              <w:top w:val="nil"/>
              <w:left w:val="nil"/>
              <w:bottom w:val="single" w:color="000000" w:sz="8" w:space="0"/>
              <w:right w:val="single" w:color="000000" w:sz="8" w:space="0"/>
            </w:tcBorders>
            <w:shd w:val="clear" w:color="auto" w:fill="auto"/>
            <w:vAlign w:val="center"/>
          </w:tcPr>
          <w:p w14:paraId="6988F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1CBC1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r>
      <w:tr w14:paraId="2A6E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AFD2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39" w:type="pct"/>
            <w:tcBorders>
              <w:top w:val="nil"/>
              <w:left w:val="nil"/>
              <w:bottom w:val="single" w:color="000000" w:sz="8" w:space="0"/>
              <w:right w:val="single" w:color="000000" w:sz="8" w:space="0"/>
            </w:tcBorders>
            <w:shd w:val="clear" w:color="auto" w:fill="auto"/>
            <w:vAlign w:val="center"/>
          </w:tcPr>
          <w:p w14:paraId="1A4C5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1B5C1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石坦南路七间2弄</w:t>
            </w:r>
          </w:p>
        </w:tc>
        <w:tc>
          <w:tcPr>
            <w:tcW w:w="883" w:type="pct"/>
            <w:tcBorders>
              <w:top w:val="nil"/>
              <w:left w:val="nil"/>
              <w:bottom w:val="single" w:color="000000" w:sz="8" w:space="0"/>
              <w:right w:val="single" w:color="000000" w:sz="8" w:space="0"/>
            </w:tcBorders>
            <w:shd w:val="clear" w:color="auto" w:fill="auto"/>
            <w:vAlign w:val="center"/>
          </w:tcPr>
          <w:p w14:paraId="4E1E6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石坦南路七间1弄-无名路23（石坦河南岸）</w:t>
            </w:r>
          </w:p>
        </w:tc>
        <w:tc>
          <w:tcPr>
            <w:tcW w:w="1067" w:type="pct"/>
            <w:tcBorders>
              <w:top w:val="nil"/>
              <w:left w:val="nil"/>
              <w:bottom w:val="single" w:color="000000" w:sz="8" w:space="0"/>
              <w:right w:val="single" w:color="000000" w:sz="8" w:space="0"/>
            </w:tcBorders>
            <w:shd w:val="clear" w:color="auto" w:fill="auto"/>
            <w:vAlign w:val="center"/>
          </w:tcPr>
          <w:p w14:paraId="2B982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7766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365" w:type="pct"/>
            <w:tcBorders>
              <w:top w:val="nil"/>
              <w:left w:val="nil"/>
              <w:bottom w:val="single" w:color="000000" w:sz="8" w:space="0"/>
              <w:right w:val="single" w:color="000000" w:sz="8" w:space="0"/>
            </w:tcBorders>
            <w:shd w:val="clear" w:color="auto" w:fill="auto"/>
            <w:vAlign w:val="center"/>
          </w:tcPr>
          <w:p w14:paraId="7EB1C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29B92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r>
      <w:tr w14:paraId="51F5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85D8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39" w:type="pct"/>
            <w:tcBorders>
              <w:top w:val="nil"/>
              <w:left w:val="nil"/>
              <w:bottom w:val="single" w:color="000000" w:sz="8" w:space="0"/>
              <w:right w:val="single" w:color="000000" w:sz="8" w:space="0"/>
            </w:tcBorders>
            <w:shd w:val="clear" w:color="auto" w:fill="auto"/>
            <w:vAlign w:val="center"/>
          </w:tcPr>
          <w:p w14:paraId="7566E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6306B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无名路23</w:t>
            </w:r>
          </w:p>
        </w:tc>
        <w:tc>
          <w:tcPr>
            <w:tcW w:w="883" w:type="pct"/>
            <w:tcBorders>
              <w:top w:val="nil"/>
              <w:left w:val="nil"/>
              <w:bottom w:val="single" w:color="000000" w:sz="8" w:space="0"/>
              <w:right w:val="single" w:color="000000" w:sz="8" w:space="0"/>
            </w:tcBorders>
            <w:shd w:val="clear" w:color="auto" w:fill="auto"/>
            <w:vAlign w:val="center"/>
          </w:tcPr>
          <w:p w14:paraId="7596C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石坦桥-瓯海大道</w:t>
            </w:r>
          </w:p>
        </w:tc>
        <w:tc>
          <w:tcPr>
            <w:tcW w:w="1067" w:type="pct"/>
            <w:tcBorders>
              <w:top w:val="nil"/>
              <w:left w:val="nil"/>
              <w:bottom w:val="single" w:color="000000" w:sz="8" w:space="0"/>
              <w:right w:val="single" w:color="000000" w:sz="8" w:space="0"/>
            </w:tcBorders>
            <w:shd w:val="clear" w:color="auto" w:fill="auto"/>
            <w:vAlign w:val="center"/>
          </w:tcPr>
          <w:p w14:paraId="01F73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BDCC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365" w:type="pct"/>
            <w:tcBorders>
              <w:top w:val="nil"/>
              <w:left w:val="nil"/>
              <w:bottom w:val="single" w:color="000000" w:sz="8" w:space="0"/>
              <w:right w:val="single" w:color="000000" w:sz="8" w:space="0"/>
            </w:tcBorders>
            <w:shd w:val="clear" w:color="auto" w:fill="auto"/>
            <w:vAlign w:val="center"/>
          </w:tcPr>
          <w:p w14:paraId="4F012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296A0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r>
      <w:tr w14:paraId="7498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8477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9" w:type="pct"/>
            <w:tcBorders>
              <w:top w:val="nil"/>
              <w:left w:val="nil"/>
              <w:bottom w:val="single" w:color="000000" w:sz="8" w:space="0"/>
              <w:right w:val="single" w:color="000000" w:sz="8" w:space="0"/>
            </w:tcBorders>
            <w:shd w:val="clear" w:color="auto" w:fill="auto"/>
            <w:vAlign w:val="center"/>
          </w:tcPr>
          <w:p w14:paraId="0E690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6F3D3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岩岙路24弄</w:t>
            </w:r>
          </w:p>
        </w:tc>
        <w:tc>
          <w:tcPr>
            <w:tcW w:w="883" w:type="pct"/>
            <w:tcBorders>
              <w:top w:val="nil"/>
              <w:left w:val="nil"/>
              <w:bottom w:val="single" w:color="000000" w:sz="8" w:space="0"/>
              <w:right w:val="single" w:color="000000" w:sz="8" w:space="0"/>
            </w:tcBorders>
            <w:shd w:val="clear" w:color="auto" w:fill="auto"/>
            <w:vAlign w:val="center"/>
          </w:tcPr>
          <w:p w14:paraId="5E5CA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岩岙路-西至民居</w:t>
            </w:r>
          </w:p>
        </w:tc>
        <w:tc>
          <w:tcPr>
            <w:tcW w:w="1067" w:type="pct"/>
            <w:tcBorders>
              <w:top w:val="nil"/>
              <w:left w:val="nil"/>
              <w:bottom w:val="single" w:color="000000" w:sz="8" w:space="0"/>
              <w:right w:val="single" w:color="000000" w:sz="8" w:space="0"/>
            </w:tcBorders>
            <w:shd w:val="clear" w:color="auto" w:fill="auto"/>
            <w:vAlign w:val="center"/>
          </w:tcPr>
          <w:p w14:paraId="759BE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2D9F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65" w:type="pct"/>
            <w:tcBorders>
              <w:top w:val="nil"/>
              <w:left w:val="nil"/>
              <w:bottom w:val="single" w:color="000000" w:sz="8" w:space="0"/>
              <w:right w:val="single" w:color="000000" w:sz="8" w:space="0"/>
            </w:tcBorders>
            <w:shd w:val="clear" w:color="auto" w:fill="auto"/>
            <w:vAlign w:val="center"/>
          </w:tcPr>
          <w:p w14:paraId="59BDE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4590F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0ABC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0576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39" w:type="pct"/>
            <w:tcBorders>
              <w:top w:val="nil"/>
              <w:left w:val="nil"/>
              <w:bottom w:val="single" w:color="000000" w:sz="8" w:space="0"/>
              <w:right w:val="single" w:color="000000" w:sz="8" w:space="0"/>
            </w:tcBorders>
            <w:shd w:val="clear" w:color="auto" w:fill="auto"/>
            <w:vAlign w:val="center"/>
          </w:tcPr>
          <w:p w14:paraId="65497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38DBD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石坦北路6弄</w:t>
            </w:r>
          </w:p>
        </w:tc>
        <w:tc>
          <w:tcPr>
            <w:tcW w:w="883" w:type="pct"/>
            <w:tcBorders>
              <w:top w:val="nil"/>
              <w:left w:val="nil"/>
              <w:bottom w:val="single" w:color="000000" w:sz="8" w:space="0"/>
              <w:right w:val="single" w:color="000000" w:sz="8" w:space="0"/>
            </w:tcBorders>
            <w:shd w:val="clear" w:color="auto" w:fill="auto"/>
            <w:vAlign w:val="center"/>
          </w:tcPr>
          <w:p w14:paraId="5EB05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石坦北路-大罗山路</w:t>
            </w:r>
          </w:p>
        </w:tc>
        <w:tc>
          <w:tcPr>
            <w:tcW w:w="1067" w:type="pct"/>
            <w:tcBorders>
              <w:top w:val="nil"/>
              <w:left w:val="nil"/>
              <w:bottom w:val="single" w:color="000000" w:sz="8" w:space="0"/>
              <w:right w:val="single" w:color="000000" w:sz="8" w:space="0"/>
            </w:tcBorders>
            <w:shd w:val="clear" w:color="auto" w:fill="auto"/>
            <w:vAlign w:val="center"/>
          </w:tcPr>
          <w:p w14:paraId="2D75E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FE68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65" w:type="pct"/>
            <w:tcBorders>
              <w:top w:val="nil"/>
              <w:left w:val="nil"/>
              <w:bottom w:val="single" w:color="000000" w:sz="8" w:space="0"/>
              <w:right w:val="single" w:color="000000" w:sz="8" w:space="0"/>
            </w:tcBorders>
            <w:shd w:val="clear" w:color="auto" w:fill="auto"/>
            <w:vAlign w:val="center"/>
          </w:tcPr>
          <w:p w14:paraId="13503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55FAA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0B3F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810E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39" w:type="pct"/>
            <w:tcBorders>
              <w:top w:val="nil"/>
              <w:left w:val="nil"/>
              <w:bottom w:val="single" w:color="000000" w:sz="8" w:space="0"/>
              <w:right w:val="single" w:color="000000" w:sz="8" w:space="0"/>
            </w:tcBorders>
            <w:shd w:val="clear" w:color="auto" w:fill="auto"/>
            <w:vAlign w:val="center"/>
          </w:tcPr>
          <w:p w14:paraId="4E1DB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09829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w:t>
            </w:r>
          </w:p>
        </w:tc>
        <w:tc>
          <w:tcPr>
            <w:tcW w:w="883" w:type="pct"/>
            <w:tcBorders>
              <w:top w:val="nil"/>
              <w:left w:val="nil"/>
              <w:bottom w:val="single" w:color="000000" w:sz="8" w:space="0"/>
              <w:right w:val="single" w:color="000000" w:sz="8" w:space="0"/>
            </w:tcBorders>
            <w:shd w:val="clear" w:color="auto" w:fill="auto"/>
            <w:vAlign w:val="center"/>
          </w:tcPr>
          <w:p w14:paraId="70572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石坦桥头路-铁路桥下</w:t>
            </w:r>
          </w:p>
        </w:tc>
        <w:tc>
          <w:tcPr>
            <w:tcW w:w="1067" w:type="pct"/>
            <w:tcBorders>
              <w:top w:val="nil"/>
              <w:left w:val="nil"/>
              <w:bottom w:val="single" w:color="000000" w:sz="8" w:space="0"/>
              <w:right w:val="single" w:color="000000" w:sz="8" w:space="0"/>
            </w:tcBorders>
            <w:shd w:val="clear" w:color="auto" w:fill="auto"/>
            <w:vAlign w:val="center"/>
          </w:tcPr>
          <w:p w14:paraId="076B4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4740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365" w:type="pct"/>
            <w:tcBorders>
              <w:top w:val="nil"/>
              <w:left w:val="nil"/>
              <w:bottom w:val="single" w:color="000000" w:sz="8" w:space="0"/>
              <w:right w:val="single" w:color="000000" w:sz="8" w:space="0"/>
            </w:tcBorders>
            <w:shd w:val="clear" w:color="auto" w:fill="auto"/>
            <w:vAlign w:val="center"/>
          </w:tcPr>
          <w:p w14:paraId="43001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58A71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r>
      <w:tr w14:paraId="7BB0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A83F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39" w:type="pct"/>
            <w:tcBorders>
              <w:top w:val="nil"/>
              <w:left w:val="nil"/>
              <w:bottom w:val="single" w:color="000000" w:sz="8" w:space="0"/>
              <w:right w:val="single" w:color="000000" w:sz="8" w:space="0"/>
            </w:tcBorders>
            <w:shd w:val="clear" w:color="auto" w:fill="auto"/>
            <w:vAlign w:val="center"/>
          </w:tcPr>
          <w:p w14:paraId="5F8C1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25DAA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石坦南路七间1弄</w:t>
            </w:r>
          </w:p>
        </w:tc>
        <w:tc>
          <w:tcPr>
            <w:tcW w:w="883" w:type="pct"/>
            <w:tcBorders>
              <w:top w:val="nil"/>
              <w:left w:val="nil"/>
              <w:bottom w:val="single" w:color="000000" w:sz="8" w:space="0"/>
              <w:right w:val="single" w:color="000000" w:sz="8" w:space="0"/>
            </w:tcBorders>
            <w:shd w:val="clear" w:color="auto" w:fill="auto"/>
            <w:vAlign w:val="center"/>
          </w:tcPr>
          <w:p w14:paraId="591C3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石坦南路104号-石坦上头巷</w:t>
            </w:r>
          </w:p>
        </w:tc>
        <w:tc>
          <w:tcPr>
            <w:tcW w:w="1067" w:type="pct"/>
            <w:tcBorders>
              <w:top w:val="nil"/>
              <w:left w:val="nil"/>
              <w:bottom w:val="single" w:color="000000" w:sz="8" w:space="0"/>
              <w:right w:val="single" w:color="000000" w:sz="8" w:space="0"/>
            </w:tcBorders>
            <w:shd w:val="clear" w:color="auto" w:fill="auto"/>
            <w:vAlign w:val="center"/>
          </w:tcPr>
          <w:p w14:paraId="32E53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88B2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365" w:type="pct"/>
            <w:tcBorders>
              <w:top w:val="nil"/>
              <w:left w:val="nil"/>
              <w:bottom w:val="single" w:color="000000" w:sz="8" w:space="0"/>
              <w:right w:val="single" w:color="000000" w:sz="8" w:space="0"/>
            </w:tcBorders>
            <w:shd w:val="clear" w:color="auto" w:fill="auto"/>
            <w:vAlign w:val="center"/>
          </w:tcPr>
          <w:p w14:paraId="50BFC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0F458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387.5</w:t>
            </w:r>
          </w:p>
        </w:tc>
      </w:tr>
      <w:tr w14:paraId="15EB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8BEE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39" w:type="pct"/>
            <w:tcBorders>
              <w:top w:val="nil"/>
              <w:left w:val="nil"/>
              <w:bottom w:val="single" w:color="000000" w:sz="8" w:space="0"/>
              <w:right w:val="single" w:color="000000" w:sz="8" w:space="0"/>
            </w:tcBorders>
            <w:shd w:val="clear" w:color="auto" w:fill="auto"/>
            <w:vAlign w:val="center"/>
          </w:tcPr>
          <w:p w14:paraId="5B101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48D3C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石坦南路上头巷1弄</w:t>
            </w:r>
          </w:p>
        </w:tc>
        <w:tc>
          <w:tcPr>
            <w:tcW w:w="883" w:type="pct"/>
            <w:tcBorders>
              <w:top w:val="nil"/>
              <w:left w:val="nil"/>
              <w:bottom w:val="single" w:color="000000" w:sz="8" w:space="0"/>
              <w:right w:val="single" w:color="000000" w:sz="8" w:space="0"/>
            </w:tcBorders>
            <w:shd w:val="clear" w:color="auto" w:fill="auto"/>
            <w:vAlign w:val="center"/>
          </w:tcPr>
          <w:p w14:paraId="73ED3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石坦南路上头巷-往西延伸的小段</w:t>
            </w:r>
          </w:p>
        </w:tc>
        <w:tc>
          <w:tcPr>
            <w:tcW w:w="1067" w:type="pct"/>
            <w:tcBorders>
              <w:top w:val="nil"/>
              <w:left w:val="nil"/>
              <w:bottom w:val="single" w:color="000000" w:sz="8" w:space="0"/>
              <w:right w:val="single" w:color="000000" w:sz="8" w:space="0"/>
            </w:tcBorders>
            <w:shd w:val="clear" w:color="auto" w:fill="auto"/>
            <w:vAlign w:val="center"/>
          </w:tcPr>
          <w:p w14:paraId="093BC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9A39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65" w:type="pct"/>
            <w:tcBorders>
              <w:top w:val="nil"/>
              <w:left w:val="nil"/>
              <w:bottom w:val="single" w:color="000000" w:sz="8" w:space="0"/>
              <w:right w:val="single" w:color="000000" w:sz="8" w:space="0"/>
            </w:tcBorders>
            <w:shd w:val="clear" w:color="auto" w:fill="auto"/>
            <w:vAlign w:val="center"/>
          </w:tcPr>
          <w:p w14:paraId="281F0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544F7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r>
      <w:tr w14:paraId="011C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F104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39" w:type="pct"/>
            <w:tcBorders>
              <w:top w:val="nil"/>
              <w:left w:val="nil"/>
              <w:bottom w:val="single" w:color="000000" w:sz="8" w:space="0"/>
              <w:right w:val="single" w:color="000000" w:sz="8" w:space="0"/>
            </w:tcBorders>
            <w:shd w:val="clear" w:color="auto" w:fill="auto"/>
            <w:vAlign w:val="center"/>
          </w:tcPr>
          <w:p w14:paraId="5F0DE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3116E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无名路24(无名路23)</w:t>
            </w:r>
          </w:p>
        </w:tc>
        <w:tc>
          <w:tcPr>
            <w:tcW w:w="883" w:type="pct"/>
            <w:tcBorders>
              <w:top w:val="nil"/>
              <w:left w:val="nil"/>
              <w:bottom w:val="single" w:color="000000" w:sz="8" w:space="0"/>
              <w:right w:val="single" w:color="000000" w:sz="8" w:space="0"/>
            </w:tcBorders>
            <w:shd w:val="clear" w:color="auto" w:fill="auto"/>
            <w:vAlign w:val="center"/>
          </w:tcPr>
          <w:p w14:paraId="1F451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平行上京铁路北侧碎石道(高速山边-河边)</w:t>
            </w:r>
          </w:p>
        </w:tc>
        <w:tc>
          <w:tcPr>
            <w:tcW w:w="1067" w:type="pct"/>
            <w:tcBorders>
              <w:top w:val="nil"/>
              <w:left w:val="nil"/>
              <w:bottom w:val="single" w:color="000000" w:sz="8" w:space="0"/>
              <w:right w:val="single" w:color="000000" w:sz="8" w:space="0"/>
            </w:tcBorders>
            <w:shd w:val="clear" w:color="auto" w:fill="auto"/>
            <w:vAlign w:val="center"/>
          </w:tcPr>
          <w:p w14:paraId="51D42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95CE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65" w:type="pct"/>
            <w:tcBorders>
              <w:top w:val="nil"/>
              <w:left w:val="nil"/>
              <w:bottom w:val="single" w:color="000000" w:sz="8" w:space="0"/>
              <w:right w:val="single" w:color="000000" w:sz="8" w:space="0"/>
            </w:tcBorders>
            <w:shd w:val="clear" w:color="auto" w:fill="auto"/>
            <w:vAlign w:val="center"/>
          </w:tcPr>
          <w:p w14:paraId="26A55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556FA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46C9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7C7B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39" w:type="pct"/>
            <w:tcBorders>
              <w:top w:val="nil"/>
              <w:left w:val="nil"/>
              <w:bottom w:val="single" w:color="000000" w:sz="8" w:space="0"/>
              <w:right w:val="single" w:color="000000" w:sz="8" w:space="0"/>
            </w:tcBorders>
            <w:shd w:val="clear" w:color="auto" w:fill="auto"/>
            <w:vAlign w:val="center"/>
          </w:tcPr>
          <w:p w14:paraId="0CC16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33824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石坦南路小学巷</w:t>
            </w:r>
          </w:p>
        </w:tc>
        <w:tc>
          <w:tcPr>
            <w:tcW w:w="883" w:type="pct"/>
            <w:tcBorders>
              <w:top w:val="nil"/>
              <w:left w:val="nil"/>
              <w:bottom w:val="single" w:color="000000" w:sz="8" w:space="0"/>
              <w:right w:val="single" w:color="000000" w:sz="8" w:space="0"/>
            </w:tcBorders>
            <w:shd w:val="clear" w:color="auto" w:fill="auto"/>
            <w:vAlign w:val="center"/>
          </w:tcPr>
          <w:p w14:paraId="32CF7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石坦南路-石坦南路凌池巷</w:t>
            </w:r>
          </w:p>
        </w:tc>
        <w:tc>
          <w:tcPr>
            <w:tcW w:w="1067" w:type="pct"/>
            <w:tcBorders>
              <w:top w:val="nil"/>
              <w:left w:val="nil"/>
              <w:bottom w:val="single" w:color="000000" w:sz="8" w:space="0"/>
              <w:right w:val="single" w:color="000000" w:sz="8" w:space="0"/>
            </w:tcBorders>
            <w:shd w:val="clear" w:color="auto" w:fill="auto"/>
            <w:vAlign w:val="center"/>
          </w:tcPr>
          <w:p w14:paraId="23B2F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7C29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365" w:type="pct"/>
            <w:tcBorders>
              <w:top w:val="nil"/>
              <w:left w:val="nil"/>
              <w:bottom w:val="single" w:color="000000" w:sz="8" w:space="0"/>
              <w:right w:val="single" w:color="000000" w:sz="8" w:space="0"/>
            </w:tcBorders>
            <w:shd w:val="clear" w:color="auto" w:fill="auto"/>
            <w:vAlign w:val="center"/>
          </w:tcPr>
          <w:p w14:paraId="7E951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71ABB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r>
      <w:tr w14:paraId="4C3F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2AB5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39" w:type="pct"/>
            <w:tcBorders>
              <w:top w:val="nil"/>
              <w:left w:val="nil"/>
              <w:bottom w:val="single" w:color="000000" w:sz="8" w:space="0"/>
              <w:right w:val="single" w:color="000000" w:sz="8" w:space="0"/>
            </w:tcBorders>
            <w:shd w:val="clear" w:color="auto" w:fill="auto"/>
            <w:vAlign w:val="center"/>
          </w:tcPr>
          <w:p w14:paraId="7EAB1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68FF7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石坦南路蔡宅巷</w:t>
            </w:r>
          </w:p>
        </w:tc>
        <w:tc>
          <w:tcPr>
            <w:tcW w:w="883" w:type="pct"/>
            <w:tcBorders>
              <w:top w:val="nil"/>
              <w:left w:val="nil"/>
              <w:bottom w:val="single" w:color="000000" w:sz="8" w:space="0"/>
              <w:right w:val="single" w:color="000000" w:sz="8" w:space="0"/>
            </w:tcBorders>
            <w:shd w:val="clear" w:color="auto" w:fill="auto"/>
            <w:vAlign w:val="center"/>
          </w:tcPr>
          <w:p w14:paraId="321CA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石坦南路-石坦东路</w:t>
            </w:r>
          </w:p>
        </w:tc>
        <w:tc>
          <w:tcPr>
            <w:tcW w:w="1067" w:type="pct"/>
            <w:tcBorders>
              <w:top w:val="nil"/>
              <w:left w:val="nil"/>
              <w:bottom w:val="single" w:color="000000" w:sz="8" w:space="0"/>
              <w:right w:val="single" w:color="000000" w:sz="8" w:space="0"/>
            </w:tcBorders>
            <w:shd w:val="clear" w:color="auto" w:fill="auto"/>
            <w:vAlign w:val="center"/>
          </w:tcPr>
          <w:p w14:paraId="7DA07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E130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365" w:type="pct"/>
            <w:tcBorders>
              <w:top w:val="nil"/>
              <w:left w:val="nil"/>
              <w:bottom w:val="single" w:color="000000" w:sz="8" w:space="0"/>
              <w:right w:val="single" w:color="000000" w:sz="8" w:space="0"/>
            </w:tcBorders>
            <w:shd w:val="clear" w:color="auto" w:fill="auto"/>
            <w:vAlign w:val="center"/>
          </w:tcPr>
          <w:p w14:paraId="41FD5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36EED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5E26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2584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39" w:type="pct"/>
            <w:tcBorders>
              <w:top w:val="nil"/>
              <w:left w:val="nil"/>
              <w:bottom w:val="single" w:color="000000" w:sz="8" w:space="0"/>
              <w:right w:val="single" w:color="000000" w:sz="8" w:space="0"/>
            </w:tcBorders>
            <w:shd w:val="clear" w:color="auto" w:fill="auto"/>
            <w:vAlign w:val="center"/>
          </w:tcPr>
          <w:p w14:paraId="7A287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71836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石坦南路凌池巷</w:t>
            </w:r>
          </w:p>
        </w:tc>
        <w:tc>
          <w:tcPr>
            <w:tcW w:w="883" w:type="pct"/>
            <w:tcBorders>
              <w:top w:val="nil"/>
              <w:left w:val="nil"/>
              <w:bottom w:val="single" w:color="000000" w:sz="8" w:space="0"/>
              <w:right w:val="single" w:color="000000" w:sz="8" w:space="0"/>
            </w:tcBorders>
            <w:shd w:val="clear" w:color="auto" w:fill="auto"/>
            <w:vAlign w:val="center"/>
          </w:tcPr>
          <w:p w14:paraId="3CD99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石坦南路34号路口-无名路（石坦河南岸）</w:t>
            </w:r>
          </w:p>
        </w:tc>
        <w:tc>
          <w:tcPr>
            <w:tcW w:w="1067" w:type="pct"/>
            <w:tcBorders>
              <w:top w:val="nil"/>
              <w:left w:val="nil"/>
              <w:bottom w:val="single" w:color="000000" w:sz="8" w:space="0"/>
              <w:right w:val="single" w:color="000000" w:sz="8" w:space="0"/>
            </w:tcBorders>
            <w:shd w:val="clear" w:color="auto" w:fill="auto"/>
            <w:vAlign w:val="center"/>
          </w:tcPr>
          <w:p w14:paraId="4AE07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B2D5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365" w:type="pct"/>
            <w:tcBorders>
              <w:top w:val="nil"/>
              <w:left w:val="nil"/>
              <w:bottom w:val="single" w:color="000000" w:sz="8" w:space="0"/>
              <w:right w:val="single" w:color="000000" w:sz="8" w:space="0"/>
            </w:tcBorders>
            <w:shd w:val="clear" w:color="auto" w:fill="auto"/>
            <w:vAlign w:val="center"/>
          </w:tcPr>
          <w:p w14:paraId="6F579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4478A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r>
      <w:tr w14:paraId="0279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1AE9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39" w:type="pct"/>
            <w:tcBorders>
              <w:top w:val="nil"/>
              <w:left w:val="nil"/>
              <w:bottom w:val="single" w:color="000000" w:sz="8" w:space="0"/>
              <w:right w:val="single" w:color="000000" w:sz="8" w:space="0"/>
            </w:tcBorders>
            <w:shd w:val="clear" w:color="auto" w:fill="auto"/>
            <w:vAlign w:val="center"/>
          </w:tcPr>
          <w:p w14:paraId="2C434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6C00C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石坦南路上头巷</w:t>
            </w:r>
          </w:p>
        </w:tc>
        <w:tc>
          <w:tcPr>
            <w:tcW w:w="883" w:type="pct"/>
            <w:tcBorders>
              <w:top w:val="nil"/>
              <w:left w:val="nil"/>
              <w:bottom w:val="single" w:color="000000" w:sz="8" w:space="0"/>
              <w:right w:val="single" w:color="000000" w:sz="8" w:space="0"/>
            </w:tcBorders>
            <w:shd w:val="clear" w:color="auto" w:fill="auto"/>
            <w:vAlign w:val="center"/>
          </w:tcPr>
          <w:p w14:paraId="6CFDD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石坦南路146号-无名路（石坦河南岸）</w:t>
            </w:r>
          </w:p>
        </w:tc>
        <w:tc>
          <w:tcPr>
            <w:tcW w:w="1067" w:type="pct"/>
            <w:tcBorders>
              <w:top w:val="nil"/>
              <w:left w:val="nil"/>
              <w:bottom w:val="single" w:color="000000" w:sz="8" w:space="0"/>
              <w:right w:val="single" w:color="000000" w:sz="8" w:space="0"/>
            </w:tcBorders>
            <w:shd w:val="clear" w:color="auto" w:fill="auto"/>
            <w:vAlign w:val="center"/>
          </w:tcPr>
          <w:p w14:paraId="43810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1C55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365" w:type="pct"/>
            <w:tcBorders>
              <w:top w:val="nil"/>
              <w:left w:val="nil"/>
              <w:bottom w:val="single" w:color="000000" w:sz="8" w:space="0"/>
              <w:right w:val="single" w:color="000000" w:sz="8" w:space="0"/>
            </w:tcBorders>
            <w:shd w:val="clear" w:color="auto" w:fill="auto"/>
            <w:vAlign w:val="center"/>
          </w:tcPr>
          <w:p w14:paraId="1D0C3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30F2F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14:paraId="2D50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593F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39" w:type="pct"/>
            <w:tcBorders>
              <w:top w:val="nil"/>
              <w:left w:val="nil"/>
              <w:bottom w:val="single" w:color="000000" w:sz="8" w:space="0"/>
              <w:right w:val="single" w:color="000000" w:sz="8" w:space="0"/>
            </w:tcBorders>
            <w:shd w:val="clear" w:color="auto" w:fill="auto"/>
            <w:vAlign w:val="center"/>
          </w:tcPr>
          <w:p w14:paraId="1379F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06F8F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石坦凌池巷活动场</w:t>
            </w:r>
          </w:p>
        </w:tc>
        <w:tc>
          <w:tcPr>
            <w:tcW w:w="883" w:type="pct"/>
            <w:tcBorders>
              <w:top w:val="nil"/>
              <w:left w:val="nil"/>
              <w:bottom w:val="single" w:color="000000" w:sz="8" w:space="0"/>
              <w:right w:val="single" w:color="000000" w:sz="8" w:space="0"/>
            </w:tcBorders>
            <w:shd w:val="clear" w:color="auto" w:fill="auto"/>
            <w:vAlign w:val="center"/>
          </w:tcPr>
          <w:p w14:paraId="0F87FEC6">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5C24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17AF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5" w:type="pct"/>
            <w:tcBorders>
              <w:top w:val="nil"/>
              <w:left w:val="nil"/>
              <w:bottom w:val="single" w:color="000000" w:sz="8" w:space="0"/>
              <w:right w:val="single" w:color="000000" w:sz="8" w:space="0"/>
            </w:tcBorders>
            <w:shd w:val="clear" w:color="auto" w:fill="auto"/>
            <w:vAlign w:val="center"/>
          </w:tcPr>
          <w:p w14:paraId="7FCA5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7C588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14:paraId="67C9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4D13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39" w:type="pct"/>
            <w:tcBorders>
              <w:top w:val="nil"/>
              <w:left w:val="nil"/>
              <w:bottom w:val="single" w:color="000000" w:sz="8" w:space="0"/>
              <w:right w:val="single" w:color="000000" w:sz="8" w:space="0"/>
            </w:tcBorders>
            <w:shd w:val="clear" w:color="auto" w:fill="auto"/>
            <w:vAlign w:val="center"/>
          </w:tcPr>
          <w:p w14:paraId="5AB93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0EA43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岩岙活动场</w:t>
            </w:r>
          </w:p>
        </w:tc>
        <w:tc>
          <w:tcPr>
            <w:tcW w:w="883" w:type="pct"/>
            <w:tcBorders>
              <w:top w:val="nil"/>
              <w:left w:val="nil"/>
              <w:bottom w:val="single" w:color="000000" w:sz="8" w:space="0"/>
              <w:right w:val="single" w:color="000000" w:sz="8" w:space="0"/>
            </w:tcBorders>
            <w:shd w:val="clear" w:color="auto" w:fill="auto"/>
            <w:vAlign w:val="center"/>
          </w:tcPr>
          <w:p w14:paraId="12CFE02D">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5D49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8113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65" w:type="pct"/>
            <w:tcBorders>
              <w:top w:val="nil"/>
              <w:left w:val="nil"/>
              <w:bottom w:val="single" w:color="000000" w:sz="8" w:space="0"/>
              <w:right w:val="single" w:color="000000" w:sz="8" w:space="0"/>
            </w:tcBorders>
            <w:shd w:val="clear" w:color="auto" w:fill="auto"/>
            <w:vAlign w:val="center"/>
          </w:tcPr>
          <w:p w14:paraId="7BF1E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92" w:type="pct"/>
            <w:tcBorders>
              <w:top w:val="nil"/>
              <w:left w:val="nil"/>
              <w:bottom w:val="single" w:color="000000" w:sz="8" w:space="0"/>
              <w:right w:val="single" w:color="000000" w:sz="8" w:space="0"/>
            </w:tcBorders>
            <w:shd w:val="clear" w:color="auto" w:fill="auto"/>
            <w:vAlign w:val="center"/>
          </w:tcPr>
          <w:p w14:paraId="26A23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4933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996A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39" w:type="pct"/>
            <w:tcBorders>
              <w:top w:val="nil"/>
              <w:left w:val="nil"/>
              <w:bottom w:val="single" w:color="000000" w:sz="8" w:space="0"/>
              <w:right w:val="single" w:color="000000" w:sz="8" w:space="0"/>
            </w:tcBorders>
            <w:shd w:val="clear" w:color="auto" w:fill="auto"/>
            <w:vAlign w:val="center"/>
          </w:tcPr>
          <w:p w14:paraId="703A6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石坦村</w:t>
            </w:r>
          </w:p>
        </w:tc>
        <w:tc>
          <w:tcPr>
            <w:tcW w:w="766" w:type="pct"/>
            <w:tcBorders>
              <w:top w:val="nil"/>
              <w:left w:val="nil"/>
              <w:bottom w:val="single" w:color="000000" w:sz="8" w:space="0"/>
              <w:right w:val="single" w:color="000000" w:sz="8" w:space="0"/>
            </w:tcBorders>
            <w:shd w:val="clear" w:color="auto" w:fill="auto"/>
            <w:vAlign w:val="center"/>
          </w:tcPr>
          <w:p w14:paraId="2E0CA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石坦上头巷-活动场</w:t>
            </w:r>
          </w:p>
        </w:tc>
        <w:tc>
          <w:tcPr>
            <w:tcW w:w="883" w:type="pct"/>
            <w:tcBorders>
              <w:top w:val="nil"/>
              <w:left w:val="nil"/>
              <w:bottom w:val="single" w:color="000000" w:sz="8" w:space="0"/>
              <w:right w:val="single" w:color="000000" w:sz="8" w:space="0"/>
            </w:tcBorders>
            <w:shd w:val="clear" w:color="auto" w:fill="auto"/>
            <w:vAlign w:val="center"/>
          </w:tcPr>
          <w:p w14:paraId="7580646B">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B994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3C0B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65" w:type="pct"/>
            <w:tcBorders>
              <w:top w:val="nil"/>
              <w:left w:val="nil"/>
              <w:bottom w:val="single" w:color="000000" w:sz="8" w:space="0"/>
              <w:right w:val="single" w:color="000000" w:sz="8" w:space="0"/>
            </w:tcBorders>
            <w:shd w:val="clear" w:color="auto" w:fill="auto"/>
            <w:vAlign w:val="center"/>
          </w:tcPr>
          <w:p w14:paraId="4FDB2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92" w:type="pct"/>
            <w:tcBorders>
              <w:top w:val="nil"/>
              <w:left w:val="nil"/>
              <w:bottom w:val="single" w:color="000000" w:sz="8" w:space="0"/>
              <w:right w:val="single" w:color="000000" w:sz="8" w:space="0"/>
            </w:tcBorders>
            <w:shd w:val="clear" w:color="auto" w:fill="auto"/>
            <w:vAlign w:val="center"/>
          </w:tcPr>
          <w:p w14:paraId="1F058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051F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5F9D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39" w:type="pct"/>
            <w:tcBorders>
              <w:top w:val="nil"/>
              <w:left w:val="nil"/>
              <w:bottom w:val="single" w:color="000000" w:sz="8" w:space="0"/>
              <w:right w:val="single" w:color="000000" w:sz="8" w:space="0"/>
            </w:tcBorders>
            <w:shd w:val="clear" w:color="auto" w:fill="auto"/>
            <w:vAlign w:val="center"/>
          </w:tcPr>
          <w:p w14:paraId="155B1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横街村</w:t>
            </w:r>
          </w:p>
        </w:tc>
        <w:tc>
          <w:tcPr>
            <w:tcW w:w="766" w:type="pct"/>
            <w:tcBorders>
              <w:top w:val="nil"/>
              <w:left w:val="nil"/>
              <w:bottom w:val="single" w:color="000000" w:sz="8" w:space="0"/>
              <w:right w:val="single" w:color="000000" w:sz="8" w:space="0"/>
            </w:tcBorders>
            <w:shd w:val="clear" w:color="auto" w:fill="auto"/>
            <w:vAlign w:val="center"/>
          </w:tcPr>
          <w:p w14:paraId="0D295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埭头路</w:t>
            </w:r>
          </w:p>
        </w:tc>
        <w:tc>
          <w:tcPr>
            <w:tcW w:w="883" w:type="pct"/>
            <w:tcBorders>
              <w:top w:val="nil"/>
              <w:left w:val="nil"/>
              <w:bottom w:val="single" w:color="000000" w:sz="8" w:space="0"/>
              <w:right w:val="single" w:color="000000" w:sz="8" w:space="0"/>
            </w:tcBorders>
            <w:shd w:val="clear" w:color="auto" w:fill="auto"/>
            <w:vAlign w:val="center"/>
          </w:tcPr>
          <w:p w14:paraId="3E92B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瓯江路-龙飞路</w:t>
            </w:r>
          </w:p>
        </w:tc>
        <w:tc>
          <w:tcPr>
            <w:tcW w:w="1067" w:type="pct"/>
            <w:tcBorders>
              <w:top w:val="nil"/>
              <w:left w:val="nil"/>
              <w:bottom w:val="single" w:color="000000" w:sz="8" w:space="0"/>
              <w:right w:val="single" w:color="000000" w:sz="8" w:space="0"/>
            </w:tcBorders>
            <w:shd w:val="clear" w:color="auto" w:fill="auto"/>
            <w:vAlign w:val="center"/>
          </w:tcPr>
          <w:p w14:paraId="43A98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6465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365" w:type="pct"/>
            <w:tcBorders>
              <w:top w:val="nil"/>
              <w:left w:val="nil"/>
              <w:bottom w:val="single" w:color="000000" w:sz="8" w:space="0"/>
              <w:right w:val="single" w:color="000000" w:sz="8" w:space="0"/>
            </w:tcBorders>
            <w:shd w:val="clear" w:color="auto" w:fill="auto"/>
            <w:vAlign w:val="center"/>
          </w:tcPr>
          <w:p w14:paraId="6E4F1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54E8D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5040</w:t>
            </w:r>
          </w:p>
        </w:tc>
      </w:tr>
      <w:tr w14:paraId="6769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8D47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39" w:type="pct"/>
            <w:tcBorders>
              <w:top w:val="nil"/>
              <w:left w:val="nil"/>
              <w:bottom w:val="single" w:color="000000" w:sz="8" w:space="0"/>
              <w:right w:val="single" w:color="000000" w:sz="8" w:space="0"/>
            </w:tcBorders>
            <w:shd w:val="clear" w:color="auto" w:fill="auto"/>
            <w:vAlign w:val="center"/>
          </w:tcPr>
          <w:p w14:paraId="6105F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横街村</w:t>
            </w:r>
          </w:p>
        </w:tc>
        <w:tc>
          <w:tcPr>
            <w:tcW w:w="766" w:type="pct"/>
            <w:tcBorders>
              <w:top w:val="nil"/>
              <w:left w:val="nil"/>
              <w:bottom w:val="single" w:color="000000" w:sz="8" w:space="0"/>
              <w:right w:val="single" w:color="000000" w:sz="8" w:space="0"/>
            </w:tcBorders>
            <w:shd w:val="clear" w:color="auto" w:fill="auto"/>
            <w:vAlign w:val="center"/>
          </w:tcPr>
          <w:p w14:paraId="5B502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横街小学东路</w:t>
            </w:r>
          </w:p>
        </w:tc>
        <w:tc>
          <w:tcPr>
            <w:tcW w:w="883" w:type="pct"/>
            <w:tcBorders>
              <w:top w:val="nil"/>
              <w:left w:val="nil"/>
              <w:bottom w:val="single" w:color="000000" w:sz="8" w:space="0"/>
              <w:right w:val="single" w:color="000000" w:sz="8" w:space="0"/>
            </w:tcBorders>
            <w:shd w:val="clear" w:color="auto" w:fill="auto"/>
            <w:vAlign w:val="center"/>
          </w:tcPr>
          <w:p w14:paraId="2A1A1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龙飞西路-埭头路</w:t>
            </w:r>
          </w:p>
        </w:tc>
        <w:tc>
          <w:tcPr>
            <w:tcW w:w="1067" w:type="pct"/>
            <w:tcBorders>
              <w:top w:val="nil"/>
              <w:left w:val="nil"/>
              <w:bottom w:val="single" w:color="000000" w:sz="8" w:space="0"/>
              <w:right w:val="single" w:color="000000" w:sz="8" w:space="0"/>
            </w:tcBorders>
            <w:shd w:val="clear" w:color="auto" w:fill="auto"/>
            <w:vAlign w:val="center"/>
          </w:tcPr>
          <w:p w14:paraId="7868A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670A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365" w:type="pct"/>
            <w:tcBorders>
              <w:top w:val="nil"/>
              <w:left w:val="nil"/>
              <w:bottom w:val="single" w:color="000000" w:sz="8" w:space="0"/>
              <w:right w:val="single" w:color="000000" w:sz="8" w:space="0"/>
            </w:tcBorders>
            <w:shd w:val="clear" w:color="auto" w:fill="auto"/>
            <w:vAlign w:val="center"/>
          </w:tcPr>
          <w:p w14:paraId="2DA73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92" w:type="pct"/>
            <w:tcBorders>
              <w:top w:val="nil"/>
              <w:left w:val="nil"/>
              <w:bottom w:val="single" w:color="000000" w:sz="8" w:space="0"/>
              <w:right w:val="single" w:color="000000" w:sz="8" w:space="0"/>
            </w:tcBorders>
            <w:shd w:val="clear" w:color="auto" w:fill="auto"/>
            <w:vAlign w:val="center"/>
          </w:tcPr>
          <w:p w14:paraId="7736C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7110</w:t>
            </w:r>
          </w:p>
        </w:tc>
      </w:tr>
      <w:tr w14:paraId="1031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303D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39" w:type="pct"/>
            <w:tcBorders>
              <w:top w:val="nil"/>
              <w:left w:val="nil"/>
              <w:bottom w:val="single" w:color="000000" w:sz="8" w:space="0"/>
              <w:right w:val="single" w:color="000000" w:sz="8" w:space="0"/>
            </w:tcBorders>
            <w:shd w:val="clear" w:color="auto" w:fill="auto"/>
            <w:vAlign w:val="center"/>
          </w:tcPr>
          <w:p w14:paraId="6CC45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横街村</w:t>
            </w:r>
          </w:p>
        </w:tc>
        <w:tc>
          <w:tcPr>
            <w:tcW w:w="766" w:type="pct"/>
            <w:tcBorders>
              <w:top w:val="nil"/>
              <w:left w:val="nil"/>
              <w:bottom w:val="single" w:color="000000" w:sz="8" w:space="0"/>
              <w:right w:val="single" w:color="000000" w:sz="8" w:space="0"/>
            </w:tcBorders>
            <w:shd w:val="clear" w:color="auto" w:fill="auto"/>
            <w:vAlign w:val="center"/>
          </w:tcPr>
          <w:p w14:paraId="15D61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东垟路</w:t>
            </w:r>
          </w:p>
        </w:tc>
        <w:tc>
          <w:tcPr>
            <w:tcW w:w="883" w:type="pct"/>
            <w:tcBorders>
              <w:top w:val="nil"/>
              <w:left w:val="nil"/>
              <w:bottom w:val="single" w:color="000000" w:sz="8" w:space="0"/>
              <w:right w:val="single" w:color="000000" w:sz="8" w:space="0"/>
            </w:tcBorders>
            <w:shd w:val="clear" w:color="auto" w:fill="auto"/>
            <w:vAlign w:val="center"/>
          </w:tcPr>
          <w:p w14:paraId="5BC90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横街东路268弄-船厂路；*电网变电房对面小段</w:t>
            </w:r>
          </w:p>
        </w:tc>
        <w:tc>
          <w:tcPr>
            <w:tcW w:w="1067" w:type="pct"/>
            <w:tcBorders>
              <w:top w:val="nil"/>
              <w:left w:val="nil"/>
              <w:bottom w:val="single" w:color="000000" w:sz="8" w:space="0"/>
              <w:right w:val="single" w:color="000000" w:sz="8" w:space="0"/>
            </w:tcBorders>
            <w:shd w:val="clear" w:color="auto" w:fill="auto"/>
            <w:vAlign w:val="center"/>
          </w:tcPr>
          <w:p w14:paraId="547B2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964B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365" w:type="pct"/>
            <w:tcBorders>
              <w:top w:val="nil"/>
              <w:left w:val="nil"/>
              <w:bottom w:val="single" w:color="000000" w:sz="8" w:space="0"/>
              <w:right w:val="single" w:color="000000" w:sz="8" w:space="0"/>
            </w:tcBorders>
            <w:shd w:val="clear" w:color="auto" w:fill="auto"/>
            <w:vAlign w:val="center"/>
          </w:tcPr>
          <w:p w14:paraId="4377E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27BDA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2460</w:t>
            </w:r>
          </w:p>
        </w:tc>
      </w:tr>
      <w:tr w14:paraId="51EB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6F1A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pct"/>
            <w:tcBorders>
              <w:top w:val="nil"/>
              <w:left w:val="nil"/>
              <w:bottom w:val="single" w:color="000000" w:sz="8" w:space="0"/>
              <w:right w:val="single" w:color="000000" w:sz="8" w:space="0"/>
            </w:tcBorders>
            <w:shd w:val="clear" w:color="auto" w:fill="auto"/>
            <w:vAlign w:val="center"/>
          </w:tcPr>
          <w:p w14:paraId="7EEF9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横街村</w:t>
            </w:r>
          </w:p>
        </w:tc>
        <w:tc>
          <w:tcPr>
            <w:tcW w:w="766" w:type="pct"/>
            <w:tcBorders>
              <w:top w:val="nil"/>
              <w:left w:val="nil"/>
              <w:bottom w:val="single" w:color="000000" w:sz="8" w:space="0"/>
              <w:right w:val="single" w:color="000000" w:sz="8" w:space="0"/>
            </w:tcBorders>
            <w:shd w:val="clear" w:color="auto" w:fill="auto"/>
            <w:vAlign w:val="center"/>
          </w:tcPr>
          <w:p w14:paraId="21F4E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李宅花园</w:t>
            </w:r>
          </w:p>
        </w:tc>
        <w:tc>
          <w:tcPr>
            <w:tcW w:w="883" w:type="pct"/>
            <w:tcBorders>
              <w:top w:val="nil"/>
              <w:left w:val="nil"/>
              <w:bottom w:val="single" w:color="000000" w:sz="8" w:space="0"/>
              <w:right w:val="single" w:color="000000" w:sz="8" w:space="0"/>
            </w:tcBorders>
            <w:shd w:val="clear" w:color="auto" w:fill="auto"/>
            <w:vAlign w:val="center"/>
          </w:tcPr>
          <w:p w14:paraId="347A11F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D7DD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FE3B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65" w:type="pct"/>
            <w:tcBorders>
              <w:top w:val="nil"/>
              <w:left w:val="nil"/>
              <w:bottom w:val="single" w:color="000000" w:sz="8" w:space="0"/>
              <w:right w:val="single" w:color="000000" w:sz="8" w:space="0"/>
            </w:tcBorders>
            <w:shd w:val="clear" w:color="auto" w:fill="auto"/>
            <w:vAlign w:val="center"/>
          </w:tcPr>
          <w:p w14:paraId="14553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159A8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6DF4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3E01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39" w:type="pct"/>
            <w:tcBorders>
              <w:top w:val="nil"/>
              <w:left w:val="nil"/>
              <w:bottom w:val="single" w:color="000000" w:sz="8" w:space="0"/>
              <w:right w:val="single" w:color="000000" w:sz="8" w:space="0"/>
            </w:tcBorders>
            <w:shd w:val="clear" w:color="auto" w:fill="auto"/>
            <w:vAlign w:val="center"/>
          </w:tcPr>
          <w:p w14:paraId="16510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横街村</w:t>
            </w:r>
          </w:p>
        </w:tc>
        <w:tc>
          <w:tcPr>
            <w:tcW w:w="766" w:type="pct"/>
            <w:tcBorders>
              <w:top w:val="nil"/>
              <w:left w:val="nil"/>
              <w:bottom w:val="single" w:color="000000" w:sz="8" w:space="0"/>
              <w:right w:val="single" w:color="000000" w:sz="8" w:space="0"/>
            </w:tcBorders>
            <w:shd w:val="clear" w:color="auto" w:fill="auto"/>
            <w:noWrap/>
            <w:vAlign w:val="center"/>
          </w:tcPr>
          <w:p w14:paraId="49B54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西岸垟住宅</w:t>
            </w:r>
          </w:p>
        </w:tc>
        <w:tc>
          <w:tcPr>
            <w:tcW w:w="883" w:type="pct"/>
            <w:tcBorders>
              <w:top w:val="nil"/>
              <w:left w:val="nil"/>
              <w:bottom w:val="single" w:color="000000" w:sz="8" w:space="0"/>
              <w:right w:val="single" w:color="000000" w:sz="8" w:space="0"/>
            </w:tcBorders>
            <w:shd w:val="clear" w:color="auto" w:fill="auto"/>
            <w:vAlign w:val="center"/>
          </w:tcPr>
          <w:p w14:paraId="37125119">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5434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7063DE2">
            <w:pPr>
              <w:jc w:val="center"/>
              <w:rPr>
                <w:rFonts w:hint="eastAsia" w:ascii="宋体" w:hAnsi="宋体" w:eastAsia="宋体" w:cs="宋体"/>
                <w:i w:val="0"/>
                <w:iCs w:val="0"/>
                <w:color w:val="000000"/>
                <w:sz w:val="21"/>
                <w:szCs w:val="21"/>
                <w:u w:val="none"/>
              </w:rPr>
            </w:pPr>
          </w:p>
        </w:tc>
        <w:tc>
          <w:tcPr>
            <w:tcW w:w="365" w:type="pct"/>
            <w:tcBorders>
              <w:top w:val="nil"/>
              <w:left w:val="nil"/>
              <w:bottom w:val="single" w:color="000000" w:sz="8" w:space="0"/>
              <w:right w:val="single" w:color="000000" w:sz="8" w:space="0"/>
            </w:tcBorders>
            <w:shd w:val="clear" w:color="auto" w:fill="auto"/>
            <w:vAlign w:val="center"/>
          </w:tcPr>
          <w:p w14:paraId="435A1477">
            <w:pPr>
              <w:jc w:val="center"/>
              <w:rPr>
                <w:rFonts w:hint="eastAsia" w:ascii="宋体" w:hAnsi="宋体" w:eastAsia="宋体" w:cs="宋体"/>
                <w:i w:val="0"/>
                <w:iCs w:val="0"/>
                <w:color w:val="000000"/>
                <w:sz w:val="21"/>
                <w:szCs w:val="21"/>
                <w:u w:val="none"/>
              </w:rPr>
            </w:pPr>
          </w:p>
        </w:tc>
        <w:tc>
          <w:tcPr>
            <w:tcW w:w="592" w:type="pct"/>
            <w:tcBorders>
              <w:top w:val="nil"/>
              <w:left w:val="nil"/>
              <w:bottom w:val="single" w:color="000000" w:sz="8" w:space="0"/>
              <w:right w:val="single" w:color="000000" w:sz="8" w:space="0"/>
            </w:tcBorders>
            <w:shd w:val="clear" w:color="auto" w:fill="auto"/>
            <w:noWrap/>
            <w:vAlign w:val="center"/>
          </w:tcPr>
          <w:p w14:paraId="7EEF2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2D32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2790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39" w:type="pct"/>
            <w:tcBorders>
              <w:top w:val="nil"/>
              <w:left w:val="nil"/>
              <w:bottom w:val="single" w:color="000000" w:sz="8" w:space="0"/>
              <w:right w:val="single" w:color="000000" w:sz="8" w:space="0"/>
            </w:tcBorders>
            <w:shd w:val="clear" w:color="auto" w:fill="auto"/>
            <w:vAlign w:val="center"/>
          </w:tcPr>
          <w:p w14:paraId="5D2CA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6E880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台中路</w:t>
            </w:r>
          </w:p>
        </w:tc>
        <w:tc>
          <w:tcPr>
            <w:tcW w:w="883" w:type="pct"/>
            <w:tcBorders>
              <w:top w:val="nil"/>
              <w:left w:val="nil"/>
              <w:bottom w:val="single" w:color="000000" w:sz="8" w:space="0"/>
              <w:right w:val="single" w:color="000000" w:sz="8" w:space="0"/>
            </w:tcBorders>
            <w:shd w:val="clear" w:color="auto" w:fill="auto"/>
            <w:vAlign w:val="center"/>
          </w:tcPr>
          <w:p w14:paraId="57582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西工西路-瓯海大道</w:t>
            </w:r>
          </w:p>
        </w:tc>
        <w:tc>
          <w:tcPr>
            <w:tcW w:w="1067" w:type="pct"/>
            <w:tcBorders>
              <w:top w:val="nil"/>
              <w:left w:val="nil"/>
              <w:bottom w:val="single" w:color="000000" w:sz="8" w:space="0"/>
              <w:right w:val="single" w:color="000000" w:sz="8" w:space="0"/>
            </w:tcBorders>
            <w:shd w:val="clear" w:color="auto" w:fill="auto"/>
            <w:vAlign w:val="center"/>
          </w:tcPr>
          <w:p w14:paraId="745A9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5A8F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365" w:type="pct"/>
            <w:tcBorders>
              <w:top w:val="nil"/>
              <w:left w:val="nil"/>
              <w:bottom w:val="single" w:color="000000" w:sz="8" w:space="0"/>
              <w:right w:val="single" w:color="000000" w:sz="8" w:space="0"/>
            </w:tcBorders>
            <w:shd w:val="clear" w:color="auto" w:fill="auto"/>
            <w:vAlign w:val="center"/>
          </w:tcPr>
          <w:p w14:paraId="186DD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1351E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r>
      <w:tr w14:paraId="1F82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745D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639" w:type="pct"/>
            <w:tcBorders>
              <w:top w:val="nil"/>
              <w:left w:val="nil"/>
              <w:bottom w:val="single" w:color="000000" w:sz="8" w:space="0"/>
              <w:right w:val="single" w:color="000000" w:sz="8" w:space="0"/>
            </w:tcBorders>
            <w:shd w:val="clear" w:color="auto" w:fill="auto"/>
            <w:vAlign w:val="center"/>
          </w:tcPr>
          <w:p w14:paraId="760A1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3B901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西工西路</w:t>
            </w:r>
          </w:p>
        </w:tc>
        <w:tc>
          <w:tcPr>
            <w:tcW w:w="883" w:type="pct"/>
            <w:tcBorders>
              <w:top w:val="nil"/>
              <w:left w:val="nil"/>
              <w:bottom w:val="single" w:color="000000" w:sz="8" w:space="0"/>
              <w:right w:val="single" w:color="000000" w:sz="8" w:space="0"/>
            </w:tcBorders>
            <w:shd w:val="clear" w:color="auto" w:fill="auto"/>
            <w:vAlign w:val="center"/>
          </w:tcPr>
          <w:p w14:paraId="1D564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台中路-瓯海大道</w:t>
            </w:r>
          </w:p>
        </w:tc>
        <w:tc>
          <w:tcPr>
            <w:tcW w:w="1067" w:type="pct"/>
            <w:tcBorders>
              <w:top w:val="nil"/>
              <w:left w:val="nil"/>
              <w:bottom w:val="single" w:color="000000" w:sz="8" w:space="0"/>
              <w:right w:val="single" w:color="000000" w:sz="8" w:space="0"/>
            </w:tcBorders>
            <w:shd w:val="clear" w:color="auto" w:fill="auto"/>
            <w:vAlign w:val="center"/>
          </w:tcPr>
          <w:p w14:paraId="59382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D194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365" w:type="pct"/>
            <w:tcBorders>
              <w:top w:val="nil"/>
              <w:left w:val="nil"/>
              <w:bottom w:val="single" w:color="000000" w:sz="8" w:space="0"/>
              <w:right w:val="single" w:color="000000" w:sz="8" w:space="0"/>
            </w:tcBorders>
            <w:shd w:val="clear" w:color="auto" w:fill="auto"/>
            <w:vAlign w:val="center"/>
          </w:tcPr>
          <w:p w14:paraId="1402C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5FAE4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2760</w:t>
            </w:r>
          </w:p>
        </w:tc>
      </w:tr>
      <w:tr w14:paraId="4BAE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2AD4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39" w:type="pct"/>
            <w:tcBorders>
              <w:top w:val="nil"/>
              <w:left w:val="nil"/>
              <w:bottom w:val="single" w:color="000000" w:sz="8" w:space="0"/>
              <w:right w:val="single" w:color="000000" w:sz="8" w:space="0"/>
            </w:tcBorders>
            <w:shd w:val="clear" w:color="auto" w:fill="auto"/>
            <w:vAlign w:val="center"/>
          </w:tcPr>
          <w:p w14:paraId="73DB5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5137C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西台路</w:t>
            </w:r>
          </w:p>
        </w:tc>
        <w:tc>
          <w:tcPr>
            <w:tcW w:w="883" w:type="pct"/>
            <w:tcBorders>
              <w:top w:val="nil"/>
              <w:left w:val="nil"/>
              <w:bottom w:val="single" w:color="000000" w:sz="8" w:space="0"/>
              <w:right w:val="single" w:color="000000" w:sz="8" w:space="0"/>
            </w:tcBorders>
            <w:shd w:val="clear" w:color="auto" w:fill="auto"/>
            <w:vAlign w:val="center"/>
          </w:tcPr>
          <w:p w14:paraId="40967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台中路-山西路</w:t>
            </w:r>
          </w:p>
        </w:tc>
        <w:tc>
          <w:tcPr>
            <w:tcW w:w="1067" w:type="pct"/>
            <w:tcBorders>
              <w:top w:val="nil"/>
              <w:left w:val="nil"/>
              <w:bottom w:val="single" w:color="000000" w:sz="8" w:space="0"/>
              <w:right w:val="single" w:color="000000" w:sz="8" w:space="0"/>
            </w:tcBorders>
            <w:shd w:val="clear" w:color="auto" w:fill="auto"/>
            <w:vAlign w:val="center"/>
          </w:tcPr>
          <w:p w14:paraId="69506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687E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365" w:type="pct"/>
            <w:tcBorders>
              <w:top w:val="nil"/>
              <w:left w:val="nil"/>
              <w:bottom w:val="single" w:color="000000" w:sz="8" w:space="0"/>
              <w:right w:val="single" w:color="000000" w:sz="8" w:space="0"/>
            </w:tcBorders>
            <w:shd w:val="clear" w:color="auto" w:fill="auto"/>
            <w:vAlign w:val="center"/>
          </w:tcPr>
          <w:p w14:paraId="661D3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5386A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r>
      <w:tr w14:paraId="79F5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8EF9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639" w:type="pct"/>
            <w:tcBorders>
              <w:top w:val="nil"/>
              <w:left w:val="nil"/>
              <w:bottom w:val="single" w:color="000000" w:sz="8" w:space="0"/>
              <w:right w:val="single" w:color="000000" w:sz="8" w:space="0"/>
            </w:tcBorders>
            <w:shd w:val="clear" w:color="auto" w:fill="auto"/>
            <w:vAlign w:val="center"/>
          </w:tcPr>
          <w:p w14:paraId="50092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70D1B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台中路117弄</w:t>
            </w:r>
          </w:p>
        </w:tc>
        <w:tc>
          <w:tcPr>
            <w:tcW w:w="883" w:type="pct"/>
            <w:tcBorders>
              <w:top w:val="nil"/>
              <w:left w:val="nil"/>
              <w:bottom w:val="single" w:color="000000" w:sz="8" w:space="0"/>
              <w:right w:val="single" w:color="000000" w:sz="8" w:space="0"/>
            </w:tcBorders>
            <w:shd w:val="clear" w:color="auto" w:fill="auto"/>
            <w:vAlign w:val="center"/>
          </w:tcPr>
          <w:p w14:paraId="164A0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台中路-西台路</w:t>
            </w:r>
          </w:p>
        </w:tc>
        <w:tc>
          <w:tcPr>
            <w:tcW w:w="1067" w:type="pct"/>
            <w:tcBorders>
              <w:top w:val="nil"/>
              <w:left w:val="nil"/>
              <w:bottom w:val="single" w:color="000000" w:sz="8" w:space="0"/>
              <w:right w:val="single" w:color="000000" w:sz="8" w:space="0"/>
            </w:tcBorders>
            <w:shd w:val="clear" w:color="auto" w:fill="auto"/>
            <w:vAlign w:val="center"/>
          </w:tcPr>
          <w:p w14:paraId="29EF7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6901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65" w:type="pct"/>
            <w:tcBorders>
              <w:top w:val="nil"/>
              <w:left w:val="nil"/>
              <w:bottom w:val="single" w:color="000000" w:sz="8" w:space="0"/>
              <w:right w:val="single" w:color="000000" w:sz="8" w:space="0"/>
            </w:tcBorders>
            <w:shd w:val="clear" w:color="auto" w:fill="auto"/>
            <w:vAlign w:val="center"/>
          </w:tcPr>
          <w:p w14:paraId="3C705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0105C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r>
      <w:tr w14:paraId="51A2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2478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639" w:type="pct"/>
            <w:tcBorders>
              <w:top w:val="nil"/>
              <w:left w:val="nil"/>
              <w:bottom w:val="single" w:color="000000" w:sz="8" w:space="0"/>
              <w:right w:val="single" w:color="000000" w:sz="8" w:space="0"/>
            </w:tcBorders>
            <w:shd w:val="clear" w:color="auto" w:fill="auto"/>
            <w:vAlign w:val="center"/>
          </w:tcPr>
          <w:p w14:paraId="46A53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73DC8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台东路</w:t>
            </w:r>
          </w:p>
        </w:tc>
        <w:tc>
          <w:tcPr>
            <w:tcW w:w="883" w:type="pct"/>
            <w:tcBorders>
              <w:top w:val="nil"/>
              <w:left w:val="nil"/>
              <w:bottom w:val="single" w:color="000000" w:sz="8" w:space="0"/>
              <w:right w:val="single" w:color="000000" w:sz="8" w:space="0"/>
            </w:tcBorders>
            <w:shd w:val="clear" w:color="auto" w:fill="auto"/>
            <w:vAlign w:val="center"/>
          </w:tcPr>
          <w:p w14:paraId="6C415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台中路-铁路边</w:t>
            </w:r>
          </w:p>
        </w:tc>
        <w:tc>
          <w:tcPr>
            <w:tcW w:w="1067" w:type="pct"/>
            <w:tcBorders>
              <w:top w:val="nil"/>
              <w:left w:val="nil"/>
              <w:bottom w:val="single" w:color="000000" w:sz="8" w:space="0"/>
              <w:right w:val="single" w:color="000000" w:sz="8" w:space="0"/>
            </w:tcBorders>
            <w:shd w:val="clear" w:color="auto" w:fill="auto"/>
            <w:vAlign w:val="center"/>
          </w:tcPr>
          <w:p w14:paraId="0DA1C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717F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365" w:type="pct"/>
            <w:tcBorders>
              <w:top w:val="nil"/>
              <w:left w:val="nil"/>
              <w:bottom w:val="single" w:color="000000" w:sz="8" w:space="0"/>
              <w:right w:val="single" w:color="000000" w:sz="8" w:space="0"/>
            </w:tcBorders>
            <w:shd w:val="clear" w:color="auto" w:fill="auto"/>
            <w:vAlign w:val="center"/>
          </w:tcPr>
          <w:p w14:paraId="1C576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10ED6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r>
      <w:tr w14:paraId="0CB3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3186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639" w:type="pct"/>
            <w:tcBorders>
              <w:top w:val="nil"/>
              <w:left w:val="nil"/>
              <w:bottom w:val="single" w:color="000000" w:sz="8" w:space="0"/>
              <w:right w:val="single" w:color="000000" w:sz="8" w:space="0"/>
            </w:tcBorders>
            <w:shd w:val="clear" w:color="auto" w:fill="auto"/>
            <w:vAlign w:val="center"/>
          </w:tcPr>
          <w:p w14:paraId="5232C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6EAC0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西工北路</w:t>
            </w:r>
          </w:p>
        </w:tc>
        <w:tc>
          <w:tcPr>
            <w:tcW w:w="883" w:type="pct"/>
            <w:tcBorders>
              <w:top w:val="nil"/>
              <w:left w:val="nil"/>
              <w:bottom w:val="single" w:color="000000" w:sz="8" w:space="0"/>
              <w:right w:val="single" w:color="000000" w:sz="8" w:space="0"/>
            </w:tcBorders>
            <w:shd w:val="clear" w:color="auto" w:fill="auto"/>
            <w:vAlign w:val="center"/>
          </w:tcPr>
          <w:p w14:paraId="7E024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岩岙路-罗华锦园东面</w:t>
            </w:r>
          </w:p>
        </w:tc>
        <w:tc>
          <w:tcPr>
            <w:tcW w:w="1067" w:type="pct"/>
            <w:tcBorders>
              <w:top w:val="nil"/>
              <w:left w:val="nil"/>
              <w:bottom w:val="single" w:color="000000" w:sz="8" w:space="0"/>
              <w:right w:val="single" w:color="000000" w:sz="8" w:space="0"/>
            </w:tcBorders>
            <w:shd w:val="clear" w:color="auto" w:fill="auto"/>
            <w:vAlign w:val="center"/>
          </w:tcPr>
          <w:p w14:paraId="0FEE4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BD31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365" w:type="pct"/>
            <w:tcBorders>
              <w:top w:val="nil"/>
              <w:left w:val="nil"/>
              <w:bottom w:val="single" w:color="000000" w:sz="8" w:space="0"/>
              <w:right w:val="single" w:color="000000" w:sz="8" w:space="0"/>
            </w:tcBorders>
            <w:shd w:val="clear" w:color="auto" w:fill="auto"/>
            <w:vAlign w:val="center"/>
          </w:tcPr>
          <w:p w14:paraId="7CEAC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 w:type="pct"/>
            <w:tcBorders>
              <w:top w:val="nil"/>
              <w:left w:val="nil"/>
              <w:bottom w:val="single" w:color="000000" w:sz="8" w:space="0"/>
              <w:right w:val="single" w:color="000000" w:sz="8" w:space="0"/>
            </w:tcBorders>
            <w:shd w:val="clear" w:color="auto" w:fill="auto"/>
            <w:vAlign w:val="center"/>
          </w:tcPr>
          <w:p w14:paraId="3553A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4060</w:t>
            </w:r>
          </w:p>
        </w:tc>
      </w:tr>
      <w:tr w14:paraId="2A66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0ECA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39" w:type="pct"/>
            <w:tcBorders>
              <w:top w:val="nil"/>
              <w:left w:val="nil"/>
              <w:bottom w:val="single" w:color="000000" w:sz="8" w:space="0"/>
              <w:right w:val="single" w:color="000000" w:sz="8" w:space="0"/>
            </w:tcBorders>
            <w:shd w:val="clear" w:color="auto" w:fill="auto"/>
            <w:vAlign w:val="center"/>
          </w:tcPr>
          <w:p w14:paraId="454CD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1111C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铁路边</w:t>
            </w:r>
          </w:p>
        </w:tc>
        <w:tc>
          <w:tcPr>
            <w:tcW w:w="883" w:type="pct"/>
            <w:tcBorders>
              <w:top w:val="nil"/>
              <w:left w:val="nil"/>
              <w:bottom w:val="single" w:color="000000" w:sz="8" w:space="0"/>
              <w:right w:val="single" w:color="000000" w:sz="8" w:space="0"/>
            </w:tcBorders>
            <w:shd w:val="clear" w:color="auto" w:fill="auto"/>
            <w:vAlign w:val="center"/>
          </w:tcPr>
          <w:p w14:paraId="5F398692">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62DC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3740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365" w:type="pct"/>
            <w:tcBorders>
              <w:top w:val="nil"/>
              <w:left w:val="nil"/>
              <w:bottom w:val="single" w:color="000000" w:sz="8" w:space="0"/>
              <w:right w:val="single" w:color="000000" w:sz="8" w:space="0"/>
            </w:tcBorders>
            <w:shd w:val="clear" w:color="auto" w:fill="auto"/>
            <w:vAlign w:val="center"/>
          </w:tcPr>
          <w:p w14:paraId="4AC97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4BA75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w:t>
            </w:r>
          </w:p>
        </w:tc>
      </w:tr>
      <w:tr w14:paraId="5A1C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A5C5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639" w:type="pct"/>
            <w:tcBorders>
              <w:top w:val="nil"/>
              <w:left w:val="nil"/>
              <w:bottom w:val="single" w:color="000000" w:sz="8" w:space="0"/>
              <w:right w:val="single" w:color="000000" w:sz="8" w:space="0"/>
            </w:tcBorders>
            <w:shd w:val="clear" w:color="auto" w:fill="auto"/>
            <w:vAlign w:val="center"/>
          </w:tcPr>
          <w:p w14:paraId="2E0BF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76C3C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瓯海大道边</w:t>
            </w:r>
          </w:p>
        </w:tc>
        <w:tc>
          <w:tcPr>
            <w:tcW w:w="883" w:type="pct"/>
            <w:tcBorders>
              <w:top w:val="nil"/>
              <w:left w:val="nil"/>
              <w:bottom w:val="single" w:color="000000" w:sz="8" w:space="0"/>
              <w:right w:val="single" w:color="000000" w:sz="8" w:space="0"/>
            </w:tcBorders>
            <w:shd w:val="clear" w:color="auto" w:fill="auto"/>
            <w:vAlign w:val="center"/>
          </w:tcPr>
          <w:p w14:paraId="5E415177">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ECF4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934A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65" w:type="pct"/>
            <w:tcBorders>
              <w:top w:val="nil"/>
              <w:left w:val="nil"/>
              <w:bottom w:val="single" w:color="000000" w:sz="8" w:space="0"/>
              <w:right w:val="single" w:color="000000" w:sz="8" w:space="0"/>
            </w:tcBorders>
            <w:shd w:val="clear" w:color="auto" w:fill="auto"/>
            <w:vAlign w:val="center"/>
          </w:tcPr>
          <w:p w14:paraId="2FBDF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92" w:type="pct"/>
            <w:tcBorders>
              <w:top w:val="nil"/>
              <w:left w:val="nil"/>
              <w:bottom w:val="single" w:color="000000" w:sz="8" w:space="0"/>
              <w:right w:val="single" w:color="000000" w:sz="8" w:space="0"/>
            </w:tcBorders>
            <w:shd w:val="clear" w:color="auto" w:fill="auto"/>
            <w:vAlign w:val="center"/>
          </w:tcPr>
          <w:p w14:paraId="26537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14:paraId="4798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32EC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39" w:type="pct"/>
            <w:tcBorders>
              <w:top w:val="nil"/>
              <w:left w:val="nil"/>
              <w:bottom w:val="single" w:color="000000" w:sz="8" w:space="0"/>
              <w:right w:val="single" w:color="000000" w:sz="8" w:space="0"/>
            </w:tcBorders>
            <w:shd w:val="clear" w:color="auto" w:fill="auto"/>
            <w:vAlign w:val="center"/>
          </w:tcPr>
          <w:p w14:paraId="2F476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63F15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台东路  9条小路</w:t>
            </w:r>
          </w:p>
        </w:tc>
        <w:tc>
          <w:tcPr>
            <w:tcW w:w="883" w:type="pct"/>
            <w:tcBorders>
              <w:top w:val="nil"/>
              <w:left w:val="nil"/>
              <w:bottom w:val="single" w:color="000000" w:sz="8" w:space="0"/>
              <w:right w:val="single" w:color="000000" w:sz="8" w:space="0"/>
            </w:tcBorders>
            <w:shd w:val="clear" w:color="auto" w:fill="auto"/>
            <w:vAlign w:val="center"/>
          </w:tcPr>
          <w:p w14:paraId="3DCFFC07">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C24F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57FD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365" w:type="pct"/>
            <w:tcBorders>
              <w:top w:val="nil"/>
              <w:left w:val="nil"/>
              <w:bottom w:val="single" w:color="000000" w:sz="8" w:space="0"/>
              <w:right w:val="single" w:color="000000" w:sz="8" w:space="0"/>
            </w:tcBorders>
            <w:shd w:val="clear" w:color="auto" w:fill="auto"/>
            <w:vAlign w:val="center"/>
          </w:tcPr>
          <w:p w14:paraId="13118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0983D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r>
      <w:tr w14:paraId="1F79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59BE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639" w:type="pct"/>
            <w:tcBorders>
              <w:top w:val="nil"/>
              <w:left w:val="nil"/>
              <w:bottom w:val="single" w:color="000000" w:sz="8" w:space="0"/>
              <w:right w:val="single" w:color="000000" w:sz="8" w:space="0"/>
            </w:tcBorders>
            <w:shd w:val="clear" w:color="auto" w:fill="auto"/>
            <w:vAlign w:val="center"/>
          </w:tcPr>
          <w:p w14:paraId="3A054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348D6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西工西路—榕树边</w:t>
            </w:r>
          </w:p>
        </w:tc>
        <w:tc>
          <w:tcPr>
            <w:tcW w:w="883" w:type="pct"/>
            <w:tcBorders>
              <w:top w:val="nil"/>
              <w:left w:val="nil"/>
              <w:bottom w:val="single" w:color="000000" w:sz="8" w:space="0"/>
              <w:right w:val="single" w:color="000000" w:sz="8" w:space="0"/>
            </w:tcBorders>
            <w:shd w:val="clear" w:color="auto" w:fill="auto"/>
            <w:vAlign w:val="center"/>
          </w:tcPr>
          <w:p w14:paraId="51047E65">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EDBA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7DD0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365" w:type="pct"/>
            <w:tcBorders>
              <w:top w:val="nil"/>
              <w:left w:val="nil"/>
              <w:bottom w:val="single" w:color="000000" w:sz="8" w:space="0"/>
              <w:right w:val="single" w:color="000000" w:sz="8" w:space="0"/>
            </w:tcBorders>
            <w:shd w:val="clear" w:color="auto" w:fill="auto"/>
            <w:vAlign w:val="center"/>
          </w:tcPr>
          <w:p w14:paraId="2BF79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 w:type="pct"/>
            <w:tcBorders>
              <w:top w:val="nil"/>
              <w:left w:val="nil"/>
              <w:bottom w:val="single" w:color="000000" w:sz="8" w:space="0"/>
              <w:right w:val="single" w:color="000000" w:sz="8" w:space="0"/>
            </w:tcBorders>
            <w:shd w:val="clear" w:color="auto" w:fill="auto"/>
            <w:vAlign w:val="center"/>
          </w:tcPr>
          <w:p w14:paraId="3D3F7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r>
      <w:tr w14:paraId="103B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8DEB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639" w:type="pct"/>
            <w:tcBorders>
              <w:top w:val="nil"/>
              <w:left w:val="nil"/>
              <w:bottom w:val="single" w:color="000000" w:sz="8" w:space="0"/>
              <w:right w:val="single" w:color="000000" w:sz="8" w:space="0"/>
            </w:tcBorders>
            <w:shd w:val="clear" w:color="auto" w:fill="auto"/>
            <w:vAlign w:val="center"/>
          </w:tcPr>
          <w:p w14:paraId="29B71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11331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西工西路（集观道善）</w:t>
            </w:r>
          </w:p>
        </w:tc>
        <w:tc>
          <w:tcPr>
            <w:tcW w:w="883" w:type="pct"/>
            <w:tcBorders>
              <w:top w:val="nil"/>
              <w:left w:val="nil"/>
              <w:bottom w:val="single" w:color="000000" w:sz="8" w:space="0"/>
              <w:right w:val="single" w:color="000000" w:sz="8" w:space="0"/>
            </w:tcBorders>
            <w:shd w:val="clear" w:color="auto" w:fill="auto"/>
            <w:vAlign w:val="center"/>
          </w:tcPr>
          <w:p w14:paraId="1A2476F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3C1A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8204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5" w:type="pct"/>
            <w:tcBorders>
              <w:top w:val="nil"/>
              <w:left w:val="nil"/>
              <w:bottom w:val="single" w:color="000000" w:sz="8" w:space="0"/>
              <w:right w:val="single" w:color="000000" w:sz="8" w:space="0"/>
            </w:tcBorders>
            <w:shd w:val="clear" w:color="auto" w:fill="auto"/>
            <w:vAlign w:val="center"/>
          </w:tcPr>
          <w:p w14:paraId="6871A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76E00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14:paraId="718A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E00B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639" w:type="pct"/>
            <w:tcBorders>
              <w:top w:val="nil"/>
              <w:left w:val="nil"/>
              <w:bottom w:val="single" w:color="000000" w:sz="8" w:space="0"/>
              <w:right w:val="single" w:color="000000" w:sz="8" w:space="0"/>
            </w:tcBorders>
            <w:shd w:val="clear" w:color="auto" w:fill="auto"/>
            <w:vAlign w:val="center"/>
          </w:tcPr>
          <w:p w14:paraId="0FFEA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1B40F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西台路   7条小路</w:t>
            </w:r>
          </w:p>
        </w:tc>
        <w:tc>
          <w:tcPr>
            <w:tcW w:w="883" w:type="pct"/>
            <w:tcBorders>
              <w:top w:val="nil"/>
              <w:left w:val="nil"/>
              <w:bottom w:val="single" w:color="000000" w:sz="8" w:space="0"/>
              <w:right w:val="single" w:color="000000" w:sz="8" w:space="0"/>
            </w:tcBorders>
            <w:shd w:val="clear" w:color="auto" w:fill="auto"/>
            <w:vAlign w:val="center"/>
          </w:tcPr>
          <w:p w14:paraId="223A9862">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F983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475F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18C89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1BD2D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3B95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0927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639" w:type="pct"/>
            <w:tcBorders>
              <w:top w:val="nil"/>
              <w:left w:val="nil"/>
              <w:bottom w:val="single" w:color="000000" w:sz="8" w:space="0"/>
              <w:right w:val="single" w:color="000000" w:sz="8" w:space="0"/>
            </w:tcBorders>
            <w:shd w:val="clear" w:color="auto" w:fill="auto"/>
            <w:vAlign w:val="center"/>
          </w:tcPr>
          <w:p w14:paraId="3D120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6A80E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瓯海大道（莲花寺）</w:t>
            </w:r>
          </w:p>
        </w:tc>
        <w:tc>
          <w:tcPr>
            <w:tcW w:w="883" w:type="pct"/>
            <w:tcBorders>
              <w:top w:val="nil"/>
              <w:left w:val="nil"/>
              <w:bottom w:val="single" w:color="000000" w:sz="8" w:space="0"/>
              <w:right w:val="single" w:color="000000" w:sz="8" w:space="0"/>
            </w:tcBorders>
            <w:shd w:val="clear" w:color="auto" w:fill="auto"/>
            <w:vAlign w:val="center"/>
          </w:tcPr>
          <w:p w14:paraId="0E11193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CD45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EAC6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365" w:type="pct"/>
            <w:tcBorders>
              <w:top w:val="nil"/>
              <w:left w:val="nil"/>
              <w:bottom w:val="single" w:color="000000" w:sz="8" w:space="0"/>
              <w:right w:val="single" w:color="000000" w:sz="8" w:space="0"/>
            </w:tcBorders>
            <w:shd w:val="clear" w:color="auto" w:fill="auto"/>
            <w:vAlign w:val="center"/>
          </w:tcPr>
          <w:p w14:paraId="7E4C5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482AC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1890</w:t>
            </w:r>
          </w:p>
        </w:tc>
      </w:tr>
      <w:tr w14:paraId="2CC2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AFFD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639" w:type="pct"/>
            <w:tcBorders>
              <w:top w:val="nil"/>
              <w:left w:val="nil"/>
              <w:bottom w:val="single" w:color="000000" w:sz="8" w:space="0"/>
              <w:right w:val="single" w:color="000000" w:sz="8" w:space="0"/>
            </w:tcBorders>
            <w:shd w:val="clear" w:color="auto" w:fill="auto"/>
            <w:vAlign w:val="center"/>
          </w:tcPr>
          <w:p w14:paraId="2E536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vAlign w:val="center"/>
          </w:tcPr>
          <w:p w14:paraId="1DA13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瓯海大道边</w:t>
            </w:r>
          </w:p>
        </w:tc>
        <w:tc>
          <w:tcPr>
            <w:tcW w:w="883" w:type="pct"/>
            <w:tcBorders>
              <w:top w:val="nil"/>
              <w:left w:val="nil"/>
              <w:bottom w:val="single" w:color="000000" w:sz="8" w:space="0"/>
              <w:right w:val="single" w:color="000000" w:sz="8" w:space="0"/>
            </w:tcBorders>
            <w:shd w:val="clear" w:color="auto" w:fill="auto"/>
            <w:vAlign w:val="center"/>
          </w:tcPr>
          <w:p w14:paraId="2B1B8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市燃气站周边与上山道路</w:t>
            </w:r>
          </w:p>
        </w:tc>
        <w:tc>
          <w:tcPr>
            <w:tcW w:w="1067" w:type="pct"/>
            <w:tcBorders>
              <w:top w:val="nil"/>
              <w:left w:val="nil"/>
              <w:bottom w:val="single" w:color="000000" w:sz="8" w:space="0"/>
              <w:right w:val="single" w:color="000000" w:sz="8" w:space="0"/>
            </w:tcBorders>
            <w:shd w:val="clear" w:color="auto" w:fill="auto"/>
            <w:vAlign w:val="center"/>
          </w:tcPr>
          <w:p w14:paraId="668E6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C117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365" w:type="pct"/>
            <w:tcBorders>
              <w:top w:val="nil"/>
              <w:left w:val="nil"/>
              <w:bottom w:val="single" w:color="000000" w:sz="8" w:space="0"/>
              <w:right w:val="single" w:color="000000" w:sz="8" w:space="0"/>
            </w:tcBorders>
            <w:shd w:val="clear" w:color="auto" w:fill="auto"/>
            <w:vAlign w:val="center"/>
          </w:tcPr>
          <w:p w14:paraId="28354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32DE6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r>
      <w:tr w14:paraId="350A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22B6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639" w:type="pct"/>
            <w:tcBorders>
              <w:top w:val="nil"/>
              <w:left w:val="nil"/>
              <w:bottom w:val="single" w:color="000000" w:sz="8" w:space="0"/>
              <w:right w:val="single" w:color="000000" w:sz="8" w:space="0"/>
            </w:tcBorders>
            <w:shd w:val="clear" w:color="auto" w:fill="auto"/>
            <w:vAlign w:val="center"/>
          </w:tcPr>
          <w:p w14:paraId="1FBBA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西台村</w:t>
            </w:r>
          </w:p>
        </w:tc>
        <w:tc>
          <w:tcPr>
            <w:tcW w:w="766" w:type="pct"/>
            <w:tcBorders>
              <w:top w:val="nil"/>
              <w:left w:val="nil"/>
              <w:bottom w:val="single" w:color="000000" w:sz="8" w:space="0"/>
              <w:right w:val="single" w:color="000000" w:sz="8" w:space="0"/>
            </w:tcBorders>
            <w:shd w:val="clear" w:color="auto" w:fill="auto"/>
            <w:noWrap/>
            <w:vAlign w:val="center"/>
          </w:tcPr>
          <w:p w14:paraId="00764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老人周转房</w:t>
            </w:r>
          </w:p>
        </w:tc>
        <w:tc>
          <w:tcPr>
            <w:tcW w:w="883" w:type="pct"/>
            <w:tcBorders>
              <w:top w:val="nil"/>
              <w:left w:val="nil"/>
              <w:bottom w:val="single" w:color="000000" w:sz="8" w:space="0"/>
              <w:right w:val="single" w:color="000000" w:sz="8" w:space="0"/>
            </w:tcBorders>
            <w:shd w:val="clear" w:color="auto" w:fill="auto"/>
            <w:noWrap/>
            <w:vAlign w:val="center"/>
          </w:tcPr>
          <w:p w14:paraId="4E6E6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金谷路-金洋半岛</w:t>
            </w:r>
          </w:p>
        </w:tc>
        <w:tc>
          <w:tcPr>
            <w:tcW w:w="1067" w:type="pct"/>
            <w:tcBorders>
              <w:top w:val="nil"/>
              <w:left w:val="nil"/>
              <w:bottom w:val="single" w:color="000000" w:sz="8" w:space="0"/>
              <w:right w:val="single" w:color="000000" w:sz="8" w:space="0"/>
            </w:tcBorders>
            <w:shd w:val="clear" w:color="auto" w:fill="auto"/>
            <w:vAlign w:val="center"/>
          </w:tcPr>
          <w:p w14:paraId="36569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A2D1679">
            <w:pPr>
              <w:jc w:val="center"/>
              <w:rPr>
                <w:rFonts w:hint="eastAsia" w:ascii="宋体" w:hAnsi="宋体" w:eastAsia="宋体" w:cs="宋体"/>
                <w:i w:val="0"/>
                <w:iCs w:val="0"/>
                <w:color w:val="000000"/>
                <w:sz w:val="21"/>
                <w:szCs w:val="21"/>
                <w:u w:val="none"/>
              </w:rPr>
            </w:pPr>
          </w:p>
        </w:tc>
        <w:tc>
          <w:tcPr>
            <w:tcW w:w="365" w:type="pct"/>
            <w:tcBorders>
              <w:top w:val="nil"/>
              <w:left w:val="nil"/>
              <w:bottom w:val="single" w:color="000000" w:sz="8" w:space="0"/>
              <w:right w:val="single" w:color="000000" w:sz="8" w:space="0"/>
            </w:tcBorders>
            <w:shd w:val="clear" w:color="auto" w:fill="auto"/>
            <w:vAlign w:val="center"/>
          </w:tcPr>
          <w:p w14:paraId="417CC528">
            <w:pPr>
              <w:jc w:val="center"/>
              <w:rPr>
                <w:rFonts w:hint="eastAsia" w:ascii="宋体" w:hAnsi="宋体" w:eastAsia="宋体" w:cs="宋体"/>
                <w:i w:val="0"/>
                <w:iCs w:val="0"/>
                <w:color w:val="000000"/>
                <w:sz w:val="21"/>
                <w:szCs w:val="21"/>
                <w:u w:val="none"/>
              </w:rPr>
            </w:pPr>
          </w:p>
        </w:tc>
        <w:tc>
          <w:tcPr>
            <w:tcW w:w="592" w:type="pct"/>
            <w:tcBorders>
              <w:top w:val="nil"/>
              <w:left w:val="nil"/>
              <w:bottom w:val="single" w:color="000000" w:sz="8" w:space="0"/>
              <w:right w:val="single" w:color="000000" w:sz="8" w:space="0"/>
            </w:tcBorders>
            <w:shd w:val="clear" w:color="auto" w:fill="auto"/>
            <w:vAlign w:val="center"/>
          </w:tcPr>
          <w:p w14:paraId="6AA16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0F0D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4B96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639" w:type="pct"/>
            <w:tcBorders>
              <w:top w:val="nil"/>
              <w:left w:val="nil"/>
              <w:bottom w:val="single" w:color="000000" w:sz="8" w:space="0"/>
              <w:right w:val="single" w:color="000000" w:sz="8" w:space="0"/>
            </w:tcBorders>
            <w:shd w:val="clear" w:color="auto" w:fill="auto"/>
            <w:vAlign w:val="center"/>
          </w:tcPr>
          <w:p w14:paraId="2D553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37748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东山路</w:t>
            </w:r>
          </w:p>
        </w:tc>
        <w:tc>
          <w:tcPr>
            <w:tcW w:w="883" w:type="pct"/>
            <w:tcBorders>
              <w:top w:val="nil"/>
              <w:left w:val="nil"/>
              <w:bottom w:val="single" w:color="000000" w:sz="8" w:space="0"/>
              <w:right w:val="single" w:color="000000" w:sz="8" w:space="0"/>
            </w:tcBorders>
            <w:shd w:val="clear" w:color="auto" w:fill="auto"/>
            <w:vAlign w:val="center"/>
          </w:tcPr>
          <w:p w14:paraId="0A8AB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山西路-十字河桥</w:t>
            </w:r>
          </w:p>
        </w:tc>
        <w:tc>
          <w:tcPr>
            <w:tcW w:w="1067" w:type="pct"/>
            <w:tcBorders>
              <w:top w:val="nil"/>
              <w:left w:val="nil"/>
              <w:bottom w:val="single" w:color="000000" w:sz="8" w:space="0"/>
              <w:right w:val="single" w:color="000000" w:sz="8" w:space="0"/>
            </w:tcBorders>
            <w:shd w:val="clear" w:color="auto" w:fill="auto"/>
            <w:vAlign w:val="center"/>
          </w:tcPr>
          <w:p w14:paraId="2DFF7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0B0B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365" w:type="pct"/>
            <w:tcBorders>
              <w:top w:val="nil"/>
              <w:left w:val="nil"/>
              <w:bottom w:val="single" w:color="000000" w:sz="8" w:space="0"/>
              <w:right w:val="single" w:color="000000" w:sz="8" w:space="0"/>
            </w:tcBorders>
            <w:shd w:val="clear" w:color="auto" w:fill="auto"/>
            <w:vAlign w:val="center"/>
          </w:tcPr>
          <w:p w14:paraId="01EC0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60705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6400</w:t>
            </w:r>
          </w:p>
        </w:tc>
      </w:tr>
      <w:tr w14:paraId="01D0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00BB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639" w:type="pct"/>
            <w:tcBorders>
              <w:top w:val="nil"/>
              <w:left w:val="nil"/>
              <w:bottom w:val="single" w:color="000000" w:sz="8" w:space="0"/>
              <w:right w:val="single" w:color="000000" w:sz="8" w:space="0"/>
            </w:tcBorders>
            <w:shd w:val="clear" w:color="auto" w:fill="auto"/>
            <w:vAlign w:val="center"/>
          </w:tcPr>
          <w:p w14:paraId="1132F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65E46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建设路</w:t>
            </w:r>
          </w:p>
        </w:tc>
        <w:tc>
          <w:tcPr>
            <w:tcW w:w="883" w:type="pct"/>
            <w:tcBorders>
              <w:top w:val="nil"/>
              <w:left w:val="nil"/>
              <w:bottom w:val="single" w:color="000000" w:sz="8" w:space="0"/>
              <w:right w:val="single" w:color="000000" w:sz="8" w:space="0"/>
            </w:tcBorders>
            <w:shd w:val="clear" w:color="auto" w:fill="auto"/>
            <w:vAlign w:val="center"/>
          </w:tcPr>
          <w:p w14:paraId="00522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邵宅路-骄泰路</w:t>
            </w:r>
          </w:p>
        </w:tc>
        <w:tc>
          <w:tcPr>
            <w:tcW w:w="1067" w:type="pct"/>
            <w:tcBorders>
              <w:top w:val="nil"/>
              <w:left w:val="nil"/>
              <w:bottom w:val="single" w:color="000000" w:sz="8" w:space="0"/>
              <w:right w:val="single" w:color="000000" w:sz="8" w:space="0"/>
            </w:tcBorders>
            <w:shd w:val="clear" w:color="auto" w:fill="auto"/>
            <w:vAlign w:val="center"/>
          </w:tcPr>
          <w:p w14:paraId="474F2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25D2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65" w:type="pct"/>
            <w:tcBorders>
              <w:top w:val="nil"/>
              <w:left w:val="nil"/>
              <w:bottom w:val="single" w:color="000000" w:sz="8" w:space="0"/>
              <w:right w:val="single" w:color="000000" w:sz="8" w:space="0"/>
            </w:tcBorders>
            <w:shd w:val="clear" w:color="auto" w:fill="auto"/>
            <w:vAlign w:val="center"/>
          </w:tcPr>
          <w:p w14:paraId="0174E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370E1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14:paraId="7DC8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D1BD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639" w:type="pct"/>
            <w:tcBorders>
              <w:top w:val="nil"/>
              <w:left w:val="nil"/>
              <w:bottom w:val="single" w:color="000000" w:sz="8" w:space="0"/>
              <w:right w:val="single" w:color="000000" w:sz="8" w:space="0"/>
            </w:tcBorders>
            <w:shd w:val="clear" w:color="auto" w:fill="auto"/>
            <w:vAlign w:val="center"/>
          </w:tcPr>
          <w:p w14:paraId="1B674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0D0AE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邵宅路</w:t>
            </w:r>
          </w:p>
        </w:tc>
        <w:tc>
          <w:tcPr>
            <w:tcW w:w="883" w:type="pct"/>
            <w:tcBorders>
              <w:top w:val="nil"/>
              <w:left w:val="nil"/>
              <w:bottom w:val="single" w:color="000000" w:sz="8" w:space="0"/>
              <w:right w:val="single" w:color="000000" w:sz="8" w:space="0"/>
            </w:tcBorders>
            <w:shd w:val="clear" w:color="auto" w:fill="auto"/>
            <w:vAlign w:val="center"/>
          </w:tcPr>
          <w:p w14:paraId="367B9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东方东路-建设路</w:t>
            </w:r>
          </w:p>
        </w:tc>
        <w:tc>
          <w:tcPr>
            <w:tcW w:w="1067" w:type="pct"/>
            <w:tcBorders>
              <w:top w:val="nil"/>
              <w:left w:val="nil"/>
              <w:bottom w:val="single" w:color="000000" w:sz="8" w:space="0"/>
              <w:right w:val="single" w:color="000000" w:sz="8" w:space="0"/>
            </w:tcBorders>
            <w:shd w:val="clear" w:color="auto" w:fill="auto"/>
            <w:vAlign w:val="center"/>
          </w:tcPr>
          <w:p w14:paraId="06A86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520A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365" w:type="pct"/>
            <w:tcBorders>
              <w:top w:val="nil"/>
              <w:left w:val="nil"/>
              <w:bottom w:val="single" w:color="000000" w:sz="8" w:space="0"/>
              <w:right w:val="single" w:color="000000" w:sz="8" w:space="0"/>
            </w:tcBorders>
            <w:shd w:val="clear" w:color="auto" w:fill="auto"/>
            <w:vAlign w:val="center"/>
          </w:tcPr>
          <w:p w14:paraId="10DD2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02F96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7FA7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5B56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39" w:type="pct"/>
            <w:tcBorders>
              <w:top w:val="nil"/>
              <w:left w:val="nil"/>
              <w:bottom w:val="single" w:color="000000" w:sz="8" w:space="0"/>
              <w:right w:val="single" w:color="000000" w:sz="8" w:space="0"/>
            </w:tcBorders>
            <w:shd w:val="clear" w:color="auto" w:fill="auto"/>
            <w:vAlign w:val="center"/>
          </w:tcPr>
          <w:p w14:paraId="70391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5AA15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东方中路</w:t>
            </w:r>
          </w:p>
        </w:tc>
        <w:tc>
          <w:tcPr>
            <w:tcW w:w="883" w:type="pct"/>
            <w:tcBorders>
              <w:top w:val="nil"/>
              <w:left w:val="nil"/>
              <w:bottom w:val="single" w:color="000000" w:sz="8" w:space="0"/>
              <w:right w:val="single" w:color="000000" w:sz="8" w:space="0"/>
            </w:tcBorders>
            <w:shd w:val="clear" w:color="auto" w:fill="auto"/>
            <w:vAlign w:val="center"/>
          </w:tcPr>
          <w:p w14:paraId="1FCE5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龙腾南路-东方桥</w:t>
            </w:r>
          </w:p>
        </w:tc>
        <w:tc>
          <w:tcPr>
            <w:tcW w:w="1067" w:type="pct"/>
            <w:tcBorders>
              <w:top w:val="nil"/>
              <w:left w:val="nil"/>
              <w:bottom w:val="single" w:color="000000" w:sz="8" w:space="0"/>
              <w:right w:val="single" w:color="000000" w:sz="8" w:space="0"/>
            </w:tcBorders>
            <w:shd w:val="clear" w:color="auto" w:fill="auto"/>
            <w:vAlign w:val="center"/>
          </w:tcPr>
          <w:p w14:paraId="5A4A3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AC29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365" w:type="pct"/>
            <w:tcBorders>
              <w:top w:val="nil"/>
              <w:left w:val="nil"/>
              <w:bottom w:val="single" w:color="000000" w:sz="8" w:space="0"/>
              <w:right w:val="single" w:color="000000" w:sz="8" w:space="0"/>
            </w:tcBorders>
            <w:shd w:val="clear" w:color="auto" w:fill="auto"/>
            <w:vAlign w:val="center"/>
          </w:tcPr>
          <w:p w14:paraId="7A474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3DCAA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w:t>
            </w:r>
          </w:p>
        </w:tc>
      </w:tr>
      <w:tr w14:paraId="7655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9231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639" w:type="pct"/>
            <w:tcBorders>
              <w:top w:val="nil"/>
              <w:left w:val="nil"/>
              <w:bottom w:val="single" w:color="000000" w:sz="8" w:space="0"/>
              <w:right w:val="single" w:color="000000" w:sz="8" w:space="0"/>
            </w:tcBorders>
            <w:shd w:val="clear" w:color="auto" w:fill="auto"/>
            <w:vAlign w:val="center"/>
          </w:tcPr>
          <w:p w14:paraId="52BF2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2FE0A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河车头路</w:t>
            </w:r>
          </w:p>
        </w:tc>
        <w:tc>
          <w:tcPr>
            <w:tcW w:w="883" w:type="pct"/>
            <w:tcBorders>
              <w:top w:val="nil"/>
              <w:left w:val="nil"/>
              <w:bottom w:val="single" w:color="000000" w:sz="8" w:space="0"/>
              <w:right w:val="single" w:color="000000" w:sz="8" w:space="0"/>
            </w:tcBorders>
            <w:shd w:val="clear" w:color="auto" w:fill="auto"/>
            <w:vAlign w:val="center"/>
          </w:tcPr>
          <w:p w14:paraId="31AC9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东方中路-山西路</w:t>
            </w:r>
          </w:p>
        </w:tc>
        <w:tc>
          <w:tcPr>
            <w:tcW w:w="1067" w:type="pct"/>
            <w:tcBorders>
              <w:top w:val="nil"/>
              <w:left w:val="nil"/>
              <w:bottom w:val="single" w:color="000000" w:sz="8" w:space="0"/>
              <w:right w:val="single" w:color="000000" w:sz="8" w:space="0"/>
            </w:tcBorders>
            <w:shd w:val="clear" w:color="auto" w:fill="auto"/>
            <w:vAlign w:val="center"/>
          </w:tcPr>
          <w:p w14:paraId="111A9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4310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365" w:type="pct"/>
            <w:tcBorders>
              <w:top w:val="nil"/>
              <w:left w:val="nil"/>
              <w:bottom w:val="single" w:color="000000" w:sz="8" w:space="0"/>
              <w:right w:val="single" w:color="000000" w:sz="8" w:space="0"/>
            </w:tcBorders>
            <w:shd w:val="clear" w:color="auto" w:fill="auto"/>
            <w:vAlign w:val="center"/>
          </w:tcPr>
          <w:p w14:paraId="3B3F2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48A08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r>
      <w:tr w14:paraId="2FA0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8D35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639" w:type="pct"/>
            <w:tcBorders>
              <w:top w:val="nil"/>
              <w:left w:val="nil"/>
              <w:bottom w:val="single" w:color="000000" w:sz="8" w:space="0"/>
              <w:right w:val="single" w:color="000000" w:sz="8" w:space="0"/>
            </w:tcBorders>
            <w:shd w:val="clear" w:color="auto" w:fill="auto"/>
            <w:vAlign w:val="center"/>
          </w:tcPr>
          <w:p w14:paraId="2E696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24B95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山西路</w:t>
            </w:r>
          </w:p>
        </w:tc>
        <w:tc>
          <w:tcPr>
            <w:tcW w:w="883" w:type="pct"/>
            <w:tcBorders>
              <w:top w:val="nil"/>
              <w:left w:val="nil"/>
              <w:bottom w:val="single" w:color="000000" w:sz="8" w:space="0"/>
              <w:right w:val="single" w:color="000000" w:sz="8" w:space="0"/>
            </w:tcBorders>
            <w:shd w:val="clear" w:color="auto" w:fill="auto"/>
            <w:vAlign w:val="center"/>
          </w:tcPr>
          <w:p w14:paraId="46FBB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龙腾南路-骄泰路</w:t>
            </w:r>
          </w:p>
        </w:tc>
        <w:tc>
          <w:tcPr>
            <w:tcW w:w="1067" w:type="pct"/>
            <w:tcBorders>
              <w:top w:val="nil"/>
              <w:left w:val="nil"/>
              <w:bottom w:val="single" w:color="000000" w:sz="8" w:space="0"/>
              <w:right w:val="single" w:color="000000" w:sz="8" w:space="0"/>
            </w:tcBorders>
            <w:shd w:val="clear" w:color="auto" w:fill="auto"/>
            <w:vAlign w:val="center"/>
          </w:tcPr>
          <w:p w14:paraId="2930B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1ECB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365" w:type="pct"/>
            <w:tcBorders>
              <w:top w:val="nil"/>
              <w:left w:val="nil"/>
              <w:bottom w:val="single" w:color="000000" w:sz="8" w:space="0"/>
              <w:right w:val="single" w:color="000000" w:sz="8" w:space="0"/>
            </w:tcBorders>
            <w:shd w:val="clear" w:color="auto" w:fill="auto"/>
            <w:vAlign w:val="center"/>
          </w:tcPr>
          <w:p w14:paraId="253A2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621C6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r>
      <w:tr w14:paraId="4E4A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2DE1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39" w:type="pct"/>
            <w:tcBorders>
              <w:top w:val="nil"/>
              <w:left w:val="nil"/>
              <w:bottom w:val="single" w:color="000000" w:sz="8" w:space="0"/>
              <w:right w:val="single" w:color="000000" w:sz="8" w:space="0"/>
            </w:tcBorders>
            <w:shd w:val="clear" w:color="auto" w:fill="auto"/>
            <w:vAlign w:val="center"/>
          </w:tcPr>
          <w:p w14:paraId="6D9FB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06B55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骄泰路</w:t>
            </w:r>
          </w:p>
        </w:tc>
        <w:tc>
          <w:tcPr>
            <w:tcW w:w="883" w:type="pct"/>
            <w:tcBorders>
              <w:top w:val="nil"/>
              <w:left w:val="nil"/>
              <w:bottom w:val="single" w:color="000000" w:sz="8" w:space="0"/>
              <w:right w:val="single" w:color="000000" w:sz="8" w:space="0"/>
            </w:tcBorders>
            <w:shd w:val="clear" w:color="auto" w:fill="auto"/>
            <w:vAlign w:val="center"/>
          </w:tcPr>
          <w:p w14:paraId="73FD0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山河南路-瓯海大道</w:t>
            </w:r>
          </w:p>
        </w:tc>
        <w:tc>
          <w:tcPr>
            <w:tcW w:w="1067" w:type="pct"/>
            <w:tcBorders>
              <w:top w:val="nil"/>
              <w:left w:val="nil"/>
              <w:bottom w:val="single" w:color="000000" w:sz="8" w:space="0"/>
              <w:right w:val="single" w:color="000000" w:sz="8" w:space="0"/>
            </w:tcBorders>
            <w:shd w:val="clear" w:color="auto" w:fill="auto"/>
            <w:vAlign w:val="center"/>
          </w:tcPr>
          <w:p w14:paraId="65DC3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E1AE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65" w:type="pct"/>
            <w:tcBorders>
              <w:top w:val="nil"/>
              <w:left w:val="nil"/>
              <w:bottom w:val="single" w:color="000000" w:sz="8" w:space="0"/>
              <w:right w:val="single" w:color="000000" w:sz="8" w:space="0"/>
            </w:tcBorders>
            <w:shd w:val="clear" w:color="auto" w:fill="auto"/>
            <w:vAlign w:val="center"/>
          </w:tcPr>
          <w:p w14:paraId="7D943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2C487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14:paraId="2F55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8EC4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39" w:type="pct"/>
            <w:tcBorders>
              <w:top w:val="nil"/>
              <w:left w:val="nil"/>
              <w:bottom w:val="single" w:color="000000" w:sz="8" w:space="0"/>
              <w:right w:val="single" w:color="000000" w:sz="8" w:space="0"/>
            </w:tcBorders>
            <w:shd w:val="clear" w:color="auto" w:fill="auto"/>
            <w:vAlign w:val="center"/>
          </w:tcPr>
          <w:p w14:paraId="53FB2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53BA8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东方东路</w:t>
            </w:r>
          </w:p>
        </w:tc>
        <w:tc>
          <w:tcPr>
            <w:tcW w:w="883" w:type="pct"/>
            <w:tcBorders>
              <w:top w:val="nil"/>
              <w:left w:val="nil"/>
              <w:bottom w:val="single" w:color="000000" w:sz="8" w:space="0"/>
              <w:right w:val="single" w:color="000000" w:sz="8" w:space="0"/>
            </w:tcBorders>
            <w:shd w:val="clear" w:color="auto" w:fill="auto"/>
            <w:vAlign w:val="center"/>
          </w:tcPr>
          <w:p w14:paraId="206BD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东方桥-骄泰路</w:t>
            </w:r>
          </w:p>
        </w:tc>
        <w:tc>
          <w:tcPr>
            <w:tcW w:w="1067" w:type="pct"/>
            <w:tcBorders>
              <w:top w:val="nil"/>
              <w:left w:val="nil"/>
              <w:bottom w:val="single" w:color="000000" w:sz="8" w:space="0"/>
              <w:right w:val="single" w:color="000000" w:sz="8" w:space="0"/>
            </w:tcBorders>
            <w:shd w:val="clear" w:color="auto" w:fill="auto"/>
            <w:vAlign w:val="center"/>
          </w:tcPr>
          <w:p w14:paraId="4FD48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540D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365" w:type="pct"/>
            <w:tcBorders>
              <w:top w:val="nil"/>
              <w:left w:val="nil"/>
              <w:bottom w:val="single" w:color="000000" w:sz="8" w:space="0"/>
              <w:right w:val="single" w:color="000000" w:sz="8" w:space="0"/>
            </w:tcBorders>
            <w:shd w:val="clear" w:color="auto" w:fill="auto"/>
            <w:vAlign w:val="center"/>
          </w:tcPr>
          <w:p w14:paraId="140DB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0819F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36D4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CA43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639" w:type="pct"/>
            <w:tcBorders>
              <w:top w:val="nil"/>
              <w:left w:val="nil"/>
              <w:bottom w:val="single" w:color="000000" w:sz="8" w:space="0"/>
              <w:right w:val="single" w:color="000000" w:sz="8" w:space="0"/>
            </w:tcBorders>
            <w:shd w:val="clear" w:color="auto" w:fill="auto"/>
            <w:vAlign w:val="center"/>
          </w:tcPr>
          <w:p w14:paraId="5CC94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7BB6C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腾达路</w:t>
            </w:r>
          </w:p>
        </w:tc>
        <w:tc>
          <w:tcPr>
            <w:tcW w:w="883" w:type="pct"/>
            <w:tcBorders>
              <w:top w:val="nil"/>
              <w:left w:val="nil"/>
              <w:bottom w:val="single" w:color="000000" w:sz="8" w:space="0"/>
              <w:right w:val="single" w:color="000000" w:sz="8" w:space="0"/>
            </w:tcBorders>
            <w:shd w:val="clear" w:color="auto" w:fill="auto"/>
            <w:vAlign w:val="center"/>
          </w:tcPr>
          <w:p w14:paraId="35DA2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大桥头路-骄泰路</w:t>
            </w:r>
          </w:p>
        </w:tc>
        <w:tc>
          <w:tcPr>
            <w:tcW w:w="1067" w:type="pct"/>
            <w:tcBorders>
              <w:top w:val="nil"/>
              <w:left w:val="nil"/>
              <w:bottom w:val="single" w:color="000000" w:sz="8" w:space="0"/>
              <w:right w:val="single" w:color="000000" w:sz="8" w:space="0"/>
            </w:tcBorders>
            <w:shd w:val="clear" w:color="auto" w:fill="auto"/>
            <w:vAlign w:val="center"/>
          </w:tcPr>
          <w:p w14:paraId="48CE3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809D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365" w:type="pct"/>
            <w:tcBorders>
              <w:top w:val="nil"/>
              <w:left w:val="nil"/>
              <w:bottom w:val="single" w:color="000000" w:sz="8" w:space="0"/>
              <w:right w:val="single" w:color="000000" w:sz="8" w:space="0"/>
            </w:tcBorders>
            <w:shd w:val="clear" w:color="auto" w:fill="auto"/>
            <w:vAlign w:val="center"/>
          </w:tcPr>
          <w:p w14:paraId="74366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10BA1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r>
      <w:tr w14:paraId="7004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F6A5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639" w:type="pct"/>
            <w:tcBorders>
              <w:top w:val="nil"/>
              <w:left w:val="nil"/>
              <w:bottom w:val="single" w:color="000000" w:sz="8" w:space="0"/>
              <w:right w:val="single" w:color="000000" w:sz="8" w:space="0"/>
            </w:tcBorders>
            <w:shd w:val="clear" w:color="auto" w:fill="auto"/>
            <w:vAlign w:val="center"/>
          </w:tcPr>
          <w:p w14:paraId="69E24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0BEFD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创业路</w:t>
            </w:r>
          </w:p>
        </w:tc>
        <w:tc>
          <w:tcPr>
            <w:tcW w:w="883" w:type="pct"/>
            <w:tcBorders>
              <w:top w:val="nil"/>
              <w:left w:val="nil"/>
              <w:bottom w:val="single" w:color="000000" w:sz="8" w:space="0"/>
              <w:right w:val="single" w:color="000000" w:sz="8" w:space="0"/>
            </w:tcBorders>
            <w:shd w:val="clear" w:color="auto" w:fill="auto"/>
            <w:vAlign w:val="center"/>
          </w:tcPr>
          <w:p w14:paraId="2353A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大桥头路-骄泰路</w:t>
            </w:r>
          </w:p>
        </w:tc>
        <w:tc>
          <w:tcPr>
            <w:tcW w:w="1067" w:type="pct"/>
            <w:tcBorders>
              <w:top w:val="nil"/>
              <w:left w:val="nil"/>
              <w:bottom w:val="single" w:color="000000" w:sz="8" w:space="0"/>
              <w:right w:val="single" w:color="000000" w:sz="8" w:space="0"/>
            </w:tcBorders>
            <w:shd w:val="clear" w:color="auto" w:fill="auto"/>
            <w:vAlign w:val="center"/>
          </w:tcPr>
          <w:p w14:paraId="617DC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2C5E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365" w:type="pct"/>
            <w:tcBorders>
              <w:top w:val="nil"/>
              <w:left w:val="nil"/>
              <w:bottom w:val="single" w:color="000000" w:sz="8" w:space="0"/>
              <w:right w:val="single" w:color="000000" w:sz="8" w:space="0"/>
            </w:tcBorders>
            <w:shd w:val="clear" w:color="auto" w:fill="auto"/>
            <w:vAlign w:val="center"/>
          </w:tcPr>
          <w:p w14:paraId="5483E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50FEC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14:paraId="29DB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3BD5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639" w:type="pct"/>
            <w:tcBorders>
              <w:top w:val="nil"/>
              <w:left w:val="nil"/>
              <w:bottom w:val="single" w:color="000000" w:sz="8" w:space="0"/>
              <w:right w:val="single" w:color="000000" w:sz="8" w:space="0"/>
            </w:tcBorders>
            <w:shd w:val="clear" w:color="auto" w:fill="auto"/>
            <w:vAlign w:val="center"/>
          </w:tcPr>
          <w:p w14:paraId="73EE5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387B1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腾飞路</w:t>
            </w:r>
          </w:p>
        </w:tc>
        <w:tc>
          <w:tcPr>
            <w:tcW w:w="883" w:type="pct"/>
            <w:tcBorders>
              <w:top w:val="nil"/>
              <w:left w:val="nil"/>
              <w:bottom w:val="single" w:color="000000" w:sz="8" w:space="0"/>
              <w:right w:val="single" w:color="000000" w:sz="8" w:space="0"/>
            </w:tcBorders>
            <w:shd w:val="clear" w:color="auto" w:fill="auto"/>
            <w:vAlign w:val="center"/>
          </w:tcPr>
          <w:p w14:paraId="0BB3F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腾达路-东方东路</w:t>
            </w:r>
          </w:p>
        </w:tc>
        <w:tc>
          <w:tcPr>
            <w:tcW w:w="1067" w:type="pct"/>
            <w:tcBorders>
              <w:top w:val="nil"/>
              <w:left w:val="nil"/>
              <w:bottom w:val="single" w:color="000000" w:sz="8" w:space="0"/>
              <w:right w:val="single" w:color="000000" w:sz="8" w:space="0"/>
            </w:tcBorders>
            <w:shd w:val="clear" w:color="auto" w:fill="auto"/>
            <w:vAlign w:val="center"/>
          </w:tcPr>
          <w:p w14:paraId="5BA85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947E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365" w:type="pct"/>
            <w:tcBorders>
              <w:top w:val="nil"/>
              <w:left w:val="nil"/>
              <w:bottom w:val="single" w:color="000000" w:sz="8" w:space="0"/>
              <w:right w:val="single" w:color="000000" w:sz="8" w:space="0"/>
            </w:tcBorders>
            <w:shd w:val="clear" w:color="auto" w:fill="auto"/>
            <w:vAlign w:val="center"/>
          </w:tcPr>
          <w:p w14:paraId="7CD35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08531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r>
      <w:tr w14:paraId="7471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D546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639" w:type="pct"/>
            <w:tcBorders>
              <w:top w:val="nil"/>
              <w:left w:val="nil"/>
              <w:bottom w:val="single" w:color="000000" w:sz="8" w:space="0"/>
              <w:right w:val="single" w:color="000000" w:sz="8" w:space="0"/>
            </w:tcBorders>
            <w:shd w:val="clear" w:color="auto" w:fill="auto"/>
            <w:vAlign w:val="center"/>
          </w:tcPr>
          <w:p w14:paraId="0FA50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01A5D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大桥头路</w:t>
            </w:r>
          </w:p>
        </w:tc>
        <w:tc>
          <w:tcPr>
            <w:tcW w:w="883" w:type="pct"/>
            <w:tcBorders>
              <w:top w:val="nil"/>
              <w:left w:val="nil"/>
              <w:bottom w:val="single" w:color="000000" w:sz="8" w:space="0"/>
              <w:right w:val="single" w:color="000000" w:sz="8" w:space="0"/>
            </w:tcBorders>
            <w:shd w:val="clear" w:color="auto" w:fill="auto"/>
            <w:vAlign w:val="center"/>
          </w:tcPr>
          <w:p w14:paraId="1C0FA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东方东路-山西路</w:t>
            </w:r>
          </w:p>
        </w:tc>
        <w:tc>
          <w:tcPr>
            <w:tcW w:w="1067" w:type="pct"/>
            <w:tcBorders>
              <w:top w:val="nil"/>
              <w:left w:val="nil"/>
              <w:bottom w:val="single" w:color="000000" w:sz="8" w:space="0"/>
              <w:right w:val="single" w:color="000000" w:sz="8" w:space="0"/>
            </w:tcBorders>
            <w:shd w:val="clear" w:color="auto" w:fill="auto"/>
            <w:vAlign w:val="center"/>
          </w:tcPr>
          <w:p w14:paraId="3DD7B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EAE5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0214F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4B5B8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2D34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E077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639" w:type="pct"/>
            <w:tcBorders>
              <w:top w:val="nil"/>
              <w:left w:val="nil"/>
              <w:bottom w:val="single" w:color="000000" w:sz="8" w:space="0"/>
              <w:right w:val="single" w:color="000000" w:sz="8" w:space="0"/>
            </w:tcBorders>
            <w:shd w:val="clear" w:color="auto" w:fill="auto"/>
            <w:vAlign w:val="center"/>
          </w:tcPr>
          <w:p w14:paraId="3932C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628E4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通站道路</w:t>
            </w:r>
          </w:p>
        </w:tc>
        <w:tc>
          <w:tcPr>
            <w:tcW w:w="883" w:type="pct"/>
            <w:tcBorders>
              <w:top w:val="nil"/>
              <w:left w:val="nil"/>
              <w:bottom w:val="single" w:color="000000" w:sz="8" w:space="0"/>
              <w:right w:val="single" w:color="000000" w:sz="8" w:space="0"/>
            </w:tcBorders>
            <w:shd w:val="clear" w:color="auto" w:fill="auto"/>
            <w:vAlign w:val="center"/>
          </w:tcPr>
          <w:p w14:paraId="0B567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S1线站</w:t>
            </w:r>
          </w:p>
        </w:tc>
        <w:tc>
          <w:tcPr>
            <w:tcW w:w="1067" w:type="pct"/>
            <w:tcBorders>
              <w:top w:val="nil"/>
              <w:left w:val="nil"/>
              <w:bottom w:val="single" w:color="000000" w:sz="8" w:space="0"/>
              <w:right w:val="single" w:color="000000" w:sz="8" w:space="0"/>
            </w:tcBorders>
            <w:shd w:val="clear" w:color="auto" w:fill="auto"/>
            <w:vAlign w:val="center"/>
          </w:tcPr>
          <w:p w14:paraId="3364E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797D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365" w:type="pct"/>
            <w:tcBorders>
              <w:top w:val="nil"/>
              <w:left w:val="nil"/>
              <w:bottom w:val="single" w:color="000000" w:sz="8" w:space="0"/>
              <w:right w:val="single" w:color="000000" w:sz="8" w:space="0"/>
            </w:tcBorders>
            <w:shd w:val="clear" w:color="auto" w:fill="auto"/>
            <w:vAlign w:val="center"/>
          </w:tcPr>
          <w:p w14:paraId="54807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92" w:type="pct"/>
            <w:tcBorders>
              <w:top w:val="nil"/>
              <w:left w:val="nil"/>
              <w:bottom w:val="single" w:color="000000" w:sz="8" w:space="0"/>
              <w:right w:val="single" w:color="000000" w:sz="8" w:space="0"/>
            </w:tcBorders>
            <w:shd w:val="clear" w:color="auto" w:fill="auto"/>
            <w:vAlign w:val="center"/>
          </w:tcPr>
          <w:p w14:paraId="2B0C9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9600</w:t>
            </w:r>
          </w:p>
        </w:tc>
      </w:tr>
      <w:tr w14:paraId="7FC9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D556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39" w:type="pct"/>
            <w:tcBorders>
              <w:top w:val="nil"/>
              <w:left w:val="nil"/>
              <w:bottom w:val="single" w:color="000000" w:sz="8" w:space="0"/>
              <w:right w:val="single" w:color="000000" w:sz="8" w:space="0"/>
            </w:tcBorders>
            <w:shd w:val="clear" w:color="auto" w:fill="auto"/>
            <w:vAlign w:val="center"/>
          </w:tcPr>
          <w:p w14:paraId="4BB34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27658498">
            <w:pPr>
              <w:jc w:val="cente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E55F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S1线桥下空间</w:t>
            </w:r>
          </w:p>
        </w:tc>
        <w:tc>
          <w:tcPr>
            <w:tcW w:w="1067" w:type="pct"/>
            <w:tcBorders>
              <w:top w:val="nil"/>
              <w:left w:val="nil"/>
              <w:bottom w:val="single" w:color="000000" w:sz="8" w:space="0"/>
              <w:right w:val="single" w:color="000000" w:sz="8" w:space="0"/>
            </w:tcBorders>
            <w:shd w:val="clear" w:color="auto" w:fill="auto"/>
            <w:vAlign w:val="center"/>
          </w:tcPr>
          <w:p w14:paraId="7E6DC767">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7A3B7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365" w:type="pct"/>
            <w:tcBorders>
              <w:top w:val="nil"/>
              <w:left w:val="nil"/>
              <w:bottom w:val="single" w:color="000000" w:sz="8" w:space="0"/>
              <w:right w:val="single" w:color="000000" w:sz="8" w:space="0"/>
            </w:tcBorders>
            <w:shd w:val="clear" w:color="auto" w:fill="auto"/>
            <w:vAlign w:val="center"/>
          </w:tcPr>
          <w:p w14:paraId="0EE92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6E87F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18000</w:t>
            </w:r>
          </w:p>
        </w:tc>
      </w:tr>
      <w:tr w14:paraId="7EEA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396F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639" w:type="pct"/>
            <w:tcBorders>
              <w:top w:val="nil"/>
              <w:left w:val="nil"/>
              <w:bottom w:val="single" w:color="000000" w:sz="8" w:space="0"/>
              <w:right w:val="single" w:color="000000" w:sz="8" w:space="0"/>
            </w:tcBorders>
            <w:shd w:val="clear" w:color="auto" w:fill="auto"/>
            <w:vAlign w:val="center"/>
          </w:tcPr>
          <w:p w14:paraId="697FE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御史桥村</w:t>
            </w:r>
          </w:p>
        </w:tc>
        <w:tc>
          <w:tcPr>
            <w:tcW w:w="766" w:type="pct"/>
            <w:tcBorders>
              <w:top w:val="nil"/>
              <w:left w:val="nil"/>
              <w:bottom w:val="single" w:color="000000" w:sz="8" w:space="0"/>
              <w:right w:val="single" w:color="000000" w:sz="8" w:space="0"/>
            </w:tcBorders>
            <w:shd w:val="clear" w:color="auto" w:fill="auto"/>
            <w:vAlign w:val="center"/>
          </w:tcPr>
          <w:p w14:paraId="23B6BB16">
            <w:pPr>
              <w:jc w:val="cente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E78B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山河南路-骄泰路</w:t>
            </w:r>
          </w:p>
        </w:tc>
        <w:tc>
          <w:tcPr>
            <w:tcW w:w="1067" w:type="pct"/>
            <w:tcBorders>
              <w:top w:val="nil"/>
              <w:left w:val="nil"/>
              <w:bottom w:val="single" w:color="000000" w:sz="8" w:space="0"/>
              <w:right w:val="single" w:color="000000" w:sz="8" w:space="0"/>
            </w:tcBorders>
            <w:shd w:val="clear" w:color="auto" w:fill="auto"/>
            <w:vAlign w:val="center"/>
          </w:tcPr>
          <w:p w14:paraId="5DE2C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69FB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365" w:type="pct"/>
            <w:tcBorders>
              <w:top w:val="nil"/>
              <w:left w:val="nil"/>
              <w:bottom w:val="single" w:color="000000" w:sz="8" w:space="0"/>
              <w:right w:val="single" w:color="000000" w:sz="8" w:space="0"/>
            </w:tcBorders>
            <w:shd w:val="clear" w:color="auto" w:fill="auto"/>
            <w:vAlign w:val="center"/>
          </w:tcPr>
          <w:p w14:paraId="33323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5A586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w:t>
            </w:r>
          </w:p>
        </w:tc>
      </w:tr>
      <w:tr w14:paraId="7FB5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A300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639" w:type="pct"/>
            <w:tcBorders>
              <w:top w:val="nil"/>
              <w:left w:val="nil"/>
              <w:bottom w:val="single" w:color="000000" w:sz="8" w:space="0"/>
              <w:right w:val="single" w:color="000000" w:sz="8" w:space="0"/>
            </w:tcBorders>
            <w:shd w:val="clear" w:color="auto" w:fill="auto"/>
            <w:vAlign w:val="center"/>
          </w:tcPr>
          <w:p w14:paraId="26E07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御史桥村</w:t>
            </w:r>
          </w:p>
        </w:tc>
        <w:tc>
          <w:tcPr>
            <w:tcW w:w="766" w:type="pct"/>
            <w:tcBorders>
              <w:top w:val="nil"/>
              <w:left w:val="nil"/>
              <w:bottom w:val="single" w:color="000000" w:sz="8" w:space="0"/>
              <w:right w:val="single" w:color="000000" w:sz="8" w:space="0"/>
            </w:tcBorders>
            <w:shd w:val="clear" w:color="auto" w:fill="auto"/>
            <w:vAlign w:val="center"/>
          </w:tcPr>
          <w:p w14:paraId="4C5240B7">
            <w:pPr>
              <w:jc w:val="cente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85F8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御史东路-御新北路</w:t>
            </w:r>
          </w:p>
        </w:tc>
        <w:tc>
          <w:tcPr>
            <w:tcW w:w="1067" w:type="pct"/>
            <w:tcBorders>
              <w:top w:val="nil"/>
              <w:left w:val="nil"/>
              <w:bottom w:val="single" w:color="000000" w:sz="8" w:space="0"/>
              <w:right w:val="single" w:color="000000" w:sz="8" w:space="0"/>
            </w:tcBorders>
            <w:shd w:val="clear" w:color="auto" w:fill="auto"/>
            <w:vAlign w:val="center"/>
          </w:tcPr>
          <w:p w14:paraId="36D86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D54B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65" w:type="pct"/>
            <w:tcBorders>
              <w:top w:val="nil"/>
              <w:left w:val="nil"/>
              <w:bottom w:val="single" w:color="000000" w:sz="8" w:space="0"/>
              <w:right w:val="single" w:color="000000" w:sz="8" w:space="0"/>
            </w:tcBorders>
            <w:shd w:val="clear" w:color="auto" w:fill="auto"/>
            <w:vAlign w:val="center"/>
          </w:tcPr>
          <w:p w14:paraId="7A295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79585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3E74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3439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639" w:type="pct"/>
            <w:tcBorders>
              <w:top w:val="nil"/>
              <w:left w:val="nil"/>
              <w:bottom w:val="single" w:color="000000" w:sz="8" w:space="0"/>
              <w:right w:val="single" w:color="000000" w:sz="8" w:space="0"/>
            </w:tcBorders>
            <w:shd w:val="clear" w:color="auto" w:fill="auto"/>
            <w:vAlign w:val="center"/>
          </w:tcPr>
          <w:p w14:paraId="6AD58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御史桥村</w:t>
            </w:r>
          </w:p>
        </w:tc>
        <w:tc>
          <w:tcPr>
            <w:tcW w:w="766" w:type="pct"/>
            <w:tcBorders>
              <w:top w:val="nil"/>
              <w:left w:val="nil"/>
              <w:bottom w:val="single" w:color="000000" w:sz="8" w:space="0"/>
              <w:right w:val="single" w:color="000000" w:sz="8" w:space="0"/>
            </w:tcBorders>
            <w:shd w:val="clear" w:color="auto" w:fill="auto"/>
            <w:vAlign w:val="center"/>
          </w:tcPr>
          <w:p w14:paraId="1E8D5775">
            <w:pPr>
              <w:jc w:val="cente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97D1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御史西路1号-42号</w:t>
            </w:r>
          </w:p>
        </w:tc>
        <w:tc>
          <w:tcPr>
            <w:tcW w:w="1067" w:type="pct"/>
            <w:tcBorders>
              <w:top w:val="nil"/>
              <w:left w:val="nil"/>
              <w:bottom w:val="single" w:color="000000" w:sz="8" w:space="0"/>
              <w:right w:val="single" w:color="000000" w:sz="8" w:space="0"/>
            </w:tcBorders>
            <w:shd w:val="clear" w:color="auto" w:fill="auto"/>
            <w:vAlign w:val="center"/>
          </w:tcPr>
          <w:p w14:paraId="4187A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3856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65E7D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5ECF8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5815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D7EB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639" w:type="pct"/>
            <w:tcBorders>
              <w:top w:val="nil"/>
              <w:left w:val="nil"/>
              <w:bottom w:val="single" w:color="000000" w:sz="8" w:space="0"/>
              <w:right w:val="single" w:color="000000" w:sz="8" w:space="0"/>
            </w:tcBorders>
            <w:shd w:val="clear" w:color="auto" w:fill="auto"/>
            <w:vAlign w:val="center"/>
          </w:tcPr>
          <w:p w14:paraId="4F6D2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御史桥村</w:t>
            </w:r>
          </w:p>
        </w:tc>
        <w:tc>
          <w:tcPr>
            <w:tcW w:w="766" w:type="pct"/>
            <w:tcBorders>
              <w:top w:val="nil"/>
              <w:left w:val="nil"/>
              <w:bottom w:val="single" w:color="000000" w:sz="8" w:space="0"/>
              <w:right w:val="single" w:color="000000" w:sz="8" w:space="0"/>
            </w:tcBorders>
            <w:shd w:val="clear" w:color="auto" w:fill="auto"/>
            <w:vAlign w:val="center"/>
          </w:tcPr>
          <w:p w14:paraId="4C70F758">
            <w:pPr>
              <w:jc w:val="cente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3F17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御新北路-春阳路</w:t>
            </w:r>
          </w:p>
        </w:tc>
        <w:tc>
          <w:tcPr>
            <w:tcW w:w="1067" w:type="pct"/>
            <w:tcBorders>
              <w:top w:val="nil"/>
              <w:left w:val="nil"/>
              <w:bottom w:val="single" w:color="000000" w:sz="8" w:space="0"/>
              <w:right w:val="single" w:color="000000" w:sz="8" w:space="0"/>
            </w:tcBorders>
            <w:shd w:val="clear" w:color="auto" w:fill="auto"/>
            <w:vAlign w:val="center"/>
          </w:tcPr>
          <w:p w14:paraId="7FD30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661A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31794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33578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0188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E12D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639" w:type="pct"/>
            <w:tcBorders>
              <w:top w:val="nil"/>
              <w:left w:val="nil"/>
              <w:bottom w:val="single" w:color="000000" w:sz="8" w:space="0"/>
              <w:right w:val="single" w:color="000000" w:sz="8" w:space="0"/>
            </w:tcBorders>
            <w:shd w:val="clear" w:color="auto" w:fill="auto"/>
            <w:vAlign w:val="center"/>
          </w:tcPr>
          <w:p w14:paraId="7E721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御史桥村</w:t>
            </w:r>
          </w:p>
        </w:tc>
        <w:tc>
          <w:tcPr>
            <w:tcW w:w="766" w:type="pct"/>
            <w:tcBorders>
              <w:top w:val="nil"/>
              <w:left w:val="nil"/>
              <w:bottom w:val="single" w:color="000000" w:sz="8" w:space="0"/>
              <w:right w:val="single" w:color="000000" w:sz="8" w:space="0"/>
            </w:tcBorders>
            <w:shd w:val="clear" w:color="auto" w:fill="auto"/>
            <w:vAlign w:val="center"/>
          </w:tcPr>
          <w:p w14:paraId="628E930F">
            <w:pPr>
              <w:jc w:val="cente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AD54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御河路-胜利桥</w:t>
            </w:r>
          </w:p>
        </w:tc>
        <w:tc>
          <w:tcPr>
            <w:tcW w:w="1067" w:type="pct"/>
            <w:tcBorders>
              <w:top w:val="nil"/>
              <w:left w:val="nil"/>
              <w:bottom w:val="single" w:color="000000" w:sz="8" w:space="0"/>
              <w:right w:val="single" w:color="000000" w:sz="8" w:space="0"/>
            </w:tcBorders>
            <w:shd w:val="clear" w:color="auto" w:fill="auto"/>
            <w:vAlign w:val="center"/>
          </w:tcPr>
          <w:p w14:paraId="5A4F3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CBBC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2F6D4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4E24F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375B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AF34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639" w:type="pct"/>
            <w:tcBorders>
              <w:top w:val="nil"/>
              <w:left w:val="nil"/>
              <w:bottom w:val="single" w:color="000000" w:sz="8" w:space="0"/>
              <w:right w:val="single" w:color="000000" w:sz="8" w:space="0"/>
            </w:tcBorders>
            <w:shd w:val="clear" w:color="auto" w:fill="auto"/>
            <w:vAlign w:val="center"/>
          </w:tcPr>
          <w:p w14:paraId="2DFA1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37DA0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前梅北路</w:t>
            </w:r>
          </w:p>
        </w:tc>
        <w:tc>
          <w:tcPr>
            <w:tcW w:w="883" w:type="pct"/>
            <w:tcBorders>
              <w:top w:val="nil"/>
              <w:left w:val="nil"/>
              <w:bottom w:val="single" w:color="000000" w:sz="8" w:space="0"/>
              <w:right w:val="single" w:color="000000" w:sz="8" w:space="0"/>
            </w:tcBorders>
            <w:shd w:val="clear" w:color="auto" w:fill="auto"/>
            <w:vAlign w:val="center"/>
          </w:tcPr>
          <w:p w14:paraId="2D9C9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平阳路-温州大桥桥下</w:t>
            </w:r>
          </w:p>
        </w:tc>
        <w:tc>
          <w:tcPr>
            <w:tcW w:w="1067" w:type="pct"/>
            <w:tcBorders>
              <w:top w:val="nil"/>
              <w:left w:val="nil"/>
              <w:bottom w:val="single" w:color="000000" w:sz="8" w:space="0"/>
              <w:right w:val="single" w:color="000000" w:sz="8" w:space="0"/>
            </w:tcBorders>
            <w:shd w:val="clear" w:color="auto" w:fill="auto"/>
            <w:vAlign w:val="center"/>
          </w:tcPr>
          <w:p w14:paraId="4FDBB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501B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365" w:type="pct"/>
            <w:tcBorders>
              <w:top w:val="nil"/>
              <w:left w:val="nil"/>
              <w:bottom w:val="single" w:color="000000" w:sz="8" w:space="0"/>
              <w:right w:val="single" w:color="000000" w:sz="8" w:space="0"/>
            </w:tcBorders>
            <w:shd w:val="clear" w:color="auto" w:fill="auto"/>
            <w:vAlign w:val="center"/>
          </w:tcPr>
          <w:p w14:paraId="70C7F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51817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14:paraId="1B3A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2B89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639" w:type="pct"/>
            <w:tcBorders>
              <w:top w:val="nil"/>
              <w:left w:val="nil"/>
              <w:bottom w:val="single" w:color="000000" w:sz="8" w:space="0"/>
              <w:right w:val="single" w:color="000000" w:sz="8" w:space="0"/>
            </w:tcBorders>
            <w:shd w:val="clear" w:color="auto" w:fill="auto"/>
            <w:vAlign w:val="center"/>
          </w:tcPr>
          <w:p w14:paraId="7B1FF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70B64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前梅中路</w:t>
            </w:r>
          </w:p>
        </w:tc>
        <w:tc>
          <w:tcPr>
            <w:tcW w:w="883" w:type="pct"/>
            <w:tcBorders>
              <w:top w:val="nil"/>
              <w:left w:val="nil"/>
              <w:bottom w:val="single" w:color="000000" w:sz="8" w:space="0"/>
              <w:right w:val="single" w:color="000000" w:sz="8" w:space="0"/>
            </w:tcBorders>
            <w:shd w:val="clear" w:color="auto" w:fill="auto"/>
            <w:vAlign w:val="center"/>
          </w:tcPr>
          <w:p w14:paraId="1D353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前梅北路-前梅南路</w:t>
            </w:r>
          </w:p>
        </w:tc>
        <w:tc>
          <w:tcPr>
            <w:tcW w:w="1067" w:type="pct"/>
            <w:tcBorders>
              <w:top w:val="nil"/>
              <w:left w:val="nil"/>
              <w:bottom w:val="single" w:color="000000" w:sz="8" w:space="0"/>
              <w:right w:val="single" w:color="000000" w:sz="8" w:space="0"/>
            </w:tcBorders>
            <w:shd w:val="clear" w:color="auto" w:fill="auto"/>
            <w:vAlign w:val="center"/>
          </w:tcPr>
          <w:p w14:paraId="02DDB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7BE0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5" w:type="pct"/>
            <w:tcBorders>
              <w:top w:val="nil"/>
              <w:left w:val="nil"/>
              <w:bottom w:val="single" w:color="000000" w:sz="8" w:space="0"/>
              <w:right w:val="single" w:color="000000" w:sz="8" w:space="0"/>
            </w:tcBorders>
            <w:shd w:val="clear" w:color="auto" w:fill="auto"/>
            <w:vAlign w:val="center"/>
          </w:tcPr>
          <w:p w14:paraId="0778D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100B6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14:paraId="27AA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209D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639" w:type="pct"/>
            <w:tcBorders>
              <w:top w:val="nil"/>
              <w:left w:val="nil"/>
              <w:bottom w:val="single" w:color="000000" w:sz="8" w:space="0"/>
              <w:right w:val="single" w:color="000000" w:sz="8" w:space="0"/>
            </w:tcBorders>
            <w:shd w:val="clear" w:color="auto" w:fill="auto"/>
            <w:vAlign w:val="center"/>
          </w:tcPr>
          <w:p w14:paraId="056F3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220F7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茅川路</w:t>
            </w:r>
          </w:p>
        </w:tc>
        <w:tc>
          <w:tcPr>
            <w:tcW w:w="883" w:type="pct"/>
            <w:tcBorders>
              <w:top w:val="nil"/>
              <w:left w:val="nil"/>
              <w:bottom w:val="single" w:color="000000" w:sz="8" w:space="0"/>
              <w:right w:val="single" w:color="000000" w:sz="8" w:space="0"/>
            </w:tcBorders>
            <w:shd w:val="clear" w:color="auto" w:fill="auto"/>
            <w:vAlign w:val="center"/>
          </w:tcPr>
          <w:p w14:paraId="66B29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易通码头-油库路</w:t>
            </w:r>
          </w:p>
        </w:tc>
        <w:tc>
          <w:tcPr>
            <w:tcW w:w="1067" w:type="pct"/>
            <w:tcBorders>
              <w:top w:val="nil"/>
              <w:left w:val="nil"/>
              <w:bottom w:val="single" w:color="000000" w:sz="8" w:space="0"/>
              <w:right w:val="single" w:color="000000" w:sz="8" w:space="0"/>
            </w:tcBorders>
            <w:shd w:val="clear" w:color="auto" w:fill="auto"/>
            <w:vAlign w:val="center"/>
          </w:tcPr>
          <w:p w14:paraId="04E85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1841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365" w:type="pct"/>
            <w:tcBorders>
              <w:top w:val="nil"/>
              <w:left w:val="nil"/>
              <w:bottom w:val="single" w:color="000000" w:sz="8" w:space="0"/>
              <w:right w:val="single" w:color="000000" w:sz="8" w:space="0"/>
            </w:tcBorders>
            <w:shd w:val="clear" w:color="auto" w:fill="auto"/>
            <w:vAlign w:val="center"/>
          </w:tcPr>
          <w:p w14:paraId="596C9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92" w:type="pct"/>
            <w:tcBorders>
              <w:top w:val="nil"/>
              <w:left w:val="nil"/>
              <w:bottom w:val="single" w:color="000000" w:sz="8" w:space="0"/>
              <w:right w:val="single" w:color="000000" w:sz="8" w:space="0"/>
            </w:tcBorders>
            <w:shd w:val="clear" w:color="auto" w:fill="auto"/>
            <w:vAlign w:val="center"/>
          </w:tcPr>
          <w:p w14:paraId="5D88D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w:t>
            </w:r>
          </w:p>
        </w:tc>
      </w:tr>
      <w:tr w14:paraId="644E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471D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639" w:type="pct"/>
            <w:tcBorders>
              <w:top w:val="nil"/>
              <w:left w:val="nil"/>
              <w:bottom w:val="single" w:color="000000" w:sz="8" w:space="0"/>
              <w:right w:val="single" w:color="000000" w:sz="8" w:space="0"/>
            </w:tcBorders>
            <w:shd w:val="clear" w:color="auto" w:fill="auto"/>
            <w:vAlign w:val="center"/>
          </w:tcPr>
          <w:p w14:paraId="451C8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060E0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河滨路18弄</w:t>
            </w:r>
          </w:p>
        </w:tc>
        <w:tc>
          <w:tcPr>
            <w:tcW w:w="883" w:type="pct"/>
            <w:tcBorders>
              <w:top w:val="nil"/>
              <w:left w:val="nil"/>
              <w:bottom w:val="single" w:color="000000" w:sz="8" w:space="0"/>
              <w:right w:val="single" w:color="000000" w:sz="8" w:space="0"/>
            </w:tcBorders>
            <w:shd w:val="clear" w:color="auto" w:fill="auto"/>
            <w:vAlign w:val="center"/>
          </w:tcPr>
          <w:p w14:paraId="163FE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河滨路（东）-河滨路（西）</w:t>
            </w:r>
          </w:p>
        </w:tc>
        <w:tc>
          <w:tcPr>
            <w:tcW w:w="1067" w:type="pct"/>
            <w:tcBorders>
              <w:top w:val="nil"/>
              <w:left w:val="nil"/>
              <w:bottom w:val="single" w:color="000000" w:sz="8" w:space="0"/>
              <w:right w:val="single" w:color="000000" w:sz="8" w:space="0"/>
            </w:tcBorders>
            <w:shd w:val="clear" w:color="auto" w:fill="auto"/>
            <w:vAlign w:val="center"/>
          </w:tcPr>
          <w:p w14:paraId="5F951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9343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365" w:type="pct"/>
            <w:tcBorders>
              <w:top w:val="nil"/>
              <w:left w:val="nil"/>
              <w:bottom w:val="single" w:color="000000" w:sz="8" w:space="0"/>
              <w:right w:val="single" w:color="000000" w:sz="8" w:space="0"/>
            </w:tcBorders>
            <w:shd w:val="clear" w:color="auto" w:fill="auto"/>
            <w:vAlign w:val="center"/>
          </w:tcPr>
          <w:p w14:paraId="533C2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09EC6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14:paraId="3237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A231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39" w:type="pct"/>
            <w:tcBorders>
              <w:top w:val="nil"/>
              <w:left w:val="nil"/>
              <w:bottom w:val="single" w:color="000000" w:sz="8" w:space="0"/>
              <w:right w:val="single" w:color="000000" w:sz="8" w:space="0"/>
            </w:tcBorders>
            <w:shd w:val="clear" w:color="auto" w:fill="auto"/>
            <w:vAlign w:val="center"/>
          </w:tcPr>
          <w:p w14:paraId="58BB0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69839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油库路</w:t>
            </w:r>
          </w:p>
        </w:tc>
        <w:tc>
          <w:tcPr>
            <w:tcW w:w="883" w:type="pct"/>
            <w:tcBorders>
              <w:top w:val="nil"/>
              <w:left w:val="nil"/>
              <w:bottom w:val="single" w:color="000000" w:sz="8" w:space="0"/>
              <w:right w:val="single" w:color="000000" w:sz="8" w:space="0"/>
            </w:tcBorders>
            <w:shd w:val="clear" w:color="auto" w:fill="auto"/>
            <w:vAlign w:val="center"/>
          </w:tcPr>
          <w:p w14:paraId="2F7DD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茅川路-机场大道</w:t>
            </w:r>
          </w:p>
        </w:tc>
        <w:tc>
          <w:tcPr>
            <w:tcW w:w="1067" w:type="pct"/>
            <w:tcBorders>
              <w:top w:val="nil"/>
              <w:left w:val="nil"/>
              <w:bottom w:val="single" w:color="000000" w:sz="8" w:space="0"/>
              <w:right w:val="single" w:color="000000" w:sz="8" w:space="0"/>
            </w:tcBorders>
            <w:shd w:val="clear" w:color="auto" w:fill="auto"/>
            <w:vAlign w:val="center"/>
          </w:tcPr>
          <w:p w14:paraId="57E44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3E80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65" w:type="pct"/>
            <w:tcBorders>
              <w:top w:val="nil"/>
              <w:left w:val="nil"/>
              <w:bottom w:val="single" w:color="000000" w:sz="8" w:space="0"/>
              <w:right w:val="single" w:color="000000" w:sz="8" w:space="0"/>
            </w:tcBorders>
            <w:shd w:val="clear" w:color="auto" w:fill="auto"/>
            <w:vAlign w:val="center"/>
          </w:tcPr>
          <w:p w14:paraId="7E222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36BF2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47AB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C258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639" w:type="pct"/>
            <w:tcBorders>
              <w:top w:val="nil"/>
              <w:left w:val="nil"/>
              <w:bottom w:val="single" w:color="000000" w:sz="8" w:space="0"/>
              <w:right w:val="single" w:color="000000" w:sz="8" w:space="0"/>
            </w:tcBorders>
            <w:shd w:val="clear" w:color="auto" w:fill="auto"/>
            <w:vAlign w:val="center"/>
          </w:tcPr>
          <w:p w14:paraId="3B1F3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3D756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河滨路1弄</w:t>
            </w:r>
          </w:p>
        </w:tc>
        <w:tc>
          <w:tcPr>
            <w:tcW w:w="883" w:type="pct"/>
            <w:tcBorders>
              <w:top w:val="nil"/>
              <w:left w:val="nil"/>
              <w:bottom w:val="single" w:color="000000" w:sz="8" w:space="0"/>
              <w:right w:val="single" w:color="000000" w:sz="8" w:space="0"/>
            </w:tcBorders>
            <w:shd w:val="clear" w:color="auto" w:fill="auto"/>
            <w:vAlign w:val="center"/>
          </w:tcPr>
          <w:p w14:paraId="6EF47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茅川路-河滨路</w:t>
            </w:r>
          </w:p>
        </w:tc>
        <w:tc>
          <w:tcPr>
            <w:tcW w:w="1067" w:type="pct"/>
            <w:tcBorders>
              <w:top w:val="nil"/>
              <w:left w:val="nil"/>
              <w:bottom w:val="single" w:color="000000" w:sz="8" w:space="0"/>
              <w:right w:val="single" w:color="000000" w:sz="8" w:space="0"/>
            </w:tcBorders>
            <w:shd w:val="clear" w:color="auto" w:fill="auto"/>
            <w:vAlign w:val="center"/>
          </w:tcPr>
          <w:p w14:paraId="0C2BD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5006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65" w:type="pct"/>
            <w:tcBorders>
              <w:top w:val="nil"/>
              <w:left w:val="nil"/>
              <w:bottom w:val="single" w:color="000000" w:sz="8" w:space="0"/>
              <w:right w:val="single" w:color="000000" w:sz="8" w:space="0"/>
            </w:tcBorders>
            <w:shd w:val="clear" w:color="auto" w:fill="auto"/>
            <w:vAlign w:val="center"/>
          </w:tcPr>
          <w:p w14:paraId="4D15E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46009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187.5</w:t>
            </w:r>
          </w:p>
        </w:tc>
      </w:tr>
      <w:tr w14:paraId="13E0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7AD7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639" w:type="pct"/>
            <w:tcBorders>
              <w:top w:val="nil"/>
              <w:left w:val="nil"/>
              <w:bottom w:val="single" w:color="000000" w:sz="8" w:space="0"/>
              <w:right w:val="single" w:color="000000" w:sz="8" w:space="0"/>
            </w:tcBorders>
            <w:shd w:val="clear" w:color="auto" w:fill="auto"/>
            <w:vAlign w:val="center"/>
          </w:tcPr>
          <w:p w14:paraId="3CC47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3025F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元店东路</w:t>
            </w:r>
          </w:p>
        </w:tc>
        <w:tc>
          <w:tcPr>
            <w:tcW w:w="883" w:type="pct"/>
            <w:tcBorders>
              <w:top w:val="nil"/>
              <w:left w:val="nil"/>
              <w:bottom w:val="single" w:color="000000" w:sz="8" w:space="0"/>
              <w:right w:val="single" w:color="000000" w:sz="8" w:space="0"/>
            </w:tcBorders>
            <w:shd w:val="clear" w:color="auto" w:fill="auto"/>
            <w:vAlign w:val="center"/>
          </w:tcPr>
          <w:p w14:paraId="52456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油库路-机场大道</w:t>
            </w:r>
          </w:p>
        </w:tc>
        <w:tc>
          <w:tcPr>
            <w:tcW w:w="1067" w:type="pct"/>
            <w:tcBorders>
              <w:top w:val="nil"/>
              <w:left w:val="nil"/>
              <w:bottom w:val="single" w:color="000000" w:sz="8" w:space="0"/>
              <w:right w:val="single" w:color="000000" w:sz="8" w:space="0"/>
            </w:tcBorders>
            <w:shd w:val="clear" w:color="auto" w:fill="auto"/>
            <w:vAlign w:val="center"/>
          </w:tcPr>
          <w:p w14:paraId="39B79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D17B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365" w:type="pct"/>
            <w:tcBorders>
              <w:top w:val="nil"/>
              <w:left w:val="nil"/>
              <w:bottom w:val="single" w:color="000000" w:sz="8" w:space="0"/>
              <w:right w:val="single" w:color="000000" w:sz="8" w:space="0"/>
            </w:tcBorders>
            <w:shd w:val="clear" w:color="auto" w:fill="auto"/>
            <w:vAlign w:val="center"/>
          </w:tcPr>
          <w:p w14:paraId="4B14E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92" w:type="pct"/>
            <w:tcBorders>
              <w:top w:val="nil"/>
              <w:left w:val="nil"/>
              <w:bottom w:val="single" w:color="000000" w:sz="8" w:space="0"/>
              <w:right w:val="single" w:color="000000" w:sz="8" w:space="0"/>
            </w:tcBorders>
            <w:shd w:val="clear" w:color="auto" w:fill="auto"/>
            <w:vAlign w:val="center"/>
          </w:tcPr>
          <w:p w14:paraId="059E5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318.6</w:t>
            </w:r>
          </w:p>
        </w:tc>
      </w:tr>
      <w:tr w14:paraId="106A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F077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639" w:type="pct"/>
            <w:tcBorders>
              <w:top w:val="nil"/>
              <w:left w:val="nil"/>
              <w:bottom w:val="single" w:color="000000" w:sz="8" w:space="0"/>
              <w:right w:val="single" w:color="000000" w:sz="8" w:space="0"/>
            </w:tcBorders>
            <w:shd w:val="clear" w:color="auto" w:fill="auto"/>
            <w:vAlign w:val="center"/>
          </w:tcPr>
          <w:p w14:paraId="125A3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6AC8D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前岩路</w:t>
            </w:r>
          </w:p>
        </w:tc>
        <w:tc>
          <w:tcPr>
            <w:tcW w:w="883" w:type="pct"/>
            <w:tcBorders>
              <w:top w:val="nil"/>
              <w:left w:val="nil"/>
              <w:bottom w:val="single" w:color="000000" w:sz="8" w:space="0"/>
              <w:right w:val="single" w:color="000000" w:sz="8" w:space="0"/>
            </w:tcBorders>
            <w:shd w:val="clear" w:color="auto" w:fill="auto"/>
            <w:vAlign w:val="center"/>
          </w:tcPr>
          <w:p w14:paraId="5BC76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机场大道-电大路</w:t>
            </w:r>
          </w:p>
        </w:tc>
        <w:tc>
          <w:tcPr>
            <w:tcW w:w="1067" w:type="pct"/>
            <w:tcBorders>
              <w:top w:val="nil"/>
              <w:left w:val="nil"/>
              <w:bottom w:val="single" w:color="000000" w:sz="8" w:space="0"/>
              <w:right w:val="single" w:color="000000" w:sz="8" w:space="0"/>
            </w:tcBorders>
            <w:shd w:val="clear" w:color="auto" w:fill="auto"/>
            <w:vAlign w:val="center"/>
          </w:tcPr>
          <w:p w14:paraId="6CA0A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A5C2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365" w:type="pct"/>
            <w:tcBorders>
              <w:top w:val="nil"/>
              <w:left w:val="nil"/>
              <w:bottom w:val="single" w:color="000000" w:sz="8" w:space="0"/>
              <w:right w:val="single" w:color="000000" w:sz="8" w:space="0"/>
            </w:tcBorders>
            <w:shd w:val="clear" w:color="auto" w:fill="auto"/>
            <w:vAlign w:val="center"/>
          </w:tcPr>
          <w:p w14:paraId="640D5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07E54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1180</w:t>
            </w:r>
          </w:p>
        </w:tc>
      </w:tr>
      <w:tr w14:paraId="7F5E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DBFF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639" w:type="pct"/>
            <w:tcBorders>
              <w:top w:val="nil"/>
              <w:left w:val="nil"/>
              <w:bottom w:val="single" w:color="000000" w:sz="8" w:space="0"/>
              <w:right w:val="single" w:color="000000" w:sz="8" w:space="0"/>
            </w:tcBorders>
            <w:shd w:val="clear" w:color="auto" w:fill="auto"/>
            <w:vAlign w:val="center"/>
          </w:tcPr>
          <w:p w14:paraId="62325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0ED2E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大墙围</w:t>
            </w:r>
          </w:p>
        </w:tc>
        <w:tc>
          <w:tcPr>
            <w:tcW w:w="883" w:type="pct"/>
            <w:tcBorders>
              <w:top w:val="nil"/>
              <w:left w:val="nil"/>
              <w:bottom w:val="single" w:color="000000" w:sz="8" w:space="0"/>
              <w:right w:val="single" w:color="000000" w:sz="8" w:space="0"/>
            </w:tcBorders>
            <w:shd w:val="clear" w:color="auto" w:fill="auto"/>
            <w:vAlign w:val="center"/>
          </w:tcPr>
          <w:p w14:paraId="3DCB8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状元阁东路-易通码头</w:t>
            </w:r>
          </w:p>
        </w:tc>
        <w:tc>
          <w:tcPr>
            <w:tcW w:w="1067" w:type="pct"/>
            <w:tcBorders>
              <w:top w:val="nil"/>
              <w:left w:val="nil"/>
              <w:bottom w:val="single" w:color="000000" w:sz="8" w:space="0"/>
              <w:right w:val="single" w:color="000000" w:sz="8" w:space="0"/>
            </w:tcBorders>
            <w:shd w:val="clear" w:color="auto" w:fill="auto"/>
            <w:vAlign w:val="center"/>
          </w:tcPr>
          <w:p w14:paraId="7E150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83A7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365" w:type="pct"/>
            <w:tcBorders>
              <w:top w:val="nil"/>
              <w:left w:val="nil"/>
              <w:bottom w:val="single" w:color="000000" w:sz="8" w:space="0"/>
              <w:right w:val="single" w:color="000000" w:sz="8" w:space="0"/>
            </w:tcBorders>
            <w:shd w:val="clear" w:color="auto" w:fill="auto"/>
            <w:vAlign w:val="center"/>
          </w:tcPr>
          <w:p w14:paraId="7D022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0660A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r>
      <w:tr w14:paraId="1A94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6223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639" w:type="pct"/>
            <w:tcBorders>
              <w:top w:val="nil"/>
              <w:left w:val="nil"/>
              <w:bottom w:val="single" w:color="000000" w:sz="8" w:space="0"/>
              <w:right w:val="single" w:color="000000" w:sz="8" w:space="0"/>
            </w:tcBorders>
            <w:shd w:val="clear" w:color="auto" w:fill="auto"/>
            <w:vAlign w:val="center"/>
          </w:tcPr>
          <w:p w14:paraId="697DB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5B720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元店西路</w:t>
            </w:r>
          </w:p>
        </w:tc>
        <w:tc>
          <w:tcPr>
            <w:tcW w:w="883" w:type="pct"/>
            <w:tcBorders>
              <w:top w:val="nil"/>
              <w:left w:val="nil"/>
              <w:bottom w:val="single" w:color="000000" w:sz="8" w:space="0"/>
              <w:right w:val="single" w:color="000000" w:sz="8" w:space="0"/>
            </w:tcBorders>
            <w:shd w:val="clear" w:color="auto" w:fill="auto"/>
            <w:vAlign w:val="center"/>
          </w:tcPr>
          <w:p w14:paraId="15356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顺泰路-油库路</w:t>
            </w:r>
          </w:p>
        </w:tc>
        <w:tc>
          <w:tcPr>
            <w:tcW w:w="1067" w:type="pct"/>
            <w:tcBorders>
              <w:top w:val="nil"/>
              <w:left w:val="nil"/>
              <w:bottom w:val="single" w:color="000000" w:sz="8" w:space="0"/>
              <w:right w:val="single" w:color="000000" w:sz="8" w:space="0"/>
            </w:tcBorders>
            <w:shd w:val="clear" w:color="auto" w:fill="auto"/>
            <w:vAlign w:val="center"/>
          </w:tcPr>
          <w:p w14:paraId="589F5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5659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59522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6CB7D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7590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3278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639" w:type="pct"/>
            <w:tcBorders>
              <w:top w:val="nil"/>
              <w:left w:val="nil"/>
              <w:bottom w:val="single" w:color="000000" w:sz="8" w:space="0"/>
              <w:right w:val="single" w:color="000000" w:sz="8" w:space="0"/>
            </w:tcBorders>
            <w:shd w:val="clear" w:color="auto" w:fill="auto"/>
            <w:vAlign w:val="center"/>
          </w:tcPr>
          <w:p w14:paraId="4C028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5A02F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国家电网东路</w:t>
            </w:r>
          </w:p>
        </w:tc>
        <w:tc>
          <w:tcPr>
            <w:tcW w:w="883" w:type="pct"/>
            <w:tcBorders>
              <w:top w:val="nil"/>
              <w:left w:val="nil"/>
              <w:bottom w:val="single" w:color="000000" w:sz="8" w:space="0"/>
              <w:right w:val="single" w:color="000000" w:sz="8" w:space="0"/>
            </w:tcBorders>
            <w:shd w:val="clear" w:color="auto" w:fill="auto"/>
            <w:vAlign w:val="center"/>
          </w:tcPr>
          <w:p w14:paraId="7C52B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（国家电网北侧）-机场大道</w:t>
            </w:r>
          </w:p>
        </w:tc>
        <w:tc>
          <w:tcPr>
            <w:tcW w:w="1067" w:type="pct"/>
            <w:tcBorders>
              <w:top w:val="nil"/>
              <w:left w:val="nil"/>
              <w:bottom w:val="single" w:color="000000" w:sz="8" w:space="0"/>
              <w:right w:val="single" w:color="000000" w:sz="8" w:space="0"/>
            </w:tcBorders>
            <w:shd w:val="clear" w:color="auto" w:fill="auto"/>
            <w:vAlign w:val="center"/>
          </w:tcPr>
          <w:p w14:paraId="475AB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5F5A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365" w:type="pct"/>
            <w:tcBorders>
              <w:top w:val="nil"/>
              <w:left w:val="nil"/>
              <w:bottom w:val="single" w:color="000000" w:sz="8" w:space="0"/>
              <w:right w:val="single" w:color="000000" w:sz="8" w:space="0"/>
            </w:tcBorders>
            <w:shd w:val="clear" w:color="auto" w:fill="auto"/>
            <w:vAlign w:val="center"/>
          </w:tcPr>
          <w:p w14:paraId="0C4ED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592" w:type="pct"/>
            <w:tcBorders>
              <w:top w:val="nil"/>
              <w:left w:val="nil"/>
              <w:bottom w:val="single" w:color="000000" w:sz="8" w:space="0"/>
              <w:right w:val="single" w:color="000000" w:sz="8" w:space="0"/>
            </w:tcBorders>
            <w:shd w:val="clear" w:color="auto" w:fill="auto"/>
            <w:vAlign w:val="center"/>
          </w:tcPr>
          <w:p w14:paraId="53200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1283.5</w:t>
            </w:r>
          </w:p>
        </w:tc>
      </w:tr>
      <w:tr w14:paraId="012C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6DEA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639" w:type="pct"/>
            <w:tcBorders>
              <w:top w:val="nil"/>
              <w:left w:val="nil"/>
              <w:bottom w:val="single" w:color="000000" w:sz="8" w:space="0"/>
              <w:right w:val="single" w:color="000000" w:sz="8" w:space="0"/>
            </w:tcBorders>
            <w:shd w:val="clear" w:color="auto" w:fill="auto"/>
            <w:vAlign w:val="center"/>
          </w:tcPr>
          <w:p w14:paraId="462D8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1D171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前梅南路</w:t>
            </w:r>
          </w:p>
        </w:tc>
        <w:tc>
          <w:tcPr>
            <w:tcW w:w="883" w:type="pct"/>
            <w:tcBorders>
              <w:top w:val="nil"/>
              <w:left w:val="nil"/>
              <w:bottom w:val="single" w:color="000000" w:sz="8" w:space="0"/>
              <w:right w:val="single" w:color="000000" w:sz="8" w:space="0"/>
            </w:tcBorders>
            <w:shd w:val="clear" w:color="auto" w:fill="auto"/>
            <w:vAlign w:val="center"/>
          </w:tcPr>
          <w:p w14:paraId="42431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前梅中路-前梅无名路</w:t>
            </w:r>
          </w:p>
        </w:tc>
        <w:tc>
          <w:tcPr>
            <w:tcW w:w="1067" w:type="pct"/>
            <w:tcBorders>
              <w:top w:val="nil"/>
              <w:left w:val="nil"/>
              <w:bottom w:val="single" w:color="000000" w:sz="8" w:space="0"/>
              <w:right w:val="single" w:color="000000" w:sz="8" w:space="0"/>
            </w:tcBorders>
            <w:shd w:val="clear" w:color="auto" w:fill="auto"/>
            <w:vAlign w:val="center"/>
          </w:tcPr>
          <w:p w14:paraId="7DF9E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EA8D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5" w:type="pct"/>
            <w:tcBorders>
              <w:top w:val="nil"/>
              <w:left w:val="nil"/>
              <w:bottom w:val="single" w:color="000000" w:sz="8" w:space="0"/>
              <w:right w:val="single" w:color="000000" w:sz="8" w:space="0"/>
            </w:tcBorders>
            <w:shd w:val="clear" w:color="auto" w:fill="auto"/>
            <w:vAlign w:val="center"/>
          </w:tcPr>
          <w:p w14:paraId="15D42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5886D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r>
      <w:tr w14:paraId="4238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A036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639" w:type="pct"/>
            <w:tcBorders>
              <w:top w:val="nil"/>
              <w:left w:val="nil"/>
              <w:bottom w:val="single" w:color="000000" w:sz="8" w:space="0"/>
              <w:right w:val="single" w:color="000000" w:sz="8" w:space="0"/>
            </w:tcBorders>
            <w:shd w:val="clear" w:color="auto" w:fill="auto"/>
            <w:vAlign w:val="center"/>
          </w:tcPr>
          <w:p w14:paraId="41CE4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3A4AC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大墙围18弄</w:t>
            </w:r>
          </w:p>
        </w:tc>
        <w:tc>
          <w:tcPr>
            <w:tcW w:w="883" w:type="pct"/>
            <w:tcBorders>
              <w:top w:val="nil"/>
              <w:left w:val="nil"/>
              <w:bottom w:val="single" w:color="000000" w:sz="8" w:space="0"/>
              <w:right w:val="single" w:color="000000" w:sz="8" w:space="0"/>
            </w:tcBorders>
            <w:shd w:val="clear" w:color="auto" w:fill="auto"/>
            <w:vAlign w:val="center"/>
          </w:tcPr>
          <w:p w14:paraId="7D01C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大墙围-江堤</w:t>
            </w:r>
          </w:p>
        </w:tc>
        <w:tc>
          <w:tcPr>
            <w:tcW w:w="1067" w:type="pct"/>
            <w:tcBorders>
              <w:top w:val="nil"/>
              <w:left w:val="nil"/>
              <w:bottom w:val="single" w:color="000000" w:sz="8" w:space="0"/>
              <w:right w:val="single" w:color="000000" w:sz="8" w:space="0"/>
            </w:tcBorders>
            <w:shd w:val="clear" w:color="auto" w:fill="auto"/>
            <w:vAlign w:val="center"/>
          </w:tcPr>
          <w:p w14:paraId="35CA3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DA83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365" w:type="pct"/>
            <w:tcBorders>
              <w:top w:val="nil"/>
              <w:left w:val="nil"/>
              <w:bottom w:val="single" w:color="000000" w:sz="8" w:space="0"/>
              <w:right w:val="single" w:color="000000" w:sz="8" w:space="0"/>
            </w:tcBorders>
            <w:shd w:val="clear" w:color="auto" w:fill="auto"/>
            <w:vAlign w:val="center"/>
          </w:tcPr>
          <w:p w14:paraId="77A43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2FF18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272.5</w:t>
            </w:r>
          </w:p>
        </w:tc>
      </w:tr>
      <w:tr w14:paraId="57DB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88FC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639" w:type="pct"/>
            <w:tcBorders>
              <w:top w:val="nil"/>
              <w:left w:val="nil"/>
              <w:bottom w:val="single" w:color="000000" w:sz="8" w:space="0"/>
              <w:right w:val="single" w:color="000000" w:sz="8" w:space="0"/>
            </w:tcBorders>
            <w:shd w:val="clear" w:color="auto" w:fill="auto"/>
            <w:vAlign w:val="center"/>
          </w:tcPr>
          <w:p w14:paraId="52CB1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5B024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茅川路杨宅巷</w:t>
            </w:r>
          </w:p>
        </w:tc>
        <w:tc>
          <w:tcPr>
            <w:tcW w:w="883" w:type="pct"/>
            <w:tcBorders>
              <w:top w:val="nil"/>
              <w:left w:val="nil"/>
              <w:bottom w:val="single" w:color="000000" w:sz="8" w:space="0"/>
              <w:right w:val="single" w:color="000000" w:sz="8" w:space="0"/>
            </w:tcBorders>
            <w:shd w:val="clear" w:color="auto" w:fill="auto"/>
            <w:vAlign w:val="center"/>
          </w:tcPr>
          <w:p w14:paraId="3ECEE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河滨路-西侧民房尽头</w:t>
            </w:r>
          </w:p>
        </w:tc>
        <w:tc>
          <w:tcPr>
            <w:tcW w:w="1067" w:type="pct"/>
            <w:tcBorders>
              <w:top w:val="nil"/>
              <w:left w:val="nil"/>
              <w:bottom w:val="single" w:color="000000" w:sz="8" w:space="0"/>
              <w:right w:val="single" w:color="000000" w:sz="8" w:space="0"/>
            </w:tcBorders>
            <w:shd w:val="clear" w:color="auto" w:fill="auto"/>
            <w:vAlign w:val="center"/>
          </w:tcPr>
          <w:p w14:paraId="43940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EB7C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5" w:type="pct"/>
            <w:tcBorders>
              <w:top w:val="nil"/>
              <w:left w:val="nil"/>
              <w:bottom w:val="single" w:color="000000" w:sz="8" w:space="0"/>
              <w:right w:val="single" w:color="000000" w:sz="8" w:space="0"/>
            </w:tcBorders>
            <w:shd w:val="clear" w:color="auto" w:fill="auto"/>
            <w:vAlign w:val="center"/>
          </w:tcPr>
          <w:p w14:paraId="2EB1D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1BB77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14:paraId="1ACA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9D13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39" w:type="pct"/>
            <w:tcBorders>
              <w:top w:val="nil"/>
              <w:left w:val="nil"/>
              <w:bottom w:val="single" w:color="000000" w:sz="8" w:space="0"/>
              <w:right w:val="single" w:color="000000" w:sz="8" w:space="0"/>
            </w:tcBorders>
            <w:shd w:val="clear" w:color="auto" w:fill="auto"/>
            <w:vAlign w:val="center"/>
          </w:tcPr>
          <w:p w14:paraId="45FE9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1E765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无名路4</w:t>
            </w:r>
          </w:p>
        </w:tc>
        <w:tc>
          <w:tcPr>
            <w:tcW w:w="883" w:type="pct"/>
            <w:tcBorders>
              <w:top w:val="nil"/>
              <w:left w:val="nil"/>
              <w:bottom w:val="single" w:color="000000" w:sz="8" w:space="0"/>
              <w:right w:val="single" w:color="000000" w:sz="8" w:space="0"/>
            </w:tcBorders>
            <w:shd w:val="clear" w:color="auto" w:fill="auto"/>
            <w:vAlign w:val="center"/>
          </w:tcPr>
          <w:p w14:paraId="59491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冷库路-国家电网东路</w:t>
            </w:r>
          </w:p>
        </w:tc>
        <w:tc>
          <w:tcPr>
            <w:tcW w:w="1067" w:type="pct"/>
            <w:tcBorders>
              <w:top w:val="nil"/>
              <w:left w:val="nil"/>
              <w:bottom w:val="single" w:color="000000" w:sz="8" w:space="0"/>
              <w:right w:val="single" w:color="000000" w:sz="8" w:space="0"/>
            </w:tcBorders>
            <w:shd w:val="clear" w:color="auto" w:fill="auto"/>
            <w:vAlign w:val="center"/>
          </w:tcPr>
          <w:p w14:paraId="7BD75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E59E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365" w:type="pct"/>
            <w:tcBorders>
              <w:top w:val="nil"/>
              <w:left w:val="nil"/>
              <w:bottom w:val="single" w:color="000000" w:sz="8" w:space="0"/>
              <w:right w:val="single" w:color="000000" w:sz="8" w:space="0"/>
            </w:tcBorders>
            <w:shd w:val="clear" w:color="auto" w:fill="auto"/>
            <w:vAlign w:val="center"/>
          </w:tcPr>
          <w:p w14:paraId="53DF2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17F9B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1288</w:t>
            </w:r>
          </w:p>
        </w:tc>
      </w:tr>
      <w:tr w14:paraId="0A12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845F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639" w:type="pct"/>
            <w:tcBorders>
              <w:top w:val="nil"/>
              <w:left w:val="nil"/>
              <w:bottom w:val="single" w:color="000000" w:sz="8" w:space="0"/>
              <w:right w:val="single" w:color="000000" w:sz="8" w:space="0"/>
            </w:tcBorders>
            <w:shd w:val="clear" w:color="auto" w:fill="auto"/>
            <w:vAlign w:val="center"/>
          </w:tcPr>
          <w:p w14:paraId="3043E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34D92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前冯路</w:t>
            </w:r>
          </w:p>
        </w:tc>
        <w:tc>
          <w:tcPr>
            <w:tcW w:w="883" w:type="pct"/>
            <w:tcBorders>
              <w:top w:val="nil"/>
              <w:left w:val="nil"/>
              <w:bottom w:val="single" w:color="000000" w:sz="8" w:space="0"/>
              <w:right w:val="single" w:color="000000" w:sz="8" w:space="0"/>
            </w:tcBorders>
            <w:shd w:val="clear" w:color="auto" w:fill="auto"/>
            <w:vAlign w:val="center"/>
          </w:tcPr>
          <w:p w14:paraId="622F3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机场路（同心医院）-往南田边</w:t>
            </w:r>
          </w:p>
        </w:tc>
        <w:tc>
          <w:tcPr>
            <w:tcW w:w="1067" w:type="pct"/>
            <w:tcBorders>
              <w:top w:val="nil"/>
              <w:left w:val="nil"/>
              <w:bottom w:val="single" w:color="000000" w:sz="8" w:space="0"/>
              <w:right w:val="single" w:color="000000" w:sz="8" w:space="0"/>
            </w:tcBorders>
            <w:shd w:val="clear" w:color="auto" w:fill="auto"/>
            <w:vAlign w:val="center"/>
          </w:tcPr>
          <w:p w14:paraId="76308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2ABB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65" w:type="pct"/>
            <w:tcBorders>
              <w:top w:val="nil"/>
              <w:left w:val="nil"/>
              <w:bottom w:val="single" w:color="000000" w:sz="8" w:space="0"/>
              <w:right w:val="single" w:color="000000" w:sz="8" w:space="0"/>
            </w:tcBorders>
            <w:shd w:val="clear" w:color="auto" w:fill="auto"/>
            <w:vAlign w:val="center"/>
          </w:tcPr>
          <w:p w14:paraId="7FF07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672E5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2B76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2DD0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639" w:type="pct"/>
            <w:tcBorders>
              <w:top w:val="nil"/>
              <w:left w:val="nil"/>
              <w:bottom w:val="single" w:color="000000" w:sz="8" w:space="0"/>
              <w:right w:val="single" w:color="000000" w:sz="8" w:space="0"/>
            </w:tcBorders>
            <w:shd w:val="clear" w:color="auto" w:fill="auto"/>
            <w:vAlign w:val="center"/>
          </w:tcPr>
          <w:p w14:paraId="0BDBE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6B5F1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山河北路</w:t>
            </w:r>
          </w:p>
        </w:tc>
        <w:tc>
          <w:tcPr>
            <w:tcW w:w="883" w:type="pct"/>
            <w:tcBorders>
              <w:top w:val="nil"/>
              <w:left w:val="nil"/>
              <w:bottom w:val="single" w:color="000000" w:sz="8" w:space="0"/>
              <w:right w:val="single" w:color="000000" w:sz="8" w:space="0"/>
            </w:tcBorders>
            <w:shd w:val="clear" w:color="auto" w:fill="auto"/>
            <w:vAlign w:val="center"/>
          </w:tcPr>
          <w:p w14:paraId="11E93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机场大道-河边（北）</w:t>
            </w:r>
          </w:p>
        </w:tc>
        <w:tc>
          <w:tcPr>
            <w:tcW w:w="1067" w:type="pct"/>
            <w:tcBorders>
              <w:top w:val="nil"/>
              <w:left w:val="nil"/>
              <w:bottom w:val="single" w:color="000000" w:sz="8" w:space="0"/>
              <w:right w:val="single" w:color="000000" w:sz="8" w:space="0"/>
            </w:tcBorders>
            <w:shd w:val="clear" w:color="auto" w:fill="auto"/>
            <w:vAlign w:val="center"/>
          </w:tcPr>
          <w:p w14:paraId="6A133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4139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7D7B7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00171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r>
      <w:tr w14:paraId="4CC4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5B13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639" w:type="pct"/>
            <w:tcBorders>
              <w:top w:val="nil"/>
              <w:left w:val="nil"/>
              <w:bottom w:val="single" w:color="000000" w:sz="8" w:space="0"/>
              <w:right w:val="single" w:color="000000" w:sz="8" w:space="0"/>
            </w:tcBorders>
            <w:shd w:val="clear" w:color="auto" w:fill="auto"/>
            <w:vAlign w:val="center"/>
          </w:tcPr>
          <w:p w14:paraId="23B45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1E94E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河滨路</w:t>
            </w:r>
          </w:p>
        </w:tc>
        <w:tc>
          <w:tcPr>
            <w:tcW w:w="883" w:type="pct"/>
            <w:tcBorders>
              <w:top w:val="nil"/>
              <w:left w:val="nil"/>
              <w:bottom w:val="single" w:color="000000" w:sz="8" w:space="0"/>
              <w:right w:val="single" w:color="000000" w:sz="8" w:space="0"/>
            </w:tcBorders>
            <w:shd w:val="clear" w:color="auto" w:fill="auto"/>
            <w:vAlign w:val="center"/>
          </w:tcPr>
          <w:p w14:paraId="481A4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茅川路-油库路；东至大墙围</w:t>
            </w:r>
          </w:p>
        </w:tc>
        <w:tc>
          <w:tcPr>
            <w:tcW w:w="1067" w:type="pct"/>
            <w:tcBorders>
              <w:top w:val="nil"/>
              <w:left w:val="nil"/>
              <w:bottom w:val="single" w:color="000000" w:sz="8" w:space="0"/>
              <w:right w:val="single" w:color="000000" w:sz="8" w:space="0"/>
            </w:tcBorders>
            <w:shd w:val="clear" w:color="auto" w:fill="auto"/>
            <w:vAlign w:val="center"/>
          </w:tcPr>
          <w:p w14:paraId="2B9D0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0AE2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365" w:type="pct"/>
            <w:tcBorders>
              <w:top w:val="nil"/>
              <w:left w:val="nil"/>
              <w:bottom w:val="single" w:color="000000" w:sz="8" w:space="0"/>
              <w:right w:val="single" w:color="000000" w:sz="8" w:space="0"/>
            </w:tcBorders>
            <w:shd w:val="clear" w:color="auto" w:fill="auto"/>
            <w:vAlign w:val="center"/>
          </w:tcPr>
          <w:p w14:paraId="5E6E4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4A44B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r>
      <w:tr w14:paraId="7472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FBC0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639" w:type="pct"/>
            <w:tcBorders>
              <w:top w:val="nil"/>
              <w:left w:val="nil"/>
              <w:bottom w:val="single" w:color="000000" w:sz="8" w:space="0"/>
              <w:right w:val="single" w:color="000000" w:sz="8" w:space="0"/>
            </w:tcBorders>
            <w:shd w:val="clear" w:color="auto" w:fill="auto"/>
            <w:vAlign w:val="center"/>
          </w:tcPr>
          <w:p w14:paraId="6BFCE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516DE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冷库路</w:t>
            </w:r>
          </w:p>
        </w:tc>
        <w:tc>
          <w:tcPr>
            <w:tcW w:w="883" w:type="pct"/>
            <w:tcBorders>
              <w:top w:val="nil"/>
              <w:left w:val="nil"/>
              <w:bottom w:val="single" w:color="000000" w:sz="8" w:space="0"/>
              <w:right w:val="single" w:color="000000" w:sz="8" w:space="0"/>
            </w:tcBorders>
            <w:shd w:val="clear" w:color="auto" w:fill="auto"/>
            <w:vAlign w:val="center"/>
          </w:tcPr>
          <w:p w14:paraId="301AC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易通码头-机场大道</w:t>
            </w:r>
          </w:p>
        </w:tc>
        <w:tc>
          <w:tcPr>
            <w:tcW w:w="1067" w:type="pct"/>
            <w:tcBorders>
              <w:top w:val="nil"/>
              <w:left w:val="nil"/>
              <w:bottom w:val="single" w:color="000000" w:sz="8" w:space="0"/>
              <w:right w:val="single" w:color="000000" w:sz="8" w:space="0"/>
            </w:tcBorders>
            <w:shd w:val="clear" w:color="auto" w:fill="auto"/>
            <w:vAlign w:val="center"/>
          </w:tcPr>
          <w:p w14:paraId="5F8F6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BAEE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365" w:type="pct"/>
            <w:tcBorders>
              <w:top w:val="nil"/>
              <w:left w:val="nil"/>
              <w:bottom w:val="single" w:color="000000" w:sz="8" w:space="0"/>
              <w:right w:val="single" w:color="000000" w:sz="8" w:space="0"/>
            </w:tcBorders>
            <w:shd w:val="clear" w:color="auto" w:fill="auto"/>
            <w:vAlign w:val="center"/>
          </w:tcPr>
          <w:p w14:paraId="5A582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59166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3744</w:t>
            </w:r>
          </w:p>
        </w:tc>
      </w:tr>
      <w:tr w14:paraId="30CE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5286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39" w:type="pct"/>
            <w:tcBorders>
              <w:top w:val="nil"/>
              <w:left w:val="nil"/>
              <w:bottom w:val="single" w:color="000000" w:sz="8" w:space="0"/>
              <w:right w:val="single" w:color="000000" w:sz="8" w:space="0"/>
            </w:tcBorders>
            <w:shd w:val="clear" w:color="auto" w:fill="auto"/>
            <w:vAlign w:val="center"/>
          </w:tcPr>
          <w:p w14:paraId="1B58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377E9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顺泰路</w:t>
            </w:r>
          </w:p>
        </w:tc>
        <w:tc>
          <w:tcPr>
            <w:tcW w:w="883" w:type="pct"/>
            <w:tcBorders>
              <w:top w:val="nil"/>
              <w:left w:val="nil"/>
              <w:bottom w:val="single" w:color="000000" w:sz="8" w:space="0"/>
              <w:right w:val="single" w:color="000000" w:sz="8" w:space="0"/>
            </w:tcBorders>
            <w:shd w:val="clear" w:color="auto" w:fill="auto"/>
            <w:vAlign w:val="center"/>
          </w:tcPr>
          <w:p w14:paraId="604C2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河滨路-机场大道</w:t>
            </w:r>
          </w:p>
        </w:tc>
        <w:tc>
          <w:tcPr>
            <w:tcW w:w="1067" w:type="pct"/>
            <w:tcBorders>
              <w:top w:val="nil"/>
              <w:left w:val="nil"/>
              <w:bottom w:val="single" w:color="000000" w:sz="8" w:space="0"/>
              <w:right w:val="single" w:color="000000" w:sz="8" w:space="0"/>
            </w:tcBorders>
            <w:shd w:val="clear" w:color="auto" w:fill="auto"/>
            <w:vAlign w:val="center"/>
          </w:tcPr>
          <w:p w14:paraId="79360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AF25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65" w:type="pct"/>
            <w:tcBorders>
              <w:top w:val="nil"/>
              <w:left w:val="nil"/>
              <w:bottom w:val="single" w:color="000000" w:sz="8" w:space="0"/>
              <w:right w:val="single" w:color="000000" w:sz="8" w:space="0"/>
            </w:tcBorders>
            <w:shd w:val="clear" w:color="auto" w:fill="auto"/>
            <w:vAlign w:val="center"/>
          </w:tcPr>
          <w:p w14:paraId="11E45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92" w:type="pct"/>
            <w:tcBorders>
              <w:top w:val="nil"/>
              <w:left w:val="nil"/>
              <w:bottom w:val="single" w:color="000000" w:sz="8" w:space="0"/>
              <w:right w:val="single" w:color="000000" w:sz="8" w:space="0"/>
            </w:tcBorders>
            <w:shd w:val="clear" w:color="auto" w:fill="auto"/>
            <w:vAlign w:val="center"/>
          </w:tcPr>
          <w:p w14:paraId="754FD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0C2B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EC97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639" w:type="pct"/>
            <w:tcBorders>
              <w:top w:val="nil"/>
              <w:left w:val="nil"/>
              <w:bottom w:val="single" w:color="000000" w:sz="8" w:space="0"/>
              <w:right w:val="single" w:color="000000" w:sz="8" w:space="0"/>
            </w:tcBorders>
            <w:shd w:val="clear" w:color="auto" w:fill="auto"/>
            <w:vAlign w:val="center"/>
          </w:tcPr>
          <w:p w14:paraId="08C3E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258EF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山河南路支路</w:t>
            </w:r>
          </w:p>
        </w:tc>
        <w:tc>
          <w:tcPr>
            <w:tcW w:w="883" w:type="pct"/>
            <w:tcBorders>
              <w:top w:val="nil"/>
              <w:left w:val="nil"/>
              <w:bottom w:val="single" w:color="000000" w:sz="8" w:space="0"/>
              <w:right w:val="single" w:color="000000" w:sz="8" w:space="0"/>
            </w:tcBorders>
            <w:shd w:val="clear" w:color="auto" w:fill="auto"/>
            <w:vAlign w:val="center"/>
          </w:tcPr>
          <w:p w14:paraId="3EEB4326">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46C2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A8EC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365" w:type="pct"/>
            <w:tcBorders>
              <w:top w:val="nil"/>
              <w:left w:val="nil"/>
              <w:bottom w:val="single" w:color="000000" w:sz="8" w:space="0"/>
              <w:right w:val="single" w:color="000000" w:sz="8" w:space="0"/>
            </w:tcBorders>
            <w:shd w:val="clear" w:color="auto" w:fill="auto"/>
            <w:vAlign w:val="center"/>
          </w:tcPr>
          <w:p w14:paraId="30ADF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63E66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r>
      <w:tr w14:paraId="3B9A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EE6A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639" w:type="pct"/>
            <w:tcBorders>
              <w:top w:val="nil"/>
              <w:left w:val="nil"/>
              <w:bottom w:val="single" w:color="000000" w:sz="8" w:space="0"/>
              <w:right w:val="single" w:color="000000" w:sz="8" w:space="0"/>
            </w:tcBorders>
            <w:shd w:val="clear" w:color="auto" w:fill="auto"/>
            <w:vAlign w:val="center"/>
          </w:tcPr>
          <w:p w14:paraId="19751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29F7A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周宅新村</w:t>
            </w:r>
          </w:p>
        </w:tc>
        <w:tc>
          <w:tcPr>
            <w:tcW w:w="883" w:type="pct"/>
            <w:tcBorders>
              <w:top w:val="nil"/>
              <w:left w:val="nil"/>
              <w:bottom w:val="single" w:color="000000" w:sz="8" w:space="0"/>
              <w:right w:val="single" w:color="000000" w:sz="8" w:space="0"/>
            </w:tcBorders>
            <w:shd w:val="clear" w:color="auto" w:fill="auto"/>
            <w:vAlign w:val="center"/>
          </w:tcPr>
          <w:p w14:paraId="663FE337">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C955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247DEA4">
            <w:pPr>
              <w:jc w:val="center"/>
              <w:rPr>
                <w:rFonts w:hint="eastAsia" w:ascii="宋体" w:hAnsi="宋体" w:eastAsia="宋体" w:cs="宋体"/>
                <w:i w:val="0"/>
                <w:iCs w:val="0"/>
                <w:color w:val="000000"/>
                <w:sz w:val="21"/>
                <w:szCs w:val="21"/>
                <w:u w:val="none"/>
              </w:rPr>
            </w:pPr>
          </w:p>
        </w:tc>
        <w:tc>
          <w:tcPr>
            <w:tcW w:w="365" w:type="pct"/>
            <w:tcBorders>
              <w:top w:val="nil"/>
              <w:left w:val="nil"/>
              <w:bottom w:val="single" w:color="000000" w:sz="8" w:space="0"/>
              <w:right w:val="single" w:color="000000" w:sz="8" w:space="0"/>
            </w:tcBorders>
            <w:shd w:val="clear" w:color="auto" w:fill="auto"/>
            <w:vAlign w:val="center"/>
          </w:tcPr>
          <w:p w14:paraId="026425DB">
            <w:pPr>
              <w:jc w:val="center"/>
              <w:rPr>
                <w:rFonts w:hint="eastAsia" w:ascii="宋体" w:hAnsi="宋体" w:eastAsia="宋体" w:cs="宋体"/>
                <w:i w:val="0"/>
                <w:iCs w:val="0"/>
                <w:color w:val="000000"/>
                <w:sz w:val="21"/>
                <w:szCs w:val="21"/>
                <w:u w:val="none"/>
              </w:rPr>
            </w:pPr>
          </w:p>
        </w:tc>
        <w:tc>
          <w:tcPr>
            <w:tcW w:w="592" w:type="pct"/>
            <w:tcBorders>
              <w:top w:val="nil"/>
              <w:left w:val="nil"/>
              <w:bottom w:val="single" w:color="000000" w:sz="8" w:space="0"/>
              <w:right w:val="single" w:color="000000" w:sz="8" w:space="0"/>
            </w:tcBorders>
            <w:shd w:val="clear" w:color="auto" w:fill="auto"/>
            <w:vAlign w:val="center"/>
          </w:tcPr>
          <w:p w14:paraId="5F6AF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14:paraId="6E6E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9353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639" w:type="pct"/>
            <w:tcBorders>
              <w:top w:val="nil"/>
              <w:left w:val="nil"/>
              <w:bottom w:val="single" w:color="000000" w:sz="8" w:space="0"/>
              <w:right w:val="single" w:color="000000" w:sz="8" w:space="0"/>
            </w:tcBorders>
            <w:shd w:val="clear" w:color="auto" w:fill="auto"/>
            <w:vAlign w:val="center"/>
          </w:tcPr>
          <w:p w14:paraId="208C2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4ACE5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电大路</w:t>
            </w:r>
          </w:p>
        </w:tc>
        <w:tc>
          <w:tcPr>
            <w:tcW w:w="883" w:type="pct"/>
            <w:tcBorders>
              <w:top w:val="nil"/>
              <w:left w:val="nil"/>
              <w:bottom w:val="single" w:color="000000" w:sz="8" w:space="0"/>
              <w:right w:val="single" w:color="000000" w:sz="8" w:space="0"/>
            </w:tcBorders>
            <w:shd w:val="clear" w:color="auto" w:fill="auto"/>
            <w:vAlign w:val="center"/>
          </w:tcPr>
          <w:p w14:paraId="04828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前岩路-耐宝路</w:t>
            </w:r>
          </w:p>
        </w:tc>
        <w:tc>
          <w:tcPr>
            <w:tcW w:w="1067" w:type="pct"/>
            <w:tcBorders>
              <w:top w:val="nil"/>
              <w:left w:val="nil"/>
              <w:bottom w:val="single" w:color="000000" w:sz="8" w:space="0"/>
              <w:right w:val="single" w:color="000000" w:sz="8" w:space="0"/>
            </w:tcBorders>
            <w:shd w:val="clear" w:color="auto" w:fill="auto"/>
            <w:vAlign w:val="center"/>
          </w:tcPr>
          <w:p w14:paraId="4B1E1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CD79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365" w:type="pct"/>
            <w:tcBorders>
              <w:top w:val="nil"/>
              <w:left w:val="nil"/>
              <w:bottom w:val="single" w:color="000000" w:sz="8" w:space="0"/>
              <w:right w:val="single" w:color="000000" w:sz="8" w:space="0"/>
            </w:tcBorders>
            <w:shd w:val="clear" w:color="auto" w:fill="auto"/>
            <w:vAlign w:val="center"/>
          </w:tcPr>
          <w:p w14:paraId="0A83F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 w:type="pct"/>
            <w:tcBorders>
              <w:top w:val="nil"/>
              <w:left w:val="nil"/>
              <w:bottom w:val="single" w:color="000000" w:sz="8" w:space="0"/>
              <w:right w:val="single" w:color="000000" w:sz="8" w:space="0"/>
            </w:tcBorders>
            <w:shd w:val="clear" w:color="auto" w:fill="auto"/>
            <w:vAlign w:val="center"/>
          </w:tcPr>
          <w:p w14:paraId="66087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w:t>
            </w:r>
          </w:p>
        </w:tc>
      </w:tr>
      <w:tr w14:paraId="40E0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3C3F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639" w:type="pct"/>
            <w:tcBorders>
              <w:top w:val="nil"/>
              <w:left w:val="nil"/>
              <w:bottom w:val="single" w:color="000000" w:sz="8" w:space="0"/>
              <w:right w:val="single" w:color="000000" w:sz="8" w:space="0"/>
            </w:tcBorders>
            <w:shd w:val="clear" w:color="auto" w:fill="auto"/>
            <w:vAlign w:val="center"/>
          </w:tcPr>
          <w:p w14:paraId="5F788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17345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前岩路</w:t>
            </w:r>
          </w:p>
        </w:tc>
        <w:tc>
          <w:tcPr>
            <w:tcW w:w="883" w:type="pct"/>
            <w:tcBorders>
              <w:top w:val="nil"/>
              <w:left w:val="nil"/>
              <w:bottom w:val="single" w:color="000000" w:sz="8" w:space="0"/>
              <w:right w:val="single" w:color="000000" w:sz="8" w:space="0"/>
            </w:tcBorders>
            <w:shd w:val="clear" w:color="auto" w:fill="auto"/>
            <w:vAlign w:val="center"/>
          </w:tcPr>
          <w:p w14:paraId="315F0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机场大道-电大墙围</w:t>
            </w:r>
          </w:p>
        </w:tc>
        <w:tc>
          <w:tcPr>
            <w:tcW w:w="1067" w:type="pct"/>
            <w:tcBorders>
              <w:top w:val="nil"/>
              <w:left w:val="nil"/>
              <w:bottom w:val="single" w:color="000000" w:sz="8" w:space="0"/>
              <w:right w:val="single" w:color="000000" w:sz="8" w:space="0"/>
            </w:tcBorders>
            <w:shd w:val="clear" w:color="auto" w:fill="auto"/>
            <w:vAlign w:val="center"/>
          </w:tcPr>
          <w:p w14:paraId="68303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FA81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365" w:type="pct"/>
            <w:tcBorders>
              <w:top w:val="nil"/>
              <w:left w:val="nil"/>
              <w:bottom w:val="single" w:color="000000" w:sz="8" w:space="0"/>
              <w:right w:val="single" w:color="000000" w:sz="8" w:space="0"/>
            </w:tcBorders>
            <w:shd w:val="clear" w:color="auto" w:fill="auto"/>
            <w:vAlign w:val="center"/>
          </w:tcPr>
          <w:p w14:paraId="1A197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05140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2250</w:t>
            </w:r>
          </w:p>
        </w:tc>
      </w:tr>
      <w:tr w14:paraId="7BF3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0DB7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pct"/>
            <w:tcBorders>
              <w:top w:val="nil"/>
              <w:left w:val="nil"/>
              <w:bottom w:val="single" w:color="000000" w:sz="8" w:space="0"/>
              <w:right w:val="single" w:color="000000" w:sz="8" w:space="0"/>
            </w:tcBorders>
            <w:shd w:val="clear" w:color="auto" w:fill="auto"/>
            <w:vAlign w:val="center"/>
          </w:tcPr>
          <w:p w14:paraId="4BF6A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5B822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前岩路21弄</w:t>
            </w:r>
          </w:p>
        </w:tc>
        <w:tc>
          <w:tcPr>
            <w:tcW w:w="883" w:type="pct"/>
            <w:tcBorders>
              <w:top w:val="nil"/>
              <w:left w:val="nil"/>
              <w:bottom w:val="single" w:color="000000" w:sz="8" w:space="0"/>
              <w:right w:val="single" w:color="000000" w:sz="8" w:space="0"/>
            </w:tcBorders>
            <w:shd w:val="clear" w:color="auto" w:fill="auto"/>
            <w:vAlign w:val="center"/>
          </w:tcPr>
          <w:p w14:paraId="0C3DBD0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4C65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DDC5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365" w:type="pct"/>
            <w:tcBorders>
              <w:top w:val="nil"/>
              <w:left w:val="nil"/>
              <w:bottom w:val="single" w:color="000000" w:sz="8" w:space="0"/>
              <w:right w:val="single" w:color="000000" w:sz="8" w:space="0"/>
            </w:tcBorders>
            <w:shd w:val="clear" w:color="auto" w:fill="auto"/>
            <w:vAlign w:val="center"/>
          </w:tcPr>
          <w:p w14:paraId="03289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40DDC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r>
      <w:tr w14:paraId="2396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33FE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639" w:type="pct"/>
            <w:tcBorders>
              <w:top w:val="nil"/>
              <w:left w:val="nil"/>
              <w:bottom w:val="single" w:color="000000" w:sz="8" w:space="0"/>
              <w:right w:val="single" w:color="000000" w:sz="8" w:space="0"/>
            </w:tcBorders>
            <w:shd w:val="clear" w:color="auto" w:fill="auto"/>
            <w:vAlign w:val="center"/>
          </w:tcPr>
          <w:p w14:paraId="09613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22FBC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前岩路35弄</w:t>
            </w:r>
          </w:p>
        </w:tc>
        <w:tc>
          <w:tcPr>
            <w:tcW w:w="883" w:type="pct"/>
            <w:tcBorders>
              <w:top w:val="nil"/>
              <w:left w:val="nil"/>
              <w:bottom w:val="single" w:color="000000" w:sz="8" w:space="0"/>
              <w:right w:val="single" w:color="000000" w:sz="8" w:space="0"/>
            </w:tcBorders>
            <w:shd w:val="clear" w:color="auto" w:fill="auto"/>
            <w:vAlign w:val="center"/>
          </w:tcPr>
          <w:p w14:paraId="2F25593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67DE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BC94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0BCAE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7D4CA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39EF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3092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639" w:type="pct"/>
            <w:tcBorders>
              <w:top w:val="nil"/>
              <w:left w:val="nil"/>
              <w:bottom w:val="single" w:color="000000" w:sz="8" w:space="0"/>
              <w:right w:val="single" w:color="000000" w:sz="8" w:space="0"/>
            </w:tcBorders>
            <w:shd w:val="clear" w:color="auto" w:fill="auto"/>
            <w:vAlign w:val="center"/>
          </w:tcPr>
          <w:p w14:paraId="1F023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33719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电大路</w:t>
            </w:r>
          </w:p>
        </w:tc>
        <w:tc>
          <w:tcPr>
            <w:tcW w:w="883" w:type="pct"/>
            <w:tcBorders>
              <w:top w:val="nil"/>
              <w:left w:val="nil"/>
              <w:bottom w:val="single" w:color="000000" w:sz="8" w:space="0"/>
              <w:right w:val="single" w:color="000000" w:sz="8" w:space="0"/>
            </w:tcBorders>
            <w:shd w:val="clear" w:color="auto" w:fill="auto"/>
            <w:vAlign w:val="center"/>
          </w:tcPr>
          <w:p w14:paraId="486AC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西墙围边</w:t>
            </w:r>
          </w:p>
        </w:tc>
        <w:tc>
          <w:tcPr>
            <w:tcW w:w="1067" w:type="pct"/>
            <w:tcBorders>
              <w:top w:val="nil"/>
              <w:left w:val="nil"/>
              <w:bottom w:val="single" w:color="000000" w:sz="8" w:space="0"/>
              <w:right w:val="single" w:color="000000" w:sz="8" w:space="0"/>
            </w:tcBorders>
            <w:shd w:val="clear" w:color="auto" w:fill="auto"/>
            <w:vAlign w:val="center"/>
          </w:tcPr>
          <w:p w14:paraId="03599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9259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59E2B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4E73B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3832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CAC5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639" w:type="pct"/>
            <w:tcBorders>
              <w:top w:val="nil"/>
              <w:left w:val="nil"/>
              <w:bottom w:val="single" w:color="000000" w:sz="8" w:space="0"/>
              <w:right w:val="single" w:color="000000" w:sz="8" w:space="0"/>
            </w:tcBorders>
            <w:shd w:val="clear" w:color="auto" w:fill="auto"/>
            <w:vAlign w:val="center"/>
          </w:tcPr>
          <w:p w14:paraId="182E9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1EA6C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农行边小路</w:t>
            </w:r>
          </w:p>
        </w:tc>
        <w:tc>
          <w:tcPr>
            <w:tcW w:w="883" w:type="pct"/>
            <w:tcBorders>
              <w:top w:val="nil"/>
              <w:left w:val="nil"/>
              <w:bottom w:val="single" w:color="000000" w:sz="8" w:space="0"/>
              <w:right w:val="single" w:color="000000" w:sz="8" w:space="0"/>
            </w:tcBorders>
            <w:shd w:val="clear" w:color="auto" w:fill="auto"/>
            <w:vAlign w:val="center"/>
          </w:tcPr>
          <w:p w14:paraId="0D92E3A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B7D5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F701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5" w:type="pct"/>
            <w:tcBorders>
              <w:top w:val="nil"/>
              <w:left w:val="nil"/>
              <w:bottom w:val="single" w:color="000000" w:sz="8" w:space="0"/>
              <w:right w:val="single" w:color="000000" w:sz="8" w:space="0"/>
            </w:tcBorders>
            <w:shd w:val="clear" w:color="auto" w:fill="auto"/>
            <w:vAlign w:val="center"/>
          </w:tcPr>
          <w:p w14:paraId="5D00B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0AEE1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4679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C62E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639" w:type="pct"/>
            <w:tcBorders>
              <w:top w:val="nil"/>
              <w:left w:val="nil"/>
              <w:bottom w:val="single" w:color="000000" w:sz="8" w:space="0"/>
              <w:right w:val="single" w:color="000000" w:sz="8" w:space="0"/>
            </w:tcBorders>
            <w:shd w:val="clear" w:color="auto" w:fill="auto"/>
            <w:vAlign w:val="center"/>
          </w:tcPr>
          <w:p w14:paraId="02F81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4CB4A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前梅路</w:t>
            </w:r>
          </w:p>
        </w:tc>
        <w:tc>
          <w:tcPr>
            <w:tcW w:w="883" w:type="pct"/>
            <w:tcBorders>
              <w:top w:val="nil"/>
              <w:left w:val="nil"/>
              <w:bottom w:val="single" w:color="000000" w:sz="8" w:space="0"/>
              <w:right w:val="single" w:color="000000" w:sz="8" w:space="0"/>
            </w:tcBorders>
            <w:shd w:val="clear" w:color="auto" w:fill="auto"/>
            <w:vAlign w:val="center"/>
          </w:tcPr>
          <w:p w14:paraId="365C9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机场路-前梅公厕</w:t>
            </w:r>
          </w:p>
        </w:tc>
        <w:tc>
          <w:tcPr>
            <w:tcW w:w="1067" w:type="pct"/>
            <w:tcBorders>
              <w:top w:val="nil"/>
              <w:left w:val="nil"/>
              <w:bottom w:val="single" w:color="000000" w:sz="8" w:space="0"/>
              <w:right w:val="single" w:color="000000" w:sz="8" w:space="0"/>
            </w:tcBorders>
            <w:shd w:val="clear" w:color="auto" w:fill="auto"/>
            <w:vAlign w:val="center"/>
          </w:tcPr>
          <w:p w14:paraId="246AA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546A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65" w:type="pct"/>
            <w:tcBorders>
              <w:top w:val="nil"/>
              <w:left w:val="nil"/>
              <w:bottom w:val="single" w:color="000000" w:sz="8" w:space="0"/>
              <w:right w:val="single" w:color="000000" w:sz="8" w:space="0"/>
            </w:tcBorders>
            <w:shd w:val="clear" w:color="auto" w:fill="auto"/>
            <w:vAlign w:val="center"/>
          </w:tcPr>
          <w:p w14:paraId="7376A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57173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700D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E9AF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639" w:type="pct"/>
            <w:tcBorders>
              <w:top w:val="nil"/>
              <w:left w:val="nil"/>
              <w:bottom w:val="single" w:color="000000" w:sz="8" w:space="0"/>
              <w:right w:val="single" w:color="000000" w:sz="8" w:space="0"/>
            </w:tcBorders>
            <w:shd w:val="clear" w:color="auto" w:fill="auto"/>
            <w:vAlign w:val="center"/>
          </w:tcPr>
          <w:p w14:paraId="06F26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60BBA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开元寺前</w:t>
            </w:r>
          </w:p>
        </w:tc>
        <w:tc>
          <w:tcPr>
            <w:tcW w:w="883" w:type="pct"/>
            <w:tcBorders>
              <w:top w:val="nil"/>
              <w:left w:val="nil"/>
              <w:bottom w:val="single" w:color="000000" w:sz="8" w:space="0"/>
              <w:right w:val="single" w:color="000000" w:sz="8" w:space="0"/>
            </w:tcBorders>
            <w:shd w:val="clear" w:color="auto" w:fill="auto"/>
            <w:vAlign w:val="center"/>
          </w:tcPr>
          <w:p w14:paraId="5539620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E544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01B6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16437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42406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19EA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5ED8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639" w:type="pct"/>
            <w:tcBorders>
              <w:top w:val="nil"/>
              <w:left w:val="nil"/>
              <w:bottom w:val="single" w:color="000000" w:sz="8" w:space="0"/>
              <w:right w:val="single" w:color="000000" w:sz="8" w:space="0"/>
            </w:tcBorders>
            <w:shd w:val="clear" w:color="auto" w:fill="auto"/>
            <w:vAlign w:val="center"/>
          </w:tcPr>
          <w:p w14:paraId="3C48A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4A5F1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黄宅小路</w:t>
            </w:r>
          </w:p>
        </w:tc>
        <w:tc>
          <w:tcPr>
            <w:tcW w:w="883" w:type="pct"/>
            <w:tcBorders>
              <w:top w:val="nil"/>
              <w:left w:val="nil"/>
              <w:bottom w:val="single" w:color="000000" w:sz="8" w:space="0"/>
              <w:right w:val="single" w:color="000000" w:sz="8" w:space="0"/>
            </w:tcBorders>
            <w:shd w:val="clear" w:color="auto" w:fill="auto"/>
            <w:vAlign w:val="center"/>
          </w:tcPr>
          <w:p w14:paraId="0A6F4CB5">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30C4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639A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65" w:type="pct"/>
            <w:tcBorders>
              <w:top w:val="nil"/>
              <w:left w:val="nil"/>
              <w:bottom w:val="single" w:color="000000" w:sz="8" w:space="0"/>
              <w:right w:val="single" w:color="000000" w:sz="8" w:space="0"/>
            </w:tcBorders>
            <w:shd w:val="clear" w:color="auto" w:fill="auto"/>
            <w:vAlign w:val="center"/>
          </w:tcPr>
          <w:p w14:paraId="4AA72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5D840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645C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198C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639" w:type="pct"/>
            <w:tcBorders>
              <w:top w:val="nil"/>
              <w:left w:val="nil"/>
              <w:bottom w:val="single" w:color="000000" w:sz="8" w:space="0"/>
              <w:right w:val="single" w:color="000000" w:sz="8" w:space="0"/>
            </w:tcBorders>
            <w:shd w:val="clear" w:color="auto" w:fill="auto"/>
            <w:vAlign w:val="center"/>
          </w:tcPr>
          <w:p w14:paraId="7457D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36A97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前冯路17号</w:t>
            </w:r>
          </w:p>
        </w:tc>
        <w:tc>
          <w:tcPr>
            <w:tcW w:w="883" w:type="pct"/>
            <w:tcBorders>
              <w:top w:val="nil"/>
              <w:left w:val="nil"/>
              <w:bottom w:val="single" w:color="000000" w:sz="8" w:space="0"/>
              <w:right w:val="single" w:color="000000" w:sz="8" w:space="0"/>
            </w:tcBorders>
            <w:shd w:val="clear" w:color="auto" w:fill="auto"/>
            <w:vAlign w:val="center"/>
          </w:tcPr>
          <w:p w14:paraId="1B9BC73E">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DA13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446C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197B6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6E8F3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195D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77CF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639" w:type="pct"/>
            <w:tcBorders>
              <w:top w:val="nil"/>
              <w:left w:val="nil"/>
              <w:bottom w:val="single" w:color="000000" w:sz="8" w:space="0"/>
              <w:right w:val="single" w:color="000000" w:sz="8" w:space="0"/>
            </w:tcBorders>
            <w:shd w:val="clear" w:color="auto" w:fill="auto"/>
            <w:vAlign w:val="center"/>
          </w:tcPr>
          <w:p w14:paraId="4FFF3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2DD19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前冯路20号边</w:t>
            </w:r>
          </w:p>
        </w:tc>
        <w:tc>
          <w:tcPr>
            <w:tcW w:w="883" w:type="pct"/>
            <w:tcBorders>
              <w:top w:val="nil"/>
              <w:left w:val="nil"/>
              <w:bottom w:val="single" w:color="000000" w:sz="8" w:space="0"/>
              <w:right w:val="single" w:color="000000" w:sz="8" w:space="0"/>
            </w:tcBorders>
            <w:shd w:val="clear" w:color="auto" w:fill="auto"/>
            <w:vAlign w:val="center"/>
          </w:tcPr>
          <w:p w14:paraId="5193822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91F1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88DF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65" w:type="pct"/>
            <w:tcBorders>
              <w:top w:val="nil"/>
              <w:left w:val="nil"/>
              <w:bottom w:val="single" w:color="000000" w:sz="8" w:space="0"/>
              <w:right w:val="single" w:color="000000" w:sz="8" w:space="0"/>
            </w:tcBorders>
            <w:shd w:val="clear" w:color="auto" w:fill="auto"/>
            <w:vAlign w:val="center"/>
          </w:tcPr>
          <w:p w14:paraId="75389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79B79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r>
      <w:tr w14:paraId="5D87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96F6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639" w:type="pct"/>
            <w:tcBorders>
              <w:top w:val="nil"/>
              <w:left w:val="nil"/>
              <w:bottom w:val="single" w:color="000000" w:sz="8" w:space="0"/>
              <w:right w:val="single" w:color="000000" w:sz="8" w:space="0"/>
            </w:tcBorders>
            <w:shd w:val="clear" w:color="auto" w:fill="auto"/>
            <w:vAlign w:val="center"/>
          </w:tcPr>
          <w:p w14:paraId="671DD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27EDA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前冯路28—46号</w:t>
            </w:r>
          </w:p>
        </w:tc>
        <w:tc>
          <w:tcPr>
            <w:tcW w:w="883" w:type="pct"/>
            <w:tcBorders>
              <w:top w:val="nil"/>
              <w:left w:val="nil"/>
              <w:bottom w:val="single" w:color="000000" w:sz="8" w:space="0"/>
              <w:right w:val="single" w:color="000000" w:sz="8" w:space="0"/>
            </w:tcBorders>
            <w:shd w:val="clear" w:color="auto" w:fill="auto"/>
            <w:vAlign w:val="center"/>
          </w:tcPr>
          <w:p w14:paraId="7D6F305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3F64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D677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5" w:type="pct"/>
            <w:tcBorders>
              <w:top w:val="nil"/>
              <w:left w:val="nil"/>
              <w:bottom w:val="single" w:color="000000" w:sz="8" w:space="0"/>
              <w:right w:val="single" w:color="000000" w:sz="8" w:space="0"/>
            </w:tcBorders>
            <w:shd w:val="clear" w:color="auto" w:fill="auto"/>
            <w:vAlign w:val="center"/>
          </w:tcPr>
          <w:p w14:paraId="2E461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25894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10E4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4C8C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639" w:type="pct"/>
            <w:tcBorders>
              <w:top w:val="nil"/>
              <w:left w:val="nil"/>
              <w:bottom w:val="single" w:color="000000" w:sz="8" w:space="0"/>
              <w:right w:val="single" w:color="000000" w:sz="8" w:space="0"/>
            </w:tcBorders>
            <w:shd w:val="clear" w:color="auto" w:fill="auto"/>
            <w:vAlign w:val="center"/>
          </w:tcPr>
          <w:p w14:paraId="509E5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11108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前冯路55号</w:t>
            </w:r>
          </w:p>
        </w:tc>
        <w:tc>
          <w:tcPr>
            <w:tcW w:w="883" w:type="pct"/>
            <w:tcBorders>
              <w:top w:val="nil"/>
              <w:left w:val="nil"/>
              <w:bottom w:val="single" w:color="000000" w:sz="8" w:space="0"/>
              <w:right w:val="single" w:color="000000" w:sz="8" w:space="0"/>
            </w:tcBorders>
            <w:shd w:val="clear" w:color="auto" w:fill="auto"/>
            <w:vAlign w:val="center"/>
          </w:tcPr>
          <w:p w14:paraId="666EFBFB">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275F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AF5E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1ADBC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0328E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0BAF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777B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639" w:type="pct"/>
            <w:tcBorders>
              <w:top w:val="nil"/>
              <w:left w:val="nil"/>
              <w:bottom w:val="single" w:color="000000" w:sz="8" w:space="0"/>
              <w:right w:val="single" w:color="000000" w:sz="8" w:space="0"/>
            </w:tcBorders>
            <w:shd w:val="clear" w:color="auto" w:fill="auto"/>
            <w:vAlign w:val="center"/>
          </w:tcPr>
          <w:p w14:paraId="57B9D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43343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前冯路9号边</w:t>
            </w:r>
          </w:p>
        </w:tc>
        <w:tc>
          <w:tcPr>
            <w:tcW w:w="883" w:type="pct"/>
            <w:tcBorders>
              <w:top w:val="nil"/>
              <w:left w:val="nil"/>
              <w:bottom w:val="single" w:color="000000" w:sz="8" w:space="0"/>
              <w:right w:val="single" w:color="000000" w:sz="8" w:space="0"/>
            </w:tcBorders>
            <w:shd w:val="clear" w:color="auto" w:fill="auto"/>
            <w:vAlign w:val="center"/>
          </w:tcPr>
          <w:p w14:paraId="271DED7F">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E810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F6E7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5" w:type="pct"/>
            <w:tcBorders>
              <w:top w:val="nil"/>
              <w:left w:val="nil"/>
              <w:bottom w:val="single" w:color="000000" w:sz="8" w:space="0"/>
              <w:right w:val="single" w:color="000000" w:sz="8" w:space="0"/>
            </w:tcBorders>
            <w:shd w:val="clear" w:color="auto" w:fill="auto"/>
            <w:vAlign w:val="center"/>
          </w:tcPr>
          <w:p w14:paraId="659C7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6EE46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0AC3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EC69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639" w:type="pct"/>
            <w:tcBorders>
              <w:top w:val="nil"/>
              <w:left w:val="nil"/>
              <w:bottom w:val="single" w:color="000000" w:sz="8" w:space="0"/>
              <w:right w:val="single" w:color="000000" w:sz="8" w:space="0"/>
            </w:tcBorders>
            <w:shd w:val="clear" w:color="auto" w:fill="auto"/>
            <w:vAlign w:val="center"/>
          </w:tcPr>
          <w:p w14:paraId="731DF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7B53A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前冯路支路</w:t>
            </w:r>
          </w:p>
        </w:tc>
        <w:tc>
          <w:tcPr>
            <w:tcW w:w="883" w:type="pct"/>
            <w:tcBorders>
              <w:top w:val="nil"/>
              <w:left w:val="nil"/>
              <w:bottom w:val="single" w:color="000000" w:sz="8" w:space="0"/>
              <w:right w:val="single" w:color="000000" w:sz="8" w:space="0"/>
            </w:tcBorders>
            <w:shd w:val="clear" w:color="auto" w:fill="auto"/>
            <w:vAlign w:val="center"/>
          </w:tcPr>
          <w:p w14:paraId="161E5FA5">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1FAA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C656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09A96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2FF58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7A14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5B28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639" w:type="pct"/>
            <w:tcBorders>
              <w:top w:val="nil"/>
              <w:left w:val="nil"/>
              <w:bottom w:val="single" w:color="000000" w:sz="8" w:space="0"/>
              <w:right w:val="single" w:color="000000" w:sz="8" w:space="0"/>
            </w:tcBorders>
            <w:shd w:val="clear" w:color="auto" w:fill="auto"/>
            <w:vAlign w:val="center"/>
          </w:tcPr>
          <w:p w14:paraId="4A389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660D4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山河南路</w:t>
            </w:r>
          </w:p>
        </w:tc>
        <w:tc>
          <w:tcPr>
            <w:tcW w:w="883" w:type="pct"/>
            <w:tcBorders>
              <w:top w:val="nil"/>
              <w:left w:val="nil"/>
              <w:bottom w:val="single" w:color="000000" w:sz="8" w:space="0"/>
              <w:right w:val="single" w:color="000000" w:sz="8" w:space="0"/>
            </w:tcBorders>
            <w:shd w:val="clear" w:color="auto" w:fill="auto"/>
            <w:vAlign w:val="center"/>
          </w:tcPr>
          <w:p w14:paraId="449CE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机场大道-骄泰路</w:t>
            </w:r>
          </w:p>
        </w:tc>
        <w:tc>
          <w:tcPr>
            <w:tcW w:w="1067" w:type="pct"/>
            <w:tcBorders>
              <w:top w:val="nil"/>
              <w:left w:val="nil"/>
              <w:bottom w:val="single" w:color="000000" w:sz="8" w:space="0"/>
              <w:right w:val="single" w:color="000000" w:sz="8" w:space="0"/>
            </w:tcBorders>
            <w:shd w:val="clear" w:color="auto" w:fill="auto"/>
            <w:vAlign w:val="center"/>
          </w:tcPr>
          <w:p w14:paraId="27DFA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EC8A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65" w:type="pct"/>
            <w:tcBorders>
              <w:top w:val="nil"/>
              <w:left w:val="nil"/>
              <w:bottom w:val="single" w:color="000000" w:sz="8" w:space="0"/>
              <w:right w:val="single" w:color="000000" w:sz="8" w:space="0"/>
            </w:tcBorders>
            <w:shd w:val="clear" w:color="auto" w:fill="auto"/>
            <w:vAlign w:val="center"/>
          </w:tcPr>
          <w:p w14:paraId="77C11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1A44C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55CB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176D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639" w:type="pct"/>
            <w:tcBorders>
              <w:top w:val="nil"/>
              <w:left w:val="nil"/>
              <w:bottom w:val="single" w:color="000000" w:sz="8" w:space="0"/>
              <w:right w:val="single" w:color="000000" w:sz="8" w:space="0"/>
            </w:tcBorders>
            <w:shd w:val="clear" w:color="auto" w:fill="auto"/>
            <w:vAlign w:val="center"/>
          </w:tcPr>
          <w:p w14:paraId="2D645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65DFB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顺泰路</w:t>
            </w:r>
          </w:p>
        </w:tc>
        <w:tc>
          <w:tcPr>
            <w:tcW w:w="883" w:type="pct"/>
            <w:tcBorders>
              <w:top w:val="nil"/>
              <w:left w:val="nil"/>
              <w:bottom w:val="single" w:color="000000" w:sz="8" w:space="0"/>
              <w:right w:val="single" w:color="000000" w:sz="8" w:space="0"/>
            </w:tcBorders>
            <w:shd w:val="clear" w:color="auto" w:fill="auto"/>
            <w:vAlign w:val="center"/>
          </w:tcPr>
          <w:p w14:paraId="77C91B9D">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4968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9701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365" w:type="pct"/>
            <w:tcBorders>
              <w:top w:val="nil"/>
              <w:left w:val="nil"/>
              <w:bottom w:val="single" w:color="000000" w:sz="8" w:space="0"/>
              <w:right w:val="single" w:color="000000" w:sz="8" w:space="0"/>
            </w:tcBorders>
            <w:shd w:val="clear" w:color="auto" w:fill="auto"/>
            <w:vAlign w:val="center"/>
          </w:tcPr>
          <w:p w14:paraId="420CE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476EC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r>
      <w:tr w14:paraId="4209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11CF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639" w:type="pct"/>
            <w:tcBorders>
              <w:top w:val="nil"/>
              <w:left w:val="nil"/>
              <w:bottom w:val="single" w:color="000000" w:sz="8" w:space="0"/>
              <w:right w:val="single" w:color="000000" w:sz="8" w:space="0"/>
            </w:tcBorders>
            <w:shd w:val="clear" w:color="auto" w:fill="auto"/>
            <w:vAlign w:val="center"/>
          </w:tcPr>
          <w:p w14:paraId="2A429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4BFD0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顺泰路49号</w:t>
            </w:r>
          </w:p>
        </w:tc>
        <w:tc>
          <w:tcPr>
            <w:tcW w:w="883" w:type="pct"/>
            <w:tcBorders>
              <w:top w:val="nil"/>
              <w:left w:val="nil"/>
              <w:bottom w:val="single" w:color="000000" w:sz="8" w:space="0"/>
              <w:right w:val="single" w:color="000000" w:sz="8" w:space="0"/>
            </w:tcBorders>
            <w:shd w:val="clear" w:color="auto" w:fill="auto"/>
            <w:vAlign w:val="center"/>
          </w:tcPr>
          <w:p w14:paraId="676D8CA5">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BC56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9F6E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5" w:type="pct"/>
            <w:tcBorders>
              <w:top w:val="nil"/>
              <w:left w:val="nil"/>
              <w:bottom w:val="single" w:color="000000" w:sz="8" w:space="0"/>
              <w:right w:val="single" w:color="000000" w:sz="8" w:space="0"/>
            </w:tcBorders>
            <w:shd w:val="clear" w:color="auto" w:fill="auto"/>
            <w:vAlign w:val="center"/>
          </w:tcPr>
          <w:p w14:paraId="41F6B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72F8C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43E9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5B37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639" w:type="pct"/>
            <w:tcBorders>
              <w:top w:val="nil"/>
              <w:left w:val="nil"/>
              <w:bottom w:val="single" w:color="000000" w:sz="8" w:space="0"/>
              <w:right w:val="single" w:color="000000" w:sz="8" w:space="0"/>
            </w:tcBorders>
            <w:shd w:val="clear" w:color="auto" w:fill="auto"/>
            <w:vAlign w:val="center"/>
          </w:tcPr>
          <w:p w14:paraId="1E7B5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1E3AB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顺泰路83号后</w:t>
            </w:r>
          </w:p>
        </w:tc>
        <w:tc>
          <w:tcPr>
            <w:tcW w:w="883" w:type="pct"/>
            <w:tcBorders>
              <w:top w:val="nil"/>
              <w:left w:val="nil"/>
              <w:bottom w:val="single" w:color="000000" w:sz="8" w:space="0"/>
              <w:right w:val="single" w:color="000000" w:sz="8" w:space="0"/>
            </w:tcBorders>
            <w:shd w:val="clear" w:color="auto" w:fill="auto"/>
            <w:vAlign w:val="center"/>
          </w:tcPr>
          <w:p w14:paraId="4D3CC54A">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278A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C1C9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5" w:type="pct"/>
            <w:tcBorders>
              <w:top w:val="nil"/>
              <w:left w:val="nil"/>
              <w:bottom w:val="single" w:color="000000" w:sz="8" w:space="0"/>
              <w:right w:val="single" w:color="000000" w:sz="8" w:space="0"/>
            </w:tcBorders>
            <w:shd w:val="clear" w:color="auto" w:fill="auto"/>
            <w:vAlign w:val="center"/>
          </w:tcPr>
          <w:p w14:paraId="41E55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20275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5A06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ECA2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639" w:type="pct"/>
            <w:tcBorders>
              <w:top w:val="nil"/>
              <w:left w:val="nil"/>
              <w:bottom w:val="single" w:color="000000" w:sz="8" w:space="0"/>
              <w:right w:val="single" w:color="000000" w:sz="8" w:space="0"/>
            </w:tcBorders>
            <w:shd w:val="clear" w:color="auto" w:fill="auto"/>
            <w:vAlign w:val="center"/>
          </w:tcPr>
          <w:p w14:paraId="7B96C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2B96A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顺泰路小弄</w:t>
            </w:r>
          </w:p>
        </w:tc>
        <w:tc>
          <w:tcPr>
            <w:tcW w:w="883" w:type="pct"/>
            <w:tcBorders>
              <w:top w:val="nil"/>
              <w:left w:val="nil"/>
              <w:bottom w:val="single" w:color="000000" w:sz="8" w:space="0"/>
              <w:right w:val="single" w:color="000000" w:sz="8" w:space="0"/>
            </w:tcBorders>
            <w:shd w:val="clear" w:color="auto" w:fill="auto"/>
            <w:vAlign w:val="center"/>
          </w:tcPr>
          <w:p w14:paraId="511B7282">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A5DA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69DD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65" w:type="pct"/>
            <w:tcBorders>
              <w:top w:val="nil"/>
              <w:left w:val="nil"/>
              <w:bottom w:val="single" w:color="000000" w:sz="8" w:space="0"/>
              <w:right w:val="single" w:color="000000" w:sz="8" w:space="0"/>
            </w:tcBorders>
            <w:shd w:val="clear" w:color="auto" w:fill="auto"/>
            <w:vAlign w:val="center"/>
          </w:tcPr>
          <w:p w14:paraId="6FE60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3F7D2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14:paraId="1B18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123F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639" w:type="pct"/>
            <w:tcBorders>
              <w:top w:val="nil"/>
              <w:left w:val="nil"/>
              <w:bottom w:val="single" w:color="000000" w:sz="8" w:space="0"/>
              <w:right w:val="single" w:color="000000" w:sz="8" w:space="0"/>
            </w:tcBorders>
            <w:shd w:val="clear" w:color="auto" w:fill="auto"/>
            <w:vAlign w:val="center"/>
          </w:tcPr>
          <w:p w14:paraId="23813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000A3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周宅新村河边（东边）花坦</w:t>
            </w:r>
          </w:p>
        </w:tc>
        <w:tc>
          <w:tcPr>
            <w:tcW w:w="883" w:type="pct"/>
            <w:tcBorders>
              <w:top w:val="nil"/>
              <w:left w:val="nil"/>
              <w:bottom w:val="single" w:color="000000" w:sz="8" w:space="0"/>
              <w:right w:val="single" w:color="000000" w:sz="8" w:space="0"/>
            </w:tcBorders>
            <w:shd w:val="clear" w:color="auto" w:fill="auto"/>
            <w:vAlign w:val="center"/>
          </w:tcPr>
          <w:p w14:paraId="6C1BB40D">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2389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BA5A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365" w:type="pct"/>
            <w:tcBorders>
              <w:top w:val="nil"/>
              <w:left w:val="nil"/>
              <w:bottom w:val="single" w:color="000000" w:sz="8" w:space="0"/>
              <w:right w:val="single" w:color="000000" w:sz="8" w:space="0"/>
            </w:tcBorders>
            <w:shd w:val="clear" w:color="auto" w:fill="auto"/>
            <w:vAlign w:val="center"/>
          </w:tcPr>
          <w:p w14:paraId="50791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92" w:type="pct"/>
            <w:tcBorders>
              <w:top w:val="nil"/>
              <w:left w:val="nil"/>
              <w:bottom w:val="single" w:color="000000" w:sz="8" w:space="0"/>
              <w:right w:val="single" w:color="000000" w:sz="8" w:space="0"/>
            </w:tcBorders>
            <w:shd w:val="clear" w:color="auto" w:fill="auto"/>
            <w:vAlign w:val="center"/>
          </w:tcPr>
          <w:p w14:paraId="4C52C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w:t>
            </w:r>
          </w:p>
        </w:tc>
      </w:tr>
      <w:tr w14:paraId="5176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3FC4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639" w:type="pct"/>
            <w:tcBorders>
              <w:top w:val="nil"/>
              <w:left w:val="nil"/>
              <w:bottom w:val="single" w:color="000000" w:sz="8" w:space="0"/>
              <w:right w:val="single" w:color="000000" w:sz="8" w:space="0"/>
            </w:tcBorders>
            <w:shd w:val="clear" w:color="auto" w:fill="auto"/>
            <w:vAlign w:val="center"/>
          </w:tcPr>
          <w:p w14:paraId="677A8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auto"/>
            <w:vAlign w:val="center"/>
          </w:tcPr>
          <w:p w14:paraId="0C9EA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周宅新村龙腾南路边（西边）花坦</w:t>
            </w:r>
          </w:p>
        </w:tc>
        <w:tc>
          <w:tcPr>
            <w:tcW w:w="883" w:type="pct"/>
            <w:tcBorders>
              <w:top w:val="nil"/>
              <w:left w:val="nil"/>
              <w:bottom w:val="single" w:color="000000" w:sz="8" w:space="0"/>
              <w:right w:val="single" w:color="000000" w:sz="8" w:space="0"/>
            </w:tcBorders>
            <w:shd w:val="clear" w:color="auto" w:fill="auto"/>
            <w:vAlign w:val="center"/>
          </w:tcPr>
          <w:p w14:paraId="4C300CE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AD24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555C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4E74B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1E5C7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14:paraId="617C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5D4F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639" w:type="pct"/>
            <w:tcBorders>
              <w:top w:val="nil"/>
              <w:left w:val="nil"/>
              <w:bottom w:val="single" w:color="000000" w:sz="8" w:space="0"/>
              <w:right w:val="single" w:color="000000" w:sz="8" w:space="0"/>
            </w:tcBorders>
            <w:shd w:val="clear" w:color="auto" w:fill="auto"/>
            <w:vAlign w:val="center"/>
          </w:tcPr>
          <w:p w14:paraId="023C3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027CC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状茶线大岙溪路段</w:t>
            </w:r>
          </w:p>
        </w:tc>
        <w:tc>
          <w:tcPr>
            <w:tcW w:w="883" w:type="pct"/>
            <w:tcBorders>
              <w:top w:val="nil"/>
              <w:left w:val="nil"/>
              <w:bottom w:val="single" w:color="000000" w:sz="8" w:space="0"/>
              <w:right w:val="single" w:color="000000" w:sz="8" w:space="0"/>
            </w:tcBorders>
            <w:shd w:val="clear" w:color="auto" w:fill="auto"/>
            <w:vAlign w:val="center"/>
          </w:tcPr>
          <w:p w14:paraId="4E275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瓯海界至建溪路桥头</w:t>
            </w:r>
          </w:p>
        </w:tc>
        <w:tc>
          <w:tcPr>
            <w:tcW w:w="1067" w:type="pct"/>
            <w:tcBorders>
              <w:top w:val="nil"/>
              <w:left w:val="nil"/>
              <w:bottom w:val="single" w:color="000000" w:sz="8" w:space="0"/>
              <w:right w:val="single" w:color="000000" w:sz="8" w:space="0"/>
            </w:tcBorders>
            <w:shd w:val="clear" w:color="auto" w:fill="auto"/>
            <w:vAlign w:val="center"/>
          </w:tcPr>
          <w:p w14:paraId="1B9B9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A0DA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w:t>
            </w:r>
          </w:p>
        </w:tc>
        <w:tc>
          <w:tcPr>
            <w:tcW w:w="365" w:type="pct"/>
            <w:tcBorders>
              <w:top w:val="nil"/>
              <w:left w:val="nil"/>
              <w:bottom w:val="single" w:color="000000" w:sz="8" w:space="0"/>
              <w:right w:val="single" w:color="000000" w:sz="8" w:space="0"/>
            </w:tcBorders>
            <w:shd w:val="clear" w:color="auto" w:fill="auto"/>
            <w:vAlign w:val="center"/>
          </w:tcPr>
          <w:p w14:paraId="1BA59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41581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4038</w:t>
            </w:r>
          </w:p>
        </w:tc>
      </w:tr>
      <w:tr w14:paraId="4641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869F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639" w:type="pct"/>
            <w:tcBorders>
              <w:top w:val="nil"/>
              <w:left w:val="nil"/>
              <w:bottom w:val="single" w:color="000000" w:sz="8" w:space="0"/>
              <w:right w:val="single" w:color="000000" w:sz="8" w:space="0"/>
            </w:tcBorders>
            <w:shd w:val="clear" w:color="auto" w:fill="auto"/>
            <w:vAlign w:val="center"/>
          </w:tcPr>
          <w:p w14:paraId="589F4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49A37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1大岙溪路溪边（单）</w:t>
            </w:r>
          </w:p>
        </w:tc>
        <w:tc>
          <w:tcPr>
            <w:tcW w:w="883" w:type="pct"/>
            <w:tcBorders>
              <w:top w:val="nil"/>
              <w:left w:val="nil"/>
              <w:bottom w:val="single" w:color="000000" w:sz="8" w:space="0"/>
              <w:right w:val="single" w:color="000000" w:sz="8" w:space="0"/>
            </w:tcBorders>
            <w:shd w:val="clear" w:color="auto" w:fill="auto"/>
            <w:vAlign w:val="center"/>
          </w:tcPr>
          <w:p w14:paraId="11FC0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溪口桥至妙法庵</w:t>
            </w:r>
          </w:p>
        </w:tc>
        <w:tc>
          <w:tcPr>
            <w:tcW w:w="1067" w:type="pct"/>
            <w:tcBorders>
              <w:top w:val="nil"/>
              <w:left w:val="nil"/>
              <w:bottom w:val="single" w:color="000000" w:sz="8" w:space="0"/>
              <w:right w:val="single" w:color="000000" w:sz="8" w:space="0"/>
            </w:tcBorders>
            <w:shd w:val="clear" w:color="auto" w:fill="auto"/>
            <w:vAlign w:val="center"/>
          </w:tcPr>
          <w:p w14:paraId="02275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9850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365" w:type="pct"/>
            <w:tcBorders>
              <w:top w:val="nil"/>
              <w:left w:val="nil"/>
              <w:bottom w:val="single" w:color="000000" w:sz="8" w:space="0"/>
              <w:right w:val="single" w:color="000000" w:sz="8" w:space="0"/>
            </w:tcBorders>
            <w:shd w:val="clear" w:color="auto" w:fill="auto"/>
            <w:vAlign w:val="center"/>
          </w:tcPr>
          <w:p w14:paraId="55B73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2EE9D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w:t>
            </w:r>
          </w:p>
        </w:tc>
      </w:tr>
      <w:tr w14:paraId="4D13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2AB7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639" w:type="pct"/>
            <w:tcBorders>
              <w:top w:val="nil"/>
              <w:left w:val="nil"/>
              <w:bottom w:val="single" w:color="000000" w:sz="8" w:space="0"/>
              <w:right w:val="single" w:color="000000" w:sz="8" w:space="0"/>
            </w:tcBorders>
            <w:shd w:val="clear" w:color="auto" w:fill="auto"/>
            <w:vAlign w:val="center"/>
          </w:tcPr>
          <w:p w14:paraId="6F0EC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29DA6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1大岙溪支路（教堂）</w:t>
            </w:r>
          </w:p>
        </w:tc>
        <w:tc>
          <w:tcPr>
            <w:tcW w:w="883" w:type="pct"/>
            <w:tcBorders>
              <w:top w:val="nil"/>
              <w:left w:val="nil"/>
              <w:bottom w:val="single" w:color="000000" w:sz="8" w:space="0"/>
              <w:right w:val="single" w:color="000000" w:sz="8" w:space="0"/>
            </w:tcBorders>
            <w:shd w:val="clear" w:color="auto" w:fill="auto"/>
            <w:vAlign w:val="center"/>
          </w:tcPr>
          <w:p w14:paraId="5DC0C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赵氏祠堂至建溪路铁桥</w:t>
            </w:r>
          </w:p>
        </w:tc>
        <w:tc>
          <w:tcPr>
            <w:tcW w:w="1067" w:type="pct"/>
            <w:tcBorders>
              <w:top w:val="nil"/>
              <w:left w:val="nil"/>
              <w:bottom w:val="single" w:color="000000" w:sz="8" w:space="0"/>
              <w:right w:val="single" w:color="000000" w:sz="8" w:space="0"/>
            </w:tcBorders>
            <w:shd w:val="clear" w:color="auto" w:fill="auto"/>
            <w:vAlign w:val="center"/>
          </w:tcPr>
          <w:p w14:paraId="297CC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31B8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365" w:type="pct"/>
            <w:tcBorders>
              <w:top w:val="nil"/>
              <w:left w:val="nil"/>
              <w:bottom w:val="single" w:color="000000" w:sz="8" w:space="0"/>
              <w:right w:val="single" w:color="000000" w:sz="8" w:space="0"/>
            </w:tcBorders>
            <w:shd w:val="clear" w:color="auto" w:fill="auto"/>
            <w:vAlign w:val="center"/>
          </w:tcPr>
          <w:p w14:paraId="2F51E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59F52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r>
      <w:tr w14:paraId="3217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5BE6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639" w:type="pct"/>
            <w:tcBorders>
              <w:top w:val="nil"/>
              <w:left w:val="nil"/>
              <w:bottom w:val="single" w:color="000000" w:sz="8" w:space="0"/>
              <w:right w:val="single" w:color="000000" w:sz="8" w:space="0"/>
            </w:tcBorders>
            <w:shd w:val="clear" w:color="auto" w:fill="auto"/>
            <w:vAlign w:val="center"/>
          </w:tcPr>
          <w:p w14:paraId="6C269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28398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2大岙溪路溪边（双）</w:t>
            </w:r>
          </w:p>
        </w:tc>
        <w:tc>
          <w:tcPr>
            <w:tcW w:w="883" w:type="pct"/>
            <w:tcBorders>
              <w:top w:val="nil"/>
              <w:left w:val="nil"/>
              <w:bottom w:val="single" w:color="000000" w:sz="8" w:space="0"/>
              <w:right w:val="single" w:color="000000" w:sz="8" w:space="0"/>
            </w:tcBorders>
            <w:shd w:val="clear" w:color="auto" w:fill="auto"/>
            <w:vAlign w:val="center"/>
          </w:tcPr>
          <w:p w14:paraId="08D6F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建溪路铁桥至老人协会铁桥</w:t>
            </w:r>
          </w:p>
        </w:tc>
        <w:tc>
          <w:tcPr>
            <w:tcW w:w="1067" w:type="pct"/>
            <w:tcBorders>
              <w:top w:val="nil"/>
              <w:left w:val="nil"/>
              <w:bottom w:val="single" w:color="000000" w:sz="8" w:space="0"/>
              <w:right w:val="single" w:color="000000" w:sz="8" w:space="0"/>
            </w:tcBorders>
            <w:shd w:val="clear" w:color="auto" w:fill="auto"/>
            <w:vAlign w:val="center"/>
          </w:tcPr>
          <w:p w14:paraId="4FE70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8D8A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365" w:type="pct"/>
            <w:tcBorders>
              <w:top w:val="nil"/>
              <w:left w:val="nil"/>
              <w:bottom w:val="single" w:color="000000" w:sz="8" w:space="0"/>
              <w:right w:val="single" w:color="000000" w:sz="8" w:space="0"/>
            </w:tcBorders>
            <w:shd w:val="clear" w:color="auto" w:fill="auto"/>
            <w:vAlign w:val="center"/>
          </w:tcPr>
          <w:p w14:paraId="7992D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5D641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r>
      <w:tr w14:paraId="5A57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0AE6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639" w:type="pct"/>
            <w:tcBorders>
              <w:top w:val="nil"/>
              <w:left w:val="nil"/>
              <w:bottom w:val="single" w:color="000000" w:sz="8" w:space="0"/>
              <w:right w:val="single" w:color="000000" w:sz="8" w:space="0"/>
            </w:tcBorders>
            <w:shd w:val="clear" w:color="auto" w:fill="auto"/>
            <w:vAlign w:val="center"/>
          </w:tcPr>
          <w:p w14:paraId="17C36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48006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2大岙溪路1支路</w:t>
            </w:r>
          </w:p>
        </w:tc>
        <w:tc>
          <w:tcPr>
            <w:tcW w:w="883" w:type="pct"/>
            <w:tcBorders>
              <w:top w:val="nil"/>
              <w:left w:val="nil"/>
              <w:bottom w:val="single" w:color="000000" w:sz="8" w:space="0"/>
              <w:right w:val="single" w:color="000000" w:sz="8" w:space="0"/>
            </w:tcBorders>
            <w:shd w:val="clear" w:color="auto" w:fill="auto"/>
            <w:vAlign w:val="center"/>
          </w:tcPr>
          <w:p w14:paraId="777F7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蔡碎兴至邵永金溪边</w:t>
            </w:r>
          </w:p>
        </w:tc>
        <w:tc>
          <w:tcPr>
            <w:tcW w:w="1067" w:type="pct"/>
            <w:tcBorders>
              <w:top w:val="nil"/>
              <w:left w:val="nil"/>
              <w:bottom w:val="single" w:color="000000" w:sz="8" w:space="0"/>
              <w:right w:val="single" w:color="000000" w:sz="8" w:space="0"/>
            </w:tcBorders>
            <w:shd w:val="clear" w:color="auto" w:fill="auto"/>
            <w:vAlign w:val="center"/>
          </w:tcPr>
          <w:p w14:paraId="29FC0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9867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65" w:type="pct"/>
            <w:tcBorders>
              <w:top w:val="nil"/>
              <w:left w:val="nil"/>
              <w:bottom w:val="single" w:color="000000" w:sz="8" w:space="0"/>
              <w:right w:val="single" w:color="000000" w:sz="8" w:space="0"/>
            </w:tcBorders>
            <w:shd w:val="clear" w:color="auto" w:fill="auto"/>
            <w:vAlign w:val="center"/>
          </w:tcPr>
          <w:p w14:paraId="42A47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92" w:type="pct"/>
            <w:tcBorders>
              <w:top w:val="nil"/>
              <w:left w:val="nil"/>
              <w:bottom w:val="single" w:color="000000" w:sz="8" w:space="0"/>
              <w:right w:val="single" w:color="000000" w:sz="8" w:space="0"/>
            </w:tcBorders>
            <w:shd w:val="clear" w:color="auto" w:fill="auto"/>
            <w:vAlign w:val="center"/>
          </w:tcPr>
          <w:p w14:paraId="53F14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135.7</w:t>
            </w:r>
          </w:p>
        </w:tc>
      </w:tr>
      <w:tr w14:paraId="321D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B933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639" w:type="pct"/>
            <w:tcBorders>
              <w:top w:val="nil"/>
              <w:left w:val="nil"/>
              <w:bottom w:val="single" w:color="000000" w:sz="8" w:space="0"/>
              <w:right w:val="single" w:color="000000" w:sz="8" w:space="0"/>
            </w:tcBorders>
            <w:shd w:val="clear" w:color="auto" w:fill="auto"/>
            <w:vAlign w:val="center"/>
          </w:tcPr>
          <w:p w14:paraId="529ED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5B00C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2大岙溪路2支路</w:t>
            </w:r>
          </w:p>
        </w:tc>
        <w:tc>
          <w:tcPr>
            <w:tcW w:w="883" w:type="pct"/>
            <w:tcBorders>
              <w:top w:val="nil"/>
              <w:left w:val="nil"/>
              <w:bottom w:val="single" w:color="000000" w:sz="8" w:space="0"/>
              <w:right w:val="single" w:color="000000" w:sz="8" w:space="0"/>
            </w:tcBorders>
            <w:shd w:val="clear" w:color="auto" w:fill="auto"/>
            <w:vAlign w:val="center"/>
          </w:tcPr>
          <w:p w14:paraId="4FBE1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赵德光至陈权华溪边</w:t>
            </w:r>
          </w:p>
        </w:tc>
        <w:tc>
          <w:tcPr>
            <w:tcW w:w="1067" w:type="pct"/>
            <w:tcBorders>
              <w:top w:val="nil"/>
              <w:left w:val="nil"/>
              <w:bottom w:val="single" w:color="000000" w:sz="8" w:space="0"/>
              <w:right w:val="single" w:color="000000" w:sz="8" w:space="0"/>
            </w:tcBorders>
            <w:shd w:val="clear" w:color="auto" w:fill="auto"/>
            <w:vAlign w:val="center"/>
          </w:tcPr>
          <w:p w14:paraId="57974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6B8E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365" w:type="pct"/>
            <w:tcBorders>
              <w:top w:val="nil"/>
              <w:left w:val="nil"/>
              <w:bottom w:val="single" w:color="000000" w:sz="8" w:space="0"/>
              <w:right w:val="single" w:color="000000" w:sz="8" w:space="0"/>
            </w:tcBorders>
            <w:shd w:val="clear" w:color="auto" w:fill="auto"/>
            <w:vAlign w:val="center"/>
          </w:tcPr>
          <w:p w14:paraId="36677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92" w:type="pct"/>
            <w:tcBorders>
              <w:top w:val="nil"/>
              <w:left w:val="nil"/>
              <w:bottom w:val="single" w:color="000000" w:sz="8" w:space="0"/>
              <w:right w:val="single" w:color="000000" w:sz="8" w:space="0"/>
            </w:tcBorders>
            <w:shd w:val="clear" w:color="auto" w:fill="auto"/>
            <w:vAlign w:val="center"/>
          </w:tcPr>
          <w:p w14:paraId="47765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w:t>
            </w:r>
          </w:p>
        </w:tc>
      </w:tr>
      <w:tr w14:paraId="2AC0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7B5E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639" w:type="pct"/>
            <w:tcBorders>
              <w:top w:val="nil"/>
              <w:left w:val="nil"/>
              <w:bottom w:val="single" w:color="000000" w:sz="8" w:space="0"/>
              <w:right w:val="single" w:color="000000" w:sz="8" w:space="0"/>
            </w:tcBorders>
            <w:shd w:val="clear" w:color="auto" w:fill="auto"/>
            <w:vAlign w:val="center"/>
          </w:tcPr>
          <w:p w14:paraId="30478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6C7F3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3大岙溪路双（主道）</w:t>
            </w:r>
          </w:p>
        </w:tc>
        <w:tc>
          <w:tcPr>
            <w:tcW w:w="883" w:type="pct"/>
            <w:tcBorders>
              <w:top w:val="nil"/>
              <w:left w:val="nil"/>
              <w:bottom w:val="single" w:color="000000" w:sz="8" w:space="0"/>
              <w:right w:val="single" w:color="000000" w:sz="8" w:space="0"/>
            </w:tcBorders>
            <w:shd w:val="clear" w:color="auto" w:fill="auto"/>
            <w:vAlign w:val="center"/>
          </w:tcPr>
          <w:p w14:paraId="1B330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老村委会至杜溪第一庄</w:t>
            </w:r>
          </w:p>
        </w:tc>
        <w:tc>
          <w:tcPr>
            <w:tcW w:w="1067" w:type="pct"/>
            <w:tcBorders>
              <w:top w:val="nil"/>
              <w:left w:val="nil"/>
              <w:bottom w:val="single" w:color="000000" w:sz="8" w:space="0"/>
              <w:right w:val="single" w:color="000000" w:sz="8" w:space="0"/>
            </w:tcBorders>
            <w:shd w:val="clear" w:color="auto" w:fill="auto"/>
            <w:vAlign w:val="center"/>
          </w:tcPr>
          <w:p w14:paraId="47901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9AC2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365" w:type="pct"/>
            <w:tcBorders>
              <w:top w:val="nil"/>
              <w:left w:val="nil"/>
              <w:bottom w:val="single" w:color="000000" w:sz="8" w:space="0"/>
              <w:right w:val="single" w:color="000000" w:sz="8" w:space="0"/>
            </w:tcBorders>
            <w:shd w:val="clear" w:color="auto" w:fill="auto"/>
            <w:vAlign w:val="center"/>
          </w:tcPr>
          <w:p w14:paraId="76B6D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390D8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3150</w:t>
            </w:r>
          </w:p>
        </w:tc>
      </w:tr>
      <w:tr w14:paraId="6B43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109A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639" w:type="pct"/>
            <w:tcBorders>
              <w:top w:val="nil"/>
              <w:left w:val="nil"/>
              <w:bottom w:val="single" w:color="000000" w:sz="8" w:space="0"/>
              <w:right w:val="single" w:color="000000" w:sz="8" w:space="0"/>
            </w:tcBorders>
            <w:shd w:val="clear" w:color="auto" w:fill="auto"/>
            <w:vAlign w:val="center"/>
          </w:tcPr>
          <w:p w14:paraId="48D5A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550E4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3大岙溪路主支路</w:t>
            </w:r>
          </w:p>
        </w:tc>
        <w:tc>
          <w:tcPr>
            <w:tcW w:w="883" w:type="pct"/>
            <w:tcBorders>
              <w:top w:val="nil"/>
              <w:left w:val="nil"/>
              <w:bottom w:val="single" w:color="000000" w:sz="8" w:space="0"/>
              <w:right w:val="single" w:color="000000" w:sz="8" w:space="0"/>
            </w:tcBorders>
            <w:shd w:val="clear" w:color="auto" w:fill="auto"/>
            <w:vAlign w:val="center"/>
          </w:tcPr>
          <w:p w14:paraId="35B21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吴迪新至华狱殿</w:t>
            </w:r>
          </w:p>
        </w:tc>
        <w:tc>
          <w:tcPr>
            <w:tcW w:w="1067" w:type="pct"/>
            <w:tcBorders>
              <w:top w:val="nil"/>
              <w:left w:val="nil"/>
              <w:bottom w:val="single" w:color="000000" w:sz="8" w:space="0"/>
              <w:right w:val="single" w:color="000000" w:sz="8" w:space="0"/>
            </w:tcBorders>
            <w:shd w:val="clear" w:color="auto" w:fill="auto"/>
            <w:vAlign w:val="center"/>
          </w:tcPr>
          <w:p w14:paraId="4FB31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918B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365" w:type="pct"/>
            <w:tcBorders>
              <w:top w:val="nil"/>
              <w:left w:val="nil"/>
              <w:bottom w:val="single" w:color="000000" w:sz="8" w:space="0"/>
              <w:right w:val="single" w:color="000000" w:sz="8" w:space="0"/>
            </w:tcBorders>
            <w:shd w:val="clear" w:color="auto" w:fill="auto"/>
            <w:vAlign w:val="center"/>
          </w:tcPr>
          <w:p w14:paraId="147B3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63AD6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r>
      <w:tr w14:paraId="5ABA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94A9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639" w:type="pct"/>
            <w:tcBorders>
              <w:top w:val="nil"/>
              <w:left w:val="nil"/>
              <w:bottom w:val="single" w:color="000000" w:sz="8" w:space="0"/>
              <w:right w:val="single" w:color="000000" w:sz="8" w:space="0"/>
            </w:tcBorders>
            <w:shd w:val="clear" w:color="auto" w:fill="auto"/>
            <w:vAlign w:val="center"/>
          </w:tcPr>
          <w:p w14:paraId="2C246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15E3D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建溪路溪边</w:t>
            </w:r>
          </w:p>
        </w:tc>
        <w:tc>
          <w:tcPr>
            <w:tcW w:w="883" w:type="pct"/>
            <w:tcBorders>
              <w:top w:val="nil"/>
              <w:left w:val="nil"/>
              <w:bottom w:val="single" w:color="000000" w:sz="8" w:space="0"/>
              <w:right w:val="single" w:color="000000" w:sz="8" w:space="0"/>
            </w:tcBorders>
            <w:shd w:val="clear" w:color="auto" w:fill="auto"/>
            <w:vAlign w:val="center"/>
          </w:tcPr>
          <w:p w14:paraId="6D45B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建溪路铁桥至建溪路桥</w:t>
            </w:r>
          </w:p>
        </w:tc>
        <w:tc>
          <w:tcPr>
            <w:tcW w:w="1067" w:type="pct"/>
            <w:tcBorders>
              <w:top w:val="nil"/>
              <w:left w:val="nil"/>
              <w:bottom w:val="single" w:color="000000" w:sz="8" w:space="0"/>
              <w:right w:val="single" w:color="000000" w:sz="8" w:space="0"/>
            </w:tcBorders>
            <w:shd w:val="clear" w:color="auto" w:fill="auto"/>
            <w:vAlign w:val="center"/>
          </w:tcPr>
          <w:p w14:paraId="67DEA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13AF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365" w:type="pct"/>
            <w:tcBorders>
              <w:top w:val="nil"/>
              <w:left w:val="nil"/>
              <w:bottom w:val="single" w:color="000000" w:sz="8" w:space="0"/>
              <w:right w:val="single" w:color="000000" w:sz="8" w:space="0"/>
            </w:tcBorders>
            <w:shd w:val="clear" w:color="auto" w:fill="auto"/>
            <w:vAlign w:val="center"/>
          </w:tcPr>
          <w:p w14:paraId="7C803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55FB0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r>
      <w:tr w14:paraId="4375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A664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639" w:type="pct"/>
            <w:tcBorders>
              <w:top w:val="nil"/>
              <w:left w:val="nil"/>
              <w:bottom w:val="single" w:color="000000" w:sz="8" w:space="0"/>
              <w:right w:val="single" w:color="000000" w:sz="8" w:space="0"/>
            </w:tcBorders>
            <w:shd w:val="clear" w:color="auto" w:fill="auto"/>
            <w:vAlign w:val="center"/>
          </w:tcPr>
          <w:p w14:paraId="7B160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12725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状茶线建溪路段</w:t>
            </w:r>
          </w:p>
        </w:tc>
        <w:tc>
          <w:tcPr>
            <w:tcW w:w="883" w:type="pct"/>
            <w:tcBorders>
              <w:top w:val="nil"/>
              <w:left w:val="nil"/>
              <w:bottom w:val="single" w:color="000000" w:sz="8" w:space="0"/>
              <w:right w:val="single" w:color="000000" w:sz="8" w:space="0"/>
            </w:tcBorders>
            <w:shd w:val="clear" w:color="auto" w:fill="auto"/>
            <w:vAlign w:val="center"/>
          </w:tcPr>
          <w:p w14:paraId="3639F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建溪路桥至兴溪路兴民路交支点</w:t>
            </w:r>
          </w:p>
        </w:tc>
        <w:tc>
          <w:tcPr>
            <w:tcW w:w="1067" w:type="pct"/>
            <w:tcBorders>
              <w:top w:val="nil"/>
              <w:left w:val="nil"/>
              <w:bottom w:val="single" w:color="000000" w:sz="8" w:space="0"/>
              <w:right w:val="single" w:color="000000" w:sz="8" w:space="0"/>
            </w:tcBorders>
            <w:shd w:val="clear" w:color="auto" w:fill="auto"/>
            <w:vAlign w:val="center"/>
          </w:tcPr>
          <w:p w14:paraId="3137E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99F1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5" w:type="pct"/>
            <w:tcBorders>
              <w:top w:val="nil"/>
              <w:left w:val="nil"/>
              <w:bottom w:val="single" w:color="000000" w:sz="8" w:space="0"/>
              <w:right w:val="single" w:color="000000" w:sz="8" w:space="0"/>
            </w:tcBorders>
            <w:shd w:val="clear" w:color="auto" w:fill="auto"/>
            <w:vAlign w:val="center"/>
          </w:tcPr>
          <w:p w14:paraId="410FD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47F57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5BAB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D203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639" w:type="pct"/>
            <w:tcBorders>
              <w:top w:val="nil"/>
              <w:left w:val="nil"/>
              <w:bottom w:val="single" w:color="000000" w:sz="8" w:space="0"/>
              <w:right w:val="single" w:color="000000" w:sz="8" w:space="0"/>
            </w:tcBorders>
            <w:shd w:val="clear" w:color="auto" w:fill="auto"/>
            <w:vAlign w:val="center"/>
          </w:tcPr>
          <w:p w14:paraId="5DE2A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70A50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建溪路1支路</w:t>
            </w:r>
          </w:p>
        </w:tc>
        <w:tc>
          <w:tcPr>
            <w:tcW w:w="883" w:type="pct"/>
            <w:tcBorders>
              <w:top w:val="nil"/>
              <w:left w:val="nil"/>
              <w:bottom w:val="single" w:color="000000" w:sz="8" w:space="0"/>
              <w:right w:val="single" w:color="000000" w:sz="8" w:space="0"/>
            </w:tcBorders>
            <w:shd w:val="clear" w:color="auto" w:fill="auto"/>
            <w:vAlign w:val="center"/>
          </w:tcPr>
          <w:p w14:paraId="6507F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阿凡农家乐至包装厂正门</w:t>
            </w:r>
          </w:p>
        </w:tc>
        <w:tc>
          <w:tcPr>
            <w:tcW w:w="1067" w:type="pct"/>
            <w:tcBorders>
              <w:top w:val="nil"/>
              <w:left w:val="nil"/>
              <w:bottom w:val="single" w:color="000000" w:sz="8" w:space="0"/>
              <w:right w:val="single" w:color="000000" w:sz="8" w:space="0"/>
            </w:tcBorders>
            <w:shd w:val="clear" w:color="auto" w:fill="auto"/>
            <w:vAlign w:val="center"/>
          </w:tcPr>
          <w:p w14:paraId="6DD63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3921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365" w:type="pct"/>
            <w:tcBorders>
              <w:top w:val="nil"/>
              <w:left w:val="nil"/>
              <w:bottom w:val="single" w:color="000000" w:sz="8" w:space="0"/>
              <w:right w:val="single" w:color="000000" w:sz="8" w:space="0"/>
            </w:tcBorders>
            <w:shd w:val="clear" w:color="auto" w:fill="auto"/>
            <w:vAlign w:val="center"/>
          </w:tcPr>
          <w:p w14:paraId="61C8D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244D8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r>
      <w:tr w14:paraId="53EB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F886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639" w:type="pct"/>
            <w:tcBorders>
              <w:top w:val="nil"/>
              <w:left w:val="nil"/>
              <w:bottom w:val="single" w:color="000000" w:sz="8" w:space="0"/>
              <w:right w:val="single" w:color="000000" w:sz="8" w:space="0"/>
            </w:tcBorders>
            <w:shd w:val="clear" w:color="auto" w:fill="auto"/>
            <w:vAlign w:val="center"/>
          </w:tcPr>
          <w:p w14:paraId="32760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7B2D6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建溪路2支路</w:t>
            </w:r>
          </w:p>
        </w:tc>
        <w:tc>
          <w:tcPr>
            <w:tcW w:w="883" w:type="pct"/>
            <w:tcBorders>
              <w:top w:val="nil"/>
              <w:left w:val="nil"/>
              <w:bottom w:val="single" w:color="000000" w:sz="8" w:space="0"/>
              <w:right w:val="single" w:color="000000" w:sz="8" w:space="0"/>
            </w:tcBorders>
            <w:shd w:val="clear" w:color="auto" w:fill="auto"/>
            <w:vAlign w:val="center"/>
          </w:tcPr>
          <w:p w14:paraId="3ED97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联华超市至张晓东</w:t>
            </w:r>
          </w:p>
        </w:tc>
        <w:tc>
          <w:tcPr>
            <w:tcW w:w="1067" w:type="pct"/>
            <w:tcBorders>
              <w:top w:val="nil"/>
              <w:left w:val="nil"/>
              <w:bottom w:val="single" w:color="000000" w:sz="8" w:space="0"/>
              <w:right w:val="single" w:color="000000" w:sz="8" w:space="0"/>
            </w:tcBorders>
            <w:shd w:val="clear" w:color="auto" w:fill="auto"/>
            <w:vAlign w:val="center"/>
          </w:tcPr>
          <w:p w14:paraId="25F4A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06CC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365" w:type="pct"/>
            <w:tcBorders>
              <w:top w:val="nil"/>
              <w:left w:val="nil"/>
              <w:bottom w:val="single" w:color="000000" w:sz="8" w:space="0"/>
              <w:right w:val="single" w:color="000000" w:sz="8" w:space="0"/>
            </w:tcBorders>
            <w:shd w:val="clear" w:color="auto" w:fill="auto"/>
            <w:vAlign w:val="center"/>
          </w:tcPr>
          <w:p w14:paraId="3FF1F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74C57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r>
      <w:tr w14:paraId="4CD9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825F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639" w:type="pct"/>
            <w:tcBorders>
              <w:top w:val="nil"/>
              <w:left w:val="nil"/>
              <w:bottom w:val="single" w:color="000000" w:sz="8" w:space="0"/>
              <w:right w:val="single" w:color="000000" w:sz="8" w:space="0"/>
            </w:tcBorders>
            <w:shd w:val="clear" w:color="auto" w:fill="auto"/>
            <w:vAlign w:val="center"/>
          </w:tcPr>
          <w:p w14:paraId="1E8AF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182FC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兴溪路</w:t>
            </w:r>
          </w:p>
        </w:tc>
        <w:tc>
          <w:tcPr>
            <w:tcW w:w="883" w:type="pct"/>
            <w:tcBorders>
              <w:top w:val="nil"/>
              <w:left w:val="nil"/>
              <w:bottom w:val="single" w:color="000000" w:sz="8" w:space="0"/>
              <w:right w:val="single" w:color="000000" w:sz="8" w:space="0"/>
            </w:tcBorders>
            <w:shd w:val="clear" w:color="auto" w:fill="auto"/>
            <w:vAlign w:val="center"/>
          </w:tcPr>
          <w:p w14:paraId="2D72D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兴民路建溪路支点至大岙溪路公共厕所</w:t>
            </w:r>
          </w:p>
        </w:tc>
        <w:tc>
          <w:tcPr>
            <w:tcW w:w="1067" w:type="pct"/>
            <w:tcBorders>
              <w:top w:val="nil"/>
              <w:left w:val="nil"/>
              <w:bottom w:val="single" w:color="000000" w:sz="8" w:space="0"/>
              <w:right w:val="single" w:color="000000" w:sz="8" w:space="0"/>
            </w:tcBorders>
            <w:shd w:val="clear" w:color="auto" w:fill="auto"/>
            <w:vAlign w:val="center"/>
          </w:tcPr>
          <w:p w14:paraId="18480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B9AB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365" w:type="pct"/>
            <w:tcBorders>
              <w:top w:val="nil"/>
              <w:left w:val="nil"/>
              <w:bottom w:val="single" w:color="000000" w:sz="8" w:space="0"/>
              <w:right w:val="single" w:color="000000" w:sz="8" w:space="0"/>
            </w:tcBorders>
            <w:shd w:val="clear" w:color="auto" w:fill="auto"/>
            <w:vAlign w:val="center"/>
          </w:tcPr>
          <w:p w14:paraId="4ADFA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738D4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1098</w:t>
            </w:r>
          </w:p>
        </w:tc>
      </w:tr>
      <w:tr w14:paraId="60FB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68D3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639" w:type="pct"/>
            <w:tcBorders>
              <w:top w:val="nil"/>
              <w:left w:val="nil"/>
              <w:bottom w:val="single" w:color="000000" w:sz="8" w:space="0"/>
              <w:right w:val="single" w:color="000000" w:sz="8" w:space="0"/>
            </w:tcBorders>
            <w:shd w:val="clear" w:color="auto" w:fill="auto"/>
            <w:vAlign w:val="center"/>
          </w:tcPr>
          <w:p w14:paraId="6B77E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51FCE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兴溪路支路</w:t>
            </w:r>
          </w:p>
        </w:tc>
        <w:tc>
          <w:tcPr>
            <w:tcW w:w="883" w:type="pct"/>
            <w:tcBorders>
              <w:top w:val="nil"/>
              <w:left w:val="nil"/>
              <w:bottom w:val="single" w:color="000000" w:sz="8" w:space="0"/>
              <w:right w:val="single" w:color="000000" w:sz="8" w:space="0"/>
            </w:tcBorders>
            <w:shd w:val="clear" w:color="auto" w:fill="auto"/>
            <w:vAlign w:val="center"/>
          </w:tcPr>
          <w:p w14:paraId="0D6BD532">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F0C0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0330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65" w:type="pct"/>
            <w:tcBorders>
              <w:top w:val="nil"/>
              <w:left w:val="nil"/>
              <w:bottom w:val="single" w:color="000000" w:sz="8" w:space="0"/>
              <w:right w:val="single" w:color="000000" w:sz="8" w:space="0"/>
            </w:tcBorders>
            <w:shd w:val="clear" w:color="auto" w:fill="auto"/>
            <w:vAlign w:val="center"/>
          </w:tcPr>
          <w:p w14:paraId="04A51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5541C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r>
      <w:tr w14:paraId="5EB0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E1CE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639" w:type="pct"/>
            <w:tcBorders>
              <w:top w:val="nil"/>
              <w:left w:val="nil"/>
              <w:bottom w:val="single" w:color="000000" w:sz="8" w:space="0"/>
              <w:right w:val="single" w:color="000000" w:sz="8" w:space="0"/>
            </w:tcBorders>
            <w:shd w:val="clear" w:color="auto" w:fill="auto"/>
            <w:vAlign w:val="center"/>
          </w:tcPr>
          <w:p w14:paraId="7CFF5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6F7DA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诸宅路</w:t>
            </w:r>
          </w:p>
        </w:tc>
        <w:tc>
          <w:tcPr>
            <w:tcW w:w="883" w:type="pct"/>
            <w:tcBorders>
              <w:top w:val="nil"/>
              <w:left w:val="nil"/>
              <w:bottom w:val="single" w:color="000000" w:sz="8" w:space="0"/>
              <w:right w:val="single" w:color="000000" w:sz="8" w:space="0"/>
            </w:tcBorders>
            <w:shd w:val="clear" w:color="auto" w:fill="auto"/>
            <w:vAlign w:val="center"/>
          </w:tcPr>
          <w:p w14:paraId="68AAC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兴民路交叉点老村委会</w:t>
            </w:r>
          </w:p>
        </w:tc>
        <w:tc>
          <w:tcPr>
            <w:tcW w:w="1067" w:type="pct"/>
            <w:tcBorders>
              <w:top w:val="nil"/>
              <w:left w:val="nil"/>
              <w:bottom w:val="single" w:color="000000" w:sz="8" w:space="0"/>
              <w:right w:val="single" w:color="000000" w:sz="8" w:space="0"/>
            </w:tcBorders>
            <w:shd w:val="clear" w:color="auto" w:fill="auto"/>
            <w:vAlign w:val="center"/>
          </w:tcPr>
          <w:p w14:paraId="03DBB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4D87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365" w:type="pct"/>
            <w:tcBorders>
              <w:top w:val="nil"/>
              <w:left w:val="nil"/>
              <w:bottom w:val="single" w:color="000000" w:sz="8" w:space="0"/>
              <w:right w:val="single" w:color="000000" w:sz="8" w:space="0"/>
            </w:tcBorders>
            <w:shd w:val="clear" w:color="auto" w:fill="auto"/>
            <w:vAlign w:val="center"/>
          </w:tcPr>
          <w:p w14:paraId="60BF6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2BA91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2574</w:t>
            </w:r>
          </w:p>
        </w:tc>
      </w:tr>
      <w:tr w14:paraId="592A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E381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639" w:type="pct"/>
            <w:tcBorders>
              <w:top w:val="nil"/>
              <w:left w:val="nil"/>
              <w:bottom w:val="single" w:color="000000" w:sz="8" w:space="0"/>
              <w:right w:val="single" w:color="000000" w:sz="8" w:space="0"/>
            </w:tcBorders>
            <w:shd w:val="clear" w:color="auto" w:fill="auto"/>
            <w:vAlign w:val="center"/>
          </w:tcPr>
          <w:p w14:paraId="724B8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1CA69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诸宅路1支部</w:t>
            </w:r>
          </w:p>
        </w:tc>
        <w:tc>
          <w:tcPr>
            <w:tcW w:w="883" w:type="pct"/>
            <w:tcBorders>
              <w:top w:val="nil"/>
              <w:left w:val="nil"/>
              <w:bottom w:val="single" w:color="000000" w:sz="8" w:space="0"/>
              <w:right w:val="single" w:color="000000" w:sz="8" w:space="0"/>
            </w:tcBorders>
            <w:shd w:val="clear" w:color="auto" w:fill="auto"/>
            <w:vAlign w:val="center"/>
          </w:tcPr>
          <w:p w14:paraId="303AD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活动场所变压器至山边</w:t>
            </w:r>
          </w:p>
        </w:tc>
        <w:tc>
          <w:tcPr>
            <w:tcW w:w="1067" w:type="pct"/>
            <w:tcBorders>
              <w:top w:val="nil"/>
              <w:left w:val="nil"/>
              <w:bottom w:val="single" w:color="000000" w:sz="8" w:space="0"/>
              <w:right w:val="single" w:color="000000" w:sz="8" w:space="0"/>
            </w:tcBorders>
            <w:shd w:val="clear" w:color="auto" w:fill="auto"/>
            <w:vAlign w:val="center"/>
          </w:tcPr>
          <w:p w14:paraId="09758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5A12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65" w:type="pct"/>
            <w:tcBorders>
              <w:top w:val="nil"/>
              <w:left w:val="nil"/>
              <w:bottom w:val="single" w:color="000000" w:sz="8" w:space="0"/>
              <w:right w:val="single" w:color="000000" w:sz="8" w:space="0"/>
            </w:tcBorders>
            <w:shd w:val="clear" w:color="auto" w:fill="auto"/>
            <w:vAlign w:val="center"/>
          </w:tcPr>
          <w:p w14:paraId="30147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92" w:type="pct"/>
            <w:tcBorders>
              <w:top w:val="nil"/>
              <w:left w:val="nil"/>
              <w:bottom w:val="single" w:color="000000" w:sz="8" w:space="0"/>
              <w:right w:val="single" w:color="000000" w:sz="8" w:space="0"/>
            </w:tcBorders>
            <w:shd w:val="clear" w:color="auto" w:fill="auto"/>
            <w:vAlign w:val="center"/>
          </w:tcPr>
          <w:p w14:paraId="5D0C4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167.2</w:t>
            </w:r>
          </w:p>
        </w:tc>
      </w:tr>
      <w:tr w14:paraId="73DF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E3F8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639" w:type="pct"/>
            <w:tcBorders>
              <w:top w:val="nil"/>
              <w:left w:val="nil"/>
              <w:bottom w:val="single" w:color="000000" w:sz="8" w:space="0"/>
              <w:right w:val="single" w:color="000000" w:sz="8" w:space="0"/>
            </w:tcBorders>
            <w:shd w:val="clear" w:color="auto" w:fill="auto"/>
            <w:vAlign w:val="center"/>
          </w:tcPr>
          <w:p w14:paraId="263B7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738E5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诸宅路2支部</w:t>
            </w:r>
          </w:p>
        </w:tc>
        <w:tc>
          <w:tcPr>
            <w:tcW w:w="883" w:type="pct"/>
            <w:tcBorders>
              <w:top w:val="nil"/>
              <w:left w:val="nil"/>
              <w:bottom w:val="single" w:color="000000" w:sz="8" w:space="0"/>
              <w:right w:val="single" w:color="000000" w:sz="8" w:space="0"/>
            </w:tcBorders>
            <w:shd w:val="clear" w:color="auto" w:fill="auto"/>
            <w:vAlign w:val="center"/>
          </w:tcPr>
          <w:p w14:paraId="393F6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南山岭下</w:t>
            </w:r>
          </w:p>
        </w:tc>
        <w:tc>
          <w:tcPr>
            <w:tcW w:w="1067" w:type="pct"/>
            <w:tcBorders>
              <w:top w:val="nil"/>
              <w:left w:val="nil"/>
              <w:bottom w:val="single" w:color="000000" w:sz="8" w:space="0"/>
              <w:right w:val="single" w:color="000000" w:sz="8" w:space="0"/>
            </w:tcBorders>
            <w:shd w:val="clear" w:color="auto" w:fill="auto"/>
            <w:vAlign w:val="center"/>
          </w:tcPr>
          <w:p w14:paraId="46CC0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6E94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65" w:type="pct"/>
            <w:tcBorders>
              <w:top w:val="nil"/>
              <w:left w:val="nil"/>
              <w:bottom w:val="single" w:color="000000" w:sz="8" w:space="0"/>
              <w:right w:val="single" w:color="000000" w:sz="8" w:space="0"/>
            </w:tcBorders>
            <w:shd w:val="clear" w:color="auto" w:fill="auto"/>
            <w:vAlign w:val="center"/>
          </w:tcPr>
          <w:p w14:paraId="63ED5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92" w:type="pct"/>
            <w:tcBorders>
              <w:top w:val="nil"/>
              <w:left w:val="nil"/>
              <w:bottom w:val="single" w:color="000000" w:sz="8" w:space="0"/>
              <w:right w:val="single" w:color="000000" w:sz="8" w:space="0"/>
            </w:tcBorders>
            <w:shd w:val="clear" w:color="auto" w:fill="auto"/>
            <w:vAlign w:val="center"/>
          </w:tcPr>
          <w:p w14:paraId="7C6EC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r>
      <w:tr w14:paraId="7F7E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7A9D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639" w:type="pct"/>
            <w:tcBorders>
              <w:top w:val="nil"/>
              <w:left w:val="nil"/>
              <w:bottom w:val="single" w:color="000000" w:sz="8" w:space="0"/>
              <w:right w:val="single" w:color="000000" w:sz="8" w:space="0"/>
            </w:tcBorders>
            <w:shd w:val="clear" w:color="auto" w:fill="auto"/>
            <w:vAlign w:val="center"/>
          </w:tcPr>
          <w:p w14:paraId="40157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6132D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诸宅路62弄</w:t>
            </w:r>
          </w:p>
        </w:tc>
        <w:tc>
          <w:tcPr>
            <w:tcW w:w="883" w:type="pct"/>
            <w:tcBorders>
              <w:top w:val="nil"/>
              <w:left w:val="nil"/>
              <w:bottom w:val="single" w:color="000000" w:sz="8" w:space="0"/>
              <w:right w:val="single" w:color="000000" w:sz="8" w:space="0"/>
            </w:tcBorders>
            <w:shd w:val="clear" w:color="auto" w:fill="auto"/>
            <w:vAlign w:val="center"/>
          </w:tcPr>
          <w:p w14:paraId="77613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诸葛祠堂至诸宅浃</w:t>
            </w:r>
          </w:p>
        </w:tc>
        <w:tc>
          <w:tcPr>
            <w:tcW w:w="1067" w:type="pct"/>
            <w:tcBorders>
              <w:top w:val="nil"/>
              <w:left w:val="nil"/>
              <w:bottom w:val="single" w:color="000000" w:sz="8" w:space="0"/>
              <w:right w:val="single" w:color="000000" w:sz="8" w:space="0"/>
            </w:tcBorders>
            <w:shd w:val="clear" w:color="auto" w:fill="auto"/>
            <w:vAlign w:val="center"/>
          </w:tcPr>
          <w:p w14:paraId="1DB77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BD93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65" w:type="pct"/>
            <w:tcBorders>
              <w:top w:val="nil"/>
              <w:left w:val="nil"/>
              <w:bottom w:val="single" w:color="000000" w:sz="8" w:space="0"/>
              <w:right w:val="single" w:color="000000" w:sz="8" w:space="0"/>
            </w:tcBorders>
            <w:shd w:val="clear" w:color="auto" w:fill="auto"/>
            <w:vAlign w:val="center"/>
          </w:tcPr>
          <w:p w14:paraId="78F08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92" w:type="pct"/>
            <w:tcBorders>
              <w:top w:val="nil"/>
              <w:left w:val="nil"/>
              <w:bottom w:val="single" w:color="000000" w:sz="8" w:space="0"/>
              <w:right w:val="single" w:color="000000" w:sz="8" w:space="0"/>
            </w:tcBorders>
            <w:shd w:val="clear" w:color="auto" w:fill="auto"/>
            <w:vAlign w:val="center"/>
          </w:tcPr>
          <w:p w14:paraId="707C3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14:paraId="2A51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964A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639" w:type="pct"/>
            <w:tcBorders>
              <w:top w:val="nil"/>
              <w:left w:val="nil"/>
              <w:bottom w:val="single" w:color="000000" w:sz="8" w:space="0"/>
              <w:right w:val="single" w:color="000000" w:sz="8" w:space="0"/>
            </w:tcBorders>
            <w:shd w:val="clear" w:color="auto" w:fill="auto"/>
            <w:vAlign w:val="center"/>
          </w:tcPr>
          <w:p w14:paraId="75B63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293F4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诸宅路62弄双号</w:t>
            </w:r>
          </w:p>
        </w:tc>
        <w:tc>
          <w:tcPr>
            <w:tcW w:w="883" w:type="pct"/>
            <w:tcBorders>
              <w:top w:val="nil"/>
              <w:left w:val="nil"/>
              <w:bottom w:val="single" w:color="000000" w:sz="8" w:space="0"/>
              <w:right w:val="single" w:color="000000" w:sz="8" w:space="0"/>
            </w:tcBorders>
            <w:shd w:val="clear" w:color="auto" w:fill="auto"/>
            <w:vAlign w:val="center"/>
          </w:tcPr>
          <w:p w14:paraId="48D60E94">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8732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1FC3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65" w:type="pct"/>
            <w:tcBorders>
              <w:top w:val="nil"/>
              <w:left w:val="nil"/>
              <w:bottom w:val="single" w:color="000000" w:sz="8" w:space="0"/>
              <w:right w:val="single" w:color="000000" w:sz="8" w:space="0"/>
            </w:tcBorders>
            <w:shd w:val="clear" w:color="auto" w:fill="auto"/>
            <w:vAlign w:val="center"/>
          </w:tcPr>
          <w:p w14:paraId="0A7CF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525C4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r>
      <w:tr w14:paraId="4D12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B70F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639" w:type="pct"/>
            <w:tcBorders>
              <w:top w:val="nil"/>
              <w:left w:val="nil"/>
              <w:bottom w:val="single" w:color="000000" w:sz="8" w:space="0"/>
              <w:right w:val="single" w:color="000000" w:sz="8" w:space="0"/>
            </w:tcBorders>
            <w:shd w:val="clear" w:color="auto" w:fill="auto"/>
            <w:vAlign w:val="center"/>
          </w:tcPr>
          <w:p w14:paraId="179AC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6790D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诸宅路60弄</w:t>
            </w:r>
          </w:p>
        </w:tc>
        <w:tc>
          <w:tcPr>
            <w:tcW w:w="883" w:type="pct"/>
            <w:tcBorders>
              <w:top w:val="nil"/>
              <w:left w:val="nil"/>
              <w:bottom w:val="single" w:color="000000" w:sz="8" w:space="0"/>
              <w:right w:val="single" w:color="000000" w:sz="8" w:space="0"/>
            </w:tcBorders>
            <w:shd w:val="clear" w:color="auto" w:fill="auto"/>
            <w:vAlign w:val="center"/>
          </w:tcPr>
          <w:p w14:paraId="76A5F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南山浃诸葛东生到大岙溪村公交站牌</w:t>
            </w:r>
          </w:p>
        </w:tc>
        <w:tc>
          <w:tcPr>
            <w:tcW w:w="1067" w:type="pct"/>
            <w:tcBorders>
              <w:top w:val="nil"/>
              <w:left w:val="nil"/>
              <w:bottom w:val="single" w:color="000000" w:sz="8" w:space="0"/>
              <w:right w:val="single" w:color="000000" w:sz="8" w:space="0"/>
            </w:tcBorders>
            <w:shd w:val="clear" w:color="auto" w:fill="auto"/>
            <w:vAlign w:val="center"/>
          </w:tcPr>
          <w:p w14:paraId="7A863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A102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365" w:type="pct"/>
            <w:tcBorders>
              <w:top w:val="nil"/>
              <w:left w:val="nil"/>
              <w:bottom w:val="single" w:color="000000" w:sz="8" w:space="0"/>
              <w:right w:val="single" w:color="000000" w:sz="8" w:space="0"/>
            </w:tcBorders>
            <w:shd w:val="clear" w:color="auto" w:fill="auto"/>
            <w:vAlign w:val="center"/>
          </w:tcPr>
          <w:p w14:paraId="66CF4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58FEC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r>
      <w:tr w14:paraId="5C67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ADFE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639" w:type="pct"/>
            <w:tcBorders>
              <w:top w:val="nil"/>
              <w:left w:val="nil"/>
              <w:bottom w:val="single" w:color="000000" w:sz="8" w:space="0"/>
              <w:right w:val="single" w:color="000000" w:sz="8" w:space="0"/>
            </w:tcBorders>
            <w:shd w:val="clear" w:color="auto" w:fill="auto"/>
            <w:vAlign w:val="center"/>
          </w:tcPr>
          <w:p w14:paraId="167B3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18113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兴民路主道</w:t>
            </w:r>
          </w:p>
        </w:tc>
        <w:tc>
          <w:tcPr>
            <w:tcW w:w="883" w:type="pct"/>
            <w:tcBorders>
              <w:top w:val="nil"/>
              <w:left w:val="nil"/>
              <w:bottom w:val="single" w:color="000000" w:sz="8" w:space="0"/>
              <w:right w:val="single" w:color="000000" w:sz="8" w:space="0"/>
            </w:tcBorders>
            <w:shd w:val="clear" w:color="auto" w:fill="auto"/>
            <w:vAlign w:val="center"/>
          </w:tcPr>
          <w:p w14:paraId="43A9A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田岙路娘儿桥至兴溪路建溪路支点</w:t>
            </w:r>
          </w:p>
        </w:tc>
        <w:tc>
          <w:tcPr>
            <w:tcW w:w="1067" w:type="pct"/>
            <w:tcBorders>
              <w:top w:val="nil"/>
              <w:left w:val="nil"/>
              <w:bottom w:val="single" w:color="000000" w:sz="8" w:space="0"/>
              <w:right w:val="single" w:color="000000" w:sz="8" w:space="0"/>
            </w:tcBorders>
            <w:shd w:val="clear" w:color="auto" w:fill="auto"/>
            <w:vAlign w:val="center"/>
          </w:tcPr>
          <w:p w14:paraId="24C19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DB5C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365" w:type="pct"/>
            <w:tcBorders>
              <w:top w:val="nil"/>
              <w:left w:val="nil"/>
              <w:bottom w:val="single" w:color="000000" w:sz="8" w:space="0"/>
              <w:right w:val="single" w:color="000000" w:sz="8" w:space="0"/>
            </w:tcBorders>
            <w:shd w:val="clear" w:color="auto" w:fill="auto"/>
            <w:vAlign w:val="center"/>
          </w:tcPr>
          <w:p w14:paraId="62BE4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217CE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2862</w:t>
            </w:r>
          </w:p>
        </w:tc>
      </w:tr>
      <w:tr w14:paraId="740D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41E2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639" w:type="pct"/>
            <w:tcBorders>
              <w:top w:val="nil"/>
              <w:left w:val="nil"/>
              <w:bottom w:val="single" w:color="000000" w:sz="8" w:space="0"/>
              <w:right w:val="single" w:color="000000" w:sz="8" w:space="0"/>
            </w:tcBorders>
            <w:shd w:val="clear" w:color="auto" w:fill="auto"/>
            <w:vAlign w:val="center"/>
          </w:tcPr>
          <w:p w14:paraId="6E722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2AAB9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兴民路娄宅支路</w:t>
            </w:r>
          </w:p>
        </w:tc>
        <w:tc>
          <w:tcPr>
            <w:tcW w:w="883" w:type="pct"/>
            <w:tcBorders>
              <w:top w:val="nil"/>
              <w:left w:val="nil"/>
              <w:bottom w:val="single" w:color="000000" w:sz="8" w:space="0"/>
              <w:right w:val="single" w:color="000000" w:sz="8" w:space="0"/>
            </w:tcBorders>
            <w:shd w:val="clear" w:color="auto" w:fill="auto"/>
            <w:vAlign w:val="center"/>
          </w:tcPr>
          <w:p w14:paraId="3A7B55EC">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2661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E0D3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365" w:type="pct"/>
            <w:tcBorders>
              <w:top w:val="nil"/>
              <w:left w:val="nil"/>
              <w:bottom w:val="single" w:color="000000" w:sz="8" w:space="0"/>
              <w:right w:val="single" w:color="000000" w:sz="8" w:space="0"/>
            </w:tcBorders>
            <w:shd w:val="clear" w:color="auto" w:fill="auto"/>
            <w:vAlign w:val="center"/>
          </w:tcPr>
          <w:p w14:paraId="71498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92" w:type="pct"/>
            <w:tcBorders>
              <w:top w:val="nil"/>
              <w:left w:val="nil"/>
              <w:bottom w:val="single" w:color="000000" w:sz="8" w:space="0"/>
              <w:right w:val="single" w:color="000000" w:sz="8" w:space="0"/>
            </w:tcBorders>
            <w:shd w:val="clear" w:color="auto" w:fill="auto"/>
            <w:vAlign w:val="center"/>
          </w:tcPr>
          <w:p w14:paraId="44386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299.6</w:t>
            </w:r>
          </w:p>
        </w:tc>
      </w:tr>
      <w:tr w14:paraId="3E0E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7325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639" w:type="pct"/>
            <w:tcBorders>
              <w:top w:val="nil"/>
              <w:left w:val="nil"/>
              <w:bottom w:val="single" w:color="000000" w:sz="8" w:space="0"/>
              <w:right w:val="single" w:color="000000" w:sz="8" w:space="0"/>
            </w:tcBorders>
            <w:shd w:val="clear" w:color="auto" w:fill="auto"/>
            <w:vAlign w:val="center"/>
          </w:tcPr>
          <w:p w14:paraId="35AD9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3CC93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兴民路1弄</w:t>
            </w:r>
          </w:p>
        </w:tc>
        <w:tc>
          <w:tcPr>
            <w:tcW w:w="883" w:type="pct"/>
            <w:tcBorders>
              <w:top w:val="nil"/>
              <w:left w:val="nil"/>
              <w:bottom w:val="single" w:color="000000" w:sz="8" w:space="0"/>
              <w:right w:val="single" w:color="000000" w:sz="8" w:space="0"/>
            </w:tcBorders>
            <w:shd w:val="clear" w:color="auto" w:fill="auto"/>
            <w:vAlign w:val="center"/>
          </w:tcPr>
          <w:p w14:paraId="31430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南山浃河边兴民路至诸宅路</w:t>
            </w:r>
          </w:p>
        </w:tc>
        <w:tc>
          <w:tcPr>
            <w:tcW w:w="1067" w:type="pct"/>
            <w:tcBorders>
              <w:top w:val="nil"/>
              <w:left w:val="nil"/>
              <w:bottom w:val="single" w:color="000000" w:sz="8" w:space="0"/>
              <w:right w:val="single" w:color="000000" w:sz="8" w:space="0"/>
            </w:tcBorders>
            <w:shd w:val="clear" w:color="auto" w:fill="auto"/>
            <w:vAlign w:val="center"/>
          </w:tcPr>
          <w:p w14:paraId="505C2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AB98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365" w:type="pct"/>
            <w:tcBorders>
              <w:top w:val="nil"/>
              <w:left w:val="nil"/>
              <w:bottom w:val="single" w:color="000000" w:sz="8" w:space="0"/>
              <w:right w:val="single" w:color="000000" w:sz="8" w:space="0"/>
            </w:tcBorders>
            <w:shd w:val="clear" w:color="auto" w:fill="auto"/>
            <w:vAlign w:val="center"/>
          </w:tcPr>
          <w:p w14:paraId="659ED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92" w:type="pct"/>
            <w:tcBorders>
              <w:top w:val="nil"/>
              <w:left w:val="nil"/>
              <w:bottom w:val="single" w:color="000000" w:sz="8" w:space="0"/>
              <w:right w:val="single" w:color="000000" w:sz="8" w:space="0"/>
            </w:tcBorders>
            <w:shd w:val="clear" w:color="auto" w:fill="auto"/>
            <w:vAlign w:val="center"/>
          </w:tcPr>
          <w:p w14:paraId="7D11B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185.4</w:t>
            </w:r>
          </w:p>
        </w:tc>
      </w:tr>
      <w:tr w14:paraId="0B33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1D4A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639" w:type="pct"/>
            <w:tcBorders>
              <w:top w:val="nil"/>
              <w:left w:val="nil"/>
              <w:bottom w:val="single" w:color="000000" w:sz="8" w:space="0"/>
              <w:right w:val="single" w:color="000000" w:sz="8" w:space="0"/>
            </w:tcBorders>
            <w:shd w:val="clear" w:color="auto" w:fill="auto"/>
            <w:vAlign w:val="center"/>
          </w:tcPr>
          <w:p w14:paraId="51932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4D527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田岙路主道</w:t>
            </w:r>
          </w:p>
        </w:tc>
        <w:tc>
          <w:tcPr>
            <w:tcW w:w="883" w:type="pct"/>
            <w:tcBorders>
              <w:top w:val="nil"/>
              <w:left w:val="nil"/>
              <w:bottom w:val="single" w:color="000000" w:sz="8" w:space="0"/>
              <w:right w:val="single" w:color="000000" w:sz="8" w:space="0"/>
            </w:tcBorders>
            <w:shd w:val="clear" w:color="auto" w:fill="auto"/>
            <w:vAlign w:val="center"/>
          </w:tcPr>
          <w:p w14:paraId="09D87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高速桥下至娘儿桥兴民路界</w:t>
            </w:r>
          </w:p>
        </w:tc>
        <w:tc>
          <w:tcPr>
            <w:tcW w:w="1067" w:type="pct"/>
            <w:tcBorders>
              <w:top w:val="nil"/>
              <w:left w:val="nil"/>
              <w:bottom w:val="single" w:color="000000" w:sz="8" w:space="0"/>
              <w:right w:val="single" w:color="000000" w:sz="8" w:space="0"/>
            </w:tcBorders>
            <w:shd w:val="clear" w:color="auto" w:fill="auto"/>
            <w:vAlign w:val="center"/>
          </w:tcPr>
          <w:p w14:paraId="4CEB9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8808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365" w:type="pct"/>
            <w:tcBorders>
              <w:top w:val="nil"/>
              <w:left w:val="nil"/>
              <w:bottom w:val="single" w:color="000000" w:sz="8" w:space="0"/>
              <w:right w:val="single" w:color="000000" w:sz="8" w:space="0"/>
            </w:tcBorders>
            <w:shd w:val="clear" w:color="auto" w:fill="auto"/>
            <w:vAlign w:val="center"/>
          </w:tcPr>
          <w:p w14:paraId="2DD75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6D723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1530</w:t>
            </w:r>
          </w:p>
        </w:tc>
      </w:tr>
      <w:tr w14:paraId="76BC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7399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639" w:type="pct"/>
            <w:tcBorders>
              <w:top w:val="nil"/>
              <w:left w:val="nil"/>
              <w:bottom w:val="single" w:color="000000" w:sz="8" w:space="0"/>
              <w:right w:val="single" w:color="000000" w:sz="8" w:space="0"/>
            </w:tcBorders>
            <w:shd w:val="clear" w:color="auto" w:fill="auto"/>
            <w:vAlign w:val="center"/>
          </w:tcPr>
          <w:p w14:paraId="39FD0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7C8D7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田岙路主道1支路（沿高速）</w:t>
            </w:r>
          </w:p>
        </w:tc>
        <w:tc>
          <w:tcPr>
            <w:tcW w:w="883" w:type="pct"/>
            <w:tcBorders>
              <w:top w:val="nil"/>
              <w:left w:val="nil"/>
              <w:bottom w:val="single" w:color="000000" w:sz="8" w:space="0"/>
              <w:right w:val="single" w:color="000000" w:sz="8" w:space="0"/>
            </w:tcBorders>
            <w:shd w:val="clear" w:color="auto" w:fill="auto"/>
            <w:vAlign w:val="center"/>
          </w:tcPr>
          <w:p w14:paraId="608BEA2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44E4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6631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65" w:type="pct"/>
            <w:tcBorders>
              <w:top w:val="nil"/>
              <w:left w:val="nil"/>
              <w:bottom w:val="single" w:color="000000" w:sz="8" w:space="0"/>
              <w:right w:val="single" w:color="000000" w:sz="8" w:space="0"/>
            </w:tcBorders>
            <w:shd w:val="clear" w:color="auto" w:fill="auto"/>
            <w:vAlign w:val="center"/>
          </w:tcPr>
          <w:p w14:paraId="500ED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92" w:type="pct"/>
            <w:tcBorders>
              <w:top w:val="nil"/>
              <w:left w:val="nil"/>
              <w:bottom w:val="single" w:color="000000" w:sz="8" w:space="0"/>
              <w:right w:val="single" w:color="000000" w:sz="8" w:space="0"/>
            </w:tcBorders>
            <w:shd w:val="clear" w:color="auto" w:fill="auto"/>
            <w:vAlign w:val="center"/>
          </w:tcPr>
          <w:p w14:paraId="2714C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170.8</w:t>
            </w:r>
          </w:p>
        </w:tc>
      </w:tr>
      <w:tr w14:paraId="3B6C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984E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639" w:type="pct"/>
            <w:tcBorders>
              <w:top w:val="nil"/>
              <w:left w:val="nil"/>
              <w:bottom w:val="single" w:color="000000" w:sz="8" w:space="0"/>
              <w:right w:val="single" w:color="000000" w:sz="8" w:space="0"/>
            </w:tcBorders>
            <w:shd w:val="clear" w:color="auto" w:fill="auto"/>
            <w:vAlign w:val="center"/>
          </w:tcPr>
          <w:p w14:paraId="324CB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5D6E0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田岙路主道2支路</w:t>
            </w:r>
          </w:p>
        </w:tc>
        <w:tc>
          <w:tcPr>
            <w:tcW w:w="883" w:type="pct"/>
            <w:tcBorders>
              <w:top w:val="nil"/>
              <w:left w:val="nil"/>
              <w:bottom w:val="single" w:color="000000" w:sz="8" w:space="0"/>
              <w:right w:val="single" w:color="000000" w:sz="8" w:space="0"/>
            </w:tcBorders>
            <w:shd w:val="clear" w:color="auto" w:fill="auto"/>
            <w:vAlign w:val="center"/>
          </w:tcPr>
          <w:p w14:paraId="605B3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田岙小店对面</w:t>
            </w:r>
          </w:p>
        </w:tc>
        <w:tc>
          <w:tcPr>
            <w:tcW w:w="1067" w:type="pct"/>
            <w:tcBorders>
              <w:top w:val="nil"/>
              <w:left w:val="nil"/>
              <w:bottom w:val="single" w:color="000000" w:sz="8" w:space="0"/>
              <w:right w:val="single" w:color="000000" w:sz="8" w:space="0"/>
            </w:tcBorders>
            <w:shd w:val="clear" w:color="auto" w:fill="auto"/>
            <w:vAlign w:val="center"/>
          </w:tcPr>
          <w:p w14:paraId="6B4A3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E14B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28380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16F18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1383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FDCF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639" w:type="pct"/>
            <w:tcBorders>
              <w:top w:val="nil"/>
              <w:left w:val="nil"/>
              <w:bottom w:val="single" w:color="000000" w:sz="8" w:space="0"/>
              <w:right w:val="single" w:color="000000" w:sz="8" w:space="0"/>
            </w:tcBorders>
            <w:shd w:val="clear" w:color="auto" w:fill="auto"/>
            <w:vAlign w:val="center"/>
          </w:tcPr>
          <w:p w14:paraId="5EA26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5EE36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田岙路主道3支路</w:t>
            </w:r>
          </w:p>
        </w:tc>
        <w:tc>
          <w:tcPr>
            <w:tcW w:w="883" w:type="pct"/>
            <w:tcBorders>
              <w:top w:val="nil"/>
              <w:left w:val="nil"/>
              <w:bottom w:val="single" w:color="000000" w:sz="8" w:space="0"/>
              <w:right w:val="single" w:color="000000" w:sz="8" w:space="0"/>
            </w:tcBorders>
            <w:shd w:val="clear" w:color="auto" w:fill="auto"/>
            <w:vAlign w:val="center"/>
          </w:tcPr>
          <w:p w14:paraId="2AF2A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田岙水井至田岙河</w:t>
            </w:r>
          </w:p>
        </w:tc>
        <w:tc>
          <w:tcPr>
            <w:tcW w:w="1067" w:type="pct"/>
            <w:tcBorders>
              <w:top w:val="nil"/>
              <w:left w:val="nil"/>
              <w:bottom w:val="single" w:color="000000" w:sz="8" w:space="0"/>
              <w:right w:val="single" w:color="000000" w:sz="8" w:space="0"/>
            </w:tcBorders>
            <w:shd w:val="clear" w:color="auto" w:fill="auto"/>
            <w:vAlign w:val="center"/>
          </w:tcPr>
          <w:p w14:paraId="7A089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757D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514A3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6321B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4897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2134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639" w:type="pct"/>
            <w:tcBorders>
              <w:top w:val="nil"/>
              <w:left w:val="nil"/>
              <w:bottom w:val="single" w:color="000000" w:sz="8" w:space="0"/>
              <w:right w:val="single" w:color="000000" w:sz="8" w:space="0"/>
            </w:tcBorders>
            <w:shd w:val="clear" w:color="auto" w:fill="auto"/>
            <w:vAlign w:val="center"/>
          </w:tcPr>
          <w:p w14:paraId="4BB61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16898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田岙路山边路</w:t>
            </w:r>
          </w:p>
        </w:tc>
        <w:tc>
          <w:tcPr>
            <w:tcW w:w="883" w:type="pct"/>
            <w:tcBorders>
              <w:top w:val="nil"/>
              <w:left w:val="nil"/>
              <w:bottom w:val="single" w:color="000000" w:sz="8" w:space="0"/>
              <w:right w:val="single" w:color="000000" w:sz="8" w:space="0"/>
            </w:tcBorders>
            <w:shd w:val="clear" w:color="auto" w:fill="auto"/>
            <w:vAlign w:val="center"/>
          </w:tcPr>
          <w:p w14:paraId="6E1CF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弥陀寺至白国富</w:t>
            </w:r>
          </w:p>
        </w:tc>
        <w:tc>
          <w:tcPr>
            <w:tcW w:w="1067" w:type="pct"/>
            <w:tcBorders>
              <w:top w:val="nil"/>
              <w:left w:val="nil"/>
              <w:bottom w:val="single" w:color="000000" w:sz="8" w:space="0"/>
              <w:right w:val="single" w:color="000000" w:sz="8" w:space="0"/>
            </w:tcBorders>
            <w:shd w:val="clear" w:color="auto" w:fill="auto"/>
            <w:vAlign w:val="center"/>
          </w:tcPr>
          <w:p w14:paraId="1FD1A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3126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65" w:type="pct"/>
            <w:tcBorders>
              <w:top w:val="nil"/>
              <w:left w:val="nil"/>
              <w:bottom w:val="single" w:color="000000" w:sz="8" w:space="0"/>
              <w:right w:val="single" w:color="000000" w:sz="8" w:space="0"/>
            </w:tcBorders>
            <w:shd w:val="clear" w:color="auto" w:fill="auto"/>
            <w:vAlign w:val="center"/>
          </w:tcPr>
          <w:p w14:paraId="19D93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92" w:type="pct"/>
            <w:tcBorders>
              <w:top w:val="nil"/>
              <w:left w:val="nil"/>
              <w:bottom w:val="single" w:color="000000" w:sz="8" w:space="0"/>
              <w:right w:val="single" w:color="000000" w:sz="8" w:space="0"/>
            </w:tcBorders>
            <w:shd w:val="clear" w:color="auto" w:fill="auto"/>
            <w:vAlign w:val="center"/>
          </w:tcPr>
          <w:p w14:paraId="0AFD3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r>
      <w:tr w14:paraId="06AB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3C50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639" w:type="pct"/>
            <w:tcBorders>
              <w:top w:val="nil"/>
              <w:left w:val="nil"/>
              <w:bottom w:val="single" w:color="000000" w:sz="8" w:space="0"/>
              <w:right w:val="single" w:color="000000" w:sz="8" w:space="0"/>
            </w:tcBorders>
            <w:shd w:val="clear" w:color="auto" w:fill="auto"/>
            <w:vAlign w:val="center"/>
          </w:tcPr>
          <w:p w14:paraId="7749C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61E8C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田岙垅溪路</w:t>
            </w:r>
          </w:p>
        </w:tc>
        <w:tc>
          <w:tcPr>
            <w:tcW w:w="883" w:type="pct"/>
            <w:tcBorders>
              <w:top w:val="nil"/>
              <w:left w:val="nil"/>
              <w:bottom w:val="single" w:color="000000" w:sz="8" w:space="0"/>
              <w:right w:val="single" w:color="000000" w:sz="8" w:space="0"/>
            </w:tcBorders>
            <w:shd w:val="clear" w:color="auto" w:fill="auto"/>
            <w:vAlign w:val="center"/>
          </w:tcPr>
          <w:p w14:paraId="1BAAB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田岙老人乐园至山堂岭脚下</w:t>
            </w:r>
          </w:p>
        </w:tc>
        <w:tc>
          <w:tcPr>
            <w:tcW w:w="1067" w:type="pct"/>
            <w:tcBorders>
              <w:top w:val="nil"/>
              <w:left w:val="nil"/>
              <w:bottom w:val="single" w:color="000000" w:sz="8" w:space="0"/>
              <w:right w:val="single" w:color="000000" w:sz="8" w:space="0"/>
            </w:tcBorders>
            <w:shd w:val="clear" w:color="auto" w:fill="auto"/>
            <w:vAlign w:val="center"/>
          </w:tcPr>
          <w:p w14:paraId="482CA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5DF9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365" w:type="pct"/>
            <w:tcBorders>
              <w:top w:val="nil"/>
              <w:left w:val="nil"/>
              <w:bottom w:val="single" w:color="000000" w:sz="8" w:space="0"/>
              <w:right w:val="single" w:color="000000" w:sz="8" w:space="0"/>
            </w:tcBorders>
            <w:shd w:val="clear" w:color="auto" w:fill="auto"/>
            <w:vAlign w:val="center"/>
          </w:tcPr>
          <w:p w14:paraId="7F75C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4B39F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2252</w:t>
            </w:r>
          </w:p>
        </w:tc>
      </w:tr>
      <w:tr w14:paraId="0FA8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C142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639" w:type="pct"/>
            <w:tcBorders>
              <w:top w:val="nil"/>
              <w:left w:val="nil"/>
              <w:bottom w:val="single" w:color="000000" w:sz="8" w:space="0"/>
              <w:right w:val="single" w:color="000000" w:sz="8" w:space="0"/>
            </w:tcBorders>
            <w:shd w:val="clear" w:color="auto" w:fill="auto"/>
            <w:vAlign w:val="center"/>
          </w:tcPr>
          <w:p w14:paraId="7D394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7D97A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田岙垅溪路1支路</w:t>
            </w:r>
          </w:p>
        </w:tc>
        <w:tc>
          <w:tcPr>
            <w:tcW w:w="883" w:type="pct"/>
            <w:tcBorders>
              <w:top w:val="nil"/>
              <w:left w:val="nil"/>
              <w:bottom w:val="single" w:color="000000" w:sz="8" w:space="0"/>
              <w:right w:val="single" w:color="000000" w:sz="8" w:space="0"/>
            </w:tcBorders>
            <w:shd w:val="clear" w:color="auto" w:fill="auto"/>
            <w:vAlign w:val="center"/>
          </w:tcPr>
          <w:p w14:paraId="1E354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田岙路10号前</w:t>
            </w:r>
          </w:p>
        </w:tc>
        <w:tc>
          <w:tcPr>
            <w:tcW w:w="1067" w:type="pct"/>
            <w:tcBorders>
              <w:top w:val="nil"/>
              <w:left w:val="nil"/>
              <w:bottom w:val="single" w:color="000000" w:sz="8" w:space="0"/>
              <w:right w:val="single" w:color="000000" w:sz="8" w:space="0"/>
            </w:tcBorders>
            <w:shd w:val="clear" w:color="auto" w:fill="auto"/>
            <w:vAlign w:val="center"/>
          </w:tcPr>
          <w:p w14:paraId="692E2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8FE1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65" w:type="pct"/>
            <w:tcBorders>
              <w:top w:val="nil"/>
              <w:left w:val="nil"/>
              <w:bottom w:val="single" w:color="000000" w:sz="8" w:space="0"/>
              <w:right w:val="single" w:color="000000" w:sz="8" w:space="0"/>
            </w:tcBorders>
            <w:shd w:val="clear" w:color="auto" w:fill="auto"/>
            <w:vAlign w:val="center"/>
          </w:tcPr>
          <w:p w14:paraId="785CF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476B8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r>
      <w:tr w14:paraId="4E16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BB27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39" w:type="pct"/>
            <w:tcBorders>
              <w:top w:val="nil"/>
              <w:left w:val="nil"/>
              <w:bottom w:val="single" w:color="000000" w:sz="8" w:space="0"/>
              <w:right w:val="single" w:color="000000" w:sz="8" w:space="0"/>
            </w:tcBorders>
            <w:shd w:val="clear" w:color="auto" w:fill="auto"/>
            <w:vAlign w:val="center"/>
          </w:tcPr>
          <w:p w14:paraId="434D4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11BBA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田岙垅溪路2支路</w:t>
            </w:r>
          </w:p>
        </w:tc>
        <w:tc>
          <w:tcPr>
            <w:tcW w:w="883" w:type="pct"/>
            <w:tcBorders>
              <w:top w:val="nil"/>
              <w:left w:val="nil"/>
              <w:bottom w:val="single" w:color="000000" w:sz="8" w:space="0"/>
              <w:right w:val="single" w:color="000000" w:sz="8" w:space="0"/>
            </w:tcBorders>
            <w:shd w:val="clear" w:color="auto" w:fill="auto"/>
            <w:vAlign w:val="center"/>
          </w:tcPr>
          <w:p w14:paraId="0DBD2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田岙路2号前</w:t>
            </w:r>
          </w:p>
        </w:tc>
        <w:tc>
          <w:tcPr>
            <w:tcW w:w="1067" w:type="pct"/>
            <w:tcBorders>
              <w:top w:val="nil"/>
              <w:left w:val="nil"/>
              <w:bottom w:val="single" w:color="000000" w:sz="8" w:space="0"/>
              <w:right w:val="single" w:color="000000" w:sz="8" w:space="0"/>
            </w:tcBorders>
            <w:shd w:val="clear" w:color="auto" w:fill="auto"/>
            <w:vAlign w:val="center"/>
          </w:tcPr>
          <w:p w14:paraId="72A5B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6507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65" w:type="pct"/>
            <w:tcBorders>
              <w:top w:val="nil"/>
              <w:left w:val="nil"/>
              <w:bottom w:val="single" w:color="000000" w:sz="8" w:space="0"/>
              <w:right w:val="single" w:color="000000" w:sz="8" w:space="0"/>
            </w:tcBorders>
            <w:shd w:val="clear" w:color="auto" w:fill="auto"/>
            <w:vAlign w:val="center"/>
          </w:tcPr>
          <w:p w14:paraId="7069F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09FDC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w:t>
            </w:r>
          </w:p>
        </w:tc>
      </w:tr>
      <w:tr w14:paraId="346D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0D43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639" w:type="pct"/>
            <w:tcBorders>
              <w:top w:val="nil"/>
              <w:left w:val="nil"/>
              <w:bottom w:val="single" w:color="000000" w:sz="8" w:space="0"/>
              <w:right w:val="single" w:color="000000" w:sz="8" w:space="0"/>
            </w:tcBorders>
            <w:shd w:val="clear" w:color="auto" w:fill="auto"/>
            <w:vAlign w:val="center"/>
          </w:tcPr>
          <w:p w14:paraId="67AD1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102F0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老人协会活动场</w:t>
            </w:r>
          </w:p>
        </w:tc>
        <w:tc>
          <w:tcPr>
            <w:tcW w:w="883" w:type="pct"/>
            <w:tcBorders>
              <w:top w:val="nil"/>
              <w:left w:val="nil"/>
              <w:bottom w:val="single" w:color="000000" w:sz="8" w:space="0"/>
              <w:right w:val="single" w:color="000000" w:sz="8" w:space="0"/>
            </w:tcBorders>
            <w:shd w:val="clear" w:color="auto" w:fill="auto"/>
            <w:vAlign w:val="center"/>
          </w:tcPr>
          <w:p w14:paraId="5463337D">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E28B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6EA4E89">
            <w:pPr>
              <w:jc w:val="center"/>
              <w:rPr>
                <w:rFonts w:hint="eastAsia" w:ascii="宋体" w:hAnsi="宋体" w:eastAsia="宋体" w:cs="宋体"/>
                <w:i w:val="0"/>
                <w:iCs w:val="0"/>
                <w:color w:val="000000"/>
                <w:sz w:val="21"/>
                <w:szCs w:val="21"/>
                <w:u w:val="none"/>
              </w:rPr>
            </w:pPr>
          </w:p>
        </w:tc>
        <w:tc>
          <w:tcPr>
            <w:tcW w:w="365" w:type="pct"/>
            <w:tcBorders>
              <w:top w:val="nil"/>
              <w:left w:val="nil"/>
              <w:bottom w:val="single" w:color="000000" w:sz="8" w:space="0"/>
              <w:right w:val="single" w:color="000000" w:sz="8" w:space="0"/>
            </w:tcBorders>
            <w:shd w:val="clear" w:color="auto" w:fill="auto"/>
            <w:vAlign w:val="center"/>
          </w:tcPr>
          <w:p w14:paraId="3C7E0140">
            <w:pPr>
              <w:jc w:val="center"/>
              <w:rPr>
                <w:rFonts w:hint="eastAsia" w:ascii="宋体" w:hAnsi="宋体" w:eastAsia="宋体" w:cs="宋体"/>
                <w:i w:val="0"/>
                <w:iCs w:val="0"/>
                <w:color w:val="000000"/>
                <w:sz w:val="21"/>
                <w:szCs w:val="21"/>
                <w:u w:val="none"/>
              </w:rPr>
            </w:pPr>
          </w:p>
        </w:tc>
        <w:tc>
          <w:tcPr>
            <w:tcW w:w="592" w:type="pct"/>
            <w:tcBorders>
              <w:top w:val="nil"/>
              <w:left w:val="nil"/>
              <w:bottom w:val="single" w:color="000000" w:sz="8" w:space="0"/>
              <w:right w:val="single" w:color="000000" w:sz="8" w:space="0"/>
            </w:tcBorders>
            <w:shd w:val="clear" w:color="auto" w:fill="auto"/>
            <w:vAlign w:val="center"/>
          </w:tcPr>
          <w:p w14:paraId="5CA2F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r>
      <w:tr w14:paraId="7DB4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3833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639" w:type="pct"/>
            <w:tcBorders>
              <w:top w:val="nil"/>
              <w:left w:val="nil"/>
              <w:bottom w:val="single" w:color="000000" w:sz="8" w:space="0"/>
              <w:right w:val="single" w:color="000000" w:sz="8" w:space="0"/>
            </w:tcBorders>
            <w:shd w:val="clear" w:color="auto" w:fill="auto"/>
            <w:vAlign w:val="center"/>
          </w:tcPr>
          <w:p w14:paraId="1C2D6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65F21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田岙老人乐园活动场</w:t>
            </w:r>
          </w:p>
        </w:tc>
        <w:tc>
          <w:tcPr>
            <w:tcW w:w="883" w:type="pct"/>
            <w:tcBorders>
              <w:top w:val="nil"/>
              <w:left w:val="nil"/>
              <w:bottom w:val="single" w:color="000000" w:sz="8" w:space="0"/>
              <w:right w:val="single" w:color="000000" w:sz="8" w:space="0"/>
            </w:tcBorders>
            <w:shd w:val="clear" w:color="auto" w:fill="auto"/>
            <w:vAlign w:val="center"/>
          </w:tcPr>
          <w:p w14:paraId="068E8C8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58FD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95604F0">
            <w:pPr>
              <w:jc w:val="center"/>
              <w:rPr>
                <w:rFonts w:hint="eastAsia" w:ascii="宋体" w:hAnsi="宋体" w:eastAsia="宋体" w:cs="宋体"/>
                <w:i w:val="0"/>
                <w:iCs w:val="0"/>
                <w:color w:val="000000"/>
                <w:sz w:val="21"/>
                <w:szCs w:val="21"/>
                <w:u w:val="none"/>
              </w:rPr>
            </w:pPr>
          </w:p>
        </w:tc>
        <w:tc>
          <w:tcPr>
            <w:tcW w:w="365" w:type="pct"/>
            <w:tcBorders>
              <w:top w:val="nil"/>
              <w:left w:val="nil"/>
              <w:bottom w:val="single" w:color="000000" w:sz="8" w:space="0"/>
              <w:right w:val="single" w:color="000000" w:sz="8" w:space="0"/>
            </w:tcBorders>
            <w:shd w:val="clear" w:color="auto" w:fill="auto"/>
            <w:vAlign w:val="center"/>
          </w:tcPr>
          <w:p w14:paraId="4B2BA82D">
            <w:pPr>
              <w:jc w:val="center"/>
              <w:rPr>
                <w:rFonts w:hint="eastAsia" w:ascii="宋体" w:hAnsi="宋体" w:eastAsia="宋体" w:cs="宋体"/>
                <w:i w:val="0"/>
                <w:iCs w:val="0"/>
                <w:color w:val="000000"/>
                <w:sz w:val="21"/>
                <w:szCs w:val="21"/>
                <w:u w:val="none"/>
              </w:rPr>
            </w:pPr>
          </w:p>
        </w:tc>
        <w:tc>
          <w:tcPr>
            <w:tcW w:w="592" w:type="pct"/>
            <w:tcBorders>
              <w:top w:val="nil"/>
              <w:left w:val="nil"/>
              <w:bottom w:val="single" w:color="000000" w:sz="8" w:space="0"/>
              <w:right w:val="single" w:color="000000" w:sz="8" w:space="0"/>
            </w:tcBorders>
            <w:shd w:val="clear" w:color="auto" w:fill="auto"/>
            <w:vAlign w:val="center"/>
          </w:tcPr>
          <w:p w14:paraId="77139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w:t>
            </w:r>
          </w:p>
        </w:tc>
      </w:tr>
      <w:tr w14:paraId="33F1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1D54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639" w:type="pct"/>
            <w:tcBorders>
              <w:top w:val="nil"/>
              <w:left w:val="nil"/>
              <w:bottom w:val="single" w:color="000000" w:sz="8" w:space="0"/>
              <w:right w:val="single" w:color="000000" w:sz="8" w:space="0"/>
            </w:tcBorders>
            <w:shd w:val="clear" w:color="auto" w:fill="auto"/>
            <w:vAlign w:val="center"/>
          </w:tcPr>
          <w:p w14:paraId="0FC84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766" w:type="pct"/>
            <w:tcBorders>
              <w:top w:val="nil"/>
              <w:left w:val="nil"/>
              <w:bottom w:val="single" w:color="000000" w:sz="8" w:space="0"/>
              <w:right w:val="single" w:color="000000" w:sz="8" w:space="0"/>
            </w:tcBorders>
            <w:shd w:val="clear" w:color="auto" w:fill="auto"/>
            <w:vAlign w:val="center"/>
          </w:tcPr>
          <w:p w14:paraId="0B115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田岙太阴宫前坦</w:t>
            </w:r>
          </w:p>
        </w:tc>
        <w:tc>
          <w:tcPr>
            <w:tcW w:w="883" w:type="pct"/>
            <w:tcBorders>
              <w:top w:val="nil"/>
              <w:left w:val="nil"/>
              <w:bottom w:val="single" w:color="000000" w:sz="8" w:space="0"/>
              <w:right w:val="single" w:color="000000" w:sz="8" w:space="0"/>
            </w:tcBorders>
            <w:shd w:val="clear" w:color="auto" w:fill="auto"/>
            <w:vAlign w:val="center"/>
          </w:tcPr>
          <w:p w14:paraId="3299B0A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841C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83024BE">
            <w:pPr>
              <w:jc w:val="center"/>
              <w:rPr>
                <w:rFonts w:hint="eastAsia" w:ascii="宋体" w:hAnsi="宋体" w:eastAsia="宋体" w:cs="宋体"/>
                <w:i w:val="0"/>
                <w:iCs w:val="0"/>
                <w:color w:val="000000"/>
                <w:sz w:val="21"/>
                <w:szCs w:val="21"/>
                <w:u w:val="none"/>
              </w:rPr>
            </w:pPr>
          </w:p>
        </w:tc>
        <w:tc>
          <w:tcPr>
            <w:tcW w:w="365" w:type="pct"/>
            <w:tcBorders>
              <w:top w:val="nil"/>
              <w:left w:val="nil"/>
              <w:bottom w:val="single" w:color="000000" w:sz="8" w:space="0"/>
              <w:right w:val="single" w:color="000000" w:sz="8" w:space="0"/>
            </w:tcBorders>
            <w:shd w:val="clear" w:color="auto" w:fill="auto"/>
            <w:vAlign w:val="center"/>
          </w:tcPr>
          <w:p w14:paraId="48CDA03C">
            <w:pPr>
              <w:jc w:val="center"/>
              <w:rPr>
                <w:rFonts w:hint="eastAsia" w:ascii="宋体" w:hAnsi="宋体" w:eastAsia="宋体" w:cs="宋体"/>
                <w:i w:val="0"/>
                <w:iCs w:val="0"/>
                <w:color w:val="000000"/>
                <w:sz w:val="21"/>
                <w:szCs w:val="21"/>
                <w:u w:val="none"/>
              </w:rPr>
            </w:pPr>
          </w:p>
        </w:tc>
        <w:tc>
          <w:tcPr>
            <w:tcW w:w="592" w:type="pct"/>
            <w:tcBorders>
              <w:top w:val="nil"/>
              <w:left w:val="nil"/>
              <w:bottom w:val="single" w:color="000000" w:sz="8" w:space="0"/>
              <w:right w:val="single" w:color="000000" w:sz="8" w:space="0"/>
            </w:tcBorders>
            <w:shd w:val="clear" w:color="auto" w:fill="auto"/>
            <w:vAlign w:val="center"/>
          </w:tcPr>
          <w:p w14:paraId="31534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7282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6BFF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639" w:type="pct"/>
            <w:tcBorders>
              <w:top w:val="nil"/>
              <w:left w:val="nil"/>
              <w:bottom w:val="single" w:color="000000" w:sz="8" w:space="0"/>
              <w:right w:val="single" w:color="000000" w:sz="8" w:space="0"/>
            </w:tcBorders>
            <w:shd w:val="clear" w:color="auto" w:fill="auto"/>
            <w:vAlign w:val="center"/>
          </w:tcPr>
          <w:p w14:paraId="4607D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甘岙村</w:t>
            </w:r>
          </w:p>
        </w:tc>
        <w:tc>
          <w:tcPr>
            <w:tcW w:w="766" w:type="pct"/>
            <w:tcBorders>
              <w:top w:val="nil"/>
              <w:left w:val="nil"/>
              <w:bottom w:val="single" w:color="000000" w:sz="8" w:space="0"/>
              <w:right w:val="single" w:color="000000" w:sz="8" w:space="0"/>
            </w:tcBorders>
            <w:shd w:val="clear" w:color="auto" w:fill="auto"/>
            <w:vAlign w:val="center"/>
          </w:tcPr>
          <w:p w14:paraId="68728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龙泽路</w:t>
            </w:r>
          </w:p>
        </w:tc>
        <w:tc>
          <w:tcPr>
            <w:tcW w:w="883" w:type="pct"/>
            <w:tcBorders>
              <w:top w:val="nil"/>
              <w:left w:val="nil"/>
              <w:bottom w:val="single" w:color="000000" w:sz="8" w:space="0"/>
              <w:right w:val="single" w:color="000000" w:sz="8" w:space="0"/>
            </w:tcBorders>
            <w:shd w:val="clear" w:color="auto" w:fill="auto"/>
            <w:vAlign w:val="center"/>
          </w:tcPr>
          <w:p w14:paraId="068CB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环山路-大岙路</w:t>
            </w:r>
          </w:p>
        </w:tc>
        <w:tc>
          <w:tcPr>
            <w:tcW w:w="1067" w:type="pct"/>
            <w:tcBorders>
              <w:top w:val="nil"/>
              <w:left w:val="nil"/>
              <w:bottom w:val="single" w:color="000000" w:sz="8" w:space="0"/>
              <w:right w:val="single" w:color="000000" w:sz="8" w:space="0"/>
            </w:tcBorders>
            <w:shd w:val="clear" w:color="auto" w:fill="auto"/>
            <w:vAlign w:val="center"/>
          </w:tcPr>
          <w:p w14:paraId="0EB78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A134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365" w:type="pct"/>
            <w:tcBorders>
              <w:top w:val="nil"/>
              <w:left w:val="nil"/>
              <w:bottom w:val="single" w:color="000000" w:sz="8" w:space="0"/>
              <w:right w:val="single" w:color="000000" w:sz="8" w:space="0"/>
            </w:tcBorders>
            <w:shd w:val="clear" w:color="auto" w:fill="auto"/>
            <w:vAlign w:val="center"/>
          </w:tcPr>
          <w:p w14:paraId="2FEEE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439F4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w:t>
            </w:r>
          </w:p>
        </w:tc>
      </w:tr>
      <w:tr w14:paraId="41AA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9192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639" w:type="pct"/>
            <w:tcBorders>
              <w:top w:val="nil"/>
              <w:left w:val="nil"/>
              <w:bottom w:val="single" w:color="000000" w:sz="8" w:space="0"/>
              <w:right w:val="single" w:color="000000" w:sz="8" w:space="0"/>
            </w:tcBorders>
            <w:shd w:val="clear" w:color="auto" w:fill="auto"/>
            <w:vAlign w:val="center"/>
          </w:tcPr>
          <w:p w14:paraId="5328D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甘岙村</w:t>
            </w:r>
          </w:p>
        </w:tc>
        <w:tc>
          <w:tcPr>
            <w:tcW w:w="766" w:type="pct"/>
            <w:tcBorders>
              <w:top w:val="nil"/>
              <w:left w:val="nil"/>
              <w:bottom w:val="single" w:color="000000" w:sz="8" w:space="0"/>
              <w:right w:val="single" w:color="000000" w:sz="8" w:space="0"/>
            </w:tcBorders>
            <w:shd w:val="clear" w:color="auto" w:fill="auto"/>
            <w:vAlign w:val="center"/>
          </w:tcPr>
          <w:p w14:paraId="673C7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无名路25（甘岙建身步道）</w:t>
            </w:r>
          </w:p>
        </w:tc>
        <w:tc>
          <w:tcPr>
            <w:tcW w:w="883" w:type="pct"/>
            <w:tcBorders>
              <w:top w:val="nil"/>
              <w:left w:val="nil"/>
              <w:bottom w:val="single" w:color="000000" w:sz="8" w:space="0"/>
              <w:right w:val="single" w:color="000000" w:sz="8" w:space="0"/>
            </w:tcBorders>
            <w:shd w:val="clear" w:color="auto" w:fill="auto"/>
            <w:vAlign w:val="center"/>
          </w:tcPr>
          <w:p w14:paraId="30366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甘岙路-甘中路</w:t>
            </w:r>
          </w:p>
        </w:tc>
        <w:tc>
          <w:tcPr>
            <w:tcW w:w="1067" w:type="pct"/>
            <w:tcBorders>
              <w:top w:val="nil"/>
              <w:left w:val="nil"/>
              <w:bottom w:val="single" w:color="000000" w:sz="8" w:space="0"/>
              <w:right w:val="single" w:color="000000" w:sz="8" w:space="0"/>
            </w:tcBorders>
            <w:shd w:val="clear" w:color="auto" w:fill="auto"/>
            <w:vAlign w:val="center"/>
          </w:tcPr>
          <w:p w14:paraId="3BA89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3CF2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365" w:type="pct"/>
            <w:tcBorders>
              <w:top w:val="nil"/>
              <w:left w:val="nil"/>
              <w:bottom w:val="single" w:color="000000" w:sz="8" w:space="0"/>
              <w:right w:val="single" w:color="000000" w:sz="8" w:space="0"/>
            </w:tcBorders>
            <w:shd w:val="clear" w:color="auto" w:fill="auto"/>
            <w:vAlign w:val="center"/>
          </w:tcPr>
          <w:p w14:paraId="45A56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92" w:type="pct"/>
            <w:tcBorders>
              <w:top w:val="nil"/>
              <w:left w:val="nil"/>
              <w:bottom w:val="single" w:color="000000" w:sz="8" w:space="0"/>
              <w:right w:val="single" w:color="000000" w:sz="8" w:space="0"/>
            </w:tcBorders>
            <w:shd w:val="clear" w:color="auto" w:fill="auto"/>
            <w:vAlign w:val="center"/>
          </w:tcPr>
          <w:p w14:paraId="4B017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w:t>
            </w:r>
          </w:p>
        </w:tc>
      </w:tr>
      <w:tr w14:paraId="7A9B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7C1B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639" w:type="pct"/>
            <w:vMerge w:val="restart"/>
            <w:tcBorders>
              <w:top w:val="nil"/>
              <w:left w:val="nil"/>
              <w:bottom w:val="single" w:color="000000" w:sz="8" w:space="0"/>
              <w:right w:val="single" w:color="000000" w:sz="8" w:space="0"/>
            </w:tcBorders>
            <w:shd w:val="clear" w:color="auto" w:fill="auto"/>
            <w:vAlign w:val="center"/>
          </w:tcPr>
          <w:p w14:paraId="0C038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甘岙村</w:t>
            </w:r>
          </w:p>
        </w:tc>
        <w:tc>
          <w:tcPr>
            <w:tcW w:w="766" w:type="pct"/>
            <w:tcBorders>
              <w:top w:val="nil"/>
              <w:left w:val="nil"/>
              <w:bottom w:val="single" w:color="000000" w:sz="8" w:space="0"/>
              <w:right w:val="single" w:color="000000" w:sz="8" w:space="0"/>
            </w:tcBorders>
            <w:shd w:val="clear" w:color="auto" w:fill="auto"/>
            <w:vAlign w:val="center"/>
          </w:tcPr>
          <w:p w14:paraId="3CC0B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甘井路</w:t>
            </w:r>
          </w:p>
        </w:tc>
        <w:tc>
          <w:tcPr>
            <w:tcW w:w="883" w:type="pct"/>
            <w:tcBorders>
              <w:top w:val="nil"/>
              <w:left w:val="nil"/>
              <w:bottom w:val="single" w:color="000000" w:sz="8" w:space="0"/>
              <w:right w:val="single" w:color="000000" w:sz="8" w:space="0"/>
            </w:tcBorders>
            <w:shd w:val="clear" w:color="auto" w:fill="auto"/>
            <w:vAlign w:val="center"/>
          </w:tcPr>
          <w:p w14:paraId="71667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甘岙村委会-高速山边</w:t>
            </w:r>
          </w:p>
        </w:tc>
        <w:tc>
          <w:tcPr>
            <w:tcW w:w="1067" w:type="pct"/>
            <w:tcBorders>
              <w:top w:val="nil"/>
              <w:left w:val="nil"/>
              <w:bottom w:val="single" w:color="000000" w:sz="8" w:space="0"/>
              <w:right w:val="single" w:color="000000" w:sz="8" w:space="0"/>
            </w:tcBorders>
            <w:shd w:val="clear" w:color="auto" w:fill="auto"/>
            <w:vAlign w:val="center"/>
          </w:tcPr>
          <w:p w14:paraId="00F7E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2D49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365" w:type="pct"/>
            <w:tcBorders>
              <w:top w:val="nil"/>
              <w:left w:val="nil"/>
              <w:bottom w:val="single" w:color="000000" w:sz="8" w:space="0"/>
              <w:right w:val="single" w:color="000000" w:sz="8" w:space="0"/>
            </w:tcBorders>
            <w:shd w:val="clear" w:color="auto" w:fill="auto"/>
            <w:vAlign w:val="center"/>
          </w:tcPr>
          <w:p w14:paraId="4DD61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3A3EA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2520</w:t>
            </w:r>
          </w:p>
        </w:tc>
      </w:tr>
      <w:tr w14:paraId="60DD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25D1A38">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4DB499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vAlign w:val="center"/>
          </w:tcPr>
          <w:p w14:paraId="4B09A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甘岙路</w:t>
            </w:r>
          </w:p>
        </w:tc>
        <w:tc>
          <w:tcPr>
            <w:tcW w:w="883" w:type="pct"/>
            <w:vMerge w:val="restart"/>
            <w:tcBorders>
              <w:top w:val="nil"/>
              <w:left w:val="nil"/>
              <w:bottom w:val="single" w:color="000000" w:sz="8" w:space="0"/>
              <w:right w:val="single" w:color="000000" w:sz="8" w:space="0"/>
            </w:tcBorders>
            <w:shd w:val="clear" w:color="auto" w:fill="auto"/>
            <w:vAlign w:val="center"/>
          </w:tcPr>
          <w:p w14:paraId="3179C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上京路-龙泽路，上京路-甘中路，龙泽路-高速山边</w:t>
            </w:r>
          </w:p>
        </w:tc>
        <w:tc>
          <w:tcPr>
            <w:tcW w:w="1067" w:type="pct"/>
            <w:tcBorders>
              <w:top w:val="nil"/>
              <w:left w:val="nil"/>
              <w:bottom w:val="single" w:color="000000" w:sz="8" w:space="0"/>
              <w:right w:val="single" w:color="000000" w:sz="8" w:space="0"/>
            </w:tcBorders>
            <w:shd w:val="clear" w:color="auto" w:fill="auto"/>
            <w:vAlign w:val="center"/>
          </w:tcPr>
          <w:p w14:paraId="26CA6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9280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65" w:type="pct"/>
            <w:tcBorders>
              <w:top w:val="nil"/>
              <w:left w:val="nil"/>
              <w:bottom w:val="single" w:color="000000" w:sz="8" w:space="0"/>
              <w:right w:val="single" w:color="000000" w:sz="8" w:space="0"/>
            </w:tcBorders>
            <w:shd w:val="clear" w:color="auto" w:fill="auto"/>
            <w:vAlign w:val="center"/>
          </w:tcPr>
          <w:p w14:paraId="2FD67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92" w:type="pct"/>
            <w:tcBorders>
              <w:top w:val="nil"/>
              <w:left w:val="nil"/>
              <w:bottom w:val="single" w:color="000000" w:sz="8" w:space="0"/>
              <w:right w:val="single" w:color="000000" w:sz="8" w:space="0"/>
            </w:tcBorders>
            <w:shd w:val="clear" w:color="auto" w:fill="auto"/>
            <w:vAlign w:val="center"/>
          </w:tcPr>
          <w:p w14:paraId="65340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w:t>
            </w:r>
          </w:p>
        </w:tc>
      </w:tr>
      <w:tr w14:paraId="30EC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FD3A6BA">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50EBCE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vAlign w:val="center"/>
          </w:tcPr>
          <w:p w14:paraId="5FB63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甘岙路</w:t>
            </w:r>
          </w:p>
        </w:tc>
        <w:tc>
          <w:tcPr>
            <w:tcW w:w="883" w:type="pct"/>
            <w:vMerge w:val="continue"/>
            <w:tcBorders>
              <w:top w:val="nil"/>
              <w:left w:val="nil"/>
              <w:bottom w:val="single" w:color="000000" w:sz="8" w:space="0"/>
              <w:right w:val="single" w:color="000000" w:sz="8" w:space="0"/>
            </w:tcBorders>
            <w:shd w:val="clear" w:color="auto" w:fill="auto"/>
            <w:vAlign w:val="center"/>
          </w:tcPr>
          <w:p w14:paraId="2CC5311A">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AF02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7428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365" w:type="pct"/>
            <w:tcBorders>
              <w:top w:val="nil"/>
              <w:left w:val="nil"/>
              <w:bottom w:val="single" w:color="000000" w:sz="8" w:space="0"/>
              <w:right w:val="single" w:color="000000" w:sz="8" w:space="0"/>
            </w:tcBorders>
            <w:shd w:val="clear" w:color="auto" w:fill="auto"/>
            <w:vAlign w:val="center"/>
          </w:tcPr>
          <w:p w14:paraId="486F4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6CE3A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2520</w:t>
            </w:r>
          </w:p>
        </w:tc>
      </w:tr>
      <w:tr w14:paraId="0A82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225B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639" w:type="pct"/>
            <w:tcBorders>
              <w:top w:val="nil"/>
              <w:left w:val="nil"/>
              <w:bottom w:val="single" w:color="000000" w:sz="8" w:space="0"/>
              <w:right w:val="single" w:color="000000" w:sz="8" w:space="0"/>
            </w:tcBorders>
            <w:shd w:val="clear" w:color="auto" w:fill="auto"/>
            <w:vAlign w:val="center"/>
          </w:tcPr>
          <w:p w14:paraId="306E1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tcBorders>
              <w:top w:val="nil"/>
              <w:left w:val="nil"/>
              <w:bottom w:val="single" w:color="000000" w:sz="8" w:space="0"/>
              <w:right w:val="single" w:color="000000" w:sz="8" w:space="0"/>
            </w:tcBorders>
            <w:shd w:val="clear" w:color="auto" w:fill="auto"/>
            <w:vAlign w:val="center"/>
          </w:tcPr>
          <w:p w14:paraId="660D9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宅西北路</w:t>
            </w:r>
          </w:p>
        </w:tc>
        <w:tc>
          <w:tcPr>
            <w:tcW w:w="883" w:type="pct"/>
            <w:tcBorders>
              <w:top w:val="nil"/>
              <w:left w:val="nil"/>
              <w:bottom w:val="single" w:color="000000" w:sz="8" w:space="0"/>
              <w:right w:val="single" w:color="000000" w:sz="8" w:space="0"/>
            </w:tcBorders>
            <w:shd w:val="clear" w:color="auto" w:fill="auto"/>
            <w:vAlign w:val="center"/>
          </w:tcPr>
          <w:p w14:paraId="739BF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永康桥-经文昌南路往西至河边</w:t>
            </w:r>
          </w:p>
        </w:tc>
        <w:tc>
          <w:tcPr>
            <w:tcW w:w="1067" w:type="pct"/>
            <w:tcBorders>
              <w:top w:val="nil"/>
              <w:left w:val="nil"/>
              <w:bottom w:val="single" w:color="000000" w:sz="8" w:space="0"/>
              <w:right w:val="single" w:color="000000" w:sz="8" w:space="0"/>
            </w:tcBorders>
            <w:shd w:val="clear" w:color="auto" w:fill="auto"/>
            <w:vAlign w:val="center"/>
          </w:tcPr>
          <w:p w14:paraId="089CF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43A9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365" w:type="pct"/>
            <w:tcBorders>
              <w:top w:val="nil"/>
              <w:left w:val="nil"/>
              <w:bottom w:val="single" w:color="000000" w:sz="8" w:space="0"/>
              <w:right w:val="single" w:color="000000" w:sz="8" w:space="0"/>
            </w:tcBorders>
            <w:shd w:val="clear" w:color="auto" w:fill="auto"/>
            <w:vAlign w:val="center"/>
          </w:tcPr>
          <w:p w14:paraId="4AB6A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92" w:type="pct"/>
            <w:tcBorders>
              <w:top w:val="nil"/>
              <w:left w:val="nil"/>
              <w:bottom w:val="single" w:color="000000" w:sz="8" w:space="0"/>
              <w:right w:val="single" w:color="000000" w:sz="8" w:space="0"/>
            </w:tcBorders>
            <w:shd w:val="clear" w:color="auto" w:fill="auto"/>
            <w:vAlign w:val="center"/>
          </w:tcPr>
          <w:p w14:paraId="32A4B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730.8</w:t>
            </w:r>
          </w:p>
        </w:tc>
      </w:tr>
      <w:tr w14:paraId="71D8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659D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639" w:type="pct"/>
            <w:tcBorders>
              <w:top w:val="nil"/>
              <w:left w:val="nil"/>
              <w:bottom w:val="single" w:color="000000" w:sz="8" w:space="0"/>
              <w:right w:val="single" w:color="000000" w:sz="8" w:space="0"/>
            </w:tcBorders>
            <w:shd w:val="clear" w:color="auto" w:fill="auto"/>
            <w:vAlign w:val="center"/>
          </w:tcPr>
          <w:p w14:paraId="77C33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restart"/>
            <w:tcBorders>
              <w:top w:val="nil"/>
              <w:left w:val="nil"/>
              <w:bottom w:val="single" w:color="000000" w:sz="8" w:space="0"/>
              <w:right w:val="single" w:color="000000" w:sz="8" w:space="0"/>
            </w:tcBorders>
            <w:shd w:val="clear" w:color="auto" w:fill="auto"/>
            <w:vAlign w:val="center"/>
          </w:tcPr>
          <w:p w14:paraId="12C81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老人协会、教堂</w:t>
            </w:r>
          </w:p>
        </w:tc>
        <w:tc>
          <w:tcPr>
            <w:tcW w:w="883" w:type="pct"/>
            <w:vMerge w:val="restart"/>
            <w:tcBorders>
              <w:top w:val="nil"/>
              <w:left w:val="nil"/>
              <w:bottom w:val="single" w:color="000000" w:sz="8" w:space="0"/>
              <w:right w:val="single" w:color="000000" w:sz="8" w:space="0"/>
            </w:tcBorders>
            <w:shd w:val="clear" w:color="auto" w:fill="auto"/>
            <w:vAlign w:val="center"/>
          </w:tcPr>
          <w:p w14:paraId="188C88E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0E7F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AE0F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65" w:type="pct"/>
            <w:tcBorders>
              <w:top w:val="nil"/>
              <w:left w:val="nil"/>
              <w:bottom w:val="single" w:color="000000" w:sz="8" w:space="0"/>
              <w:right w:val="single" w:color="000000" w:sz="8" w:space="0"/>
            </w:tcBorders>
            <w:shd w:val="clear" w:color="auto" w:fill="auto"/>
            <w:vAlign w:val="center"/>
          </w:tcPr>
          <w:p w14:paraId="6F19D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 w:type="pct"/>
            <w:tcBorders>
              <w:top w:val="nil"/>
              <w:left w:val="nil"/>
              <w:bottom w:val="single" w:color="000000" w:sz="8" w:space="0"/>
              <w:right w:val="single" w:color="000000" w:sz="8" w:space="0"/>
            </w:tcBorders>
            <w:shd w:val="clear" w:color="auto" w:fill="auto"/>
            <w:vAlign w:val="center"/>
          </w:tcPr>
          <w:p w14:paraId="35F1E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r>
      <w:tr w14:paraId="4F9E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60EEF7C">
            <w:pPr>
              <w:jc w:val="center"/>
              <w:rPr>
                <w:rFonts w:hint="eastAsia" w:ascii="宋体" w:hAnsi="宋体" w:eastAsia="宋体" w:cs="宋体"/>
                <w:i w:val="0"/>
                <w:iCs w:val="0"/>
                <w:color w:val="000000"/>
                <w:sz w:val="21"/>
                <w:szCs w:val="21"/>
                <w:u w:val="none"/>
              </w:rPr>
            </w:pPr>
          </w:p>
        </w:tc>
        <w:tc>
          <w:tcPr>
            <w:tcW w:w="639" w:type="pct"/>
            <w:tcBorders>
              <w:top w:val="nil"/>
              <w:left w:val="nil"/>
              <w:bottom w:val="single" w:color="000000" w:sz="8" w:space="0"/>
              <w:right w:val="single" w:color="000000" w:sz="8" w:space="0"/>
            </w:tcBorders>
            <w:shd w:val="clear" w:color="auto" w:fill="auto"/>
            <w:vAlign w:val="center"/>
          </w:tcPr>
          <w:p w14:paraId="03F2D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continue"/>
            <w:tcBorders>
              <w:top w:val="nil"/>
              <w:left w:val="nil"/>
              <w:bottom w:val="single" w:color="000000" w:sz="8" w:space="0"/>
              <w:right w:val="single" w:color="000000" w:sz="8" w:space="0"/>
            </w:tcBorders>
            <w:shd w:val="clear" w:color="auto" w:fill="auto"/>
            <w:vAlign w:val="center"/>
          </w:tcPr>
          <w:p w14:paraId="16E8DACE">
            <w:pPr>
              <w:jc w:val="cente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071B3042">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5217488">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7B4A5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65" w:type="pct"/>
            <w:tcBorders>
              <w:top w:val="nil"/>
              <w:left w:val="nil"/>
              <w:bottom w:val="single" w:color="000000" w:sz="8" w:space="0"/>
              <w:right w:val="single" w:color="000000" w:sz="8" w:space="0"/>
            </w:tcBorders>
            <w:shd w:val="clear" w:color="auto" w:fill="auto"/>
            <w:vAlign w:val="center"/>
          </w:tcPr>
          <w:p w14:paraId="31F96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2F431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0229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B89136A">
            <w:pPr>
              <w:jc w:val="center"/>
              <w:rPr>
                <w:rFonts w:hint="eastAsia" w:ascii="宋体" w:hAnsi="宋体" w:eastAsia="宋体" w:cs="宋体"/>
                <w:i w:val="0"/>
                <w:iCs w:val="0"/>
                <w:color w:val="000000"/>
                <w:sz w:val="21"/>
                <w:szCs w:val="21"/>
                <w:u w:val="none"/>
              </w:rPr>
            </w:pPr>
          </w:p>
        </w:tc>
        <w:tc>
          <w:tcPr>
            <w:tcW w:w="639" w:type="pct"/>
            <w:tcBorders>
              <w:top w:val="nil"/>
              <w:left w:val="nil"/>
              <w:bottom w:val="single" w:color="000000" w:sz="8" w:space="0"/>
              <w:right w:val="single" w:color="000000" w:sz="8" w:space="0"/>
            </w:tcBorders>
            <w:shd w:val="clear" w:color="auto" w:fill="auto"/>
            <w:vAlign w:val="center"/>
          </w:tcPr>
          <w:p w14:paraId="0DC0E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continue"/>
            <w:tcBorders>
              <w:top w:val="nil"/>
              <w:left w:val="nil"/>
              <w:bottom w:val="single" w:color="000000" w:sz="8" w:space="0"/>
              <w:right w:val="single" w:color="000000" w:sz="8" w:space="0"/>
            </w:tcBorders>
            <w:shd w:val="clear" w:color="auto" w:fill="auto"/>
            <w:vAlign w:val="center"/>
          </w:tcPr>
          <w:p w14:paraId="750B9BC5">
            <w:pPr>
              <w:jc w:val="cente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7A9375A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E70F97C">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546B1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65" w:type="pct"/>
            <w:tcBorders>
              <w:top w:val="nil"/>
              <w:left w:val="nil"/>
              <w:bottom w:val="single" w:color="000000" w:sz="8" w:space="0"/>
              <w:right w:val="single" w:color="000000" w:sz="8" w:space="0"/>
            </w:tcBorders>
            <w:shd w:val="clear" w:color="auto" w:fill="auto"/>
            <w:vAlign w:val="center"/>
          </w:tcPr>
          <w:p w14:paraId="3AE85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484F7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14:paraId="40CC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0B21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639" w:type="pct"/>
            <w:tcBorders>
              <w:top w:val="nil"/>
              <w:left w:val="nil"/>
              <w:bottom w:val="single" w:color="000000" w:sz="8" w:space="0"/>
              <w:right w:val="single" w:color="000000" w:sz="8" w:space="0"/>
            </w:tcBorders>
            <w:shd w:val="clear" w:color="auto" w:fill="auto"/>
            <w:vAlign w:val="center"/>
          </w:tcPr>
          <w:p w14:paraId="14DB4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tcBorders>
              <w:top w:val="nil"/>
              <w:left w:val="nil"/>
              <w:bottom w:val="single" w:color="000000" w:sz="8" w:space="0"/>
              <w:right w:val="single" w:color="000000" w:sz="8" w:space="0"/>
            </w:tcBorders>
            <w:shd w:val="clear" w:color="auto" w:fill="auto"/>
            <w:vAlign w:val="center"/>
          </w:tcPr>
          <w:p w14:paraId="1E795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上京路口至奥迪店</w:t>
            </w:r>
          </w:p>
        </w:tc>
        <w:tc>
          <w:tcPr>
            <w:tcW w:w="883" w:type="pct"/>
            <w:tcBorders>
              <w:top w:val="nil"/>
              <w:left w:val="nil"/>
              <w:bottom w:val="single" w:color="000000" w:sz="8" w:space="0"/>
              <w:right w:val="single" w:color="000000" w:sz="8" w:space="0"/>
            </w:tcBorders>
            <w:shd w:val="clear" w:color="auto" w:fill="auto"/>
            <w:vAlign w:val="center"/>
          </w:tcPr>
          <w:p w14:paraId="359D9844">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94E7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116E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365" w:type="pct"/>
            <w:tcBorders>
              <w:top w:val="nil"/>
              <w:left w:val="nil"/>
              <w:bottom w:val="single" w:color="000000" w:sz="8" w:space="0"/>
              <w:right w:val="single" w:color="000000" w:sz="8" w:space="0"/>
            </w:tcBorders>
            <w:shd w:val="clear" w:color="auto" w:fill="auto"/>
            <w:vAlign w:val="center"/>
          </w:tcPr>
          <w:p w14:paraId="0F30D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92" w:type="pct"/>
            <w:tcBorders>
              <w:top w:val="nil"/>
              <w:left w:val="nil"/>
              <w:bottom w:val="single" w:color="000000" w:sz="8" w:space="0"/>
              <w:right w:val="single" w:color="000000" w:sz="8" w:space="0"/>
            </w:tcBorders>
            <w:shd w:val="clear" w:color="auto" w:fill="auto"/>
            <w:vAlign w:val="center"/>
          </w:tcPr>
          <w:p w14:paraId="59EC5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760.5</w:t>
            </w:r>
          </w:p>
        </w:tc>
      </w:tr>
      <w:tr w14:paraId="2A9A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BBF1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639" w:type="pct"/>
            <w:tcBorders>
              <w:top w:val="nil"/>
              <w:left w:val="nil"/>
              <w:bottom w:val="single" w:color="000000" w:sz="8" w:space="0"/>
              <w:right w:val="single" w:color="000000" w:sz="8" w:space="0"/>
            </w:tcBorders>
            <w:shd w:val="clear" w:color="auto" w:fill="auto"/>
            <w:vAlign w:val="center"/>
          </w:tcPr>
          <w:p w14:paraId="7D6B0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tcBorders>
              <w:top w:val="nil"/>
              <w:left w:val="nil"/>
              <w:bottom w:val="single" w:color="000000" w:sz="8" w:space="0"/>
              <w:right w:val="single" w:color="000000" w:sz="8" w:space="0"/>
            </w:tcBorders>
            <w:shd w:val="clear" w:color="auto" w:fill="auto"/>
            <w:vAlign w:val="center"/>
          </w:tcPr>
          <w:p w14:paraId="7AA41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高殿小路</w:t>
            </w:r>
          </w:p>
        </w:tc>
        <w:tc>
          <w:tcPr>
            <w:tcW w:w="883" w:type="pct"/>
            <w:tcBorders>
              <w:top w:val="nil"/>
              <w:left w:val="nil"/>
              <w:bottom w:val="single" w:color="000000" w:sz="8" w:space="0"/>
              <w:right w:val="single" w:color="000000" w:sz="8" w:space="0"/>
            </w:tcBorders>
            <w:shd w:val="clear" w:color="auto" w:fill="auto"/>
            <w:vAlign w:val="center"/>
          </w:tcPr>
          <w:p w14:paraId="729D463B">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969F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1A52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365" w:type="pct"/>
            <w:tcBorders>
              <w:top w:val="nil"/>
              <w:left w:val="nil"/>
              <w:bottom w:val="single" w:color="000000" w:sz="8" w:space="0"/>
              <w:right w:val="single" w:color="000000" w:sz="8" w:space="0"/>
            </w:tcBorders>
            <w:shd w:val="clear" w:color="auto" w:fill="auto"/>
            <w:vAlign w:val="center"/>
          </w:tcPr>
          <w:p w14:paraId="17339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92" w:type="pct"/>
            <w:tcBorders>
              <w:top w:val="nil"/>
              <w:left w:val="nil"/>
              <w:bottom w:val="single" w:color="000000" w:sz="8" w:space="0"/>
              <w:right w:val="single" w:color="000000" w:sz="8" w:space="0"/>
            </w:tcBorders>
            <w:shd w:val="clear" w:color="auto" w:fill="auto"/>
            <w:vAlign w:val="center"/>
          </w:tcPr>
          <w:p w14:paraId="7FC19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285.6</w:t>
            </w:r>
          </w:p>
        </w:tc>
      </w:tr>
      <w:tr w14:paraId="3FEC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DA47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639" w:type="pct"/>
            <w:tcBorders>
              <w:top w:val="nil"/>
              <w:left w:val="nil"/>
              <w:bottom w:val="single" w:color="000000" w:sz="8" w:space="0"/>
              <w:right w:val="single" w:color="000000" w:sz="8" w:space="0"/>
            </w:tcBorders>
            <w:shd w:val="clear" w:color="auto" w:fill="auto"/>
            <w:vAlign w:val="center"/>
          </w:tcPr>
          <w:p w14:paraId="2CFEE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tcBorders>
              <w:top w:val="nil"/>
              <w:left w:val="nil"/>
              <w:bottom w:val="single" w:color="000000" w:sz="8" w:space="0"/>
              <w:right w:val="single" w:color="000000" w:sz="8" w:space="0"/>
            </w:tcBorders>
            <w:shd w:val="clear" w:color="auto" w:fill="auto"/>
            <w:vAlign w:val="center"/>
          </w:tcPr>
          <w:p w14:paraId="10A2D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上京石坦火车桥下至瓯海大道</w:t>
            </w:r>
          </w:p>
        </w:tc>
        <w:tc>
          <w:tcPr>
            <w:tcW w:w="883" w:type="pct"/>
            <w:tcBorders>
              <w:top w:val="nil"/>
              <w:left w:val="nil"/>
              <w:bottom w:val="single" w:color="000000" w:sz="8" w:space="0"/>
              <w:right w:val="single" w:color="000000" w:sz="8" w:space="0"/>
            </w:tcBorders>
            <w:shd w:val="clear" w:color="auto" w:fill="auto"/>
            <w:vAlign w:val="center"/>
          </w:tcPr>
          <w:p w14:paraId="00C6DC8C">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C011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8201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169.3</w:t>
            </w:r>
          </w:p>
        </w:tc>
        <w:tc>
          <w:tcPr>
            <w:tcW w:w="365" w:type="pct"/>
            <w:tcBorders>
              <w:top w:val="nil"/>
              <w:left w:val="nil"/>
              <w:bottom w:val="single" w:color="000000" w:sz="8" w:space="0"/>
              <w:right w:val="single" w:color="000000" w:sz="8" w:space="0"/>
            </w:tcBorders>
            <w:shd w:val="clear" w:color="auto" w:fill="auto"/>
            <w:vAlign w:val="center"/>
          </w:tcPr>
          <w:p w14:paraId="3C671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 w:type="pct"/>
            <w:tcBorders>
              <w:top w:val="nil"/>
              <w:left w:val="nil"/>
              <w:bottom w:val="single" w:color="000000" w:sz="8" w:space="0"/>
              <w:right w:val="single" w:color="000000" w:sz="8" w:space="0"/>
            </w:tcBorders>
            <w:shd w:val="clear" w:color="auto" w:fill="auto"/>
            <w:vAlign w:val="center"/>
          </w:tcPr>
          <w:p w14:paraId="4F61D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1185.1</w:t>
            </w:r>
          </w:p>
        </w:tc>
      </w:tr>
      <w:tr w14:paraId="74A6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FE7F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639" w:type="pct"/>
            <w:tcBorders>
              <w:top w:val="nil"/>
              <w:left w:val="nil"/>
              <w:bottom w:val="single" w:color="000000" w:sz="8" w:space="0"/>
              <w:right w:val="single" w:color="000000" w:sz="8" w:space="0"/>
            </w:tcBorders>
            <w:shd w:val="clear" w:color="auto" w:fill="auto"/>
            <w:vAlign w:val="center"/>
          </w:tcPr>
          <w:p w14:paraId="0D04A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tcBorders>
              <w:top w:val="nil"/>
              <w:left w:val="nil"/>
              <w:bottom w:val="single" w:color="000000" w:sz="8" w:space="0"/>
              <w:right w:val="single" w:color="000000" w:sz="8" w:space="0"/>
            </w:tcBorders>
            <w:shd w:val="clear" w:color="auto" w:fill="auto"/>
            <w:vAlign w:val="center"/>
          </w:tcPr>
          <w:p w14:paraId="57734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瓯海大道河边至S1桥下</w:t>
            </w:r>
          </w:p>
        </w:tc>
        <w:tc>
          <w:tcPr>
            <w:tcW w:w="883" w:type="pct"/>
            <w:tcBorders>
              <w:top w:val="nil"/>
              <w:left w:val="nil"/>
              <w:bottom w:val="single" w:color="000000" w:sz="8" w:space="0"/>
              <w:right w:val="single" w:color="000000" w:sz="8" w:space="0"/>
            </w:tcBorders>
            <w:shd w:val="clear" w:color="auto" w:fill="auto"/>
            <w:vAlign w:val="center"/>
          </w:tcPr>
          <w:p w14:paraId="48BC129D">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8AAA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D151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157.4</w:t>
            </w:r>
          </w:p>
        </w:tc>
        <w:tc>
          <w:tcPr>
            <w:tcW w:w="365" w:type="pct"/>
            <w:tcBorders>
              <w:top w:val="nil"/>
              <w:left w:val="nil"/>
              <w:bottom w:val="single" w:color="000000" w:sz="8" w:space="0"/>
              <w:right w:val="single" w:color="000000" w:sz="8" w:space="0"/>
            </w:tcBorders>
            <w:shd w:val="clear" w:color="auto" w:fill="auto"/>
            <w:vAlign w:val="center"/>
          </w:tcPr>
          <w:p w14:paraId="7FB45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92" w:type="pct"/>
            <w:tcBorders>
              <w:top w:val="nil"/>
              <w:left w:val="nil"/>
              <w:bottom w:val="single" w:color="000000" w:sz="8" w:space="0"/>
              <w:right w:val="single" w:color="000000" w:sz="8" w:space="0"/>
            </w:tcBorders>
            <w:shd w:val="clear" w:color="auto" w:fill="auto"/>
            <w:vAlign w:val="center"/>
          </w:tcPr>
          <w:p w14:paraId="79AC5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598.12</w:t>
            </w:r>
          </w:p>
        </w:tc>
      </w:tr>
      <w:tr w14:paraId="271D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6FE6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639" w:type="pct"/>
            <w:tcBorders>
              <w:top w:val="nil"/>
              <w:left w:val="nil"/>
              <w:bottom w:val="single" w:color="000000" w:sz="8" w:space="0"/>
              <w:right w:val="single" w:color="000000" w:sz="8" w:space="0"/>
            </w:tcBorders>
            <w:shd w:val="clear" w:color="auto" w:fill="auto"/>
            <w:vAlign w:val="center"/>
          </w:tcPr>
          <w:p w14:paraId="35489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restart"/>
            <w:tcBorders>
              <w:top w:val="nil"/>
              <w:left w:val="nil"/>
              <w:bottom w:val="single" w:color="000000" w:sz="8" w:space="0"/>
              <w:right w:val="single" w:color="000000" w:sz="8" w:space="0"/>
            </w:tcBorders>
            <w:shd w:val="clear" w:color="auto" w:fill="auto"/>
            <w:vAlign w:val="center"/>
          </w:tcPr>
          <w:p w14:paraId="75309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里面小路</w:t>
            </w:r>
          </w:p>
        </w:tc>
        <w:tc>
          <w:tcPr>
            <w:tcW w:w="883" w:type="pct"/>
            <w:vMerge w:val="restart"/>
            <w:tcBorders>
              <w:top w:val="nil"/>
              <w:left w:val="nil"/>
              <w:bottom w:val="single" w:color="000000" w:sz="8" w:space="0"/>
              <w:right w:val="single" w:color="000000" w:sz="8" w:space="0"/>
            </w:tcBorders>
            <w:shd w:val="clear" w:color="auto" w:fill="auto"/>
            <w:vAlign w:val="center"/>
          </w:tcPr>
          <w:p w14:paraId="42F837C4">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1D50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BAC0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365" w:type="pct"/>
            <w:tcBorders>
              <w:top w:val="nil"/>
              <w:left w:val="nil"/>
              <w:bottom w:val="single" w:color="000000" w:sz="8" w:space="0"/>
              <w:right w:val="single" w:color="000000" w:sz="8" w:space="0"/>
            </w:tcBorders>
            <w:shd w:val="clear" w:color="auto" w:fill="auto"/>
            <w:vAlign w:val="center"/>
          </w:tcPr>
          <w:p w14:paraId="672F9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92" w:type="pct"/>
            <w:tcBorders>
              <w:top w:val="nil"/>
              <w:left w:val="nil"/>
              <w:bottom w:val="single" w:color="000000" w:sz="8" w:space="0"/>
              <w:right w:val="single" w:color="000000" w:sz="8" w:space="0"/>
            </w:tcBorders>
            <w:shd w:val="clear" w:color="auto" w:fill="auto"/>
            <w:vAlign w:val="center"/>
          </w:tcPr>
          <w:p w14:paraId="25C97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r>
      <w:tr w14:paraId="06AF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357D3B3">
            <w:pPr>
              <w:jc w:val="center"/>
              <w:rPr>
                <w:rFonts w:hint="eastAsia" w:ascii="宋体" w:hAnsi="宋体" w:eastAsia="宋体" w:cs="宋体"/>
                <w:i w:val="0"/>
                <w:iCs w:val="0"/>
                <w:color w:val="000000"/>
                <w:sz w:val="21"/>
                <w:szCs w:val="21"/>
                <w:u w:val="none"/>
              </w:rPr>
            </w:pPr>
          </w:p>
        </w:tc>
        <w:tc>
          <w:tcPr>
            <w:tcW w:w="639" w:type="pct"/>
            <w:tcBorders>
              <w:top w:val="nil"/>
              <w:left w:val="nil"/>
              <w:bottom w:val="single" w:color="000000" w:sz="8" w:space="0"/>
              <w:right w:val="single" w:color="000000" w:sz="8" w:space="0"/>
            </w:tcBorders>
            <w:shd w:val="clear" w:color="auto" w:fill="auto"/>
            <w:vAlign w:val="center"/>
          </w:tcPr>
          <w:p w14:paraId="7D9BD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continue"/>
            <w:tcBorders>
              <w:top w:val="nil"/>
              <w:left w:val="nil"/>
              <w:bottom w:val="single" w:color="000000" w:sz="8" w:space="0"/>
              <w:right w:val="single" w:color="000000" w:sz="8" w:space="0"/>
            </w:tcBorders>
            <w:shd w:val="clear" w:color="auto" w:fill="auto"/>
            <w:vAlign w:val="center"/>
          </w:tcPr>
          <w:p w14:paraId="40ACE286">
            <w:pPr>
              <w:jc w:val="cente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1350D557">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96D0892">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49F13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365" w:type="pct"/>
            <w:tcBorders>
              <w:top w:val="nil"/>
              <w:left w:val="nil"/>
              <w:bottom w:val="single" w:color="000000" w:sz="8" w:space="0"/>
              <w:right w:val="single" w:color="000000" w:sz="8" w:space="0"/>
            </w:tcBorders>
            <w:shd w:val="clear" w:color="auto" w:fill="auto"/>
            <w:vAlign w:val="center"/>
          </w:tcPr>
          <w:p w14:paraId="38227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92" w:type="pct"/>
            <w:tcBorders>
              <w:top w:val="nil"/>
              <w:left w:val="nil"/>
              <w:bottom w:val="single" w:color="000000" w:sz="8" w:space="0"/>
              <w:right w:val="single" w:color="000000" w:sz="8" w:space="0"/>
            </w:tcBorders>
            <w:shd w:val="clear" w:color="auto" w:fill="auto"/>
            <w:vAlign w:val="center"/>
          </w:tcPr>
          <w:p w14:paraId="44DDE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135.96</w:t>
            </w:r>
          </w:p>
        </w:tc>
      </w:tr>
      <w:tr w14:paraId="0C71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BFA5C16">
            <w:pPr>
              <w:jc w:val="center"/>
              <w:rPr>
                <w:rFonts w:hint="eastAsia" w:ascii="宋体" w:hAnsi="宋体" w:eastAsia="宋体" w:cs="宋体"/>
                <w:i w:val="0"/>
                <w:iCs w:val="0"/>
                <w:color w:val="000000"/>
                <w:sz w:val="21"/>
                <w:szCs w:val="21"/>
                <w:u w:val="none"/>
              </w:rPr>
            </w:pPr>
          </w:p>
        </w:tc>
        <w:tc>
          <w:tcPr>
            <w:tcW w:w="639" w:type="pct"/>
            <w:tcBorders>
              <w:top w:val="nil"/>
              <w:left w:val="nil"/>
              <w:bottom w:val="single" w:color="000000" w:sz="8" w:space="0"/>
              <w:right w:val="single" w:color="000000" w:sz="8" w:space="0"/>
            </w:tcBorders>
            <w:shd w:val="clear" w:color="auto" w:fill="auto"/>
            <w:vAlign w:val="center"/>
          </w:tcPr>
          <w:p w14:paraId="7E7AF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continue"/>
            <w:tcBorders>
              <w:top w:val="nil"/>
              <w:left w:val="nil"/>
              <w:bottom w:val="single" w:color="000000" w:sz="8" w:space="0"/>
              <w:right w:val="single" w:color="000000" w:sz="8" w:space="0"/>
            </w:tcBorders>
            <w:shd w:val="clear" w:color="auto" w:fill="auto"/>
            <w:vAlign w:val="center"/>
          </w:tcPr>
          <w:p w14:paraId="503F9FB2">
            <w:pPr>
              <w:jc w:val="cente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513AF66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F3BDB81">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2933F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142.7</w:t>
            </w:r>
          </w:p>
        </w:tc>
        <w:tc>
          <w:tcPr>
            <w:tcW w:w="365" w:type="pct"/>
            <w:tcBorders>
              <w:top w:val="nil"/>
              <w:left w:val="nil"/>
              <w:bottom w:val="single" w:color="000000" w:sz="8" w:space="0"/>
              <w:right w:val="single" w:color="000000" w:sz="8" w:space="0"/>
            </w:tcBorders>
            <w:shd w:val="clear" w:color="auto" w:fill="auto"/>
            <w:vAlign w:val="center"/>
          </w:tcPr>
          <w:p w14:paraId="08614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92" w:type="pct"/>
            <w:tcBorders>
              <w:top w:val="nil"/>
              <w:left w:val="nil"/>
              <w:bottom w:val="single" w:color="000000" w:sz="8" w:space="0"/>
              <w:right w:val="single" w:color="000000" w:sz="8" w:space="0"/>
            </w:tcBorders>
            <w:shd w:val="clear" w:color="auto" w:fill="auto"/>
            <w:vAlign w:val="center"/>
          </w:tcPr>
          <w:p w14:paraId="0176D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470.91</w:t>
            </w:r>
          </w:p>
        </w:tc>
      </w:tr>
      <w:tr w14:paraId="44AE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8DD875E">
            <w:pPr>
              <w:jc w:val="center"/>
              <w:rPr>
                <w:rFonts w:hint="eastAsia" w:ascii="宋体" w:hAnsi="宋体" w:eastAsia="宋体" w:cs="宋体"/>
                <w:i w:val="0"/>
                <w:iCs w:val="0"/>
                <w:color w:val="000000"/>
                <w:sz w:val="21"/>
                <w:szCs w:val="21"/>
                <w:u w:val="none"/>
              </w:rPr>
            </w:pPr>
          </w:p>
        </w:tc>
        <w:tc>
          <w:tcPr>
            <w:tcW w:w="639" w:type="pct"/>
            <w:tcBorders>
              <w:top w:val="nil"/>
              <w:left w:val="nil"/>
              <w:bottom w:val="single" w:color="000000" w:sz="8" w:space="0"/>
              <w:right w:val="single" w:color="000000" w:sz="8" w:space="0"/>
            </w:tcBorders>
            <w:shd w:val="clear" w:color="auto" w:fill="auto"/>
            <w:vAlign w:val="center"/>
          </w:tcPr>
          <w:p w14:paraId="4225A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continue"/>
            <w:tcBorders>
              <w:top w:val="nil"/>
              <w:left w:val="nil"/>
              <w:bottom w:val="single" w:color="000000" w:sz="8" w:space="0"/>
              <w:right w:val="single" w:color="000000" w:sz="8" w:space="0"/>
            </w:tcBorders>
            <w:shd w:val="clear" w:color="auto" w:fill="auto"/>
            <w:vAlign w:val="center"/>
          </w:tcPr>
          <w:p w14:paraId="406DD26F">
            <w:pPr>
              <w:jc w:val="cente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7176CA5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D72C202">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0345C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5" w:type="pct"/>
            <w:tcBorders>
              <w:top w:val="nil"/>
              <w:left w:val="nil"/>
              <w:bottom w:val="single" w:color="000000" w:sz="8" w:space="0"/>
              <w:right w:val="single" w:color="000000" w:sz="8" w:space="0"/>
            </w:tcBorders>
            <w:shd w:val="clear" w:color="auto" w:fill="auto"/>
            <w:vAlign w:val="center"/>
          </w:tcPr>
          <w:p w14:paraId="19431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0A7E3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5BC8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D1D3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639" w:type="pct"/>
            <w:tcBorders>
              <w:top w:val="nil"/>
              <w:left w:val="nil"/>
              <w:bottom w:val="single" w:color="000000" w:sz="8" w:space="0"/>
              <w:right w:val="single" w:color="000000" w:sz="8" w:space="0"/>
            </w:tcBorders>
            <w:shd w:val="clear" w:color="auto" w:fill="auto"/>
            <w:vAlign w:val="center"/>
          </w:tcPr>
          <w:p w14:paraId="1B018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restart"/>
            <w:tcBorders>
              <w:top w:val="nil"/>
              <w:left w:val="nil"/>
              <w:bottom w:val="single" w:color="000000" w:sz="8" w:space="0"/>
              <w:right w:val="single" w:color="000000" w:sz="8" w:space="0"/>
            </w:tcBorders>
            <w:shd w:val="clear" w:color="auto" w:fill="auto"/>
            <w:vAlign w:val="center"/>
          </w:tcPr>
          <w:p w14:paraId="2D831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老人过渡房</w:t>
            </w:r>
          </w:p>
        </w:tc>
        <w:tc>
          <w:tcPr>
            <w:tcW w:w="883" w:type="pct"/>
            <w:vMerge w:val="restart"/>
            <w:tcBorders>
              <w:top w:val="nil"/>
              <w:left w:val="nil"/>
              <w:bottom w:val="single" w:color="000000" w:sz="8" w:space="0"/>
              <w:right w:val="single" w:color="000000" w:sz="8" w:space="0"/>
            </w:tcBorders>
            <w:shd w:val="clear" w:color="auto" w:fill="auto"/>
            <w:vAlign w:val="center"/>
          </w:tcPr>
          <w:p w14:paraId="0BD1A74C">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1A44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C869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365" w:type="pct"/>
            <w:tcBorders>
              <w:top w:val="nil"/>
              <w:left w:val="nil"/>
              <w:bottom w:val="single" w:color="000000" w:sz="8" w:space="0"/>
              <w:right w:val="single" w:color="000000" w:sz="8" w:space="0"/>
            </w:tcBorders>
            <w:shd w:val="clear" w:color="auto" w:fill="auto"/>
            <w:vAlign w:val="center"/>
          </w:tcPr>
          <w:p w14:paraId="23A9A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92" w:type="pct"/>
            <w:tcBorders>
              <w:top w:val="nil"/>
              <w:left w:val="nil"/>
              <w:bottom w:val="single" w:color="000000" w:sz="8" w:space="0"/>
              <w:right w:val="single" w:color="000000" w:sz="8" w:space="0"/>
            </w:tcBorders>
            <w:shd w:val="clear" w:color="auto" w:fill="auto"/>
            <w:vAlign w:val="center"/>
          </w:tcPr>
          <w:p w14:paraId="3F83C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1536</w:t>
            </w:r>
          </w:p>
        </w:tc>
      </w:tr>
      <w:tr w14:paraId="3699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3E0B43F">
            <w:pPr>
              <w:jc w:val="center"/>
              <w:rPr>
                <w:rFonts w:hint="eastAsia" w:ascii="宋体" w:hAnsi="宋体" w:eastAsia="宋体" w:cs="宋体"/>
                <w:i w:val="0"/>
                <w:iCs w:val="0"/>
                <w:color w:val="000000"/>
                <w:sz w:val="21"/>
                <w:szCs w:val="21"/>
                <w:u w:val="none"/>
              </w:rPr>
            </w:pPr>
          </w:p>
        </w:tc>
        <w:tc>
          <w:tcPr>
            <w:tcW w:w="639" w:type="pct"/>
            <w:tcBorders>
              <w:top w:val="nil"/>
              <w:left w:val="nil"/>
              <w:bottom w:val="single" w:color="000000" w:sz="8" w:space="0"/>
              <w:right w:val="single" w:color="000000" w:sz="8" w:space="0"/>
            </w:tcBorders>
            <w:shd w:val="clear" w:color="auto" w:fill="auto"/>
            <w:vAlign w:val="center"/>
          </w:tcPr>
          <w:p w14:paraId="4338C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continue"/>
            <w:tcBorders>
              <w:top w:val="nil"/>
              <w:left w:val="nil"/>
              <w:bottom w:val="single" w:color="000000" w:sz="8" w:space="0"/>
              <w:right w:val="single" w:color="000000" w:sz="8" w:space="0"/>
            </w:tcBorders>
            <w:shd w:val="clear" w:color="auto" w:fill="auto"/>
            <w:vAlign w:val="center"/>
          </w:tcPr>
          <w:p w14:paraId="6AEF5541">
            <w:pPr>
              <w:jc w:val="cente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4E4AF91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32A9A69">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5AF53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365" w:type="pct"/>
            <w:tcBorders>
              <w:top w:val="nil"/>
              <w:left w:val="nil"/>
              <w:bottom w:val="single" w:color="000000" w:sz="8" w:space="0"/>
              <w:right w:val="single" w:color="000000" w:sz="8" w:space="0"/>
            </w:tcBorders>
            <w:shd w:val="clear" w:color="auto" w:fill="auto"/>
            <w:vAlign w:val="center"/>
          </w:tcPr>
          <w:p w14:paraId="1B986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92" w:type="pct"/>
            <w:tcBorders>
              <w:top w:val="nil"/>
              <w:left w:val="nil"/>
              <w:bottom w:val="single" w:color="000000" w:sz="8" w:space="0"/>
              <w:right w:val="single" w:color="000000" w:sz="8" w:space="0"/>
            </w:tcBorders>
            <w:shd w:val="clear" w:color="auto" w:fill="auto"/>
            <w:vAlign w:val="center"/>
          </w:tcPr>
          <w:p w14:paraId="36804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397.8</w:t>
            </w:r>
          </w:p>
        </w:tc>
      </w:tr>
      <w:tr w14:paraId="2000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D47E120">
            <w:pPr>
              <w:jc w:val="center"/>
              <w:rPr>
                <w:rFonts w:hint="eastAsia" w:ascii="宋体" w:hAnsi="宋体" w:eastAsia="宋体" w:cs="宋体"/>
                <w:i w:val="0"/>
                <w:iCs w:val="0"/>
                <w:color w:val="000000"/>
                <w:sz w:val="21"/>
                <w:szCs w:val="21"/>
                <w:u w:val="none"/>
              </w:rPr>
            </w:pPr>
          </w:p>
        </w:tc>
        <w:tc>
          <w:tcPr>
            <w:tcW w:w="639" w:type="pct"/>
            <w:tcBorders>
              <w:top w:val="nil"/>
              <w:left w:val="nil"/>
              <w:bottom w:val="single" w:color="000000" w:sz="8" w:space="0"/>
              <w:right w:val="single" w:color="000000" w:sz="8" w:space="0"/>
            </w:tcBorders>
            <w:shd w:val="clear" w:color="auto" w:fill="auto"/>
            <w:vAlign w:val="center"/>
          </w:tcPr>
          <w:p w14:paraId="3CD1A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continue"/>
            <w:tcBorders>
              <w:top w:val="nil"/>
              <w:left w:val="nil"/>
              <w:bottom w:val="single" w:color="000000" w:sz="8" w:space="0"/>
              <w:right w:val="single" w:color="000000" w:sz="8" w:space="0"/>
            </w:tcBorders>
            <w:shd w:val="clear" w:color="auto" w:fill="auto"/>
            <w:vAlign w:val="center"/>
          </w:tcPr>
          <w:p w14:paraId="14D3A40F">
            <w:pPr>
              <w:jc w:val="cente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71B8F32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0D9CBF9">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7B991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365" w:type="pct"/>
            <w:tcBorders>
              <w:top w:val="nil"/>
              <w:left w:val="nil"/>
              <w:bottom w:val="single" w:color="000000" w:sz="8" w:space="0"/>
              <w:right w:val="single" w:color="000000" w:sz="8" w:space="0"/>
            </w:tcBorders>
            <w:shd w:val="clear" w:color="auto" w:fill="auto"/>
            <w:vAlign w:val="center"/>
          </w:tcPr>
          <w:p w14:paraId="72D9D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92" w:type="pct"/>
            <w:tcBorders>
              <w:top w:val="nil"/>
              <w:left w:val="nil"/>
              <w:bottom w:val="single" w:color="000000" w:sz="8" w:space="0"/>
              <w:right w:val="single" w:color="000000" w:sz="8" w:space="0"/>
            </w:tcBorders>
            <w:shd w:val="clear" w:color="auto" w:fill="auto"/>
            <w:vAlign w:val="center"/>
          </w:tcPr>
          <w:p w14:paraId="17B87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1590.4</w:t>
            </w:r>
          </w:p>
        </w:tc>
      </w:tr>
      <w:tr w14:paraId="4A58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54AC2C1">
            <w:pPr>
              <w:jc w:val="center"/>
              <w:rPr>
                <w:rFonts w:hint="eastAsia" w:ascii="宋体" w:hAnsi="宋体" w:eastAsia="宋体" w:cs="宋体"/>
                <w:i w:val="0"/>
                <w:iCs w:val="0"/>
                <w:color w:val="000000"/>
                <w:sz w:val="21"/>
                <w:szCs w:val="21"/>
                <w:u w:val="none"/>
              </w:rPr>
            </w:pPr>
          </w:p>
        </w:tc>
        <w:tc>
          <w:tcPr>
            <w:tcW w:w="639" w:type="pct"/>
            <w:tcBorders>
              <w:top w:val="nil"/>
              <w:left w:val="nil"/>
              <w:bottom w:val="single" w:color="000000" w:sz="8" w:space="0"/>
              <w:right w:val="single" w:color="000000" w:sz="8" w:space="0"/>
            </w:tcBorders>
            <w:shd w:val="clear" w:color="auto" w:fill="auto"/>
            <w:vAlign w:val="center"/>
          </w:tcPr>
          <w:p w14:paraId="66C43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continue"/>
            <w:tcBorders>
              <w:top w:val="nil"/>
              <w:left w:val="nil"/>
              <w:bottom w:val="single" w:color="000000" w:sz="8" w:space="0"/>
              <w:right w:val="single" w:color="000000" w:sz="8" w:space="0"/>
            </w:tcBorders>
            <w:shd w:val="clear" w:color="auto" w:fill="auto"/>
            <w:vAlign w:val="center"/>
          </w:tcPr>
          <w:p w14:paraId="7C799401">
            <w:pPr>
              <w:jc w:val="cente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751CD0B5">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38D933F">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624ED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365" w:type="pct"/>
            <w:tcBorders>
              <w:top w:val="nil"/>
              <w:left w:val="nil"/>
              <w:bottom w:val="single" w:color="000000" w:sz="8" w:space="0"/>
              <w:right w:val="single" w:color="000000" w:sz="8" w:space="0"/>
            </w:tcBorders>
            <w:shd w:val="clear" w:color="auto" w:fill="auto"/>
            <w:vAlign w:val="center"/>
          </w:tcPr>
          <w:p w14:paraId="6F9F5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7E5A9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1140</w:t>
            </w:r>
          </w:p>
        </w:tc>
      </w:tr>
      <w:tr w14:paraId="67CA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96C01A1">
            <w:pPr>
              <w:jc w:val="center"/>
              <w:rPr>
                <w:rFonts w:hint="eastAsia" w:ascii="宋体" w:hAnsi="宋体" w:eastAsia="宋体" w:cs="宋体"/>
                <w:i w:val="0"/>
                <w:iCs w:val="0"/>
                <w:color w:val="000000"/>
                <w:sz w:val="21"/>
                <w:szCs w:val="21"/>
                <w:u w:val="none"/>
              </w:rPr>
            </w:pPr>
          </w:p>
        </w:tc>
        <w:tc>
          <w:tcPr>
            <w:tcW w:w="639" w:type="pct"/>
            <w:tcBorders>
              <w:top w:val="nil"/>
              <w:left w:val="nil"/>
              <w:bottom w:val="single" w:color="000000" w:sz="8" w:space="0"/>
              <w:right w:val="single" w:color="000000" w:sz="8" w:space="0"/>
            </w:tcBorders>
            <w:shd w:val="clear" w:color="auto" w:fill="auto"/>
            <w:vAlign w:val="center"/>
          </w:tcPr>
          <w:p w14:paraId="4EFE6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766" w:type="pct"/>
            <w:vMerge w:val="continue"/>
            <w:tcBorders>
              <w:top w:val="nil"/>
              <w:left w:val="nil"/>
              <w:bottom w:val="single" w:color="000000" w:sz="8" w:space="0"/>
              <w:right w:val="single" w:color="000000" w:sz="8" w:space="0"/>
            </w:tcBorders>
            <w:shd w:val="clear" w:color="auto" w:fill="auto"/>
            <w:vAlign w:val="center"/>
          </w:tcPr>
          <w:p w14:paraId="466480A9">
            <w:pPr>
              <w:jc w:val="cente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548AAC7C">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072AA87">
            <w:pPr>
              <w:jc w:val="center"/>
              <w:rPr>
                <w:rFonts w:hint="eastAsia" w:ascii="宋体" w:hAnsi="宋体" w:eastAsia="宋体" w:cs="宋体"/>
                <w:i w:val="0"/>
                <w:iCs w:val="0"/>
                <w:color w:val="000000"/>
                <w:sz w:val="21"/>
                <w:szCs w:val="21"/>
                <w:u w:val="none"/>
              </w:rPr>
            </w:pPr>
          </w:p>
        </w:tc>
        <w:tc>
          <w:tcPr>
            <w:tcW w:w="422" w:type="pct"/>
            <w:tcBorders>
              <w:top w:val="nil"/>
              <w:left w:val="nil"/>
              <w:bottom w:val="single" w:color="000000" w:sz="8" w:space="0"/>
              <w:right w:val="single" w:color="000000" w:sz="8" w:space="0"/>
            </w:tcBorders>
            <w:shd w:val="clear" w:color="auto" w:fill="auto"/>
            <w:vAlign w:val="center"/>
          </w:tcPr>
          <w:p w14:paraId="6850C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72.1</w:t>
            </w:r>
          </w:p>
        </w:tc>
        <w:tc>
          <w:tcPr>
            <w:tcW w:w="365" w:type="pct"/>
            <w:tcBorders>
              <w:top w:val="nil"/>
              <w:left w:val="nil"/>
              <w:bottom w:val="single" w:color="000000" w:sz="8" w:space="0"/>
              <w:right w:val="single" w:color="000000" w:sz="8" w:space="0"/>
            </w:tcBorders>
            <w:shd w:val="clear" w:color="auto" w:fill="auto"/>
            <w:vAlign w:val="center"/>
          </w:tcPr>
          <w:p w14:paraId="64F41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 w:type="pct"/>
            <w:tcBorders>
              <w:top w:val="nil"/>
              <w:left w:val="nil"/>
              <w:bottom w:val="single" w:color="000000" w:sz="8" w:space="0"/>
              <w:right w:val="single" w:color="000000" w:sz="8" w:space="0"/>
            </w:tcBorders>
            <w:shd w:val="clear" w:color="auto" w:fill="auto"/>
            <w:vAlign w:val="center"/>
          </w:tcPr>
          <w:p w14:paraId="75EE6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504.7</w:t>
            </w:r>
          </w:p>
        </w:tc>
      </w:tr>
      <w:tr w14:paraId="2C88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72E2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639" w:type="pct"/>
            <w:tcBorders>
              <w:top w:val="nil"/>
              <w:left w:val="nil"/>
              <w:bottom w:val="single" w:color="000000" w:sz="8" w:space="0"/>
              <w:right w:val="single" w:color="000000" w:sz="8" w:space="0"/>
            </w:tcBorders>
            <w:shd w:val="clear" w:color="auto" w:fill="auto"/>
            <w:vAlign w:val="center"/>
          </w:tcPr>
          <w:p w14:paraId="2EFAC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2B38A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响三路</w:t>
            </w:r>
          </w:p>
        </w:tc>
        <w:tc>
          <w:tcPr>
            <w:tcW w:w="883" w:type="pct"/>
            <w:tcBorders>
              <w:top w:val="nil"/>
              <w:left w:val="nil"/>
              <w:bottom w:val="single" w:color="000000" w:sz="8" w:space="0"/>
              <w:right w:val="single" w:color="000000" w:sz="8" w:space="0"/>
            </w:tcBorders>
            <w:shd w:val="clear" w:color="auto" w:fill="auto"/>
            <w:vAlign w:val="center"/>
          </w:tcPr>
          <w:p w14:paraId="3D057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(响三小区)西至东</w:t>
            </w:r>
          </w:p>
        </w:tc>
        <w:tc>
          <w:tcPr>
            <w:tcW w:w="1067" w:type="pct"/>
            <w:tcBorders>
              <w:top w:val="nil"/>
              <w:left w:val="nil"/>
              <w:bottom w:val="single" w:color="000000" w:sz="8" w:space="0"/>
              <w:right w:val="single" w:color="000000" w:sz="8" w:space="0"/>
            </w:tcBorders>
            <w:shd w:val="clear" w:color="auto" w:fill="auto"/>
            <w:vAlign w:val="center"/>
          </w:tcPr>
          <w:p w14:paraId="35FA9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907A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7FB36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68BBC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r>
      <w:tr w14:paraId="1EB0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51E4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639" w:type="pct"/>
            <w:tcBorders>
              <w:top w:val="nil"/>
              <w:left w:val="nil"/>
              <w:bottom w:val="single" w:color="000000" w:sz="8" w:space="0"/>
              <w:right w:val="single" w:color="000000" w:sz="8" w:space="0"/>
            </w:tcBorders>
            <w:shd w:val="clear" w:color="auto" w:fill="auto"/>
            <w:vAlign w:val="center"/>
          </w:tcPr>
          <w:p w14:paraId="19D13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5AE7D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响三路</w:t>
            </w:r>
          </w:p>
        </w:tc>
        <w:tc>
          <w:tcPr>
            <w:tcW w:w="883" w:type="pct"/>
            <w:tcBorders>
              <w:top w:val="nil"/>
              <w:left w:val="nil"/>
              <w:bottom w:val="single" w:color="000000" w:sz="8" w:space="0"/>
              <w:right w:val="single" w:color="000000" w:sz="8" w:space="0"/>
            </w:tcBorders>
            <w:shd w:val="clear" w:color="auto" w:fill="auto"/>
            <w:vAlign w:val="center"/>
          </w:tcPr>
          <w:p w14:paraId="5BD33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(响三小区)西至东</w:t>
            </w:r>
          </w:p>
        </w:tc>
        <w:tc>
          <w:tcPr>
            <w:tcW w:w="1067" w:type="pct"/>
            <w:tcBorders>
              <w:top w:val="nil"/>
              <w:left w:val="nil"/>
              <w:bottom w:val="single" w:color="000000" w:sz="8" w:space="0"/>
              <w:right w:val="single" w:color="000000" w:sz="8" w:space="0"/>
            </w:tcBorders>
            <w:shd w:val="clear" w:color="auto" w:fill="auto"/>
            <w:vAlign w:val="center"/>
          </w:tcPr>
          <w:p w14:paraId="1B3B8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586F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365" w:type="pct"/>
            <w:tcBorders>
              <w:top w:val="nil"/>
              <w:left w:val="nil"/>
              <w:bottom w:val="single" w:color="000000" w:sz="8" w:space="0"/>
              <w:right w:val="single" w:color="000000" w:sz="8" w:space="0"/>
            </w:tcBorders>
            <w:shd w:val="clear" w:color="auto" w:fill="auto"/>
            <w:vAlign w:val="center"/>
          </w:tcPr>
          <w:p w14:paraId="74515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11F1E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1960</w:t>
            </w:r>
          </w:p>
        </w:tc>
      </w:tr>
      <w:tr w14:paraId="4E89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58DA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639" w:type="pct"/>
            <w:tcBorders>
              <w:top w:val="nil"/>
              <w:left w:val="nil"/>
              <w:bottom w:val="single" w:color="000000" w:sz="8" w:space="0"/>
              <w:right w:val="single" w:color="000000" w:sz="8" w:space="0"/>
            </w:tcBorders>
            <w:shd w:val="clear" w:color="auto" w:fill="auto"/>
            <w:vAlign w:val="center"/>
          </w:tcPr>
          <w:p w14:paraId="0C234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09AE1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响三路</w:t>
            </w:r>
          </w:p>
        </w:tc>
        <w:tc>
          <w:tcPr>
            <w:tcW w:w="883" w:type="pct"/>
            <w:tcBorders>
              <w:top w:val="nil"/>
              <w:left w:val="nil"/>
              <w:bottom w:val="single" w:color="000000" w:sz="8" w:space="0"/>
              <w:right w:val="single" w:color="000000" w:sz="8" w:space="0"/>
            </w:tcBorders>
            <w:shd w:val="clear" w:color="auto" w:fill="auto"/>
            <w:vAlign w:val="center"/>
          </w:tcPr>
          <w:p w14:paraId="70AA3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(响三小区)西至东</w:t>
            </w:r>
          </w:p>
        </w:tc>
        <w:tc>
          <w:tcPr>
            <w:tcW w:w="1067" w:type="pct"/>
            <w:tcBorders>
              <w:top w:val="nil"/>
              <w:left w:val="nil"/>
              <w:bottom w:val="single" w:color="000000" w:sz="8" w:space="0"/>
              <w:right w:val="single" w:color="000000" w:sz="8" w:space="0"/>
            </w:tcBorders>
            <w:shd w:val="clear" w:color="auto" w:fill="auto"/>
            <w:vAlign w:val="center"/>
          </w:tcPr>
          <w:p w14:paraId="4B171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2A4E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30BC8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6973A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14:paraId="3A06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DEA2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639" w:type="pct"/>
            <w:tcBorders>
              <w:top w:val="nil"/>
              <w:left w:val="nil"/>
              <w:bottom w:val="single" w:color="000000" w:sz="8" w:space="0"/>
              <w:right w:val="single" w:color="000000" w:sz="8" w:space="0"/>
            </w:tcBorders>
            <w:shd w:val="clear" w:color="auto" w:fill="auto"/>
            <w:vAlign w:val="center"/>
          </w:tcPr>
          <w:p w14:paraId="46EAB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2E9D0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响三路</w:t>
            </w:r>
          </w:p>
        </w:tc>
        <w:tc>
          <w:tcPr>
            <w:tcW w:w="883" w:type="pct"/>
            <w:tcBorders>
              <w:top w:val="nil"/>
              <w:left w:val="nil"/>
              <w:bottom w:val="single" w:color="000000" w:sz="8" w:space="0"/>
              <w:right w:val="single" w:color="000000" w:sz="8" w:space="0"/>
            </w:tcBorders>
            <w:shd w:val="clear" w:color="auto" w:fill="auto"/>
            <w:vAlign w:val="center"/>
          </w:tcPr>
          <w:p w14:paraId="34BE5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(响三小区)南至北</w:t>
            </w:r>
          </w:p>
        </w:tc>
        <w:tc>
          <w:tcPr>
            <w:tcW w:w="1067" w:type="pct"/>
            <w:tcBorders>
              <w:top w:val="nil"/>
              <w:left w:val="nil"/>
              <w:bottom w:val="single" w:color="000000" w:sz="8" w:space="0"/>
              <w:right w:val="single" w:color="000000" w:sz="8" w:space="0"/>
            </w:tcBorders>
            <w:shd w:val="clear" w:color="auto" w:fill="auto"/>
            <w:vAlign w:val="center"/>
          </w:tcPr>
          <w:p w14:paraId="1006E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78A8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2782F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5B821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11DE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9578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639" w:type="pct"/>
            <w:tcBorders>
              <w:top w:val="nil"/>
              <w:left w:val="nil"/>
              <w:bottom w:val="single" w:color="000000" w:sz="8" w:space="0"/>
              <w:right w:val="single" w:color="000000" w:sz="8" w:space="0"/>
            </w:tcBorders>
            <w:shd w:val="clear" w:color="auto" w:fill="auto"/>
            <w:vAlign w:val="center"/>
          </w:tcPr>
          <w:p w14:paraId="6FEE3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179F8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响三路</w:t>
            </w:r>
          </w:p>
        </w:tc>
        <w:tc>
          <w:tcPr>
            <w:tcW w:w="883" w:type="pct"/>
            <w:tcBorders>
              <w:top w:val="nil"/>
              <w:left w:val="nil"/>
              <w:bottom w:val="single" w:color="000000" w:sz="8" w:space="0"/>
              <w:right w:val="single" w:color="000000" w:sz="8" w:space="0"/>
            </w:tcBorders>
            <w:shd w:val="clear" w:color="auto" w:fill="auto"/>
            <w:vAlign w:val="center"/>
          </w:tcPr>
          <w:p w14:paraId="1B2B6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(响三小区)西至东</w:t>
            </w:r>
          </w:p>
        </w:tc>
        <w:tc>
          <w:tcPr>
            <w:tcW w:w="1067" w:type="pct"/>
            <w:tcBorders>
              <w:top w:val="nil"/>
              <w:left w:val="nil"/>
              <w:bottom w:val="single" w:color="000000" w:sz="8" w:space="0"/>
              <w:right w:val="single" w:color="000000" w:sz="8" w:space="0"/>
            </w:tcBorders>
            <w:shd w:val="clear" w:color="auto" w:fill="auto"/>
            <w:vAlign w:val="center"/>
          </w:tcPr>
          <w:p w14:paraId="2A2BC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022F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365" w:type="pct"/>
            <w:tcBorders>
              <w:top w:val="nil"/>
              <w:left w:val="nil"/>
              <w:bottom w:val="single" w:color="000000" w:sz="8" w:space="0"/>
              <w:right w:val="single" w:color="000000" w:sz="8" w:space="0"/>
            </w:tcBorders>
            <w:shd w:val="clear" w:color="auto" w:fill="auto"/>
            <w:vAlign w:val="center"/>
          </w:tcPr>
          <w:p w14:paraId="690FD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46CAA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r>
      <w:tr w14:paraId="1B60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D803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639" w:type="pct"/>
            <w:tcBorders>
              <w:top w:val="nil"/>
              <w:left w:val="nil"/>
              <w:bottom w:val="single" w:color="000000" w:sz="8" w:space="0"/>
              <w:right w:val="single" w:color="000000" w:sz="8" w:space="0"/>
            </w:tcBorders>
            <w:shd w:val="clear" w:color="auto" w:fill="auto"/>
            <w:vAlign w:val="center"/>
          </w:tcPr>
          <w:p w14:paraId="7FE87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67D47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响三路</w:t>
            </w:r>
          </w:p>
        </w:tc>
        <w:tc>
          <w:tcPr>
            <w:tcW w:w="883" w:type="pct"/>
            <w:tcBorders>
              <w:top w:val="nil"/>
              <w:left w:val="nil"/>
              <w:bottom w:val="single" w:color="000000" w:sz="8" w:space="0"/>
              <w:right w:val="single" w:color="000000" w:sz="8" w:space="0"/>
            </w:tcBorders>
            <w:shd w:val="clear" w:color="auto" w:fill="auto"/>
            <w:vAlign w:val="center"/>
          </w:tcPr>
          <w:p w14:paraId="68C8D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(响三小区)北至南</w:t>
            </w:r>
          </w:p>
        </w:tc>
        <w:tc>
          <w:tcPr>
            <w:tcW w:w="1067" w:type="pct"/>
            <w:tcBorders>
              <w:top w:val="nil"/>
              <w:left w:val="nil"/>
              <w:bottom w:val="single" w:color="000000" w:sz="8" w:space="0"/>
              <w:right w:val="single" w:color="000000" w:sz="8" w:space="0"/>
            </w:tcBorders>
            <w:shd w:val="clear" w:color="auto" w:fill="auto"/>
            <w:vAlign w:val="center"/>
          </w:tcPr>
          <w:p w14:paraId="67B20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5FF8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0A052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629DD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3F91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D0F2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639" w:type="pct"/>
            <w:tcBorders>
              <w:top w:val="nil"/>
              <w:left w:val="nil"/>
              <w:bottom w:val="single" w:color="000000" w:sz="8" w:space="0"/>
              <w:right w:val="single" w:color="000000" w:sz="8" w:space="0"/>
            </w:tcBorders>
            <w:shd w:val="clear" w:color="auto" w:fill="auto"/>
            <w:vAlign w:val="center"/>
          </w:tcPr>
          <w:p w14:paraId="747C2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70E76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响三路</w:t>
            </w:r>
          </w:p>
        </w:tc>
        <w:tc>
          <w:tcPr>
            <w:tcW w:w="883" w:type="pct"/>
            <w:tcBorders>
              <w:top w:val="nil"/>
              <w:left w:val="nil"/>
              <w:bottom w:val="single" w:color="000000" w:sz="8" w:space="0"/>
              <w:right w:val="single" w:color="000000" w:sz="8" w:space="0"/>
            </w:tcBorders>
            <w:shd w:val="clear" w:color="auto" w:fill="auto"/>
            <w:vAlign w:val="center"/>
          </w:tcPr>
          <w:p w14:paraId="71659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(响三小区)西至东</w:t>
            </w:r>
          </w:p>
        </w:tc>
        <w:tc>
          <w:tcPr>
            <w:tcW w:w="1067" w:type="pct"/>
            <w:tcBorders>
              <w:top w:val="nil"/>
              <w:left w:val="nil"/>
              <w:bottom w:val="single" w:color="000000" w:sz="8" w:space="0"/>
              <w:right w:val="single" w:color="000000" w:sz="8" w:space="0"/>
            </w:tcBorders>
            <w:shd w:val="clear" w:color="auto" w:fill="auto"/>
            <w:vAlign w:val="center"/>
          </w:tcPr>
          <w:p w14:paraId="6051A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92D2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65" w:type="pct"/>
            <w:tcBorders>
              <w:top w:val="nil"/>
              <w:left w:val="nil"/>
              <w:bottom w:val="single" w:color="000000" w:sz="8" w:space="0"/>
              <w:right w:val="single" w:color="000000" w:sz="8" w:space="0"/>
            </w:tcBorders>
            <w:shd w:val="clear" w:color="auto" w:fill="auto"/>
            <w:vAlign w:val="center"/>
          </w:tcPr>
          <w:p w14:paraId="11742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02D0D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2B0E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318A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639" w:type="pct"/>
            <w:tcBorders>
              <w:top w:val="nil"/>
              <w:left w:val="nil"/>
              <w:bottom w:val="single" w:color="000000" w:sz="8" w:space="0"/>
              <w:right w:val="single" w:color="000000" w:sz="8" w:space="0"/>
            </w:tcBorders>
            <w:shd w:val="clear" w:color="auto" w:fill="auto"/>
            <w:vAlign w:val="center"/>
          </w:tcPr>
          <w:p w14:paraId="7869E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4A92E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大岙路</w:t>
            </w:r>
          </w:p>
        </w:tc>
        <w:tc>
          <w:tcPr>
            <w:tcW w:w="883" w:type="pct"/>
            <w:tcBorders>
              <w:top w:val="nil"/>
              <w:left w:val="nil"/>
              <w:bottom w:val="single" w:color="000000" w:sz="8" w:space="0"/>
              <w:right w:val="single" w:color="000000" w:sz="8" w:space="0"/>
            </w:tcBorders>
            <w:shd w:val="clear" w:color="auto" w:fill="auto"/>
            <w:vAlign w:val="center"/>
          </w:tcPr>
          <w:p w14:paraId="728DC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三郎桥村界到环山路和响三路路口（南至北）</w:t>
            </w:r>
          </w:p>
        </w:tc>
        <w:tc>
          <w:tcPr>
            <w:tcW w:w="1067" w:type="pct"/>
            <w:tcBorders>
              <w:top w:val="nil"/>
              <w:left w:val="nil"/>
              <w:bottom w:val="single" w:color="000000" w:sz="8" w:space="0"/>
              <w:right w:val="single" w:color="000000" w:sz="8" w:space="0"/>
            </w:tcBorders>
            <w:shd w:val="clear" w:color="auto" w:fill="auto"/>
            <w:vAlign w:val="center"/>
          </w:tcPr>
          <w:p w14:paraId="6A8AD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1792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365" w:type="pct"/>
            <w:tcBorders>
              <w:top w:val="nil"/>
              <w:left w:val="nil"/>
              <w:bottom w:val="single" w:color="000000" w:sz="8" w:space="0"/>
              <w:right w:val="single" w:color="000000" w:sz="8" w:space="0"/>
            </w:tcBorders>
            <w:shd w:val="clear" w:color="auto" w:fill="auto"/>
            <w:vAlign w:val="center"/>
          </w:tcPr>
          <w:p w14:paraId="1E126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1E8A8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2240</w:t>
            </w:r>
          </w:p>
        </w:tc>
      </w:tr>
      <w:tr w14:paraId="23D4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FC81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639" w:type="pct"/>
            <w:tcBorders>
              <w:top w:val="nil"/>
              <w:left w:val="nil"/>
              <w:bottom w:val="single" w:color="000000" w:sz="8" w:space="0"/>
              <w:right w:val="single" w:color="000000" w:sz="8" w:space="0"/>
            </w:tcBorders>
            <w:shd w:val="clear" w:color="auto" w:fill="auto"/>
            <w:vAlign w:val="center"/>
          </w:tcPr>
          <w:p w14:paraId="32D12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1E084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46B08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南至北</w:t>
            </w:r>
          </w:p>
        </w:tc>
        <w:tc>
          <w:tcPr>
            <w:tcW w:w="1067" w:type="pct"/>
            <w:tcBorders>
              <w:top w:val="nil"/>
              <w:left w:val="nil"/>
              <w:bottom w:val="single" w:color="000000" w:sz="8" w:space="0"/>
              <w:right w:val="single" w:color="000000" w:sz="8" w:space="0"/>
            </w:tcBorders>
            <w:shd w:val="clear" w:color="auto" w:fill="auto"/>
            <w:vAlign w:val="center"/>
          </w:tcPr>
          <w:p w14:paraId="71BD5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FE9A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365" w:type="pct"/>
            <w:tcBorders>
              <w:top w:val="nil"/>
              <w:left w:val="nil"/>
              <w:bottom w:val="single" w:color="000000" w:sz="8" w:space="0"/>
              <w:right w:val="single" w:color="000000" w:sz="8" w:space="0"/>
            </w:tcBorders>
            <w:shd w:val="clear" w:color="auto" w:fill="auto"/>
            <w:vAlign w:val="center"/>
          </w:tcPr>
          <w:p w14:paraId="2418D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08F0E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2240</w:t>
            </w:r>
          </w:p>
        </w:tc>
      </w:tr>
      <w:tr w14:paraId="6071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0A10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639" w:type="pct"/>
            <w:tcBorders>
              <w:top w:val="nil"/>
              <w:left w:val="nil"/>
              <w:bottom w:val="single" w:color="000000" w:sz="8" w:space="0"/>
              <w:right w:val="single" w:color="000000" w:sz="8" w:space="0"/>
            </w:tcBorders>
            <w:shd w:val="clear" w:color="auto" w:fill="auto"/>
            <w:vAlign w:val="center"/>
          </w:tcPr>
          <w:p w14:paraId="48271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45732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23E92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西至东</w:t>
            </w:r>
          </w:p>
        </w:tc>
        <w:tc>
          <w:tcPr>
            <w:tcW w:w="1067" w:type="pct"/>
            <w:tcBorders>
              <w:top w:val="nil"/>
              <w:left w:val="nil"/>
              <w:bottom w:val="single" w:color="000000" w:sz="8" w:space="0"/>
              <w:right w:val="single" w:color="000000" w:sz="8" w:space="0"/>
            </w:tcBorders>
            <w:shd w:val="clear" w:color="auto" w:fill="auto"/>
            <w:vAlign w:val="center"/>
          </w:tcPr>
          <w:p w14:paraId="6F6C9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6495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65" w:type="pct"/>
            <w:tcBorders>
              <w:top w:val="nil"/>
              <w:left w:val="nil"/>
              <w:bottom w:val="single" w:color="000000" w:sz="8" w:space="0"/>
              <w:right w:val="single" w:color="000000" w:sz="8" w:space="0"/>
            </w:tcBorders>
            <w:shd w:val="clear" w:color="auto" w:fill="auto"/>
            <w:vAlign w:val="center"/>
          </w:tcPr>
          <w:p w14:paraId="44C0A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44770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r>
      <w:tr w14:paraId="0ADC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E8D5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639" w:type="pct"/>
            <w:tcBorders>
              <w:top w:val="nil"/>
              <w:left w:val="nil"/>
              <w:bottom w:val="single" w:color="000000" w:sz="8" w:space="0"/>
              <w:right w:val="single" w:color="000000" w:sz="8" w:space="0"/>
            </w:tcBorders>
            <w:shd w:val="clear" w:color="auto" w:fill="auto"/>
            <w:vAlign w:val="center"/>
          </w:tcPr>
          <w:p w14:paraId="72278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6B6AD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532DE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南至北</w:t>
            </w:r>
          </w:p>
        </w:tc>
        <w:tc>
          <w:tcPr>
            <w:tcW w:w="1067" w:type="pct"/>
            <w:tcBorders>
              <w:top w:val="nil"/>
              <w:left w:val="nil"/>
              <w:bottom w:val="single" w:color="000000" w:sz="8" w:space="0"/>
              <w:right w:val="single" w:color="000000" w:sz="8" w:space="0"/>
            </w:tcBorders>
            <w:shd w:val="clear" w:color="auto" w:fill="auto"/>
            <w:vAlign w:val="center"/>
          </w:tcPr>
          <w:p w14:paraId="06166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16B2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65" w:type="pct"/>
            <w:tcBorders>
              <w:top w:val="nil"/>
              <w:left w:val="nil"/>
              <w:bottom w:val="single" w:color="000000" w:sz="8" w:space="0"/>
              <w:right w:val="single" w:color="000000" w:sz="8" w:space="0"/>
            </w:tcBorders>
            <w:shd w:val="clear" w:color="auto" w:fill="auto"/>
            <w:vAlign w:val="center"/>
          </w:tcPr>
          <w:p w14:paraId="5D277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56E96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0A48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D057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639" w:type="pct"/>
            <w:tcBorders>
              <w:top w:val="nil"/>
              <w:left w:val="nil"/>
              <w:bottom w:val="single" w:color="000000" w:sz="8" w:space="0"/>
              <w:right w:val="single" w:color="000000" w:sz="8" w:space="0"/>
            </w:tcBorders>
            <w:shd w:val="clear" w:color="auto" w:fill="auto"/>
            <w:vAlign w:val="center"/>
          </w:tcPr>
          <w:p w14:paraId="2C182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3EA0E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1E401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南至北</w:t>
            </w:r>
          </w:p>
        </w:tc>
        <w:tc>
          <w:tcPr>
            <w:tcW w:w="1067" w:type="pct"/>
            <w:tcBorders>
              <w:top w:val="nil"/>
              <w:left w:val="nil"/>
              <w:bottom w:val="single" w:color="000000" w:sz="8" w:space="0"/>
              <w:right w:val="single" w:color="000000" w:sz="8" w:space="0"/>
            </w:tcBorders>
            <w:shd w:val="clear" w:color="auto" w:fill="auto"/>
            <w:vAlign w:val="center"/>
          </w:tcPr>
          <w:p w14:paraId="34FE8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4B5D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74E39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7C12F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5F19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57B0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639" w:type="pct"/>
            <w:tcBorders>
              <w:top w:val="nil"/>
              <w:left w:val="nil"/>
              <w:bottom w:val="single" w:color="000000" w:sz="8" w:space="0"/>
              <w:right w:val="single" w:color="000000" w:sz="8" w:space="0"/>
            </w:tcBorders>
            <w:shd w:val="clear" w:color="auto" w:fill="auto"/>
            <w:vAlign w:val="center"/>
          </w:tcPr>
          <w:p w14:paraId="5F720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00AB9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27194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南至北</w:t>
            </w:r>
          </w:p>
        </w:tc>
        <w:tc>
          <w:tcPr>
            <w:tcW w:w="1067" w:type="pct"/>
            <w:tcBorders>
              <w:top w:val="nil"/>
              <w:left w:val="nil"/>
              <w:bottom w:val="single" w:color="000000" w:sz="8" w:space="0"/>
              <w:right w:val="single" w:color="000000" w:sz="8" w:space="0"/>
            </w:tcBorders>
            <w:shd w:val="clear" w:color="auto" w:fill="auto"/>
            <w:vAlign w:val="center"/>
          </w:tcPr>
          <w:p w14:paraId="18941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25AD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168D3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7B86A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r>
      <w:tr w14:paraId="0DFE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79B2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639" w:type="pct"/>
            <w:tcBorders>
              <w:top w:val="nil"/>
              <w:left w:val="nil"/>
              <w:bottom w:val="single" w:color="000000" w:sz="8" w:space="0"/>
              <w:right w:val="single" w:color="000000" w:sz="8" w:space="0"/>
            </w:tcBorders>
            <w:shd w:val="clear" w:color="auto" w:fill="auto"/>
            <w:vAlign w:val="center"/>
          </w:tcPr>
          <w:p w14:paraId="3E08E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1A3A9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358EA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西至东</w:t>
            </w:r>
          </w:p>
        </w:tc>
        <w:tc>
          <w:tcPr>
            <w:tcW w:w="1067" w:type="pct"/>
            <w:tcBorders>
              <w:top w:val="nil"/>
              <w:left w:val="nil"/>
              <w:bottom w:val="single" w:color="000000" w:sz="8" w:space="0"/>
              <w:right w:val="single" w:color="000000" w:sz="8" w:space="0"/>
            </w:tcBorders>
            <w:shd w:val="clear" w:color="auto" w:fill="auto"/>
            <w:vAlign w:val="center"/>
          </w:tcPr>
          <w:p w14:paraId="7A9D0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4CCA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61837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26E90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6D7B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A3FC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639" w:type="pct"/>
            <w:tcBorders>
              <w:top w:val="nil"/>
              <w:left w:val="nil"/>
              <w:bottom w:val="single" w:color="000000" w:sz="8" w:space="0"/>
              <w:right w:val="single" w:color="000000" w:sz="8" w:space="0"/>
            </w:tcBorders>
            <w:shd w:val="clear" w:color="auto" w:fill="auto"/>
            <w:vAlign w:val="center"/>
          </w:tcPr>
          <w:p w14:paraId="7C3DB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1E6DC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2C6E1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南至北</w:t>
            </w:r>
          </w:p>
        </w:tc>
        <w:tc>
          <w:tcPr>
            <w:tcW w:w="1067" w:type="pct"/>
            <w:tcBorders>
              <w:top w:val="nil"/>
              <w:left w:val="nil"/>
              <w:bottom w:val="single" w:color="000000" w:sz="8" w:space="0"/>
              <w:right w:val="single" w:color="000000" w:sz="8" w:space="0"/>
            </w:tcBorders>
            <w:shd w:val="clear" w:color="auto" w:fill="auto"/>
            <w:vAlign w:val="center"/>
          </w:tcPr>
          <w:p w14:paraId="7FECB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5472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15E55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28A56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73B9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4E8F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639" w:type="pct"/>
            <w:tcBorders>
              <w:top w:val="nil"/>
              <w:left w:val="nil"/>
              <w:bottom w:val="single" w:color="000000" w:sz="8" w:space="0"/>
              <w:right w:val="single" w:color="000000" w:sz="8" w:space="0"/>
            </w:tcBorders>
            <w:shd w:val="clear" w:color="auto" w:fill="auto"/>
            <w:vAlign w:val="center"/>
          </w:tcPr>
          <w:p w14:paraId="7131C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31484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3722F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西至东</w:t>
            </w:r>
          </w:p>
        </w:tc>
        <w:tc>
          <w:tcPr>
            <w:tcW w:w="1067" w:type="pct"/>
            <w:tcBorders>
              <w:top w:val="nil"/>
              <w:left w:val="nil"/>
              <w:bottom w:val="single" w:color="000000" w:sz="8" w:space="0"/>
              <w:right w:val="single" w:color="000000" w:sz="8" w:space="0"/>
            </w:tcBorders>
            <w:shd w:val="clear" w:color="auto" w:fill="auto"/>
            <w:vAlign w:val="center"/>
          </w:tcPr>
          <w:p w14:paraId="588D1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C4E8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38D59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333E0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23DF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E39F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639" w:type="pct"/>
            <w:tcBorders>
              <w:top w:val="nil"/>
              <w:left w:val="nil"/>
              <w:bottom w:val="single" w:color="000000" w:sz="8" w:space="0"/>
              <w:right w:val="single" w:color="000000" w:sz="8" w:space="0"/>
            </w:tcBorders>
            <w:shd w:val="clear" w:color="auto" w:fill="auto"/>
            <w:vAlign w:val="center"/>
          </w:tcPr>
          <w:p w14:paraId="18170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3A20B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74476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南至北</w:t>
            </w:r>
          </w:p>
        </w:tc>
        <w:tc>
          <w:tcPr>
            <w:tcW w:w="1067" w:type="pct"/>
            <w:tcBorders>
              <w:top w:val="nil"/>
              <w:left w:val="nil"/>
              <w:bottom w:val="single" w:color="000000" w:sz="8" w:space="0"/>
              <w:right w:val="single" w:color="000000" w:sz="8" w:space="0"/>
            </w:tcBorders>
            <w:shd w:val="clear" w:color="auto" w:fill="auto"/>
            <w:vAlign w:val="center"/>
          </w:tcPr>
          <w:p w14:paraId="1D119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8714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5" w:type="pct"/>
            <w:tcBorders>
              <w:top w:val="nil"/>
              <w:left w:val="nil"/>
              <w:bottom w:val="single" w:color="000000" w:sz="8" w:space="0"/>
              <w:right w:val="single" w:color="000000" w:sz="8" w:space="0"/>
            </w:tcBorders>
            <w:shd w:val="clear" w:color="auto" w:fill="auto"/>
            <w:vAlign w:val="center"/>
          </w:tcPr>
          <w:p w14:paraId="7A471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2E60D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5A53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8DFD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639" w:type="pct"/>
            <w:tcBorders>
              <w:top w:val="nil"/>
              <w:left w:val="nil"/>
              <w:bottom w:val="single" w:color="000000" w:sz="8" w:space="0"/>
              <w:right w:val="single" w:color="000000" w:sz="8" w:space="0"/>
            </w:tcBorders>
            <w:shd w:val="clear" w:color="auto" w:fill="auto"/>
            <w:vAlign w:val="center"/>
          </w:tcPr>
          <w:p w14:paraId="5E31B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响动岩村</w:t>
            </w:r>
          </w:p>
        </w:tc>
        <w:tc>
          <w:tcPr>
            <w:tcW w:w="766" w:type="pct"/>
            <w:tcBorders>
              <w:top w:val="nil"/>
              <w:left w:val="nil"/>
              <w:bottom w:val="single" w:color="000000" w:sz="8" w:space="0"/>
              <w:right w:val="single" w:color="000000" w:sz="8" w:space="0"/>
            </w:tcBorders>
            <w:shd w:val="clear" w:color="auto" w:fill="auto"/>
            <w:vAlign w:val="center"/>
          </w:tcPr>
          <w:p w14:paraId="0F506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883" w:type="pct"/>
            <w:tcBorders>
              <w:top w:val="nil"/>
              <w:left w:val="nil"/>
              <w:bottom w:val="single" w:color="000000" w:sz="8" w:space="0"/>
              <w:right w:val="single" w:color="000000" w:sz="8" w:space="0"/>
            </w:tcBorders>
            <w:shd w:val="clear" w:color="auto" w:fill="auto"/>
            <w:vAlign w:val="center"/>
          </w:tcPr>
          <w:p w14:paraId="7C2EB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西至东</w:t>
            </w:r>
          </w:p>
        </w:tc>
        <w:tc>
          <w:tcPr>
            <w:tcW w:w="1067" w:type="pct"/>
            <w:tcBorders>
              <w:top w:val="nil"/>
              <w:left w:val="nil"/>
              <w:bottom w:val="single" w:color="000000" w:sz="8" w:space="0"/>
              <w:right w:val="single" w:color="000000" w:sz="8" w:space="0"/>
            </w:tcBorders>
            <w:shd w:val="clear" w:color="auto" w:fill="auto"/>
            <w:vAlign w:val="center"/>
          </w:tcPr>
          <w:p w14:paraId="4A6A8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09B8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1E8B9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5B0D1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48B3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519D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639" w:type="pct"/>
            <w:tcBorders>
              <w:top w:val="nil"/>
              <w:left w:val="nil"/>
              <w:bottom w:val="single" w:color="000000" w:sz="8" w:space="0"/>
              <w:right w:val="single" w:color="000000" w:sz="8" w:space="0"/>
            </w:tcBorders>
            <w:shd w:val="clear" w:color="auto" w:fill="auto"/>
            <w:noWrap/>
            <w:vAlign w:val="center"/>
          </w:tcPr>
          <w:p w14:paraId="7E2E9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七层楼前</w:t>
            </w:r>
          </w:p>
        </w:tc>
        <w:tc>
          <w:tcPr>
            <w:tcW w:w="766" w:type="pct"/>
            <w:tcBorders>
              <w:top w:val="nil"/>
              <w:left w:val="nil"/>
              <w:bottom w:val="single" w:color="000000" w:sz="8" w:space="0"/>
              <w:right w:val="single" w:color="000000" w:sz="8" w:space="0"/>
            </w:tcBorders>
            <w:shd w:val="clear" w:color="auto" w:fill="auto"/>
            <w:noWrap/>
            <w:vAlign w:val="center"/>
          </w:tcPr>
          <w:p w14:paraId="58651DA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FFFFFF"/>
            <w:vAlign w:val="center"/>
          </w:tcPr>
          <w:p w14:paraId="3A9C9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龙腾路-前潘桥</w:t>
            </w:r>
          </w:p>
        </w:tc>
        <w:tc>
          <w:tcPr>
            <w:tcW w:w="1067" w:type="pct"/>
            <w:tcBorders>
              <w:top w:val="nil"/>
              <w:left w:val="nil"/>
              <w:bottom w:val="single" w:color="000000" w:sz="8" w:space="0"/>
              <w:right w:val="single" w:color="000000" w:sz="8" w:space="0"/>
            </w:tcBorders>
            <w:shd w:val="clear" w:color="auto" w:fill="auto"/>
            <w:vAlign w:val="center"/>
          </w:tcPr>
          <w:p w14:paraId="037FF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noWrap/>
            <w:vAlign w:val="center"/>
          </w:tcPr>
          <w:p w14:paraId="7C4A6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142.3</w:t>
            </w:r>
          </w:p>
        </w:tc>
        <w:tc>
          <w:tcPr>
            <w:tcW w:w="365" w:type="pct"/>
            <w:tcBorders>
              <w:top w:val="nil"/>
              <w:left w:val="nil"/>
              <w:bottom w:val="single" w:color="000000" w:sz="8" w:space="0"/>
              <w:right w:val="single" w:color="000000" w:sz="8" w:space="0"/>
            </w:tcBorders>
            <w:shd w:val="clear" w:color="auto" w:fill="auto"/>
            <w:noWrap/>
            <w:vAlign w:val="center"/>
          </w:tcPr>
          <w:p w14:paraId="1BD22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592" w:type="pct"/>
            <w:tcBorders>
              <w:top w:val="nil"/>
              <w:left w:val="nil"/>
              <w:bottom w:val="single" w:color="000000" w:sz="8" w:space="0"/>
              <w:right w:val="single" w:color="000000" w:sz="8" w:space="0"/>
            </w:tcBorders>
            <w:shd w:val="clear" w:color="auto" w:fill="auto"/>
            <w:vAlign w:val="center"/>
          </w:tcPr>
          <w:p w14:paraId="58064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1835.67</w:t>
            </w:r>
          </w:p>
        </w:tc>
      </w:tr>
      <w:tr w14:paraId="2983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427F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639" w:type="pct"/>
            <w:vMerge w:val="restart"/>
            <w:tcBorders>
              <w:top w:val="nil"/>
              <w:left w:val="nil"/>
              <w:bottom w:val="single" w:color="000000" w:sz="8" w:space="0"/>
              <w:right w:val="single" w:color="000000" w:sz="8" w:space="0"/>
            </w:tcBorders>
            <w:shd w:val="clear" w:color="auto" w:fill="FFFFFF"/>
            <w:vAlign w:val="center"/>
          </w:tcPr>
          <w:p w14:paraId="45247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机场大道（七层楼侧）</w:t>
            </w:r>
          </w:p>
        </w:tc>
        <w:tc>
          <w:tcPr>
            <w:tcW w:w="766" w:type="pct"/>
            <w:tcBorders>
              <w:top w:val="nil"/>
              <w:left w:val="nil"/>
              <w:bottom w:val="single" w:color="000000" w:sz="8" w:space="0"/>
              <w:right w:val="single" w:color="000000" w:sz="8" w:space="0"/>
            </w:tcBorders>
            <w:shd w:val="clear" w:color="auto" w:fill="auto"/>
            <w:noWrap/>
            <w:vAlign w:val="center"/>
          </w:tcPr>
          <w:p w14:paraId="42A69724">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FFFFFF"/>
            <w:vAlign w:val="center"/>
          </w:tcPr>
          <w:p w14:paraId="27EDC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1856弄边</w:t>
            </w:r>
          </w:p>
        </w:tc>
        <w:tc>
          <w:tcPr>
            <w:tcW w:w="1067" w:type="pct"/>
            <w:tcBorders>
              <w:top w:val="nil"/>
              <w:left w:val="nil"/>
              <w:bottom w:val="single" w:color="000000" w:sz="8" w:space="0"/>
              <w:right w:val="single" w:color="000000" w:sz="8" w:space="0"/>
            </w:tcBorders>
            <w:shd w:val="clear" w:color="auto" w:fill="auto"/>
            <w:vAlign w:val="center"/>
          </w:tcPr>
          <w:p w14:paraId="02413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FFFFFF"/>
            <w:vAlign w:val="center"/>
          </w:tcPr>
          <w:p w14:paraId="639AF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365" w:type="pct"/>
            <w:tcBorders>
              <w:top w:val="nil"/>
              <w:left w:val="nil"/>
              <w:bottom w:val="single" w:color="000000" w:sz="8" w:space="0"/>
              <w:right w:val="single" w:color="000000" w:sz="8" w:space="0"/>
            </w:tcBorders>
            <w:shd w:val="clear" w:color="auto" w:fill="auto"/>
            <w:noWrap/>
            <w:vAlign w:val="center"/>
          </w:tcPr>
          <w:p w14:paraId="2CD39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92" w:type="pct"/>
            <w:tcBorders>
              <w:top w:val="nil"/>
              <w:left w:val="nil"/>
              <w:bottom w:val="single" w:color="000000" w:sz="8" w:space="0"/>
              <w:right w:val="single" w:color="000000" w:sz="8" w:space="0"/>
            </w:tcBorders>
            <w:shd w:val="clear" w:color="auto" w:fill="FFFFFF"/>
            <w:vAlign w:val="center"/>
          </w:tcPr>
          <w:p w14:paraId="507FD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71.82</w:t>
            </w:r>
          </w:p>
        </w:tc>
      </w:tr>
      <w:tr w14:paraId="1FDC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405890D">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FFFFFF"/>
            <w:vAlign w:val="center"/>
          </w:tcPr>
          <w:p w14:paraId="418028A9">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20E7D8B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noWrap/>
            <w:vAlign w:val="center"/>
          </w:tcPr>
          <w:p w14:paraId="2B577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1856后</w:t>
            </w:r>
          </w:p>
        </w:tc>
        <w:tc>
          <w:tcPr>
            <w:tcW w:w="1067" w:type="pct"/>
            <w:tcBorders>
              <w:top w:val="nil"/>
              <w:left w:val="nil"/>
              <w:bottom w:val="single" w:color="000000" w:sz="8" w:space="0"/>
              <w:right w:val="single" w:color="000000" w:sz="8" w:space="0"/>
            </w:tcBorders>
            <w:shd w:val="clear" w:color="auto" w:fill="auto"/>
            <w:vAlign w:val="center"/>
          </w:tcPr>
          <w:p w14:paraId="78455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FFFFFF"/>
            <w:vAlign w:val="center"/>
          </w:tcPr>
          <w:p w14:paraId="7A82B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365" w:type="pct"/>
            <w:tcBorders>
              <w:top w:val="nil"/>
              <w:left w:val="nil"/>
              <w:bottom w:val="single" w:color="000000" w:sz="8" w:space="0"/>
              <w:right w:val="single" w:color="000000" w:sz="8" w:space="0"/>
            </w:tcBorders>
            <w:shd w:val="clear" w:color="auto" w:fill="FFFFFF"/>
            <w:vAlign w:val="center"/>
          </w:tcPr>
          <w:p w14:paraId="77615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592" w:type="pct"/>
            <w:tcBorders>
              <w:top w:val="nil"/>
              <w:left w:val="nil"/>
              <w:bottom w:val="single" w:color="000000" w:sz="8" w:space="0"/>
              <w:right w:val="single" w:color="000000" w:sz="8" w:space="0"/>
            </w:tcBorders>
            <w:shd w:val="clear" w:color="auto" w:fill="FFFFFF"/>
            <w:vAlign w:val="center"/>
          </w:tcPr>
          <w:p w14:paraId="36E54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227.2</w:t>
            </w:r>
          </w:p>
        </w:tc>
      </w:tr>
      <w:tr w14:paraId="1641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46F260D">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FFFFFF"/>
            <w:vAlign w:val="center"/>
          </w:tcPr>
          <w:p w14:paraId="32AF7506">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DA41A4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FFFFFF"/>
            <w:vAlign w:val="center"/>
          </w:tcPr>
          <w:p w14:paraId="4787A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1836-1834间</w:t>
            </w:r>
          </w:p>
        </w:tc>
        <w:tc>
          <w:tcPr>
            <w:tcW w:w="1067" w:type="pct"/>
            <w:tcBorders>
              <w:top w:val="nil"/>
              <w:left w:val="nil"/>
              <w:bottom w:val="single" w:color="000000" w:sz="8" w:space="0"/>
              <w:right w:val="single" w:color="000000" w:sz="8" w:space="0"/>
            </w:tcBorders>
            <w:shd w:val="clear" w:color="auto" w:fill="auto"/>
            <w:vAlign w:val="center"/>
          </w:tcPr>
          <w:p w14:paraId="3662F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FFFFFF"/>
            <w:vAlign w:val="center"/>
          </w:tcPr>
          <w:p w14:paraId="1738D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65" w:type="pct"/>
            <w:tcBorders>
              <w:top w:val="nil"/>
              <w:left w:val="nil"/>
              <w:bottom w:val="single" w:color="000000" w:sz="8" w:space="0"/>
              <w:right w:val="single" w:color="000000" w:sz="8" w:space="0"/>
            </w:tcBorders>
            <w:shd w:val="clear" w:color="auto" w:fill="FFFFFF"/>
            <w:vAlign w:val="center"/>
          </w:tcPr>
          <w:p w14:paraId="29B41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592" w:type="pct"/>
            <w:tcBorders>
              <w:top w:val="nil"/>
              <w:left w:val="nil"/>
              <w:bottom w:val="single" w:color="000000" w:sz="8" w:space="0"/>
              <w:right w:val="single" w:color="000000" w:sz="8" w:space="0"/>
            </w:tcBorders>
            <w:shd w:val="clear" w:color="auto" w:fill="FFFFFF"/>
            <w:vAlign w:val="center"/>
          </w:tcPr>
          <w:p w14:paraId="30A05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171.1</w:t>
            </w:r>
          </w:p>
        </w:tc>
      </w:tr>
      <w:tr w14:paraId="252C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69FF7D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FFFFFF"/>
            <w:vAlign w:val="center"/>
          </w:tcPr>
          <w:p w14:paraId="6AABDEFC">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FB908C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FFFFFF"/>
            <w:vAlign w:val="center"/>
          </w:tcPr>
          <w:p w14:paraId="02CB7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1834后</w:t>
            </w:r>
          </w:p>
        </w:tc>
        <w:tc>
          <w:tcPr>
            <w:tcW w:w="1067" w:type="pct"/>
            <w:tcBorders>
              <w:top w:val="nil"/>
              <w:left w:val="nil"/>
              <w:bottom w:val="single" w:color="000000" w:sz="8" w:space="0"/>
              <w:right w:val="single" w:color="000000" w:sz="8" w:space="0"/>
            </w:tcBorders>
            <w:shd w:val="clear" w:color="auto" w:fill="auto"/>
            <w:vAlign w:val="center"/>
          </w:tcPr>
          <w:p w14:paraId="0E7A9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FFFFFF"/>
            <w:vAlign w:val="center"/>
          </w:tcPr>
          <w:p w14:paraId="3F8E0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365" w:type="pct"/>
            <w:tcBorders>
              <w:top w:val="nil"/>
              <w:left w:val="nil"/>
              <w:bottom w:val="single" w:color="000000" w:sz="8" w:space="0"/>
              <w:right w:val="single" w:color="000000" w:sz="8" w:space="0"/>
            </w:tcBorders>
            <w:shd w:val="clear" w:color="auto" w:fill="FFFFFF"/>
            <w:vAlign w:val="center"/>
          </w:tcPr>
          <w:p w14:paraId="6E264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592" w:type="pct"/>
            <w:tcBorders>
              <w:top w:val="nil"/>
              <w:left w:val="nil"/>
              <w:bottom w:val="single" w:color="000000" w:sz="8" w:space="0"/>
              <w:right w:val="single" w:color="000000" w:sz="8" w:space="0"/>
            </w:tcBorders>
            <w:shd w:val="clear" w:color="auto" w:fill="FFFFFF"/>
            <w:vAlign w:val="center"/>
          </w:tcPr>
          <w:p w14:paraId="6E7F1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223.56</w:t>
            </w:r>
          </w:p>
        </w:tc>
      </w:tr>
      <w:tr w14:paraId="3BDC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AB81BE6">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FFFFFF"/>
            <w:vAlign w:val="center"/>
          </w:tcPr>
          <w:p w14:paraId="4A0E029C">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C21A66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FFFFFF"/>
            <w:vAlign w:val="center"/>
          </w:tcPr>
          <w:p w14:paraId="2AD61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1826后</w:t>
            </w:r>
          </w:p>
        </w:tc>
        <w:tc>
          <w:tcPr>
            <w:tcW w:w="1067" w:type="pct"/>
            <w:tcBorders>
              <w:top w:val="nil"/>
              <w:left w:val="nil"/>
              <w:bottom w:val="single" w:color="000000" w:sz="8" w:space="0"/>
              <w:right w:val="single" w:color="000000" w:sz="8" w:space="0"/>
            </w:tcBorders>
            <w:shd w:val="clear" w:color="auto" w:fill="auto"/>
            <w:vAlign w:val="center"/>
          </w:tcPr>
          <w:p w14:paraId="47490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noWrap/>
            <w:vAlign w:val="center"/>
          </w:tcPr>
          <w:p w14:paraId="74C77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365" w:type="pct"/>
            <w:tcBorders>
              <w:top w:val="nil"/>
              <w:left w:val="nil"/>
              <w:bottom w:val="single" w:color="000000" w:sz="8" w:space="0"/>
              <w:right w:val="single" w:color="000000" w:sz="8" w:space="0"/>
            </w:tcBorders>
            <w:shd w:val="clear" w:color="auto" w:fill="auto"/>
            <w:noWrap/>
            <w:vAlign w:val="center"/>
          </w:tcPr>
          <w:p w14:paraId="75304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92" w:type="pct"/>
            <w:tcBorders>
              <w:top w:val="nil"/>
              <w:left w:val="nil"/>
              <w:bottom w:val="single" w:color="000000" w:sz="8" w:space="0"/>
              <w:right w:val="single" w:color="000000" w:sz="8" w:space="0"/>
            </w:tcBorders>
            <w:shd w:val="clear" w:color="auto" w:fill="auto"/>
            <w:noWrap/>
            <w:vAlign w:val="center"/>
          </w:tcPr>
          <w:p w14:paraId="0A51E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114.8</w:t>
            </w:r>
          </w:p>
        </w:tc>
      </w:tr>
      <w:tr w14:paraId="47B1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BD0D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9" w:type="pct"/>
            <w:tcBorders>
              <w:top w:val="nil"/>
              <w:left w:val="nil"/>
              <w:bottom w:val="single" w:color="000000" w:sz="8" w:space="0"/>
              <w:right w:val="single" w:color="000000" w:sz="8" w:space="0"/>
            </w:tcBorders>
            <w:shd w:val="clear" w:color="auto" w:fill="auto"/>
            <w:vAlign w:val="center"/>
          </w:tcPr>
          <w:p w14:paraId="0E19D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机场大道1872号后巷</w:t>
            </w:r>
          </w:p>
        </w:tc>
        <w:tc>
          <w:tcPr>
            <w:tcW w:w="766" w:type="pct"/>
            <w:tcBorders>
              <w:top w:val="nil"/>
              <w:left w:val="nil"/>
              <w:bottom w:val="single" w:color="000000" w:sz="8" w:space="0"/>
              <w:right w:val="single" w:color="000000" w:sz="8" w:space="0"/>
            </w:tcBorders>
            <w:shd w:val="clear" w:color="auto" w:fill="auto"/>
            <w:noWrap/>
            <w:vAlign w:val="center"/>
          </w:tcPr>
          <w:p w14:paraId="46DE796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2094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机场路——平阳路</w:t>
            </w:r>
          </w:p>
        </w:tc>
        <w:tc>
          <w:tcPr>
            <w:tcW w:w="1067" w:type="pct"/>
            <w:tcBorders>
              <w:top w:val="nil"/>
              <w:left w:val="nil"/>
              <w:bottom w:val="single" w:color="000000" w:sz="8" w:space="0"/>
              <w:right w:val="single" w:color="000000" w:sz="8" w:space="0"/>
            </w:tcBorders>
            <w:shd w:val="clear" w:color="auto" w:fill="auto"/>
            <w:vAlign w:val="center"/>
          </w:tcPr>
          <w:p w14:paraId="67197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42B6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126.8</w:t>
            </w:r>
          </w:p>
        </w:tc>
        <w:tc>
          <w:tcPr>
            <w:tcW w:w="365" w:type="pct"/>
            <w:tcBorders>
              <w:top w:val="nil"/>
              <w:left w:val="nil"/>
              <w:bottom w:val="single" w:color="000000" w:sz="8" w:space="0"/>
              <w:right w:val="single" w:color="000000" w:sz="8" w:space="0"/>
            </w:tcBorders>
            <w:shd w:val="clear" w:color="auto" w:fill="auto"/>
            <w:vAlign w:val="center"/>
          </w:tcPr>
          <w:p w14:paraId="7EF6B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592" w:type="pct"/>
            <w:tcBorders>
              <w:top w:val="nil"/>
              <w:left w:val="nil"/>
              <w:bottom w:val="single" w:color="000000" w:sz="8" w:space="0"/>
              <w:right w:val="single" w:color="000000" w:sz="8" w:space="0"/>
            </w:tcBorders>
            <w:shd w:val="clear" w:color="auto" w:fill="auto"/>
            <w:vAlign w:val="center"/>
          </w:tcPr>
          <w:p w14:paraId="02008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1077.8</w:t>
            </w:r>
          </w:p>
        </w:tc>
      </w:tr>
      <w:tr w14:paraId="78DE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2CCE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639" w:type="pct"/>
            <w:vMerge w:val="restart"/>
            <w:tcBorders>
              <w:top w:val="nil"/>
              <w:left w:val="nil"/>
              <w:bottom w:val="single" w:color="000000" w:sz="8" w:space="0"/>
              <w:right w:val="single" w:color="000000" w:sz="8" w:space="0"/>
            </w:tcBorders>
            <w:shd w:val="clear" w:color="auto" w:fill="auto"/>
            <w:vAlign w:val="center"/>
          </w:tcPr>
          <w:p w14:paraId="0B020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拉链市场小路</w:t>
            </w:r>
          </w:p>
        </w:tc>
        <w:tc>
          <w:tcPr>
            <w:tcW w:w="766" w:type="pct"/>
            <w:tcBorders>
              <w:top w:val="nil"/>
              <w:left w:val="nil"/>
              <w:bottom w:val="single" w:color="000000" w:sz="8" w:space="0"/>
              <w:right w:val="single" w:color="000000" w:sz="8" w:space="0"/>
            </w:tcBorders>
            <w:shd w:val="clear" w:color="auto" w:fill="auto"/>
            <w:noWrap/>
            <w:vAlign w:val="center"/>
          </w:tcPr>
          <w:p w14:paraId="119734B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0F16ED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839A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6960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65" w:type="pct"/>
            <w:tcBorders>
              <w:top w:val="nil"/>
              <w:left w:val="nil"/>
              <w:bottom w:val="single" w:color="000000" w:sz="8" w:space="0"/>
              <w:right w:val="single" w:color="000000" w:sz="8" w:space="0"/>
            </w:tcBorders>
            <w:shd w:val="clear" w:color="auto" w:fill="auto"/>
            <w:vAlign w:val="center"/>
          </w:tcPr>
          <w:p w14:paraId="57DD1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592" w:type="pct"/>
            <w:tcBorders>
              <w:top w:val="nil"/>
              <w:left w:val="nil"/>
              <w:bottom w:val="single" w:color="000000" w:sz="8" w:space="0"/>
              <w:right w:val="single" w:color="000000" w:sz="8" w:space="0"/>
            </w:tcBorders>
            <w:shd w:val="clear" w:color="auto" w:fill="auto"/>
            <w:vAlign w:val="center"/>
          </w:tcPr>
          <w:p w14:paraId="6629E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w:t>
            </w:r>
          </w:p>
        </w:tc>
      </w:tr>
      <w:tr w14:paraId="4FEF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12D8AC4">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9371F00">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19C6BB5">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5D1339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8D34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3842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65" w:type="pct"/>
            <w:tcBorders>
              <w:top w:val="nil"/>
              <w:left w:val="nil"/>
              <w:bottom w:val="single" w:color="000000" w:sz="8" w:space="0"/>
              <w:right w:val="single" w:color="000000" w:sz="8" w:space="0"/>
            </w:tcBorders>
            <w:shd w:val="clear" w:color="auto" w:fill="auto"/>
            <w:vAlign w:val="center"/>
          </w:tcPr>
          <w:p w14:paraId="5B8AD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592" w:type="pct"/>
            <w:tcBorders>
              <w:top w:val="nil"/>
              <w:left w:val="nil"/>
              <w:bottom w:val="single" w:color="000000" w:sz="8" w:space="0"/>
              <w:right w:val="single" w:color="000000" w:sz="8" w:space="0"/>
            </w:tcBorders>
            <w:shd w:val="clear" w:color="auto" w:fill="auto"/>
            <w:vAlign w:val="center"/>
          </w:tcPr>
          <w:p w14:paraId="443D0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307.2</w:t>
            </w:r>
          </w:p>
        </w:tc>
      </w:tr>
      <w:tr w14:paraId="2A50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1F6EDF6">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FE58668">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33025B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9672CB5">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FF01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F955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365" w:type="pct"/>
            <w:tcBorders>
              <w:top w:val="nil"/>
              <w:left w:val="nil"/>
              <w:bottom w:val="single" w:color="000000" w:sz="8" w:space="0"/>
              <w:right w:val="single" w:color="000000" w:sz="8" w:space="0"/>
            </w:tcBorders>
            <w:shd w:val="clear" w:color="auto" w:fill="auto"/>
            <w:vAlign w:val="center"/>
          </w:tcPr>
          <w:p w14:paraId="2FB65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592" w:type="pct"/>
            <w:tcBorders>
              <w:top w:val="nil"/>
              <w:left w:val="nil"/>
              <w:bottom w:val="single" w:color="000000" w:sz="8" w:space="0"/>
              <w:right w:val="single" w:color="000000" w:sz="8" w:space="0"/>
            </w:tcBorders>
            <w:shd w:val="clear" w:color="auto" w:fill="auto"/>
            <w:vAlign w:val="center"/>
          </w:tcPr>
          <w:p w14:paraId="74F60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167.4</w:t>
            </w:r>
          </w:p>
        </w:tc>
      </w:tr>
      <w:tr w14:paraId="0151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28FA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639" w:type="pct"/>
            <w:vMerge w:val="restart"/>
            <w:tcBorders>
              <w:top w:val="nil"/>
              <w:left w:val="nil"/>
              <w:bottom w:val="single" w:color="000000" w:sz="8" w:space="0"/>
              <w:right w:val="single" w:color="000000" w:sz="8" w:space="0"/>
            </w:tcBorders>
            <w:shd w:val="clear" w:color="auto" w:fill="auto"/>
            <w:vAlign w:val="center"/>
          </w:tcPr>
          <w:p w14:paraId="7E12F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机场大道1938号后巷</w:t>
            </w:r>
          </w:p>
        </w:tc>
        <w:tc>
          <w:tcPr>
            <w:tcW w:w="766" w:type="pct"/>
            <w:tcBorders>
              <w:top w:val="nil"/>
              <w:left w:val="nil"/>
              <w:bottom w:val="single" w:color="000000" w:sz="8" w:space="0"/>
              <w:right w:val="single" w:color="000000" w:sz="8" w:space="0"/>
            </w:tcBorders>
            <w:shd w:val="clear" w:color="auto" w:fill="auto"/>
            <w:noWrap/>
            <w:vAlign w:val="center"/>
          </w:tcPr>
          <w:p w14:paraId="5E8122B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4DAB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机场大道-罗山路</w:t>
            </w:r>
          </w:p>
        </w:tc>
        <w:tc>
          <w:tcPr>
            <w:tcW w:w="1067" w:type="pct"/>
            <w:tcBorders>
              <w:top w:val="nil"/>
              <w:left w:val="nil"/>
              <w:bottom w:val="single" w:color="000000" w:sz="8" w:space="0"/>
              <w:right w:val="single" w:color="000000" w:sz="8" w:space="0"/>
            </w:tcBorders>
            <w:shd w:val="clear" w:color="auto" w:fill="auto"/>
            <w:vAlign w:val="center"/>
          </w:tcPr>
          <w:p w14:paraId="7C107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DBEC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w:t>
            </w:r>
          </w:p>
        </w:tc>
        <w:tc>
          <w:tcPr>
            <w:tcW w:w="365" w:type="pct"/>
            <w:tcBorders>
              <w:top w:val="nil"/>
              <w:left w:val="nil"/>
              <w:bottom w:val="single" w:color="000000" w:sz="8" w:space="0"/>
              <w:right w:val="single" w:color="000000" w:sz="8" w:space="0"/>
            </w:tcBorders>
            <w:shd w:val="clear" w:color="auto" w:fill="auto"/>
            <w:vAlign w:val="center"/>
          </w:tcPr>
          <w:p w14:paraId="02924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592" w:type="pct"/>
            <w:tcBorders>
              <w:top w:val="nil"/>
              <w:left w:val="nil"/>
              <w:bottom w:val="single" w:color="000000" w:sz="8" w:space="0"/>
              <w:right w:val="single" w:color="000000" w:sz="8" w:space="0"/>
            </w:tcBorders>
            <w:shd w:val="clear" w:color="auto" w:fill="auto"/>
            <w:vAlign w:val="center"/>
          </w:tcPr>
          <w:p w14:paraId="0D33B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570.24</w:t>
            </w:r>
          </w:p>
        </w:tc>
      </w:tr>
      <w:tr w14:paraId="6C14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62F7E1D">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B138829">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2AA102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22F1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机场大道1938弄-中华路</w:t>
            </w:r>
          </w:p>
        </w:tc>
        <w:tc>
          <w:tcPr>
            <w:tcW w:w="1067" w:type="pct"/>
            <w:tcBorders>
              <w:top w:val="nil"/>
              <w:left w:val="nil"/>
              <w:bottom w:val="single" w:color="000000" w:sz="8" w:space="0"/>
              <w:right w:val="single" w:color="000000" w:sz="8" w:space="0"/>
            </w:tcBorders>
            <w:shd w:val="clear" w:color="auto" w:fill="auto"/>
            <w:vAlign w:val="center"/>
          </w:tcPr>
          <w:p w14:paraId="64B7F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3C70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365" w:type="pct"/>
            <w:tcBorders>
              <w:top w:val="nil"/>
              <w:left w:val="nil"/>
              <w:bottom w:val="single" w:color="000000" w:sz="8" w:space="0"/>
              <w:right w:val="single" w:color="000000" w:sz="8" w:space="0"/>
            </w:tcBorders>
            <w:shd w:val="clear" w:color="auto" w:fill="auto"/>
            <w:vAlign w:val="center"/>
          </w:tcPr>
          <w:p w14:paraId="49E20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592" w:type="pct"/>
            <w:tcBorders>
              <w:top w:val="nil"/>
              <w:left w:val="nil"/>
              <w:bottom w:val="single" w:color="000000" w:sz="8" w:space="0"/>
              <w:right w:val="single" w:color="000000" w:sz="8" w:space="0"/>
            </w:tcBorders>
            <w:shd w:val="clear" w:color="auto" w:fill="auto"/>
            <w:vAlign w:val="center"/>
          </w:tcPr>
          <w:p w14:paraId="20D2F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315.4</w:t>
            </w:r>
          </w:p>
        </w:tc>
      </w:tr>
      <w:tr w14:paraId="5861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782261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37F4C708">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F8D7F3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E59819F">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9B8E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C919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365" w:type="pct"/>
            <w:tcBorders>
              <w:top w:val="nil"/>
              <w:left w:val="nil"/>
              <w:bottom w:val="single" w:color="000000" w:sz="8" w:space="0"/>
              <w:right w:val="single" w:color="000000" w:sz="8" w:space="0"/>
            </w:tcBorders>
            <w:shd w:val="clear" w:color="auto" w:fill="auto"/>
            <w:vAlign w:val="center"/>
          </w:tcPr>
          <w:p w14:paraId="087AB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592" w:type="pct"/>
            <w:tcBorders>
              <w:top w:val="nil"/>
              <w:left w:val="nil"/>
              <w:bottom w:val="single" w:color="000000" w:sz="8" w:space="0"/>
              <w:right w:val="single" w:color="000000" w:sz="8" w:space="0"/>
            </w:tcBorders>
            <w:shd w:val="clear" w:color="auto" w:fill="auto"/>
            <w:vAlign w:val="center"/>
          </w:tcPr>
          <w:p w14:paraId="54118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378.29</w:t>
            </w:r>
          </w:p>
        </w:tc>
      </w:tr>
      <w:tr w14:paraId="3ADF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52E6A9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A7AF1D2">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8FFFC8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5F2BE4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F2FB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6421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365" w:type="pct"/>
            <w:tcBorders>
              <w:top w:val="nil"/>
              <w:left w:val="nil"/>
              <w:bottom w:val="single" w:color="000000" w:sz="8" w:space="0"/>
              <w:right w:val="single" w:color="000000" w:sz="8" w:space="0"/>
            </w:tcBorders>
            <w:shd w:val="clear" w:color="auto" w:fill="auto"/>
            <w:vAlign w:val="center"/>
          </w:tcPr>
          <w:p w14:paraId="4BD06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1750E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w:t>
            </w:r>
          </w:p>
        </w:tc>
      </w:tr>
      <w:tr w14:paraId="0435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F7D6DD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817DA19">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7E8E3C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9145A8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B91C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A981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65" w:type="pct"/>
            <w:tcBorders>
              <w:top w:val="nil"/>
              <w:left w:val="nil"/>
              <w:bottom w:val="single" w:color="000000" w:sz="8" w:space="0"/>
              <w:right w:val="single" w:color="000000" w:sz="8" w:space="0"/>
            </w:tcBorders>
            <w:shd w:val="clear" w:color="auto" w:fill="auto"/>
            <w:vAlign w:val="center"/>
          </w:tcPr>
          <w:p w14:paraId="222D6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592" w:type="pct"/>
            <w:tcBorders>
              <w:top w:val="nil"/>
              <w:left w:val="nil"/>
              <w:bottom w:val="single" w:color="000000" w:sz="8" w:space="0"/>
              <w:right w:val="single" w:color="000000" w:sz="8" w:space="0"/>
            </w:tcBorders>
            <w:shd w:val="clear" w:color="auto" w:fill="auto"/>
            <w:vAlign w:val="center"/>
          </w:tcPr>
          <w:p w14:paraId="033A8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270.6</w:t>
            </w:r>
          </w:p>
        </w:tc>
      </w:tr>
      <w:tr w14:paraId="510C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657305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18DDCB3">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C95280F">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F70D6C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3D00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FA10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65" w:type="pct"/>
            <w:tcBorders>
              <w:top w:val="nil"/>
              <w:left w:val="nil"/>
              <w:bottom w:val="single" w:color="000000" w:sz="8" w:space="0"/>
              <w:right w:val="single" w:color="000000" w:sz="8" w:space="0"/>
            </w:tcBorders>
            <w:shd w:val="clear" w:color="auto" w:fill="auto"/>
            <w:vAlign w:val="center"/>
          </w:tcPr>
          <w:p w14:paraId="2D3CE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592" w:type="pct"/>
            <w:tcBorders>
              <w:top w:val="nil"/>
              <w:left w:val="nil"/>
              <w:bottom w:val="single" w:color="000000" w:sz="8" w:space="0"/>
              <w:right w:val="single" w:color="000000" w:sz="8" w:space="0"/>
            </w:tcBorders>
            <w:shd w:val="clear" w:color="auto" w:fill="auto"/>
            <w:vAlign w:val="center"/>
          </w:tcPr>
          <w:p w14:paraId="558DD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291.2</w:t>
            </w:r>
          </w:p>
        </w:tc>
      </w:tr>
      <w:tr w14:paraId="2903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A2AAE2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2F7BCEC">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962CDD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C243F59">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8724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A6BF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65" w:type="pct"/>
            <w:tcBorders>
              <w:top w:val="nil"/>
              <w:left w:val="nil"/>
              <w:bottom w:val="single" w:color="000000" w:sz="8" w:space="0"/>
              <w:right w:val="single" w:color="000000" w:sz="8" w:space="0"/>
            </w:tcBorders>
            <w:shd w:val="clear" w:color="auto" w:fill="auto"/>
            <w:vAlign w:val="center"/>
          </w:tcPr>
          <w:p w14:paraId="3B7A0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592" w:type="pct"/>
            <w:tcBorders>
              <w:top w:val="nil"/>
              <w:left w:val="nil"/>
              <w:bottom w:val="single" w:color="000000" w:sz="8" w:space="0"/>
              <w:right w:val="single" w:color="000000" w:sz="8" w:space="0"/>
            </w:tcBorders>
            <w:shd w:val="clear" w:color="auto" w:fill="auto"/>
            <w:vAlign w:val="center"/>
          </w:tcPr>
          <w:p w14:paraId="339CE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186.3</w:t>
            </w:r>
          </w:p>
        </w:tc>
      </w:tr>
      <w:tr w14:paraId="02E0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9F55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639" w:type="pct"/>
            <w:vMerge w:val="restart"/>
            <w:tcBorders>
              <w:top w:val="nil"/>
              <w:left w:val="nil"/>
              <w:bottom w:val="single" w:color="000000" w:sz="8" w:space="0"/>
              <w:right w:val="single" w:color="000000" w:sz="8" w:space="0"/>
            </w:tcBorders>
            <w:shd w:val="clear" w:color="auto" w:fill="auto"/>
            <w:vAlign w:val="center"/>
          </w:tcPr>
          <w:p w14:paraId="507A8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龙新小区周边小路</w:t>
            </w:r>
          </w:p>
        </w:tc>
        <w:tc>
          <w:tcPr>
            <w:tcW w:w="766" w:type="pct"/>
            <w:tcBorders>
              <w:top w:val="nil"/>
              <w:left w:val="nil"/>
              <w:bottom w:val="single" w:color="000000" w:sz="8" w:space="0"/>
              <w:right w:val="single" w:color="000000" w:sz="8" w:space="0"/>
            </w:tcBorders>
            <w:shd w:val="clear" w:color="auto" w:fill="auto"/>
            <w:noWrap/>
            <w:vAlign w:val="center"/>
          </w:tcPr>
          <w:p w14:paraId="4842006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E1C7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龙新小区B幢5幢右</w:t>
            </w:r>
          </w:p>
        </w:tc>
        <w:tc>
          <w:tcPr>
            <w:tcW w:w="1067" w:type="pct"/>
            <w:tcBorders>
              <w:top w:val="nil"/>
              <w:left w:val="nil"/>
              <w:bottom w:val="single" w:color="000000" w:sz="8" w:space="0"/>
              <w:right w:val="single" w:color="000000" w:sz="8" w:space="0"/>
            </w:tcBorders>
            <w:shd w:val="clear" w:color="auto" w:fill="auto"/>
            <w:vAlign w:val="center"/>
          </w:tcPr>
          <w:p w14:paraId="43254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932B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65" w:type="pct"/>
            <w:tcBorders>
              <w:top w:val="nil"/>
              <w:left w:val="nil"/>
              <w:bottom w:val="single" w:color="000000" w:sz="8" w:space="0"/>
              <w:right w:val="single" w:color="000000" w:sz="8" w:space="0"/>
            </w:tcBorders>
            <w:shd w:val="clear" w:color="auto" w:fill="auto"/>
            <w:vAlign w:val="center"/>
          </w:tcPr>
          <w:p w14:paraId="7D281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92" w:type="pct"/>
            <w:tcBorders>
              <w:top w:val="nil"/>
              <w:left w:val="nil"/>
              <w:bottom w:val="single" w:color="000000" w:sz="8" w:space="0"/>
              <w:right w:val="single" w:color="000000" w:sz="8" w:space="0"/>
            </w:tcBorders>
            <w:shd w:val="clear" w:color="auto" w:fill="auto"/>
            <w:vAlign w:val="center"/>
          </w:tcPr>
          <w:p w14:paraId="5040B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412.5</w:t>
            </w:r>
          </w:p>
        </w:tc>
      </w:tr>
      <w:tr w14:paraId="5A09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E01A5C3">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E9D2D5F">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21F8EF2">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80C0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龙新路37号前横（龙新小区）</w:t>
            </w:r>
          </w:p>
        </w:tc>
        <w:tc>
          <w:tcPr>
            <w:tcW w:w="1067" w:type="pct"/>
            <w:tcBorders>
              <w:top w:val="nil"/>
              <w:left w:val="nil"/>
              <w:bottom w:val="single" w:color="000000" w:sz="8" w:space="0"/>
              <w:right w:val="single" w:color="000000" w:sz="8" w:space="0"/>
            </w:tcBorders>
            <w:shd w:val="clear" w:color="auto" w:fill="auto"/>
            <w:vAlign w:val="center"/>
          </w:tcPr>
          <w:p w14:paraId="33C6C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BC37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65" w:type="pct"/>
            <w:tcBorders>
              <w:top w:val="nil"/>
              <w:left w:val="nil"/>
              <w:bottom w:val="single" w:color="000000" w:sz="8" w:space="0"/>
              <w:right w:val="single" w:color="000000" w:sz="8" w:space="0"/>
            </w:tcBorders>
            <w:shd w:val="clear" w:color="auto" w:fill="auto"/>
            <w:vAlign w:val="center"/>
          </w:tcPr>
          <w:p w14:paraId="6F2F6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592" w:type="pct"/>
            <w:tcBorders>
              <w:top w:val="nil"/>
              <w:left w:val="nil"/>
              <w:bottom w:val="single" w:color="000000" w:sz="8" w:space="0"/>
              <w:right w:val="single" w:color="000000" w:sz="8" w:space="0"/>
            </w:tcBorders>
            <w:shd w:val="clear" w:color="auto" w:fill="auto"/>
            <w:vAlign w:val="center"/>
          </w:tcPr>
          <w:p w14:paraId="4EA83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609.7</w:t>
            </w:r>
          </w:p>
        </w:tc>
      </w:tr>
      <w:tr w14:paraId="6318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92EDBC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FB03D1C">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23E378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1AAA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龙新路37号后模（龙新小区）</w:t>
            </w:r>
          </w:p>
        </w:tc>
        <w:tc>
          <w:tcPr>
            <w:tcW w:w="1067" w:type="pct"/>
            <w:tcBorders>
              <w:top w:val="nil"/>
              <w:left w:val="nil"/>
              <w:bottom w:val="single" w:color="000000" w:sz="8" w:space="0"/>
              <w:right w:val="single" w:color="000000" w:sz="8" w:space="0"/>
            </w:tcBorders>
            <w:shd w:val="clear" w:color="auto" w:fill="auto"/>
            <w:vAlign w:val="center"/>
          </w:tcPr>
          <w:p w14:paraId="35177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69A8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65" w:type="pct"/>
            <w:tcBorders>
              <w:top w:val="nil"/>
              <w:left w:val="nil"/>
              <w:bottom w:val="single" w:color="000000" w:sz="8" w:space="0"/>
              <w:right w:val="single" w:color="000000" w:sz="8" w:space="0"/>
            </w:tcBorders>
            <w:shd w:val="clear" w:color="auto" w:fill="auto"/>
            <w:vAlign w:val="center"/>
          </w:tcPr>
          <w:p w14:paraId="70148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6AE31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4419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60594D6">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BF0C920">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380137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43BD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龙新路中间 （龙新小区）</w:t>
            </w:r>
          </w:p>
        </w:tc>
        <w:tc>
          <w:tcPr>
            <w:tcW w:w="1067" w:type="pct"/>
            <w:tcBorders>
              <w:top w:val="nil"/>
              <w:left w:val="nil"/>
              <w:bottom w:val="single" w:color="000000" w:sz="8" w:space="0"/>
              <w:right w:val="single" w:color="000000" w:sz="8" w:space="0"/>
            </w:tcBorders>
            <w:shd w:val="clear" w:color="auto" w:fill="auto"/>
            <w:vAlign w:val="center"/>
          </w:tcPr>
          <w:p w14:paraId="4CBC4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F6F8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126.3</w:t>
            </w:r>
          </w:p>
        </w:tc>
        <w:tc>
          <w:tcPr>
            <w:tcW w:w="365" w:type="pct"/>
            <w:tcBorders>
              <w:top w:val="nil"/>
              <w:left w:val="nil"/>
              <w:bottom w:val="single" w:color="000000" w:sz="8" w:space="0"/>
              <w:right w:val="single" w:color="000000" w:sz="8" w:space="0"/>
            </w:tcBorders>
            <w:shd w:val="clear" w:color="auto" w:fill="auto"/>
            <w:vAlign w:val="center"/>
          </w:tcPr>
          <w:p w14:paraId="42F52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592" w:type="pct"/>
            <w:tcBorders>
              <w:top w:val="nil"/>
              <w:left w:val="nil"/>
              <w:bottom w:val="single" w:color="000000" w:sz="8" w:space="0"/>
              <w:right w:val="single" w:color="000000" w:sz="8" w:space="0"/>
            </w:tcBorders>
            <w:shd w:val="clear" w:color="auto" w:fill="auto"/>
            <w:vAlign w:val="center"/>
          </w:tcPr>
          <w:p w14:paraId="54FF0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1490.34</w:t>
            </w:r>
          </w:p>
        </w:tc>
      </w:tr>
      <w:tr w14:paraId="1F2E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6FAE93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2CBDD78">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DFC1019">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8A02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龙新小区至B幢间</w:t>
            </w:r>
          </w:p>
        </w:tc>
        <w:tc>
          <w:tcPr>
            <w:tcW w:w="1067" w:type="pct"/>
            <w:tcBorders>
              <w:top w:val="nil"/>
              <w:left w:val="nil"/>
              <w:bottom w:val="single" w:color="000000" w:sz="8" w:space="0"/>
              <w:right w:val="single" w:color="000000" w:sz="8" w:space="0"/>
            </w:tcBorders>
            <w:shd w:val="clear" w:color="auto" w:fill="auto"/>
            <w:vAlign w:val="center"/>
          </w:tcPr>
          <w:p w14:paraId="07E0F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E9E0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65ED8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592" w:type="pct"/>
            <w:tcBorders>
              <w:top w:val="nil"/>
              <w:left w:val="nil"/>
              <w:bottom w:val="single" w:color="000000" w:sz="8" w:space="0"/>
              <w:right w:val="single" w:color="000000" w:sz="8" w:space="0"/>
            </w:tcBorders>
            <w:shd w:val="clear" w:color="auto" w:fill="auto"/>
            <w:vAlign w:val="center"/>
          </w:tcPr>
          <w:p w14:paraId="7878A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1890</w:t>
            </w:r>
          </w:p>
        </w:tc>
      </w:tr>
      <w:tr w14:paraId="017E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A6398E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A700C11">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E74BE9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B291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龙新小区B幢中路</w:t>
            </w:r>
          </w:p>
        </w:tc>
        <w:tc>
          <w:tcPr>
            <w:tcW w:w="1067" w:type="pct"/>
            <w:tcBorders>
              <w:top w:val="nil"/>
              <w:left w:val="nil"/>
              <w:bottom w:val="single" w:color="000000" w:sz="8" w:space="0"/>
              <w:right w:val="single" w:color="000000" w:sz="8" w:space="0"/>
            </w:tcBorders>
            <w:shd w:val="clear" w:color="auto" w:fill="auto"/>
            <w:vAlign w:val="center"/>
          </w:tcPr>
          <w:p w14:paraId="7638B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7FBA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363F2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0A8A7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4EC3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582E8BD">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8108BEA">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B42170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BCF5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龙新小区B幢入口</w:t>
            </w:r>
          </w:p>
        </w:tc>
        <w:tc>
          <w:tcPr>
            <w:tcW w:w="1067" w:type="pct"/>
            <w:tcBorders>
              <w:top w:val="nil"/>
              <w:left w:val="nil"/>
              <w:bottom w:val="single" w:color="000000" w:sz="8" w:space="0"/>
              <w:right w:val="single" w:color="000000" w:sz="8" w:space="0"/>
            </w:tcBorders>
            <w:shd w:val="clear" w:color="auto" w:fill="auto"/>
            <w:vAlign w:val="center"/>
          </w:tcPr>
          <w:p w14:paraId="71771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3CE3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365" w:type="pct"/>
            <w:tcBorders>
              <w:top w:val="nil"/>
              <w:left w:val="nil"/>
              <w:bottom w:val="single" w:color="000000" w:sz="8" w:space="0"/>
              <w:right w:val="single" w:color="000000" w:sz="8" w:space="0"/>
            </w:tcBorders>
            <w:shd w:val="clear" w:color="auto" w:fill="auto"/>
            <w:vAlign w:val="center"/>
          </w:tcPr>
          <w:p w14:paraId="69B52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592" w:type="pct"/>
            <w:tcBorders>
              <w:top w:val="nil"/>
              <w:left w:val="nil"/>
              <w:bottom w:val="single" w:color="000000" w:sz="8" w:space="0"/>
              <w:right w:val="single" w:color="000000" w:sz="8" w:space="0"/>
            </w:tcBorders>
            <w:shd w:val="clear" w:color="auto" w:fill="auto"/>
            <w:vAlign w:val="center"/>
          </w:tcPr>
          <w:p w14:paraId="700EF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351.55</w:t>
            </w:r>
          </w:p>
        </w:tc>
      </w:tr>
      <w:tr w14:paraId="1418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3A6E9CD">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2D02003">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46C0B1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F5D9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龙新小区大桥边</w:t>
            </w:r>
          </w:p>
        </w:tc>
        <w:tc>
          <w:tcPr>
            <w:tcW w:w="1067" w:type="pct"/>
            <w:tcBorders>
              <w:top w:val="nil"/>
              <w:left w:val="nil"/>
              <w:bottom w:val="single" w:color="000000" w:sz="8" w:space="0"/>
              <w:right w:val="single" w:color="000000" w:sz="8" w:space="0"/>
            </w:tcBorders>
            <w:shd w:val="clear" w:color="auto" w:fill="auto"/>
            <w:vAlign w:val="center"/>
          </w:tcPr>
          <w:p w14:paraId="14A72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E55D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124.2</w:t>
            </w:r>
          </w:p>
        </w:tc>
        <w:tc>
          <w:tcPr>
            <w:tcW w:w="365" w:type="pct"/>
            <w:tcBorders>
              <w:top w:val="nil"/>
              <w:left w:val="nil"/>
              <w:bottom w:val="single" w:color="000000" w:sz="8" w:space="0"/>
              <w:right w:val="single" w:color="000000" w:sz="8" w:space="0"/>
            </w:tcBorders>
            <w:shd w:val="clear" w:color="auto" w:fill="auto"/>
            <w:vAlign w:val="center"/>
          </w:tcPr>
          <w:p w14:paraId="2C7C0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592" w:type="pct"/>
            <w:tcBorders>
              <w:top w:val="nil"/>
              <w:left w:val="nil"/>
              <w:bottom w:val="single" w:color="000000" w:sz="8" w:space="0"/>
              <w:right w:val="single" w:color="000000" w:sz="8" w:space="0"/>
            </w:tcBorders>
            <w:shd w:val="clear" w:color="auto" w:fill="auto"/>
            <w:vAlign w:val="center"/>
          </w:tcPr>
          <w:p w14:paraId="253D6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906.66</w:t>
            </w:r>
          </w:p>
        </w:tc>
      </w:tr>
      <w:tr w14:paraId="7DDD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1FEA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639" w:type="pct"/>
            <w:tcBorders>
              <w:top w:val="nil"/>
              <w:left w:val="nil"/>
              <w:bottom w:val="single" w:color="000000" w:sz="8" w:space="0"/>
              <w:right w:val="single" w:color="000000" w:sz="8" w:space="0"/>
            </w:tcBorders>
            <w:shd w:val="clear" w:color="auto" w:fill="auto"/>
            <w:vAlign w:val="center"/>
          </w:tcPr>
          <w:p w14:paraId="3DDAF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农行宿舍</w:t>
            </w:r>
          </w:p>
        </w:tc>
        <w:tc>
          <w:tcPr>
            <w:tcW w:w="766" w:type="pct"/>
            <w:tcBorders>
              <w:top w:val="nil"/>
              <w:left w:val="nil"/>
              <w:bottom w:val="single" w:color="000000" w:sz="8" w:space="0"/>
              <w:right w:val="single" w:color="000000" w:sz="8" w:space="0"/>
            </w:tcBorders>
            <w:shd w:val="clear" w:color="auto" w:fill="auto"/>
            <w:noWrap/>
            <w:vAlign w:val="center"/>
          </w:tcPr>
          <w:p w14:paraId="0FF6AFD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159D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机场路农行后</w:t>
            </w:r>
          </w:p>
        </w:tc>
        <w:tc>
          <w:tcPr>
            <w:tcW w:w="1067" w:type="pct"/>
            <w:tcBorders>
              <w:top w:val="nil"/>
              <w:left w:val="nil"/>
              <w:bottom w:val="single" w:color="000000" w:sz="8" w:space="0"/>
              <w:right w:val="single" w:color="000000" w:sz="8" w:space="0"/>
            </w:tcBorders>
            <w:shd w:val="clear" w:color="auto" w:fill="auto"/>
            <w:vAlign w:val="center"/>
          </w:tcPr>
          <w:p w14:paraId="5D0C7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7BBE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65" w:type="pct"/>
            <w:tcBorders>
              <w:top w:val="nil"/>
              <w:left w:val="nil"/>
              <w:bottom w:val="single" w:color="000000" w:sz="8" w:space="0"/>
              <w:right w:val="single" w:color="000000" w:sz="8" w:space="0"/>
            </w:tcBorders>
            <w:shd w:val="clear" w:color="auto" w:fill="auto"/>
            <w:vAlign w:val="center"/>
          </w:tcPr>
          <w:p w14:paraId="5913F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592" w:type="pct"/>
            <w:tcBorders>
              <w:top w:val="nil"/>
              <w:left w:val="nil"/>
              <w:bottom w:val="single" w:color="000000" w:sz="8" w:space="0"/>
              <w:right w:val="single" w:color="000000" w:sz="8" w:space="0"/>
            </w:tcBorders>
            <w:shd w:val="clear" w:color="auto" w:fill="auto"/>
            <w:vAlign w:val="center"/>
          </w:tcPr>
          <w:p w14:paraId="7D999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244.2</w:t>
            </w:r>
          </w:p>
        </w:tc>
      </w:tr>
      <w:tr w14:paraId="4881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2569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639" w:type="pct"/>
            <w:tcBorders>
              <w:top w:val="nil"/>
              <w:left w:val="nil"/>
              <w:bottom w:val="single" w:color="000000" w:sz="8" w:space="0"/>
              <w:right w:val="single" w:color="000000" w:sz="8" w:space="0"/>
            </w:tcBorders>
            <w:shd w:val="clear" w:color="auto" w:fill="auto"/>
            <w:vAlign w:val="center"/>
          </w:tcPr>
          <w:p w14:paraId="465B1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文化路6号前横路</w:t>
            </w:r>
          </w:p>
        </w:tc>
        <w:tc>
          <w:tcPr>
            <w:tcW w:w="766" w:type="pct"/>
            <w:tcBorders>
              <w:top w:val="nil"/>
              <w:left w:val="nil"/>
              <w:bottom w:val="single" w:color="000000" w:sz="8" w:space="0"/>
              <w:right w:val="single" w:color="000000" w:sz="8" w:space="0"/>
            </w:tcBorders>
            <w:shd w:val="clear" w:color="auto" w:fill="auto"/>
            <w:noWrap/>
            <w:vAlign w:val="center"/>
          </w:tcPr>
          <w:p w14:paraId="2853BDE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6C65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文化路—教工宿舍</w:t>
            </w:r>
          </w:p>
        </w:tc>
        <w:tc>
          <w:tcPr>
            <w:tcW w:w="1067" w:type="pct"/>
            <w:tcBorders>
              <w:top w:val="nil"/>
              <w:left w:val="nil"/>
              <w:bottom w:val="single" w:color="000000" w:sz="8" w:space="0"/>
              <w:right w:val="single" w:color="000000" w:sz="8" w:space="0"/>
            </w:tcBorders>
            <w:shd w:val="clear" w:color="auto" w:fill="auto"/>
            <w:vAlign w:val="center"/>
          </w:tcPr>
          <w:p w14:paraId="30E4E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8552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w:t>
            </w:r>
          </w:p>
        </w:tc>
        <w:tc>
          <w:tcPr>
            <w:tcW w:w="365" w:type="pct"/>
            <w:tcBorders>
              <w:top w:val="nil"/>
              <w:left w:val="nil"/>
              <w:bottom w:val="single" w:color="000000" w:sz="8" w:space="0"/>
              <w:right w:val="single" w:color="000000" w:sz="8" w:space="0"/>
            </w:tcBorders>
            <w:shd w:val="clear" w:color="auto" w:fill="auto"/>
            <w:vAlign w:val="center"/>
          </w:tcPr>
          <w:p w14:paraId="790F5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592" w:type="pct"/>
            <w:tcBorders>
              <w:top w:val="nil"/>
              <w:left w:val="nil"/>
              <w:bottom w:val="single" w:color="000000" w:sz="8" w:space="0"/>
              <w:right w:val="single" w:color="000000" w:sz="8" w:space="0"/>
            </w:tcBorders>
            <w:shd w:val="clear" w:color="auto" w:fill="auto"/>
            <w:vAlign w:val="center"/>
          </w:tcPr>
          <w:p w14:paraId="7598B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835.38</w:t>
            </w:r>
          </w:p>
        </w:tc>
      </w:tr>
      <w:tr w14:paraId="3914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69B1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639" w:type="pct"/>
            <w:tcBorders>
              <w:top w:val="nil"/>
              <w:left w:val="nil"/>
              <w:bottom w:val="single" w:color="000000" w:sz="8" w:space="0"/>
              <w:right w:val="single" w:color="000000" w:sz="8" w:space="0"/>
            </w:tcBorders>
            <w:shd w:val="clear" w:color="auto" w:fill="auto"/>
            <w:vAlign w:val="center"/>
          </w:tcPr>
          <w:p w14:paraId="06134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平阳路邮政侧</w:t>
            </w:r>
          </w:p>
        </w:tc>
        <w:tc>
          <w:tcPr>
            <w:tcW w:w="766" w:type="pct"/>
            <w:tcBorders>
              <w:top w:val="nil"/>
              <w:left w:val="nil"/>
              <w:bottom w:val="single" w:color="000000" w:sz="8" w:space="0"/>
              <w:right w:val="single" w:color="000000" w:sz="8" w:space="0"/>
            </w:tcBorders>
            <w:shd w:val="clear" w:color="auto" w:fill="auto"/>
            <w:noWrap/>
            <w:vAlign w:val="center"/>
          </w:tcPr>
          <w:p w14:paraId="3532074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EB75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龙腾路—中华路</w:t>
            </w:r>
          </w:p>
        </w:tc>
        <w:tc>
          <w:tcPr>
            <w:tcW w:w="1067" w:type="pct"/>
            <w:tcBorders>
              <w:top w:val="nil"/>
              <w:left w:val="nil"/>
              <w:bottom w:val="single" w:color="000000" w:sz="8" w:space="0"/>
              <w:right w:val="single" w:color="000000" w:sz="8" w:space="0"/>
            </w:tcBorders>
            <w:shd w:val="clear" w:color="auto" w:fill="auto"/>
            <w:vAlign w:val="center"/>
          </w:tcPr>
          <w:p w14:paraId="50AB9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9C10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365" w:type="pct"/>
            <w:tcBorders>
              <w:top w:val="nil"/>
              <w:left w:val="nil"/>
              <w:bottom w:val="single" w:color="000000" w:sz="8" w:space="0"/>
              <w:right w:val="single" w:color="000000" w:sz="8" w:space="0"/>
            </w:tcBorders>
            <w:shd w:val="clear" w:color="auto" w:fill="auto"/>
            <w:vAlign w:val="center"/>
          </w:tcPr>
          <w:p w14:paraId="030EC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592" w:type="pct"/>
            <w:tcBorders>
              <w:top w:val="nil"/>
              <w:left w:val="nil"/>
              <w:bottom w:val="single" w:color="000000" w:sz="8" w:space="0"/>
              <w:right w:val="single" w:color="000000" w:sz="8" w:space="0"/>
            </w:tcBorders>
            <w:shd w:val="clear" w:color="auto" w:fill="auto"/>
            <w:vAlign w:val="center"/>
          </w:tcPr>
          <w:p w14:paraId="13F4B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1219.2</w:t>
            </w:r>
          </w:p>
        </w:tc>
      </w:tr>
      <w:tr w14:paraId="3025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E481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639" w:type="pct"/>
            <w:vMerge w:val="restart"/>
            <w:tcBorders>
              <w:top w:val="nil"/>
              <w:left w:val="nil"/>
              <w:bottom w:val="single" w:color="000000" w:sz="8" w:space="0"/>
              <w:right w:val="single" w:color="000000" w:sz="8" w:space="0"/>
            </w:tcBorders>
            <w:shd w:val="clear" w:color="auto" w:fill="auto"/>
            <w:vAlign w:val="center"/>
          </w:tcPr>
          <w:p w14:paraId="6B6DC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规划局周边道路</w:t>
            </w:r>
          </w:p>
        </w:tc>
        <w:tc>
          <w:tcPr>
            <w:tcW w:w="766" w:type="pct"/>
            <w:tcBorders>
              <w:top w:val="nil"/>
              <w:left w:val="nil"/>
              <w:bottom w:val="single" w:color="000000" w:sz="8" w:space="0"/>
              <w:right w:val="single" w:color="000000" w:sz="8" w:space="0"/>
            </w:tcBorders>
            <w:shd w:val="clear" w:color="auto" w:fill="auto"/>
            <w:noWrap/>
            <w:vAlign w:val="center"/>
          </w:tcPr>
          <w:p w14:paraId="524BBD3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F8F4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龙飞路规划局前98-96间小巷</w:t>
            </w:r>
          </w:p>
        </w:tc>
        <w:tc>
          <w:tcPr>
            <w:tcW w:w="1067" w:type="pct"/>
            <w:tcBorders>
              <w:top w:val="nil"/>
              <w:left w:val="nil"/>
              <w:bottom w:val="single" w:color="000000" w:sz="8" w:space="0"/>
              <w:right w:val="single" w:color="000000" w:sz="8" w:space="0"/>
            </w:tcBorders>
            <w:shd w:val="clear" w:color="auto" w:fill="auto"/>
            <w:vAlign w:val="center"/>
          </w:tcPr>
          <w:p w14:paraId="0C1B0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CBDE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365" w:type="pct"/>
            <w:tcBorders>
              <w:top w:val="nil"/>
              <w:left w:val="nil"/>
              <w:bottom w:val="single" w:color="000000" w:sz="8" w:space="0"/>
              <w:right w:val="single" w:color="000000" w:sz="8" w:space="0"/>
            </w:tcBorders>
            <w:shd w:val="clear" w:color="auto" w:fill="auto"/>
            <w:vAlign w:val="center"/>
          </w:tcPr>
          <w:p w14:paraId="402ED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92" w:type="pct"/>
            <w:tcBorders>
              <w:top w:val="nil"/>
              <w:left w:val="nil"/>
              <w:bottom w:val="single" w:color="000000" w:sz="8" w:space="0"/>
              <w:right w:val="single" w:color="000000" w:sz="8" w:space="0"/>
            </w:tcBorders>
            <w:shd w:val="clear" w:color="auto" w:fill="auto"/>
            <w:vAlign w:val="center"/>
          </w:tcPr>
          <w:p w14:paraId="7EF22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243.6</w:t>
            </w:r>
          </w:p>
        </w:tc>
      </w:tr>
      <w:tr w14:paraId="2637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D616E47">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98386E8">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E403BD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4595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规划局西边河岸段，拓龙桥-中华路</w:t>
            </w:r>
          </w:p>
        </w:tc>
        <w:tc>
          <w:tcPr>
            <w:tcW w:w="1067" w:type="pct"/>
            <w:tcBorders>
              <w:top w:val="nil"/>
              <w:left w:val="nil"/>
              <w:bottom w:val="single" w:color="000000" w:sz="8" w:space="0"/>
              <w:right w:val="single" w:color="000000" w:sz="8" w:space="0"/>
            </w:tcBorders>
            <w:shd w:val="clear" w:color="auto" w:fill="auto"/>
            <w:vAlign w:val="center"/>
          </w:tcPr>
          <w:p w14:paraId="5FED3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37BF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365" w:type="pct"/>
            <w:tcBorders>
              <w:top w:val="nil"/>
              <w:left w:val="nil"/>
              <w:bottom w:val="single" w:color="000000" w:sz="8" w:space="0"/>
              <w:right w:val="single" w:color="000000" w:sz="8" w:space="0"/>
            </w:tcBorders>
            <w:shd w:val="clear" w:color="auto" w:fill="auto"/>
            <w:vAlign w:val="center"/>
          </w:tcPr>
          <w:p w14:paraId="6962C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5F202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1302</w:t>
            </w:r>
          </w:p>
        </w:tc>
      </w:tr>
      <w:tr w14:paraId="0AB5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3E57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639" w:type="pct"/>
            <w:tcBorders>
              <w:top w:val="nil"/>
              <w:left w:val="nil"/>
              <w:bottom w:val="single" w:color="000000" w:sz="8" w:space="0"/>
              <w:right w:val="single" w:color="000000" w:sz="8" w:space="0"/>
            </w:tcBorders>
            <w:shd w:val="clear" w:color="auto" w:fill="auto"/>
            <w:vAlign w:val="center"/>
          </w:tcPr>
          <w:p w14:paraId="798BB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公安宿舍小路</w:t>
            </w:r>
          </w:p>
        </w:tc>
        <w:tc>
          <w:tcPr>
            <w:tcW w:w="766" w:type="pct"/>
            <w:tcBorders>
              <w:top w:val="nil"/>
              <w:left w:val="nil"/>
              <w:bottom w:val="single" w:color="000000" w:sz="8" w:space="0"/>
              <w:right w:val="single" w:color="000000" w:sz="8" w:space="0"/>
            </w:tcBorders>
            <w:shd w:val="clear" w:color="auto" w:fill="auto"/>
            <w:noWrap/>
            <w:vAlign w:val="center"/>
          </w:tcPr>
          <w:p w14:paraId="5F90AFC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DBAD55C">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9494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D8D3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65" w:type="pct"/>
            <w:tcBorders>
              <w:top w:val="nil"/>
              <w:left w:val="nil"/>
              <w:bottom w:val="single" w:color="000000" w:sz="8" w:space="0"/>
              <w:right w:val="single" w:color="000000" w:sz="8" w:space="0"/>
            </w:tcBorders>
            <w:shd w:val="clear" w:color="auto" w:fill="auto"/>
            <w:vAlign w:val="center"/>
          </w:tcPr>
          <w:p w14:paraId="3424D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92" w:type="pct"/>
            <w:tcBorders>
              <w:top w:val="nil"/>
              <w:left w:val="nil"/>
              <w:bottom w:val="single" w:color="000000" w:sz="8" w:space="0"/>
              <w:right w:val="single" w:color="000000" w:sz="8" w:space="0"/>
            </w:tcBorders>
            <w:shd w:val="clear" w:color="auto" w:fill="auto"/>
            <w:vAlign w:val="center"/>
          </w:tcPr>
          <w:p w14:paraId="51C96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101.5</w:t>
            </w:r>
          </w:p>
        </w:tc>
      </w:tr>
      <w:tr w14:paraId="6B59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A36A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639" w:type="pct"/>
            <w:tcBorders>
              <w:top w:val="nil"/>
              <w:left w:val="nil"/>
              <w:bottom w:val="single" w:color="000000" w:sz="8" w:space="0"/>
              <w:right w:val="single" w:color="000000" w:sz="8" w:space="0"/>
            </w:tcBorders>
            <w:shd w:val="clear" w:color="auto" w:fill="auto"/>
            <w:vAlign w:val="center"/>
          </w:tcPr>
          <w:p w14:paraId="73C23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乐清路农商行后小巷</w:t>
            </w:r>
          </w:p>
        </w:tc>
        <w:tc>
          <w:tcPr>
            <w:tcW w:w="766" w:type="pct"/>
            <w:tcBorders>
              <w:top w:val="nil"/>
              <w:left w:val="nil"/>
              <w:bottom w:val="single" w:color="000000" w:sz="8" w:space="0"/>
              <w:right w:val="single" w:color="000000" w:sz="8" w:space="0"/>
            </w:tcBorders>
            <w:shd w:val="clear" w:color="auto" w:fill="auto"/>
            <w:noWrap/>
            <w:vAlign w:val="center"/>
          </w:tcPr>
          <w:p w14:paraId="08D0DCC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072B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乐清路—永嘉路</w:t>
            </w:r>
          </w:p>
        </w:tc>
        <w:tc>
          <w:tcPr>
            <w:tcW w:w="1067" w:type="pct"/>
            <w:tcBorders>
              <w:top w:val="nil"/>
              <w:left w:val="nil"/>
              <w:bottom w:val="single" w:color="000000" w:sz="8" w:space="0"/>
              <w:right w:val="single" w:color="000000" w:sz="8" w:space="0"/>
            </w:tcBorders>
            <w:shd w:val="clear" w:color="auto" w:fill="auto"/>
            <w:vAlign w:val="center"/>
          </w:tcPr>
          <w:p w14:paraId="2FE0F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8F98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65" w:type="pct"/>
            <w:tcBorders>
              <w:top w:val="nil"/>
              <w:left w:val="nil"/>
              <w:bottom w:val="single" w:color="000000" w:sz="8" w:space="0"/>
              <w:right w:val="single" w:color="000000" w:sz="8" w:space="0"/>
            </w:tcBorders>
            <w:shd w:val="clear" w:color="auto" w:fill="auto"/>
            <w:vAlign w:val="center"/>
          </w:tcPr>
          <w:p w14:paraId="7984F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2FC5E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r>
      <w:tr w14:paraId="4BCF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001A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639" w:type="pct"/>
            <w:vMerge w:val="restart"/>
            <w:tcBorders>
              <w:top w:val="nil"/>
              <w:left w:val="nil"/>
              <w:bottom w:val="single" w:color="000000" w:sz="8" w:space="0"/>
              <w:right w:val="single" w:color="000000" w:sz="8" w:space="0"/>
            </w:tcBorders>
            <w:shd w:val="clear" w:color="auto" w:fill="auto"/>
            <w:noWrap/>
            <w:vAlign w:val="center"/>
          </w:tcPr>
          <w:p w14:paraId="0CB28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龙飞路后巷</w:t>
            </w:r>
          </w:p>
        </w:tc>
        <w:tc>
          <w:tcPr>
            <w:tcW w:w="766" w:type="pct"/>
            <w:tcBorders>
              <w:top w:val="nil"/>
              <w:left w:val="nil"/>
              <w:bottom w:val="single" w:color="000000" w:sz="8" w:space="0"/>
              <w:right w:val="single" w:color="000000" w:sz="8" w:space="0"/>
            </w:tcBorders>
            <w:shd w:val="clear" w:color="auto" w:fill="auto"/>
            <w:noWrap/>
            <w:vAlign w:val="center"/>
          </w:tcPr>
          <w:p w14:paraId="2B1BA3F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AB77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龙飞路86后花坦</w:t>
            </w:r>
          </w:p>
        </w:tc>
        <w:tc>
          <w:tcPr>
            <w:tcW w:w="1067" w:type="pct"/>
            <w:tcBorders>
              <w:top w:val="nil"/>
              <w:left w:val="nil"/>
              <w:bottom w:val="single" w:color="000000" w:sz="8" w:space="0"/>
              <w:right w:val="single" w:color="000000" w:sz="8" w:space="0"/>
            </w:tcBorders>
            <w:shd w:val="clear" w:color="auto" w:fill="auto"/>
            <w:vAlign w:val="center"/>
          </w:tcPr>
          <w:p w14:paraId="5C43C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07F6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365" w:type="pct"/>
            <w:tcBorders>
              <w:top w:val="nil"/>
              <w:left w:val="nil"/>
              <w:bottom w:val="single" w:color="000000" w:sz="8" w:space="0"/>
              <w:right w:val="single" w:color="000000" w:sz="8" w:space="0"/>
            </w:tcBorders>
            <w:shd w:val="clear" w:color="auto" w:fill="auto"/>
            <w:vAlign w:val="center"/>
          </w:tcPr>
          <w:p w14:paraId="169C1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592" w:type="pct"/>
            <w:tcBorders>
              <w:top w:val="nil"/>
              <w:left w:val="nil"/>
              <w:bottom w:val="single" w:color="000000" w:sz="8" w:space="0"/>
              <w:right w:val="single" w:color="000000" w:sz="8" w:space="0"/>
            </w:tcBorders>
            <w:shd w:val="clear" w:color="auto" w:fill="auto"/>
            <w:vAlign w:val="center"/>
          </w:tcPr>
          <w:p w14:paraId="2465E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660.51</w:t>
            </w:r>
          </w:p>
        </w:tc>
      </w:tr>
      <w:tr w14:paraId="6C25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B727B47">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noWrap/>
            <w:vAlign w:val="center"/>
          </w:tcPr>
          <w:p w14:paraId="7E09FAD6">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2E974770">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9FF7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龙飞路116号后坦</w:t>
            </w:r>
          </w:p>
        </w:tc>
        <w:tc>
          <w:tcPr>
            <w:tcW w:w="1067" w:type="pct"/>
            <w:tcBorders>
              <w:top w:val="nil"/>
              <w:left w:val="nil"/>
              <w:bottom w:val="single" w:color="000000" w:sz="8" w:space="0"/>
              <w:right w:val="single" w:color="000000" w:sz="8" w:space="0"/>
            </w:tcBorders>
            <w:shd w:val="clear" w:color="auto" w:fill="auto"/>
            <w:vAlign w:val="center"/>
          </w:tcPr>
          <w:p w14:paraId="2C28E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59A0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65" w:type="pct"/>
            <w:tcBorders>
              <w:top w:val="nil"/>
              <w:left w:val="nil"/>
              <w:bottom w:val="single" w:color="000000" w:sz="8" w:space="0"/>
              <w:right w:val="single" w:color="000000" w:sz="8" w:space="0"/>
            </w:tcBorders>
            <w:shd w:val="clear" w:color="auto" w:fill="auto"/>
            <w:vAlign w:val="center"/>
          </w:tcPr>
          <w:p w14:paraId="15813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592" w:type="pct"/>
            <w:tcBorders>
              <w:top w:val="nil"/>
              <w:left w:val="nil"/>
              <w:bottom w:val="single" w:color="000000" w:sz="8" w:space="0"/>
              <w:right w:val="single" w:color="000000" w:sz="8" w:space="0"/>
            </w:tcBorders>
            <w:shd w:val="clear" w:color="auto" w:fill="auto"/>
            <w:vAlign w:val="center"/>
          </w:tcPr>
          <w:p w14:paraId="058F2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r>
      <w:tr w14:paraId="122A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F5DF038">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noWrap/>
            <w:vAlign w:val="center"/>
          </w:tcPr>
          <w:p w14:paraId="73AD89EA">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71F05F4">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5D75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龙飞路88号后</w:t>
            </w:r>
          </w:p>
        </w:tc>
        <w:tc>
          <w:tcPr>
            <w:tcW w:w="1067" w:type="pct"/>
            <w:tcBorders>
              <w:top w:val="nil"/>
              <w:left w:val="nil"/>
              <w:bottom w:val="single" w:color="000000" w:sz="8" w:space="0"/>
              <w:right w:val="single" w:color="000000" w:sz="8" w:space="0"/>
            </w:tcBorders>
            <w:shd w:val="clear" w:color="auto" w:fill="auto"/>
            <w:vAlign w:val="center"/>
          </w:tcPr>
          <w:p w14:paraId="7A770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409E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365" w:type="pct"/>
            <w:tcBorders>
              <w:top w:val="nil"/>
              <w:left w:val="nil"/>
              <w:bottom w:val="single" w:color="000000" w:sz="8" w:space="0"/>
              <w:right w:val="single" w:color="000000" w:sz="8" w:space="0"/>
            </w:tcBorders>
            <w:shd w:val="clear" w:color="auto" w:fill="auto"/>
            <w:vAlign w:val="center"/>
          </w:tcPr>
          <w:p w14:paraId="211BA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14.75</w:t>
            </w:r>
          </w:p>
        </w:tc>
        <w:tc>
          <w:tcPr>
            <w:tcW w:w="592" w:type="pct"/>
            <w:tcBorders>
              <w:top w:val="nil"/>
              <w:left w:val="nil"/>
              <w:bottom w:val="single" w:color="000000" w:sz="8" w:space="0"/>
              <w:right w:val="single" w:color="000000" w:sz="8" w:space="0"/>
            </w:tcBorders>
            <w:shd w:val="clear" w:color="auto" w:fill="auto"/>
            <w:vAlign w:val="center"/>
          </w:tcPr>
          <w:p w14:paraId="0E212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626.875</w:t>
            </w:r>
          </w:p>
        </w:tc>
      </w:tr>
      <w:tr w14:paraId="2DE9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F158102">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noWrap/>
            <w:vAlign w:val="center"/>
          </w:tcPr>
          <w:p w14:paraId="58DFEC2B">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604074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49FD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龙飞路74-72间小巷</w:t>
            </w:r>
          </w:p>
        </w:tc>
        <w:tc>
          <w:tcPr>
            <w:tcW w:w="1067" w:type="pct"/>
            <w:tcBorders>
              <w:top w:val="nil"/>
              <w:left w:val="nil"/>
              <w:bottom w:val="single" w:color="000000" w:sz="8" w:space="0"/>
              <w:right w:val="single" w:color="000000" w:sz="8" w:space="0"/>
            </w:tcBorders>
            <w:shd w:val="clear" w:color="auto" w:fill="auto"/>
            <w:vAlign w:val="center"/>
          </w:tcPr>
          <w:p w14:paraId="56F9B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13A5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365" w:type="pct"/>
            <w:tcBorders>
              <w:top w:val="nil"/>
              <w:left w:val="nil"/>
              <w:bottom w:val="single" w:color="000000" w:sz="8" w:space="0"/>
              <w:right w:val="single" w:color="000000" w:sz="8" w:space="0"/>
            </w:tcBorders>
            <w:shd w:val="clear" w:color="auto" w:fill="auto"/>
            <w:vAlign w:val="center"/>
          </w:tcPr>
          <w:p w14:paraId="04482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92" w:type="pct"/>
            <w:tcBorders>
              <w:top w:val="nil"/>
              <w:left w:val="nil"/>
              <w:bottom w:val="single" w:color="000000" w:sz="8" w:space="0"/>
              <w:right w:val="single" w:color="000000" w:sz="8" w:space="0"/>
            </w:tcBorders>
            <w:shd w:val="clear" w:color="auto" w:fill="auto"/>
            <w:vAlign w:val="center"/>
          </w:tcPr>
          <w:p w14:paraId="4E6FB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254.22</w:t>
            </w:r>
          </w:p>
        </w:tc>
      </w:tr>
      <w:tr w14:paraId="397C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F8E6BE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noWrap/>
            <w:vAlign w:val="center"/>
          </w:tcPr>
          <w:p w14:paraId="4E7CF2C5">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B5DCFD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8424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龙飞路70号后花坦</w:t>
            </w:r>
          </w:p>
        </w:tc>
        <w:tc>
          <w:tcPr>
            <w:tcW w:w="1067" w:type="pct"/>
            <w:tcBorders>
              <w:top w:val="nil"/>
              <w:left w:val="nil"/>
              <w:bottom w:val="single" w:color="000000" w:sz="8" w:space="0"/>
              <w:right w:val="single" w:color="000000" w:sz="8" w:space="0"/>
            </w:tcBorders>
            <w:shd w:val="clear" w:color="auto" w:fill="auto"/>
            <w:vAlign w:val="center"/>
          </w:tcPr>
          <w:p w14:paraId="3A1C3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4FE1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365" w:type="pct"/>
            <w:tcBorders>
              <w:top w:val="nil"/>
              <w:left w:val="nil"/>
              <w:bottom w:val="single" w:color="000000" w:sz="8" w:space="0"/>
              <w:right w:val="single" w:color="000000" w:sz="8" w:space="0"/>
            </w:tcBorders>
            <w:shd w:val="clear" w:color="auto" w:fill="auto"/>
            <w:vAlign w:val="center"/>
          </w:tcPr>
          <w:p w14:paraId="2C5D7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592" w:type="pct"/>
            <w:tcBorders>
              <w:top w:val="nil"/>
              <w:left w:val="nil"/>
              <w:bottom w:val="single" w:color="000000" w:sz="8" w:space="0"/>
              <w:right w:val="single" w:color="000000" w:sz="8" w:space="0"/>
            </w:tcBorders>
            <w:shd w:val="clear" w:color="auto" w:fill="auto"/>
            <w:vAlign w:val="center"/>
          </w:tcPr>
          <w:p w14:paraId="402A1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583.94</w:t>
            </w:r>
          </w:p>
        </w:tc>
      </w:tr>
      <w:tr w14:paraId="1101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0267EA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noWrap/>
            <w:vAlign w:val="center"/>
          </w:tcPr>
          <w:p w14:paraId="5133BF01">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509B100">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9014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龙飞路70号后花坦小巷1</w:t>
            </w:r>
          </w:p>
        </w:tc>
        <w:tc>
          <w:tcPr>
            <w:tcW w:w="1067" w:type="pct"/>
            <w:tcBorders>
              <w:top w:val="nil"/>
              <w:left w:val="nil"/>
              <w:bottom w:val="single" w:color="000000" w:sz="8" w:space="0"/>
              <w:right w:val="single" w:color="000000" w:sz="8" w:space="0"/>
            </w:tcBorders>
            <w:shd w:val="clear" w:color="auto" w:fill="auto"/>
            <w:vAlign w:val="center"/>
          </w:tcPr>
          <w:p w14:paraId="4978A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99CB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365" w:type="pct"/>
            <w:tcBorders>
              <w:top w:val="nil"/>
              <w:left w:val="nil"/>
              <w:bottom w:val="single" w:color="000000" w:sz="8" w:space="0"/>
              <w:right w:val="single" w:color="000000" w:sz="8" w:space="0"/>
            </w:tcBorders>
            <w:shd w:val="clear" w:color="auto" w:fill="auto"/>
            <w:vAlign w:val="center"/>
          </w:tcPr>
          <w:p w14:paraId="00CD2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92" w:type="pct"/>
            <w:tcBorders>
              <w:top w:val="nil"/>
              <w:left w:val="nil"/>
              <w:bottom w:val="single" w:color="000000" w:sz="8" w:space="0"/>
              <w:right w:val="single" w:color="000000" w:sz="8" w:space="0"/>
            </w:tcBorders>
            <w:shd w:val="clear" w:color="auto" w:fill="auto"/>
            <w:vAlign w:val="center"/>
          </w:tcPr>
          <w:p w14:paraId="11DA9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20.48</w:t>
            </w:r>
          </w:p>
        </w:tc>
      </w:tr>
      <w:tr w14:paraId="0B4E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42935A6">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noWrap/>
            <w:vAlign w:val="center"/>
          </w:tcPr>
          <w:p w14:paraId="5E636BB4">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317718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0648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龙飞路70号后花坦小巷2</w:t>
            </w:r>
          </w:p>
        </w:tc>
        <w:tc>
          <w:tcPr>
            <w:tcW w:w="1067" w:type="pct"/>
            <w:tcBorders>
              <w:top w:val="nil"/>
              <w:left w:val="nil"/>
              <w:bottom w:val="single" w:color="000000" w:sz="8" w:space="0"/>
              <w:right w:val="single" w:color="000000" w:sz="8" w:space="0"/>
            </w:tcBorders>
            <w:shd w:val="clear" w:color="auto" w:fill="auto"/>
            <w:vAlign w:val="center"/>
          </w:tcPr>
          <w:p w14:paraId="31A5D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556B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365" w:type="pct"/>
            <w:tcBorders>
              <w:top w:val="nil"/>
              <w:left w:val="nil"/>
              <w:bottom w:val="single" w:color="000000" w:sz="8" w:space="0"/>
              <w:right w:val="single" w:color="000000" w:sz="8" w:space="0"/>
            </w:tcBorders>
            <w:shd w:val="clear" w:color="auto" w:fill="auto"/>
            <w:vAlign w:val="center"/>
          </w:tcPr>
          <w:p w14:paraId="237BD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92" w:type="pct"/>
            <w:tcBorders>
              <w:top w:val="nil"/>
              <w:left w:val="nil"/>
              <w:bottom w:val="single" w:color="000000" w:sz="8" w:space="0"/>
              <w:right w:val="single" w:color="000000" w:sz="8" w:space="0"/>
            </w:tcBorders>
            <w:shd w:val="clear" w:color="auto" w:fill="auto"/>
            <w:vAlign w:val="center"/>
          </w:tcPr>
          <w:p w14:paraId="5714C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22.68</w:t>
            </w:r>
          </w:p>
        </w:tc>
      </w:tr>
      <w:tr w14:paraId="48D4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7E76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639" w:type="pct"/>
            <w:tcBorders>
              <w:top w:val="nil"/>
              <w:left w:val="nil"/>
              <w:bottom w:val="single" w:color="000000" w:sz="8" w:space="0"/>
              <w:right w:val="single" w:color="000000" w:sz="8" w:space="0"/>
            </w:tcBorders>
            <w:shd w:val="clear" w:color="auto" w:fill="auto"/>
            <w:vAlign w:val="center"/>
          </w:tcPr>
          <w:p w14:paraId="45628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中华路121号后</w:t>
            </w:r>
          </w:p>
        </w:tc>
        <w:tc>
          <w:tcPr>
            <w:tcW w:w="766" w:type="pct"/>
            <w:tcBorders>
              <w:top w:val="nil"/>
              <w:left w:val="nil"/>
              <w:bottom w:val="single" w:color="000000" w:sz="8" w:space="0"/>
              <w:right w:val="single" w:color="000000" w:sz="8" w:space="0"/>
            </w:tcBorders>
            <w:shd w:val="clear" w:color="auto" w:fill="auto"/>
            <w:noWrap/>
            <w:vAlign w:val="center"/>
          </w:tcPr>
          <w:p w14:paraId="7B12E2C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75FB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幼儿园前，南北向</w:t>
            </w:r>
          </w:p>
        </w:tc>
        <w:tc>
          <w:tcPr>
            <w:tcW w:w="1067" w:type="pct"/>
            <w:tcBorders>
              <w:top w:val="nil"/>
              <w:left w:val="nil"/>
              <w:bottom w:val="single" w:color="000000" w:sz="8" w:space="0"/>
              <w:right w:val="single" w:color="000000" w:sz="8" w:space="0"/>
            </w:tcBorders>
            <w:shd w:val="clear" w:color="auto" w:fill="auto"/>
            <w:vAlign w:val="center"/>
          </w:tcPr>
          <w:p w14:paraId="4BA52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B92F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365" w:type="pct"/>
            <w:tcBorders>
              <w:top w:val="nil"/>
              <w:left w:val="nil"/>
              <w:bottom w:val="single" w:color="000000" w:sz="8" w:space="0"/>
              <w:right w:val="single" w:color="000000" w:sz="8" w:space="0"/>
            </w:tcBorders>
            <w:shd w:val="clear" w:color="auto" w:fill="auto"/>
            <w:vAlign w:val="center"/>
          </w:tcPr>
          <w:p w14:paraId="630BE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92" w:type="pct"/>
            <w:tcBorders>
              <w:top w:val="nil"/>
              <w:left w:val="nil"/>
              <w:bottom w:val="single" w:color="000000" w:sz="8" w:space="0"/>
              <w:right w:val="single" w:color="000000" w:sz="8" w:space="0"/>
            </w:tcBorders>
            <w:shd w:val="clear" w:color="auto" w:fill="auto"/>
            <w:vAlign w:val="center"/>
          </w:tcPr>
          <w:p w14:paraId="67FCC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138.15</w:t>
            </w:r>
          </w:p>
        </w:tc>
      </w:tr>
      <w:tr w14:paraId="6145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E513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639" w:type="pct"/>
            <w:tcBorders>
              <w:top w:val="nil"/>
              <w:left w:val="nil"/>
              <w:bottom w:val="single" w:color="000000" w:sz="8" w:space="0"/>
              <w:right w:val="single" w:color="000000" w:sz="8" w:space="0"/>
            </w:tcBorders>
            <w:shd w:val="clear" w:color="auto" w:fill="auto"/>
            <w:vAlign w:val="center"/>
          </w:tcPr>
          <w:p w14:paraId="600D8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机关幼儿园前</w:t>
            </w:r>
          </w:p>
        </w:tc>
        <w:tc>
          <w:tcPr>
            <w:tcW w:w="766" w:type="pct"/>
            <w:tcBorders>
              <w:top w:val="nil"/>
              <w:left w:val="nil"/>
              <w:bottom w:val="single" w:color="000000" w:sz="8" w:space="0"/>
              <w:right w:val="single" w:color="000000" w:sz="8" w:space="0"/>
            </w:tcBorders>
            <w:shd w:val="clear" w:color="auto" w:fill="auto"/>
            <w:noWrap/>
            <w:vAlign w:val="center"/>
          </w:tcPr>
          <w:p w14:paraId="2961A0BF">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F13B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与中华路的通道</w:t>
            </w:r>
          </w:p>
        </w:tc>
        <w:tc>
          <w:tcPr>
            <w:tcW w:w="1067" w:type="pct"/>
            <w:tcBorders>
              <w:top w:val="nil"/>
              <w:left w:val="nil"/>
              <w:bottom w:val="single" w:color="000000" w:sz="8" w:space="0"/>
              <w:right w:val="single" w:color="000000" w:sz="8" w:space="0"/>
            </w:tcBorders>
            <w:shd w:val="clear" w:color="auto" w:fill="auto"/>
            <w:vAlign w:val="center"/>
          </w:tcPr>
          <w:p w14:paraId="0913C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A269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365" w:type="pct"/>
            <w:tcBorders>
              <w:top w:val="nil"/>
              <w:left w:val="nil"/>
              <w:bottom w:val="single" w:color="000000" w:sz="8" w:space="0"/>
              <w:right w:val="single" w:color="000000" w:sz="8" w:space="0"/>
            </w:tcBorders>
            <w:shd w:val="clear" w:color="auto" w:fill="auto"/>
            <w:vAlign w:val="center"/>
          </w:tcPr>
          <w:p w14:paraId="2EC0B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92" w:type="pct"/>
            <w:tcBorders>
              <w:top w:val="nil"/>
              <w:left w:val="nil"/>
              <w:bottom w:val="single" w:color="000000" w:sz="8" w:space="0"/>
              <w:right w:val="single" w:color="000000" w:sz="8" w:space="0"/>
            </w:tcBorders>
            <w:shd w:val="clear" w:color="auto" w:fill="auto"/>
            <w:vAlign w:val="center"/>
          </w:tcPr>
          <w:p w14:paraId="70681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103.74</w:t>
            </w:r>
          </w:p>
        </w:tc>
      </w:tr>
      <w:tr w14:paraId="567C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476E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639" w:type="pct"/>
            <w:tcBorders>
              <w:top w:val="nil"/>
              <w:left w:val="nil"/>
              <w:bottom w:val="single" w:color="000000" w:sz="8" w:space="0"/>
              <w:right w:val="single" w:color="000000" w:sz="8" w:space="0"/>
            </w:tcBorders>
            <w:shd w:val="clear" w:color="auto" w:fill="auto"/>
            <w:vAlign w:val="center"/>
          </w:tcPr>
          <w:p w14:paraId="79351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机关幼儿园南门道</w:t>
            </w:r>
          </w:p>
        </w:tc>
        <w:tc>
          <w:tcPr>
            <w:tcW w:w="766" w:type="pct"/>
            <w:tcBorders>
              <w:top w:val="nil"/>
              <w:left w:val="nil"/>
              <w:bottom w:val="single" w:color="000000" w:sz="8" w:space="0"/>
              <w:right w:val="single" w:color="000000" w:sz="8" w:space="0"/>
            </w:tcBorders>
            <w:shd w:val="clear" w:color="auto" w:fill="auto"/>
            <w:noWrap/>
            <w:vAlign w:val="center"/>
          </w:tcPr>
          <w:p w14:paraId="02FCFC5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7FD4B24">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D7FA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826F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65" w:type="pct"/>
            <w:tcBorders>
              <w:top w:val="nil"/>
              <w:left w:val="nil"/>
              <w:bottom w:val="single" w:color="000000" w:sz="8" w:space="0"/>
              <w:right w:val="single" w:color="000000" w:sz="8" w:space="0"/>
            </w:tcBorders>
            <w:shd w:val="clear" w:color="auto" w:fill="auto"/>
            <w:vAlign w:val="center"/>
          </w:tcPr>
          <w:p w14:paraId="3751D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5ECCE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42AB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6225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639" w:type="pct"/>
            <w:tcBorders>
              <w:top w:val="nil"/>
              <w:left w:val="nil"/>
              <w:bottom w:val="single" w:color="000000" w:sz="8" w:space="0"/>
              <w:right w:val="single" w:color="000000" w:sz="8" w:space="0"/>
            </w:tcBorders>
            <w:shd w:val="clear" w:color="auto" w:fill="auto"/>
            <w:vAlign w:val="center"/>
          </w:tcPr>
          <w:p w14:paraId="73EEF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龙飞40号后花坦</w:t>
            </w:r>
          </w:p>
        </w:tc>
        <w:tc>
          <w:tcPr>
            <w:tcW w:w="766" w:type="pct"/>
            <w:tcBorders>
              <w:top w:val="nil"/>
              <w:left w:val="nil"/>
              <w:bottom w:val="single" w:color="000000" w:sz="8" w:space="0"/>
              <w:right w:val="single" w:color="000000" w:sz="8" w:space="0"/>
            </w:tcBorders>
            <w:shd w:val="clear" w:color="auto" w:fill="auto"/>
            <w:noWrap/>
            <w:vAlign w:val="center"/>
          </w:tcPr>
          <w:p w14:paraId="047D69B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4A7E14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DDA3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701E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65" w:type="pct"/>
            <w:tcBorders>
              <w:top w:val="nil"/>
              <w:left w:val="nil"/>
              <w:bottom w:val="single" w:color="000000" w:sz="8" w:space="0"/>
              <w:right w:val="single" w:color="000000" w:sz="8" w:space="0"/>
            </w:tcBorders>
            <w:shd w:val="clear" w:color="auto" w:fill="auto"/>
            <w:vAlign w:val="center"/>
          </w:tcPr>
          <w:p w14:paraId="468FB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592" w:type="pct"/>
            <w:tcBorders>
              <w:top w:val="nil"/>
              <w:left w:val="nil"/>
              <w:bottom w:val="single" w:color="000000" w:sz="8" w:space="0"/>
              <w:right w:val="single" w:color="000000" w:sz="8" w:space="0"/>
            </w:tcBorders>
            <w:shd w:val="clear" w:color="auto" w:fill="auto"/>
            <w:vAlign w:val="center"/>
          </w:tcPr>
          <w:p w14:paraId="544B3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617.6</w:t>
            </w:r>
          </w:p>
        </w:tc>
      </w:tr>
      <w:tr w14:paraId="7440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4D38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639" w:type="pct"/>
            <w:tcBorders>
              <w:top w:val="nil"/>
              <w:left w:val="nil"/>
              <w:bottom w:val="single" w:color="000000" w:sz="8" w:space="0"/>
              <w:right w:val="single" w:color="000000" w:sz="8" w:space="0"/>
            </w:tcBorders>
            <w:shd w:val="clear" w:color="auto" w:fill="auto"/>
            <w:vAlign w:val="center"/>
          </w:tcPr>
          <w:p w14:paraId="51E07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龙飞40号后巷</w:t>
            </w:r>
          </w:p>
        </w:tc>
        <w:tc>
          <w:tcPr>
            <w:tcW w:w="766" w:type="pct"/>
            <w:tcBorders>
              <w:top w:val="nil"/>
              <w:left w:val="nil"/>
              <w:bottom w:val="single" w:color="000000" w:sz="8" w:space="0"/>
              <w:right w:val="single" w:color="000000" w:sz="8" w:space="0"/>
            </w:tcBorders>
            <w:shd w:val="clear" w:color="auto" w:fill="auto"/>
            <w:noWrap/>
            <w:vAlign w:val="center"/>
          </w:tcPr>
          <w:p w14:paraId="511D27E9">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6A96C3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0C41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1B0D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65" w:type="pct"/>
            <w:tcBorders>
              <w:top w:val="nil"/>
              <w:left w:val="nil"/>
              <w:bottom w:val="single" w:color="000000" w:sz="8" w:space="0"/>
              <w:right w:val="single" w:color="000000" w:sz="8" w:space="0"/>
            </w:tcBorders>
            <w:shd w:val="clear" w:color="auto" w:fill="auto"/>
            <w:vAlign w:val="center"/>
          </w:tcPr>
          <w:p w14:paraId="75F2D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2BE44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226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E43F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639" w:type="pct"/>
            <w:tcBorders>
              <w:top w:val="nil"/>
              <w:left w:val="nil"/>
              <w:bottom w:val="single" w:color="000000" w:sz="8" w:space="0"/>
              <w:right w:val="single" w:color="000000" w:sz="8" w:space="0"/>
            </w:tcBorders>
            <w:shd w:val="clear" w:color="auto" w:fill="auto"/>
            <w:vAlign w:val="center"/>
          </w:tcPr>
          <w:p w14:paraId="09034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龙珠商城B-C间</w:t>
            </w:r>
          </w:p>
        </w:tc>
        <w:tc>
          <w:tcPr>
            <w:tcW w:w="766" w:type="pct"/>
            <w:tcBorders>
              <w:top w:val="nil"/>
              <w:left w:val="nil"/>
              <w:bottom w:val="single" w:color="000000" w:sz="8" w:space="0"/>
              <w:right w:val="single" w:color="000000" w:sz="8" w:space="0"/>
            </w:tcBorders>
            <w:shd w:val="clear" w:color="auto" w:fill="auto"/>
            <w:noWrap/>
            <w:vAlign w:val="center"/>
          </w:tcPr>
          <w:p w14:paraId="379D0402">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85182CE">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E3D3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303C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365" w:type="pct"/>
            <w:tcBorders>
              <w:top w:val="nil"/>
              <w:left w:val="nil"/>
              <w:bottom w:val="single" w:color="000000" w:sz="8" w:space="0"/>
              <w:right w:val="single" w:color="000000" w:sz="8" w:space="0"/>
            </w:tcBorders>
            <w:shd w:val="clear" w:color="auto" w:fill="auto"/>
            <w:vAlign w:val="center"/>
          </w:tcPr>
          <w:p w14:paraId="2BD7B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92" w:type="pct"/>
            <w:tcBorders>
              <w:top w:val="nil"/>
              <w:left w:val="nil"/>
              <w:bottom w:val="single" w:color="000000" w:sz="8" w:space="0"/>
              <w:right w:val="single" w:color="000000" w:sz="8" w:space="0"/>
            </w:tcBorders>
            <w:shd w:val="clear" w:color="auto" w:fill="auto"/>
            <w:vAlign w:val="center"/>
          </w:tcPr>
          <w:p w14:paraId="5449F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283.5</w:t>
            </w:r>
          </w:p>
        </w:tc>
      </w:tr>
      <w:tr w14:paraId="7F66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437F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639" w:type="pct"/>
            <w:tcBorders>
              <w:top w:val="nil"/>
              <w:left w:val="nil"/>
              <w:bottom w:val="single" w:color="000000" w:sz="8" w:space="0"/>
              <w:right w:val="single" w:color="000000" w:sz="8" w:space="0"/>
            </w:tcBorders>
            <w:shd w:val="clear" w:color="auto" w:fill="auto"/>
            <w:vAlign w:val="center"/>
          </w:tcPr>
          <w:p w14:paraId="740BA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龙珠商城D-E间</w:t>
            </w:r>
          </w:p>
        </w:tc>
        <w:tc>
          <w:tcPr>
            <w:tcW w:w="766" w:type="pct"/>
            <w:tcBorders>
              <w:top w:val="nil"/>
              <w:left w:val="nil"/>
              <w:bottom w:val="single" w:color="000000" w:sz="8" w:space="0"/>
              <w:right w:val="single" w:color="000000" w:sz="8" w:space="0"/>
            </w:tcBorders>
            <w:shd w:val="clear" w:color="auto" w:fill="auto"/>
            <w:noWrap/>
            <w:vAlign w:val="center"/>
          </w:tcPr>
          <w:p w14:paraId="42A76705">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C6F755B">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DD09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0B4C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365" w:type="pct"/>
            <w:tcBorders>
              <w:top w:val="nil"/>
              <w:left w:val="nil"/>
              <w:bottom w:val="single" w:color="000000" w:sz="8" w:space="0"/>
              <w:right w:val="single" w:color="000000" w:sz="8" w:space="0"/>
            </w:tcBorders>
            <w:shd w:val="clear" w:color="auto" w:fill="auto"/>
            <w:vAlign w:val="center"/>
          </w:tcPr>
          <w:p w14:paraId="53EEA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592" w:type="pct"/>
            <w:tcBorders>
              <w:top w:val="nil"/>
              <w:left w:val="nil"/>
              <w:bottom w:val="single" w:color="000000" w:sz="8" w:space="0"/>
              <w:right w:val="single" w:color="000000" w:sz="8" w:space="0"/>
            </w:tcBorders>
            <w:shd w:val="clear" w:color="auto" w:fill="auto"/>
            <w:vAlign w:val="center"/>
          </w:tcPr>
          <w:p w14:paraId="7EF8A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289.8</w:t>
            </w:r>
          </w:p>
        </w:tc>
      </w:tr>
      <w:tr w14:paraId="7A14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2356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639" w:type="pct"/>
            <w:tcBorders>
              <w:top w:val="nil"/>
              <w:left w:val="nil"/>
              <w:bottom w:val="single" w:color="000000" w:sz="8" w:space="0"/>
              <w:right w:val="single" w:color="000000" w:sz="8" w:space="0"/>
            </w:tcBorders>
            <w:shd w:val="clear" w:color="auto" w:fill="auto"/>
            <w:vAlign w:val="center"/>
          </w:tcPr>
          <w:p w14:paraId="03718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龙珠商城前</w:t>
            </w:r>
          </w:p>
        </w:tc>
        <w:tc>
          <w:tcPr>
            <w:tcW w:w="766" w:type="pct"/>
            <w:tcBorders>
              <w:top w:val="nil"/>
              <w:left w:val="nil"/>
              <w:bottom w:val="single" w:color="000000" w:sz="8" w:space="0"/>
              <w:right w:val="single" w:color="000000" w:sz="8" w:space="0"/>
            </w:tcBorders>
            <w:shd w:val="clear" w:color="auto" w:fill="auto"/>
            <w:noWrap/>
            <w:vAlign w:val="center"/>
          </w:tcPr>
          <w:p w14:paraId="725F4E2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50FC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龙飞路6-52号后路坦</w:t>
            </w:r>
          </w:p>
        </w:tc>
        <w:tc>
          <w:tcPr>
            <w:tcW w:w="1067" w:type="pct"/>
            <w:tcBorders>
              <w:top w:val="nil"/>
              <w:left w:val="nil"/>
              <w:bottom w:val="single" w:color="000000" w:sz="8" w:space="0"/>
              <w:right w:val="single" w:color="000000" w:sz="8" w:space="0"/>
            </w:tcBorders>
            <w:shd w:val="clear" w:color="auto" w:fill="auto"/>
            <w:vAlign w:val="center"/>
          </w:tcPr>
          <w:p w14:paraId="79FFF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4041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w:t>
            </w:r>
          </w:p>
        </w:tc>
        <w:tc>
          <w:tcPr>
            <w:tcW w:w="365" w:type="pct"/>
            <w:tcBorders>
              <w:top w:val="nil"/>
              <w:left w:val="nil"/>
              <w:bottom w:val="single" w:color="000000" w:sz="8" w:space="0"/>
              <w:right w:val="single" w:color="000000" w:sz="8" w:space="0"/>
            </w:tcBorders>
            <w:shd w:val="clear" w:color="auto" w:fill="auto"/>
            <w:vAlign w:val="center"/>
          </w:tcPr>
          <w:p w14:paraId="6CD43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92" w:type="pct"/>
            <w:tcBorders>
              <w:top w:val="nil"/>
              <w:left w:val="nil"/>
              <w:bottom w:val="single" w:color="000000" w:sz="8" w:space="0"/>
              <w:right w:val="single" w:color="000000" w:sz="8" w:space="0"/>
            </w:tcBorders>
            <w:shd w:val="clear" w:color="auto" w:fill="auto"/>
            <w:vAlign w:val="center"/>
          </w:tcPr>
          <w:p w14:paraId="7BCD8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615.6</w:t>
            </w:r>
          </w:p>
        </w:tc>
      </w:tr>
      <w:tr w14:paraId="21CA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4838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639" w:type="pct"/>
            <w:tcBorders>
              <w:top w:val="nil"/>
              <w:left w:val="nil"/>
              <w:bottom w:val="single" w:color="000000" w:sz="8" w:space="0"/>
              <w:right w:val="single" w:color="000000" w:sz="8" w:space="0"/>
            </w:tcBorders>
            <w:shd w:val="clear" w:color="auto" w:fill="auto"/>
            <w:vAlign w:val="center"/>
          </w:tcPr>
          <w:p w14:paraId="18E4B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龙珠商城前</w:t>
            </w:r>
          </w:p>
        </w:tc>
        <w:tc>
          <w:tcPr>
            <w:tcW w:w="766" w:type="pct"/>
            <w:tcBorders>
              <w:top w:val="nil"/>
              <w:left w:val="nil"/>
              <w:bottom w:val="single" w:color="000000" w:sz="8" w:space="0"/>
              <w:right w:val="single" w:color="000000" w:sz="8" w:space="0"/>
            </w:tcBorders>
            <w:shd w:val="clear" w:color="auto" w:fill="auto"/>
            <w:noWrap/>
            <w:vAlign w:val="center"/>
          </w:tcPr>
          <w:p w14:paraId="1024102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F3A82C5">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4BA8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A6A6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271.3</w:t>
            </w:r>
          </w:p>
        </w:tc>
        <w:tc>
          <w:tcPr>
            <w:tcW w:w="365" w:type="pct"/>
            <w:tcBorders>
              <w:top w:val="nil"/>
              <w:left w:val="nil"/>
              <w:bottom w:val="single" w:color="000000" w:sz="8" w:space="0"/>
              <w:right w:val="single" w:color="000000" w:sz="8" w:space="0"/>
            </w:tcBorders>
            <w:shd w:val="clear" w:color="auto" w:fill="auto"/>
            <w:vAlign w:val="center"/>
          </w:tcPr>
          <w:p w14:paraId="7C6FE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6AC3F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813.9</w:t>
            </w:r>
          </w:p>
        </w:tc>
      </w:tr>
      <w:tr w14:paraId="4387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4AF1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639" w:type="pct"/>
            <w:tcBorders>
              <w:top w:val="nil"/>
              <w:left w:val="nil"/>
              <w:bottom w:val="single" w:color="000000" w:sz="8" w:space="0"/>
              <w:right w:val="single" w:color="000000" w:sz="8" w:space="0"/>
            </w:tcBorders>
            <w:shd w:val="clear" w:color="auto" w:fill="auto"/>
            <w:vAlign w:val="center"/>
          </w:tcPr>
          <w:p w14:paraId="64BB1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状元农贸西侧边1</w:t>
            </w:r>
          </w:p>
        </w:tc>
        <w:tc>
          <w:tcPr>
            <w:tcW w:w="766" w:type="pct"/>
            <w:tcBorders>
              <w:top w:val="nil"/>
              <w:left w:val="nil"/>
              <w:bottom w:val="single" w:color="000000" w:sz="8" w:space="0"/>
              <w:right w:val="single" w:color="000000" w:sz="8" w:space="0"/>
            </w:tcBorders>
            <w:shd w:val="clear" w:color="auto" w:fill="auto"/>
            <w:noWrap/>
            <w:vAlign w:val="center"/>
          </w:tcPr>
          <w:p w14:paraId="631B4D8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C4CF65C">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02C4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3F5B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65" w:type="pct"/>
            <w:tcBorders>
              <w:top w:val="nil"/>
              <w:left w:val="nil"/>
              <w:bottom w:val="single" w:color="000000" w:sz="8" w:space="0"/>
              <w:right w:val="single" w:color="000000" w:sz="8" w:space="0"/>
            </w:tcBorders>
            <w:shd w:val="clear" w:color="auto" w:fill="auto"/>
            <w:vAlign w:val="center"/>
          </w:tcPr>
          <w:p w14:paraId="7AFEE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92" w:type="pct"/>
            <w:tcBorders>
              <w:top w:val="nil"/>
              <w:left w:val="nil"/>
              <w:bottom w:val="single" w:color="000000" w:sz="8" w:space="0"/>
              <w:right w:val="single" w:color="000000" w:sz="8" w:space="0"/>
            </w:tcBorders>
            <w:shd w:val="clear" w:color="auto" w:fill="auto"/>
            <w:vAlign w:val="center"/>
          </w:tcPr>
          <w:p w14:paraId="38899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r>
      <w:tr w14:paraId="3B9C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BEDC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639" w:type="pct"/>
            <w:tcBorders>
              <w:top w:val="nil"/>
              <w:left w:val="nil"/>
              <w:bottom w:val="single" w:color="000000" w:sz="8" w:space="0"/>
              <w:right w:val="single" w:color="000000" w:sz="8" w:space="0"/>
            </w:tcBorders>
            <w:shd w:val="clear" w:color="auto" w:fill="auto"/>
            <w:vAlign w:val="center"/>
          </w:tcPr>
          <w:p w14:paraId="524BC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状元农贸西侧边2</w:t>
            </w:r>
          </w:p>
        </w:tc>
        <w:tc>
          <w:tcPr>
            <w:tcW w:w="766" w:type="pct"/>
            <w:tcBorders>
              <w:top w:val="nil"/>
              <w:left w:val="nil"/>
              <w:bottom w:val="single" w:color="000000" w:sz="8" w:space="0"/>
              <w:right w:val="single" w:color="000000" w:sz="8" w:space="0"/>
            </w:tcBorders>
            <w:shd w:val="clear" w:color="auto" w:fill="auto"/>
            <w:noWrap/>
            <w:vAlign w:val="center"/>
          </w:tcPr>
          <w:p w14:paraId="4B90284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040F424">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6828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B77B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365" w:type="pct"/>
            <w:tcBorders>
              <w:top w:val="nil"/>
              <w:left w:val="nil"/>
              <w:bottom w:val="single" w:color="000000" w:sz="8" w:space="0"/>
              <w:right w:val="single" w:color="000000" w:sz="8" w:space="0"/>
            </w:tcBorders>
            <w:shd w:val="clear" w:color="auto" w:fill="auto"/>
            <w:vAlign w:val="center"/>
          </w:tcPr>
          <w:p w14:paraId="64D92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92" w:type="pct"/>
            <w:tcBorders>
              <w:top w:val="nil"/>
              <w:left w:val="nil"/>
              <w:bottom w:val="single" w:color="000000" w:sz="8" w:space="0"/>
              <w:right w:val="single" w:color="000000" w:sz="8" w:space="0"/>
            </w:tcBorders>
            <w:shd w:val="clear" w:color="auto" w:fill="auto"/>
            <w:vAlign w:val="center"/>
          </w:tcPr>
          <w:p w14:paraId="05995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208.25</w:t>
            </w:r>
          </w:p>
        </w:tc>
      </w:tr>
      <w:tr w14:paraId="4C81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A1AC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639" w:type="pct"/>
            <w:tcBorders>
              <w:top w:val="nil"/>
              <w:left w:val="nil"/>
              <w:bottom w:val="single" w:color="000000" w:sz="8" w:space="0"/>
              <w:right w:val="single" w:color="000000" w:sz="8" w:space="0"/>
            </w:tcBorders>
            <w:shd w:val="clear" w:color="auto" w:fill="auto"/>
            <w:vAlign w:val="center"/>
          </w:tcPr>
          <w:p w14:paraId="64A89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状元农贸西门前路</w:t>
            </w:r>
          </w:p>
        </w:tc>
        <w:tc>
          <w:tcPr>
            <w:tcW w:w="766" w:type="pct"/>
            <w:tcBorders>
              <w:top w:val="nil"/>
              <w:left w:val="nil"/>
              <w:bottom w:val="single" w:color="000000" w:sz="8" w:space="0"/>
              <w:right w:val="single" w:color="000000" w:sz="8" w:space="0"/>
            </w:tcBorders>
            <w:shd w:val="clear" w:color="auto" w:fill="auto"/>
            <w:noWrap/>
            <w:vAlign w:val="center"/>
          </w:tcPr>
          <w:p w14:paraId="541F0EAF">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F9C7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永嘉路28-河边</w:t>
            </w:r>
          </w:p>
        </w:tc>
        <w:tc>
          <w:tcPr>
            <w:tcW w:w="1067" w:type="pct"/>
            <w:tcBorders>
              <w:top w:val="nil"/>
              <w:left w:val="nil"/>
              <w:bottom w:val="single" w:color="000000" w:sz="8" w:space="0"/>
              <w:right w:val="single" w:color="000000" w:sz="8" w:space="0"/>
            </w:tcBorders>
            <w:shd w:val="clear" w:color="auto" w:fill="auto"/>
            <w:vAlign w:val="center"/>
          </w:tcPr>
          <w:p w14:paraId="28AB0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2BB0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365" w:type="pct"/>
            <w:tcBorders>
              <w:top w:val="nil"/>
              <w:left w:val="nil"/>
              <w:bottom w:val="single" w:color="000000" w:sz="8" w:space="0"/>
              <w:right w:val="single" w:color="000000" w:sz="8" w:space="0"/>
            </w:tcBorders>
            <w:shd w:val="clear" w:color="auto" w:fill="auto"/>
            <w:vAlign w:val="center"/>
          </w:tcPr>
          <w:p w14:paraId="59485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92" w:type="pct"/>
            <w:tcBorders>
              <w:top w:val="nil"/>
              <w:left w:val="nil"/>
              <w:bottom w:val="single" w:color="000000" w:sz="8" w:space="0"/>
              <w:right w:val="single" w:color="000000" w:sz="8" w:space="0"/>
            </w:tcBorders>
            <w:shd w:val="clear" w:color="auto" w:fill="auto"/>
            <w:vAlign w:val="center"/>
          </w:tcPr>
          <w:p w14:paraId="62C24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182.07</w:t>
            </w:r>
          </w:p>
        </w:tc>
      </w:tr>
      <w:tr w14:paraId="4506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686C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639" w:type="pct"/>
            <w:tcBorders>
              <w:top w:val="nil"/>
              <w:left w:val="nil"/>
              <w:bottom w:val="single" w:color="000000" w:sz="8" w:space="0"/>
              <w:right w:val="single" w:color="000000" w:sz="8" w:space="0"/>
            </w:tcBorders>
            <w:shd w:val="clear" w:color="auto" w:fill="auto"/>
            <w:vAlign w:val="center"/>
          </w:tcPr>
          <w:p w14:paraId="5EA27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状元农贸西门前坦</w:t>
            </w:r>
          </w:p>
        </w:tc>
        <w:tc>
          <w:tcPr>
            <w:tcW w:w="766" w:type="pct"/>
            <w:tcBorders>
              <w:top w:val="nil"/>
              <w:left w:val="nil"/>
              <w:bottom w:val="single" w:color="000000" w:sz="8" w:space="0"/>
              <w:right w:val="single" w:color="000000" w:sz="8" w:space="0"/>
            </w:tcBorders>
            <w:shd w:val="clear" w:color="auto" w:fill="auto"/>
            <w:noWrap/>
            <w:vAlign w:val="center"/>
          </w:tcPr>
          <w:p w14:paraId="718CA2C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F58FE59">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62C5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A731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365" w:type="pct"/>
            <w:tcBorders>
              <w:top w:val="nil"/>
              <w:left w:val="nil"/>
              <w:bottom w:val="single" w:color="000000" w:sz="8" w:space="0"/>
              <w:right w:val="single" w:color="000000" w:sz="8" w:space="0"/>
            </w:tcBorders>
            <w:shd w:val="clear" w:color="auto" w:fill="auto"/>
            <w:vAlign w:val="center"/>
          </w:tcPr>
          <w:p w14:paraId="3F5EE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592" w:type="pct"/>
            <w:tcBorders>
              <w:top w:val="nil"/>
              <w:left w:val="nil"/>
              <w:bottom w:val="single" w:color="000000" w:sz="8" w:space="0"/>
              <w:right w:val="single" w:color="000000" w:sz="8" w:space="0"/>
            </w:tcBorders>
            <w:shd w:val="clear" w:color="auto" w:fill="auto"/>
            <w:vAlign w:val="center"/>
          </w:tcPr>
          <w:p w14:paraId="36A3D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276.45</w:t>
            </w:r>
          </w:p>
        </w:tc>
      </w:tr>
      <w:tr w14:paraId="236D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0337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639" w:type="pct"/>
            <w:tcBorders>
              <w:top w:val="nil"/>
              <w:left w:val="nil"/>
              <w:bottom w:val="single" w:color="000000" w:sz="8" w:space="0"/>
              <w:right w:val="single" w:color="000000" w:sz="8" w:space="0"/>
            </w:tcBorders>
            <w:shd w:val="clear" w:color="auto" w:fill="auto"/>
            <w:vAlign w:val="center"/>
          </w:tcPr>
          <w:p w14:paraId="7BBEE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状元农贸北侧河边</w:t>
            </w:r>
          </w:p>
        </w:tc>
        <w:tc>
          <w:tcPr>
            <w:tcW w:w="766" w:type="pct"/>
            <w:tcBorders>
              <w:top w:val="nil"/>
              <w:left w:val="nil"/>
              <w:bottom w:val="single" w:color="000000" w:sz="8" w:space="0"/>
              <w:right w:val="single" w:color="000000" w:sz="8" w:space="0"/>
            </w:tcBorders>
            <w:shd w:val="clear" w:color="auto" w:fill="auto"/>
            <w:noWrap/>
            <w:vAlign w:val="center"/>
          </w:tcPr>
          <w:p w14:paraId="528E6CF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8127B8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DE86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A56A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65" w:type="pct"/>
            <w:tcBorders>
              <w:top w:val="nil"/>
              <w:left w:val="nil"/>
              <w:bottom w:val="single" w:color="000000" w:sz="8" w:space="0"/>
              <w:right w:val="single" w:color="000000" w:sz="8" w:space="0"/>
            </w:tcBorders>
            <w:shd w:val="clear" w:color="auto" w:fill="auto"/>
            <w:vAlign w:val="center"/>
          </w:tcPr>
          <w:p w14:paraId="2422A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 w:type="pct"/>
            <w:tcBorders>
              <w:top w:val="nil"/>
              <w:left w:val="nil"/>
              <w:bottom w:val="single" w:color="000000" w:sz="8" w:space="0"/>
              <w:right w:val="single" w:color="000000" w:sz="8" w:space="0"/>
            </w:tcBorders>
            <w:shd w:val="clear" w:color="auto" w:fill="auto"/>
            <w:vAlign w:val="center"/>
          </w:tcPr>
          <w:p w14:paraId="27414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r>
      <w:tr w14:paraId="49E5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C01B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639" w:type="pct"/>
            <w:tcBorders>
              <w:top w:val="nil"/>
              <w:left w:val="nil"/>
              <w:bottom w:val="single" w:color="000000" w:sz="8" w:space="0"/>
              <w:right w:val="single" w:color="000000" w:sz="8" w:space="0"/>
            </w:tcBorders>
            <w:shd w:val="clear" w:color="auto" w:fill="auto"/>
            <w:vAlign w:val="center"/>
          </w:tcPr>
          <w:p w14:paraId="03258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龙腾路100号后小巷</w:t>
            </w:r>
          </w:p>
        </w:tc>
        <w:tc>
          <w:tcPr>
            <w:tcW w:w="766" w:type="pct"/>
            <w:tcBorders>
              <w:top w:val="nil"/>
              <w:left w:val="nil"/>
              <w:bottom w:val="single" w:color="000000" w:sz="8" w:space="0"/>
              <w:right w:val="single" w:color="000000" w:sz="8" w:space="0"/>
            </w:tcBorders>
            <w:shd w:val="clear" w:color="auto" w:fill="auto"/>
            <w:noWrap/>
            <w:vAlign w:val="center"/>
          </w:tcPr>
          <w:p w14:paraId="302F12A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DF9A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永嘉路-河</w:t>
            </w:r>
          </w:p>
        </w:tc>
        <w:tc>
          <w:tcPr>
            <w:tcW w:w="1067" w:type="pct"/>
            <w:tcBorders>
              <w:top w:val="nil"/>
              <w:left w:val="nil"/>
              <w:bottom w:val="single" w:color="000000" w:sz="8" w:space="0"/>
              <w:right w:val="single" w:color="000000" w:sz="8" w:space="0"/>
            </w:tcBorders>
            <w:shd w:val="clear" w:color="auto" w:fill="auto"/>
            <w:vAlign w:val="center"/>
          </w:tcPr>
          <w:p w14:paraId="2183C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8226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65" w:type="pct"/>
            <w:tcBorders>
              <w:top w:val="nil"/>
              <w:left w:val="nil"/>
              <w:bottom w:val="single" w:color="000000" w:sz="8" w:space="0"/>
              <w:right w:val="single" w:color="000000" w:sz="8" w:space="0"/>
            </w:tcBorders>
            <w:shd w:val="clear" w:color="auto" w:fill="auto"/>
            <w:vAlign w:val="center"/>
          </w:tcPr>
          <w:p w14:paraId="722A1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4ED36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r>
      <w:tr w14:paraId="3D64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0AC0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639" w:type="pct"/>
            <w:tcBorders>
              <w:top w:val="nil"/>
              <w:left w:val="nil"/>
              <w:bottom w:val="single" w:color="000000" w:sz="8" w:space="0"/>
              <w:right w:val="single" w:color="000000" w:sz="8" w:space="0"/>
            </w:tcBorders>
            <w:shd w:val="clear" w:color="auto" w:fill="auto"/>
            <w:vAlign w:val="center"/>
          </w:tcPr>
          <w:p w14:paraId="44F3D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龙腾路102号边河边</w:t>
            </w:r>
          </w:p>
        </w:tc>
        <w:tc>
          <w:tcPr>
            <w:tcW w:w="766" w:type="pct"/>
            <w:tcBorders>
              <w:top w:val="nil"/>
              <w:left w:val="nil"/>
              <w:bottom w:val="single" w:color="000000" w:sz="8" w:space="0"/>
              <w:right w:val="single" w:color="000000" w:sz="8" w:space="0"/>
            </w:tcBorders>
            <w:shd w:val="clear" w:color="auto" w:fill="auto"/>
            <w:noWrap/>
            <w:vAlign w:val="center"/>
          </w:tcPr>
          <w:p w14:paraId="5524E9B0">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C0C6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六龙桥底边</w:t>
            </w:r>
          </w:p>
        </w:tc>
        <w:tc>
          <w:tcPr>
            <w:tcW w:w="1067" w:type="pct"/>
            <w:tcBorders>
              <w:top w:val="nil"/>
              <w:left w:val="nil"/>
              <w:bottom w:val="single" w:color="000000" w:sz="8" w:space="0"/>
              <w:right w:val="single" w:color="000000" w:sz="8" w:space="0"/>
            </w:tcBorders>
            <w:shd w:val="clear" w:color="auto" w:fill="auto"/>
            <w:vAlign w:val="center"/>
          </w:tcPr>
          <w:p w14:paraId="7CDB7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7EE2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365" w:type="pct"/>
            <w:tcBorders>
              <w:top w:val="nil"/>
              <w:left w:val="nil"/>
              <w:bottom w:val="single" w:color="000000" w:sz="8" w:space="0"/>
              <w:right w:val="single" w:color="000000" w:sz="8" w:space="0"/>
            </w:tcBorders>
            <w:shd w:val="clear" w:color="auto" w:fill="auto"/>
            <w:vAlign w:val="center"/>
          </w:tcPr>
          <w:p w14:paraId="4BB66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2A1A8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177.8</w:t>
            </w:r>
          </w:p>
        </w:tc>
      </w:tr>
      <w:tr w14:paraId="065E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36AD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639" w:type="pct"/>
            <w:tcBorders>
              <w:top w:val="nil"/>
              <w:left w:val="nil"/>
              <w:bottom w:val="single" w:color="000000" w:sz="8" w:space="0"/>
              <w:right w:val="single" w:color="000000" w:sz="8" w:space="0"/>
            </w:tcBorders>
            <w:shd w:val="clear" w:color="auto" w:fill="auto"/>
            <w:vAlign w:val="center"/>
          </w:tcPr>
          <w:p w14:paraId="3EE16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永嘉路45-47间小巷</w:t>
            </w:r>
          </w:p>
        </w:tc>
        <w:tc>
          <w:tcPr>
            <w:tcW w:w="766" w:type="pct"/>
            <w:tcBorders>
              <w:top w:val="nil"/>
              <w:left w:val="nil"/>
              <w:bottom w:val="single" w:color="000000" w:sz="8" w:space="0"/>
              <w:right w:val="single" w:color="000000" w:sz="8" w:space="0"/>
            </w:tcBorders>
            <w:shd w:val="clear" w:color="auto" w:fill="auto"/>
            <w:noWrap/>
            <w:vAlign w:val="center"/>
          </w:tcPr>
          <w:p w14:paraId="481081E9">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51A6B8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9164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5199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365" w:type="pct"/>
            <w:tcBorders>
              <w:top w:val="nil"/>
              <w:left w:val="nil"/>
              <w:bottom w:val="single" w:color="000000" w:sz="8" w:space="0"/>
              <w:right w:val="single" w:color="000000" w:sz="8" w:space="0"/>
            </w:tcBorders>
            <w:shd w:val="clear" w:color="auto" w:fill="auto"/>
            <w:vAlign w:val="center"/>
          </w:tcPr>
          <w:p w14:paraId="0CFB3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92" w:type="pct"/>
            <w:tcBorders>
              <w:top w:val="nil"/>
              <w:left w:val="nil"/>
              <w:bottom w:val="single" w:color="000000" w:sz="8" w:space="0"/>
              <w:right w:val="single" w:color="000000" w:sz="8" w:space="0"/>
            </w:tcBorders>
            <w:shd w:val="clear" w:color="auto" w:fill="auto"/>
            <w:vAlign w:val="center"/>
          </w:tcPr>
          <w:p w14:paraId="48C68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82.56</w:t>
            </w:r>
          </w:p>
        </w:tc>
      </w:tr>
      <w:tr w14:paraId="48EE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90A0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639" w:type="pct"/>
            <w:tcBorders>
              <w:top w:val="nil"/>
              <w:left w:val="nil"/>
              <w:bottom w:val="single" w:color="000000" w:sz="8" w:space="0"/>
              <w:right w:val="single" w:color="000000" w:sz="8" w:space="0"/>
            </w:tcBorders>
            <w:shd w:val="clear" w:color="auto" w:fill="auto"/>
            <w:vAlign w:val="center"/>
          </w:tcPr>
          <w:p w14:paraId="3066C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永嘉路45-33号后坦</w:t>
            </w:r>
          </w:p>
        </w:tc>
        <w:tc>
          <w:tcPr>
            <w:tcW w:w="766" w:type="pct"/>
            <w:tcBorders>
              <w:top w:val="nil"/>
              <w:left w:val="nil"/>
              <w:bottom w:val="single" w:color="000000" w:sz="8" w:space="0"/>
              <w:right w:val="single" w:color="000000" w:sz="8" w:space="0"/>
            </w:tcBorders>
            <w:shd w:val="clear" w:color="auto" w:fill="auto"/>
            <w:noWrap/>
            <w:vAlign w:val="center"/>
          </w:tcPr>
          <w:p w14:paraId="7E09A21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90DB575">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14DF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40D8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365" w:type="pct"/>
            <w:tcBorders>
              <w:top w:val="nil"/>
              <w:left w:val="nil"/>
              <w:bottom w:val="single" w:color="000000" w:sz="8" w:space="0"/>
              <w:right w:val="single" w:color="000000" w:sz="8" w:space="0"/>
            </w:tcBorders>
            <w:shd w:val="clear" w:color="auto" w:fill="auto"/>
            <w:vAlign w:val="center"/>
          </w:tcPr>
          <w:p w14:paraId="740BB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592" w:type="pct"/>
            <w:tcBorders>
              <w:top w:val="nil"/>
              <w:left w:val="nil"/>
              <w:bottom w:val="single" w:color="000000" w:sz="8" w:space="0"/>
              <w:right w:val="single" w:color="000000" w:sz="8" w:space="0"/>
            </w:tcBorders>
            <w:shd w:val="clear" w:color="auto" w:fill="auto"/>
            <w:vAlign w:val="center"/>
          </w:tcPr>
          <w:p w14:paraId="677E1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58E8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BD98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639" w:type="pct"/>
            <w:tcBorders>
              <w:top w:val="nil"/>
              <w:left w:val="nil"/>
              <w:bottom w:val="single" w:color="000000" w:sz="8" w:space="0"/>
              <w:right w:val="single" w:color="000000" w:sz="8" w:space="0"/>
            </w:tcBorders>
            <w:shd w:val="clear" w:color="auto" w:fill="auto"/>
            <w:vAlign w:val="center"/>
          </w:tcPr>
          <w:p w14:paraId="1E2C4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财税局与老区府食堂间小巷</w:t>
            </w:r>
          </w:p>
        </w:tc>
        <w:tc>
          <w:tcPr>
            <w:tcW w:w="766" w:type="pct"/>
            <w:tcBorders>
              <w:top w:val="nil"/>
              <w:left w:val="nil"/>
              <w:bottom w:val="single" w:color="000000" w:sz="8" w:space="0"/>
              <w:right w:val="single" w:color="000000" w:sz="8" w:space="0"/>
            </w:tcBorders>
            <w:shd w:val="clear" w:color="auto" w:fill="auto"/>
            <w:noWrap/>
            <w:vAlign w:val="center"/>
          </w:tcPr>
          <w:p w14:paraId="17622A4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0D0207B">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3E81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2241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365" w:type="pct"/>
            <w:tcBorders>
              <w:top w:val="nil"/>
              <w:left w:val="nil"/>
              <w:bottom w:val="single" w:color="000000" w:sz="8" w:space="0"/>
              <w:right w:val="single" w:color="000000" w:sz="8" w:space="0"/>
            </w:tcBorders>
            <w:shd w:val="clear" w:color="auto" w:fill="auto"/>
            <w:vAlign w:val="center"/>
          </w:tcPr>
          <w:p w14:paraId="69F6D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797EE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258.6</w:t>
            </w:r>
          </w:p>
        </w:tc>
      </w:tr>
      <w:tr w14:paraId="1909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B721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639" w:type="pct"/>
            <w:tcBorders>
              <w:top w:val="nil"/>
              <w:left w:val="nil"/>
              <w:bottom w:val="single" w:color="000000" w:sz="8" w:space="0"/>
              <w:right w:val="single" w:color="000000" w:sz="8" w:space="0"/>
            </w:tcBorders>
            <w:shd w:val="clear" w:color="auto" w:fill="auto"/>
            <w:vAlign w:val="center"/>
          </w:tcPr>
          <w:p w14:paraId="5D1D5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乐清路状元楼边</w:t>
            </w:r>
          </w:p>
        </w:tc>
        <w:tc>
          <w:tcPr>
            <w:tcW w:w="766" w:type="pct"/>
            <w:tcBorders>
              <w:top w:val="nil"/>
              <w:left w:val="nil"/>
              <w:bottom w:val="single" w:color="000000" w:sz="8" w:space="0"/>
              <w:right w:val="single" w:color="000000" w:sz="8" w:space="0"/>
            </w:tcBorders>
            <w:shd w:val="clear" w:color="auto" w:fill="auto"/>
            <w:noWrap/>
            <w:vAlign w:val="center"/>
          </w:tcPr>
          <w:p w14:paraId="0DDB971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5AFDC57">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8146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2BF9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365" w:type="pct"/>
            <w:tcBorders>
              <w:top w:val="nil"/>
              <w:left w:val="nil"/>
              <w:bottom w:val="single" w:color="000000" w:sz="8" w:space="0"/>
              <w:right w:val="single" w:color="000000" w:sz="8" w:space="0"/>
            </w:tcBorders>
            <w:shd w:val="clear" w:color="auto" w:fill="auto"/>
            <w:vAlign w:val="center"/>
          </w:tcPr>
          <w:p w14:paraId="4BF13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52456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256.8</w:t>
            </w:r>
          </w:p>
        </w:tc>
      </w:tr>
      <w:tr w14:paraId="37D5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6FD8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639" w:type="pct"/>
            <w:tcBorders>
              <w:top w:val="nil"/>
              <w:left w:val="nil"/>
              <w:bottom w:val="single" w:color="000000" w:sz="8" w:space="0"/>
              <w:right w:val="single" w:color="000000" w:sz="8" w:space="0"/>
            </w:tcBorders>
            <w:shd w:val="clear" w:color="auto" w:fill="auto"/>
            <w:vAlign w:val="center"/>
          </w:tcPr>
          <w:p w14:paraId="65F5E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状元楼A幢边</w:t>
            </w:r>
          </w:p>
        </w:tc>
        <w:tc>
          <w:tcPr>
            <w:tcW w:w="766" w:type="pct"/>
            <w:tcBorders>
              <w:top w:val="nil"/>
              <w:left w:val="nil"/>
              <w:bottom w:val="single" w:color="000000" w:sz="8" w:space="0"/>
              <w:right w:val="single" w:color="000000" w:sz="8" w:space="0"/>
            </w:tcBorders>
            <w:shd w:val="clear" w:color="auto" w:fill="auto"/>
            <w:noWrap/>
            <w:vAlign w:val="center"/>
          </w:tcPr>
          <w:p w14:paraId="0401701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97B9E9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ECB2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6E87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365" w:type="pct"/>
            <w:tcBorders>
              <w:top w:val="nil"/>
              <w:left w:val="nil"/>
              <w:bottom w:val="single" w:color="000000" w:sz="8" w:space="0"/>
              <w:right w:val="single" w:color="000000" w:sz="8" w:space="0"/>
            </w:tcBorders>
            <w:shd w:val="clear" w:color="auto" w:fill="auto"/>
            <w:vAlign w:val="center"/>
          </w:tcPr>
          <w:p w14:paraId="0EF79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592" w:type="pct"/>
            <w:tcBorders>
              <w:top w:val="nil"/>
              <w:left w:val="nil"/>
              <w:bottom w:val="single" w:color="000000" w:sz="8" w:space="0"/>
              <w:right w:val="single" w:color="000000" w:sz="8" w:space="0"/>
            </w:tcBorders>
            <w:shd w:val="clear" w:color="auto" w:fill="auto"/>
            <w:vAlign w:val="center"/>
          </w:tcPr>
          <w:p w14:paraId="7FE31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331.52</w:t>
            </w:r>
          </w:p>
        </w:tc>
      </w:tr>
      <w:tr w14:paraId="7DDB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F6CC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639" w:type="pct"/>
            <w:tcBorders>
              <w:top w:val="nil"/>
              <w:left w:val="nil"/>
              <w:bottom w:val="single" w:color="000000" w:sz="8" w:space="0"/>
              <w:right w:val="single" w:color="000000" w:sz="8" w:space="0"/>
            </w:tcBorders>
            <w:shd w:val="clear" w:color="auto" w:fill="auto"/>
            <w:vAlign w:val="center"/>
          </w:tcPr>
          <w:p w14:paraId="075F6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状元楼A-B间</w:t>
            </w:r>
          </w:p>
        </w:tc>
        <w:tc>
          <w:tcPr>
            <w:tcW w:w="766" w:type="pct"/>
            <w:tcBorders>
              <w:top w:val="nil"/>
              <w:left w:val="nil"/>
              <w:bottom w:val="single" w:color="000000" w:sz="8" w:space="0"/>
              <w:right w:val="single" w:color="000000" w:sz="8" w:space="0"/>
            </w:tcBorders>
            <w:shd w:val="clear" w:color="auto" w:fill="auto"/>
            <w:noWrap/>
            <w:vAlign w:val="center"/>
          </w:tcPr>
          <w:p w14:paraId="4D12BB6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C746DCE">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6DA6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EFC5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365" w:type="pct"/>
            <w:tcBorders>
              <w:top w:val="nil"/>
              <w:left w:val="nil"/>
              <w:bottom w:val="single" w:color="000000" w:sz="8" w:space="0"/>
              <w:right w:val="single" w:color="000000" w:sz="8" w:space="0"/>
            </w:tcBorders>
            <w:shd w:val="clear" w:color="auto" w:fill="auto"/>
            <w:vAlign w:val="center"/>
          </w:tcPr>
          <w:p w14:paraId="1518D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592" w:type="pct"/>
            <w:tcBorders>
              <w:top w:val="nil"/>
              <w:left w:val="nil"/>
              <w:bottom w:val="single" w:color="000000" w:sz="8" w:space="0"/>
              <w:right w:val="single" w:color="000000" w:sz="8" w:space="0"/>
            </w:tcBorders>
            <w:shd w:val="clear" w:color="auto" w:fill="auto"/>
            <w:vAlign w:val="center"/>
          </w:tcPr>
          <w:p w14:paraId="086AC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572.25</w:t>
            </w:r>
          </w:p>
        </w:tc>
      </w:tr>
      <w:tr w14:paraId="65A1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A452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639" w:type="pct"/>
            <w:tcBorders>
              <w:top w:val="nil"/>
              <w:left w:val="nil"/>
              <w:bottom w:val="single" w:color="000000" w:sz="8" w:space="0"/>
              <w:right w:val="single" w:color="000000" w:sz="8" w:space="0"/>
            </w:tcBorders>
            <w:shd w:val="clear" w:color="auto" w:fill="auto"/>
            <w:vAlign w:val="center"/>
          </w:tcPr>
          <w:p w14:paraId="754FA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状元楼小巷</w:t>
            </w:r>
          </w:p>
        </w:tc>
        <w:tc>
          <w:tcPr>
            <w:tcW w:w="766" w:type="pct"/>
            <w:tcBorders>
              <w:top w:val="nil"/>
              <w:left w:val="nil"/>
              <w:bottom w:val="single" w:color="000000" w:sz="8" w:space="0"/>
              <w:right w:val="single" w:color="000000" w:sz="8" w:space="0"/>
            </w:tcBorders>
            <w:shd w:val="clear" w:color="auto" w:fill="auto"/>
            <w:noWrap/>
            <w:vAlign w:val="center"/>
          </w:tcPr>
          <w:p w14:paraId="4BF71F75">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9C92D0E">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CF0C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F5DD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365" w:type="pct"/>
            <w:tcBorders>
              <w:top w:val="nil"/>
              <w:left w:val="nil"/>
              <w:bottom w:val="single" w:color="000000" w:sz="8" w:space="0"/>
              <w:right w:val="single" w:color="000000" w:sz="8" w:space="0"/>
            </w:tcBorders>
            <w:shd w:val="clear" w:color="auto" w:fill="auto"/>
            <w:vAlign w:val="center"/>
          </w:tcPr>
          <w:p w14:paraId="250B6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92" w:type="pct"/>
            <w:tcBorders>
              <w:top w:val="nil"/>
              <w:left w:val="nil"/>
              <w:bottom w:val="single" w:color="000000" w:sz="8" w:space="0"/>
              <w:right w:val="single" w:color="000000" w:sz="8" w:space="0"/>
            </w:tcBorders>
            <w:shd w:val="clear" w:color="auto" w:fill="auto"/>
            <w:vAlign w:val="center"/>
          </w:tcPr>
          <w:p w14:paraId="0AB53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39.06</w:t>
            </w:r>
          </w:p>
        </w:tc>
      </w:tr>
      <w:tr w14:paraId="6CD0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916C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639" w:type="pct"/>
            <w:tcBorders>
              <w:top w:val="nil"/>
              <w:left w:val="nil"/>
              <w:bottom w:val="single" w:color="000000" w:sz="8" w:space="0"/>
              <w:right w:val="single" w:color="000000" w:sz="8" w:space="0"/>
            </w:tcBorders>
            <w:shd w:val="clear" w:color="auto" w:fill="auto"/>
            <w:vAlign w:val="center"/>
          </w:tcPr>
          <w:p w14:paraId="4A4DE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状元楼河边</w:t>
            </w:r>
          </w:p>
        </w:tc>
        <w:tc>
          <w:tcPr>
            <w:tcW w:w="766" w:type="pct"/>
            <w:tcBorders>
              <w:top w:val="nil"/>
              <w:left w:val="nil"/>
              <w:bottom w:val="single" w:color="000000" w:sz="8" w:space="0"/>
              <w:right w:val="single" w:color="000000" w:sz="8" w:space="0"/>
            </w:tcBorders>
            <w:shd w:val="clear" w:color="auto" w:fill="auto"/>
            <w:noWrap/>
            <w:vAlign w:val="center"/>
          </w:tcPr>
          <w:p w14:paraId="30622C9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76E4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环河路</w:t>
            </w:r>
          </w:p>
        </w:tc>
        <w:tc>
          <w:tcPr>
            <w:tcW w:w="1067" w:type="pct"/>
            <w:tcBorders>
              <w:top w:val="nil"/>
              <w:left w:val="nil"/>
              <w:bottom w:val="single" w:color="000000" w:sz="8" w:space="0"/>
              <w:right w:val="single" w:color="000000" w:sz="8" w:space="0"/>
            </w:tcBorders>
            <w:shd w:val="clear" w:color="auto" w:fill="auto"/>
            <w:vAlign w:val="center"/>
          </w:tcPr>
          <w:p w14:paraId="29D05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C639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365" w:type="pct"/>
            <w:tcBorders>
              <w:top w:val="nil"/>
              <w:left w:val="nil"/>
              <w:bottom w:val="single" w:color="000000" w:sz="8" w:space="0"/>
              <w:right w:val="single" w:color="000000" w:sz="8" w:space="0"/>
            </w:tcBorders>
            <w:shd w:val="clear" w:color="auto" w:fill="auto"/>
            <w:vAlign w:val="center"/>
          </w:tcPr>
          <w:p w14:paraId="0AC26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 w:type="pct"/>
            <w:tcBorders>
              <w:top w:val="nil"/>
              <w:left w:val="nil"/>
              <w:bottom w:val="single" w:color="000000" w:sz="8" w:space="0"/>
              <w:right w:val="single" w:color="000000" w:sz="8" w:space="0"/>
            </w:tcBorders>
            <w:shd w:val="clear" w:color="auto" w:fill="auto"/>
            <w:vAlign w:val="center"/>
          </w:tcPr>
          <w:p w14:paraId="25D89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910</w:t>
            </w:r>
          </w:p>
        </w:tc>
      </w:tr>
      <w:tr w14:paraId="62B7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A000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639" w:type="pct"/>
            <w:tcBorders>
              <w:top w:val="nil"/>
              <w:left w:val="nil"/>
              <w:bottom w:val="single" w:color="000000" w:sz="8" w:space="0"/>
              <w:right w:val="single" w:color="000000" w:sz="8" w:space="0"/>
            </w:tcBorders>
            <w:shd w:val="clear" w:color="auto" w:fill="auto"/>
            <w:vAlign w:val="center"/>
          </w:tcPr>
          <w:p w14:paraId="4010F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永嘉路25号后小巷</w:t>
            </w:r>
          </w:p>
        </w:tc>
        <w:tc>
          <w:tcPr>
            <w:tcW w:w="766" w:type="pct"/>
            <w:tcBorders>
              <w:top w:val="nil"/>
              <w:left w:val="nil"/>
              <w:bottom w:val="single" w:color="000000" w:sz="8" w:space="0"/>
              <w:right w:val="single" w:color="000000" w:sz="8" w:space="0"/>
            </w:tcBorders>
            <w:shd w:val="clear" w:color="auto" w:fill="auto"/>
            <w:noWrap/>
            <w:vAlign w:val="center"/>
          </w:tcPr>
          <w:p w14:paraId="5DFD7BBF">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769D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状元楼西侧</w:t>
            </w:r>
          </w:p>
        </w:tc>
        <w:tc>
          <w:tcPr>
            <w:tcW w:w="1067" w:type="pct"/>
            <w:tcBorders>
              <w:top w:val="nil"/>
              <w:left w:val="nil"/>
              <w:bottom w:val="single" w:color="000000" w:sz="8" w:space="0"/>
              <w:right w:val="single" w:color="000000" w:sz="8" w:space="0"/>
            </w:tcBorders>
            <w:shd w:val="clear" w:color="auto" w:fill="auto"/>
            <w:vAlign w:val="center"/>
          </w:tcPr>
          <w:p w14:paraId="76EFD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E239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365" w:type="pct"/>
            <w:tcBorders>
              <w:top w:val="nil"/>
              <w:left w:val="nil"/>
              <w:bottom w:val="single" w:color="000000" w:sz="8" w:space="0"/>
              <w:right w:val="single" w:color="000000" w:sz="8" w:space="0"/>
            </w:tcBorders>
            <w:shd w:val="clear" w:color="auto" w:fill="auto"/>
            <w:vAlign w:val="center"/>
          </w:tcPr>
          <w:p w14:paraId="091AB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92" w:type="pct"/>
            <w:tcBorders>
              <w:top w:val="nil"/>
              <w:left w:val="nil"/>
              <w:bottom w:val="single" w:color="000000" w:sz="8" w:space="0"/>
              <w:right w:val="single" w:color="000000" w:sz="8" w:space="0"/>
            </w:tcBorders>
            <w:shd w:val="clear" w:color="auto" w:fill="auto"/>
            <w:vAlign w:val="center"/>
          </w:tcPr>
          <w:p w14:paraId="492E8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187.86</w:t>
            </w:r>
          </w:p>
        </w:tc>
      </w:tr>
      <w:tr w14:paraId="1E3A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0EAB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639" w:type="pct"/>
            <w:tcBorders>
              <w:top w:val="nil"/>
              <w:left w:val="nil"/>
              <w:bottom w:val="single" w:color="000000" w:sz="8" w:space="0"/>
              <w:right w:val="single" w:color="000000" w:sz="8" w:space="0"/>
            </w:tcBorders>
            <w:shd w:val="clear" w:color="auto" w:fill="auto"/>
            <w:vAlign w:val="center"/>
          </w:tcPr>
          <w:p w14:paraId="6EBA6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永嘉路1-47号</w:t>
            </w:r>
          </w:p>
        </w:tc>
        <w:tc>
          <w:tcPr>
            <w:tcW w:w="766" w:type="pct"/>
            <w:tcBorders>
              <w:top w:val="nil"/>
              <w:left w:val="nil"/>
              <w:bottom w:val="single" w:color="000000" w:sz="8" w:space="0"/>
              <w:right w:val="single" w:color="000000" w:sz="8" w:space="0"/>
            </w:tcBorders>
            <w:shd w:val="clear" w:color="auto" w:fill="auto"/>
            <w:noWrap/>
            <w:vAlign w:val="center"/>
          </w:tcPr>
          <w:p w14:paraId="011EFC19">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FFD8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廊桥-龙腾路</w:t>
            </w:r>
          </w:p>
        </w:tc>
        <w:tc>
          <w:tcPr>
            <w:tcW w:w="1067" w:type="pct"/>
            <w:tcBorders>
              <w:top w:val="nil"/>
              <w:left w:val="nil"/>
              <w:bottom w:val="single" w:color="000000" w:sz="8" w:space="0"/>
              <w:right w:val="single" w:color="000000" w:sz="8" w:space="0"/>
            </w:tcBorders>
            <w:shd w:val="clear" w:color="auto" w:fill="auto"/>
            <w:vAlign w:val="center"/>
          </w:tcPr>
          <w:p w14:paraId="18D65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6184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139.8</w:t>
            </w:r>
          </w:p>
        </w:tc>
        <w:tc>
          <w:tcPr>
            <w:tcW w:w="365" w:type="pct"/>
            <w:tcBorders>
              <w:top w:val="nil"/>
              <w:left w:val="nil"/>
              <w:bottom w:val="single" w:color="000000" w:sz="8" w:space="0"/>
              <w:right w:val="single" w:color="000000" w:sz="8" w:space="0"/>
            </w:tcBorders>
            <w:shd w:val="clear" w:color="auto" w:fill="auto"/>
            <w:vAlign w:val="center"/>
          </w:tcPr>
          <w:p w14:paraId="42C9C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592" w:type="pct"/>
            <w:tcBorders>
              <w:top w:val="nil"/>
              <w:left w:val="nil"/>
              <w:bottom w:val="single" w:color="000000" w:sz="8" w:space="0"/>
              <w:right w:val="single" w:color="000000" w:sz="8" w:space="0"/>
            </w:tcBorders>
            <w:shd w:val="clear" w:color="auto" w:fill="auto"/>
            <w:vAlign w:val="center"/>
          </w:tcPr>
          <w:p w14:paraId="57E38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1915.26</w:t>
            </w:r>
          </w:p>
        </w:tc>
      </w:tr>
      <w:tr w14:paraId="30105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1FBD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639" w:type="pct"/>
            <w:tcBorders>
              <w:top w:val="nil"/>
              <w:left w:val="nil"/>
              <w:bottom w:val="single" w:color="000000" w:sz="8" w:space="0"/>
              <w:right w:val="single" w:color="000000" w:sz="8" w:space="0"/>
            </w:tcBorders>
            <w:shd w:val="clear" w:color="auto" w:fill="auto"/>
            <w:vAlign w:val="center"/>
          </w:tcPr>
          <w:p w14:paraId="6B6C9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黄宅河边</w:t>
            </w:r>
          </w:p>
        </w:tc>
        <w:tc>
          <w:tcPr>
            <w:tcW w:w="766" w:type="pct"/>
            <w:tcBorders>
              <w:top w:val="nil"/>
              <w:left w:val="nil"/>
              <w:bottom w:val="single" w:color="000000" w:sz="8" w:space="0"/>
              <w:right w:val="single" w:color="000000" w:sz="8" w:space="0"/>
            </w:tcBorders>
            <w:shd w:val="clear" w:color="auto" w:fill="auto"/>
            <w:noWrap/>
            <w:vAlign w:val="center"/>
          </w:tcPr>
          <w:p w14:paraId="666BB91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B093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龙飞桥-前潘桥</w:t>
            </w:r>
          </w:p>
        </w:tc>
        <w:tc>
          <w:tcPr>
            <w:tcW w:w="1067" w:type="pct"/>
            <w:tcBorders>
              <w:top w:val="nil"/>
              <w:left w:val="nil"/>
              <w:bottom w:val="single" w:color="000000" w:sz="8" w:space="0"/>
              <w:right w:val="single" w:color="000000" w:sz="8" w:space="0"/>
            </w:tcBorders>
            <w:shd w:val="clear" w:color="auto" w:fill="auto"/>
            <w:vAlign w:val="center"/>
          </w:tcPr>
          <w:p w14:paraId="5AD05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1D45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365" w:type="pct"/>
            <w:tcBorders>
              <w:top w:val="nil"/>
              <w:left w:val="nil"/>
              <w:bottom w:val="single" w:color="000000" w:sz="8" w:space="0"/>
              <w:right w:val="single" w:color="000000" w:sz="8" w:space="0"/>
            </w:tcBorders>
            <w:shd w:val="clear" w:color="auto" w:fill="auto"/>
            <w:vAlign w:val="center"/>
          </w:tcPr>
          <w:p w14:paraId="5471C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92" w:type="pct"/>
            <w:tcBorders>
              <w:top w:val="nil"/>
              <w:left w:val="nil"/>
              <w:bottom w:val="single" w:color="000000" w:sz="8" w:space="0"/>
              <w:right w:val="single" w:color="000000" w:sz="8" w:space="0"/>
            </w:tcBorders>
            <w:shd w:val="clear" w:color="auto" w:fill="auto"/>
            <w:vAlign w:val="center"/>
          </w:tcPr>
          <w:p w14:paraId="54447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2848</w:t>
            </w:r>
          </w:p>
        </w:tc>
      </w:tr>
      <w:tr w14:paraId="7FC0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220F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639" w:type="pct"/>
            <w:tcBorders>
              <w:top w:val="nil"/>
              <w:left w:val="nil"/>
              <w:bottom w:val="single" w:color="000000" w:sz="8" w:space="0"/>
              <w:right w:val="single" w:color="000000" w:sz="8" w:space="0"/>
            </w:tcBorders>
            <w:shd w:val="clear" w:color="auto" w:fill="auto"/>
            <w:vAlign w:val="center"/>
          </w:tcPr>
          <w:p w14:paraId="7A1A3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中华路86-104号后</w:t>
            </w:r>
          </w:p>
        </w:tc>
        <w:tc>
          <w:tcPr>
            <w:tcW w:w="766" w:type="pct"/>
            <w:tcBorders>
              <w:top w:val="nil"/>
              <w:left w:val="nil"/>
              <w:bottom w:val="single" w:color="000000" w:sz="8" w:space="0"/>
              <w:right w:val="single" w:color="000000" w:sz="8" w:space="0"/>
            </w:tcBorders>
            <w:shd w:val="clear" w:color="auto" w:fill="auto"/>
            <w:noWrap/>
            <w:vAlign w:val="center"/>
          </w:tcPr>
          <w:p w14:paraId="2168037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F8CB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乐清路-永嘉路</w:t>
            </w:r>
          </w:p>
        </w:tc>
        <w:tc>
          <w:tcPr>
            <w:tcW w:w="1067" w:type="pct"/>
            <w:tcBorders>
              <w:top w:val="nil"/>
              <w:left w:val="nil"/>
              <w:bottom w:val="single" w:color="000000" w:sz="8" w:space="0"/>
              <w:right w:val="single" w:color="000000" w:sz="8" w:space="0"/>
            </w:tcBorders>
            <w:shd w:val="clear" w:color="auto" w:fill="auto"/>
            <w:vAlign w:val="center"/>
          </w:tcPr>
          <w:p w14:paraId="50C16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85EC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w:t>
            </w:r>
          </w:p>
        </w:tc>
        <w:tc>
          <w:tcPr>
            <w:tcW w:w="365" w:type="pct"/>
            <w:tcBorders>
              <w:top w:val="nil"/>
              <w:left w:val="nil"/>
              <w:bottom w:val="single" w:color="000000" w:sz="8" w:space="0"/>
              <w:right w:val="single" w:color="000000" w:sz="8" w:space="0"/>
            </w:tcBorders>
            <w:shd w:val="clear" w:color="auto" w:fill="auto"/>
            <w:vAlign w:val="center"/>
          </w:tcPr>
          <w:p w14:paraId="38D17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61134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400.8</w:t>
            </w:r>
          </w:p>
        </w:tc>
      </w:tr>
      <w:tr w14:paraId="0A15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8191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639" w:type="pct"/>
            <w:tcBorders>
              <w:top w:val="nil"/>
              <w:left w:val="nil"/>
              <w:bottom w:val="single" w:color="000000" w:sz="8" w:space="0"/>
              <w:right w:val="single" w:color="000000" w:sz="8" w:space="0"/>
            </w:tcBorders>
            <w:shd w:val="clear" w:color="auto" w:fill="auto"/>
            <w:vAlign w:val="center"/>
          </w:tcPr>
          <w:p w14:paraId="4C498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w:t>
            </w:r>
          </w:p>
        </w:tc>
        <w:tc>
          <w:tcPr>
            <w:tcW w:w="766" w:type="pct"/>
            <w:tcBorders>
              <w:top w:val="nil"/>
              <w:left w:val="nil"/>
              <w:bottom w:val="single" w:color="000000" w:sz="8" w:space="0"/>
              <w:right w:val="single" w:color="000000" w:sz="8" w:space="0"/>
            </w:tcBorders>
            <w:shd w:val="clear" w:color="auto" w:fill="auto"/>
            <w:noWrap/>
            <w:vAlign w:val="center"/>
          </w:tcPr>
          <w:p w14:paraId="5D055B5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FDA8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159-101号后横路及连接通道</w:t>
            </w:r>
          </w:p>
        </w:tc>
        <w:tc>
          <w:tcPr>
            <w:tcW w:w="1067" w:type="pct"/>
            <w:tcBorders>
              <w:top w:val="nil"/>
              <w:left w:val="nil"/>
              <w:bottom w:val="single" w:color="000000" w:sz="8" w:space="0"/>
              <w:right w:val="single" w:color="000000" w:sz="8" w:space="0"/>
            </w:tcBorders>
            <w:shd w:val="clear" w:color="auto" w:fill="auto"/>
            <w:vAlign w:val="center"/>
          </w:tcPr>
          <w:p w14:paraId="4161F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E54B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365" w:type="pct"/>
            <w:tcBorders>
              <w:top w:val="nil"/>
              <w:left w:val="nil"/>
              <w:bottom w:val="single" w:color="000000" w:sz="8" w:space="0"/>
              <w:right w:val="single" w:color="000000" w:sz="8" w:space="0"/>
            </w:tcBorders>
            <w:shd w:val="clear" w:color="auto" w:fill="auto"/>
            <w:vAlign w:val="center"/>
          </w:tcPr>
          <w:p w14:paraId="397B3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4D019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w:t>
            </w:r>
          </w:p>
        </w:tc>
      </w:tr>
      <w:tr w14:paraId="088F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5E7D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639" w:type="pct"/>
            <w:tcBorders>
              <w:top w:val="nil"/>
              <w:left w:val="nil"/>
              <w:bottom w:val="single" w:color="000000" w:sz="8" w:space="0"/>
              <w:right w:val="single" w:color="000000" w:sz="8" w:space="0"/>
            </w:tcBorders>
            <w:shd w:val="clear" w:color="auto" w:fill="auto"/>
            <w:vAlign w:val="center"/>
          </w:tcPr>
          <w:p w14:paraId="1BAEC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人本超市河边</w:t>
            </w:r>
          </w:p>
        </w:tc>
        <w:tc>
          <w:tcPr>
            <w:tcW w:w="766" w:type="pct"/>
            <w:tcBorders>
              <w:top w:val="nil"/>
              <w:left w:val="nil"/>
              <w:bottom w:val="single" w:color="000000" w:sz="8" w:space="0"/>
              <w:right w:val="single" w:color="000000" w:sz="8" w:space="0"/>
            </w:tcBorders>
            <w:shd w:val="clear" w:color="auto" w:fill="auto"/>
            <w:noWrap/>
            <w:vAlign w:val="center"/>
          </w:tcPr>
          <w:p w14:paraId="6372609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E87C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龙腾影院</w:t>
            </w:r>
          </w:p>
        </w:tc>
        <w:tc>
          <w:tcPr>
            <w:tcW w:w="1067" w:type="pct"/>
            <w:tcBorders>
              <w:top w:val="nil"/>
              <w:left w:val="nil"/>
              <w:bottom w:val="single" w:color="000000" w:sz="8" w:space="0"/>
              <w:right w:val="single" w:color="000000" w:sz="8" w:space="0"/>
            </w:tcBorders>
            <w:shd w:val="clear" w:color="auto" w:fill="auto"/>
            <w:vAlign w:val="center"/>
          </w:tcPr>
          <w:p w14:paraId="7A85C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1871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65" w:type="pct"/>
            <w:tcBorders>
              <w:top w:val="nil"/>
              <w:left w:val="nil"/>
              <w:bottom w:val="single" w:color="000000" w:sz="8" w:space="0"/>
              <w:right w:val="single" w:color="000000" w:sz="8" w:space="0"/>
            </w:tcBorders>
            <w:shd w:val="clear" w:color="auto" w:fill="auto"/>
            <w:vAlign w:val="center"/>
          </w:tcPr>
          <w:p w14:paraId="64DBB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592" w:type="pct"/>
            <w:tcBorders>
              <w:top w:val="nil"/>
              <w:left w:val="nil"/>
              <w:bottom w:val="single" w:color="000000" w:sz="8" w:space="0"/>
              <w:right w:val="single" w:color="000000" w:sz="8" w:space="0"/>
            </w:tcBorders>
            <w:shd w:val="clear" w:color="auto" w:fill="auto"/>
            <w:vAlign w:val="center"/>
          </w:tcPr>
          <w:p w14:paraId="60430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w:t>
            </w:r>
          </w:p>
        </w:tc>
      </w:tr>
      <w:tr w14:paraId="4B38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0680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639" w:type="pct"/>
            <w:tcBorders>
              <w:top w:val="nil"/>
              <w:left w:val="nil"/>
              <w:bottom w:val="single" w:color="000000" w:sz="8" w:space="0"/>
              <w:right w:val="single" w:color="000000" w:sz="8" w:space="0"/>
            </w:tcBorders>
            <w:shd w:val="clear" w:color="auto" w:fill="auto"/>
            <w:vAlign w:val="center"/>
          </w:tcPr>
          <w:p w14:paraId="6AA9E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人本超市前</w:t>
            </w:r>
          </w:p>
        </w:tc>
        <w:tc>
          <w:tcPr>
            <w:tcW w:w="766" w:type="pct"/>
            <w:tcBorders>
              <w:top w:val="nil"/>
              <w:left w:val="nil"/>
              <w:bottom w:val="single" w:color="000000" w:sz="8" w:space="0"/>
              <w:right w:val="single" w:color="000000" w:sz="8" w:space="0"/>
            </w:tcBorders>
            <w:shd w:val="clear" w:color="auto" w:fill="auto"/>
            <w:noWrap/>
            <w:vAlign w:val="center"/>
          </w:tcPr>
          <w:p w14:paraId="6744B98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619A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龙腾影院</w:t>
            </w:r>
          </w:p>
        </w:tc>
        <w:tc>
          <w:tcPr>
            <w:tcW w:w="1067" w:type="pct"/>
            <w:tcBorders>
              <w:top w:val="nil"/>
              <w:left w:val="nil"/>
              <w:bottom w:val="single" w:color="000000" w:sz="8" w:space="0"/>
              <w:right w:val="single" w:color="000000" w:sz="8" w:space="0"/>
            </w:tcBorders>
            <w:shd w:val="clear" w:color="auto" w:fill="auto"/>
            <w:vAlign w:val="center"/>
          </w:tcPr>
          <w:p w14:paraId="1AFF4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1541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65" w:type="pct"/>
            <w:tcBorders>
              <w:top w:val="nil"/>
              <w:left w:val="nil"/>
              <w:bottom w:val="single" w:color="000000" w:sz="8" w:space="0"/>
              <w:right w:val="single" w:color="000000" w:sz="8" w:space="0"/>
            </w:tcBorders>
            <w:shd w:val="clear" w:color="auto" w:fill="auto"/>
            <w:vAlign w:val="center"/>
          </w:tcPr>
          <w:p w14:paraId="193E7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592" w:type="pct"/>
            <w:tcBorders>
              <w:top w:val="nil"/>
              <w:left w:val="nil"/>
              <w:bottom w:val="single" w:color="000000" w:sz="8" w:space="0"/>
              <w:right w:val="single" w:color="000000" w:sz="8" w:space="0"/>
            </w:tcBorders>
            <w:shd w:val="clear" w:color="auto" w:fill="auto"/>
            <w:vAlign w:val="center"/>
          </w:tcPr>
          <w:p w14:paraId="6E456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1127.5</w:t>
            </w:r>
          </w:p>
        </w:tc>
      </w:tr>
      <w:tr w14:paraId="5097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2761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639" w:type="pct"/>
            <w:tcBorders>
              <w:top w:val="nil"/>
              <w:left w:val="nil"/>
              <w:bottom w:val="single" w:color="000000" w:sz="8" w:space="0"/>
              <w:right w:val="single" w:color="000000" w:sz="8" w:space="0"/>
            </w:tcBorders>
            <w:shd w:val="clear" w:color="auto" w:fill="auto"/>
            <w:vAlign w:val="center"/>
          </w:tcPr>
          <w:p w14:paraId="747A7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龙腾电影院后小巷</w:t>
            </w:r>
          </w:p>
        </w:tc>
        <w:tc>
          <w:tcPr>
            <w:tcW w:w="766" w:type="pct"/>
            <w:tcBorders>
              <w:top w:val="nil"/>
              <w:left w:val="nil"/>
              <w:bottom w:val="single" w:color="000000" w:sz="8" w:space="0"/>
              <w:right w:val="single" w:color="000000" w:sz="8" w:space="0"/>
            </w:tcBorders>
            <w:shd w:val="clear" w:color="auto" w:fill="auto"/>
            <w:noWrap/>
            <w:vAlign w:val="center"/>
          </w:tcPr>
          <w:p w14:paraId="0761FFD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4E4A2E4">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2929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DDB9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365" w:type="pct"/>
            <w:tcBorders>
              <w:top w:val="nil"/>
              <w:left w:val="nil"/>
              <w:bottom w:val="single" w:color="000000" w:sz="8" w:space="0"/>
              <w:right w:val="single" w:color="000000" w:sz="8" w:space="0"/>
            </w:tcBorders>
            <w:shd w:val="clear" w:color="auto" w:fill="auto"/>
            <w:vAlign w:val="center"/>
          </w:tcPr>
          <w:p w14:paraId="271CE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92" w:type="pct"/>
            <w:tcBorders>
              <w:top w:val="nil"/>
              <w:left w:val="nil"/>
              <w:bottom w:val="single" w:color="000000" w:sz="8" w:space="0"/>
              <w:right w:val="single" w:color="000000" w:sz="8" w:space="0"/>
            </w:tcBorders>
            <w:shd w:val="clear" w:color="auto" w:fill="auto"/>
            <w:vAlign w:val="center"/>
          </w:tcPr>
          <w:p w14:paraId="4337C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105.74</w:t>
            </w:r>
          </w:p>
        </w:tc>
      </w:tr>
      <w:tr w14:paraId="68F8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3F1C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639" w:type="pct"/>
            <w:tcBorders>
              <w:top w:val="nil"/>
              <w:left w:val="nil"/>
              <w:bottom w:val="single" w:color="000000" w:sz="8" w:space="0"/>
              <w:right w:val="single" w:color="000000" w:sz="8" w:space="0"/>
            </w:tcBorders>
            <w:shd w:val="clear" w:color="auto" w:fill="auto"/>
            <w:vAlign w:val="center"/>
          </w:tcPr>
          <w:p w14:paraId="22481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龙珠商城18号前</w:t>
            </w:r>
          </w:p>
        </w:tc>
        <w:tc>
          <w:tcPr>
            <w:tcW w:w="766" w:type="pct"/>
            <w:tcBorders>
              <w:top w:val="nil"/>
              <w:left w:val="nil"/>
              <w:bottom w:val="single" w:color="000000" w:sz="8" w:space="0"/>
              <w:right w:val="single" w:color="000000" w:sz="8" w:space="0"/>
            </w:tcBorders>
            <w:shd w:val="clear" w:color="auto" w:fill="auto"/>
            <w:noWrap/>
            <w:vAlign w:val="center"/>
          </w:tcPr>
          <w:p w14:paraId="7E9BB2A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429A99E">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DE6B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45D7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65" w:type="pct"/>
            <w:tcBorders>
              <w:top w:val="nil"/>
              <w:left w:val="nil"/>
              <w:bottom w:val="single" w:color="000000" w:sz="8" w:space="0"/>
              <w:right w:val="single" w:color="000000" w:sz="8" w:space="0"/>
            </w:tcBorders>
            <w:shd w:val="clear" w:color="auto" w:fill="auto"/>
            <w:vAlign w:val="center"/>
          </w:tcPr>
          <w:p w14:paraId="3B910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592" w:type="pct"/>
            <w:tcBorders>
              <w:top w:val="nil"/>
              <w:left w:val="nil"/>
              <w:bottom w:val="single" w:color="000000" w:sz="8" w:space="0"/>
              <w:right w:val="single" w:color="000000" w:sz="8" w:space="0"/>
            </w:tcBorders>
            <w:shd w:val="clear" w:color="auto" w:fill="auto"/>
            <w:vAlign w:val="center"/>
          </w:tcPr>
          <w:p w14:paraId="21DE5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720.5</w:t>
            </w:r>
          </w:p>
        </w:tc>
      </w:tr>
      <w:tr w14:paraId="56C9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8132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639" w:type="pct"/>
            <w:tcBorders>
              <w:top w:val="nil"/>
              <w:left w:val="nil"/>
              <w:bottom w:val="single" w:color="000000" w:sz="8" w:space="0"/>
              <w:right w:val="single" w:color="000000" w:sz="8" w:space="0"/>
            </w:tcBorders>
            <w:shd w:val="clear" w:color="auto" w:fill="auto"/>
            <w:vAlign w:val="center"/>
          </w:tcPr>
          <w:p w14:paraId="1FBE8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珠商城中间道</w:t>
            </w:r>
          </w:p>
        </w:tc>
        <w:tc>
          <w:tcPr>
            <w:tcW w:w="766" w:type="pct"/>
            <w:tcBorders>
              <w:top w:val="nil"/>
              <w:left w:val="nil"/>
              <w:bottom w:val="single" w:color="000000" w:sz="8" w:space="0"/>
              <w:right w:val="single" w:color="000000" w:sz="8" w:space="0"/>
            </w:tcBorders>
            <w:shd w:val="clear" w:color="auto" w:fill="auto"/>
            <w:noWrap/>
            <w:vAlign w:val="center"/>
          </w:tcPr>
          <w:p w14:paraId="4151503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E282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龙飞路32号到龙腾电影院</w:t>
            </w:r>
          </w:p>
        </w:tc>
        <w:tc>
          <w:tcPr>
            <w:tcW w:w="1067" w:type="pct"/>
            <w:tcBorders>
              <w:top w:val="nil"/>
              <w:left w:val="nil"/>
              <w:bottom w:val="single" w:color="000000" w:sz="8" w:space="0"/>
              <w:right w:val="single" w:color="000000" w:sz="8" w:space="0"/>
            </w:tcBorders>
            <w:shd w:val="clear" w:color="auto" w:fill="auto"/>
            <w:vAlign w:val="center"/>
          </w:tcPr>
          <w:p w14:paraId="297A9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1953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65" w:type="pct"/>
            <w:tcBorders>
              <w:top w:val="nil"/>
              <w:left w:val="nil"/>
              <w:bottom w:val="single" w:color="000000" w:sz="8" w:space="0"/>
              <w:right w:val="single" w:color="000000" w:sz="8" w:space="0"/>
            </w:tcBorders>
            <w:shd w:val="clear" w:color="auto" w:fill="auto"/>
            <w:vAlign w:val="center"/>
          </w:tcPr>
          <w:p w14:paraId="1D5DF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592" w:type="pct"/>
            <w:tcBorders>
              <w:top w:val="nil"/>
              <w:left w:val="nil"/>
              <w:bottom w:val="single" w:color="000000" w:sz="8" w:space="0"/>
              <w:right w:val="single" w:color="000000" w:sz="8" w:space="0"/>
            </w:tcBorders>
            <w:shd w:val="clear" w:color="auto" w:fill="auto"/>
            <w:vAlign w:val="center"/>
          </w:tcPr>
          <w:p w14:paraId="33D50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r>
      <w:tr w14:paraId="3E2F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2A30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639" w:type="pct"/>
            <w:tcBorders>
              <w:top w:val="nil"/>
              <w:left w:val="nil"/>
              <w:bottom w:val="single" w:color="000000" w:sz="8" w:space="0"/>
              <w:right w:val="single" w:color="000000" w:sz="8" w:space="0"/>
            </w:tcBorders>
            <w:shd w:val="clear" w:color="auto" w:fill="auto"/>
            <w:vAlign w:val="center"/>
          </w:tcPr>
          <w:p w14:paraId="0C55C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龙飞路1-17号后</w:t>
            </w:r>
          </w:p>
        </w:tc>
        <w:tc>
          <w:tcPr>
            <w:tcW w:w="766" w:type="pct"/>
            <w:tcBorders>
              <w:top w:val="nil"/>
              <w:left w:val="nil"/>
              <w:bottom w:val="single" w:color="000000" w:sz="8" w:space="0"/>
              <w:right w:val="single" w:color="000000" w:sz="8" w:space="0"/>
            </w:tcBorders>
            <w:shd w:val="clear" w:color="auto" w:fill="auto"/>
            <w:noWrap/>
            <w:vAlign w:val="center"/>
          </w:tcPr>
          <w:p w14:paraId="3C241CB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D5E20AF">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24F4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04A1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65" w:type="pct"/>
            <w:tcBorders>
              <w:top w:val="nil"/>
              <w:left w:val="nil"/>
              <w:bottom w:val="single" w:color="000000" w:sz="8" w:space="0"/>
              <w:right w:val="single" w:color="000000" w:sz="8" w:space="0"/>
            </w:tcBorders>
            <w:shd w:val="clear" w:color="auto" w:fill="auto"/>
            <w:vAlign w:val="center"/>
          </w:tcPr>
          <w:p w14:paraId="777C5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592" w:type="pct"/>
            <w:tcBorders>
              <w:top w:val="nil"/>
              <w:left w:val="nil"/>
              <w:bottom w:val="single" w:color="000000" w:sz="8" w:space="0"/>
              <w:right w:val="single" w:color="000000" w:sz="8" w:space="0"/>
            </w:tcBorders>
            <w:shd w:val="clear" w:color="auto" w:fill="auto"/>
            <w:vAlign w:val="center"/>
          </w:tcPr>
          <w:p w14:paraId="1937A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513.3</w:t>
            </w:r>
          </w:p>
        </w:tc>
      </w:tr>
      <w:tr w14:paraId="7AB9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3E9D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639" w:type="pct"/>
            <w:tcBorders>
              <w:top w:val="nil"/>
              <w:left w:val="nil"/>
              <w:bottom w:val="single" w:color="000000" w:sz="8" w:space="0"/>
              <w:right w:val="single" w:color="000000" w:sz="8" w:space="0"/>
            </w:tcBorders>
            <w:shd w:val="clear" w:color="auto" w:fill="auto"/>
            <w:vAlign w:val="center"/>
          </w:tcPr>
          <w:p w14:paraId="5C535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罗山路侧道坦</w:t>
            </w:r>
          </w:p>
        </w:tc>
        <w:tc>
          <w:tcPr>
            <w:tcW w:w="766" w:type="pct"/>
            <w:tcBorders>
              <w:top w:val="nil"/>
              <w:left w:val="nil"/>
              <w:bottom w:val="single" w:color="000000" w:sz="8" w:space="0"/>
              <w:right w:val="single" w:color="000000" w:sz="8" w:space="0"/>
            </w:tcBorders>
            <w:shd w:val="clear" w:color="auto" w:fill="auto"/>
            <w:noWrap/>
            <w:vAlign w:val="center"/>
          </w:tcPr>
          <w:p w14:paraId="54F2C22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25DF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龙腾路10号后横路</w:t>
            </w:r>
          </w:p>
        </w:tc>
        <w:tc>
          <w:tcPr>
            <w:tcW w:w="1067" w:type="pct"/>
            <w:tcBorders>
              <w:top w:val="nil"/>
              <w:left w:val="nil"/>
              <w:bottom w:val="single" w:color="000000" w:sz="8" w:space="0"/>
              <w:right w:val="single" w:color="000000" w:sz="8" w:space="0"/>
            </w:tcBorders>
            <w:shd w:val="clear" w:color="auto" w:fill="auto"/>
            <w:vAlign w:val="center"/>
          </w:tcPr>
          <w:p w14:paraId="56E9B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9F6F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5" w:type="pct"/>
            <w:tcBorders>
              <w:top w:val="nil"/>
              <w:left w:val="nil"/>
              <w:bottom w:val="single" w:color="000000" w:sz="8" w:space="0"/>
              <w:right w:val="single" w:color="000000" w:sz="8" w:space="0"/>
            </w:tcBorders>
            <w:shd w:val="clear" w:color="auto" w:fill="auto"/>
            <w:vAlign w:val="center"/>
          </w:tcPr>
          <w:p w14:paraId="3DE27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592" w:type="pct"/>
            <w:tcBorders>
              <w:top w:val="nil"/>
              <w:left w:val="nil"/>
              <w:bottom w:val="single" w:color="000000" w:sz="8" w:space="0"/>
              <w:right w:val="single" w:color="000000" w:sz="8" w:space="0"/>
            </w:tcBorders>
            <w:shd w:val="clear" w:color="auto" w:fill="auto"/>
            <w:vAlign w:val="center"/>
          </w:tcPr>
          <w:p w14:paraId="6E037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r>
      <w:tr w14:paraId="60FC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6866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639" w:type="pct"/>
            <w:tcBorders>
              <w:top w:val="nil"/>
              <w:left w:val="nil"/>
              <w:bottom w:val="single" w:color="000000" w:sz="8" w:space="0"/>
              <w:right w:val="single" w:color="000000" w:sz="8" w:space="0"/>
            </w:tcBorders>
            <w:shd w:val="clear" w:color="auto" w:fill="auto"/>
            <w:vAlign w:val="center"/>
          </w:tcPr>
          <w:p w14:paraId="3E20C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龙腾18-20号间罗山路</w:t>
            </w:r>
          </w:p>
        </w:tc>
        <w:tc>
          <w:tcPr>
            <w:tcW w:w="766" w:type="pct"/>
            <w:tcBorders>
              <w:top w:val="nil"/>
              <w:left w:val="nil"/>
              <w:bottom w:val="single" w:color="000000" w:sz="8" w:space="0"/>
              <w:right w:val="single" w:color="000000" w:sz="8" w:space="0"/>
            </w:tcBorders>
            <w:shd w:val="clear" w:color="auto" w:fill="auto"/>
            <w:noWrap/>
            <w:vAlign w:val="center"/>
          </w:tcPr>
          <w:p w14:paraId="562DB93F">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98C9896">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C533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863E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65" w:type="pct"/>
            <w:tcBorders>
              <w:top w:val="nil"/>
              <w:left w:val="nil"/>
              <w:bottom w:val="single" w:color="000000" w:sz="8" w:space="0"/>
              <w:right w:val="single" w:color="000000" w:sz="8" w:space="0"/>
            </w:tcBorders>
            <w:shd w:val="clear" w:color="auto" w:fill="auto"/>
            <w:vAlign w:val="center"/>
          </w:tcPr>
          <w:p w14:paraId="62C1B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335A9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32D9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F5F9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639" w:type="pct"/>
            <w:tcBorders>
              <w:top w:val="nil"/>
              <w:left w:val="nil"/>
              <w:bottom w:val="single" w:color="000000" w:sz="8" w:space="0"/>
              <w:right w:val="single" w:color="000000" w:sz="8" w:space="0"/>
            </w:tcBorders>
            <w:shd w:val="clear" w:color="auto" w:fill="auto"/>
            <w:vAlign w:val="center"/>
          </w:tcPr>
          <w:p w14:paraId="5A734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黄宅路小巷</w:t>
            </w:r>
          </w:p>
        </w:tc>
        <w:tc>
          <w:tcPr>
            <w:tcW w:w="766" w:type="pct"/>
            <w:tcBorders>
              <w:top w:val="nil"/>
              <w:left w:val="nil"/>
              <w:bottom w:val="single" w:color="000000" w:sz="8" w:space="0"/>
              <w:right w:val="single" w:color="000000" w:sz="8" w:space="0"/>
            </w:tcBorders>
            <w:shd w:val="clear" w:color="auto" w:fill="auto"/>
            <w:noWrap/>
            <w:vAlign w:val="center"/>
          </w:tcPr>
          <w:p w14:paraId="051D93C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B97253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3251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1545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365" w:type="pct"/>
            <w:tcBorders>
              <w:top w:val="nil"/>
              <w:left w:val="nil"/>
              <w:bottom w:val="single" w:color="000000" w:sz="8" w:space="0"/>
              <w:right w:val="single" w:color="000000" w:sz="8" w:space="0"/>
            </w:tcBorders>
            <w:shd w:val="clear" w:color="auto" w:fill="auto"/>
            <w:vAlign w:val="center"/>
          </w:tcPr>
          <w:p w14:paraId="7DEA8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66035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r>
      <w:tr w14:paraId="0069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EFD8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639" w:type="pct"/>
            <w:tcBorders>
              <w:top w:val="nil"/>
              <w:left w:val="nil"/>
              <w:bottom w:val="single" w:color="000000" w:sz="8" w:space="0"/>
              <w:right w:val="single" w:color="000000" w:sz="8" w:space="0"/>
            </w:tcBorders>
            <w:shd w:val="clear" w:color="auto" w:fill="auto"/>
            <w:vAlign w:val="center"/>
          </w:tcPr>
          <w:p w14:paraId="0EBED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府前饭摊侧</w:t>
            </w:r>
          </w:p>
        </w:tc>
        <w:tc>
          <w:tcPr>
            <w:tcW w:w="766" w:type="pct"/>
            <w:tcBorders>
              <w:top w:val="nil"/>
              <w:left w:val="nil"/>
              <w:bottom w:val="single" w:color="000000" w:sz="8" w:space="0"/>
              <w:right w:val="single" w:color="000000" w:sz="8" w:space="0"/>
            </w:tcBorders>
            <w:shd w:val="clear" w:color="auto" w:fill="auto"/>
            <w:noWrap/>
            <w:vAlign w:val="center"/>
          </w:tcPr>
          <w:p w14:paraId="5FF5B9FF">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B52E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龙飞路35-37间直路</w:t>
            </w:r>
          </w:p>
        </w:tc>
        <w:tc>
          <w:tcPr>
            <w:tcW w:w="1067" w:type="pct"/>
            <w:tcBorders>
              <w:top w:val="nil"/>
              <w:left w:val="nil"/>
              <w:bottom w:val="single" w:color="000000" w:sz="8" w:space="0"/>
              <w:right w:val="single" w:color="000000" w:sz="8" w:space="0"/>
            </w:tcBorders>
            <w:shd w:val="clear" w:color="auto" w:fill="auto"/>
            <w:vAlign w:val="center"/>
          </w:tcPr>
          <w:p w14:paraId="7BA22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81CE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365" w:type="pct"/>
            <w:tcBorders>
              <w:top w:val="nil"/>
              <w:left w:val="nil"/>
              <w:bottom w:val="single" w:color="000000" w:sz="8" w:space="0"/>
              <w:right w:val="single" w:color="000000" w:sz="8" w:space="0"/>
            </w:tcBorders>
            <w:shd w:val="clear" w:color="auto" w:fill="auto"/>
            <w:vAlign w:val="center"/>
          </w:tcPr>
          <w:p w14:paraId="5126B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592" w:type="pct"/>
            <w:tcBorders>
              <w:top w:val="nil"/>
              <w:left w:val="nil"/>
              <w:bottom w:val="single" w:color="000000" w:sz="8" w:space="0"/>
              <w:right w:val="single" w:color="000000" w:sz="8" w:space="0"/>
            </w:tcBorders>
            <w:shd w:val="clear" w:color="auto" w:fill="auto"/>
            <w:vAlign w:val="center"/>
          </w:tcPr>
          <w:p w14:paraId="5DF9F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377.52</w:t>
            </w:r>
          </w:p>
        </w:tc>
      </w:tr>
      <w:tr w14:paraId="6C86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4E52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639" w:type="pct"/>
            <w:tcBorders>
              <w:top w:val="nil"/>
              <w:left w:val="nil"/>
              <w:bottom w:val="single" w:color="000000" w:sz="8" w:space="0"/>
              <w:right w:val="single" w:color="000000" w:sz="8" w:space="0"/>
            </w:tcBorders>
            <w:shd w:val="clear" w:color="auto" w:fill="auto"/>
            <w:vAlign w:val="center"/>
          </w:tcPr>
          <w:p w14:paraId="6FAC6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府前饭摊后</w:t>
            </w:r>
          </w:p>
        </w:tc>
        <w:tc>
          <w:tcPr>
            <w:tcW w:w="766" w:type="pct"/>
            <w:tcBorders>
              <w:top w:val="nil"/>
              <w:left w:val="nil"/>
              <w:bottom w:val="single" w:color="000000" w:sz="8" w:space="0"/>
              <w:right w:val="single" w:color="000000" w:sz="8" w:space="0"/>
            </w:tcBorders>
            <w:shd w:val="clear" w:color="auto" w:fill="auto"/>
            <w:noWrap/>
            <w:vAlign w:val="center"/>
          </w:tcPr>
          <w:p w14:paraId="6E4319E2">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71F5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龙飞路37-51号后花坦</w:t>
            </w:r>
          </w:p>
        </w:tc>
        <w:tc>
          <w:tcPr>
            <w:tcW w:w="1067" w:type="pct"/>
            <w:tcBorders>
              <w:top w:val="nil"/>
              <w:left w:val="nil"/>
              <w:bottom w:val="single" w:color="000000" w:sz="8" w:space="0"/>
              <w:right w:val="single" w:color="000000" w:sz="8" w:space="0"/>
            </w:tcBorders>
            <w:shd w:val="clear" w:color="auto" w:fill="auto"/>
            <w:vAlign w:val="center"/>
          </w:tcPr>
          <w:p w14:paraId="11C38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55CE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365" w:type="pct"/>
            <w:tcBorders>
              <w:top w:val="nil"/>
              <w:left w:val="nil"/>
              <w:bottom w:val="single" w:color="000000" w:sz="8" w:space="0"/>
              <w:right w:val="single" w:color="000000" w:sz="8" w:space="0"/>
            </w:tcBorders>
            <w:shd w:val="clear" w:color="auto" w:fill="auto"/>
            <w:vAlign w:val="center"/>
          </w:tcPr>
          <w:p w14:paraId="4C5D5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592" w:type="pct"/>
            <w:tcBorders>
              <w:top w:val="nil"/>
              <w:left w:val="nil"/>
              <w:bottom w:val="single" w:color="000000" w:sz="8" w:space="0"/>
              <w:right w:val="single" w:color="000000" w:sz="8" w:space="0"/>
            </w:tcBorders>
            <w:shd w:val="clear" w:color="auto" w:fill="auto"/>
            <w:vAlign w:val="center"/>
          </w:tcPr>
          <w:p w14:paraId="66827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512.23</w:t>
            </w:r>
          </w:p>
        </w:tc>
      </w:tr>
      <w:tr w14:paraId="76B9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B7B7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639" w:type="pct"/>
            <w:tcBorders>
              <w:top w:val="nil"/>
              <w:left w:val="nil"/>
              <w:bottom w:val="single" w:color="000000" w:sz="8" w:space="0"/>
              <w:right w:val="single" w:color="000000" w:sz="8" w:space="0"/>
            </w:tcBorders>
            <w:shd w:val="clear" w:color="auto" w:fill="auto"/>
            <w:vAlign w:val="center"/>
          </w:tcPr>
          <w:p w14:paraId="64733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阿良面馆后</w:t>
            </w:r>
          </w:p>
        </w:tc>
        <w:tc>
          <w:tcPr>
            <w:tcW w:w="766" w:type="pct"/>
            <w:tcBorders>
              <w:top w:val="nil"/>
              <w:left w:val="nil"/>
              <w:bottom w:val="single" w:color="000000" w:sz="8" w:space="0"/>
              <w:right w:val="single" w:color="000000" w:sz="8" w:space="0"/>
            </w:tcBorders>
            <w:shd w:val="clear" w:color="auto" w:fill="auto"/>
            <w:noWrap/>
            <w:vAlign w:val="center"/>
          </w:tcPr>
          <w:p w14:paraId="452E8C50">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0095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龙飞19-35号后花坦</w:t>
            </w:r>
          </w:p>
        </w:tc>
        <w:tc>
          <w:tcPr>
            <w:tcW w:w="1067" w:type="pct"/>
            <w:tcBorders>
              <w:top w:val="nil"/>
              <w:left w:val="nil"/>
              <w:bottom w:val="single" w:color="000000" w:sz="8" w:space="0"/>
              <w:right w:val="single" w:color="000000" w:sz="8" w:space="0"/>
            </w:tcBorders>
            <w:shd w:val="clear" w:color="auto" w:fill="auto"/>
            <w:vAlign w:val="center"/>
          </w:tcPr>
          <w:p w14:paraId="469D9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CFCF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65" w:type="pct"/>
            <w:tcBorders>
              <w:top w:val="nil"/>
              <w:left w:val="nil"/>
              <w:bottom w:val="single" w:color="000000" w:sz="8" w:space="0"/>
              <w:right w:val="single" w:color="000000" w:sz="8" w:space="0"/>
            </w:tcBorders>
            <w:shd w:val="clear" w:color="auto" w:fill="auto"/>
            <w:vAlign w:val="center"/>
          </w:tcPr>
          <w:p w14:paraId="6DBDE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592" w:type="pct"/>
            <w:tcBorders>
              <w:top w:val="nil"/>
              <w:left w:val="nil"/>
              <w:bottom w:val="single" w:color="000000" w:sz="8" w:space="0"/>
              <w:right w:val="single" w:color="000000" w:sz="8" w:space="0"/>
            </w:tcBorders>
            <w:shd w:val="clear" w:color="auto" w:fill="auto"/>
            <w:vAlign w:val="center"/>
          </w:tcPr>
          <w:p w14:paraId="5BCBA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569.6</w:t>
            </w:r>
          </w:p>
        </w:tc>
      </w:tr>
      <w:tr w14:paraId="7914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1B47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639" w:type="pct"/>
            <w:tcBorders>
              <w:top w:val="nil"/>
              <w:left w:val="nil"/>
              <w:bottom w:val="single" w:color="000000" w:sz="8" w:space="0"/>
              <w:right w:val="single" w:color="000000" w:sz="8" w:space="0"/>
            </w:tcBorders>
            <w:shd w:val="clear" w:color="auto" w:fill="auto"/>
            <w:vAlign w:val="center"/>
          </w:tcPr>
          <w:p w14:paraId="2A9D1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阿良面馆侧</w:t>
            </w:r>
          </w:p>
        </w:tc>
        <w:tc>
          <w:tcPr>
            <w:tcW w:w="766" w:type="pct"/>
            <w:tcBorders>
              <w:top w:val="nil"/>
              <w:left w:val="nil"/>
              <w:bottom w:val="single" w:color="000000" w:sz="8" w:space="0"/>
              <w:right w:val="single" w:color="000000" w:sz="8" w:space="0"/>
            </w:tcBorders>
            <w:shd w:val="clear" w:color="auto" w:fill="auto"/>
            <w:noWrap/>
            <w:vAlign w:val="center"/>
          </w:tcPr>
          <w:p w14:paraId="6E4B620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D2B1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龙飞路17-19间直路</w:t>
            </w:r>
          </w:p>
        </w:tc>
        <w:tc>
          <w:tcPr>
            <w:tcW w:w="1067" w:type="pct"/>
            <w:tcBorders>
              <w:top w:val="nil"/>
              <w:left w:val="nil"/>
              <w:bottom w:val="single" w:color="000000" w:sz="8" w:space="0"/>
              <w:right w:val="single" w:color="000000" w:sz="8" w:space="0"/>
            </w:tcBorders>
            <w:shd w:val="clear" w:color="auto" w:fill="auto"/>
            <w:vAlign w:val="center"/>
          </w:tcPr>
          <w:p w14:paraId="794A7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1BB5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365" w:type="pct"/>
            <w:tcBorders>
              <w:top w:val="nil"/>
              <w:left w:val="nil"/>
              <w:bottom w:val="single" w:color="000000" w:sz="8" w:space="0"/>
              <w:right w:val="single" w:color="000000" w:sz="8" w:space="0"/>
            </w:tcBorders>
            <w:shd w:val="clear" w:color="auto" w:fill="auto"/>
            <w:vAlign w:val="center"/>
          </w:tcPr>
          <w:p w14:paraId="57A9B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92" w:type="pct"/>
            <w:tcBorders>
              <w:top w:val="nil"/>
              <w:left w:val="nil"/>
              <w:bottom w:val="single" w:color="000000" w:sz="8" w:space="0"/>
              <w:right w:val="single" w:color="000000" w:sz="8" w:space="0"/>
            </w:tcBorders>
            <w:shd w:val="clear" w:color="auto" w:fill="auto"/>
            <w:vAlign w:val="center"/>
          </w:tcPr>
          <w:p w14:paraId="1CF0A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227.37</w:t>
            </w:r>
          </w:p>
        </w:tc>
      </w:tr>
      <w:tr w14:paraId="5C57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66B6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639" w:type="pct"/>
            <w:tcBorders>
              <w:top w:val="nil"/>
              <w:left w:val="nil"/>
              <w:bottom w:val="single" w:color="000000" w:sz="8" w:space="0"/>
              <w:right w:val="single" w:color="000000" w:sz="8" w:space="0"/>
            </w:tcBorders>
            <w:shd w:val="clear" w:color="auto" w:fill="auto"/>
            <w:vAlign w:val="center"/>
          </w:tcPr>
          <w:p w14:paraId="5C711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教堂西侧河边道</w:t>
            </w:r>
          </w:p>
        </w:tc>
        <w:tc>
          <w:tcPr>
            <w:tcW w:w="766" w:type="pct"/>
            <w:tcBorders>
              <w:top w:val="nil"/>
              <w:left w:val="nil"/>
              <w:bottom w:val="single" w:color="000000" w:sz="8" w:space="0"/>
              <w:right w:val="single" w:color="000000" w:sz="8" w:space="0"/>
            </w:tcBorders>
            <w:shd w:val="clear" w:color="auto" w:fill="auto"/>
            <w:noWrap/>
            <w:vAlign w:val="center"/>
          </w:tcPr>
          <w:p w14:paraId="705ED92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D62F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前潘桥-龙飞桥</w:t>
            </w:r>
          </w:p>
        </w:tc>
        <w:tc>
          <w:tcPr>
            <w:tcW w:w="1067" w:type="pct"/>
            <w:tcBorders>
              <w:top w:val="nil"/>
              <w:left w:val="nil"/>
              <w:bottom w:val="single" w:color="000000" w:sz="8" w:space="0"/>
              <w:right w:val="single" w:color="000000" w:sz="8" w:space="0"/>
            </w:tcBorders>
            <w:shd w:val="clear" w:color="auto" w:fill="auto"/>
            <w:vAlign w:val="center"/>
          </w:tcPr>
          <w:p w14:paraId="6BDF6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7C9B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365" w:type="pct"/>
            <w:tcBorders>
              <w:top w:val="nil"/>
              <w:left w:val="nil"/>
              <w:bottom w:val="single" w:color="000000" w:sz="8" w:space="0"/>
              <w:right w:val="single" w:color="000000" w:sz="8" w:space="0"/>
            </w:tcBorders>
            <w:shd w:val="clear" w:color="auto" w:fill="auto"/>
            <w:vAlign w:val="center"/>
          </w:tcPr>
          <w:p w14:paraId="1AA4E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18C21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2424</w:t>
            </w:r>
          </w:p>
        </w:tc>
      </w:tr>
      <w:tr w14:paraId="0AC2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EB17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639" w:type="pct"/>
            <w:tcBorders>
              <w:top w:val="nil"/>
              <w:left w:val="nil"/>
              <w:bottom w:val="single" w:color="000000" w:sz="8" w:space="0"/>
              <w:right w:val="single" w:color="000000" w:sz="8" w:space="0"/>
            </w:tcBorders>
            <w:shd w:val="clear" w:color="auto" w:fill="auto"/>
            <w:vAlign w:val="center"/>
          </w:tcPr>
          <w:p w14:paraId="70DFA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居前花坦</w:t>
            </w:r>
          </w:p>
        </w:tc>
        <w:tc>
          <w:tcPr>
            <w:tcW w:w="766" w:type="pct"/>
            <w:tcBorders>
              <w:top w:val="nil"/>
              <w:left w:val="nil"/>
              <w:bottom w:val="single" w:color="000000" w:sz="8" w:space="0"/>
              <w:right w:val="single" w:color="000000" w:sz="8" w:space="0"/>
            </w:tcBorders>
            <w:shd w:val="clear" w:color="auto" w:fill="auto"/>
            <w:noWrap/>
            <w:vAlign w:val="center"/>
          </w:tcPr>
          <w:p w14:paraId="6ACC536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5CF4272">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B0F1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697D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65" w:type="pct"/>
            <w:tcBorders>
              <w:top w:val="nil"/>
              <w:left w:val="nil"/>
              <w:bottom w:val="single" w:color="000000" w:sz="8" w:space="0"/>
              <w:right w:val="single" w:color="000000" w:sz="8" w:space="0"/>
            </w:tcBorders>
            <w:shd w:val="clear" w:color="auto" w:fill="auto"/>
            <w:vAlign w:val="center"/>
          </w:tcPr>
          <w:p w14:paraId="6CB97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32F74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w:t>
            </w:r>
          </w:p>
        </w:tc>
      </w:tr>
      <w:tr w14:paraId="57A0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E7CE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639" w:type="pct"/>
            <w:vMerge w:val="restart"/>
            <w:tcBorders>
              <w:top w:val="nil"/>
              <w:left w:val="nil"/>
              <w:bottom w:val="single" w:color="000000" w:sz="8" w:space="0"/>
              <w:right w:val="single" w:color="000000" w:sz="8" w:space="0"/>
            </w:tcBorders>
            <w:shd w:val="clear" w:color="auto" w:fill="auto"/>
            <w:vAlign w:val="center"/>
          </w:tcPr>
          <w:p w14:paraId="1D1AA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状元新村</w:t>
            </w:r>
          </w:p>
        </w:tc>
        <w:tc>
          <w:tcPr>
            <w:tcW w:w="766" w:type="pct"/>
            <w:tcBorders>
              <w:top w:val="nil"/>
              <w:left w:val="nil"/>
              <w:bottom w:val="single" w:color="000000" w:sz="8" w:space="0"/>
              <w:right w:val="single" w:color="000000" w:sz="8" w:space="0"/>
            </w:tcBorders>
            <w:shd w:val="clear" w:color="auto" w:fill="auto"/>
            <w:noWrap/>
            <w:vAlign w:val="center"/>
          </w:tcPr>
          <w:p w14:paraId="694CFA6F">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3AF8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龙飞一区7组8-6间</w:t>
            </w:r>
          </w:p>
        </w:tc>
        <w:tc>
          <w:tcPr>
            <w:tcW w:w="1067" w:type="pct"/>
            <w:tcBorders>
              <w:top w:val="nil"/>
              <w:left w:val="nil"/>
              <w:bottom w:val="single" w:color="000000" w:sz="8" w:space="0"/>
              <w:right w:val="single" w:color="000000" w:sz="8" w:space="0"/>
            </w:tcBorders>
            <w:shd w:val="clear" w:color="auto" w:fill="auto"/>
            <w:vAlign w:val="center"/>
          </w:tcPr>
          <w:p w14:paraId="42038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32AE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65" w:type="pct"/>
            <w:tcBorders>
              <w:top w:val="nil"/>
              <w:left w:val="nil"/>
              <w:bottom w:val="single" w:color="000000" w:sz="8" w:space="0"/>
              <w:right w:val="single" w:color="000000" w:sz="8" w:space="0"/>
            </w:tcBorders>
            <w:shd w:val="clear" w:color="auto" w:fill="auto"/>
            <w:vAlign w:val="center"/>
          </w:tcPr>
          <w:p w14:paraId="73078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42910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r>
      <w:tr w14:paraId="4BCB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69CF71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AA5264B">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80AAD39">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A7EE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龙飞一区7组8-10间</w:t>
            </w:r>
          </w:p>
        </w:tc>
        <w:tc>
          <w:tcPr>
            <w:tcW w:w="1067" w:type="pct"/>
            <w:tcBorders>
              <w:top w:val="nil"/>
              <w:left w:val="nil"/>
              <w:bottom w:val="single" w:color="000000" w:sz="8" w:space="0"/>
              <w:right w:val="single" w:color="000000" w:sz="8" w:space="0"/>
            </w:tcBorders>
            <w:shd w:val="clear" w:color="auto" w:fill="auto"/>
            <w:vAlign w:val="center"/>
          </w:tcPr>
          <w:p w14:paraId="2B324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747A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65" w:type="pct"/>
            <w:tcBorders>
              <w:top w:val="nil"/>
              <w:left w:val="nil"/>
              <w:bottom w:val="single" w:color="000000" w:sz="8" w:space="0"/>
              <w:right w:val="single" w:color="000000" w:sz="8" w:space="0"/>
            </w:tcBorders>
            <w:shd w:val="clear" w:color="auto" w:fill="auto"/>
            <w:vAlign w:val="center"/>
          </w:tcPr>
          <w:p w14:paraId="24643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11BDF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r>
      <w:tr w14:paraId="5841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5A90A9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63449B5">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B5CE13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D9EA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龙飞一区7组10-小学间</w:t>
            </w:r>
          </w:p>
        </w:tc>
        <w:tc>
          <w:tcPr>
            <w:tcW w:w="1067" w:type="pct"/>
            <w:tcBorders>
              <w:top w:val="nil"/>
              <w:left w:val="nil"/>
              <w:bottom w:val="single" w:color="000000" w:sz="8" w:space="0"/>
              <w:right w:val="single" w:color="000000" w:sz="8" w:space="0"/>
            </w:tcBorders>
            <w:shd w:val="clear" w:color="auto" w:fill="auto"/>
            <w:vAlign w:val="center"/>
          </w:tcPr>
          <w:p w14:paraId="45629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05E6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65" w:type="pct"/>
            <w:tcBorders>
              <w:top w:val="nil"/>
              <w:left w:val="nil"/>
              <w:bottom w:val="single" w:color="000000" w:sz="8" w:space="0"/>
              <w:right w:val="single" w:color="000000" w:sz="8" w:space="0"/>
            </w:tcBorders>
            <w:shd w:val="clear" w:color="auto" w:fill="auto"/>
            <w:vAlign w:val="center"/>
          </w:tcPr>
          <w:p w14:paraId="3BA76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592" w:type="pct"/>
            <w:tcBorders>
              <w:top w:val="nil"/>
              <w:left w:val="nil"/>
              <w:bottom w:val="single" w:color="000000" w:sz="8" w:space="0"/>
              <w:right w:val="single" w:color="000000" w:sz="8" w:space="0"/>
            </w:tcBorders>
            <w:shd w:val="clear" w:color="auto" w:fill="auto"/>
            <w:vAlign w:val="center"/>
          </w:tcPr>
          <w:p w14:paraId="6B099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583.2</w:t>
            </w:r>
          </w:p>
        </w:tc>
      </w:tr>
      <w:tr w14:paraId="21E4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A710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639" w:type="pct"/>
            <w:tcBorders>
              <w:top w:val="nil"/>
              <w:left w:val="nil"/>
              <w:bottom w:val="single" w:color="000000" w:sz="8" w:space="0"/>
              <w:right w:val="single" w:color="000000" w:sz="8" w:space="0"/>
            </w:tcBorders>
            <w:shd w:val="clear" w:color="auto" w:fill="auto"/>
            <w:vAlign w:val="center"/>
          </w:tcPr>
          <w:p w14:paraId="12701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校前中路</w:t>
            </w:r>
          </w:p>
        </w:tc>
        <w:tc>
          <w:tcPr>
            <w:tcW w:w="766" w:type="pct"/>
            <w:tcBorders>
              <w:top w:val="nil"/>
              <w:left w:val="nil"/>
              <w:bottom w:val="single" w:color="000000" w:sz="8" w:space="0"/>
              <w:right w:val="single" w:color="000000" w:sz="8" w:space="0"/>
            </w:tcBorders>
            <w:shd w:val="clear" w:color="auto" w:fill="auto"/>
            <w:noWrap/>
            <w:vAlign w:val="center"/>
          </w:tcPr>
          <w:p w14:paraId="505AD3A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8415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南北贯穿龙飞一区</w:t>
            </w:r>
          </w:p>
        </w:tc>
        <w:tc>
          <w:tcPr>
            <w:tcW w:w="1067" w:type="pct"/>
            <w:tcBorders>
              <w:top w:val="nil"/>
              <w:left w:val="nil"/>
              <w:bottom w:val="single" w:color="000000" w:sz="8" w:space="0"/>
              <w:right w:val="single" w:color="000000" w:sz="8" w:space="0"/>
            </w:tcBorders>
            <w:shd w:val="clear" w:color="auto" w:fill="auto"/>
            <w:vAlign w:val="center"/>
          </w:tcPr>
          <w:p w14:paraId="5530F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9889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177.7</w:t>
            </w:r>
          </w:p>
        </w:tc>
        <w:tc>
          <w:tcPr>
            <w:tcW w:w="365" w:type="pct"/>
            <w:tcBorders>
              <w:top w:val="nil"/>
              <w:left w:val="nil"/>
              <w:bottom w:val="single" w:color="000000" w:sz="8" w:space="0"/>
              <w:right w:val="single" w:color="000000" w:sz="8" w:space="0"/>
            </w:tcBorders>
            <w:shd w:val="clear" w:color="auto" w:fill="auto"/>
            <w:vAlign w:val="center"/>
          </w:tcPr>
          <w:p w14:paraId="06F03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92" w:type="pct"/>
            <w:tcBorders>
              <w:top w:val="nil"/>
              <w:left w:val="nil"/>
              <w:bottom w:val="single" w:color="000000" w:sz="8" w:space="0"/>
              <w:right w:val="single" w:color="000000" w:sz="8" w:space="0"/>
            </w:tcBorders>
            <w:shd w:val="clear" w:color="auto" w:fill="auto"/>
            <w:vAlign w:val="center"/>
          </w:tcPr>
          <w:p w14:paraId="33AF9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1954.7</w:t>
            </w:r>
          </w:p>
        </w:tc>
      </w:tr>
      <w:tr w14:paraId="1691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3BB7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639" w:type="pct"/>
            <w:vMerge w:val="restart"/>
            <w:tcBorders>
              <w:top w:val="nil"/>
              <w:left w:val="nil"/>
              <w:bottom w:val="single" w:color="000000" w:sz="8" w:space="0"/>
              <w:right w:val="single" w:color="000000" w:sz="8" w:space="0"/>
            </w:tcBorders>
            <w:shd w:val="clear" w:color="auto" w:fill="auto"/>
            <w:vAlign w:val="center"/>
          </w:tcPr>
          <w:p w14:paraId="5F743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龙飞一区周边小路</w:t>
            </w:r>
          </w:p>
        </w:tc>
        <w:tc>
          <w:tcPr>
            <w:tcW w:w="766" w:type="pct"/>
            <w:tcBorders>
              <w:top w:val="nil"/>
              <w:left w:val="nil"/>
              <w:bottom w:val="single" w:color="000000" w:sz="8" w:space="0"/>
              <w:right w:val="single" w:color="000000" w:sz="8" w:space="0"/>
            </w:tcBorders>
            <w:shd w:val="clear" w:color="auto" w:fill="auto"/>
            <w:noWrap/>
            <w:vAlign w:val="center"/>
          </w:tcPr>
          <w:p w14:paraId="6D35D1A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06E2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龙飞一区7组6-4间</w:t>
            </w:r>
          </w:p>
        </w:tc>
        <w:tc>
          <w:tcPr>
            <w:tcW w:w="1067" w:type="pct"/>
            <w:tcBorders>
              <w:top w:val="nil"/>
              <w:left w:val="nil"/>
              <w:bottom w:val="single" w:color="000000" w:sz="8" w:space="0"/>
              <w:right w:val="single" w:color="000000" w:sz="8" w:space="0"/>
            </w:tcBorders>
            <w:shd w:val="clear" w:color="auto" w:fill="auto"/>
            <w:vAlign w:val="center"/>
          </w:tcPr>
          <w:p w14:paraId="50B5C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E23A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65" w:type="pct"/>
            <w:tcBorders>
              <w:top w:val="nil"/>
              <w:left w:val="nil"/>
              <w:bottom w:val="single" w:color="000000" w:sz="8" w:space="0"/>
              <w:right w:val="single" w:color="000000" w:sz="8" w:space="0"/>
            </w:tcBorders>
            <w:shd w:val="clear" w:color="auto" w:fill="auto"/>
            <w:vAlign w:val="center"/>
          </w:tcPr>
          <w:p w14:paraId="50E34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92" w:type="pct"/>
            <w:tcBorders>
              <w:top w:val="nil"/>
              <w:left w:val="nil"/>
              <w:bottom w:val="single" w:color="000000" w:sz="8" w:space="0"/>
              <w:right w:val="single" w:color="000000" w:sz="8" w:space="0"/>
            </w:tcBorders>
            <w:shd w:val="clear" w:color="auto" w:fill="auto"/>
            <w:vAlign w:val="center"/>
          </w:tcPr>
          <w:p w14:paraId="4C6FF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r>
      <w:tr w14:paraId="0ACB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3A550E0">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E3B5220">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97F450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F5AA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龙飞一区7组4-2间</w:t>
            </w:r>
          </w:p>
        </w:tc>
        <w:tc>
          <w:tcPr>
            <w:tcW w:w="1067" w:type="pct"/>
            <w:tcBorders>
              <w:top w:val="nil"/>
              <w:left w:val="nil"/>
              <w:bottom w:val="single" w:color="000000" w:sz="8" w:space="0"/>
              <w:right w:val="single" w:color="000000" w:sz="8" w:space="0"/>
            </w:tcBorders>
            <w:shd w:val="clear" w:color="auto" w:fill="auto"/>
            <w:vAlign w:val="center"/>
          </w:tcPr>
          <w:p w14:paraId="48D3E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BCE9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65" w:type="pct"/>
            <w:tcBorders>
              <w:top w:val="nil"/>
              <w:left w:val="nil"/>
              <w:bottom w:val="single" w:color="000000" w:sz="8" w:space="0"/>
              <w:right w:val="single" w:color="000000" w:sz="8" w:space="0"/>
            </w:tcBorders>
            <w:shd w:val="clear" w:color="auto" w:fill="auto"/>
            <w:vAlign w:val="center"/>
          </w:tcPr>
          <w:p w14:paraId="05260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393B5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r>
      <w:tr w14:paraId="41AE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FA00F2D">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C3C6938">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00B39D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55FB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龙飞一区7组2-6组2间</w:t>
            </w:r>
          </w:p>
        </w:tc>
        <w:tc>
          <w:tcPr>
            <w:tcW w:w="1067" w:type="pct"/>
            <w:tcBorders>
              <w:top w:val="nil"/>
              <w:left w:val="nil"/>
              <w:bottom w:val="single" w:color="000000" w:sz="8" w:space="0"/>
              <w:right w:val="single" w:color="000000" w:sz="8" w:space="0"/>
            </w:tcBorders>
            <w:shd w:val="clear" w:color="auto" w:fill="auto"/>
            <w:vAlign w:val="center"/>
          </w:tcPr>
          <w:p w14:paraId="6FC46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A306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65" w:type="pct"/>
            <w:tcBorders>
              <w:top w:val="nil"/>
              <w:left w:val="nil"/>
              <w:bottom w:val="single" w:color="000000" w:sz="8" w:space="0"/>
              <w:right w:val="single" w:color="000000" w:sz="8" w:space="0"/>
            </w:tcBorders>
            <w:shd w:val="clear" w:color="auto" w:fill="auto"/>
            <w:vAlign w:val="center"/>
          </w:tcPr>
          <w:p w14:paraId="3048E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592" w:type="pct"/>
            <w:tcBorders>
              <w:top w:val="nil"/>
              <w:left w:val="nil"/>
              <w:bottom w:val="single" w:color="000000" w:sz="8" w:space="0"/>
              <w:right w:val="single" w:color="000000" w:sz="8" w:space="0"/>
            </w:tcBorders>
            <w:shd w:val="clear" w:color="auto" w:fill="auto"/>
            <w:vAlign w:val="center"/>
          </w:tcPr>
          <w:p w14:paraId="34E89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1117.8</w:t>
            </w:r>
          </w:p>
        </w:tc>
      </w:tr>
      <w:tr w14:paraId="119E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1EDE32A">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D244939">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906585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C4FB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龙飞一区6组2-1间</w:t>
            </w:r>
          </w:p>
        </w:tc>
        <w:tc>
          <w:tcPr>
            <w:tcW w:w="1067" w:type="pct"/>
            <w:tcBorders>
              <w:top w:val="nil"/>
              <w:left w:val="nil"/>
              <w:bottom w:val="single" w:color="000000" w:sz="8" w:space="0"/>
              <w:right w:val="single" w:color="000000" w:sz="8" w:space="0"/>
            </w:tcBorders>
            <w:shd w:val="clear" w:color="auto" w:fill="auto"/>
            <w:vAlign w:val="center"/>
          </w:tcPr>
          <w:p w14:paraId="5D2F2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F72C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65" w:type="pct"/>
            <w:tcBorders>
              <w:top w:val="nil"/>
              <w:left w:val="nil"/>
              <w:bottom w:val="single" w:color="000000" w:sz="8" w:space="0"/>
              <w:right w:val="single" w:color="000000" w:sz="8" w:space="0"/>
            </w:tcBorders>
            <w:shd w:val="clear" w:color="auto" w:fill="auto"/>
            <w:vAlign w:val="center"/>
          </w:tcPr>
          <w:p w14:paraId="548FB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92" w:type="pct"/>
            <w:tcBorders>
              <w:top w:val="nil"/>
              <w:left w:val="nil"/>
              <w:bottom w:val="single" w:color="000000" w:sz="8" w:space="0"/>
              <w:right w:val="single" w:color="000000" w:sz="8" w:space="0"/>
            </w:tcBorders>
            <w:shd w:val="clear" w:color="auto" w:fill="auto"/>
            <w:vAlign w:val="center"/>
          </w:tcPr>
          <w:p w14:paraId="2B780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w:t>
            </w:r>
          </w:p>
        </w:tc>
      </w:tr>
      <w:tr w14:paraId="730C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5D82CF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953E3EA">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0E86F5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2635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龙飞一区东片走廊</w:t>
            </w:r>
          </w:p>
        </w:tc>
        <w:tc>
          <w:tcPr>
            <w:tcW w:w="1067" w:type="pct"/>
            <w:tcBorders>
              <w:top w:val="nil"/>
              <w:left w:val="nil"/>
              <w:bottom w:val="single" w:color="000000" w:sz="8" w:space="0"/>
              <w:right w:val="single" w:color="000000" w:sz="8" w:space="0"/>
            </w:tcBorders>
            <w:shd w:val="clear" w:color="auto" w:fill="auto"/>
            <w:vAlign w:val="center"/>
          </w:tcPr>
          <w:p w14:paraId="6DA60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480C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65" w:type="pct"/>
            <w:tcBorders>
              <w:top w:val="nil"/>
              <w:left w:val="nil"/>
              <w:bottom w:val="single" w:color="000000" w:sz="8" w:space="0"/>
              <w:right w:val="single" w:color="000000" w:sz="8" w:space="0"/>
            </w:tcBorders>
            <w:shd w:val="clear" w:color="auto" w:fill="auto"/>
            <w:vAlign w:val="center"/>
          </w:tcPr>
          <w:p w14:paraId="65293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5EC5D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r>
      <w:tr w14:paraId="51EE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5AFB5E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F1201C6">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FB1913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E6A0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龙飞一区6组4-3间</w:t>
            </w:r>
          </w:p>
        </w:tc>
        <w:tc>
          <w:tcPr>
            <w:tcW w:w="1067" w:type="pct"/>
            <w:tcBorders>
              <w:top w:val="nil"/>
              <w:left w:val="nil"/>
              <w:bottom w:val="single" w:color="000000" w:sz="8" w:space="0"/>
              <w:right w:val="single" w:color="000000" w:sz="8" w:space="0"/>
            </w:tcBorders>
            <w:shd w:val="clear" w:color="auto" w:fill="auto"/>
            <w:vAlign w:val="center"/>
          </w:tcPr>
          <w:p w14:paraId="44D07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F7E8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65" w:type="pct"/>
            <w:tcBorders>
              <w:top w:val="nil"/>
              <w:left w:val="nil"/>
              <w:bottom w:val="single" w:color="000000" w:sz="8" w:space="0"/>
              <w:right w:val="single" w:color="000000" w:sz="8" w:space="0"/>
            </w:tcBorders>
            <w:shd w:val="clear" w:color="auto" w:fill="auto"/>
            <w:vAlign w:val="center"/>
          </w:tcPr>
          <w:p w14:paraId="341D7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592" w:type="pct"/>
            <w:tcBorders>
              <w:top w:val="nil"/>
              <w:left w:val="nil"/>
              <w:bottom w:val="single" w:color="000000" w:sz="8" w:space="0"/>
              <w:right w:val="single" w:color="000000" w:sz="8" w:space="0"/>
            </w:tcBorders>
            <w:shd w:val="clear" w:color="auto" w:fill="auto"/>
            <w:vAlign w:val="center"/>
          </w:tcPr>
          <w:p w14:paraId="365F4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548.8</w:t>
            </w:r>
          </w:p>
        </w:tc>
      </w:tr>
      <w:tr w14:paraId="6C98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FE804C4">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B7B058A">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816A1C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2C8E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龙飞一区6组3-1组4间</w:t>
            </w:r>
          </w:p>
        </w:tc>
        <w:tc>
          <w:tcPr>
            <w:tcW w:w="1067" w:type="pct"/>
            <w:tcBorders>
              <w:top w:val="nil"/>
              <w:left w:val="nil"/>
              <w:bottom w:val="single" w:color="000000" w:sz="8" w:space="0"/>
              <w:right w:val="single" w:color="000000" w:sz="8" w:space="0"/>
            </w:tcBorders>
            <w:shd w:val="clear" w:color="auto" w:fill="auto"/>
            <w:vAlign w:val="center"/>
          </w:tcPr>
          <w:p w14:paraId="3C03F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E53B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65" w:type="pct"/>
            <w:tcBorders>
              <w:top w:val="nil"/>
              <w:left w:val="nil"/>
              <w:bottom w:val="single" w:color="000000" w:sz="8" w:space="0"/>
              <w:right w:val="single" w:color="000000" w:sz="8" w:space="0"/>
            </w:tcBorders>
            <w:shd w:val="clear" w:color="auto" w:fill="auto"/>
            <w:vAlign w:val="center"/>
          </w:tcPr>
          <w:p w14:paraId="27B55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592" w:type="pct"/>
            <w:tcBorders>
              <w:top w:val="nil"/>
              <w:left w:val="nil"/>
              <w:bottom w:val="single" w:color="000000" w:sz="8" w:space="0"/>
              <w:right w:val="single" w:color="000000" w:sz="8" w:space="0"/>
            </w:tcBorders>
            <w:shd w:val="clear" w:color="auto" w:fill="auto"/>
            <w:vAlign w:val="center"/>
          </w:tcPr>
          <w:p w14:paraId="10BFD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1024.4</w:t>
            </w:r>
          </w:p>
        </w:tc>
      </w:tr>
      <w:tr w14:paraId="4609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23D8A55">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9B3CA14">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B66D69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F10C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龙飞一区1组4-3间</w:t>
            </w:r>
          </w:p>
        </w:tc>
        <w:tc>
          <w:tcPr>
            <w:tcW w:w="1067" w:type="pct"/>
            <w:tcBorders>
              <w:top w:val="nil"/>
              <w:left w:val="nil"/>
              <w:bottom w:val="single" w:color="000000" w:sz="8" w:space="0"/>
              <w:right w:val="single" w:color="000000" w:sz="8" w:space="0"/>
            </w:tcBorders>
            <w:shd w:val="clear" w:color="auto" w:fill="auto"/>
            <w:vAlign w:val="center"/>
          </w:tcPr>
          <w:p w14:paraId="5E564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49CB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65" w:type="pct"/>
            <w:tcBorders>
              <w:top w:val="nil"/>
              <w:left w:val="nil"/>
              <w:bottom w:val="single" w:color="000000" w:sz="8" w:space="0"/>
              <w:right w:val="single" w:color="000000" w:sz="8" w:space="0"/>
            </w:tcBorders>
            <w:shd w:val="clear" w:color="auto" w:fill="auto"/>
            <w:vAlign w:val="center"/>
          </w:tcPr>
          <w:p w14:paraId="0F835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92" w:type="pct"/>
            <w:tcBorders>
              <w:top w:val="nil"/>
              <w:left w:val="nil"/>
              <w:bottom w:val="single" w:color="000000" w:sz="8" w:space="0"/>
              <w:right w:val="single" w:color="000000" w:sz="8" w:space="0"/>
            </w:tcBorders>
            <w:shd w:val="clear" w:color="auto" w:fill="auto"/>
            <w:vAlign w:val="center"/>
          </w:tcPr>
          <w:p w14:paraId="65246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954</w:t>
            </w:r>
          </w:p>
        </w:tc>
      </w:tr>
      <w:tr w14:paraId="5FCA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889931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37B7266E">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2B9823B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303C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龙飞一区1组2-1间</w:t>
            </w:r>
          </w:p>
        </w:tc>
        <w:tc>
          <w:tcPr>
            <w:tcW w:w="1067" w:type="pct"/>
            <w:tcBorders>
              <w:top w:val="nil"/>
              <w:left w:val="nil"/>
              <w:bottom w:val="single" w:color="000000" w:sz="8" w:space="0"/>
              <w:right w:val="single" w:color="000000" w:sz="8" w:space="0"/>
            </w:tcBorders>
            <w:shd w:val="clear" w:color="auto" w:fill="auto"/>
            <w:vAlign w:val="center"/>
          </w:tcPr>
          <w:p w14:paraId="134FD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84A3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65" w:type="pct"/>
            <w:tcBorders>
              <w:top w:val="nil"/>
              <w:left w:val="nil"/>
              <w:bottom w:val="single" w:color="000000" w:sz="8" w:space="0"/>
              <w:right w:val="single" w:color="000000" w:sz="8" w:space="0"/>
            </w:tcBorders>
            <w:shd w:val="clear" w:color="auto" w:fill="auto"/>
            <w:vAlign w:val="center"/>
          </w:tcPr>
          <w:p w14:paraId="74D9B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92" w:type="pct"/>
            <w:tcBorders>
              <w:top w:val="nil"/>
              <w:left w:val="nil"/>
              <w:bottom w:val="single" w:color="000000" w:sz="8" w:space="0"/>
              <w:right w:val="single" w:color="000000" w:sz="8" w:space="0"/>
            </w:tcBorders>
            <w:shd w:val="clear" w:color="auto" w:fill="auto"/>
            <w:vAlign w:val="center"/>
          </w:tcPr>
          <w:p w14:paraId="7AF9F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848</w:t>
            </w:r>
          </w:p>
        </w:tc>
      </w:tr>
      <w:tr w14:paraId="20CA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888B263">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A257B86">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1B4683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BA3B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龙飞一区校前路</w:t>
            </w:r>
          </w:p>
        </w:tc>
        <w:tc>
          <w:tcPr>
            <w:tcW w:w="1067" w:type="pct"/>
            <w:tcBorders>
              <w:top w:val="nil"/>
              <w:left w:val="nil"/>
              <w:bottom w:val="single" w:color="000000" w:sz="8" w:space="0"/>
              <w:right w:val="single" w:color="000000" w:sz="8" w:space="0"/>
            </w:tcBorders>
            <w:shd w:val="clear" w:color="auto" w:fill="auto"/>
            <w:vAlign w:val="center"/>
          </w:tcPr>
          <w:p w14:paraId="669B6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1EC4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65" w:type="pct"/>
            <w:tcBorders>
              <w:top w:val="nil"/>
              <w:left w:val="nil"/>
              <w:bottom w:val="single" w:color="000000" w:sz="8" w:space="0"/>
              <w:right w:val="single" w:color="000000" w:sz="8" w:space="0"/>
            </w:tcBorders>
            <w:shd w:val="clear" w:color="auto" w:fill="auto"/>
            <w:vAlign w:val="center"/>
          </w:tcPr>
          <w:p w14:paraId="1E9BD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92" w:type="pct"/>
            <w:tcBorders>
              <w:top w:val="nil"/>
              <w:left w:val="nil"/>
              <w:bottom w:val="single" w:color="000000" w:sz="8" w:space="0"/>
              <w:right w:val="single" w:color="000000" w:sz="8" w:space="0"/>
            </w:tcBorders>
            <w:shd w:val="clear" w:color="auto" w:fill="auto"/>
            <w:vAlign w:val="center"/>
          </w:tcPr>
          <w:p w14:paraId="7E0B3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1079</w:t>
            </w:r>
          </w:p>
        </w:tc>
      </w:tr>
      <w:tr w14:paraId="0F4D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E838787">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24F0CEF">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C73C71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162F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龙飞一区蕃茄排档侧</w:t>
            </w:r>
          </w:p>
        </w:tc>
        <w:tc>
          <w:tcPr>
            <w:tcW w:w="1067" w:type="pct"/>
            <w:tcBorders>
              <w:top w:val="nil"/>
              <w:left w:val="nil"/>
              <w:bottom w:val="single" w:color="000000" w:sz="8" w:space="0"/>
              <w:right w:val="single" w:color="000000" w:sz="8" w:space="0"/>
            </w:tcBorders>
            <w:shd w:val="clear" w:color="auto" w:fill="auto"/>
            <w:vAlign w:val="center"/>
          </w:tcPr>
          <w:p w14:paraId="75236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B2E5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65" w:type="pct"/>
            <w:tcBorders>
              <w:top w:val="nil"/>
              <w:left w:val="nil"/>
              <w:bottom w:val="single" w:color="000000" w:sz="8" w:space="0"/>
              <w:right w:val="single" w:color="000000" w:sz="8" w:space="0"/>
            </w:tcBorders>
            <w:shd w:val="clear" w:color="auto" w:fill="auto"/>
            <w:vAlign w:val="center"/>
          </w:tcPr>
          <w:p w14:paraId="21D90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1D22E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14:paraId="7DE1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FB81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639" w:type="pct"/>
            <w:vMerge w:val="restart"/>
            <w:tcBorders>
              <w:top w:val="nil"/>
              <w:left w:val="nil"/>
              <w:bottom w:val="single" w:color="000000" w:sz="8" w:space="0"/>
              <w:right w:val="single" w:color="000000" w:sz="8" w:space="0"/>
            </w:tcBorders>
            <w:shd w:val="clear" w:color="auto" w:fill="auto"/>
            <w:vAlign w:val="center"/>
          </w:tcPr>
          <w:p w14:paraId="71AB9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龙飞二区2组团周边小路</w:t>
            </w:r>
          </w:p>
        </w:tc>
        <w:tc>
          <w:tcPr>
            <w:tcW w:w="766" w:type="pct"/>
            <w:tcBorders>
              <w:top w:val="nil"/>
              <w:left w:val="nil"/>
              <w:bottom w:val="single" w:color="000000" w:sz="8" w:space="0"/>
              <w:right w:val="single" w:color="000000" w:sz="8" w:space="0"/>
            </w:tcBorders>
            <w:shd w:val="clear" w:color="auto" w:fill="auto"/>
            <w:noWrap/>
            <w:vAlign w:val="center"/>
          </w:tcPr>
          <w:p w14:paraId="167815C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36F9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龙飞二区2组团1幢后巷</w:t>
            </w:r>
          </w:p>
        </w:tc>
        <w:tc>
          <w:tcPr>
            <w:tcW w:w="1067" w:type="pct"/>
            <w:tcBorders>
              <w:top w:val="nil"/>
              <w:left w:val="nil"/>
              <w:bottom w:val="single" w:color="000000" w:sz="8" w:space="0"/>
              <w:right w:val="single" w:color="000000" w:sz="8" w:space="0"/>
            </w:tcBorders>
            <w:shd w:val="clear" w:color="auto" w:fill="auto"/>
            <w:vAlign w:val="center"/>
          </w:tcPr>
          <w:p w14:paraId="197FE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73A4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365" w:type="pct"/>
            <w:tcBorders>
              <w:top w:val="nil"/>
              <w:left w:val="nil"/>
              <w:bottom w:val="single" w:color="000000" w:sz="8" w:space="0"/>
              <w:right w:val="single" w:color="000000" w:sz="8" w:space="0"/>
            </w:tcBorders>
            <w:shd w:val="clear" w:color="auto" w:fill="auto"/>
            <w:vAlign w:val="center"/>
          </w:tcPr>
          <w:p w14:paraId="70731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592" w:type="pct"/>
            <w:tcBorders>
              <w:top w:val="nil"/>
              <w:left w:val="nil"/>
              <w:bottom w:val="single" w:color="000000" w:sz="8" w:space="0"/>
              <w:right w:val="single" w:color="000000" w:sz="8" w:space="0"/>
            </w:tcBorders>
            <w:shd w:val="clear" w:color="auto" w:fill="auto"/>
            <w:vAlign w:val="center"/>
          </w:tcPr>
          <w:p w14:paraId="5AD39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640.32</w:t>
            </w:r>
          </w:p>
        </w:tc>
      </w:tr>
      <w:tr w14:paraId="5C4B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74FA49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B5C6443">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2FE42D6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4BD3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龙飞二区2组团2幢后巷</w:t>
            </w:r>
          </w:p>
        </w:tc>
        <w:tc>
          <w:tcPr>
            <w:tcW w:w="1067" w:type="pct"/>
            <w:tcBorders>
              <w:top w:val="nil"/>
              <w:left w:val="nil"/>
              <w:bottom w:val="single" w:color="000000" w:sz="8" w:space="0"/>
              <w:right w:val="single" w:color="000000" w:sz="8" w:space="0"/>
            </w:tcBorders>
            <w:shd w:val="clear" w:color="auto" w:fill="auto"/>
            <w:vAlign w:val="center"/>
          </w:tcPr>
          <w:p w14:paraId="3097B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6199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66.6</w:t>
            </w:r>
          </w:p>
        </w:tc>
        <w:tc>
          <w:tcPr>
            <w:tcW w:w="365" w:type="pct"/>
            <w:tcBorders>
              <w:top w:val="nil"/>
              <w:left w:val="nil"/>
              <w:bottom w:val="single" w:color="000000" w:sz="8" w:space="0"/>
              <w:right w:val="single" w:color="000000" w:sz="8" w:space="0"/>
            </w:tcBorders>
            <w:shd w:val="clear" w:color="auto" w:fill="auto"/>
            <w:vAlign w:val="center"/>
          </w:tcPr>
          <w:p w14:paraId="5489B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92" w:type="pct"/>
            <w:tcBorders>
              <w:top w:val="nil"/>
              <w:left w:val="nil"/>
              <w:bottom w:val="single" w:color="000000" w:sz="8" w:space="0"/>
              <w:right w:val="single" w:color="000000" w:sz="8" w:space="0"/>
            </w:tcBorders>
            <w:shd w:val="clear" w:color="auto" w:fill="auto"/>
            <w:vAlign w:val="center"/>
          </w:tcPr>
          <w:p w14:paraId="069D1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366.3</w:t>
            </w:r>
          </w:p>
        </w:tc>
      </w:tr>
      <w:tr w14:paraId="66A4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306D32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23D3BD3">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F97809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4F4D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龙飞二区2组团2幢后花坦</w:t>
            </w:r>
          </w:p>
        </w:tc>
        <w:tc>
          <w:tcPr>
            <w:tcW w:w="1067" w:type="pct"/>
            <w:tcBorders>
              <w:top w:val="nil"/>
              <w:left w:val="nil"/>
              <w:bottom w:val="single" w:color="000000" w:sz="8" w:space="0"/>
              <w:right w:val="single" w:color="000000" w:sz="8" w:space="0"/>
            </w:tcBorders>
            <w:shd w:val="clear" w:color="auto" w:fill="auto"/>
            <w:vAlign w:val="center"/>
          </w:tcPr>
          <w:p w14:paraId="508ED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53CA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65" w:type="pct"/>
            <w:tcBorders>
              <w:top w:val="nil"/>
              <w:left w:val="nil"/>
              <w:bottom w:val="single" w:color="000000" w:sz="8" w:space="0"/>
              <w:right w:val="single" w:color="000000" w:sz="8" w:space="0"/>
            </w:tcBorders>
            <w:shd w:val="clear" w:color="auto" w:fill="auto"/>
            <w:vAlign w:val="center"/>
          </w:tcPr>
          <w:p w14:paraId="04E95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92" w:type="pct"/>
            <w:tcBorders>
              <w:top w:val="nil"/>
              <w:left w:val="nil"/>
              <w:bottom w:val="single" w:color="000000" w:sz="8" w:space="0"/>
              <w:right w:val="single" w:color="000000" w:sz="8" w:space="0"/>
            </w:tcBorders>
            <w:shd w:val="clear" w:color="auto" w:fill="auto"/>
            <w:vAlign w:val="center"/>
          </w:tcPr>
          <w:p w14:paraId="28593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r>
      <w:tr w14:paraId="3431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7AD17CC">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0FEABD0">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00AAD8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9797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龙飞二区2组团2幢后花坦</w:t>
            </w:r>
          </w:p>
        </w:tc>
        <w:tc>
          <w:tcPr>
            <w:tcW w:w="1067" w:type="pct"/>
            <w:tcBorders>
              <w:top w:val="nil"/>
              <w:left w:val="nil"/>
              <w:bottom w:val="single" w:color="000000" w:sz="8" w:space="0"/>
              <w:right w:val="single" w:color="000000" w:sz="8" w:space="0"/>
            </w:tcBorders>
            <w:shd w:val="clear" w:color="auto" w:fill="auto"/>
            <w:vAlign w:val="center"/>
          </w:tcPr>
          <w:p w14:paraId="252D6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95B4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365" w:type="pct"/>
            <w:tcBorders>
              <w:top w:val="nil"/>
              <w:left w:val="nil"/>
              <w:bottom w:val="single" w:color="000000" w:sz="8" w:space="0"/>
              <w:right w:val="single" w:color="000000" w:sz="8" w:space="0"/>
            </w:tcBorders>
            <w:shd w:val="clear" w:color="auto" w:fill="auto"/>
            <w:vAlign w:val="center"/>
          </w:tcPr>
          <w:p w14:paraId="3F184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592" w:type="pct"/>
            <w:tcBorders>
              <w:top w:val="nil"/>
              <w:left w:val="nil"/>
              <w:bottom w:val="single" w:color="000000" w:sz="8" w:space="0"/>
              <w:right w:val="single" w:color="000000" w:sz="8" w:space="0"/>
            </w:tcBorders>
            <w:shd w:val="clear" w:color="auto" w:fill="auto"/>
            <w:vAlign w:val="center"/>
          </w:tcPr>
          <w:p w14:paraId="7D776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124.12</w:t>
            </w:r>
          </w:p>
        </w:tc>
      </w:tr>
      <w:tr w14:paraId="7184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5D6D52A">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204457E">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74504B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FC2D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龙飞二区2组团2幢后花坦</w:t>
            </w:r>
          </w:p>
        </w:tc>
        <w:tc>
          <w:tcPr>
            <w:tcW w:w="1067" w:type="pct"/>
            <w:tcBorders>
              <w:top w:val="nil"/>
              <w:left w:val="nil"/>
              <w:bottom w:val="single" w:color="000000" w:sz="8" w:space="0"/>
              <w:right w:val="single" w:color="000000" w:sz="8" w:space="0"/>
            </w:tcBorders>
            <w:shd w:val="clear" w:color="auto" w:fill="auto"/>
            <w:vAlign w:val="center"/>
          </w:tcPr>
          <w:p w14:paraId="58600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7B71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365" w:type="pct"/>
            <w:tcBorders>
              <w:top w:val="nil"/>
              <w:left w:val="nil"/>
              <w:bottom w:val="single" w:color="000000" w:sz="8" w:space="0"/>
              <w:right w:val="single" w:color="000000" w:sz="8" w:space="0"/>
            </w:tcBorders>
            <w:shd w:val="clear" w:color="auto" w:fill="auto"/>
            <w:vAlign w:val="center"/>
          </w:tcPr>
          <w:p w14:paraId="77845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79A4F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r>
      <w:tr w14:paraId="3C53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B7D6B45">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3AE8830F">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77D3C5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CA61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龙飞二区2组3幢后巷</w:t>
            </w:r>
          </w:p>
        </w:tc>
        <w:tc>
          <w:tcPr>
            <w:tcW w:w="1067" w:type="pct"/>
            <w:tcBorders>
              <w:top w:val="nil"/>
              <w:left w:val="nil"/>
              <w:bottom w:val="single" w:color="000000" w:sz="8" w:space="0"/>
              <w:right w:val="single" w:color="000000" w:sz="8" w:space="0"/>
            </w:tcBorders>
            <w:shd w:val="clear" w:color="auto" w:fill="auto"/>
            <w:vAlign w:val="center"/>
          </w:tcPr>
          <w:p w14:paraId="6952D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E1CC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365" w:type="pct"/>
            <w:tcBorders>
              <w:top w:val="nil"/>
              <w:left w:val="nil"/>
              <w:bottom w:val="single" w:color="000000" w:sz="8" w:space="0"/>
              <w:right w:val="single" w:color="000000" w:sz="8" w:space="0"/>
            </w:tcBorders>
            <w:shd w:val="clear" w:color="auto" w:fill="auto"/>
            <w:vAlign w:val="center"/>
          </w:tcPr>
          <w:p w14:paraId="293F9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6E0AE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r>
      <w:tr w14:paraId="38E9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B99EC5A">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797218E">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506A51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399A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龙飞二区2组4幢后巷</w:t>
            </w:r>
          </w:p>
        </w:tc>
        <w:tc>
          <w:tcPr>
            <w:tcW w:w="1067" w:type="pct"/>
            <w:tcBorders>
              <w:top w:val="nil"/>
              <w:left w:val="nil"/>
              <w:bottom w:val="single" w:color="000000" w:sz="8" w:space="0"/>
              <w:right w:val="single" w:color="000000" w:sz="8" w:space="0"/>
            </w:tcBorders>
            <w:shd w:val="clear" w:color="auto" w:fill="auto"/>
            <w:vAlign w:val="center"/>
          </w:tcPr>
          <w:p w14:paraId="5A9B6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9B95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65" w:type="pct"/>
            <w:tcBorders>
              <w:top w:val="nil"/>
              <w:left w:val="nil"/>
              <w:bottom w:val="single" w:color="000000" w:sz="8" w:space="0"/>
              <w:right w:val="single" w:color="000000" w:sz="8" w:space="0"/>
            </w:tcBorders>
            <w:shd w:val="clear" w:color="auto" w:fill="auto"/>
            <w:vAlign w:val="center"/>
          </w:tcPr>
          <w:p w14:paraId="245DB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 w:type="pct"/>
            <w:tcBorders>
              <w:top w:val="nil"/>
              <w:left w:val="nil"/>
              <w:bottom w:val="single" w:color="000000" w:sz="8" w:space="0"/>
              <w:right w:val="single" w:color="000000" w:sz="8" w:space="0"/>
            </w:tcBorders>
            <w:shd w:val="clear" w:color="auto" w:fill="auto"/>
            <w:vAlign w:val="center"/>
          </w:tcPr>
          <w:p w14:paraId="7236D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r>
      <w:tr w14:paraId="21DB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CCE6A6A">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188B03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9444AF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252F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龙飞二区2组团5-6间</w:t>
            </w:r>
          </w:p>
        </w:tc>
        <w:tc>
          <w:tcPr>
            <w:tcW w:w="1067" w:type="pct"/>
            <w:tcBorders>
              <w:top w:val="nil"/>
              <w:left w:val="nil"/>
              <w:bottom w:val="single" w:color="000000" w:sz="8" w:space="0"/>
              <w:right w:val="single" w:color="000000" w:sz="8" w:space="0"/>
            </w:tcBorders>
            <w:shd w:val="clear" w:color="auto" w:fill="auto"/>
            <w:vAlign w:val="center"/>
          </w:tcPr>
          <w:p w14:paraId="58347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0D12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5" w:type="pct"/>
            <w:tcBorders>
              <w:top w:val="nil"/>
              <w:left w:val="nil"/>
              <w:bottom w:val="single" w:color="000000" w:sz="8" w:space="0"/>
              <w:right w:val="single" w:color="000000" w:sz="8" w:space="0"/>
            </w:tcBorders>
            <w:shd w:val="clear" w:color="auto" w:fill="auto"/>
            <w:vAlign w:val="center"/>
          </w:tcPr>
          <w:p w14:paraId="73E07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92" w:type="pct"/>
            <w:tcBorders>
              <w:top w:val="nil"/>
              <w:left w:val="nil"/>
              <w:bottom w:val="single" w:color="000000" w:sz="8" w:space="0"/>
              <w:right w:val="single" w:color="000000" w:sz="8" w:space="0"/>
            </w:tcBorders>
            <w:shd w:val="clear" w:color="auto" w:fill="auto"/>
            <w:vAlign w:val="center"/>
          </w:tcPr>
          <w:p w14:paraId="1AA77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r>
      <w:tr w14:paraId="52FD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504D4B7">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A5F793C">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1327B0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D66C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龙飞二区2组团4-5间</w:t>
            </w:r>
          </w:p>
        </w:tc>
        <w:tc>
          <w:tcPr>
            <w:tcW w:w="1067" w:type="pct"/>
            <w:tcBorders>
              <w:top w:val="nil"/>
              <w:left w:val="nil"/>
              <w:bottom w:val="single" w:color="000000" w:sz="8" w:space="0"/>
              <w:right w:val="single" w:color="000000" w:sz="8" w:space="0"/>
            </w:tcBorders>
            <w:shd w:val="clear" w:color="auto" w:fill="auto"/>
            <w:vAlign w:val="center"/>
          </w:tcPr>
          <w:p w14:paraId="17CAE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045A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w:t>
            </w:r>
          </w:p>
        </w:tc>
        <w:tc>
          <w:tcPr>
            <w:tcW w:w="365" w:type="pct"/>
            <w:tcBorders>
              <w:top w:val="nil"/>
              <w:left w:val="nil"/>
              <w:bottom w:val="single" w:color="000000" w:sz="8" w:space="0"/>
              <w:right w:val="single" w:color="000000" w:sz="8" w:space="0"/>
            </w:tcBorders>
            <w:shd w:val="clear" w:color="auto" w:fill="auto"/>
            <w:vAlign w:val="center"/>
          </w:tcPr>
          <w:p w14:paraId="025DE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92" w:type="pct"/>
            <w:tcBorders>
              <w:top w:val="nil"/>
              <w:left w:val="nil"/>
              <w:bottom w:val="single" w:color="000000" w:sz="8" w:space="0"/>
              <w:right w:val="single" w:color="000000" w:sz="8" w:space="0"/>
            </w:tcBorders>
            <w:shd w:val="clear" w:color="auto" w:fill="auto"/>
            <w:vAlign w:val="center"/>
          </w:tcPr>
          <w:p w14:paraId="113ED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1649.2</w:t>
            </w:r>
          </w:p>
        </w:tc>
      </w:tr>
      <w:tr w14:paraId="070E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F6B4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639" w:type="pct"/>
            <w:tcBorders>
              <w:top w:val="nil"/>
              <w:left w:val="nil"/>
              <w:bottom w:val="single" w:color="000000" w:sz="8" w:space="0"/>
              <w:right w:val="single" w:color="000000" w:sz="8" w:space="0"/>
            </w:tcBorders>
            <w:shd w:val="clear" w:color="auto" w:fill="auto"/>
            <w:vAlign w:val="center"/>
          </w:tcPr>
          <w:p w14:paraId="13B5A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停车场前路</w:t>
            </w:r>
          </w:p>
        </w:tc>
        <w:tc>
          <w:tcPr>
            <w:tcW w:w="766" w:type="pct"/>
            <w:tcBorders>
              <w:top w:val="nil"/>
              <w:left w:val="nil"/>
              <w:bottom w:val="single" w:color="000000" w:sz="8" w:space="0"/>
              <w:right w:val="single" w:color="000000" w:sz="8" w:space="0"/>
            </w:tcBorders>
            <w:shd w:val="clear" w:color="auto" w:fill="auto"/>
            <w:noWrap/>
            <w:vAlign w:val="center"/>
          </w:tcPr>
          <w:p w14:paraId="300E27C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3104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龙跃社区侧</w:t>
            </w:r>
          </w:p>
        </w:tc>
        <w:tc>
          <w:tcPr>
            <w:tcW w:w="1067" w:type="pct"/>
            <w:tcBorders>
              <w:top w:val="nil"/>
              <w:left w:val="nil"/>
              <w:bottom w:val="single" w:color="000000" w:sz="8" w:space="0"/>
              <w:right w:val="single" w:color="000000" w:sz="8" w:space="0"/>
            </w:tcBorders>
            <w:shd w:val="clear" w:color="auto" w:fill="auto"/>
            <w:vAlign w:val="center"/>
          </w:tcPr>
          <w:p w14:paraId="7EC6A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897E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365" w:type="pct"/>
            <w:tcBorders>
              <w:top w:val="nil"/>
              <w:left w:val="nil"/>
              <w:bottom w:val="single" w:color="000000" w:sz="8" w:space="0"/>
              <w:right w:val="single" w:color="000000" w:sz="8" w:space="0"/>
            </w:tcBorders>
            <w:shd w:val="clear" w:color="auto" w:fill="auto"/>
            <w:vAlign w:val="center"/>
          </w:tcPr>
          <w:p w14:paraId="4DBF4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92" w:type="pct"/>
            <w:tcBorders>
              <w:top w:val="nil"/>
              <w:left w:val="nil"/>
              <w:bottom w:val="single" w:color="000000" w:sz="8" w:space="0"/>
              <w:right w:val="single" w:color="000000" w:sz="8" w:space="0"/>
            </w:tcBorders>
            <w:shd w:val="clear" w:color="auto" w:fill="auto"/>
            <w:vAlign w:val="center"/>
          </w:tcPr>
          <w:p w14:paraId="3B206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189.2</w:t>
            </w:r>
          </w:p>
        </w:tc>
      </w:tr>
      <w:tr w14:paraId="1DF5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C54A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639" w:type="pct"/>
            <w:vMerge w:val="restart"/>
            <w:tcBorders>
              <w:top w:val="nil"/>
              <w:left w:val="nil"/>
              <w:bottom w:val="single" w:color="000000" w:sz="8" w:space="0"/>
              <w:right w:val="single" w:color="000000" w:sz="8" w:space="0"/>
            </w:tcBorders>
            <w:shd w:val="clear" w:color="auto" w:fill="auto"/>
            <w:vAlign w:val="center"/>
          </w:tcPr>
          <w:p w14:paraId="6D405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东海路巷弄</w:t>
            </w:r>
          </w:p>
        </w:tc>
        <w:tc>
          <w:tcPr>
            <w:tcW w:w="766" w:type="pct"/>
            <w:tcBorders>
              <w:top w:val="nil"/>
              <w:left w:val="nil"/>
              <w:bottom w:val="single" w:color="000000" w:sz="8" w:space="0"/>
              <w:right w:val="single" w:color="000000" w:sz="8" w:space="0"/>
            </w:tcBorders>
            <w:shd w:val="clear" w:color="auto" w:fill="auto"/>
            <w:noWrap/>
            <w:vAlign w:val="center"/>
          </w:tcPr>
          <w:p w14:paraId="64702CE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89F66D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11A0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26B6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365" w:type="pct"/>
            <w:tcBorders>
              <w:top w:val="nil"/>
              <w:left w:val="nil"/>
              <w:bottom w:val="single" w:color="000000" w:sz="8" w:space="0"/>
              <w:right w:val="single" w:color="000000" w:sz="8" w:space="0"/>
            </w:tcBorders>
            <w:shd w:val="clear" w:color="auto" w:fill="auto"/>
            <w:vAlign w:val="center"/>
          </w:tcPr>
          <w:p w14:paraId="205AB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592" w:type="pct"/>
            <w:tcBorders>
              <w:top w:val="nil"/>
              <w:left w:val="nil"/>
              <w:bottom w:val="single" w:color="000000" w:sz="8" w:space="0"/>
              <w:right w:val="single" w:color="000000" w:sz="8" w:space="0"/>
            </w:tcBorders>
            <w:shd w:val="clear" w:color="auto" w:fill="auto"/>
            <w:vAlign w:val="center"/>
          </w:tcPr>
          <w:p w14:paraId="08A9A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311.52</w:t>
            </w:r>
          </w:p>
        </w:tc>
      </w:tr>
      <w:tr w14:paraId="5486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A42CF5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BA727CC">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D32CB3F">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EB70CF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3343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CB9D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365" w:type="pct"/>
            <w:tcBorders>
              <w:top w:val="nil"/>
              <w:left w:val="nil"/>
              <w:bottom w:val="single" w:color="000000" w:sz="8" w:space="0"/>
              <w:right w:val="single" w:color="000000" w:sz="8" w:space="0"/>
            </w:tcBorders>
            <w:shd w:val="clear" w:color="auto" w:fill="auto"/>
            <w:vAlign w:val="center"/>
          </w:tcPr>
          <w:p w14:paraId="3C247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92" w:type="pct"/>
            <w:tcBorders>
              <w:top w:val="nil"/>
              <w:left w:val="nil"/>
              <w:bottom w:val="single" w:color="000000" w:sz="8" w:space="0"/>
              <w:right w:val="single" w:color="000000" w:sz="8" w:space="0"/>
            </w:tcBorders>
            <w:shd w:val="clear" w:color="auto" w:fill="auto"/>
            <w:vAlign w:val="center"/>
          </w:tcPr>
          <w:p w14:paraId="657B8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214.52</w:t>
            </w:r>
          </w:p>
        </w:tc>
      </w:tr>
      <w:tr w14:paraId="747F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97704A6">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7B92386">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D4E435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7DB7BD9">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748B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EEDC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365" w:type="pct"/>
            <w:tcBorders>
              <w:top w:val="nil"/>
              <w:left w:val="nil"/>
              <w:bottom w:val="single" w:color="000000" w:sz="8" w:space="0"/>
              <w:right w:val="single" w:color="000000" w:sz="8" w:space="0"/>
            </w:tcBorders>
            <w:shd w:val="clear" w:color="auto" w:fill="auto"/>
            <w:vAlign w:val="center"/>
          </w:tcPr>
          <w:p w14:paraId="1548B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592" w:type="pct"/>
            <w:tcBorders>
              <w:top w:val="nil"/>
              <w:left w:val="nil"/>
              <w:bottom w:val="single" w:color="000000" w:sz="8" w:space="0"/>
              <w:right w:val="single" w:color="000000" w:sz="8" w:space="0"/>
            </w:tcBorders>
            <w:shd w:val="clear" w:color="auto" w:fill="auto"/>
            <w:vAlign w:val="center"/>
          </w:tcPr>
          <w:p w14:paraId="5CDD5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339.66</w:t>
            </w:r>
          </w:p>
        </w:tc>
      </w:tr>
      <w:tr w14:paraId="66A8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DF86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639" w:type="pct"/>
            <w:vMerge w:val="restart"/>
            <w:tcBorders>
              <w:top w:val="nil"/>
              <w:left w:val="nil"/>
              <w:bottom w:val="single" w:color="000000" w:sz="8" w:space="0"/>
              <w:right w:val="single" w:color="000000" w:sz="8" w:space="0"/>
            </w:tcBorders>
            <w:shd w:val="clear" w:color="auto" w:fill="auto"/>
            <w:vAlign w:val="center"/>
          </w:tcPr>
          <w:p w14:paraId="7B73A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教堂北路（前潘路边）</w:t>
            </w:r>
          </w:p>
        </w:tc>
        <w:tc>
          <w:tcPr>
            <w:tcW w:w="766" w:type="pct"/>
            <w:tcBorders>
              <w:top w:val="nil"/>
              <w:left w:val="nil"/>
              <w:bottom w:val="single" w:color="000000" w:sz="8" w:space="0"/>
              <w:right w:val="single" w:color="000000" w:sz="8" w:space="0"/>
            </w:tcBorders>
            <w:shd w:val="clear" w:color="auto" w:fill="auto"/>
            <w:noWrap/>
            <w:vAlign w:val="center"/>
          </w:tcPr>
          <w:p w14:paraId="69B0F48B">
            <w:pPr>
              <w:rPr>
                <w:rFonts w:hint="eastAsia" w:ascii="宋体" w:hAnsi="宋体" w:eastAsia="宋体" w:cs="宋体"/>
                <w:i w:val="0"/>
                <w:iCs w:val="0"/>
                <w:color w:val="000000"/>
                <w:sz w:val="21"/>
                <w:szCs w:val="21"/>
                <w:u w:val="none"/>
              </w:rPr>
            </w:pPr>
          </w:p>
        </w:tc>
        <w:tc>
          <w:tcPr>
            <w:tcW w:w="883" w:type="pct"/>
            <w:vMerge w:val="restart"/>
            <w:tcBorders>
              <w:top w:val="nil"/>
              <w:left w:val="nil"/>
              <w:bottom w:val="single" w:color="000000" w:sz="8" w:space="0"/>
              <w:right w:val="single" w:color="000000" w:sz="8" w:space="0"/>
            </w:tcBorders>
            <w:shd w:val="clear" w:color="auto" w:fill="auto"/>
            <w:vAlign w:val="center"/>
          </w:tcPr>
          <w:p w14:paraId="7AB253FF">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3333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5D95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365" w:type="pct"/>
            <w:tcBorders>
              <w:top w:val="nil"/>
              <w:left w:val="nil"/>
              <w:bottom w:val="single" w:color="000000" w:sz="8" w:space="0"/>
              <w:right w:val="single" w:color="000000" w:sz="8" w:space="0"/>
            </w:tcBorders>
            <w:shd w:val="clear" w:color="auto" w:fill="auto"/>
            <w:vAlign w:val="center"/>
          </w:tcPr>
          <w:p w14:paraId="1A9D4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92" w:type="pct"/>
            <w:tcBorders>
              <w:top w:val="nil"/>
              <w:left w:val="nil"/>
              <w:bottom w:val="single" w:color="000000" w:sz="8" w:space="0"/>
              <w:right w:val="single" w:color="000000" w:sz="8" w:space="0"/>
            </w:tcBorders>
            <w:shd w:val="clear" w:color="auto" w:fill="auto"/>
            <w:vAlign w:val="center"/>
          </w:tcPr>
          <w:p w14:paraId="52108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120.87</w:t>
            </w:r>
          </w:p>
        </w:tc>
      </w:tr>
      <w:tr w14:paraId="5A73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87BCBA4">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41CD736">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FC6003A">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6F6B45A5">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7C85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173D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365" w:type="pct"/>
            <w:tcBorders>
              <w:top w:val="nil"/>
              <w:left w:val="nil"/>
              <w:bottom w:val="single" w:color="000000" w:sz="8" w:space="0"/>
              <w:right w:val="single" w:color="000000" w:sz="8" w:space="0"/>
            </w:tcBorders>
            <w:shd w:val="clear" w:color="auto" w:fill="auto"/>
            <w:vAlign w:val="center"/>
          </w:tcPr>
          <w:p w14:paraId="13E01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92" w:type="pct"/>
            <w:tcBorders>
              <w:top w:val="nil"/>
              <w:left w:val="nil"/>
              <w:bottom w:val="single" w:color="000000" w:sz="8" w:space="0"/>
              <w:right w:val="single" w:color="000000" w:sz="8" w:space="0"/>
            </w:tcBorders>
            <w:shd w:val="clear" w:color="auto" w:fill="auto"/>
            <w:vAlign w:val="center"/>
          </w:tcPr>
          <w:p w14:paraId="1A789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59.85</w:t>
            </w:r>
          </w:p>
        </w:tc>
      </w:tr>
      <w:tr w14:paraId="6A37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68EA6F2">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B69D622">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8D499D7">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77A3C26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C264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B325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65" w:type="pct"/>
            <w:tcBorders>
              <w:top w:val="nil"/>
              <w:left w:val="nil"/>
              <w:bottom w:val="single" w:color="000000" w:sz="8" w:space="0"/>
              <w:right w:val="single" w:color="000000" w:sz="8" w:space="0"/>
            </w:tcBorders>
            <w:shd w:val="clear" w:color="auto" w:fill="auto"/>
            <w:vAlign w:val="center"/>
          </w:tcPr>
          <w:p w14:paraId="7E717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592" w:type="pct"/>
            <w:tcBorders>
              <w:top w:val="nil"/>
              <w:left w:val="nil"/>
              <w:bottom w:val="single" w:color="000000" w:sz="8" w:space="0"/>
              <w:right w:val="single" w:color="000000" w:sz="8" w:space="0"/>
            </w:tcBorders>
            <w:shd w:val="clear" w:color="auto" w:fill="auto"/>
            <w:vAlign w:val="center"/>
          </w:tcPr>
          <w:p w14:paraId="1A15F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993.6</w:t>
            </w:r>
          </w:p>
        </w:tc>
      </w:tr>
      <w:tr w14:paraId="5E80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605B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639" w:type="pct"/>
            <w:vMerge w:val="restart"/>
            <w:tcBorders>
              <w:top w:val="nil"/>
              <w:left w:val="nil"/>
              <w:bottom w:val="single" w:color="000000" w:sz="8" w:space="0"/>
              <w:right w:val="single" w:color="000000" w:sz="8" w:space="0"/>
            </w:tcBorders>
            <w:shd w:val="clear" w:color="auto" w:fill="auto"/>
            <w:vAlign w:val="center"/>
          </w:tcPr>
          <w:p w14:paraId="5EA87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龙飞三区3组周边小路</w:t>
            </w:r>
          </w:p>
        </w:tc>
        <w:tc>
          <w:tcPr>
            <w:tcW w:w="766" w:type="pct"/>
            <w:tcBorders>
              <w:top w:val="nil"/>
              <w:left w:val="nil"/>
              <w:bottom w:val="single" w:color="000000" w:sz="8" w:space="0"/>
              <w:right w:val="single" w:color="000000" w:sz="8" w:space="0"/>
            </w:tcBorders>
            <w:shd w:val="clear" w:color="auto" w:fill="auto"/>
            <w:noWrap/>
            <w:vAlign w:val="center"/>
          </w:tcPr>
          <w:p w14:paraId="1E00799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9BD5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龙飞三区3组2后</w:t>
            </w:r>
          </w:p>
        </w:tc>
        <w:tc>
          <w:tcPr>
            <w:tcW w:w="1067" w:type="pct"/>
            <w:tcBorders>
              <w:top w:val="nil"/>
              <w:left w:val="nil"/>
              <w:bottom w:val="single" w:color="000000" w:sz="8" w:space="0"/>
              <w:right w:val="single" w:color="000000" w:sz="8" w:space="0"/>
            </w:tcBorders>
            <w:shd w:val="clear" w:color="auto" w:fill="auto"/>
            <w:vAlign w:val="center"/>
          </w:tcPr>
          <w:p w14:paraId="22E22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6B50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365" w:type="pct"/>
            <w:tcBorders>
              <w:top w:val="nil"/>
              <w:left w:val="nil"/>
              <w:bottom w:val="single" w:color="000000" w:sz="8" w:space="0"/>
              <w:right w:val="single" w:color="000000" w:sz="8" w:space="0"/>
            </w:tcBorders>
            <w:shd w:val="clear" w:color="auto" w:fill="auto"/>
            <w:vAlign w:val="center"/>
          </w:tcPr>
          <w:p w14:paraId="1A332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0B44B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r>
      <w:tr w14:paraId="3A04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60296FE">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B1108B4">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AB6FCC5">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0406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龙飞三区3组2后</w:t>
            </w:r>
          </w:p>
        </w:tc>
        <w:tc>
          <w:tcPr>
            <w:tcW w:w="1067" w:type="pct"/>
            <w:tcBorders>
              <w:top w:val="nil"/>
              <w:left w:val="nil"/>
              <w:bottom w:val="single" w:color="000000" w:sz="8" w:space="0"/>
              <w:right w:val="single" w:color="000000" w:sz="8" w:space="0"/>
            </w:tcBorders>
            <w:shd w:val="clear" w:color="auto" w:fill="auto"/>
            <w:vAlign w:val="center"/>
          </w:tcPr>
          <w:p w14:paraId="6D7F6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ADE5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365" w:type="pct"/>
            <w:tcBorders>
              <w:top w:val="nil"/>
              <w:left w:val="nil"/>
              <w:bottom w:val="single" w:color="000000" w:sz="8" w:space="0"/>
              <w:right w:val="single" w:color="000000" w:sz="8" w:space="0"/>
            </w:tcBorders>
            <w:shd w:val="clear" w:color="auto" w:fill="auto"/>
            <w:vAlign w:val="center"/>
          </w:tcPr>
          <w:p w14:paraId="015AD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1E01D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r>
      <w:tr w14:paraId="1F01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0A7E8C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6754496">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9271D70">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1452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龙飞三区3组2后花坦</w:t>
            </w:r>
          </w:p>
        </w:tc>
        <w:tc>
          <w:tcPr>
            <w:tcW w:w="1067" w:type="pct"/>
            <w:tcBorders>
              <w:top w:val="nil"/>
              <w:left w:val="nil"/>
              <w:bottom w:val="single" w:color="000000" w:sz="8" w:space="0"/>
              <w:right w:val="single" w:color="000000" w:sz="8" w:space="0"/>
            </w:tcBorders>
            <w:shd w:val="clear" w:color="auto" w:fill="auto"/>
            <w:vAlign w:val="center"/>
          </w:tcPr>
          <w:p w14:paraId="4ED97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7618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365" w:type="pct"/>
            <w:tcBorders>
              <w:top w:val="nil"/>
              <w:left w:val="nil"/>
              <w:bottom w:val="single" w:color="000000" w:sz="8" w:space="0"/>
              <w:right w:val="single" w:color="000000" w:sz="8" w:space="0"/>
            </w:tcBorders>
            <w:shd w:val="clear" w:color="auto" w:fill="auto"/>
            <w:vAlign w:val="center"/>
          </w:tcPr>
          <w:p w14:paraId="38E66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92" w:type="pct"/>
            <w:tcBorders>
              <w:top w:val="nil"/>
              <w:left w:val="nil"/>
              <w:bottom w:val="single" w:color="000000" w:sz="8" w:space="0"/>
              <w:right w:val="single" w:color="000000" w:sz="8" w:space="0"/>
            </w:tcBorders>
            <w:shd w:val="clear" w:color="auto" w:fill="auto"/>
            <w:vAlign w:val="center"/>
          </w:tcPr>
          <w:p w14:paraId="18782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289.8</w:t>
            </w:r>
          </w:p>
        </w:tc>
      </w:tr>
      <w:tr w14:paraId="5B57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F29F0B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247B5EE">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FBEDCF9">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E12C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龙飞三区3组2后花坦</w:t>
            </w:r>
          </w:p>
        </w:tc>
        <w:tc>
          <w:tcPr>
            <w:tcW w:w="1067" w:type="pct"/>
            <w:tcBorders>
              <w:top w:val="nil"/>
              <w:left w:val="nil"/>
              <w:bottom w:val="single" w:color="000000" w:sz="8" w:space="0"/>
              <w:right w:val="single" w:color="000000" w:sz="8" w:space="0"/>
            </w:tcBorders>
            <w:shd w:val="clear" w:color="auto" w:fill="auto"/>
            <w:vAlign w:val="center"/>
          </w:tcPr>
          <w:p w14:paraId="330A6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DE18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65" w:type="pct"/>
            <w:tcBorders>
              <w:top w:val="nil"/>
              <w:left w:val="nil"/>
              <w:bottom w:val="single" w:color="000000" w:sz="8" w:space="0"/>
              <w:right w:val="single" w:color="000000" w:sz="8" w:space="0"/>
            </w:tcBorders>
            <w:shd w:val="clear" w:color="auto" w:fill="auto"/>
            <w:vAlign w:val="center"/>
          </w:tcPr>
          <w:p w14:paraId="1095D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592" w:type="pct"/>
            <w:tcBorders>
              <w:top w:val="nil"/>
              <w:left w:val="nil"/>
              <w:bottom w:val="single" w:color="000000" w:sz="8" w:space="0"/>
              <w:right w:val="single" w:color="000000" w:sz="8" w:space="0"/>
            </w:tcBorders>
            <w:shd w:val="clear" w:color="auto" w:fill="auto"/>
            <w:vAlign w:val="center"/>
          </w:tcPr>
          <w:p w14:paraId="65451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62.05</w:t>
            </w:r>
          </w:p>
        </w:tc>
      </w:tr>
      <w:tr w14:paraId="5F5B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8F6D09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4065FD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559BBA5">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EFCD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龙飞三区3组1后</w:t>
            </w:r>
          </w:p>
        </w:tc>
        <w:tc>
          <w:tcPr>
            <w:tcW w:w="1067" w:type="pct"/>
            <w:tcBorders>
              <w:top w:val="nil"/>
              <w:left w:val="nil"/>
              <w:bottom w:val="single" w:color="000000" w:sz="8" w:space="0"/>
              <w:right w:val="single" w:color="000000" w:sz="8" w:space="0"/>
            </w:tcBorders>
            <w:shd w:val="clear" w:color="auto" w:fill="auto"/>
            <w:vAlign w:val="center"/>
          </w:tcPr>
          <w:p w14:paraId="7EDD9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B874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365" w:type="pct"/>
            <w:tcBorders>
              <w:top w:val="nil"/>
              <w:left w:val="nil"/>
              <w:bottom w:val="single" w:color="000000" w:sz="8" w:space="0"/>
              <w:right w:val="single" w:color="000000" w:sz="8" w:space="0"/>
            </w:tcBorders>
            <w:shd w:val="clear" w:color="auto" w:fill="auto"/>
            <w:vAlign w:val="center"/>
          </w:tcPr>
          <w:p w14:paraId="06597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3F0CB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r>
      <w:tr w14:paraId="751D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E0EF634">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B2D9649">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CE9586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CE68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龙飞三区3组3侧</w:t>
            </w:r>
          </w:p>
        </w:tc>
        <w:tc>
          <w:tcPr>
            <w:tcW w:w="1067" w:type="pct"/>
            <w:tcBorders>
              <w:top w:val="nil"/>
              <w:left w:val="nil"/>
              <w:bottom w:val="single" w:color="000000" w:sz="8" w:space="0"/>
              <w:right w:val="single" w:color="000000" w:sz="8" w:space="0"/>
            </w:tcBorders>
            <w:shd w:val="clear" w:color="auto" w:fill="auto"/>
            <w:vAlign w:val="center"/>
          </w:tcPr>
          <w:p w14:paraId="6FEBD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1F16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365" w:type="pct"/>
            <w:tcBorders>
              <w:top w:val="nil"/>
              <w:left w:val="nil"/>
              <w:bottom w:val="single" w:color="000000" w:sz="8" w:space="0"/>
              <w:right w:val="single" w:color="000000" w:sz="8" w:space="0"/>
            </w:tcBorders>
            <w:shd w:val="clear" w:color="auto" w:fill="auto"/>
            <w:vAlign w:val="center"/>
          </w:tcPr>
          <w:p w14:paraId="6E3FA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592" w:type="pct"/>
            <w:tcBorders>
              <w:top w:val="nil"/>
              <w:left w:val="nil"/>
              <w:bottom w:val="single" w:color="000000" w:sz="8" w:space="0"/>
              <w:right w:val="single" w:color="000000" w:sz="8" w:space="0"/>
            </w:tcBorders>
            <w:shd w:val="clear" w:color="auto" w:fill="auto"/>
            <w:vAlign w:val="center"/>
          </w:tcPr>
          <w:p w14:paraId="67BB8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277.44</w:t>
            </w:r>
          </w:p>
        </w:tc>
      </w:tr>
      <w:tr w14:paraId="6CAC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7CF84C0">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84B5CD5">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216B51D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0649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龙飞三区3组3后</w:t>
            </w:r>
          </w:p>
        </w:tc>
        <w:tc>
          <w:tcPr>
            <w:tcW w:w="1067" w:type="pct"/>
            <w:tcBorders>
              <w:top w:val="nil"/>
              <w:left w:val="nil"/>
              <w:bottom w:val="single" w:color="000000" w:sz="8" w:space="0"/>
              <w:right w:val="single" w:color="000000" w:sz="8" w:space="0"/>
            </w:tcBorders>
            <w:shd w:val="clear" w:color="auto" w:fill="auto"/>
            <w:vAlign w:val="center"/>
          </w:tcPr>
          <w:p w14:paraId="4181C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488C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365" w:type="pct"/>
            <w:tcBorders>
              <w:top w:val="nil"/>
              <w:left w:val="nil"/>
              <w:bottom w:val="single" w:color="000000" w:sz="8" w:space="0"/>
              <w:right w:val="single" w:color="000000" w:sz="8" w:space="0"/>
            </w:tcBorders>
            <w:shd w:val="clear" w:color="auto" w:fill="auto"/>
            <w:vAlign w:val="center"/>
          </w:tcPr>
          <w:p w14:paraId="253CF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92" w:type="pct"/>
            <w:tcBorders>
              <w:top w:val="nil"/>
              <w:left w:val="nil"/>
              <w:bottom w:val="single" w:color="000000" w:sz="8" w:space="0"/>
              <w:right w:val="single" w:color="000000" w:sz="8" w:space="0"/>
            </w:tcBorders>
            <w:shd w:val="clear" w:color="auto" w:fill="auto"/>
            <w:vAlign w:val="center"/>
          </w:tcPr>
          <w:p w14:paraId="66C36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258.64</w:t>
            </w:r>
          </w:p>
        </w:tc>
      </w:tr>
      <w:tr w14:paraId="7D84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BD4754D">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6B2A5C8">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825037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0361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龙飞三区3组4后</w:t>
            </w:r>
          </w:p>
        </w:tc>
        <w:tc>
          <w:tcPr>
            <w:tcW w:w="1067" w:type="pct"/>
            <w:tcBorders>
              <w:top w:val="nil"/>
              <w:left w:val="nil"/>
              <w:bottom w:val="single" w:color="000000" w:sz="8" w:space="0"/>
              <w:right w:val="single" w:color="000000" w:sz="8" w:space="0"/>
            </w:tcBorders>
            <w:shd w:val="clear" w:color="auto" w:fill="auto"/>
            <w:vAlign w:val="center"/>
          </w:tcPr>
          <w:p w14:paraId="0BF0F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5FCB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65" w:type="pct"/>
            <w:tcBorders>
              <w:top w:val="nil"/>
              <w:left w:val="nil"/>
              <w:bottom w:val="single" w:color="000000" w:sz="8" w:space="0"/>
              <w:right w:val="single" w:color="000000" w:sz="8" w:space="0"/>
            </w:tcBorders>
            <w:shd w:val="clear" w:color="auto" w:fill="auto"/>
            <w:vAlign w:val="center"/>
          </w:tcPr>
          <w:p w14:paraId="205CF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92" w:type="pct"/>
            <w:tcBorders>
              <w:top w:val="nil"/>
              <w:left w:val="nil"/>
              <w:bottom w:val="single" w:color="000000" w:sz="8" w:space="0"/>
              <w:right w:val="single" w:color="000000" w:sz="8" w:space="0"/>
            </w:tcBorders>
            <w:shd w:val="clear" w:color="auto" w:fill="auto"/>
            <w:vAlign w:val="center"/>
          </w:tcPr>
          <w:p w14:paraId="05A35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132.5</w:t>
            </w:r>
          </w:p>
        </w:tc>
      </w:tr>
      <w:tr w14:paraId="5CA5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D36EDDD">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C07B3D8">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6D39EA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E136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龙飞三区3组5-6前</w:t>
            </w:r>
          </w:p>
        </w:tc>
        <w:tc>
          <w:tcPr>
            <w:tcW w:w="1067" w:type="pct"/>
            <w:tcBorders>
              <w:top w:val="nil"/>
              <w:left w:val="nil"/>
              <w:bottom w:val="single" w:color="000000" w:sz="8" w:space="0"/>
              <w:right w:val="single" w:color="000000" w:sz="8" w:space="0"/>
            </w:tcBorders>
            <w:shd w:val="clear" w:color="auto" w:fill="auto"/>
            <w:vAlign w:val="center"/>
          </w:tcPr>
          <w:p w14:paraId="24C95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FFC8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65" w:type="pct"/>
            <w:tcBorders>
              <w:top w:val="nil"/>
              <w:left w:val="nil"/>
              <w:bottom w:val="single" w:color="000000" w:sz="8" w:space="0"/>
              <w:right w:val="single" w:color="000000" w:sz="8" w:space="0"/>
            </w:tcBorders>
            <w:shd w:val="clear" w:color="auto" w:fill="auto"/>
            <w:vAlign w:val="center"/>
          </w:tcPr>
          <w:p w14:paraId="170A9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592" w:type="pct"/>
            <w:tcBorders>
              <w:top w:val="nil"/>
              <w:left w:val="nil"/>
              <w:bottom w:val="single" w:color="000000" w:sz="8" w:space="0"/>
              <w:right w:val="single" w:color="000000" w:sz="8" w:space="0"/>
            </w:tcBorders>
            <w:shd w:val="clear" w:color="auto" w:fill="auto"/>
            <w:vAlign w:val="center"/>
          </w:tcPr>
          <w:p w14:paraId="576DF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469.2</w:t>
            </w:r>
          </w:p>
        </w:tc>
      </w:tr>
      <w:tr w14:paraId="55F7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70B1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639" w:type="pct"/>
            <w:vMerge w:val="restart"/>
            <w:tcBorders>
              <w:top w:val="nil"/>
              <w:left w:val="nil"/>
              <w:bottom w:val="single" w:color="000000" w:sz="8" w:space="0"/>
              <w:right w:val="single" w:color="000000" w:sz="8" w:space="0"/>
            </w:tcBorders>
            <w:shd w:val="clear" w:color="auto" w:fill="auto"/>
            <w:vAlign w:val="center"/>
          </w:tcPr>
          <w:p w14:paraId="084B7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龙飞一区6组农民安置房周边小路</w:t>
            </w:r>
          </w:p>
        </w:tc>
        <w:tc>
          <w:tcPr>
            <w:tcW w:w="766" w:type="pct"/>
            <w:tcBorders>
              <w:top w:val="nil"/>
              <w:left w:val="nil"/>
              <w:bottom w:val="single" w:color="000000" w:sz="8" w:space="0"/>
              <w:right w:val="single" w:color="000000" w:sz="8" w:space="0"/>
            </w:tcBorders>
            <w:shd w:val="clear" w:color="auto" w:fill="auto"/>
            <w:noWrap/>
            <w:vAlign w:val="center"/>
          </w:tcPr>
          <w:p w14:paraId="0A74D095">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469C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龙飞一区6组农民安置房边</w:t>
            </w:r>
          </w:p>
        </w:tc>
        <w:tc>
          <w:tcPr>
            <w:tcW w:w="1067" w:type="pct"/>
            <w:tcBorders>
              <w:top w:val="nil"/>
              <w:left w:val="nil"/>
              <w:bottom w:val="single" w:color="000000" w:sz="8" w:space="0"/>
              <w:right w:val="single" w:color="000000" w:sz="8" w:space="0"/>
            </w:tcBorders>
            <w:shd w:val="clear" w:color="auto" w:fill="auto"/>
            <w:vAlign w:val="center"/>
          </w:tcPr>
          <w:p w14:paraId="7870B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0969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365" w:type="pct"/>
            <w:tcBorders>
              <w:top w:val="nil"/>
              <w:left w:val="nil"/>
              <w:bottom w:val="single" w:color="000000" w:sz="8" w:space="0"/>
              <w:right w:val="single" w:color="000000" w:sz="8" w:space="0"/>
            </w:tcBorders>
            <w:shd w:val="clear" w:color="auto" w:fill="auto"/>
            <w:vAlign w:val="center"/>
          </w:tcPr>
          <w:p w14:paraId="2A665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92" w:type="pct"/>
            <w:tcBorders>
              <w:top w:val="nil"/>
              <w:left w:val="nil"/>
              <w:bottom w:val="single" w:color="000000" w:sz="8" w:space="0"/>
              <w:right w:val="single" w:color="000000" w:sz="8" w:space="0"/>
            </w:tcBorders>
            <w:shd w:val="clear" w:color="auto" w:fill="auto"/>
            <w:vAlign w:val="center"/>
          </w:tcPr>
          <w:p w14:paraId="4D295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310.75</w:t>
            </w:r>
          </w:p>
        </w:tc>
      </w:tr>
      <w:tr w14:paraId="0C88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A1A6867">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8376631">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9D5D105">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476A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龙飞一区6组农民安置中间</w:t>
            </w:r>
          </w:p>
        </w:tc>
        <w:tc>
          <w:tcPr>
            <w:tcW w:w="1067" w:type="pct"/>
            <w:tcBorders>
              <w:top w:val="nil"/>
              <w:left w:val="nil"/>
              <w:bottom w:val="single" w:color="000000" w:sz="8" w:space="0"/>
              <w:right w:val="single" w:color="000000" w:sz="8" w:space="0"/>
            </w:tcBorders>
            <w:shd w:val="clear" w:color="auto" w:fill="auto"/>
            <w:vAlign w:val="center"/>
          </w:tcPr>
          <w:p w14:paraId="1B271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0A0C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365" w:type="pct"/>
            <w:tcBorders>
              <w:top w:val="nil"/>
              <w:left w:val="nil"/>
              <w:bottom w:val="single" w:color="000000" w:sz="8" w:space="0"/>
              <w:right w:val="single" w:color="000000" w:sz="8" w:space="0"/>
            </w:tcBorders>
            <w:shd w:val="clear" w:color="auto" w:fill="auto"/>
            <w:vAlign w:val="center"/>
          </w:tcPr>
          <w:p w14:paraId="36D0D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283CD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r>
      <w:tr w14:paraId="61B5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98D40DA">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5E89BDE">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5CAC9A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420E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龙飞一区6组农民安置左侧</w:t>
            </w:r>
          </w:p>
        </w:tc>
        <w:tc>
          <w:tcPr>
            <w:tcW w:w="1067" w:type="pct"/>
            <w:tcBorders>
              <w:top w:val="nil"/>
              <w:left w:val="nil"/>
              <w:bottom w:val="single" w:color="000000" w:sz="8" w:space="0"/>
              <w:right w:val="single" w:color="000000" w:sz="8" w:space="0"/>
            </w:tcBorders>
            <w:shd w:val="clear" w:color="auto" w:fill="auto"/>
            <w:vAlign w:val="center"/>
          </w:tcPr>
          <w:p w14:paraId="2E0EE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C427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65" w:type="pct"/>
            <w:tcBorders>
              <w:top w:val="nil"/>
              <w:left w:val="nil"/>
              <w:bottom w:val="single" w:color="000000" w:sz="8" w:space="0"/>
              <w:right w:val="single" w:color="000000" w:sz="8" w:space="0"/>
            </w:tcBorders>
            <w:shd w:val="clear" w:color="auto" w:fill="auto"/>
            <w:vAlign w:val="center"/>
          </w:tcPr>
          <w:p w14:paraId="24837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592" w:type="pct"/>
            <w:tcBorders>
              <w:top w:val="nil"/>
              <w:left w:val="nil"/>
              <w:bottom w:val="single" w:color="000000" w:sz="8" w:space="0"/>
              <w:right w:val="single" w:color="000000" w:sz="8" w:space="0"/>
            </w:tcBorders>
            <w:shd w:val="clear" w:color="auto" w:fill="auto"/>
            <w:vAlign w:val="center"/>
          </w:tcPr>
          <w:p w14:paraId="7E222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183.4</w:t>
            </w:r>
          </w:p>
        </w:tc>
      </w:tr>
      <w:tr w14:paraId="3209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0E3C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639" w:type="pct"/>
            <w:tcBorders>
              <w:top w:val="nil"/>
              <w:left w:val="nil"/>
              <w:bottom w:val="single" w:color="000000" w:sz="8" w:space="0"/>
              <w:right w:val="single" w:color="000000" w:sz="8" w:space="0"/>
            </w:tcBorders>
            <w:shd w:val="clear" w:color="auto" w:fill="auto"/>
            <w:vAlign w:val="center"/>
          </w:tcPr>
          <w:p w14:paraId="6AEC7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老人乐园北面路</w:t>
            </w:r>
          </w:p>
        </w:tc>
        <w:tc>
          <w:tcPr>
            <w:tcW w:w="766" w:type="pct"/>
            <w:tcBorders>
              <w:top w:val="nil"/>
              <w:left w:val="nil"/>
              <w:bottom w:val="single" w:color="000000" w:sz="8" w:space="0"/>
              <w:right w:val="single" w:color="000000" w:sz="8" w:space="0"/>
            </w:tcBorders>
            <w:shd w:val="clear" w:color="auto" w:fill="auto"/>
            <w:noWrap/>
            <w:vAlign w:val="center"/>
          </w:tcPr>
          <w:p w14:paraId="43B17A5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3064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耐宝路街道停车南侧</w:t>
            </w:r>
          </w:p>
        </w:tc>
        <w:tc>
          <w:tcPr>
            <w:tcW w:w="1067" w:type="pct"/>
            <w:tcBorders>
              <w:top w:val="nil"/>
              <w:left w:val="nil"/>
              <w:bottom w:val="single" w:color="000000" w:sz="8" w:space="0"/>
              <w:right w:val="single" w:color="000000" w:sz="8" w:space="0"/>
            </w:tcBorders>
            <w:shd w:val="clear" w:color="auto" w:fill="auto"/>
            <w:vAlign w:val="center"/>
          </w:tcPr>
          <w:p w14:paraId="50627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8700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365" w:type="pct"/>
            <w:tcBorders>
              <w:top w:val="nil"/>
              <w:left w:val="nil"/>
              <w:bottom w:val="single" w:color="000000" w:sz="8" w:space="0"/>
              <w:right w:val="single" w:color="000000" w:sz="8" w:space="0"/>
            </w:tcBorders>
            <w:shd w:val="clear" w:color="auto" w:fill="auto"/>
            <w:vAlign w:val="center"/>
          </w:tcPr>
          <w:p w14:paraId="258FB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592" w:type="pct"/>
            <w:tcBorders>
              <w:top w:val="nil"/>
              <w:left w:val="nil"/>
              <w:bottom w:val="single" w:color="000000" w:sz="8" w:space="0"/>
              <w:right w:val="single" w:color="000000" w:sz="8" w:space="0"/>
            </w:tcBorders>
            <w:shd w:val="clear" w:color="auto" w:fill="auto"/>
            <w:vAlign w:val="center"/>
          </w:tcPr>
          <w:p w14:paraId="4E1ED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277.44</w:t>
            </w:r>
          </w:p>
        </w:tc>
      </w:tr>
      <w:tr w14:paraId="1A94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0C83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639" w:type="pct"/>
            <w:tcBorders>
              <w:top w:val="nil"/>
              <w:left w:val="nil"/>
              <w:bottom w:val="single" w:color="000000" w:sz="8" w:space="0"/>
              <w:right w:val="single" w:color="000000" w:sz="8" w:space="0"/>
            </w:tcBorders>
            <w:shd w:val="clear" w:color="auto" w:fill="auto"/>
            <w:vAlign w:val="center"/>
          </w:tcPr>
          <w:p w14:paraId="63DC5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龙飞五区</w:t>
            </w:r>
          </w:p>
        </w:tc>
        <w:tc>
          <w:tcPr>
            <w:tcW w:w="766" w:type="pct"/>
            <w:tcBorders>
              <w:top w:val="nil"/>
              <w:left w:val="nil"/>
              <w:bottom w:val="single" w:color="000000" w:sz="8" w:space="0"/>
              <w:right w:val="single" w:color="000000" w:sz="8" w:space="0"/>
            </w:tcBorders>
            <w:shd w:val="clear" w:color="auto" w:fill="auto"/>
            <w:noWrap/>
            <w:vAlign w:val="center"/>
          </w:tcPr>
          <w:p w14:paraId="1F590A6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9DF5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龙飞路农行后</w:t>
            </w:r>
          </w:p>
        </w:tc>
        <w:tc>
          <w:tcPr>
            <w:tcW w:w="1067" w:type="pct"/>
            <w:tcBorders>
              <w:top w:val="nil"/>
              <w:left w:val="nil"/>
              <w:bottom w:val="single" w:color="000000" w:sz="8" w:space="0"/>
              <w:right w:val="single" w:color="000000" w:sz="8" w:space="0"/>
            </w:tcBorders>
            <w:shd w:val="clear" w:color="auto" w:fill="auto"/>
            <w:vAlign w:val="center"/>
          </w:tcPr>
          <w:p w14:paraId="05E58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665D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69.5</w:t>
            </w:r>
          </w:p>
        </w:tc>
        <w:tc>
          <w:tcPr>
            <w:tcW w:w="365" w:type="pct"/>
            <w:tcBorders>
              <w:top w:val="nil"/>
              <w:left w:val="nil"/>
              <w:bottom w:val="single" w:color="000000" w:sz="8" w:space="0"/>
              <w:right w:val="single" w:color="000000" w:sz="8" w:space="0"/>
            </w:tcBorders>
            <w:shd w:val="clear" w:color="auto" w:fill="auto"/>
            <w:vAlign w:val="center"/>
          </w:tcPr>
          <w:p w14:paraId="08B7E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92" w:type="pct"/>
            <w:tcBorders>
              <w:top w:val="nil"/>
              <w:left w:val="nil"/>
              <w:bottom w:val="single" w:color="000000" w:sz="8" w:space="0"/>
              <w:right w:val="single" w:color="000000" w:sz="8" w:space="0"/>
            </w:tcBorders>
            <w:shd w:val="clear" w:color="auto" w:fill="auto"/>
            <w:vAlign w:val="center"/>
          </w:tcPr>
          <w:p w14:paraId="5FE9A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764.5</w:t>
            </w:r>
          </w:p>
        </w:tc>
      </w:tr>
      <w:tr w14:paraId="5539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1C38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639" w:type="pct"/>
            <w:vMerge w:val="restart"/>
            <w:tcBorders>
              <w:top w:val="nil"/>
              <w:left w:val="nil"/>
              <w:bottom w:val="single" w:color="000000" w:sz="8" w:space="0"/>
              <w:right w:val="single" w:color="000000" w:sz="8" w:space="0"/>
            </w:tcBorders>
            <w:shd w:val="clear" w:color="auto" w:fill="auto"/>
            <w:vAlign w:val="center"/>
          </w:tcPr>
          <w:p w14:paraId="260B8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营盘路8号周边</w:t>
            </w:r>
          </w:p>
        </w:tc>
        <w:tc>
          <w:tcPr>
            <w:tcW w:w="766" w:type="pct"/>
            <w:tcBorders>
              <w:top w:val="nil"/>
              <w:left w:val="nil"/>
              <w:bottom w:val="single" w:color="000000" w:sz="8" w:space="0"/>
              <w:right w:val="single" w:color="000000" w:sz="8" w:space="0"/>
            </w:tcBorders>
            <w:shd w:val="clear" w:color="auto" w:fill="auto"/>
            <w:noWrap/>
            <w:vAlign w:val="center"/>
          </w:tcPr>
          <w:p w14:paraId="70E5B03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E7F2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营盘路8号侧</w:t>
            </w:r>
          </w:p>
        </w:tc>
        <w:tc>
          <w:tcPr>
            <w:tcW w:w="1067" w:type="pct"/>
            <w:tcBorders>
              <w:top w:val="nil"/>
              <w:left w:val="nil"/>
              <w:bottom w:val="single" w:color="000000" w:sz="8" w:space="0"/>
              <w:right w:val="single" w:color="000000" w:sz="8" w:space="0"/>
            </w:tcBorders>
            <w:shd w:val="clear" w:color="auto" w:fill="auto"/>
            <w:vAlign w:val="center"/>
          </w:tcPr>
          <w:p w14:paraId="6FBDE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FE67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365" w:type="pct"/>
            <w:tcBorders>
              <w:top w:val="nil"/>
              <w:left w:val="nil"/>
              <w:bottom w:val="single" w:color="000000" w:sz="8" w:space="0"/>
              <w:right w:val="single" w:color="000000" w:sz="8" w:space="0"/>
            </w:tcBorders>
            <w:shd w:val="clear" w:color="auto" w:fill="auto"/>
            <w:vAlign w:val="center"/>
          </w:tcPr>
          <w:p w14:paraId="771CD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92" w:type="pct"/>
            <w:tcBorders>
              <w:top w:val="nil"/>
              <w:left w:val="nil"/>
              <w:bottom w:val="single" w:color="000000" w:sz="8" w:space="0"/>
              <w:right w:val="single" w:color="000000" w:sz="8" w:space="0"/>
            </w:tcBorders>
            <w:shd w:val="clear" w:color="auto" w:fill="auto"/>
            <w:vAlign w:val="center"/>
          </w:tcPr>
          <w:p w14:paraId="39230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32.64</w:t>
            </w:r>
          </w:p>
        </w:tc>
      </w:tr>
      <w:tr w14:paraId="7961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A866874">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3774BF1B">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F4AD5E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5071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营盘路8号前</w:t>
            </w:r>
          </w:p>
        </w:tc>
        <w:tc>
          <w:tcPr>
            <w:tcW w:w="1067" w:type="pct"/>
            <w:tcBorders>
              <w:top w:val="nil"/>
              <w:left w:val="nil"/>
              <w:bottom w:val="single" w:color="000000" w:sz="8" w:space="0"/>
              <w:right w:val="single" w:color="000000" w:sz="8" w:space="0"/>
            </w:tcBorders>
            <w:shd w:val="clear" w:color="auto" w:fill="auto"/>
            <w:vAlign w:val="center"/>
          </w:tcPr>
          <w:p w14:paraId="61D07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D134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65" w:type="pct"/>
            <w:tcBorders>
              <w:top w:val="nil"/>
              <w:left w:val="nil"/>
              <w:bottom w:val="single" w:color="000000" w:sz="8" w:space="0"/>
              <w:right w:val="single" w:color="000000" w:sz="8" w:space="0"/>
            </w:tcBorders>
            <w:shd w:val="clear" w:color="auto" w:fill="auto"/>
            <w:vAlign w:val="center"/>
          </w:tcPr>
          <w:p w14:paraId="6D4B1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592" w:type="pct"/>
            <w:tcBorders>
              <w:top w:val="nil"/>
              <w:left w:val="nil"/>
              <w:bottom w:val="single" w:color="000000" w:sz="8" w:space="0"/>
              <w:right w:val="single" w:color="000000" w:sz="8" w:space="0"/>
            </w:tcBorders>
            <w:shd w:val="clear" w:color="auto" w:fill="auto"/>
            <w:vAlign w:val="center"/>
          </w:tcPr>
          <w:p w14:paraId="4D26F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180.9</w:t>
            </w:r>
          </w:p>
        </w:tc>
      </w:tr>
      <w:tr w14:paraId="0A85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6ADC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639" w:type="pct"/>
            <w:vMerge w:val="restart"/>
            <w:tcBorders>
              <w:top w:val="nil"/>
              <w:left w:val="nil"/>
              <w:bottom w:val="single" w:color="000000" w:sz="8" w:space="0"/>
              <w:right w:val="single" w:color="000000" w:sz="8" w:space="0"/>
            </w:tcBorders>
            <w:shd w:val="clear" w:color="auto" w:fill="auto"/>
            <w:vAlign w:val="center"/>
          </w:tcPr>
          <w:p w14:paraId="52D8A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桥底路周边弄堂</w:t>
            </w:r>
          </w:p>
        </w:tc>
        <w:tc>
          <w:tcPr>
            <w:tcW w:w="766" w:type="pct"/>
            <w:tcBorders>
              <w:top w:val="nil"/>
              <w:left w:val="nil"/>
              <w:bottom w:val="single" w:color="000000" w:sz="8" w:space="0"/>
              <w:right w:val="single" w:color="000000" w:sz="8" w:space="0"/>
            </w:tcBorders>
            <w:shd w:val="clear" w:color="auto" w:fill="auto"/>
            <w:noWrap/>
            <w:vAlign w:val="center"/>
          </w:tcPr>
          <w:p w14:paraId="12E03782">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3DAA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桥底路46弄桥底路-河边</w:t>
            </w:r>
          </w:p>
        </w:tc>
        <w:tc>
          <w:tcPr>
            <w:tcW w:w="1067" w:type="pct"/>
            <w:tcBorders>
              <w:top w:val="nil"/>
              <w:left w:val="nil"/>
              <w:bottom w:val="single" w:color="000000" w:sz="8" w:space="0"/>
              <w:right w:val="single" w:color="000000" w:sz="8" w:space="0"/>
            </w:tcBorders>
            <w:shd w:val="clear" w:color="auto" w:fill="auto"/>
            <w:vAlign w:val="center"/>
          </w:tcPr>
          <w:p w14:paraId="6E839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DF07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65" w:type="pct"/>
            <w:tcBorders>
              <w:top w:val="nil"/>
              <w:left w:val="nil"/>
              <w:bottom w:val="single" w:color="000000" w:sz="8" w:space="0"/>
              <w:right w:val="single" w:color="000000" w:sz="8" w:space="0"/>
            </w:tcBorders>
            <w:shd w:val="clear" w:color="auto" w:fill="auto"/>
            <w:vAlign w:val="center"/>
          </w:tcPr>
          <w:p w14:paraId="27801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1A090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36FF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68B3C0E">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7B36CE4">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51BEBE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1BEA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桥底路46弄23号前</w:t>
            </w:r>
          </w:p>
        </w:tc>
        <w:tc>
          <w:tcPr>
            <w:tcW w:w="1067" w:type="pct"/>
            <w:tcBorders>
              <w:top w:val="nil"/>
              <w:left w:val="nil"/>
              <w:bottom w:val="single" w:color="000000" w:sz="8" w:space="0"/>
              <w:right w:val="single" w:color="000000" w:sz="8" w:space="0"/>
            </w:tcBorders>
            <w:shd w:val="clear" w:color="auto" w:fill="auto"/>
            <w:vAlign w:val="center"/>
          </w:tcPr>
          <w:p w14:paraId="6DCCE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0490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65" w:type="pct"/>
            <w:tcBorders>
              <w:top w:val="nil"/>
              <w:left w:val="nil"/>
              <w:bottom w:val="single" w:color="000000" w:sz="8" w:space="0"/>
              <w:right w:val="single" w:color="000000" w:sz="8" w:space="0"/>
            </w:tcBorders>
            <w:shd w:val="clear" w:color="auto" w:fill="auto"/>
            <w:vAlign w:val="center"/>
          </w:tcPr>
          <w:p w14:paraId="60174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92" w:type="pct"/>
            <w:tcBorders>
              <w:top w:val="nil"/>
              <w:left w:val="nil"/>
              <w:bottom w:val="single" w:color="000000" w:sz="8" w:space="0"/>
              <w:right w:val="single" w:color="000000" w:sz="8" w:space="0"/>
            </w:tcBorders>
            <w:shd w:val="clear" w:color="auto" w:fill="auto"/>
            <w:vAlign w:val="center"/>
          </w:tcPr>
          <w:p w14:paraId="117AA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r>
      <w:tr w14:paraId="610E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28D578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F39F063">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DA6F80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22CD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桥底路44号右侧</w:t>
            </w:r>
          </w:p>
        </w:tc>
        <w:tc>
          <w:tcPr>
            <w:tcW w:w="1067" w:type="pct"/>
            <w:tcBorders>
              <w:top w:val="nil"/>
              <w:left w:val="nil"/>
              <w:bottom w:val="single" w:color="000000" w:sz="8" w:space="0"/>
              <w:right w:val="single" w:color="000000" w:sz="8" w:space="0"/>
            </w:tcBorders>
            <w:shd w:val="clear" w:color="auto" w:fill="auto"/>
            <w:vAlign w:val="center"/>
          </w:tcPr>
          <w:p w14:paraId="21372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2D1D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365" w:type="pct"/>
            <w:tcBorders>
              <w:top w:val="nil"/>
              <w:left w:val="nil"/>
              <w:bottom w:val="single" w:color="000000" w:sz="8" w:space="0"/>
              <w:right w:val="single" w:color="000000" w:sz="8" w:space="0"/>
            </w:tcBorders>
            <w:shd w:val="clear" w:color="auto" w:fill="auto"/>
            <w:vAlign w:val="center"/>
          </w:tcPr>
          <w:p w14:paraId="06C26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92" w:type="pct"/>
            <w:tcBorders>
              <w:top w:val="nil"/>
              <w:left w:val="nil"/>
              <w:bottom w:val="single" w:color="000000" w:sz="8" w:space="0"/>
              <w:right w:val="single" w:color="000000" w:sz="8" w:space="0"/>
            </w:tcBorders>
            <w:shd w:val="clear" w:color="auto" w:fill="auto"/>
            <w:vAlign w:val="center"/>
          </w:tcPr>
          <w:p w14:paraId="43A48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31.92</w:t>
            </w:r>
          </w:p>
        </w:tc>
      </w:tr>
      <w:tr w14:paraId="0324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5EEA7C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E3DBA7A">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324620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712F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桥底路42号前</w:t>
            </w:r>
          </w:p>
        </w:tc>
        <w:tc>
          <w:tcPr>
            <w:tcW w:w="1067" w:type="pct"/>
            <w:tcBorders>
              <w:top w:val="nil"/>
              <w:left w:val="nil"/>
              <w:bottom w:val="single" w:color="000000" w:sz="8" w:space="0"/>
              <w:right w:val="single" w:color="000000" w:sz="8" w:space="0"/>
            </w:tcBorders>
            <w:shd w:val="clear" w:color="auto" w:fill="auto"/>
            <w:vAlign w:val="center"/>
          </w:tcPr>
          <w:p w14:paraId="41F00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751F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65" w:type="pct"/>
            <w:tcBorders>
              <w:top w:val="nil"/>
              <w:left w:val="nil"/>
              <w:bottom w:val="single" w:color="000000" w:sz="8" w:space="0"/>
              <w:right w:val="single" w:color="000000" w:sz="8" w:space="0"/>
            </w:tcBorders>
            <w:shd w:val="clear" w:color="auto" w:fill="auto"/>
            <w:vAlign w:val="center"/>
          </w:tcPr>
          <w:p w14:paraId="69B0C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592" w:type="pct"/>
            <w:tcBorders>
              <w:top w:val="nil"/>
              <w:left w:val="nil"/>
              <w:bottom w:val="single" w:color="000000" w:sz="8" w:space="0"/>
              <w:right w:val="single" w:color="000000" w:sz="8" w:space="0"/>
            </w:tcBorders>
            <w:shd w:val="clear" w:color="auto" w:fill="auto"/>
            <w:vAlign w:val="center"/>
          </w:tcPr>
          <w:p w14:paraId="2A567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114.4</w:t>
            </w:r>
          </w:p>
        </w:tc>
      </w:tr>
      <w:tr w14:paraId="5D74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7D311D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079D929">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166C23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1B4D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桥底路18号前</w:t>
            </w:r>
          </w:p>
        </w:tc>
        <w:tc>
          <w:tcPr>
            <w:tcW w:w="1067" w:type="pct"/>
            <w:tcBorders>
              <w:top w:val="nil"/>
              <w:left w:val="nil"/>
              <w:bottom w:val="single" w:color="000000" w:sz="8" w:space="0"/>
              <w:right w:val="single" w:color="000000" w:sz="8" w:space="0"/>
            </w:tcBorders>
            <w:shd w:val="clear" w:color="auto" w:fill="auto"/>
            <w:vAlign w:val="center"/>
          </w:tcPr>
          <w:p w14:paraId="2F4B9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1A0D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65" w:type="pct"/>
            <w:tcBorders>
              <w:top w:val="nil"/>
              <w:left w:val="nil"/>
              <w:bottom w:val="single" w:color="000000" w:sz="8" w:space="0"/>
              <w:right w:val="single" w:color="000000" w:sz="8" w:space="0"/>
            </w:tcBorders>
            <w:shd w:val="clear" w:color="auto" w:fill="auto"/>
            <w:vAlign w:val="center"/>
          </w:tcPr>
          <w:p w14:paraId="2423A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66B9D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69DA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A2B76D4">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6404744">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31B0D7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96DF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桥底路20弄桥底路-河边</w:t>
            </w:r>
          </w:p>
        </w:tc>
        <w:tc>
          <w:tcPr>
            <w:tcW w:w="1067" w:type="pct"/>
            <w:tcBorders>
              <w:top w:val="nil"/>
              <w:left w:val="nil"/>
              <w:bottom w:val="single" w:color="000000" w:sz="8" w:space="0"/>
              <w:right w:val="single" w:color="000000" w:sz="8" w:space="0"/>
            </w:tcBorders>
            <w:shd w:val="clear" w:color="auto" w:fill="auto"/>
            <w:vAlign w:val="center"/>
          </w:tcPr>
          <w:p w14:paraId="4443B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D44E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65" w:type="pct"/>
            <w:tcBorders>
              <w:top w:val="nil"/>
              <w:left w:val="nil"/>
              <w:bottom w:val="single" w:color="000000" w:sz="8" w:space="0"/>
              <w:right w:val="single" w:color="000000" w:sz="8" w:space="0"/>
            </w:tcBorders>
            <w:shd w:val="clear" w:color="auto" w:fill="auto"/>
            <w:vAlign w:val="center"/>
          </w:tcPr>
          <w:p w14:paraId="50706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92" w:type="pct"/>
            <w:tcBorders>
              <w:top w:val="nil"/>
              <w:left w:val="nil"/>
              <w:bottom w:val="single" w:color="000000" w:sz="8" w:space="0"/>
              <w:right w:val="single" w:color="000000" w:sz="8" w:space="0"/>
            </w:tcBorders>
            <w:shd w:val="clear" w:color="auto" w:fill="auto"/>
            <w:vAlign w:val="center"/>
          </w:tcPr>
          <w:p w14:paraId="15995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132.5</w:t>
            </w:r>
          </w:p>
        </w:tc>
      </w:tr>
      <w:tr w14:paraId="3CEA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F1B966D">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8B54C09">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CB1671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6585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桥底路20弄19号前</w:t>
            </w:r>
          </w:p>
        </w:tc>
        <w:tc>
          <w:tcPr>
            <w:tcW w:w="1067" w:type="pct"/>
            <w:tcBorders>
              <w:top w:val="nil"/>
              <w:left w:val="nil"/>
              <w:bottom w:val="single" w:color="000000" w:sz="8" w:space="0"/>
              <w:right w:val="single" w:color="000000" w:sz="8" w:space="0"/>
            </w:tcBorders>
            <w:shd w:val="clear" w:color="auto" w:fill="auto"/>
            <w:vAlign w:val="center"/>
          </w:tcPr>
          <w:p w14:paraId="36FA4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54E3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365" w:type="pct"/>
            <w:tcBorders>
              <w:top w:val="nil"/>
              <w:left w:val="nil"/>
              <w:bottom w:val="single" w:color="000000" w:sz="8" w:space="0"/>
              <w:right w:val="single" w:color="000000" w:sz="8" w:space="0"/>
            </w:tcBorders>
            <w:shd w:val="clear" w:color="auto" w:fill="auto"/>
            <w:vAlign w:val="center"/>
          </w:tcPr>
          <w:p w14:paraId="5D1F6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92" w:type="pct"/>
            <w:tcBorders>
              <w:top w:val="nil"/>
              <w:left w:val="nil"/>
              <w:bottom w:val="single" w:color="000000" w:sz="8" w:space="0"/>
              <w:right w:val="single" w:color="000000" w:sz="8" w:space="0"/>
            </w:tcBorders>
            <w:shd w:val="clear" w:color="auto" w:fill="auto"/>
            <w:vAlign w:val="center"/>
          </w:tcPr>
          <w:p w14:paraId="2BB2A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359.7</w:t>
            </w:r>
          </w:p>
        </w:tc>
      </w:tr>
      <w:tr w14:paraId="1133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AF5836E">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8E8BD1C">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0758DE9">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EFE6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桥底路20弄10号前</w:t>
            </w:r>
          </w:p>
        </w:tc>
        <w:tc>
          <w:tcPr>
            <w:tcW w:w="1067" w:type="pct"/>
            <w:tcBorders>
              <w:top w:val="nil"/>
              <w:left w:val="nil"/>
              <w:bottom w:val="single" w:color="000000" w:sz="8" w:space="0"/>
              <w:right w:val="single" w:color="000000" w:sz="8" w:space="0"/>
            </w:tcBorders>
            <w:shd w:val="clear" w:color="auto" w:fill="auto"/>
            <w:vAlign w:val="center"/>
          </w:tcPr>
          <w:p w14:paraId="6C592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A565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365" w:type="pct"/>
            <w:tcBorders>
              <w:top w:val="nil"/>
              <w:left w:val="nil"/>
              <w:bottom w:val="single" w:color="000000" w:sz="8" w:space="0"/>
              <w:right w:val="single" w:color="000000" w:sz="8" w:space="0"/>
            </w:tcBorders>
            <w:shd w:val="clear" w:color="auto" w:fill="auto"/>
            <w:vAlign w:val="center"/>
          </w:tcPr>
          <w:p w14:paraId="2EA97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92" w:type="pct"/>
            <w:tcBorders>
              <w:top w:val="nil"/>
              <w:left w:val="nil"/>
              <w:bottom w:val="single" w:color="000000" w:sz="8" w:space="0"/>
              <w:right w:val="single" w:color="000000" w:sz="8" w:space="0"/>
            </w:tcBorders>
            <w:shd w:val="clear" w:color="auto" w:fill="auto"/>
            <w:vAlign w:val="center"/>
          </w:tcPr>
          <w:p w14:paraId="67869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43.32</w:t>
            </w:r>
          </w:p>
        </w:tc>
      </w:tr>
      <w:tr w14:paraId="7D31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E6CD89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4B9BC87">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2921AF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99E3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桥底路20弄29号前</w:t>
            </w:r>
          </w:p>
        </w:tc>
        <w:tc>
          <w:tcPr>
            <w:tcW w:w="1067" w:type="pct"/>
            <w:tcBorders>
              <w:top w:val="nil"/>
              <w:left w:val="nil"/>
              <w:bottom w:val="single" w:color="000000" w:sz="8" w:space="0"/>
              <w:right w:val="single" w:color="000000" w:sz="8" w:space="0"/>
            </w:tcBorders>
            <w:shd w:val="clear" w:color="auto" w:fill="auto"/>
            <w:vAlign w:val="center"/>
          </w:tcPr>
          <w:p w14:paraId="66AAF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FC8A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65" w:type="pct"/>
            <w:tcBorders>
              <w:top w:val="nil"/>
              <w:left w:val="nil"/>
              <w:bottom w:val="single" w:color="000000" w:sz="8" w:space="0"/>
              <w:right w:val="single" w:color="000000" w:sz="8" w:space="0"/>
            </w:tcBorders>
            <w:shd w:val="clear" w:color="auto" w:fill="auto"/>
            <w:vAlign w:val="center"/>
          </w:tcPr>
          <w:p w14:paraId="4C90D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92" w:type="pct"/>
            <w:tcBorders>
              <w:top w:val="nil"/>
              <w:left w:val="nil"/>
              <w:bottom w:val="single" w:color="000000" w:sz="8" w:space="0"/>
              <w:right w:val="single" w:color="000000" w:sz="8" w:space="0"/>
            </w:tcBorders>
            <w:shd w:val="clear" w:color="auto" w:fill="auto"/>
            <w:vAlign w:val="center"/>
          </w:tcPr>
          <w:p w14:paraId="415F0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93.6</w:t>
            </w:r>
          </w:p>
        </w:tc>
      </w:tr>
      <w:tr w14:paraId="24A1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6069820">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C4857EB">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F6EDA4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B9FC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状元桥底94号侧河边</w:t>
            </w:r>
          </w:p>
        </w:tc>
        <w:tc>
          <w:tcPr>
            <w:tcW w:w="1067" w:type="pct"/>
            <w:tcBorders>
              <w:top w:val="nil"/>
              <w:left w:val="nil"/>
              <w:bottom w:val="single" w:color="000000" w:sz="8" w:space="0"/>
              <w:right w:val="single" w:color="000000" w:sz="8" w:space="0"/>
            </w:tcBorders>
            <w:shd w:val="clear" w:color="auto" w:fill="auto"/>
            <w:vAlign w:val="center"/>
          </w:tcPr>
          <w:p w14:paraId="48F7E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3375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65" w:type="pct"/>
            <w:tcBorders>
              <w:top w:val="nil"/>
              <w:left w:val="nil"/>
              <w:bottom w:val="single" w:color="000000" w:sz="8" w:space="0"/>
              <w:right w:val="single" w:color="000000" w:sz="8" w:space="0"/>
            </w:tcBorders>
            <w:shd w:val="clear" w:color="auto" w:fill="auto"/>
            <w:vAlign w:val="center"/>
          </w:tcPr>
          <w:p w14:paraId="53619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92" w:type="pct"/>
            <w:tcBorders>
              <w:top w:val="nil"/>
              <w:left w:val="nil"/>
              <w:bottom w:val="single" w:color="000000" w:sz="8" w:space="0"/>
              <w:right w:val="single" w:color="000000" w:sz="8" w:space="0"/>
            </w:tcBorders>
            <w:shd w:val="clear" w:color="auto" w:fill="auto"/>
            <w:vAlign w:val="center"/>
          </w:tcPr>
          <w:p w14:paraId="50C5A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r>
      <w:tr w14:paraId="4D89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62F6D15">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8CFB534">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6D047F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1856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桥底路1-19号前</w:t>
            </w:r>
          </w:p>
        </w:tc>
        <w:tc>
          <w:tcPr>
            <w:tcW w:w="1067" w:type="pct"/>
            <w:tcBorders>
              <w:top w:val="nil"/>
              <w:left w:val="nil"/>
              <w:bottom w:val="single" w:color="000000" w:sz="8" w:space="0"/>
              <w:right w:val="single" w:color="000000" w:sz="8" w:space="0"/>
            </w:tcBorders>
            <w:shd w:val="clear" w:color="auto" w:fill="auto"/>
            <w:vAlign w:val="center"/>
          </w:tcPr>
          <w:p w14:paraId="71502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6FF6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65" w:type="pct"/>
            <w:tcBorders>
              <w:top w:val="nil"/>
              <w:left w:val="nil"/>
              <w:bottom w:val="single" w:color="000000" w:sz="8" w:space="0"/>
              <w:right w:val="single" w:color="000000" w:sz="8" w:space="0"/>
            </w:tcBorders>
            <w:shd w:val="clear" w:color="auto" w:fill="auto"/>
            <w:vAlign w:val="center"/>
          </w:tcPr>
          <w:p w14:paraId="22E52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92" w:type="pct"/>
            <w:tcBorders>
              <w:top w:val="nil"/>
              <w:left w:val="nil"/>
              <w:bottom w:val="single" w:color="000000" w:sz="8" w:space="0"/>
              <w:right w:val="single" w:color="000000" w:sz="8" w:space="0"/>
            </w:tcBorders>
            <w:shd w:val="clear" w:color="auto" w:fill="auto"/>
            <w:vAlign w:val="center"/>
          </w:tcPr>
          <w:p w14:paraId="55FB5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r>
      <w:tr w14:paraId="6F20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29422CA">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DD62AC1">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1AC739E">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F2B2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桥底路1-19号前</w:t>
            </w:r>
          </w:p>
        </w:tc>
        <w:tc>
          <w:tcPr>
            <w:tcW w:w="1067" w:type="pct"/>
            <w:tcBorders>
              <w:top w:val="nil"/>
              <w:left w:val="nil"/>
              <w:bottom w:val="single" w:color="000000" w:sz="8" w:space="0"/>
              <w:right w:val="single" w:color="000000" w:sz="8" w:space="0"/>
            </w:tcBorders>
            <w:shd w:val="clear" w:color="auto" w:fill="auto"/>
            <w:vAlign w:val="center"/>
          </w:tcPr>
          <w:p w14:paraId="79A26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51CF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365" w:type="pct"/>
            <w:tcBorders>
              <w:top w:val="nil"/>
              <w:left w:val="nil"/>
              <w:bottom w:val="single" w:color="000000" w:sz="8" w:space="0"/>
              <w:right w:val="single" w:color="000000" w:sz="8" w:space="0"/>
            </w:tcBorders>
            <w:shd w:val="clear" w:color="auto" w:fill="auto"/>
            <w:vAlign w:val="center"/>
          </w:tcPr>
          <w:p w14:paraId="7F791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92" w:type="pct"/>
            <w:tcBorders>
              <w:top w:val="nil"/>
              <w:left w:val="nil"/>
              <w:bottom w:val="single" w:color="000000" w:sz="8" w:space="0"/>
              <w:right w:val="single" w:color="000000" w:sz="8" w:space="0"/>
            </w:tcBorders>
            <w:shd w:val="clear" w:color="auto" w:fill="auto"/>
            <w:vAlign w:val="center"/>
          </w:tcPr>
          <w:p w14:paraId="72101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103.36</w:t>
            </w:r>
          </w:p>
        </w:tc>
      </w:tr>
      <w:tr w14:paraId="7949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507B1A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34A48AC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6D2795F">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2E49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桥底路1-19号前</w:t>
            </w:r>
          </w:p>
        </w:tc>
        <w:tc>
          <w:tcPr>
            <w:tcW w:w="1067" w:type="pct"/>
            <w:tcBorders>
              <w:top w:val="nil"/>
              <w:left w:val="nil"/>
              <w:bottom w:val="single" w:color="000000" w:sz="8" w:space="0"/>
              <w:right w:val="single" w:color="000000" w:sz="8" w:space="0"/>
            </w:tcBorders>
            <w:shd w:val="clear" w:color="auto" w:fill="auto"/>
            <w:vAlign w:val="center"/>
          </w:tcPr>
          <w:p w14:paraId="5FD5F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E96D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65" w:type="pct"/>
            <w:tcBorders>
              <w:top w:val="nil"/>
              <w:left w:val="nil"/>
              <w:bottom w:val="single" w:color="000000" w:sz="8" w:space="0"/>
              <w:right w:val="single" w:color="000000" w:sz="8" w:space="0"/>
            </w:tcBorders>
            <w:shd w:val="clear" w:color="auto" w:fill="auto"/>
            <w:vAlign w:val="center"/>
          </w:tcPr>
          <w:p w14:paraId="55244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92" w:type="pct"/>
            <w:tcBorders>
              <w:top w:val="nil"/>
              <w:left w:val="nil"/>
              <w:bottom w:val="single" w:color="000000" w:sz="8" w:space="0"/>
              <w:right w:val="single" w:color="000000" w:sz="8" w:space="0"/>
            </w:tcBorders>
            <w:shd w:val="clear" w:color="auto" w:fill="auto"/>
            <w:vAlign w:val="center"/>
          </w:tcPr>
          <w:p w14:paraId="60153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118.4</w:t>
            </w:r>
          </w:p>
        </w:tc>
      </w:tr>
      <w:tr w14:paraId="4496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C7EE5D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2EC74FF">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2B7D3910">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9ACB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桥底路20弄11号东侧桥底路-河边</w:t>
            </w:r>
          </w:p>
        </w:tc>
        <w:tc>
          <w:tcPr>
            <w:tcW w:w="1067" w:type="pct"/>
            <w:tcBorders>
              <w:top w:val="nil"/>
              <w:left w:val="nil"/>
              <w:bottom w:val="single" w:color="000000" w:sz="8" w:space="0"/>
              <w:right w:val="single" w:color="000000" w:sz="8" w:space="0"/>
            </w:tcBorders>
            <w:shd w:val="clear" w:color="auto" w:fill="auto"/>
            <w:vAlign w:val="center"/>
          </w:tcPr>
          <w:p w14:paraId="7A750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39A3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365" w:type="pct"/>
            <w:tcBorders>
              <w:top w:val="nil"/>
              <w:left w:val="nil"/>
              <w:bottom w:val="single" w:color="000000" w:sz="8" w:space="0"/>
              <w:right w:val="single" w:color="000000" w:sz="8" w:space="0"/>
            </w:tcBorders>
            <w:shd w:val="clear" w:color="auto" w:fill="auto"/>
            <w:vAlign w:val="center"/>
          </w:tcPr>
          <w:p w14:paraId="71608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92" w:type="pct"/>
            <w:tcBorders>
              <w:top w:val="nil"/>
              <w:left w:val="nil"/>
              <w:bottom w:val="single" w:color="000000" w:sz="8" w:space="0"/>
              <w:right w:val="single" w:color="000000" w:sz="8" w:space="0"/>
            </w:tcBorders>
            <w:shd w:val="clear" w:color="auto" w:fill="auto"/>
            <w:vAlign w:val="center"/>
          </w:tcPr>
          <w:p w14:paraId="776B6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88.96</w:t>
            </w:r>
          </w:p>
        </w:tc>
      </w:tr>
      <w:tr w14:paraId="453F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C7C33F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3ADBA309">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5D5089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1283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桥底路86号前河边</w:t>
            </w:r>
          </w:p>
        </w:tc>
        <w:tc>
          <w:tcPr>
            <w:tcW w:w="1067" w:type="pct"/>
            <w:tcBorders>
              <w:top w:val="nil"/>
              <w:left w:val="nil"/>
              <w:bottom w:val="single" w:color="000000" w:sz="8" w:space="0"/>
              <w:right w:val="single" w:color="000000" w:sz="8" w:space="0"/>
            </w:tcBorders>
            <w:shd w:val="clear" w:color="auto" w:fill="auto"/>
            <w:vAlign w:val="center"/>
          </w:tcPr>
          <w:p w14:paraId="2A922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67F4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65" w:type="pct"/>
            <w:tcBorders>
              <w:top w:val="nil"/>
              <w:left w:val="nil"/>
              <w:bottom w:val="single" w:color="000000" w:sz="8" w:space="0"/>
              <w:right w:val="single" w:color="000000" w:sz="8" w:space="0"/>
            </w:tcBorders>
            <w:shd w:val="clear" w:color="auto" w:fill="auto"/>
            <w:vAlign w:val="center"/>
          </w:tcPr>
          <w:p w14:paraId="3FF8D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592" w:type="pct"/>
            <w:tcBorders>
              <w:top w:val="nil"/>
              <w:left w:val="nil"/>
              <w:bottom w:val="single" w:color="000000" w:sz="8" w:space="0"/>
              <w:right w:val="single" w:color="000000" w:sz="8" w:space="0"/>
            </w:tcBorders>
            <w:shd w:val="clear" w:color="auto" w:fill="auto"/>
            <w:vAlign w:val="center"/>
          </w:tcPr>
          <w:p w14:paraId="7A51A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r>
      <w:tr w14:paraId="4F6E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9594965">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7A78F97">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6D2BCE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3648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老人亭河边（亭子）</w:t>
            </w:r>
          </w:p>
        </w:tc>
        <w:tc>
          <w:tcPr>
            <w:tcW w:w="1067" w:type="pct"/>
            <w:tcBorders>
              <w:top w:val="nil"/>
              <w:left w:val="nil"/>
              <w:bottom w:val="single" w:color="000000" w:sz="8" w:space="0"/>
              <w:right w:val="single" w:color="000000" w:sz="8" w:space="0"/>
            </w:tcBorders>
            <w:shd w:val="clear" w:color="auto" w:fill="auto"/>
            <w:vAlign w:val="center"/>
          </w:tcPr>
          <w:p w14:paraId="62097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AC2B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65" w:type="pct"/>
            <w:tcBorders>
              <w:top w:val="nil"/>
              <w:left w:val="nil"/>
              <w:bottom w:val="single" w:color="000000" w:sz="8" w:space="0"/>
              <w:right w:val="single" w:color="000000" w:sz="8" w:space="0"/>
            </w:tcBorders>
            <w:shd w:val="clear" w:color="auto" w:fill="auto"/>
            <w:vAlign w:val="center"/>
          </w:tcPr>
          <w:p w14:paraId="63DE8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3FE81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4CFF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F662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639" w:type="pct"/>
            <w:tcBorders>
              <w:top w:val="nil"/>
              <w:left w:val="nil"/>
              <w:bottom w:val="single" w:color="000000" w:sz="8" w:space="0"/>
              <w:right w:val="single" w:color="000000" w:sz="8" w:space="0"/>
            </w:tcBorders>
            <w:shd w:val="clear" w:color="auto" w:fill="auto"/>
            <w:vAlign w:val="center"/>
          </w:tcPr>
          <w:p w14:paraId="0E478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天马落沿河步道</w:t>
            </w:r>
          </w:p>
        </w:tc>
        <w:tc>
          <w:tcPr>
            <w:tcW w:w="766" w:type="pct"/>
            <w:tcBorders>
              <w:top w:val="nil"/>
              <w:left w:val="nil"/>
              <w:bottom w:val="single" w:color="000000" w:sz="8" w:space="0"/>
              <w:right w:val="single" w:color="000000" w:sz="8" w:space="0"/>
            </w:tcBorders>
            <w:shd w:val="clear" w:color="auto" w:fill="auto"/>
            <w:noWrap/>
            <w:vAlign w:val="center"/>
          </w:tcPr>
          <w:p w14:paraId="4584714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75CB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横街农贸市场-状蒲界</w:t>
            </w:r>
          </w:p>
        </w:tc>
        <w:tc>
          <w:tcPr>
            <w:tcW w:w="1067" w:type="pct"/>
            <w:tcBorders>
              <w:top w:val="nil"/>
              <w:left w:val="nil"/>
              <w:bottom w:val="single" w:color="000000" w:sz="8" w:space="0"/>
              <w:right w:val="single" w:color="000000" w:sz="8" w:space="0"/>
            </w:tcBorders>
            <w:shd w:val="clear" w:color="auto" w:fill="auto"/>
            <w:vAlign w:val="center"/>
          </w:tcPr>
          <w:p w14:paraId="4A1D5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3BA2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1085</w:t>
            </w:r>
          </w:p>
        </w:tc>
        <w:tc>
          <w:tcPr>
            <w:tcW w:w="365" w:type="pct"/>
            <w:tcBorders>
              <w:top w:val="nil"/>
              <w:left w:val="nil"/>
              <w:bottom w:val="single" w:color="000000" w:sz="8" w:space="0"/>
              <w:right w:val="single" w:color="000000" w:sz="8" w:space="0"/>
            </w:tcBorders>
            <w:shd w:val="clear" w:color="auto" w:fill="auto"/>
            <w:vAlign w:val="center"/>
          </w:tcPr>
          <w:p w14:paraId="238CA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31B62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2170</w:t>
            </w:r>
          </w:p>
        </w:tc>
      </w:tr>
      <w:tr w14:paraId="2799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1443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639" w:type="pct"/>
            <w:tcBorders>
              <w:top w:val="nil"/>
              <w:left w:val="nil"/>
              <w:bottom w:val="single" w:color="000000" w:sz="8" w:space="0"/>
              <w:right w:val="single" w:color="000000" w:sz="8" w:space="0"/>
            </w:tcBorders>
            <w:shd w:val="clear" w:color="auto" w:fill="auto"/>
            <w:vAlign w:val="center"/>
          </w:tcPr>
          <w:p w14:paraId="466F1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状元河（北）沿河步道</w:t>
            </w:r>
          </w:p>
        </w:tc>
        <w:tc>
          <w:tcPr>
            <w:tcW w:w="766" w:type="pct"/>
            <w:tcBorders>
              <w:top w:val="nil"/>
              <w:left w:val="nil"/>
              <w:bottom w:val="single" w:color="000000" w:sz="8" w:space="0"/>
              <w:right w:val="single" w:color="000000" w:sz="8" w:space="0"/>
            </w:tcBorders>
            <w:shd w:val="clear" w:color="auto" w:fill="auto"/>
            <w:noWrap/>
            <w:vAlign w:val="center"/>
          </w:tcPr>
          <w:p w14:paraId="3BFB9F2B">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7F8D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桥底路20弄—东侧步道尽头</w:t>
            </w:r>
          </w:p>
        </w:tc>
        <w:tc>
          <w:tcPr>
            <w:tcW w:w="1067" w:type="pct"/>
            <w:tcBorders>
              <w:top w:val="nil"/>
              <w:left w:val="nil"/>
              <w:bottom w:val="single" w:color="000000" w:sz="8" w:space="0"/>
              <w:right w:val="single" w:color="000000" w:sz="8" w:space="0"/>
            </w:tcBorders>
            <w:shd w:val="clear" w:color="auto" w:fill="auto"/>
            <w:vAlign w:val="center"/>
          </w:tcPr>
          <w:p w14:paraId="1EB3F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9904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365" w:type="pct"/>
            <w:tcBorders>
              <w:top w:val="nil"/>
              <w:left w:val="nil"/>
              <w:bottom w:val="single" w:color="000000" w:sz="8" w:space="0"/>
              <w:right w:val="single" w:color="000000" w:sz="8" w:space="0"/>
            </w:tcBorders>
            <w:shd w:val="clear" w:color="auto" w:fill="auto"/>
            <w:vAlign w:val="center"/>
          </w:tcPr>
          <w:p w14:paraId="0AD81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36CFC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r>
      <w:tr w14:paraId="7005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A131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639" w:type="pct"/>
            <w:tcBorders>
              <w:top w:val="nil"/>
              <w:left w:val="nil"/>
              <w:bottom w:val="single" w:color="000000" w:sz="8" w:space="0"/>
              <w:right w:val="single" w:color="000000" w:sz="8" w:space="0"/>
            </w:tcBorders>
            <w:shd w:val="clear" w:color="auto" w:fill="auto"/>
            <w:vAlign w:val="center"/>
          </w:tcPr>
          <w:p w14:paraId="5F805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罗山路20弄</w:t>
            </w:r>
          </w:p>
        </w:tc>
        <w:tc>
          <w:tcPr>
            <w:tcW w:w="766" w:type="pct"/>
            <w:tcBorders>
              <w:top w:val="nil"/>
              <w:left w:val="nil"/>
              <w:bottom w:val="single" w:color="000000" w:sz="8" w:space="0"/>
              <w:right w:val="single" w:color="000000" w:sz="8" w:space="0"/>
            </w:tcBorders>
            <w:shd w:val="clear" w:color="auto" w:fill="auto"/>
            <w:noWrap/>
            <w:vAlign w:val="center"/>
          </w:tcPr>
          <w:p w14:paraId="7156C08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0238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罗山路-龙飞路</w:t>
            </w:r>
          </w:p>
        </w:tc>
        <w:tc>
          <w:tcPr>
            <w:tcW w:w="1067" w:type="pct"/>
            <w:tcBorders>
              <w:top w:val="nil"/>
              <w:left w:val="nil"/>
              <w:bottom w:val="single" w:color="000000" w:sz="8" w:space="0"/>
              <w:right w:val="single" w:color="000000" w:sz="8" w:space="0"/>
            </w:tcBorders>
            <w:shd w:val="clear" w:color="auto" w:fill="auto"/>
            <w:vAlign w:val="center"/>
          </w:tcPr>
          <w:p w14:paraId="0A0D1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318F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365" w:type="pct"/>
            <w:tcBorders>
              <w:top w:val="nil"/>
              <w:left w:val="nil"/>
              <w:bottom w:val="single" w:color="000000" w:sz="8" w:space="0"/>
              <w:right w:val="single" w:color="000000" w:sz="8" w:space="0"/>
            </w:tcBorders>
            <w:shd w:val="clear" w:color="auto" w:fill="auto"/>
            <w:vAlign w:val="center"/>
          </w:tcPr>
          <w:p w14:paraId="6599C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76CC9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w:t>
            </w:r>
          </w:p>
        </w:tc>
      </w:tr>
      <w:tr w14:paraId="6201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6148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639" w:type="pct"/>
            <w:tcBorders>
              <w:top w:val="nil"/>
              <w:left w:val="nil"/>
              <w:bottom w:val="single" w:color="000000" w:sz="8" w:space="0"/>
              <w:right w:val="single" w:color="000000" w:sz="8" w:space="0"/>
            </w:tcBorders>
            <w:shd w:val="clear" w:color="auto" w:fill="auto"/>
            <w:vAlign w:val="center"/>
          </w:tcPr>
          <w:p w14:paraId="26A36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罗山路20弄2-18号南（前）</w:t>
            </w:r>
          </w:p>
        </w:tc>
        <w:tc>
          <w:tcPr>
            <w:tcW w:w="766" w:type="pct"/>
            <w:tcBorders>
              <w:top w:val="nil"/>
              <w:left w:val="nil"/>
              <w:bottom w:val="single" w:color="000000" w:sz="8" w:space="0"/>
              <w:right w:val="single" w:color="000000" w:sz="8" w:space="0"/>
            </w:tcBorders>
            <w:shd w:val="clear" w:color="auto" w:fill="auto"/>
            <w:noWrap/>
            <w:vAlign w:val="center"/>
          </w:tcPr>
          <w:p w14:paraId="144CDBF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60BAFE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C63A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26E3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65" w:type="pct"/>
            <w:tcBorders>
              <w:top w:val="nil"/>
              <w:left w:val="nil"/>
              <w:bottom w:val="single" w:color="000000" w:sz="8" w:space="0"/>
              <w:right w:val="single" w:color="000000" w:sz="8" w:space="0"/>
            </w:tcBorders>
            <w:shd w:val="clear" w:color="auto" w:fill="auto"/>
            <w:vAlign w:val="center"/>
          </w:tcPr>
          <w:p w14:paraId="5F256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6E2FF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r>
      <w:tr w14:paraId="1A51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92C9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639" w:type="pct"/>
            <w:tcBorders>
              <w:top w:val="nil"/>
              <w:left w:val="nil"/>
              <w:bottom w:val="single" w:color="000000" w:sz="8" w:space="0"/>
              <w:right w:val="single" w:color="000000" w:sz="8" w:space="0"/>
            </w:tcBorders>
            <w:shd w:val="clear" w:color="auto" w:fill="auto"/>
            <w:vAlign w:val="center"/>
          </w:tcPr>
          <w:p w14:paraId="2A08B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罗山路20弄2-18号北（后）</w:t>
            </w:r>
          </w:p>
        </w:tc>
        <w:tc>
          <w:tcPr>
            <w:tcW w:w="766" w:type="pct"/>
            <w:tcBorders>
              <w:top w:val="nil"/>
              <w:left w:val="nil"/>
              <w:bottom w:val="single" w:color="000000" w:sz="8" w:space="0"/>
              <w:right w:val="single" w:color="000000" w:sz="8" w:space="0"/>
            </w:tcBorders>
            <w:shd w:val="clear" w:color="auto" w:fill="auto"/>
            <w:noWrap/>
            <w:vAlign w:val="center"/>
          </w:tcPr>
          <w:p w14:paraId="38205B3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467846EF">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6B0B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6784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65" w:type="pct"/>
            <w:tcBorders>
              <w:top w:val="nil"/>
              <w:left w:val="nil"/>
              <w:bottom w:val="single" w:color="000000" w:sz="8" w:space="0"/>
              <w:right w:val="single" w:color="000000" w:sz="8" w:space="0"/>
            </w:tcBorders>
            <w:shd w:val="clear" w:color="auto" w:fill="auto"/>
            <w:vAlign w:val="center"/>
          </w:tcPr>
          <w:p w14:paraId="0D500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39434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r>
      <w:tr w14:paraId="6A5D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0238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639" w:type="pct"/>
            <w:tcBorders>
              <w:top w:val="nil"/>
              <w:left w:val="nil"/>
              <w:bottom w:val="single" w:color="000000" w:sz="8" w:space="0"/>
              <w:right w:val="single" w:color="000000" w:sz="8" w:space="0"/>
            </w:tcBorders>
            <w:shd w:val="clear" w:color="auto" w:fill="auto"/>
            <w:vAlign w:val="center"/>
          </w:tcPr>
          <w:p w14:paraId="0D4D6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罗山路公厕后花坦及道路            </w:t>
            </w:r>
          </w:p>
        </w:tc>
        <w:tc>
          <w:tcPr>
            <w:tcW w:w="766" w:type="pct"/>
            <w:tcBorders>
              <w:top w:val="nil"/>
              <w:left w:val="nil"/>
              <w:bottom w:val="single" w:color="000000" w:sz="8" w:space="0"/>
              <w:right w:val="single" w:color="000000" w:sz="8" w:space="0"/>
            </w:tcBorders>
            <w:shd w:val="clear" w:color="auto" w:fill="auto"/>
            <w:noWrap/>
            <w:vAlign w:val="center"/>
          </w:tcPr>
          <w:p w14:paraId="190B6B2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2CF7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罗山路20弄11号侧</w:t>
            </w:r>
          </w:p>
        </w:tc>
        <w:tc>
          <w:tcPr>
            <w:tcW w:w="1067" w:type="pct"/>
            <w:tcBorders>
              <w:top w:val="nil"/>
              <w:left w:val="nil"/>
              <w:bottom w:val="single" w:color="000000" w:sz="8" w:space="0"/>
              <w:right w:val="single" w:color="000000" w:sz="8" w:space="0"/>
            </w:tcBorders>
            <w:shd w:val="clear" w:color="auto" w:fill="auto"/>
            <w:vAlign w:val="center"/>
          </w:tcPr>
          <w:p w14:paraId="240D8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15FB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65" w:type="pct"/>
            <w:tcBorders>
              <w:top w:val="nil"/>
              <w:left w:val="nil"/>
              <w:bottom w:val="single" w:color="000000" w:sz="8" w:space="0"/>
              <w:right w:val="single" w:color="000000" w:sz="8" w:space="0"/>
            </w:tcBorders>
            <w:shd w:val="clear" w:color="auto" w:fill="auto"/>
            <w:vAlign w:val="center"/>
          </w:tcPr>
          <w:p w14:paraId="25B97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92" w:type="pct"/>
            <w:tcBorders>
              <w:top w:val="nil"/>
              <w:left w:val="nil"/>
              <w:bottom w:val="single" w:color="000000" w:sz="8" w:space="0"/>
              <w:right w:val="single" w:color="000000" w:sz="8" w:space="0"/>
            </w:tcBorders>
            <w:shd w:val="clear" w:color="auto" w:fill="auto"/>
            <w:vAlign w:val="center"/>
          </w:tcPr>
          <w:p w14:paraId="2CE88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40AC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245D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639" w:type="pct"/>
            <w:vMerge w:val="restart"/>
            <w:tcBorders>
              <w:top w:val="nil"/>
              <w:left w:val="nil"/>
              <w:bottom w:val="single" w:color="000000" w:sz="8" w:space="0"/>
              <w:right w:val="single" w:color="000000" w:sz="8" w:space="0"/>
            </w:tcBorders>
            <w:shd w:val="clear" w:color="auto" w:fill="auto"/>
            <w:vAlign w:val="center"/>
          </w:tcPr>
          <w:p w14:paraId="4348E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安居小区2-4（春燕路侧）</w:t>
            </w:r>
          </w:p>
        </w:tc>
        <w:tc>
          <w:tcPr>
            <w:tcW w:w="766" w:type="pct"/>
            <w:tcBorders>
              <w:top w:val="nil"/>
              <w:left w:val="nil"/>
              <w:bottom w:val="single" w:color="000000" w:sz="8" w:space="0"/>
              <w:right w:val="single" w:color="000000" w:sz="8" w:space="0"/>
            </w:tcBorders>
            <w:shd w:val="clear" w:color="auto" w:fill="auto"/>
            <w:noWrap/>
            <w:vAlign w:val="center"/>
          </w:tcPr>
          <w:p w14:paraId="17A8CB51">
            <w:pPr>
              <w:rPr>
                <w:rFonts w:hint="eastAsia" w:ascii="宋体" w:hAnsi="宋体" w:eastAsia="宋体" w:cs="宋体"/>
                <w:i w:val="0"/>
                <w:iCs w:val="0"/>
                <w:color w:val="000000"/>
                <w:sz w:val="21"/>
                <w:szCs w:val="21"/>
                <w:u w:val="none"/>
              </w:rPr>
            </w:pPr>
          </w:p>
        </w:tc>
        <w:tc>
          <w:tcPr>
            <w:tcW w:w="883" w:type="pct"/>
            <w:vMerge w:val="restart"/>
            <w:tcBorders>
              <w:top w:val="nil"/>
              <w:left w:val="nil"/>
              <w:bottom w:val="single" w:color="000000" w:sz="8" w:space="0"/>
              <w:right w:val="single" w:color="000000" w:sz="8" w:space="0"/>
            </w:tcBorders>
            <w:shd w:val="clear" w:color="auto" w:fill="auto"/>
            <w:vAlign w:val="center"/>
          </w:tcPr>
          <w:p w14:paraId="06F835E4">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55A4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5AF8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365" w:type="pct"/>
            <w:tcBorders>
              <w:top w:val="nil"/>
              <w:left w:val="nil"/>
              <w:bottom w:val="single" w:color="000000" w:sz="8" w:space="0"/>
              <w:right w:val="single" w:color="000000" w:sz="8" w:space="0"/>
            </w:tcBorders>
            <w:shd w:val="clear" w:color="auto" w:fill="auto"/>
            <w:vAlign w:val="center"/>
          </w:tcPr>
          <w:p w14:paraId="3FDCB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592" w:type="pct"/>
            <w:tcBorders>
              <w:top w:val="nil"/>
              <w:left w:val="nil"/>
              <w:bottom w:val="single" w:color="000000" w:sz="8" w:space="0"/>
              <w:right w:val="single" w:color="000000" w:sz="8" w:space="0"/>
            </w:tcBorders>
            <w:shd w:val="clear" w:color="auto" w:fill="auto"/>
            <w:vAlign w:val="center"/>
          </w:tcPr>
          <w:p w14:paraId="03875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358.43</w:t>
            </w:r>
          </w:p>
        </w:tc>
      </w:tr>
      <w:tr w14:paraId="0ADD1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5727EC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8A97E55">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AB3441B">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0ED006CD">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E8F3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0C5E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65" w:type="pct"/>
            <w:tcBorders>
              <w:top w:val="nil"/>
              <w:left w:val="nil"/>
              <w:bottom w:val="single" w:color="000000" w:sz="8" w:space="0"/>
              <w:right w:val="single" w:color="000000" w:sz="8" w:space="0"/>
            </w:tcBorders>
            <w:shd w:val="clear" w:color="auto" w:fill="auto"/>
            <w:vAlign w:val="center"/>
          </w:tcPr>
          <w:p w14:paraId="6871E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92" w:type="pct"/>
            <w:tcBorders>
              <w:top w:val="nil"/>
              <w:left w:val="nil"/>
              <w:bottom w:val="single" w:color="000000" w:sz="8" w:space="0"/>
              <w:right w:val="single" w:color="000000" w:sz="8" w:space="0"/>
            </w:tcBorders>
            <w:shd w:val="clear" w:color="auto" w:fill="auto"/>
            <w:vAlign w:val="center"/>
          </w:tcPr>
          <w:p w14:paraId="4B4E2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46.48</w:t>
            </w:r>
          </w:p>
        </w:tc>
      </w:tr>
      <w:tr w14:paraId="148C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BF74D20">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E3917FF">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F78E535">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0672D47B">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1361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966C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365" w:type="pct"/>
            <w:tcBorders>
              <w:top w:val="nil"/>
              <w:left w:val="nil"/>
              <w:bottom w:val="single" w:color="000000" w:sz="8" w:space="0"/>
              <w:right w:val="single" w:color="000000" w:sz="8" w:space="0"/>
            </w:tcBorders>
            <w:shd w:val="clear" w:color="auto" w:fill="auto"/>
            <w:vAlign w:val="center"/>
          </w:tcPr>
          <w:p w14:paraId="498A7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92" w:type="pct"/>
            <w:tcBorders>
              <w:top w:val="nil"/>
              <w:left w:val="nil"/>
              <w:bottom w:val="single" w:color="000000" w:sz="8" w:space="0"/>
              <w:right w:val="single" w:color="000000" w:sz="8" w:space="0"/>
            </w:tcBorders>
            <w:shd w:val="clear" w:color="auto" w:fill="auto"/>
            <w:vAlign w:val="center"/>
          </w:tcPr>
          <w:p w14:paraId="57227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171.72</w:t>
            </w:r>
          </w:p>
        </w:tc>
      </w:tr>
      <w:tr w14:paraId="5927D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937495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AC0F787">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B8388E5">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0D83522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E2DE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7008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69.5</w:t>
            </w:r>
          </w:p>
        </w:tc>
        <w:tc>
          <w:tcPr>
            <w:tcW w:w="365" w:type="pct"/>
            <w:tcBorders>
              <w:top w:val="nil"/>
              <w:left w:val="nil"/>
              <w:bottom w:val="single" w:color="000000" w:sz="8" w:space="0"/>
              <w:right w:val="single" w:color="000000" w:sz="8" w:space="0"/>
            </w:tcBorders>
            <w:shd w:val="clear" w:color="auto" w:fill="auto"/>
            <w:vAlign w:val="center"/>
          </w:tcPr>
          <w:p w14:paraId="5F5E0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auto"/>
            <w:vAlign w:val="center"/>
          </w:tcPr>
          <w:p w14:paraId="1FEAB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347.5</w:t>
            </w:r>
          </w:p>
        </w:tc>
      </w:tr>
      <w:tr w14:paraId="2247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C083FE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331FBA8E">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E348E33">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5904E45F">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90A2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146E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65" w:type="pct"/>
            <w:tcBorders>
              <w:top w:val="nil"/>
              <w:left w:val="nil"/>
              <w:bottom w:val="single" w:color="000000" w:sz="8" w:space="0"/>
              <w:right w:val="single" w:color="000000" w:sz="8" w:space="0"/>
            </w:tcBorders>
            <w:shd w:val="clear" w:color="auto" w:fill="auto"/>
            <w:vAlign w:val="center"/>
          </w:tcPr>
          <w:p w14:paraId="37370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92" w:type="pct"/>
            <w:tcBorders>
              <w:top w:val="nil"/>
              <w:left w:val="nil"/>
              <w:bottom w:val="single" w:color="000000" w:sz="8" w:space="0"/>
              <w:right w:val="single" w:color="000000" w:sz="8" w:space="0"/>
            </w:tcBorders>
            <w:shd w:val="clear" w:color="auto" w:fill="auto"/>
            <w:vAlign w:val="center"/>
          </w:tcPr>
          <w:p w14:paraId="54CCA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230.3</w:t>
            </w:r>
          </w:p>
        </w:tc>
      </w:tr>
      <w:tr w14:paraId="1550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2B3FC9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3D758CD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6F952DB">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3CA906DE">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4CFA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2B6D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365" w:type="pct"/>
            <w:tcBorders>
              <w:top w:val="nil"/>
              <w:left w:val="nil"/>
              <w:bottom w:val="single" w:color="000000" w:sz="8" w:space="0"/>
              <w:right w:val="single" w:color="000000" w:sz="8" w:space="0"/>
            </w:tcBorders>
            <w:shd w:val="clear" w:color="auto" w:fill="auto"/>
            <w:vAlign w:val="center"/>
          </w:tcPr>
          <w:p w14:paraId="6D3E1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92" w:type="pct"/>
            <w:tcBorders>
              <w:top w:val="nil"/>
              <w:left w:val="nil"/>
              <w:bottom w:val="single" w:color="000000" w:sz="8" w:space="0"/>
              <w:right w:val="single" w:color="000000" w:sz="8" w:space="0"/>
            </w:tcBorders>
            <w:shd w:val="clear" w:color="auto" w:fill="auto"/>
            <w:vAlign w:val="center"/>
          </w:tcPr>
          <w:p w14:paraId="25B38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130.95</w:t>
            </w:r>
          </w:p>
        </w:tc>
      </w:tr>
      <w:tr w14:paraId="5A47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E08888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696526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B9497BA">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5BEF5209">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968F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FB18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365" w:type="pct"/>
            <w:tcBorders>
              <w:top w:val="nil"/>
              <w:left w:val="nil"/>
              <w:bottom w:val="single" w:color="000000" w:sz="8" w:space="0"/>
              <w:right w:val="single" w:color="000000" w:sz="8" w:space="0"/>
            </w:tcBorders>
            <w:shd w:val="clear" w:color="auto" w:fill="auto"/>
            <w:vAlign w:val="center"/>
          </w:tcPr>
          <w:p w14:paraId="41993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92" w:type="pct"/>
            <w:tcBorders>
              <w:top w:val="nil"/>
              <w:left w:val="nil"/>
              <w:bottom w:val="single" w:color="000000" w:sz="8" w:space="0"/>
              <w:right w:val="single" w:color="000000" w:sz="8" w:space="0"/>
            </w:tcBorders>
            <w:shd w:val="clear" w:color="auto" w:fill="auto"/>
            <w:vAlign w:val="center"/>
          </w:tcPr>
          <w:p w14:paraId="6D26C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51.35</w:t>
            </w:r>
          </w:p>
        </w:tc>
      </w:tr>
      <w:tr w14:paraId="0671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73B2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639" w:type="pct"/>
            <w:vMerge w:val="restart"/>
            <w:tcBorders>
              <w:top w:val="nil"/>
              <w:left w:val="nil"/>
              <w:bottom w:val="single" w:color="000000" w:sz="8" w:space="0"/>
              <w:right w:val="single" w:color="000000" w:sz="8" w:space="0"/>
            </w:tcBorders>
            <w:shd w:val="clear" w:color="auto" w:fill="auto"/>
            <w:vAlign w:val="center"/>
          </w:tcPr>
          <w:p w14:paraId="581B9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安居生活区周边小路</w:t>
            </w:r>
          </w:p>
        </w:tc>
        <w:tc>
          <w:tcPr>
            <w:tcW w:w="766" w:type="pct"/>
            <w:tcBorders>
              <w:top w:val="nil"/>
              <w:left w:val="nil"/>
              <w:bottom w:val="single" w:color="000000" w:sz="8" w:space="0"/>
              <w:right w:val="single" w:color="000000" w:sz="8" w:space="0"/>
            </w:tcBorders>
            <w:shd w:val="clear" w:color="auto" w:fill="auto"/>
            <w:noWrap/>
            <w:vAlign w:val="center"/>
          </w:tcPr>
          <w:p w14:paraId="47E51BF7">
            <w:pPr>
              <w:rPr>
                <w:rFonts w:hint="eastAsia" w:ascii="宋体" w:hAnsi="宋体" w:eastAsia="宋体" w:cs="宋体"/>
                <w:i w:val="0"/>
                <w:iCs w:val="0"/>
                <w:color w:val="000000"/>
                <w:sz w:val="21"/>
                <w:szCs w:val="21"/>
                <w:u w:val="none"/>
              </w:rPr>
            </w:pPr>
          </w:p>
        </w:tc>
        <w:tc>
          <w:tcPr>
            <w:tcW w:w="883" w:type="pct"/>
            <w:vMerge w:val="restart"/>
            <w:tcBorders>
              <w:top w:val="nil"/>
              <w:left w:val="nil"/>
              <w:bottom w:val="single" w:color="000000" w:sz="8" w:space="0"/>
              <w:right w:val="single" w:color="000000" w:sz="8" w:space="0"/>
            </w:tcBorders>
            <w:shd w:val="clear" w:color="auto" w:fill="auto"/>
            <w:vAlign w:val="center"/>
          </w:tcPr>
          <w:p w14:paraId="209B254D">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E77F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7616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365" w:type="pct"/>
            <w:tcBorders>
              <w:top w:val="nil"/>
              <w:left w:val="nil"/>
              <w:bottom w:val="single" w:color="000000" w:sz="8" w:space="0"/>
              <w:right w:val="single" w:color="000000" w:sz="8" w:space="0"/>
            </w:tcBorders>
            <w:shd w:val="clear" w:color="auto" w:fill="auto"/>
            <w:vAlign w:val="center"/>
          </w:tcPr>
          <w:p w14:paraId="430B9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auto"/>
            <w:vAlign w:val="center"/>
          </w:tcPr>
          <w:p w14:paraId="61540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r>
      <w:tr w14:paraId="4698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F69153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6377EF3">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B8C46AF">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531A294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06E5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52E2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74BB7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92" w:type="pct"/>
            <w:tcBorders>
              <w:top w:val="nil"/>
              <w:left w:val="nil"/>
              <w:bottom w:val="single" w:color="000000" w:sz="8" w:space="0"/>
              <w:right w:val="single" w:color="000000" w:sz="8" w:space="0"/>
            </w:tcBorders>
            <w:shd w:val="clear" w:color="auto" w:fill="auto"/>
            <w:vAlign w:val="center"/>
          </w:tcPr>
          <w:p w14:paraId="2F323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r>
      <w:tr w14:paraId="0EBA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A10AAE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27D77C6">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28E511F0">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6CAC9BCE">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4FD0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56A6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365" w:type="pct"/>
            <w:tcBorders>
              <w:top w:val="nil"/>
              <w:left w:val="nil"/>
              <w:bottom w:val="single" w:color="000000" w:sz="8" w:space="0"/>
              <w:right w:val="single" w:color="000000" w:sz="8" w:space="0"/>
            </w:tcBorders>
            <w:shd w:val="clear" w:color="auto" w:fill="auto"/>
            <w:vAlign w:val="center"/>
          </w:tcPr>
          <w:p w14:paraId="17B73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592" w:type="pct"/>
            <w:tcBorders>
              <w:top w:val="nil"/>
              <w:left w:val="nil"/>
              <w:bottom w:val="single" w:color="000000" w:sz="8" w:space="0"/>
              <w:right w:val="single" w:color="000000" w:sz="8" w:space="0"/>
            </w:tcBorders>
            <w:shd w:val="clear" w:color="auto" w:fill="auto"/>
            <w:vAlign w:val="center"/>
          </w:tcPr>
          <w:p w14:paraId="08ED7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1947</w:t>
            </w:r>
          </w:p>
        </w:tc>
      </w:tr>
      <w:tr w14:paraId="5DE7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4007EE4">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289CF5B">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FAE3C99">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5C78596A">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FFC0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587C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365" w:type="pct"/>
            <w:tcBorders>
              <w:top w:val="nil"/>
              <w:left w:val="nil"/>
              <w:bottom w:val="single" w:color="000000" w:sz="8" w:space="0"/>
              <w:right w:val="single" w:color="000000" w:sz="8" w:space="0"/>
            </w:tcBorders>
            <w:shd w:val="clear" w:color="auto" w:fill="auto"/>
            <w:vAlign w:val="center"/>
          </w:tcPr>
          <w:p w14:paraId="22FE5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592" w:type="pct"/>
            <w:tcBorders>
              <w:top w:val="nil"/>
              <w:left w:val="nil"/>
              <w:bottom w:val="single" w:color="000000" w:sz="8" w:space="0"/>
              <w:right w:val="single" w:color="000000" w:sz="8" w:space="0"/>
            </w:tcBorders>
            <w:shd w:val="clear" w:color="auto" w:fill="auto"/>
            <w:vAlign w:val="center"/>
          </w:tcPr>
          <w:p w14:paraId="6AC9A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578.1</w:t>
            </w:r>
          </w:p>
        </w:tc>
      </w:tr>
      <w:tr w14:paraId="45A3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052F040">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6828E0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BFF1328">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1E708AA7">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E7DC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4020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365" w:type="pct"/>
            <w:tcBorders>
              <w:top w:val="nil"/>
              <w:left w:val="nil"/>
              <w:bottom w:val="single" w:color="000000" w:sz="8" w:space="0"/>
              <w:right w:val="single" w:color="000000" w:sz="8" w:space="0"/>
            </w:tcBorders>
            <w:shd w:val="clear" w:color="auto" w:fill="auto"/>
            <w:vAlign w:val="center"/>
          </w:tcPr>
          <w:p w14:paraId="64ABA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592" w:type="pct"/>
            <w:tcBorders>
              <w:top w:val="nil"/>
              <w:left w:val="nil"/>
              <w:bottom w:val="single" w:color="000000" w:sz="8" w:space="0"/>
              <w:right w:val="single" w:color="000000" w:sz="8" w:space="0"/>
            </w:tcBorders>
            <w:shd w:val="clear" w:color="auto" w:fill="auto"/>
            <w:vAlign w:val="center"/>
          </w:tcPr>
          <w:p w14:paraId="1BCAF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143.56</w:t>
            </w:r>
          </w:p>
        </w:tc>
      </w:tr>
      <w:tr w14:paraId="28AE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43B9DD0">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9156435">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638CB99">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59681FA2">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8F6B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6A08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65" w:type="pct"/>
            <w:tcBorders>
              <w:top w:val="nil"/>
              <w:left w:val="nil"/>
              <w:bottom w:val="single" w:color="000000" w:sz="8" w:space="0"/>
              <w:right w:val="single" w:color="000000" w:sz="8" w:space="0"/>
            </w:tcBorders>
            <w:shd w:val="clear" w:color="auto" w:fill="auto"/>
            <w:vAlign w:val="center"/>
          </w:tcPr>
          <w:p w14:paraId="482C7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 w:type="pct"/>
            <w:tcBorders>
              <w:top w:val="nil"/>
              <w:left w:val="nil"/>
              <w:bottom w:val="single" w:color="000000" w:sz="8" w:space="0"/>
              <w:right w:val="single" w:color="000000" w:sz="8" w:space="0"/>
            </w:tcBorders>
            <w:shd w:val="clear" w:color="auto" w:fill="auto"/>
            <w:vAlign w:val="center"/>
          </w:tcPr>
          <w:p w14:paraId="410DF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r>
      <w:tr w14:paraId="1A72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1200755">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CDDCAAC">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1F9BF19">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54EF699F">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BBC1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C52E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65" w:type="pct"/>
            <w:tcBorders>
              <w:top w:val="nil"/>
              <w:left w:val="nil"/>
              <w:bottom w:val="single" w:color="000000" w:sz="8" w:space="0"/>
              <w:right w:val="single" w:color="000000" w:sz="8" w:space="0"/>
            </w:tcBorders>
            <w:shd w:val="clear" w:color="auto" w:fill="auto"/>
            <w:vAlign w:val="center"/>
          </w:tcPr>
          <w:p w14:paraId="2695D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2" w:type="pct"/>
            <w:tcBorders>
              <w:top w:val="nil"/>
              <w:left w:val="nil"/>
              <w:bottom w:val="single" w:color="000000" w:sz="8" w:space="0"/>
              <w:right w:val="single" w:color="000000" w:sz="8" w:space="0"/>
            </w:tcBorders>
            <w:shd w:val="clear" w:color="auto" w:fill="auto"/>
            <w:vAlign w:val="center"/>
          </w:tcPr>
          <w:p w14:paraId="04F4E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r>
      <w:tr w14:paraId="5F45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8AD693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5DF6085">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8C07C79">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25E0665E">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61C2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F9C6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65" w:type="pct"/>
            <w:tcBorders>
              <w:top w:val="nil"/>
              <w:left w:val="nil"/>
              <w:bottom w:val="single" w:color="000000" w:sz="8" w:space="0"/>
              <w:right w:val="single" w:color="000000" w:sz="8" w:space="0"/>
            </w:tcBorders>
            <w:shd w:val="clear" w:color="auto" w:fill="auto"/>
            <w:vAlign w:val="center"/>
          </w:tcPr>
          <w:p w14:paraId="71083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92" w:type="pct"/>
            <w:tcBorders>
              <w:top w:val="nil"/>
              <w:left w:val="nil"/>
              <w:bottom w:val="single" w:color="000000" w:sz="8" w:space="0"/>
              <w:right w:val="single" w:color="000000" w:sz="8" w:space="0"/>
            </w:tcBorders>
            <w:shd w:val="clear" w:color="auto" w:fill="auto"/>
            <w:vAlign w:val="center"/>
          </w:tcPr>
          <w:p w14:paraId="6EC80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r>
      <w:tr w14:paraId="1ECD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8E6214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324354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72A63A2">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3CBE3CA6">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F59D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721D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65" w:type="pct"/>
            <w:tcBorders>
              <w:top w:val="nil"/>
              <w:left w:val="nil"/>
              <w:bottom w:val="single" w:color="000000" w:sz="8" w:space="0"/>
              <w:right w:val="single" w:color="000000" w:sz="8" w:space="0"/>
            </w:tcBorders>
            <w:shd w:val="clear" w:color="auto" w:fill="auto"/>
            <w:vAlign w:val="center"/>
          </w:tcPr>
          <w:p w14:paraId="6545C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92" w:type="pct"/>
            <w:tcBorders>
              <w:top w:val="nil"/>
              <w:left w:val="nil"/>
              <w:bottom w:val="single" w:color="000000" w:sz="8" w:space="0"/>
              <w:right w:val="single" w:color="000000" w:sz="8" w:space="0"/>
            </w:tcBorders>
            <w:shd w:val="clear" w:color="auto" w:fill="auto"/>
            <w:vAlign w:val="center"/>
          </w:tcPr>
          <w:p w14:paraId="6234B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r>
      <w:tr w14:paraId="1578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AC70FFE">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02C755E">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29C49DF">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1AE36959">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26B8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44C3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w:t>
            </w:r>
          </w:p>
        </w:tc>
        <w:tc>
          <w:tcPr>
            <w:tcW w:w="365" w:type="pct"/>
            <w:tcBorders>
              <w:top w:val="nil"/>
              <w:left w:val="nil"/>
              <w:bottom w:val="single" w:color="000000" w:sz="8" w:space="0"/>
              <w:right w:val="single" w:color="000000" w:sz="8" w:space="0"/>
            </w:tcBorders>
            <w:shd w:val="clear" w:color="auto" w:fill="auto"/>
            <w:vAlign w:val="center"/>
          </w:tcPr>
          <w:p w14:paraId="654FB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92" w:type="pct"/>
            <w:tcBorders>
              <w:top w:val="nil"/>
              <w:left w:val="nil"/>
              <w:bottom w:val="single" w:color="000000" w:sz="8" w:space="0"/>
              <w:right w:val="single" w:color="000000" w:sz="8" w:space="0"/>
            </w:tcBorders>
            <w:shd w:val="clear" w:color="auto" w:fill="auto"/>
            <w:vAlign w:val="center"/>
          </w:tcPr>
          <w:p w14:paraId="7C351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596.25</w:t>
            </w:r>
          </w:p>
        </w:tc>
      </w:tr>
      <w:tr w14:paraId="1D14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333AF23">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E2C779C">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B7CAB0A">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6930E3F4">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318F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26B0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365" w:type="pct"/>
            <w:tcBorders>
              <w:top w:val="nil"/>
              <w:left w:val="nil"/>
              <w:bottom w:val="single" w:color="000000" w:sz="8" w:space="0"/>
              <w:right w:val="single" w:color="000000" w:sz="8" w:space="0"/>
            </w:tcBorders>
            <w:shd w:val="clear" w:color="auto" w:fill="auto"/>
            <w:vAlign w:val="center"/>
          </w:tcPr>
          <w:p w14:paraId="5EEC4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592" w:type="pct"/>
            <w:tcBorders>
              <w:top w:val="nil"/>
              <w:left w:val="nil"/>
              <w:bottom w:val="single" w:color="000000" w:sz="8" w:space="0"/>
              <w:right w:val="single" w:color="000000" w:sz="8" w:space="0"/>
            </w:tcBorders>
            <w:shd w:val="clear" w:color="auto" w:fill="auto"/>
            <w:vAlign w:val="center"/>
          </w:tcPr>
          <w:p w14:paraId="75D43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159.36</w:t>
            </w:r>
          </w:p>
        </w:tc>
      </w:tr>
      <w:tr w14:paraId="011A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A09D107">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68041A12">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59DA8965">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174EAA6C">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3528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A6DF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65" w:type="pct"/>
            <w:tcBorders>
              <w:top w:val="nil"/>
              <w:left w:val="nil"/>
              <w:bottom w:val="single" w:color="000000" w:sz="8" w:space="0"/>
              <w:right w:val="single" w:color="000000" w:sz="8" w:space="0"/>
            </w:tcBorders>
            <w:shd w:val="clear" w:color="auto" w:fill="auto"/>
            <w:vAlign w:val="center"/>
          </w:tcPr>
          <w:p w14:paraId="31A06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592" w:type="pct"/>
            <w:tcBorders>
              <w:top w:val="nil"/>
              <w:left w:val="nil"/>
              <w:bottom w:val="single" w:color="000000" w:sz="8" w:space="0"/>
              <w:right w:val="single" w:color="000000" w:sz="8" w:space="0"/>
            </w:tcBorders>
            <w:shd w:val="clear" w:color="auto" w:fill="auto"/>
            <w:vAlign w:val="center"/>
          </w:tcPr>
          <w:p w14:paraId="23E88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530.1</w:t>
            </w:r>
          </w:p>
        </w:tc>
      </w:tr>
      <w:tr w14:paraId="5A35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9755607">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04162694">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3F2A6CC3">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5CDC3EE6">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43A4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2DB7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5" w:type="pct"/>
            <w:tcBorders>
              <w:top w:val="nil"/>
              <w:left w:val="nil"/>
              <w:bottom w:val="single" w:color="000000" w:sz="8" w:space="0"/>
              <w:right w:val="single" w:color="000000" w:sz="8" w:space="0"/>
            </w:tcBorders>
            <w:shd w:val="clear" w:color="auto" w:fill="auto"/>
            <w:vAlign w:val="center"/>
          </w:tcPr>
          <w:p w14:paraId="4C1E7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592" w:type="pct"/>
            <w:tcBorders>
              <w:top w:val="nil"/>
              <w:left w:val="nil"/>
              <w:bottom w:val="single" w:color="000000" w:sz="8" w:space="0"/>
              <w:right w:val="single" w:color="000000" w:sz="8" w:space="0"/>
            </w:tcBorders>
            <w:shd w:val="clear" w:color="auto" w:fill="auto"/>
            <w:vAlign w:val="center"/>
          </w:tcPr>
          <w:p w14:paraId="67E34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r>
      <w:tr w14:paraId="1615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E41723B">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2C6AE9F">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16F8DE0">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2D91A0C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0DDE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9891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365" w:type="pct"/>
            <w:tcBorders>
              <w:top w:val="nil"/>
              <w:left w:val="nil"/>
              <w:bottom w:val="single" w:color="000000" w:sz="8" w:space="0"/>
              <w:right w:val="single" w:color="000000" w:sz="8" w:space="0"/>
            </w:tcBorders>
            <w:shd w:val="clear" w:color="auto" w:fill="auto"/>
            <w:vAlign w:val="center"/>
          </w:tcPr>
          <w:p w14:paraId="7DFAA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592" w:type="pct"/>
            <w:tcBorders>
              <w:top w:val="nil"/>
              <w:left w:val="nil"/>
              <w:bottom w:val="single" w:color="000000" w:sz="8" w:space="0"/>
              <w:right w:val="single" w:color="000000" w:sz="8" w:space="0"/>
            </w:tcBorders>
            <w:shd w:val="clear" w:color="auto" w:fill="auto"/>
            <w:vAlign w:val="center"/>
          </w:tcPr>
          <w:p w14:paraId="7E590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384.58</w:t>
            </w:r>
          </w:p>
        </w:tc>
      </w:tr>
      <w:tr w14:paraId="5981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C9E7A4E">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338AF3B">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64EF48AF">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3652CF87">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E8C4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7483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365" w:type="pct"/>
            <w:tcBorders>
              <w:top w:val="nil"/>
              <w:left w:val="nil"/>
              <w:bottom w:val="single" w:color="000000" w:sz="8" w:space="0"/>
              <w:right w:val="single" w:color="000000" w:sz="8" w:space="0"/>
            </w:tcBorders>
            <w:shd w:val="clear" w:color="auto" w:fill="auto"/>
            <w:vAlign w:val="center"/>
          </w:tcPr>
          <w:p w14:paraId="043E6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592" w:type="pct"/>
            <w:tcBorders>
              <w:top w:val="nil"/>
              <w:left w:val="nil"/>
              <w:bottom w:val="single" w:color="000000" w:sz="8" w:space="0"/>
              <w:right w:val="single" w:color="000000" w:sz="8" w:space="0"/>
            </w:tcBorders>
            <w:shd w:val="clear" w:color="auto" w:fill="auto"/>
            <w:vAlign w:val="center"/>
          </w:tcPr>
          <w:p w14:paraId="641CC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128.34</w:t>
            </w:r>
          </w:p>
        </w:tc>
      </w:tr>
      <w:tr w14:paraId="109B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D7EA6F9">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566021DE">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0436BBB">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035B0BD7">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E11B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1A95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365" w:type="pct"/>
            <w:tcBorders>
              <w:top w:val="nil"/>
              <w:left w:val="nil"/>
              <w:bottom w:val="single" w:color="000000" w:sz="8" w:space="0"/>
              <w:right w:val="single" w:color="000000" w:sz="8" w:space="0"/>
            </w:tcBorders>
            <w:shd w:val="clear" w:color="auto" w:fill="auto"/>
            <w:vAlign w:val="center"/>
          </w:tcPr>
          <w:p w14:paraId="65AD9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592" w:type="pct"/>
            <w:tcBorders>
              <w:top w:val="nil"/>
              <w:left w:val="nil"/>
              <w:bottom w:val="single" w:color="000000" w:sz="8" w:space="0"/>
              <w:right w:val="single" w:color="000000" w:sz="8" w:space="0"/>
            </w:tcBorders>
            <w:shd w:val="clear" w:color="auto" w:fill="auto"/>
            <w:vAlign w:val="center"/>
          </w:tcPr>
          <w:p w14:paraId="54B27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162.75</w:t>
            </w:r>
          </w:p>
        </w:tc>
      </w:tr>
      <w:tr w14:paraId="254B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46ADD1E">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BFF5ECB">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76BA14D4">
            <w:pPr>
              <w:rPr>
                <w:rFonts w:hint="eastAsia" w:ascii="宋体" w:hAnsi="宋体" w:eastAsia="宋体" w:cs="宋体"/>
                <w:i w:val="0"/>
                <w:iCs w:val="0"/>
                <w:color w:val="000000"/>
                <w:sz w:val="21"/>
                <w:szCs w:val="21"/>
                <w:u w:val="none"/>
              </w:rPr>
            </w:pPr>
          </w:p>
        </w:tc>
        <w:tc>
          <w:tcPr>
            <w:tcW w:w="883" w:type="pct"/>
            <w:vMerge w:val="continue"/>
            <w:tcBorders>
              <w:top w:val="nil"/>
              <w:left w:val="nil"/>
              <w:bottom w:val="single" w:color="000000" w:sz="8" w:space="0"/>
              <w:right w:val="single" w:color="000000" w:sz="8" w:space="0"/>
            </w:tcBorders>
            <w:shd w:val="clear" w:color="auto" w:fill="auto"/>
            <w:vAlign w:val="center"/>
          </w:tcPr>
          <w:p w14:paraId="7D29BEE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6795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E532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365" w:type="pct"/>
            <w:tcBorders>
              <w:top w:val="nil"/>
              <w:left w:val="nil"/>
              <w:bottom w:val="single" w:color="000000" w:sz="8" w:space="0"/>
              <w:right w:val="single" w:color="000000" w:sz="8" w:space="0"/>
            </w:tcBorders>
            <w:shd w:val="clear" w:color="auto" w:fill="auto"/>
            <w:vAlign w:val="center"/>
          </w:tcPr>
          <w:p w14:paraId="78026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592" w:type="pct"/>
            <w:tcBorders>
              <w:top w:val="nil"/>
              <w:left w:val="nil"/>
              <w:bottom w:val="single" w:color="000000" w:sz="8" w:space="0"/>
              <w:right w:val="single" w:color="000000" w:sz="8" w:space="0"/>
            </w:tcBorders>
            <w:shd w:val="clear" w:color="auto" w:fill="auto"/>
            <w:vAlign w:val="center"/>
          </w:tcPr>
          <w:p w14:paraId="2FAFC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128.34</w:t>
            </w:r>
          </w:p>
        </w:tc>
      </w:tr>
      <w:tr w14:paraId="3C21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F129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639" w:type="pct"/>
            <w:tcBorders>
              <w:top w:val="nil"/>
              <w:left w:val="nil"/>
              <w:bottom w:val="single" w:color="000000" w:sz="8" w:space="0"/>
              <w:right w:val="single" w:color="000000" w:sz="8" w:space="0"/>
            </w:tcBorders>
            <w:shd w:val="clear" w:color="auto" w:fill="auto"/>
            <w:vAlign w:val="center"/>
          </w:tcPr>
          <w:p w14:paraId="30613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国泰2组团-国家电网</w:t>
            </w:r>
          </w:p>
        </w:tc>
        <w:tc>
          <w:tcPr>
            <w:tcW w:w="766" w:type="pct"/>
            <w:tcBorders>
              <w:top w:val="nil"/>
              <w:left w:val="nil"/>
              <w:bottom w:val="single" w:color="000000" w:sz="8" w:space="0"/>
              <w:right w:val="single" w:color="000000" w:sz="8" w:space="0"/>
            </w:tcBorders>
            <w:shd w:val="clear" w:color="auto" w:fill="auto"/>
            <w:noWrap/>
            <w:vAlign w:val="center"/>
          </w:tcPr>
          <w:p w14:paraId="2BB98A3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80FDBB0">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14181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7C38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65" w:type="pct"/>
            <w:tcBorders>
              <w:top w:val="nil"/>
              <w:left w:val="nil"/>
              <w:bottom w:val="single" w:color="000000" w:sz="8" w:space="0"/>
              <w:right w:val="single" w:color="000000" w:sz="8" w:space="0"/>
            </w:tcBorders>
            <w:shd w:val="clear" w:color="auto" w:fill="auto"/>
            <w:vAlign w:val="center"/>
          </w:tcPr>
          <w:p w14:paraId="7A798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2" w:type="pct"/>
            <w:tcBorders>
              <w:top w:val="nil"/>
              <w:left w:val="nil"/>
              <w:bottom w:val="single" w:color="000000" w:sz="8" w:space="0"/>
              <w:right w:val="single" w:color="000000" w:sz="8" w:space="0"/>
            </w:tcBorders>
            <w:shd w:val="clear" w:color="auto" w:fill="auto"/>
            <w:vAlign w:val="center"/>
          </w:tcPr>
          <w:p w14:paraId="2E824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r>
      <w:tr w14:paraId="2438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BC50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639" w:type="pct"/>
            <w:tcBorders>
              <w:top w:val="nil"/>
              <w:left w:val="nil"/>
              <w:bottom w:val="single" w:color="000000" w:sz="8" w:space="0"/>
              <w:right w:val="single" w:color="000000" w:sz="8" w:space="0"/>
            </w:tcBorders>
            <w:shd w:val="clear" w:color="auto" w:fill="auto"/>
            <w:vAlign w:val="center"/>
          </w:tcPr>
          <w:p w14:paraId="7D37C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龙湾大厦通径</w:t>
            </w:r>
          </w:p>
        </w:tc>
        <w:tc>
          <w:tcPr>
            <w:tcW w:w="766" w:type="pct"/>
            <w:tcBorders>
              <w:top w:val="nil"/>
              <w:left w:val="nil"/>
              <w:bottom w:val="single" w:color="000000" w:sz="8" w:space="0"/>
              <w:right w:val="single" w:color="000000" w:sz="8" w:space="0"/>
            </w:tcBorders>
            <w:shd w:val="clear" w:color="auto" w:fill="auto"/>
            <w:noWrap/>
            <w:vAlign w:val="center"/>
          </w:tcPr>
          <w:p w14:paraId="67BA7D5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EF36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龙腾南路-龙湾大厦</w:t>
            </w:r>
          </w:p>
        </w:tc>
        <w:tc>
          <w:tcPr>
            <w:tcW w:w="1067" w:type="pct"/>
            <w:tcBorders>
              <w:top w:val="nil"/>
              <w:left w:val="nil"/>
              <w:bottom w:val="single" w:color="000000" w:sz="8" w:space="0"/>
              <w:right w:val="single" w:color="000000" w:sz="8" w:space="0"/>
            </w:tcBorders>
            <w:shd w:val="clear" w:color="auto" w:fill="auto"/>
            <w:vAlign w:val="center"/>
          </w:tcPr>
          <w:p w14:paraId="51DBC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A7AA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365" w:type="pct"/>
            <w:tcBorders>
              <w:top w:val="nil"/>
              <w:left w:val="nil"/>
              <w:bottom w:val="single" w:color="000000" w:sz="8" w:space="0"/>
              <w:right w:val="single" w:color="000000" w:sz="8" w:space="0"/>
            </w:tcBorders>
            <w:shd w:val="clear" w:color="auto" w:fill="auto"/>
            <w:vAlign w:val="center"/>
          </w:tcPr>
          <w:p w14:paraId="0710D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92" w:type="pct"/>
            <w:tcBorders>
              <w:top w:val="nil"/>
              <w:left w:val="nil"/>
              <w:bottom w:val="single" w:color="000000" w:sz="8" w:space="0"/>
              <w:right w:val="single" w:color="000000" w:sz="8" w:space="0"/>
            </w:tcBorders>
            <w:shd w:val="clear" w:color="auto" w:fill="auto"/>
            <w:vAlign w:val="center"/>
          </w:tcPr>
          <w:p w14:paraId="4E57F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120.24</w:t>
            </w:r>
          </w:p>
        </w:tc>
      </w:tr>
      <w:tr w14:paraId="3CE9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B507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639" w:type="pct"/>
            <w:tcBorders>
              <w:top w:val="nil"/>
              <w:left w:val="nil"/>
              <w:bottom w:val="single" w:color="000000" w:sz="8" w:space="0"/>
              <w:right w:val="single" w:color="000000" w:sz="8" w:space="0"/>
            </w:tcBorders>
            <w:shd w:val="clear" w:color="auto" w:fill="auto"/>
            <w:vAlign w:val="center"/>
          </w:tcPr>
          <w:p w14:paraId="09707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龙湾大厦（内）</w:t>
            </w:r>
          </w:p>
        </w:tc>
        <w:tc>
          <w:tcPr>
            <w:tcW w:w="766" w:type="pct"/>
            <w:tcBorders>
              <w:top w:val="nil"/>
              <w:left w:val="nil"/>
              <w:bottom w:val="single" w:color="000000" w:sz="8" w:space="0"/>
              <w:right w:val="single" w:color="000000" w:sz="8" w:space="0"/>
            </w:tcBorders>
            <w:shd w:val="clear" w:color="auto" w:fill="auto"/>
            <w:noWrap/>
            <w:vAlign w:val="center"/>
          </w:tcPr>
          <w:p w14:paraId="117DE22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5999C1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E293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4A13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w:t>
            </w:r>
          </w:p>
        </w:tc>
        <w:tc>
          <w:tcPr>
            <w:tcW w:w="365" w:type="pct"/>
            <w:tcBorders>
              <w:top w:val="nil"/>
              <w:left w:val="nil"/>
              <w:bottom w:val="single" w:color="000000" w:sz="8" w:space="0"/>
              <w:right w:val="single" w:color="000000" w:sz="8" w:space="0"/>
            </w:tcBorders>
            <w:shd w:val="clear" w:color="auto" w:fill="auto"/>
            <w:vAlign w:val="center"/>
          </w:tcPr>
          <w:p w14:paraId="6E442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592" w:type="pct"/>
            <w:tcBorders>
              <w:top w:val="nil"/>
              <w:left w:val="nil"/>
              <w:bottom w:val="single" w:color="000000" w:sz="8" w:space="0"/>
              <w:right w:val="single" w:color="000000" w:sz="8" w:space="0"/>
            </w:tcBorders>
            <w:shd w:val="clear" w:color="auto" w:fill="auto"/>
            <w:vAlign w:val="center"/>
          </w:tcPr>
          <w:p w14:paraId="246BD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790.25</w:t>
            </w:r>
          </w:p>
        </w:tc>
      </w:tr>
      <w:tr w14:paraId="78DC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1C61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639" w:type="pct"/>
            <w:tcBorders>
              <w:top w:val="nil"/>
              <w:left w:val="nil"/>
              <w:bottom w:val="single" w:color="000000" w:sz="8" w:space="0"/>
              <w:right w:val="single" w:color="000000" w:sz="8" w:space="0"/>
            </w:tcBorders>
            <w:shd w:val="clear" w:color="auto" w:fill="auto"/>
            <w:vAlign w:val="center"/>
          </w:tcPr>
          <w:p w14:paraId="0B81B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二期公园（小路）</w:t>
            </w:r>
          </w:p>
        </w:tc>
        <w:tc>
          <w:tcPr>
            <w:tcW w:w="766" w:type="pct"/>
            <w:tcBorders>
              <w:top w:val="nil"/>
              <w:left w:val="nil"/>
              <w:bottom w:val="single" w:color="000000" w:sz="8" w:space="0"/>
              <w:right w:val="single" w:color="000000" w:sz="8" w:space="0"/>
            </w:tcBorders>
            <w:shd w:val="clear" w:color="auto" w:fill="auto"/>
            <w:noWrap/>
            <w:vAlign w:val="center"/>
          </w:tcPr>
          <w:p w14:paraId="5FBE0B7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6A99860A">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6A8F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E758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65" w:type="pct"/>
            <w:tcBorders>
              <w:top w:val="nil"/>
              <w:left w:val="nil"/>
              <w:bottom w:val="single" w:color="000000" w:sz="8" w:space="0"/>
              <w:right w:val="single" w:color="000000" w:sz="8" w:space="0"/>
            </w:tcBorders>
            <w:shd w:val="clear" w:color="auto" w:fill="auto"/>
            <w:vAlign w:val="center"/>
          </w:tcPr>
          <w:p w14:paraId="6DD89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592" w:type="pct"/>
            <w:tcBorders>
              <w:top w:val="nil"/>
              <w:left w:val="nil"/>
              <w:bottom w:val="single" w:color="000000" w:sz="8" w:space="0"/>
              <w:right w:val="single" w:color="000000" w:sz="8" w:space="0"/>
            </w:tcBorders>
            <w:shd w:val="clear" w:color="auto" w:fill="auto"/>
            <w:vAlign w:val="center"/>
          </w:tcPr>
          <w:p w14:paraId="13148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383.8</w:t>
            </w:r>
          </w:p>
        </w:tc>
      </w:tr>
      <w:tr w14:paraId="1A11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21DA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639" w:type="pct"/>
            <w:tcBorders>
              <w:top w:val="nil"/>
              <w:left w:val="nil"/>
              <w:bottom w:val="single" w:color="000000" w:sz="8" w:space="0"/>
              <w:right w:val="single" w:color="000000" w:sz="8" w:space="0"/>
            </w:tcBorders>
            <w:shd w:val="clear" w:color="auto" w:fill="auto"/>
            <w:vAlign w:val="center"/>
          </w:tcPr>
          <w:p w14:paraId="76537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龙腾居委会前横路</w:t>
            </w:r>
          </w:p>
        </w:tc>
        <w:tc>
          <w:tcPr>
            <w:tcW w:w="766" w:type="pct"/>
            <w:tcBorders>
              <w:top w:val="nil"/>
              <w:left w:val="nil"/>
              <w:bottom w:val="single" w:color="000000" w:sz="8" w:space="0"/>
              <w:right w:val="single" w:color="000000" w:sz="8" w:space="0"/>
            </w:tcBorders>
            <w:shd w:val="clear" w:color="auto" w:fill="auto"/>
            <w:noWrap/>
            <w:vAlign w:val="center"/>
          </w:tcPr>
          <w:p w14:paraId="537B9B49">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C1CA951">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80EB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AC6F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110.5</w:t>
            </w:r>
          </w:p>
        </w:tc>
        <w:tc>
          <w:tcPr>
            <w:tcW w:w="365" w:type="pct"/>
            <w:tcBorders>
              <w:top w:val="nil"/>
              <w:left w:val="nil"/>
              <w:bottom w:val="single" w:color="000000" w:sz="8" w:space="0"/>
              <w:right w:val="single" w:color="000000" w:sz="8" w:space="0"/>
            </w:tcBorders>
            <w:shd w:val="clear" w:color="auto" w:fill="auto"/>
            <w:vAlign w:val="center"/>
          </w:tcPr>
          <w:p w14:paraId="04898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54E06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1105</w:t>
            </w:r>
          </w:p>
        </w:tc>
      </w:tr>
      <w:tr w14:paraId="42E3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DB0B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639" w:type="pct"/>
            <w:tcBorders>
              <w:top w:val="nil"/>
              <w:left w:val="nil"/>
              <w:bottom w:val="single" w:color="000000" w:sz="8" w:space="0"/>
              <w:right w:val="single" w:color="000000" w:sz="8" w:space="0"/>
            </w:tcBorders>
            <w:shd w:val="clear" w:color="auto" w:fill="auto"/>
            <w:vAlign w:val="center"/>
          </w:tcPr>
          <w:p w14:paraId="1CACA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交通路(盛达路-龙腾南路)</w:t>
            </w:r>
          </w:p>
        </w:tc>
        <w:tc>
          <w:tcPr>
            <w:tcW w:w="766" w:type="pct"/>
            <w:tcBorders>
              <w:top w:val="nil"/>
              <w:left w:val="nil"/>
              <w:bottom w:val="single" w:color="000000" w:sz="8" w:space="0"/>
              <w:right w:val="single" w:color="000000" w:sz="8" w:space="0"/>
            </w:tcBorders>
            <w:shd w:val="clear" w:color="auto" w:fill="auto"/>
            <w:noWrap/>
            <w:vAlign w:val="center"/>
          </w:tcPr>
          <w:p w14:paraId="6570FF4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0BC52C9">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9BC6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6137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121.6</w:t>
            </w:r>
          </w:p>
        </w:tc>
        <w:tc>
          <w:tcPr>
            <w:tcW w:w="365" w:type="pct"/>
            <w:tcBorders>
              <w:top w:val="nil"/>
              <w:left w:val="nil"/>
              <w:bottom w:val="single" w:color="000000" w:sz="8" w:space="0"/>
              <w:right w:val="single" w:color="000000" w:sz="8" w:space="0"/>
            </w:tcBorders>
            <w:shd w:val="clear" w:color="auto" w:fill="auto"/>
            <w:vAlign w:val="center"/>
          </w:tcPr>
          <w:p w14:paraId="73672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7EEE9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1216</w:t>
            </w:r>
          </w:p>
        </w:tc>
      </w:tr>
      <w:tr w14:paraId="20CE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D4EE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639" w:type="pct"/>
            <w:tcBorders>
              <w:top w:val="nil"/>
              <w:left w:val="nil"/>
              <w:bottom w:val="single" w:color="000000" w:sz="8" w:space="0"/>
              <w:right w:val="single" w:color="000000" w:sz="8" w:space="0"/>
            </w:tcBorders>
            <w:shd w:val="clear" w:color="auto" w:fill="auto"/>
            <w:vAlign w:val="center"/>
          </w:tcPr>
          <w:p w14:paraId="49F0A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状元派出所边海宁路68-82号</w:t>
            </w:r>
          </w:p>
        </w:tc>
        <w:tc>
          <w:tcPr>
            <w:tcW w:w="766" w:type="pct"/>
            <w:tcBorders>
              <w:top w:val="nil"/>
              <w:left w:val="nil"/>
              <w:bottom w:val="single" w:color="000000" w:sz="8" w:space="0"/>
              <w:right w:val="single" w:color="000000" w:sz="8" w:space="0"/>
            </w:tcBorders>
            <w:shd w:val="clear" w:color="auto" w:fill="auto"/>
            <w:noWrap/>
            <w:vAlign w:val="center"/>
          </w:tcPr>
          <w:p w14:paraId="6A71476D">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285F884">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464F6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F782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365" w:type="pct"/>
            <w:tcBorders>
              <w:top w:val="nil"/>
              <w:left w:val="nil"/>
              <w:bottom w:val="single" w:color="000000" w:sz="8" w:space="0"/>
              <w:right w:val="single" w:color="000000" w:sz="8" w:space="0"/>
            </w:tcBorders>
            <w:shd w:val="clear" w:color="auto" w:fill="auto"/>
            <w:vAlign w:val="center"/>
          </w:tcPr>
          <w:p w14:paraId="0E08A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592" w:type="pct"/>
            <w:tcBorders>
              <w:top w:val="nil"/>
              <w:left w:val="nil"/>
              <w:bottom w:val="single" w:color="000000" w:sz="8" w:space="0"/>
              <w:right w:val="single" w:color="000000" w:sz="8" w:space="0"/>
            </w:tcBorders>
            <w:shd w:val="clear" w:color="auto" w:fill="auto"/>
            <w:vAlign w:val="center"/>
          </w:tcPr>
          <w:p w14:paraId="0B358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402.42</w:t>
            </w:r>
          </w:p>
        </w:tc>
      </w:tr>
      <w:tr w14:paraId="17AE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E7E1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639" w:type="pct"/>
            <w:vMerge w:val="restart"/>
            <w:tcBorders>
              <w:top w:val="nil"/>
              <w:left w:val="nil"/>
              <w:bottom w:val="single" w:color="000000" w:sz="8" w:space="0"/>
              <w:right w:val="single" w:color="000000" w:sz="8" w:space="0"/>
            </w:tcBorders>
            <w:shd w:val="clear" w:color="auto" w:fill="auto"/>
            <w:vAlign w:val="center"/>
          </w:tcPr>
          <w:p w14:paraId="2F009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状元派出所后宿舍周边小路</w:t>
            </w:r>
          </w:p>
        </w:tc>
        <w:tc>
          <w:tcPr>
            <w:tcW w:w="766" w:type="pct"/>
            <w:tcBorders>
              <w:top w:val="nil"/>
              <w:left w:val="nil"/>
              <w:bottom w:val="single" w:color="000000" w:sz="8" w:space="0"/>
              <w:right w:val="single" w:color="000000" w:sz="8" w:space="0"/>
            </w:tcBorders>
            <w:shd w:val="clear" w:color="auto" w:fill="auto"/>
            <w:noWrap/>
            <w:vAlign w:val="center"/>
          </w:tcPr>
          <w:p w14:paraId="4AD68E5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F52C00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6174A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BFDF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365" w:type="pct"/>
            <w:tcBorders>
              <w:top w:val="nil"/>
              <w:left w:val="nil"/>
              <w:bottom w:val="single" w:color="000000" w:sz="8" w:space="0"/>
              <w:right w:val="single" w:color="000000" w:sz="8" w:space="0"/>
            </w:tcBorders>
            <w:shd w:val="clear" w:color="auto" w:fill="auto"/>
            <w:vAlign w:val="center"/>
          </w:tcPr>
          <w:p w14:paraId="0DFBF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592" w:type="pct"/>
            <w:tcBorders>
              <w:top w:val="nil"/>
              <w:left w:val="nil"/>
              <w:bottom w:val="single" w:color="000000" w:sz="8" w:space="0"/>
              <w:right w:val="single" w:color="000000" w:sz="8" w:space="0"/>
            </w:tcBorders>
            <w:shd w:val="clear" w:color="auto" w:fill="auto"/>
            <w:vAlign w:val="center"/>
          </w:tcPr>
          <w:p w14:paraId="49273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332.17</w:t>
            </w:r>
          </w:p>
        </w:tc>
      </w:tr>
      <w:tr w14:paraId="4E66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ED29662">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F6E3F77">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057D894">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57F49F0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F1F1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21A1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365" w:type="pct"/>
            <w:tcBorders>
              <w:top w:val="nil"/>
              <w:left w:val="nil"/>
              <w:bottom w:val="single" w:color="000000" w:sz="8" w:space="0"/>
              <w:right w:val="single" w:color="000000" w:sz="8" w:space="0"/>
            </w:tcBorders>
            <w:shd w:val="clear" w:color="auto" w:fill="auto"/>
            <w:vAlign w:val="center"/>
          </w:tcPr>
          <w:p w14:paraId="421C4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592" w:type="pct"/>
            <w:tcBorders>
              <w:top w:val="nil"/>
              <w:left w:val="nil"/>
              <w:bottom w:val="single" w:color="000000" w:sz="8" w:space="0"/>
              <w:right w:val="single" w:color="000000" w:sz="8" w:space="0"/>
            </w:tcBorders>
            <w:shd w:val="clear" w:color="auto" w:fill="auto"/>
            <w:vAlign w:val="center"/>
          </w:tcPr>
          <w:p w14:paraId="6FD26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313.28</w:t>
            </w:r>
          </w:p>
        </w:tc>
      </w:tr>
      <w:tr w14:paraId="4AD5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CBC53BF">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16B8A70D">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2B7242C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6849E0D">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215BC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236F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365" w:type="pct"/>
            <w:tcBorders>
              <w:top w:val="nil"/>
              <w:left w:val="nil"/>
              <w:bottom w:val="single" w:color="000000" w:sz="8" w:space="0"/>
              <w:right w:val="single" w:color="000000" w:sz="8" w:space="0"/>
            </w:tcBorders>
            <w:shd w:val="clear" w:color="auto" w:fill="auto"/>
            <w:vAlign w:val="center"/>
          </w:tcPr>
          <w:p w14:paraId="4602C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92" w:type="pct"/>
            <w:tcBorders>
              <w:top w:val="nil"/>
              <w:left w:val="nil"/>
              <w:bottom w:val="single" w:color="000000" w:sz="8" w:space="0"/>
              <w:right w:val="single" w:color="000000" w:sz="8" w:space="0"/>
            </w:tcBorders>
            <w:shd w:val="clear" w:color="auto" w:fill="auto"/>
            <w:vAlign w:val="center"/>
          </w:tcPr>
          <w:p w14:paraId="22DCF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1272</w:t>
            </w:r>
          </w:p>
        </w:tc>
      </w:tr>
      <w:tr w14:paraId="3910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1E112C1">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42B1ABEE">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444E2C7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3C2EF7EF">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78CA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D1C0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365" w:type="pct"/>
            <w:tcBorders>
              <w:top w:val="nil"/>
              <w:left w:val="nil"/>
              <w:bottom w:val="single" w:color="000000" w:sz="8" w:space="0"/>
              <w:right w:val="single" w:color="000000" w:sz="8" w:space="0"/>
            </w:tcBorders>
            <w:shd w:val="clear" w:color="auto" w:fill="auto"/>
            <w:vAlign w:val="center"/>
          </w:tcPr>
          <w:p w14:paraId="6DFC8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592" w:type="pct"/>
            <w:tcBorders>
              <w:top w:val="nil"/>
              <w:left w:val="nil"/>
              <w:bottom w:val="single" w:color="000000" w:sz="8" w:space="0"/>
              <w:right w:val="single" w:color="000000" w:sz="8" w:space="0"/>
            </w:tcBorders>
            <w:shd w:val="clear" w:color="auto" w:fill="auto"/>
            <w:vAlign w:val="center"/>
          </w:tcPr>
          <w:p w14:paraId="06BC8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313.28</w:t>
            </w:r>
          </w:p>
        </w:tc>
      </w:tr>
      <w:tr w14:paraId="6FFF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68E4606">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2A068750">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0678A9C2">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F255223">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6F35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D99C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365" w:type="pct"/>
            <w:tcBorders>
              <w:top w:val="nil"/>
              <w:left w:val="nil"/>
              <w:bottom w:val="single" w:color="000000" w:sz="8" w:space="0"/>
              <w:right w:val="single" w:color="000000" w:sz="8" w:space="0"/>
            </w:tcBorders>
            <w:shd w:val="clear" w:color="auto" w:fill="auto"/>
            <w:vAlign w:val="center"/>
          </w:tcPr>
          <w:p w14:paraId="5A99D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592" w:type="pct"/>
            <w:tcBorders>
              <w:top w:val="nil"/>
              <w:left w:val="nil"/>
              <w:bottom w:val="single" w:color="000000" w:sz="8" w:space="0"/>
              <w:right w:val="single" w:color="000000" w:sz="8" w:space="0"/>
            </w:tcBorders>
            <w:shd w:val="clear" w:color="auto" w:fill="auto"/>
            <w:vAlign w:val="center"/>
          </w:tcPr>
          <w:p w14:paraId="4BB11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388.47</w:t>
            </w:r>
          </w:p>
        </w:tc>
      </w:tr>
      <w:tr w14:paraId="780C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1AB270E">
            <w:pPr>
              <w:jc w:val="center"/>
              <w:rPr>
                <w:rFonts w:hint="eastAsia" w:ascii="宋体" w:hAnsi="宋体" w:eastAsia="宋体" w:cs="宋体"/>
                <w:i w:val="0"/>
                <w:iCs w:val="0"/>
                <w:color w:val="000000"/>
                <w:sz w:val="21"/>
                <w:szCs w:val="21"/>
                <w:u w:val="none"/>
              </w:rPr>
            </w:pPr>
          </w:p>
        </w:tc>
        <w:tc>
          <w:tcPr>
            <w:tcW w:w="639" w:type="pct"/>
            <w:vMerge w:val="continue"/>
            <w:tcBorders>
              <w:top w:val="nil"/>
              <w:left w:val="nil"/>
              <w:bottom w:val="single" w:color="000000" w:sz="8" w:space="0"/>
              <w:right w:val="single" w:color="000000" w:sz="8" w:space="0"/>
            </w:tcBorders>
            <w:shd w:val="clear" w:color="auto" w:fill="auto"/>
            <w:vAlign w:val="center"/>
          </w:tcPr>
          <w:p w14:paraId="7FD62789">
            <w:pPr>
              <w:jc w:val="center"/>
              <w:rPr>
                <w:rFonts w:hint="eastAsia" w:ascii="宋体" w:hAnsi="宋体" w:eastAsia="宋体" w:cs="宋体"/>
                <w:i w:val="0"/>
                <w:iCs w:val="0"/>
                <w:color w:val="000000"/>
                <w:sz w:val="21"/>
                <w:szCs w:val="21"/>
                <w:u w:val="none"/>
              </w:rPr>
            </w:pPr>
          </w:p>
        </w:tc>
        <w:tc>
          <w:tcPr>
            <w:tcW w:w="766" w:type="pct"/>
            <w:tcBorders>
              <w:top w:val="nil"/>
              <w:left w:val="nil"/>
              <w:bottom w:val="single" w:color="000000" w:sz="8" w:space="0"/>
              <w:right w:val="single" w:color="000000" w:sz="8" w:space="0"/>
            </w:tcBorders>
            <w:shd w:val="clear" w:color="auto" w:fill="auto"/>
            <w:noWrap/>
            <w:vAlign w:val="center"/>
          </w:tcPr>
          <w:p w14:paraId="1A1E8049">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9E57F27">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0215E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8B1C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130.5</w:t>
            </w:r>
          </w:p>
        </w:tc>
        <w:tc>
          <w:tcPr>
            <w:tcW w:w="365" w:type="pct"/>
            <w:tcBorders>
              <w:top w:val="nil"/>
              <w:left w:val="nil"/>
              <w:bottom w:val="single" w:color="000000" w:sz="8" w:space="0"/>
              <w:right w:val="single" w:color="000000" w:sz="8" w:space="0"/>
            </w:tcBorders>
            <w:shd w:val="clear" w:color="auto" w:fill="auto"/>
            <w:vAlign w:val="center"/>
          </w:tcPr>
          <w:p w14:paraId="01EF4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592" w:type="pct"/>
            <w:tcBorders>
              <w:top w:val="nil"/>
              <w:left w:val="nil"/>
              <w:bottom w:val="single" w:color="000000" w:sz="8" w:space="0"/>
              <w:right w:val="single" w:color="000000" w:sz="8" w:space="0"/>
            </w:tcBorders>
            <w:shd w:val="clear" w:color="auto" w:fill="auto"/>
            <w:vAlign w:val="center"/>
          </w:tcPr>
          <w:p w14:paraId="760C8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1500.75</w:t>
            </w:r>
          </w:p>
        </w:tc>
      </w:tr>
      <w:tr w14:paraId="08E0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7BE3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639" w:type="pct"/>
            <w:tcBorders>
              <w:top w:val="nil"/>
              <w:left w:val="nil"/>
              <w:bottom w:val="single" w:color="000000" w:sz="8" w:space="0"/>
              <w:right w:val="single" w:color="000000" w:sz="8" w:space="0"/>
            </w:tcBorders>
            <w:shd w:val="clear" w:color="auto" w:fill="auto"/>
            <w:vAlign w:val="center"/>
          </w:tcPr>
          <w:p w14:paraId="54504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石坦太平桥至新石桥            </w:t>
            </w:r>
          </w:p>
        </w:tc>
        <w:tc>
          <w:tcPr>
            <w:tcW w:w="766" w:type="pct"/>
            <w:tcBorders>
              <w:top w:val="nil"/>
              <w:left w:val="nil"/>
              <w:bottom w:val="single" w:color="000000" w:sz="8" w:space="0"/>
              <w:right w:val="single" w:color="000000" w:sz="8" w:space="0"/>
            </w:tcBorders>
            <w:shd w:val="clear" w:color="auto" w:fill="auto"/>
            <w:noWrap/>
            <w:vAlign w:val="center"/>
          </w:tcPr>
          <w:p w14:paraId="5A508B9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765C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（石坦环东路段）</w:t>
            </w:r>
          </w:p>
        </w:tc>
        <w:tc>
          <w:tcPr>
            <w:tcW w:w="1067" w:type="pct"/>
            <w:tcBorders>
              <w:top w:val="nil"/>
              <w:left w:val="nil"/>
              <w:bottom w:val="single" w:color="000000" w:sz="8" w:space="0"/>
              <w:right w:val="single" w:color="000000" w:sz="8" w:space="0"/>
            </w:tcBorders>
            <w:shd w:val="clear" w:color="auto" w:fill="auto"/>
            <w:vAlign w:val="center"/>
          </w:tcPr>
          <w:p w14:paraId="756B0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6087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65" w:type="pct"/>
            <w:tcBorders>
              <w:top w:val="nil"/>
              <w:left w:val="nil"/>
              <w:bottom w:val="single" w:color="000000" w:sz="8" w:space="0"/>
              <w:right w:val="single" w:color="000000" w:sz="8" w:space="0"/>
            </w:tcBorders>
            <w:shd w:val="clear" w:color="auto" w:fill="auto"/>
            <w:vAlign w:val="center"/>
          </w:tcPr>
          <w:p w14:paraId="4951B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92" w:type="pct"/>
            <w:tcBorders>
              <w:top w:val="nil"/>
              <w:left w:val="nil"/>
              <w:bottom w:val="single" w:color="000000" w:sz="8" w:space="0"/>
              <w:right w:val="single" w:color="000000" w:sz="8" w:space="0"/>
            </w:tcBorders>
            <w:shd w:val="clear" w:color="auto" w:fill="auto"/>
            <w:vAlign w:val="center"/>
          </w:tcPr>
          <w:p w14:paraId="76DF7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1140</w:t>
            </w:r>
          </w:p>
        </w:tc>
      </w:tr>
      <w:tr w14:paraId="4EDB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1ACB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639" w:type="pct"/>
            <w:tcBorders>
              <w:top w:val="nil"/>
              <w:left w:val="nil"/>
              <w:bottom w:val="single" w:color="000000" w:sz="8" w:space="0"/>
              <w:right w:val="single" w:color="000000" w:sz="8" w:space="0"/>
            </w:tcBorders>
            <w:shd w:val="clear" w:color="auto" w:fill="auto"/>
            <w:vAlign w:val="center"/>
          </w:tcPr>
          <w:p w14:paraId="23773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御新北路</w:t>
            </w:r>
          </w:p>
        </w:tc>
        <w:tc>
          <w:tcPr>
            <w:tcW w:w="766" w:type="pct"/>
            <w:tcBorders>
              <w:top w:val="nil"/>
              <w:left w:val="nil"/>
              <w:bottom w:val="single" w:color="000000" w:sz="8" w:space="0"/>
              <w:right w:val="single" w:color="000000" w:sz="8" w:space="0"/>
            </w:tcBorders>
            <w:shd w:val="clear" w:color="auto" w:fill="auto"/>
            <w:noWrap/>
            <w:vAlign w:val="center"/>
          </w:tcPr>
          <w:p w14:paraId="65DC75D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F631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春燕路-状元桥村委</w:t>
            </w:r>
          </w:p>
        </w:tc>
        <w:tc>
          <w:tcPr>
            <w:tcW w:w="1067" w:type="pct"/>
            <w:tcBorders>
              <w:top w:val="nil"/>
              <w:left w:val="nil"/>
              <w:bottom w:val="single" w:color="000000" w:sz="8" w:space="0"/>
              <w:right w:val="single" w:color="000000" w:sz="8" w:space="0"/>
            </w:tcBorders>
            <w:shd w:val="clear" w:color="auto" w:fill="auto"/>
            <w:vAlign w:val="center"/>
          </w:tcPr>
          <w:p w14:paraId="49780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3A7B1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65" w:type="pct"/>
            <w:tcBorders>
              <w:top w:val="nil"/>
              <w:left w:val="nil"/>
              <w:bottom w:val="single" w:color="000000" w:sz="8" w:space="0"/>
              <w:right w:val="single" w:color="000000" w:sz="8" w:space="0"/>
            </w:tcBorders>
            <w:shd w:val="clear" w:color="auto" w:fill="auto"/>
            <w:vAlign w:val="center"/>
          </w:tcPr>
          <w:p w14:paraId="25005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92" w:type="pct"/>
            <w:tcBorders>
              <w:top w:val="nil"/>
              <w:left w:val="nil"/>
              <w:bottom w:val="single" w:color="000000" w:sz="8" w:space="0"/>
              <w:right w:val="single" w:color="000000" w:sz="8" w:space="0"/>
            </w:tcBorders>
            <w:shd w:val="clear" w:color="auto" w:fill="auto"/>
            <w:vAlign w:val="center"/>
          </w:tcPr>
          <w:p w14:paraId="292B4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2516</w:t>
            </w:r>
          </w:p>
        </w:tc>
      </w:tr>
      <w:tr w14:paraId="0E1F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C8E5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639" w:type="pct"/>
            <w:tcBorders>
              <w:top w:val="nil"/>
              <w:left w:val="nil"/>
              <w:bottom w:val="single" w:color="000000" w:sz="8" w:space="0"/>
              <w:right w:val="single" w:color="000000" w:sz="8" w:space="0"/>
            </w:tcBorders>
            <w:shd w:val="clear" w:color="auto" w:fill="auto"/>
            <w:vAlign w:val="center"/>
          </w:tcPr>
          <w:p w14:paraId="6BC3D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春燕路</w:t>
            </w:r>
          </w:p>
        </w:tc>
        <w:tc>
          <w:tcPr>
            <w:tcW w:w="766" w:type="pct"/>
            <w:tcBorders>
              <w:top w:val="nil"/>
              <w:left w:val="nil"/>
              <w:bottom w:val="single" w:color="000000" w:sz="8" w:space="0"/>
              <w:right w:val="single" w:color="000000" w:sz="8" w:space="0"/>
            </w:tcBorders>
            <w:shd w:val="clear" w:color="auto" w:fill="auto"/>
            <w:noWrap/>
            <w:vAlign w:val="center"/>
          </w:tcPr>
          <w:p w14:paraId="5B88D772">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A444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（富强路-御新北路）</w:t>
            </w:r>
          </w:p>
        </w:tc>
        <w:tc>
          <w:tcPr>
            <w:tcW w:w="1067" w:type="pct"/>
            <w:tcBorders>
              <w:top w:val="nil"/>
              <w:left w:val="nil"/>
              <w:bottom w:val="single" w:color="000000" w:sz="8" w:space="0"/>
              <w:right w:val="single" w:color="000000" w:sz="8" w:space="0"/>
            </w:tcBorders>
            <w:shd w:val="clear" w:color="auto" w:fill="auto"/>
            <w:vAlign w:val="center"/>
          </w:tcPr>
          <w:p w14:paraId="580FA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8156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65" w:type="pct"/>
            <w:tcBorders>
              <w:top w:val="nil"/>
              <w:left w:val="nil"/>
              <w:bottom w:val="single" w:color="000000" w:sz="8" w:space="0"/>
              <w:right w:val="single" w:color="000000" w:sz="8" w:space="0"/>
            </w:tcBorders>
            <w:shd w:val="clear" w:color="auto" w:fill="auto"/>
            <w:vAlign w:val="center"/>
          </w:tcPr>
          <w:p w14:paraId="7263E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92" w:type="pct"/>
            <w:tcBorders>
              <w:top w:val="nil"/>
              <w:left w:val="nil"/>
              <w:bottom w:val="single" w:color="000000" w:sz="8" w:space="0"/>
              <w:right w:val="single" w:color="000000" w:sz="8" w:space="0"/>
            </w:tcBorders>
            <w:shd w:val="clear" w:color="auto" w:fill="auto"/>
            <w:vAlign w:val="center"/>
          </w:tcPr>
          <w:p w14:paraId="52F00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1218</w:t>
            </w:r>
          </w:p>
        </w:tc>
      </w:tr>
      <w:tr w14:paraId="34E3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3784D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639" w:type="pct"/>
            <w:tcBorders>
              <w:top w:val="nil"/>
              <w:left w:val="nil"/>
              <w:bottom w:val="single" w:color="000000" w:sz="8" w:space="0"/>
              <w:right w:val="single" w:color="000000" w:sz="8" w:space="0"/>
            </w:tcBorders>
            <w:shd w:val="clear" w:color="auto" w:fill="auto"/>
            <w:vAlign w:val="center"/>
          </w:tcPr>
          <w:p w14:paraId="73D10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状元河（南）沿河步道             </w:t>
            </w:r>
          </w:p>
        </w:tc>
        <w:tc>
          <w:tcPr>
            <w:tcW w:w="766" w:type="pct"/>
            <w:tcBorders>
              <w:top w:val="nil"/>
              <w:left w:val="nil"/>
              <w:bottom w:val="single" w:color="000000" w:sz="8" w:space="0"/>
              <w:right w:val="single" w:color="000000" w:sz="8" w:space="0"/>
            </w:tcBorders>
            <w:shd w:val="clear" w:color="auto" w:fill="auto"/>
            <w:noWrap/>
            <w:vAlign w:val="center"/>
          </w:tcPr>
          <w:p w14:paraId="4C99AC28">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49D7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龙腾幼儿园-周宅新村</w:t>
            </w:r>
          </w:p>
        </w:tc>
        <w:tc>
          <w:tcPr>
            <w:tcW w:w="1067" w:type="pct"/>
            <w:tcBorders>
              <w:top w:val="nil"/>
              <w:left w:val="nil"/>
              <w:bottom w:val="single" w:color="000000" w:sz="8" w:space="0"/>
              <w:right w:val="single" w:color="000000" w:sz="8" w:space="0"/>
            </w:tcBorders>
            <w:shd w:val="clear" w:color="auto" w:fill="auto"/>
            <w:vAlign w:val="center"/>
          </w:tcPr>
          <w:p w14:paraId="668C4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A799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365" w:type="pct"/>
            <w:tcBorders>
              <w:top w:val="nil"/>
              <w:left w:val="nil"/>
              <w:bottom w:val="single" w:color="000000" w:sz="8" w:space="0"/>
              <w:right w:val="single" w:color="000000" w:sz="8" w:space="0"/>
            </w:tcBorders>
            <w:shd w:val="clear" w:color="auto" w:fill="auto"/>
            <w:vAlign w:val="center"/>
          </w:tcPr>
          <w:p w14:paraId="5A885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92" w:type="pct"/>
            <w:tcBorders>
              <w:top w:val="nil"/>
              <w:left w:val="nil"/>
              <w:bottom w:val="single" w:color="000000" w:sz="8" w:space="0"/>
              <w:right w:val="single" w:color="000000" w:sz="8" w:space="0"/>
            </w:tcBorders>
            <w:shd w:val="clear" w:color="auto" w:fill="auto"/>
            <w:vAlign w:val="center"/>
          </w:tcPr>
          <w:p w14:paraId="6A560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1505</w:t>
            </w:r>
          </w:p>
        </w:tc>
      </w:tr>
      <w:tr w14:paraId="0437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046C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639" w:type="pct"/>
            <w:tcBorders>
              <w:top w:val="nil"/>
              <w:left w:val="nil"/>
              <w:bottom w:val="single" w:color="000000" w:sz="8" w:space="0"/>
              <w:right w:val="single" w:color="000000" w:sz="8" w:space="0"/>
            </w:tcBorders>
            <w:shd w:val="clear" w:color="auto" w:fill="auto"/>
            <w:vAlign w:val="center"/>
          </w:tcPr>
          <w:p w14:paraId="5C7BD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龙腾南路支路人行道             </w:t>
            </w:r>
          </w:p>
        </w:tc>
        <w:tc>
          <w:tcPr>
            <w:tcW w:w="766" w:type="pct"/>
            <w:tcBorders>
              <w:top w:val="nil"/>
              <w:left w:val="nil"/>
              <w:bottom w:val="single" w:color="000000" w:sz="8" w:space="0"/>
              <w:right w:val="single" w:color="000000" w:sz="8" w:space="0"/>
            </w:tcBorders>
            <w:shd w:val="clear" w:color="auto" w:fill="auto"/>
            <w:noWrap/>
            <w:vAlign w:val="center"/>
          </w:tcPr>
          <w:p w14:paraId="6BF9B981">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ABA2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龙腾南路-状元河，华锦园和汇鸿家园之间，现温州大道东延线工程两侧</w:t>
            </w:r>
          </w:p>
        </w:tc>
        <w:tc>
          <w:tcPr>
            <w:tcW w:w="1067" w:type="pct"/>
            <w:tcBorders>
              <w:top w:val="nil"/>
              <w:left w:val="nil"/>
              <w:bottom w:val="single" w:color="000000" w:sz="8" w:space="0"/>
              <w:right w:val="single" w:color="000000" w:sz="8" w:space="0"/>
            </w:tcBorders>
            <w:shd w:val="clear" w:color="auto" w:fill="auto"/>
            <w:vAlign w:val="center"/>
          </w:tcPr>
          <w:p w14:paraId="00E44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29CA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34701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770A9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01E6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61965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639" w:type="pct"/>
            <w:tcBorders>
              <w:top w:val="nil"/>
              <w:left w:val="nil"/>
              <w:bottom w:val="single" w:color="000000" w:sz="8" w:space="0"/>
              <w:right w:val="single" w:color="000000" w:sz="8" w:space="0"/>
            </w:tcBorders>
            <w:shd w:val="clear" w:color="auto" w:fill="auto"/>
            <w:vAlign w:val="center"/>
          </w:tcPr>
          <w:p w14:paraId="205F8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三期沿河步道</w:t>
            </w:r>
          </w:p>
        </w:tc>
        <w:tc>
          <w:tcPr>
            <w:tcW w:w="766" w:type="pct"/>
            <w:tcBorders>
              <w:top w:val="nil"/>
              <w:left w:val="nil"/>
              <w:bottom w:val="single" w:color="000000" w:sz="8" w:space="0"/>
              <w:right w:val="single" w:color="000000" w:sz="8" w:space="0"/>
            </w:tcBorders>
            <w:shd w:val="clear" w:color="auto" w:fill="auto"/>
            <w:noWrap/>
            <w:vAlign w:val="center"/>
          </w:tcPr>
          <w:p w14:paraId="28E70623">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E76D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拓元路-岩岙桥</w:t>
            </w:r>
          </w:p>
        </w:tc>
        <w:tc>
          <w:tcPr>
            <w:tcW w:w="1067" w:type="pct"/>
            <w:tcBorders>
              <w:top w:val="nil"/>
              <w:left w:val="nil"/>
              <w:bottom w:val="single" w:color="000000" w:sz="8" w:space="0"/>
              <w:right w:val="single" w:color="000000" w:sz="8" w:space="0"/>
            </w:tcBorders>
            <w:shd w:val="clear" w:color="auto" w:fill="auto"/>
            <w:vAlign w:val="center"/>
          </w:tcPr>
          <w:p w14:paraId="1DB1F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0C025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365" w:type="pct"/>
            <w:tcBorders>
              <w:top w:val="nil"/>
              <w:left w:val="nil"/>
              <w:bottom w:val="single" w:color="000000" w:sz="8" w:space="0"/>
              <w:right w:val="single" w:color="000000" w:sz="8" w:space="0"/>
            </w:tcBorders>
            <w:shd w:val="clear" w:color="auto" w:fill="auto"/>
            <w:vAlign w:val="center"/>
          </w:tcPr>
          <w:p w14:paraId="51919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auto"/>
            <w:vAlign w:val="center"/>
          </w:tcPr>
          <w:p w14:paraId="55D65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r>
      <w:tr w14:paraId="4EBC0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D3B3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639" w:type="pct"/>
            <w:tcBorders>
              <w:top w:val="nil"/>
              <w:left w:val="nil"/>
              <w:bottom w:val="single" w:color="000000" w:sz="8" w:space="0"/>
              <w:right w:val="single" w:color="000000" w:sz="8" w:space="0"/>
            </w:tcBorders>
            <w:shd w:val="clear" w:color="auto" w:fill="auto"/>
            <w:vAlign w:val="center"/>
          </w:tcPr>
          <w:p w14:paraId="58A6C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兴元路石坦安置房后（共2幢）</w:t>
            </w:r>
          </w:p>
        </w:tc>
        <w:tc>
          <w:tcPr>
            <w:tcW w:w="766" w:type="pct"/>
            <w:tcBorders>
              <w:top w:val="nil"/>
              <w:left w:val="nil"/>
              <w:bottom w:val="single" w:color="000000" w:sz="8" w:space="0"/>
              <w:right w:val="single" w:color="000000" w:sz="8" w:space="0"/>
            </w:tcBorders>
            <w:shd w:val="clear" w:color="auto" w:fill="auto"/>
            <w:noWrap/>
            <w:vAlign w:val="center"/>
          </w:tcPr>
          <w:p w14:paraId="09C7FD55">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0DEB5818">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50126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4AC37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65" w:type="pct"/>
            <w:tcBorders>
              <w:top w:val="nil"/>
              <w:left w:val="nil"/>
              <w:bottom w:val="single" w:color="000000" w:sz="8" w:space="0"/>
              <w:right w:val="single" w:color="000000" w:sz="8" w:space="0"/>
            </w:tcBorders>
            <w:shd w:val="clear" w:color="auto" w:fill="auto"/>
            <w:vAlign w:val="center"/>
          </w:tcPr>
          <w:p w14:paraId="61E18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2" w:type="pct"/>
            <w:tcBorders>
              <w:top w:val="nil"/>
              <w:left w:val="nil"/>
              <w:bottom w:val="single" w:color="000000" w:sz="8" w:space="0"/>
              <w:right w:val="single" w:color="000000" w:sz="8" w:space="0"/>
            </w:tcBorders>
            <w:shd w:val="clear" w:color="auto" w:fill="auto"/>
            <w:vAlign w:val="center"/>
          </w:tcPr>
          <w:p w14:paraId="09986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r>
      <w:tr w14:paraId="65C1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3CB0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639" w:type="pct"/>
            <w:tcBorders>
              <w:top w:val="nil"/>
              <w:left w:val="nil"/>
              <w:bottom w:val="single" w:color="000000" w:sz="8" w:space="0"/>
              <w:right w:val="single" w:color="000000" w:sz="8" w:space="0"/>
            </w:tcBorders>
            <w:shd w:val="clear" w:color="auto" w:fill="auto"/>
            <w:vAlign w:val="center"/>
          </w:tcPr>
          <w:p w14:paraId="0179F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龙腾幼儿园段路</w:t>
            </w:r>
          </w:p>
        </w:tc>
        <w:tc>
          <w:tcPr>
            <w:tcW w:w="766" w:type="pct"/>
            <w:tcBorders>
              <w:top w:val="nil"/>
              <w:left w:val="nil"/>
              <w:bottom w:val="single" w:color="000000" w:sz="8" w:space="0"/>
              <w:right w:val="single" w:color="000000" w:sz="8" w:space="0"/>
            </w:tcBorders>
            <w:shd w:val="clear" w:color="auto" w:fill="auto"/>
            <w:noWrap/>
            <w:vAlign w:val="center"/>
          </w:tcPr>
          <w:p w14:paraId="2E32153A">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2B757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温州大道东延线工程-龙腾幼儿园</w:t>
            </w:r>
          </w:p>
        </w:tc>
        <w:tc>
          <w:tcPr>
            <w:tcW w:w="1067" w:type="pct"/>
            <w:tcBorders>
              <w:top w:val="nil"/>
              <w:left w:val="nil"/>
              <w:bottom w:val="single" w:color="000000" w:sz="8" w:space="0"/>
              <w:right w:val="single" w:color="000000" w:sz="8" w:space="0"/>
            </w:tcBorders>
            <w:shd w:val="clear" w:color="auto" w:fill="auto"/>
            <w:vAlign w:val="center"/>
          </w:tcPr>
          <w:p w14:paraId="494F4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6C1A5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65" w:type="pct"/>
            <w:tcBorders>
              <w:top w:val="nil"/>
              <w:left w:val="nil"/>
              <w:bottom w:val="single" w:color="000000" w:sz="8" w:space="0"/>
              <w:right w:val="single" w:color="000000" w:sz="8" w:space="0"/>
            </w:tcBorders>
            <w:shd w:val="clear" w:color="auto" w:fill="auto"/>
            <w:vAlign w:val="center"/>
          </w:tcPr>
          <w:p w14:paraId="3F805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2" w:type="pct"/>
            <w:tcBorders>
              <w:top w:val="nil"/>
              <w:left w:val="nil"/>
              <w:bottom w:val="single" w:color="000000" w:sz="8" w:space="0"/>
              <w:right w:val="single" w:color="000000" w:sz="8" w:space="0"/>
            </w:tcBorders>
            <w:shd w:val="clear" w:color="auto" w:fill="auto"/>
            <w:vAlign w:val="center"/>
          </w:tcPr>
          <w:p w14:paraId="305E4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0E60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2558D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639" w:type="pct"/>
            <w:tcBorders>
              <w:top w:val="nil"/>
              <w:left w:val="nil"/>
              <w:bottom w:val="single" w:color="000000" w:sz="8" w:space="0"/>
              <w:right w:val="single" w:color="000000" w:sz="8" w:space="0"/>
            </w:tcBorders>
            <w:shd w:val="clear" w:color="auto" w:fill="auto"/>
            <w:vAlign w:val="center"/>
          </w:tcPr>
          <w:p w14:paraId="1C277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十字河沿河路</w:t>
            </w:r>
          </w:p>
        </w:tc>
        <w:tc>
          <w:tcPr>
            <w:tcW w:w="766" w:type="pct"/>
            <w:tcBorders>
              <w:top w:val="nil"/>
              <w:left w:val="nil"/>
              <w:bottom w:val="single" w:color="000000" w:sz="8" w:space="0"/>
              <w:right w:val="single" w:color="000000" w:sz="8" w:space="0"/>
            </w:tcBorders>
            <w:shd w:val="clear" w:color="auto" w:fill="auto"/>
            <w:noWrap/>
            <w:vAlign w:val="center"/>
          </w:tcPr>
          <w:p w14:paraId="7BAF5F97">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8AFF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十字桥-区塘办</w:t>
            </w:r>
          </w:p>
        </w:tc>
        <w:tc>
          <w:tcPr>
            <w:tcW w:w="1067" w:type="pct"/>
            <w:tcBorders>
              <w:top w:val="nil"/>
              <w:left w:val="nil"/>
              <w:bottom w:val="single" w:color="000000" w:sz="8" w:space="0"/>
              <w:right w:val="single" w:color="000000" w:sz="8" w:space="0"/>
            </w:tcBorders>
            <w:shd w:val="clear" w:color="auto" w:fill="auto"/>
            <w:vAlign w:val="center"/>
          </w:tcPr>
          <w:p w14:paraId="07F7B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23B37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365" w:type="pct"/>
            <w:tcBorders>
              <w:top w:val="nil"/>
              <w:left w:val="nil"/>
              <w:bottom w:val="single" w:color="000000" w:sz="8" w:space="0"/>
              <w:right w:val="single" w:color="000000" w:sz="8" w:space="0"/>
            </w:tcBorders>
            <w:shd w:val="clear" w:color="auto" w:fill="auto"/>
            <w:vAlign w:val="center"/>
          </w:tcPr>
          <w:p w14:paraId="57F71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2" w:type="pct"/>
            <w:tcBorders>
              <w:top w:val="nil"/>
              <w:left w:val="nil"/>
              <w:bottom w:val="single" w:color="000000" w:sz="8" w:space="0"/>
              <w:right w:val="single" w:color="000000" w:sz="8" w:space="0"/>
            </w:tcBorders>
            <w:shd w:val="clear" w:color="auto" w:fill="auto"/>
            <w:vAlign w:val="center"/>
          </w:tcPr>
          <w:p w14:paraId="1A5E1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r>
      <w:tr w14:paraId="4CA4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72AF9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639" w:type="pct"/>
            <w:tcBorders>
              <w:top w:val="nil"/>
              <w:left w:val="nil"/>
              <w:bottom w:val="single" w:color="000000" w:sz="8" w:space="0"/>
              <w:right w:val="single" w:color="000000" w:sz="8" w:space="0"/>
            </w:tcBorders>
            <w:shd w:val="clear" w:color="auto" w:fill="auto"/>
            <w:vAlign w:val="center"/>
          </w:tcPr>
          <w:p w14:paraId="0FB8C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新周家园-龙腾幼儿园沿河路段</w:t>
            </w:r>
          </w:p>
        </w:tc>
        <w:tc>
          <w:tcPr>
            <w:tcW w:w="766" w:type="pct"/>
            <w:tcBorders>
              <w:top w:val="nil"/>
              <w:left w:val="nil"/>
              <w:bottom w:val="single" w:color="000000" w:sz="8" w:space="0"/>
              <w:right w:val="single" w:color="000000" w:sz="8" w:space="0"/>
            </w:tcBorders>
            <w:shd w:val="clear" w:color="auto" w:fill="auto"/>
            <w:noWrap/>
            <w:vAlign w:val="center"/>
          </w:tcPr>
          <w:p w14:paraId="2F499E86">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16E3FDA2">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7663E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7868E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2670</w:t>
            </w:r>
          </w:p>
        </w:tc>
        <w:tc>
          <w:tcPr>
            <w:tcW w:w="365" w:type="pct"/>
            <w:tcBorders>
              <w:top w:val="nil"/>
              <w:left w:val="nil"/>
              <w:bottom w:val="single" w:color="000000" w:sz="8" w:space="0"/>
              <w:right w:val="single" w:color="000000" w:sz="8" w:space="0"/>
            </w:tcBorders>
            <w:shd w:val="clear" w:color="auto" w:fill="auto"/>
            <w:vAlign w:val="center"/>
          </w:tcPr>
          <w:p w14:paraId="25A96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2" w:type="pct"/>
            <w:tcBorders>
              <w:top w:val="nil"/>
              <w:left w:val="nil"/>
              <w:bottom w:val="single" w:color="000000" w:sz="8" w:space="0"/>
              <w:right w:val="single" w:color="000000" w:sz="8" w:space="0"/>
            </w:tcBorders>
            <w:shd w:val="clear" w:color="auto" w:fill="auto"/>
            <w:vAlign w:val="center"/>
          </w:tcPr>
          <w:p w14:paraId="152E2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2670</w:t>
            </w:r>
          </w:p>
        </w:tc>
      </w:tr>
      <w:tr w14:paraId="0F6E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7D80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639" w:type="pct"/>
            <w:tcBorders>
              <w:top w:val="nil"/>
              <w:left w:val="nil"/>
              <w:bottom w:val="single" w:color="000000" w:sz="8" w:space="0"/>
              <w:right w:val="single" w:color="000000" w:sz="8" w:space="0"/>
            </w:tcBorders>
            <w:shd w:val="clear" w:color="auto" w:fill="auto"/>
            <w:vAlign w:val="center"/>
          </w:tcPr>
          <w:p w14:paraId="7330E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状元公交枢纽广场</w:t>
            </w:r>
          </w:p>
        </w:tc>
        <w:tc>
          <w:tcPr>
            <w:tcW w:w="766" w:type="pct"/>
            <w:tcBorders>
              <w:top w:val="nil"/>
              <w:left w:val="nil"/>
              <w:bottom w:val="single" w:color="000000" w:sz="8" w:space="0"/>
              <w:right w:val="single" w:color="000000" w:sz="8" w:space="0"/>
            </w:tcBorders>
            <w:shd w:val="clear" w:color="auto" w:fill="auto"/>
            <w:noWrap/>
            <w:vAlign w:val="center"/>
          </w:tcPr>
          <w:p w14:paraId="69EA6DDC">
            <w:pP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auto"/>
            <w:vAlign w:val="center"/>
          </w:tcPr>
          <w:p w14:paraId="7930D79D">
            <w:pPr>
              <w:jc w:val="center"/>
              <w:rPr>
                <w:rFonts w:hint="eastAsia" w:ascii="宋体" w:hAnsi="宋体" w:eastAsia="宋体" w:cs="宋体"/>
                <w:i w:val="0"/>
                <w:iCs w:val="0"/>
                <w:color w:val="000000"/>
                <w:sz w:val="21"/>
                <w:szCs w:val="21"/>
                <w:u w:val="none"/>
              </w:rPr>
            </w:pPr>
          </w:p>
        </w:tc>
        <w:tc>
          <w:tcPr>
            <w:tcW w:w="1067" w:type="pct"/>
            <w:tcBorders>
              <w:top w:val="nil"/>
              <w:left w:val="nil"/>
              <w:bottom w:val="single" w:color="000000" w:sz="8" w:space="0"/>
              <w:right w:val="single" w:color="000000" w:sz="8" w:space="0"/>
            </w:tcBorders>
            <w:shd w:val="clear" w:color="auto" w:fill="auto"/>
            <w:vAlign w:val="center"/>
          </w:tcPr>
          <w:p w14:paraId="36972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5B574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65" w:type="pct"/>
            <w:tcBorders>
              <w:top w:val="nil"/>
              <w:left w:val="nil"/>
              <w:bottom w:val="single" w:color="000000" w:sz="8" w:space="0"/>
              <w:right w:val="single" w:color="000000" w:sz="8" w:space="0"/>
            </w:tcBorders>
            <w:shd w:val="clear" w:color="auto" w:fill="auto"/>
            <w:vAlign w:val="center"/>
          </w:tcPr>
          <w:p w14:paraId="5D8E7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92" w:type="pct"/>
            <w:tcBorders>
              <w:top w:val="nil"/>
              <w:left w:val="nil"/>
              <w:bottom w:val="single" w:color="000000" w:sz="8" w:space="0"/>
              <w:right w:val="single" w:color="000000" w:sz="8" w:space="0"/>
            </w:tcBorders>
            <w:shd w:val="clear" w:color="auto" w:fill="auto"/>
            <w:vAlign w:val="center"/>
          </w:tcPr>
          <w:p w14:paraId="34625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14:paraId="5137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5EC4D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639" w:type="pct"/>
            <w:tcBorders>
              <w:top w:val="nil"/>
              <w:left w:val="nil"/>
              <w:bottom w:val="nil"/>
              <w:right w:val="single" w:color="000000" w:sz="8" w:space="0"/>
            </w:tcBorders>
            <w:shd w:val="clear" w:color="auto" w:fill="auto"/>
            <w:vAlign w:val="center"/>
          </w:tcPr>
          <w:p w14:paraId="26DE9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766" w:type="pct"/>
            <w:tcBorders>
              <w:top w:val="nil"/>
              <w:left w:val="nil"/>
              <w:bottom w:val="single" w:color="000000" w:sz="8" w:space="0"/>
              <w:right w:val="single" w:color="000000" w:sz="8" w:space="0"/>
            </w:tcBorders>
            <w:shd w:val="clear" w:color="auto" w:fill="auto"/>
            <w:vAlign w:val="center"/>
          </w:tcPr>
          <w:p w14:paraId="5EE09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口袋公园</w:t>
            </w:r>
          </w:p>
        </w:tc>
        <w:tc>
          <w:tcPr>
            <w:tcW w:w="883" w:type="pct"/>
            <w:tcBorders>
              <w:top w:val="nil"/>
              <w:left w:val="nil"/>
              <w:bottom w:val="single" w:color="000000" w:sz="8" w:space="0"/>
              <w:right w:val="single" w:color="000000" w:sz="8" w:space="0"/>
            </w:tcBorders>
            <w:shd w:val="clear" w:color="auto" w:fill="auto"/>
            <w:vAlign w:val="center"/>
          </w:tcPr>
          <w:p w14:paraId="6DB29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S1桥下（珑馨景园）前公园塑胶场地及混泥土园地</w:t>
            </w:r>
          </w:p>
        </w:tc>
        <w:tc>
          <w:tcPr>
            <w:tcW w:w="1067" w:type="pct"/>
            <w:tcBorders>
              <w:top w:val="nil"/>
              <w:left w:val="nil"/>
              <w:bottom w:val="single" w:color="000000" w:sz="8" w:space="0"/>
              <w:right w:val="single" w:color="000000" w:sz="8" w:space="0"/>
            </w:tcBorders>
            <w:shd w:val="clear" w:color="auto" w:fill="auto"/>
            <w:vAlign w:val="center"/>
          </w:tcPr>
          <w:p w14:paraId="13CD7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auto"/>
            <w:vAlign w:val="center"/>
          </w:tcPr>
          <w:p w14:paraId="106E31A6">
            <w:pPr>
              <w:jc w:val="center"/>
              <w:rPr>
                <w:rFonts w:hint="eastAsia" w:ascii="宋体" w:hAnsi="宋体" w:eastAsia="宋体" w:cs="宋体"/>
                <w:i w:val="0"/>
                <w:iCs w:val="0"/>
                <w:color w:val="000000"/>
                <w:sz w:val="21"/>
                <w:szCs w:val="21"/>
                <w:u w:val="none"/>
              </w:rPr>
            </w:pPr>
          </w:p>
        </w:tc>
        <w:tc>
          <w:tcPr>
            <w:tcW w:w="365" w:type="pct"/>
            <w:tcBorders>
              <w:top w:val="nil"/>
              <w:left w:val="nil"/>
              <w:bottom w:val="single" w:color="000000" w:sz="8" w:space="0"/>
              <w:right w:val="single" w:color="000000" w:sz="8" w:space="0"/>
            </w:tcBorders>
            <w:shd w:val="clear" w:color="auto" w:fill="auto"/>
            <w:vAlign w:val="center"/>
          </w:tcPr>
          <w:p w14:paraId="3B369063">
            <w:pPr>
              <w:jc w:val="center"/>
              <w:rPr>
                <w:rFonts w:hint="eastAsia" w:ascii="宋体" w:hAnsi="宋体" w:eastAsia="宋体" w:cs="宋体"/>
                <w:i w:val="0"/>
                <w:iCs w:val="0"/>
                <w:color w:val="000000"/>
                <w:sz w:val="21"/>
                <w:szCs w:val="21"/>
                <w:u w:val="none"/>
              </w:rPr>
            </w:pPr>
          </w:p>
        </w:tc>
        <w:tc>
          <w:tcPr>
            <w:tcW w:w="592" w:type="pct"/>
            <w:tcBorders>
              <w:top w:val="nil"/>
              <w:left w:val="nil"/>
              <w:bottom w:val="single" w:color="000000" w:sz="8" w:space="0"/>
              <w:right w:val="single" w:color="000000" w:sz="8" w:space="0"/>
            </w:tcBorders>
            <w:shd w:val="clear" w:color="auto" w:fill="auto"/>
            <w:vAlign w:val="center"/>
          </w:tcPr>
          <w:p w14:paraId="60C9B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w:t>
            </w:r>
          </w:p>
        </w:tc>
      </w:tr>
      <w:tr w14:paraId="025A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108F2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6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F93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龙跃</w:t>
            </w:r>
          </w:p>
        </w:tc>
        <w:tc>
          <w:tcPr>
            <w:tcW w:w="766" w:type="pct"/>
            <w:tcBorders>
              <w:top w:val="nil"/>
              <w:left w:val="nil"/>
              <w:bottom w:val="single" w:color="000000" w:sz="8" w:space="0"/>
              <w:right w:val="single" w:color="000000" w:sz="8" w:space="0"/>
            </w:tcBorders>
            <w:shd w:val="clear" w:color="auto" w:fill="FFFFFF" w:themeFill="background1"/>
            <w:vAlign w:val="center"/>
          </w:tcPr>
          <w:p w14:paraId="52A45C78">
            <w:pPr>
              <w:jc w:val="cente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FFFFFF" w:themeFill="background1"/>
            <w:vAlign w:val="center"/>
          </w:tcPr>
          <w:p w14:paraId="1929E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华塑小区河边</w:t>
            </w:r>
          </w:p>
        </w:tc>
        <w:tc>
          <w:tcPr>
            <w:tcW w:w="1067" w:type="pct"/>
            <w:tcBorders>
              <w:top w:val="nil"/>
              <w:left w:val="nil"/>
              <w:bottom w:val="single" w:color="000000" w:sz="8" w:space="0"/>
              <w:right w:val="single" w:color="000000" w:sz="8" w:space="0"/>
            </w:tcBorders>
            <w:shd w:val="clear" w:color="auto" w:fill="FFFFFF" w:themeFill="background1"/>
            <w:vAlign w:val="center"/>
          </w:tcPr>
          <w:p w14:paraId="7BCCC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FFFFFF" w:themeFill="background1"/>
            <w:vAlign w:val="center"/>
          </w:tcPr>
          <w:p w14:paraId="0CAC7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65" w:type="pct"/>
            <w:tcBorders>
              <w:top w:val="nil"/>
              <w:left w:val="nil"/>
              <w:bottom w:val="single" w:color="000000" w:sz="8" w:space="0"/>
              <w:right w:val="single" w:color="000000" w:sz="8" w:space="0"/>
            </w:tcBorders>
            <w:shd w:val="clear" w:color="auto" w:fill="FFFFFF" w:themeFill="background1"/>
            <w:vAlign w:val="center"/>
          </w:tcPr>
          <w:p w14:paraId="78ECF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2" w:type="pct"/>
            <w:tcBorders>
              <w:top w:val="nil"/>
              <w:left w:val="nil"/>
              <w:bottom w:val="single" w:color="000000" w:sz="8" w:space="0"/>
              <w:right w:val="single" w:color="000000" w:sz="8" w:space="0"/>
            </w:tcBorders>
            <w:shd w:val="clear" w:color="auto" w:fill="FFFFFF" w:themeFill="background1"/>
            <w:vAlign w:val="center"/>
          </w:tcPr>
          <w:p w14:paraId="2F5D5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4F74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AE99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639" w:type="pct"/>
            <w:tcBorders>
              <w:top w:val="single" w:color="000000" w:sz="8" w:space="0"/>
              <w:left w:val="single" w:color="000000" w:sz="8" w:space="0"/>
              <w:bottom w:val="nil"/>
              <w:right w:val="single" w:color="000000" w:sz="8" w:space="0"/>
            </w:tcBorders>
            <w:shd w:val="clear" w:color="auto" w:fill="FFFFFF" w:themeFill="background1"/>
            <w:vAlign w:val="center"/>
          </w:tcPr>
          <w:p w14:paraId="33D94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龙跃</w:t>
            </w:r>
          </w:p>
        </w:tc>
        <w:tc>
          <w:tcPr>
            <w:tcW w:w="766" w:type="pct"/>
            <w:tcBorders>
              <w:top w:val="nil"/>
              <w:left w:val="nil"/>
              <w:bottom w:val="single" w:color="000000" w:sz="8" w:space="0"/>
              <w:right w:val="single" w:color="000000" w:sz="8" w:space="0"/>
            </w:tcBorders>
            <w:shd w:val="clear" w:color="auto" w:fill="FFFFFF" w:themeFill="background1"/>
            <w:vAlign w:val="center"/>
          </w:tcPr>
          <w:p w14:paraId="462CC5F9">
            <w:pPr>
              <w:jc w:val="cente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FFFFFF" w:themeFill="background1"/>
            <w:vAlign w:val="center"/>
          </w:tcPr>
          <w:p w14:paraId="5B1EE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品尚湾小区沿河段</w:t>
            </w:r>
          </w:p>
        </w:tc>
        <w:tc>
          <w:tcPr>
            <w:tcW w:w="1067" w:type="pct"/>
            <w:tcBorders>
              <w:top w:val="nil"/>
              <w:left w:val="nil"/>
              <w:bottom w:val="single" w:color="000000" w:sz="8" w:space="0"/>
              <w:right w:val="single" w:color="000000" w:sz="8" w:space="0"/>
            </w:tcBorders>
            <w:shd w:val="clear" w:color="auto" w:fill="FFFFFF" w:themeFill="background1"/>
            <w:vAlign w:val="center"/>
          </w:tcPr>
          <w:p w14:paraId="63086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FFFFFF" w:themeFill="background1"/>
            <w:vAlign w:val="center"/>
          </w:tcPr>
          <w:p w14:paraId="32F8A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365" w:type="pct"/>
            <w:tcBorders>
              <w:top w:val="nil"/>
              <w:left w:val="nil"/>
              <w:bottom w:val="single" w:color="000000" w:sz="8" w:space="0"/>
              <w:right w:val="single" w:color="000000" w:sz="8" w:space="0"/>
            </w:tcBorders>
            <w:shd w:val="clear" w:color="auto" w:fill="FFFFFF" w:themeFill="background1"/>
            <w:vAlign w:val="center"/>
          </w:tcPr>
          <w:p w14:paraId="135F2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 w:type="pct"/>
            <w:tcBorders>
              <w:top w:val="nil"/>
              <w:left w:val="nil"/>
              <w:bottom w:val="single" w:color="000000" w:sz="8" w:space="0"/>
              <w:right w:val="single" w:color="000000" w:sz="8" w:space="0"/>
            </w:tcBorders>
            <w:shd w:val="clear" w:color="auto" w:fill="FFFFFF" w:themeFill="background1"/>
            <w:vAlign w:val="center"/>
          </w:tcPr>
          <w:p w14:paraId="356D4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14:paraId="074A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C230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639"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92EE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766" w:type="pct"/>
            <w:tcBorders>
              <w:top w:val="nil"/>
              <w:left w:val="nil"/>
              <w:bottom w:val="single" w:color="000000" w:sz="8" w:space="0"/>
              <w:right w:val="single" w:color="000000" w:sz="8" w:space="0"/>
            </w:tcBorders>
            <w:shd w:val="clear" w:color="auto" w:fill="FFFFFF" w:themeFill="background1"/>
            <w:vAlign w:val="center"/>
          </w:tcPr>
          <w:p w14:paraId="2B544D2F">
            <w:pPr>
              <w:jc w:val="center"/>
              <w:rPr>
                <w:rFonts w:hint="eastAsia" w:ascii="宋体" w:hAnsi="宋体" w:eastAsia="宋体" w:cs="宋体"/>
                <w:i w:val="0"/>
                <w:iCs w:val="0"/>
                <w:color w:val="000000"/>
                <w:sz w:val="21"/>
                <w:szCs w:val="21"/>
                <w:u w:val="none"/>
              </w:rPr>
            </w:pPr>
          </w:p>
        </w:tc>
        <w:tc>
          <w:tcPr>
            <w:tcW w:w="883" w:type="pct"/>
            <w:tcBorders>
              <w:top w:val="nil"/>
              <w:left w:val="nil"/>
              <w:bottom w:val="single" w:color="000000" w:sz="8" w:space="0"/>
              <w:right w:val="single" w:color="000000" w:sz="8" w:space="0"/>
            </w:tcBorders>
            <w:shd w:val="clear" w:color="auto" w:fill="FFFFFF" w:themeFill="background1"/>
            <w:vAlign w:val="center"/>
          </w:tcPr>
          <w:p w14:paraId="5CF74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前冯路-温州大道</w:t>
            </w:r>
          </w:p>
        </w:tc>
        <w:tc>
          <w:tcPr>
            <w:tcW w:w="1067" w:type="pct"/>
            <w:tcBorders>
              <w:top w:val="nil"/>
              <w:left w:val="nil"/>
              <w:bottom w:val="single" w:color="000000" w:sz="8" w:space="0"/>
              <w:right w:val="single" w:color="000000" w:sz="8" w:space="0"/>
            </w:tcBorders>
            <w:shd w:val="clear" w:color="auto" w:fill="FFFFFF" w:themeFill="background1"/>
            <w:vAlign w:val="center"/>
          </w:tcPr>
          <w:p w14:paraId="4FB89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背街小巷</w:t>
            </w:r>
          </w:p>
        </w:tc>
        <w:tc>
          <w:tcPr>
            <w:tcW w:w="422" w:type="pct"/>
            <w:tcBorders>
              <w:top w:val="nil"/>
              <w:left w:val="nil"/>
              <w:bottom w:val="single" w:color="000000" w:sz="8" w:space="0"/>
              <w:right w:val="single" w:color="000000" w:sz="8" w:space="0"/>
            </w:tcBorders>
            <w:shd w:val="clear" w:color="auto" w:fill="FFFFFF" w:themeFill="background1"/>
            <w:vAlign w:val="center"/>
          </w:tcPr>
          <w:p w14:paraId="1CEA5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365" w:type="pct"/>
            <w:tcBorders>
              <w:top w:val="nil"/>
              <w:left w:val="nil"/>
              <w:bottom w:val="single" w:color="000000" w:sz="8" w:space="0"/>
              <w:right w:val="single" w:color="000000" w:sz="8" w:space="0"/>
            </w:tcBorders>
            <w:shd w:val="clear" w:color="auto" w:fill="FFFFFF" w:themeFill="background1"/>
            <w:vAlign w:val="center"/>
          </w:tcPr>
          <w:p w14:paraId="229D0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2" w:type="pct"/>
            <w:tcBorders>
              <w:top w:val="nil"/>
              <w:left w:val="nil"/>
              <w:bottom w:val="single" w:color="000000" w:sz="8" w:space="0"/>
              <w:right w:val="single" w:color="000000" w:sz="8" w:space="0"/>
            </w:tcBorders>
            <w:shd w:val="clear" w:color="auto" w:fill="FFFFFF" w:themeFill="background1"/>
            <w:vAlign w:val="center"/>
          </w:tcPr>
          <w:p w14:paraId="5E94C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bl>
    <w:p w14:paraId="77162A16">
      <w:pPr>
        <w:rPr>
          <w:rFonts w:hint="eastAsia"/>
        </w:rPr>
      </w:pPr>
    </w:p>
    <w:p w14:paraId="0D363242">
      <w:pPr>
        <w:pStyle w:val="516"/>
        <w:keepNext w:val="0"/>
        <w:keepLines w:val="0"/>
        <w:pageBreakBefore/>
        <w:widowControl w:val="0"/>
        <w:kinsoku/>
        <w:wordWrap/>
        <w:overflowPunct/>
        <w:topLinePunct w:val="0"/>
        <w:autoSpaceDE/>
        <w:autoSpaceDN/>
        <w:bidi w:val="0"/>
        <w:adjustRightInd/>
        <w:snapToGrid/>
        <w:textAlignment w:val="auto"/>
        <w:rPr>
          <w:rFonts w:hint="default"/>
          <w:b/>
          <w:bCs/>
          <w:lang w:val="en-US" w:eastAsia="zh-CN"/>
        </w:rPr>
      </w:pPr>
      <w:r>
        <w:rPr>
          <w:rFonts w:hint="eastAsia"/>
          <w:b/>
          <w:bCs/>
          <w:lang w:val="en-US" w:eastAsia="zh-CN"/>
        </w:rPr>
        <w:t>三、公厕保洁作业量清单</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1"/>
        <w:gridCol w:w="1031"/>
        <w:gridCol w:w="1031"/>
        <w:gridCol w:w="1031"/>
        <w:gridCol w:w="1031"/>
        <w:gridCol w:w="1031"/>
        <w:gridCol w:w="1031"/>
        <w:gridCol w:w="1031"/>
        <w:gridCol w:w="1031"/>
      </w:tblGrid>
      <w:tr w14:paraId="39AD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72AF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55" w:type="pct"/>
            <w:tcBorders>
              <w:top w:val="single" w:color="000000" w:sz="8" w:space="0"/>
              <w:left w:val="nil"/>
              <w:bottom w:val="single" w:color="000000" w:sz="8" w:space="0"/>
              <w:right w:val="single" w:color="000000" w:sz="8" w:space="0"/>
            </w:tcBorders>
            <w:shd w:val="clear" w:color="auto" w:fill="FFFFFF"/>
            <w:vAlign w:val="center"/>
          </w:tcPr>
          <w:p w14:paraId="62DDF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55" w:type="pct"/>
            <w:tcBorders>
              <w:top w:val="single" w:color="000000" w:sz="8" w:space="0"/>
              <w:left w:val="nil"/>
              <w:bottom w:val="single" w:color="000000" w:sz="8" w:space="0"/>
              <w:right w:val="single" w:color="000000" w:sz="8" w:space="0"/>
            </w:tcBorders>
            <w:shd w:val="clear" w:color="auto" w:fill="FFFFFF"/>
            <w:vAlign w:val="center"/>
          </w:tcPr>
          <w:p w14:paraId="1844E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地点</w:t>
            </w:r>
          </w:p>
        </w:tc>
        <w:tc>
          <w:tcPr>
            <w:tcW w:w="555" w:type="pct"/>
            <w:tcBorders>
              <w:top w:val="single" w:color="000000" w:sz="8" w:space="0"/>
              <w:left w:val="nil"/>
              <w:bottom w:val="single" w:color="000000" w:sz="8" w:space="0"/>
              <w:right w:val="single" w:color="000000" w:sz="8" w:space="0"/>
            </w:tcBorders>
            <w:shd w:val="clear" w:color="auto" w:fill="FFFFFF"/>
            <w:vAlign w:val="center"/>
          </w:tcPr>
          <w:p w14:paraId="0E211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保洁等级</w:t>
            </w:r>
          </w:p>
        </w:tc>
        <w:tc>
          <w:tcPr>
            <w:tcW w:w="555" w:type="pct"/>
            <w:tcBorders>
              <w:top w:val="single" w:color="000000" w:sz="8" w:space="0"/>
              <w:left w:val="nil"/>
              <w:bottom w:val="single" w:color="000000" w:sz="8" w:space="0"/>
              <w:right w:val="single" w:color="000000" w:sz="8" w:space="0"/>
            </w:tcBorders>
            <w:shd w:val="clear" w:color="auto" w:fill="FFFFFF"/>
            <w:vAlign w:val="center"/>
          </w:tcPr>
          <w:p w14:paraId="6E843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男厕小便斗(个数)</w:t>
            </w:r>
          </w:p>
        </w:tc>
        <w:tc>
          <w:tcPr>
            <w:tcW w:w="555" w:type="pct"/>
            <w:tcBorders>
              <w:top w:val="single" w:color="000000" w:sz="8" w:space="0"/>
              <w:left w:val="nil"/>
              <w:bottom w:val="single" w:color="000000" w:sz="8" w:space="0"/>
              <w:right w:val="single" w:color="000000" w:sz="8" w:space="0"/>
            </w:tcBorders>
            <w:shd w:val="clear" w:color="auto" w:fill="FFFFFF"/>
            <w:vAlign w:val="center"/>
          </w:tcPr>
          <w:p w14:paraId="1A0E4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男厕蹲位(个数)</w:t>
            </w:r>
          </w:p>
        </w:tc>
        <w:tc>
          <w:tcPr>
            <w:tcW w:w="555" w:type="pct"/>
            <w:tcBorders>
              <w:top w:val="single" w:color="000000" w:sz="8" w:space="0"/>
              <w:left w:val="nil"/>
              <w:bottom w:val="single" w:color="000000" w:sz="8" w:space="0"/>
              <w:right w:val="single" w:color="000000" w:sz="8" w:space="0"/>
            </w:tcBorders>
            <w:shd w:val="clear" w:color="auto" w:fill="FFFFFF"/>
            <w:vAlign w:val="center"/>
          </w:tcPr>
          <w:p w14:paraId="0D3B4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女厕蹲位(个数)</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2E239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第三卫生间面积（㎡）</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546DE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管理房面积（㎡）</w:t>
            </w:r>
          </w:p>
        </w:tc>
      </w:tr>
      <w:tr w14:paraId="7B10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3A3A4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AEB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状元文化公园公厕</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55839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文化公园内</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1BC87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2E8F9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53ACA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7D569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71211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65063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B6B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6AE70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703CA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罗山路公厕</w:t>
            </w:r>
          </w:p>
        </w:tc>
        <w:tc>
          <w:tcPr>
            <w:tcW w:w="555" w:type="pct"/>
            <w:tcBorders>
              <w:top w:val="nil"/>
              <w:left w:val="nil"/>
              <w:bottom w:val="single" w:color="000000" w:sz="8" w:space="0"/>
              <w:right w:val="single" w:color="000000" w:sz="8" w:space="0"/>
            </w:tcBorders>
            <w:shd w:val="clear" w:color="auto" w:fill="auto"/>
            <w:vAlign w:val="center"/>
          </w:tcPr>
          <w:p w14:paraId="5CBBD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罗山路</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6569E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552B1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3BACB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93B0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34748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nil"/>
              <w:left w:val="nil"/>
              <w:bottom w:val="single" w:color="000000" w:sz="8" w:space="0"/>
              <w:right w:val="single" w:color="000000" w:sz="8" w:space="0"/>
            </w:tcBorders>
            <w:shd w:val="clear" w:color="auto" w:fill="auto"/>
            <w:vAlign w:val="center"/>
          </w:tcPr>
          <w:p w14:paraId="40114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7B56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4830A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29C45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耐宝路公厕</w:t>
            </w:r>
          </w:p>
        </w:tc>
        <w:tc>
          <w:tcPr>
            <w:tcW w:w="555" w:type="pct"/>
            <w:tcBorders>
              <w:top w:val="nil"/>
              <w:left w:val="nil"/>
              <w:bottom w:val="single" w:color="000000" w:sz="8" w:space="0"/>
              <w:right w:val="single" w:color="000000" w:sz="8" w:space="0"/>
            </w:tcBorders>
            <w:shd w:val="clear" w:color="auto" w:fill="auto"/>
            <w:vAlign w:val="center"/>
          </w:tcPr>
          <w:p w14:paraId="3389D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实验小学西边</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5DBD8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502B2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41DC8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096B6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1816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75DE9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09D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00481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56FE3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西台公厕</w:t>
            </w:r>
          </w:p>
        </w:tc>
        <w:tc>
          <w:tcPr>
            <w:tcW w:w="555" w:type="pct"/>
            <w:tcBorders>
              <w:top w:val="nil"/>
              <w:left w:val="nil"/>
              <w:bottom w:val="single" w:color="000000" w:sz="8" w:space="0"/>
              <w:right w:val="single" w:color="000000" w:sz="8" w:space="0"/>
            </w:tcBorders>
            <w:shd w:val="clear" w:color="auto" w:fill="auto"/>
            <w:vAlign w:val="center"/>
          </w:tcPr>
          <w:p w14:paraId="6D6E2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西台公交站内</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5DF94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483DF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nil"/>
              <w:left w:val="nil"/>
              <w:bottom w:val="single" w:color="000000" w:sz="8" w:space="0"/>
              <w:right w:val="single" w:color="000000" w:sz="8" w:space="0"/>
            </w:tcBorders>
            <w:shd w:val="clear" w:color="auto" w:fill="auto"/>
            <w:vAlign w:val="center"/>
          </w:tcPr>
          <w:p w14:paraId="066A1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nil"/>
              <w:left w:val="nil"/>
              <w:bottom w:val="single" w:color="000000" w:sz="8" w:space="0"/>
              <w:right w:val="single" w:color="000000" w:sz="8" w:space="0"/>
            </w:tcBorders>
            <w:shd w:val="clear" w:color="auto" w:fill="auto"/>
            <w:vAlign w:val="center"/>
          </w:tcPr>
          <w:p w14:paraId="4387E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6B193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2BFFB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F62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0B2D0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33977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石坦东路公园公厕</w:t>
            </w:r>
          </w:p>
        </w:tc>
        <w:tc>
          <w:tcPr>
            <w:tcW w:w="555" w:type="pct"/>
            <w:tcBorders>
              <w:top w:val="nil"/>
              <w:left w:val="nil"/>
              <w:bottom w:val="single" w:color="000000" w:sz="8" w:space="0"/>
              <w:right w:val="single" w:color="000000" w:sz="8" w:space="0"/>
            </w:tcBorders>
            <w:shd w:val="clear" w:color="auto" w:fill="auto"/>
            <w:vAlign w:val="center"/>
          </w:tcPr>
          <w:p w14:paraId="1B044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石坦公园内</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323FA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253C1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0366C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4C3F9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nil"/>
              <w:left w:val="nil"/>
              <w:bottom w:val="single" w:color="000000" w:sz="8" w:space="0"/>
              <w:right w:val="single" w:color="000000" w:sz="8" w:space="0"/>
            </w:tcBorders>
            <w:shd w:val="clear" w:color="auto" w:fill="auto"/>
            <w:vAlign w:val="center"/>
          </w:tcPr>
          <w:p w14:paraId="35BD6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pct"/>
            <w:tcBorders>
              <w:top w:val="nil"/>
              <w:left w:val="nil"/>
              <w:bottom w:val="single" w:color="000000" w:sz="8" w:space="0"/>
              <w:right w:val="single" w:color="000000" w:sz="8" w:space="0"/>
            </w:tcBorders>
            <w:shd w:val="clear" w:color="auto" w:fill="auto"/>
            <w:vAlign w:val="center"/>
          </w:tcPr>
          <w:p w14:paraId="34082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7836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0909B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7D901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岩岙公厕</w:t>
            </w:r>
          </w:p>
        </w:tc>
        <w:tc>
          <w:tcPr>
            <w:tcW w:w="555" w:type="pct"/>
            <w:tcBorders>
              <w:top w:val="nil"/>
              <w:left w:val="nil"/>
              <w:bottom w:val="single" w:color="000000" w:sz="8" w:space="0"/>
              <w:right w:val="single" w:color="000000" w:sz="8" w:space="0"/>
            </w:tcBorders>
            <w:shd w:val="clear" w:color="auto" w:fill="auto"/>
            <w:vAlign w:val="center"/>
          </w:tcPr>
          <w:p w14:paraId="3939D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岩岙河边</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0793C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0DF1B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02AB5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36160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55" w:type="pct"/>
            <w:tcBorders>
              <w:top w:val="nil"/>
              <w:left w:val="nil"/>
              <w:bottom w:val="single" w:color="000000" w:sz="8" w:space="0"/>
              <w:right w:val="single" w:color="000000" w:sz="8" w:space="0"/>
            </w:tcBorders>
            <w:shd w:val="clear" w:color="auto" w:fill="auto"/>
            <w:vAlign w:val="center"/>
          </w:tcPr>
          <w:p w14:paraId="049D8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pct"/>
            <w:tcBorders>
              <w:top w:val="nil"/>
              <w:left w:val="nil"/>
              <w:bottom w:val="single" w:color="000000" w:sz="8" w:space="0"/>
              <w:right w:val="single" w:color="000000" w:sz="8" w:space="0"/>
            </w:tcBorders>
            <w:shd w:val="clear" w:color="auto" w:fill="auto"/>
            <w:vAlign w:val="center"/>
          </w:tcPr>
          <w:p w14:paraId="108D9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6B28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5618A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08ED4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前岩公厕</w:t>
            </w:r>
          </w:p>
        </w:tc>
        <w:tc>
          <w:tcPr>
            <w:tcW w:w="555" w:type="pct"/>
            <w:tcBorders>
              <w:top w:val="nil"/>
              <w:left w:val="nil"/>
              <w:bottom w:val="single" w:color="000000" w:sz="8" w:space="0"/>
              <w:right w:val="single" w:color="000000" w:sz="8" w:space="0"/>
            </w:tcBorders>
            <w:shd w:val="clear" w:color="auto" w:fill="auto"/>
            <w:vAlign w:val="center"/>
          </w:tcPr>
          <w:p w14:paraId="3AA4E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前岩工商对面</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394DA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563F1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7FB76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75F71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1F89E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C438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F0D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619DB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78A82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状元菜场公厕</w:t>
            </w:r>
          </w:p>
        </w:tc>
        <w:tc>
          <w:tcPr>
            <w:tcW w:w="555" w:type="pct"/>
            <w:tcBorders>
              <w:top w:val="nil"/>
              <w:left w:val="nil"/>
              <w:bottom w:val="single" w:color="000000" w:sz="8" w:space="0"/>
              <w:right w:val="single" w:color="000000" w:sz="8" w:space="0"/>
            </w:tcBorders>
            <w:shd w:val="clear" w:color="auto" w:fill="auto"/>
            <w:vAlign w:val="center"/>
          </w:tcPr>
          <w:p w14:paraId="3524E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菜场河边</w:t>
            </w:r>
          </w:p>
        </w:tc>
        <w:tc>
          <w:tcPr>
            <w:tcW w:w="555" w:type="pct"/>
            <w:tcBorders>
              <w:top w:val="single" w:color="000000" w:sz="8" w:space="0"/>
              <w:left w:val="nil"/>
              <w:bottom w:val="single" w:color="000000" w:sz="8" w:space="0"/>
              <w:right w:val="single" w:color="000000" w:sz="8" w:space="0"/>
            </w:tcBorders>
            <w:shd w:val="clear" w:color="auto" w:fill="auto"/>
            <w:vAlign w:val="center"/>
          </w:tcPr>
          <w:p w14:paraId="39C47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4B970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2BE6F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6692A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6D159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31A80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71F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7E36C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5E734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石坦南岸</w:t>
            </w:r>
          </w:p>
        </w:tc>
        <w:tc>
          <w:tcPr>
            <w:tcW w:w="555" w:type="pct"/>
            <w:tcBorders>
              <w:top w:val="nil"/>
              <w:left w:val="nil"/>
              <w:bottom w:val="single" w:color="000000" w:sz="8" w:space="0"/>
              <w:right w:val="single" w:color="000000" w:sz="8" w:space="0"/>
            </w:tcBorders>
            <w:shd w:val="clear" w:color="auto" w:fill="auto"/>
            <w:vAlign w:val="center"/>
          </w:tcPr>
          <w:p w14:paraId="51E70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石坦南岸河边</w:t>
            </w:r>
          </w:p>
        </w:tc>
        <w:tc>
          <w:tcPr>
            <w:tcW w:w="555" w:type="pct"/>
            <w:tcBorders>
              <w:top w:val="nil"/>
              <w:left w:val="nil"/>
              <w:bottom w:val="single" w:color="000000" w:sz="8" w:space="0"/>
              <w:right w:val="single" w:color="000000" w:sz="8" w:space="0"/>
            </w:tcBorders>
            <w:shd w:val="clear" w:color="auto" w:fill="auto"/>
            <w:vAlign w:val="center"/>
          </w:tcPr>
          <w:p w14:paraId="1AB7C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39D60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109D2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68283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39641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nil"/>
              <w:left w:val="nil"/>
              <w:bottom w:val="single" w:color="000000" w:sz="8" w:space="0"/>
              <w:right w:val="single" w:color="000000" w:sz="8" w:space="0"/>
            </w:tcBorders>
            <w:shd w:val="clear" w:color="auto" w:fill="auto"/>
            <w:vAlign w:val="center"/>
          </w:tcPr>
          <w:p w14:paraId="4EE78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E2B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12609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2C942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石坦小学巷</w:t>
            </w:r>
          </w:p>
        </w:tc>
        <w:tc>
          <w:tcPr>
            <w:tcW w:w="555" w:type="pct"/>
            <w:tcBorders>
              <w:top w:val="nil"/>
              <w:left w:val="nil"/>
              <w:bottom w:val="single" w:color="000000" w:sz="8" w:space="0"/>
              <w:right w:val="single" w:color="000000" w:sz="8" w:space="0"/>
            </w:tcBorders>
            <w:shd w:val="clear" w:color="auto" w:fill="auto"/>
            <w:vAlign w:val="center"/>
          </w:tcPr>
          <w:p w14:paraId="5F4AD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老小学边</w:t>
            </w:r>
          </w:p>
        </w:tc>
        <w:tc>
          <w:tcPr>
            <w:tcW w:w="555" w:type="pct"/>
            <w:tcBorders>
              <w:top w:val="nil"/>
              <w:left w:val="nil"/>
              <w:bottom w:val="single" w:color="000000" w:sz="8" w:space="0"/>
              <w:right w:val="single" w:color="000000" w:sz="8" w:space="0"/>
            </w:tcBorders>
            <w:shd w:val="clear" w:color="auto" w:fill="auto"/>
            <w:vAlign w:val="center"/>
          </w:tcPr>
          <w:p w14:paraId="7BBB1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4A645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034F6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24317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3ADC4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55" w:type="pct"/>
            <w:tcBorders>
              <w:top w:val="nil"/>
              <w:left w:val="nil"/>
              <w:bottom w:val="single" w:color="000000" w:sz="8" w:space="0"/>
              <w:right w:val="single" w:color="000000" w:sz="8" w:space="0"/>
            </w:tcBorders>
            <w:shd w:val="clear" w:color="auto" w:fill="auto"/>
            <w:vAlign w:val="center"/>
          </w:tcPr>
          <w:p w14:paraId="4E4A5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055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11269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63A1B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西桥边公厕</w:t>
            </w:r>
          </w:p>
        </w:tc>
        <w:tc>
          <w:tcPr>
            <w:tcW w:w="555" w:type="pct"/>
            <w:tcBorders>
              <w:top w:val="nil"/>
              <w:left w:val="nil"/>
              <w:bottom w:val="single" w:color="000000" w:sz="8" w:space="0"/>
              <w:right w:val="single" w:color="000000" w:sz="8" w:space="0"/>
            </w:tcBorders>
            <w:shd w:val="clear" w:color="auto" w:fill="auto"/>
            <w:vAlign w:val="center"/>
          </w:tcPr>
          <w:p w14:paraId="4FD6D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555" w:type="pct"/>
            <w:tcBorders>
              <w:top w:val="nil"/>
              <w:left w:val="nil"/>
              <w:bottom w:val="single" w:color="000000" w:sz="8" w:space="0"/>
              <w:right w:val="single" w:color="000000" w:sz="8" w:space="0"/>
            </w:tcBorders>
            <w:shd w:val="clear" w:color="auto" w:fill="auto"/>
            <w:vAlign w:val="center"/>
          </w:tcPr>
          <w:p w14:paraId="50A6A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67E76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6ACA7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8A48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01B9B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255A0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AF0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08D65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0B035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前潘公厕</w:t>
            </w:r>
          </w:p>
        </w:tc>
        <w:tc>
          <w:tcPr>
            <w:tcW w:w="555" w:type="pct"/>
            <w:tcBorders>
              <w:top w:val="nil"/>
              <w:left w:val="nil"/>
              <w:bottom w:val="single" w:color="000000" w:sz="8" w:space="0"/>
              <w:right w:val="single" w:color="000000" w:sz="8" w:space="0"/>
            </w:tcBorders>
            <w:shd w:val="clear" w:color="auto" w:fill="auto"/>
            <w:vAlign w:val="center"/>
          </w:tcPr>
          <w:p w14:paraId="7B359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状元桥村前潘巷内</w:t>
            </w:r>
          </w:p>
        </w:tc>
        <w:tc>
          <w:tcPr>
            <w:tcW w:w="555" w:type="pct"/>
            <w:tcBorders>
              <w:top w:val="nil"/>
              <w:left w:val="nil"/>
              <w:bottom w:val="single" w:color="000000" w:sz="8" w:space="0"/>
              <w:right w:val="single" w:color="000000" w:sz="8" w:space="0"/>
            </w:tcBorders>
            <w:shd w:val="clear" w:color="auto" w:fill="auto"/>
            <w:vAlign w:val="center"/>
          </w:tcPr>
          <w:p w14:paraId="276AD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069BE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0B0E8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49FE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F004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20AD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492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63556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604D7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三郎桥公厕</w:t>
            </w:r>
          </w:p>
        </w:tc>
        <w:tc>
          <w:tcPr>
            <w:tcW w:w="555" w:type="pct"/>
            <w:tcBorders>
              <w:top w:val="nil"/>
              <w:left w:val="nil"/>
              <w:bottom w:val="single" w:color="000000" w:sz="8" w:space="0"/>
              <w:right w:val="single" w:color="000000" w:sz="8" w:space="0"/>
            </w:tcBorders>
            <w:shd w:val="clear" w:color="auto" w:fill="auto"/>
            <w:vAlign w:val="center"/>
          </w:tcPr>
          <w:p w14:paraId="53B5A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三郎桥村老人房边</w:t>
            </w:r>
          </w:p>
        </w:tc>
        <w:tc>
          <w:tcPr>
            <w:tcW w:w="555" w:type="pct"/>
            <w:tcBorders>
              <w:top w:val="nil"/>
              <w:left w:val="nil"/>
              <w:bottom w:val="single" w:color="000000" w:sz="8" w:space="0"/>
              <w:right w:val="single" w:color="000000" w:sz="8" w:space="0"/>
            </w:tcBorders>
            <w:shd w:val="clear" w:color="auto" w:fill="auto"/>
            <w:vAlign w:val="center"/>
          </w:tcPr>
          <w:p w14:paraId="3CEC4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561A0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7B26B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537D1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49D69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25193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DE3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2FE5D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3D54A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大罗山北路公厕</w:t>
            </w:r>
          </w:p>
        </w:tc>
        <w:tc>
          <w:tcPr>
            <w:tcW w:w="555" w:type="pct"/>
            <w:tcBorders>
              <w:top w:val="nil"/>
              <w:left w:val="nil"/>
              <w:bottom w:val="single" w:color="000000" w:sz="8" w:space="0"/>
              <w:right w:val="single" w:color="000000" w:sz="8" w:space="0"/>
            </w:tcBorders>
            <w:shd w:val="clear" w:color="auto" w:fill="auto"/>
            <w:vAlign w:val="center"/>
          </w:tcPr>
          <w:p w14:paraId="01CE8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石坦北岸大路山路</w:t>
            </w:r>
          </w:p>
        </w:tc>
        <w:tc>
          <w:tcPr>
            <w:tcW w:w="555" w:type="pct"/>
            <w:tcBorders>
              <w:top w:val="nil"/>
              <w:left w:val="nil"/>
              <w:bottom w:val="single" w:color="000000" w:sz="8" w:space="0"/>
              <w:right w:val="single" w:color="000000" w:sz="8" w:space="0"/>
            </w:tcBorders>
            <w:shd w:val="clear" w:color="auto" w:fill="auto"/>
            <w:vAlign w:val="center"/>
          </w:tcPr>
          <w:p w14:paraId="63B4B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58D0E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7F519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291D5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26ACF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nil"/>
              <w:left w:val="nil"/>
              <w:bottom w:val="single" w:color="000000" w:sz="8" w:space="0"/>
              <w:right w:val="single" w:color="000000" w:sz="8" w:space="0"/>
            </w:tcBorders>
            <w:shd w:val="clear" w:color="auto" w:fill="auto"/>
            <w:vAlign w:val="center"/>
          </w:tcPr>
          <w:p w14:paraId="6CC09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D52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7222E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15F7E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王宅公厕</w:t>
            </w:r>
          </w:p>
        </w:tc>
        <w:tc>
          <w:tcPr>
            <w:tcW w:w="555" w:type="pct"/>
            <w:tcBorders>
              <w:top w:val="nil"/>
              <w:left w:val="nil"/>
              <w:bottom w:val="single" w:color="000000" w:sz="8" w:space="0"/>
              <w:right w:val="single" w:color="000000" w:sz="8" w:space="0"/>
            </w:tcBorders>
            <w:shd w:val="clear" w:color="auto" w:fill="auto"/>
            <w:vAlign w:val="center"/>
          </w:tcPr>
          <w:p w14:paraId="680FE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山西岙村王宅</w:t>
            </w:r>
          </w:p>
        </w:tc>
        <w:tc>
          <w:tcPr>
            <w:tcW w:w="555" w:type="pct"/>
            <w:tcBorders>
              <w:top w:val="nil"/>
              <w:left w:val="nil"/>
              <w:bottom w:val="single" w:color="000000" w:sz="8" w:space="0"/>
              <w:right w:val="single" w:color="000000" w:sz="8" w:space="0"/>
            </w:tcBorders>
            <w:shd w:val="clear" w:color="auto" w:fill="auto"/>
            <w:vAlign w:val="center"/>
          </w:tcPr>
          <w:p w14:paraId="2752A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065C4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7B88B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762AA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2418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0035D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44A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2A5A0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75D24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山河公厕</w:t>
            </w:r>
          </w:p>
        </w:tc>
        <w:tc>
          <w:tcPr>
            <w:tcW w:w="555" w:type="pct"/>
            <w:tcBorders>
              <w:top w:val="nil"/>
              <w:left w:val="nil"/>
              <w:bottom w:val="single" w:color="000000" w:sz="8" w:space="0"/>
              <w:right w:val="single" w:color="000000" w:sz="8" w:space="0"/>
            </w:tcBorders>
            <w:shd w:val="clear" w:color="auto" w:fill="auto"/>
            <w:vAlign w:val="center"/>
          </w:tcPr>
          <w:p w14:paraId="007D7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前岩山下山河路</w:t>
            </w:r>
          </w:p>
        </w:tc>
        <w:tc>
          <w:tcPr>
            <w:tcW w:w="555" w:type="pct"/>
            <w:tcBorders>
              <w:top w:val="nil"/>
              <w:left w:val="nil"/>
              <w:bottom w:val="single" w:color="000000" w:sz="8" w:space="0"/>
              <w:right w:val="single" w:color="000000" w:sz="8" w:space="0"/>
            </w:tcBorders>
            <w:shd w:val="clear" w:color="auto" w:fill="auto"/>
            <w:vAlign w:val="center"/>
          </w:tcPr>
          <w:p w14:paraId="6A9BE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0D325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01E2C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21F9D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78F5C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D933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7D3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61040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14B1E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横街新农贸公厕</w:t>
            </w:r>
          </w:p>
        </w:tc>
        <w:tc>
          <w:tcPr>
            <w:tcW w:w="555" w:type="pct"/>
            <w:tcBorders>
              <w:top w:val="nil"/>
              <w:left w:val="nil"/>
              <w:bottom w:val="single" w:color="000000" w:sz="8" w:space="0"/>
              <w:right w:val="single" w:color="000000" w:sz="8" w:space="0"/>
            </w:tcBorders>
            <w:shd w:val="clear" w:color="auto" w:fill="auto"/>
            <w:vAlign w:val="center"/>
          </w:tcPr>
          <w:p w14:paraId="57652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新农贸市场内</w:t>
            </w:r>
          </w:p>
        </w:tc>
        <w:tc>
          <w:tcPr>
            <w:tcW w:w="555" w:type="pct"/>
            <w:tcBorders>
              <w:top w:val="nil"/>
              <w:left w:val="nil"/>
              <w:bottom w:val="single" w:color="000000" w:sz="8" w:space="0"/>
              <w:right w:val="single" w:color="000000" w:sz="8" w:space="0"/>
            </w:tcBorders>
            <w:shd w:val="clear" w:color="auto" w:fill="auto"/>
            <w:vAlign w:val="center"/>
          </w:tcPr>
          <w:p w14:paraId="38D6B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1DD4A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57318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3B80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4517B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pct"/>
            <w:tcBorders>
              <w:top w:val="nil"/>
              <w:left w:val="nil"/>
              <w:bottom w:val="single" w:color="000000" w:sz="8" w:space="0"/>
              <w:right w:val="single" w:color="000000" w:sz="8" w:space="0"/>
            </w:tcBorders>
            <w:shd w:val="clear" w:color="auto" w:fill="auto"/>
            <w:vAlign w:val="center"/>
          </w:tcPr>
          <w:p w14:paraId="6836B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ACF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16464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77F6C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桥底公厕</w:t>
            </w:r>
          </w:p>
        </w:tc>
        <w:tc>
          <w:tcPr>
            <w:tcW w:w="555" w:type="pct"/>
            <w:tcBorders>
              <w:top w:val="nil"/>
              <w:left w:val="nil"/>
              <w:bottom w:val="single" w:color="000000" w:sz="8" w:space="0"/>
              <w:right w:val="single" w:color="000000" w:sz="8" w:space="0"/>
            </w:tcBorders>
            <w:shd w:val="clear" w:color="auto" w:fill="auto"/>
            <w:vAlign w:val="center"/>
          </w:tcPr>
          <w:p w14:paraId="1D700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状元桥村桥底河边</w:t>
            </w:r>
          </w:p>
        </w:tc>
        <w:tc>
          <w:tcPr>
            <w:tcW w:w="555" w:type="pct"/>
            <w:tcBorders>
              <w:top w:val="nil"/>
              <w:left w:val="nil"/>
              <w:bottom w:val="single" w:color="000000" w:sz="8" w:space="0"/>
              <w:right w:val="single" w:color="000000" w:sz="8" w:space="0"/>
            </w:tcBorders>
            <w:shd w:val="clear" w:color="auto" w:fill="auto"/>
            <w:vAlign w:val="center"/>
          </w:tcPr>
          <w:p w14:paraId="3C29F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3A6CD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pct"/>
            <w:tcBorders>
              <w:top w:val="nil"/>
              <w:left w:val="nil"/>
              <w:bottom w:val="single" w:color="000000" w:sz="8" w:space="0"/>
              <w:right w:val="single" w:color="000000" w:sz="8" w:space="0"/>
            </w:tcBorders>
            <w:shd w:val="clear" w:color="auto" w:fill="auto"/>
            <w:vAlign w:val="center"/>
          </w:tcPr>
          <w:p w14:paraId="126C4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0BB11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6AC0C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25607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307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1D929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09D99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第二农贸公厕</w:t>
            </w:r>
          </w:p>
        </w:tc>
        <w:tc>
          <w:tcPr>
            <w:tcW w:w="555" w:type="pct"/>
            <w:tcBorders>
              <w:top w:val="nil"/>
              <w:left w:val="nil"/>
              <w:bottom w:val="single" w:color="000000" w:sz="8" w:space="0"/>
              <w:right w:val="single" w:color="000000" w:sz="8" w:space="0"/>
            </w:tcBorders>
            <w:shd w:val="clear" w:color="auto" w:fill="auto"/>
            <w:vAlign w:val="center"/>
          </w:tcPr>
          <w:p w14:paraId="7E9FB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电大路农贸市场内</w:t>
            </w:r>
          </w:p>
        </w:tc>
        <w:tc>
          <w:tcPr>
            <w:tcW w:w="555" w:type="pct"/>
            <w:tcBorders>
              <w:top w:val="nil"/>
              <w:left w:val="nil"/>
              <w:bottom w:val="single" w:color="000000" w:sz="8" w:space="0"/>
              <w:right w:val="single" w:color="000000" w:sz="8" w:space="0"/>
            </w:tcBorders>
            <w:shd w:val="clear" w:color="auto" w:fill="auto"/>
            <w:vAlign w:val="center"/>
          </w:tcPr>
          <w:p w14:paraId="26E32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28CC0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pct"/>
            <w:tcBorders>
              <w:top w:val="nil"/>
              <w:left w:val="nil"/>
              <w:bottom w:val="single" w:color="000000" w:sz="8" w:space="0"/>
              <w:right w:val="single" w:color="000000" w:sz="8" w:space="0"/>
            </w:tcBorders>
            <w:shd w:val="clear" w:color="auto" w:fill="auto"/>
            <w:vAlign w:val="center"/>
          </w:tcPr>
          <w:p w14:paraId="47AB1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4D5A5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5A1EF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39EB6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77A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66686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00BC1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诸宅公厕</w:t>
            </w:r>
          </w:p>
        </w:tc>
        <w:tc>
          <w:tcPr>
            <w:tcW w:w="555" w:type="pct"/>
            <w:tcBorders>
              <w:top w:val="nil"/>
              <w:left w:val="nil"/>
              <w:bottom w:val="single" w:color="000000" w:sz="8" w:space="0"/>
              <w:right w:val="single" w:color="000000" w:sz="8" w:space="0"/>
            </w:tcBorders>
            <w:shd w:val="clear" w:color="auto" w:fill="auto"/>
            <w:vAlign w:val="center"/>
          </w:tcPr>
          <w:p w14:paraId="6D689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555" w:type="pct"/>
            <w:tcBorders>
              <w:top w:val="nil"/>
              <w:left w:val="nil"/>
              <w:bottom w:val="single" w:color="000000" w:sz="8" w:space="0"/>
              <w:right w:val="single" w:color="000000" w:sz="8" w:space="0"/>
            </w:tcBorders>
            <w:shd w:val="clear" w:color="auto" w:fill="auto"/>
            <w:vAlign w:val="center"/>
          </w:tcPr>
          <w:p w14:paraId="65190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2983F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pct"/>
            <w:tcBorders>
              <w:top w:val="nil"/>
              <w:left w:val="nil"/>
              <w:bottom w:val="single" w:color="000000" w:sz="8" w:space="0"/>
              <w:right w:val="single" w:color="000000" w:sz="8" w:space="0"/>
            </w:tcBorders>
            <w:shd w:val="clear" w:color="auto" w:fill="auto"/>
            <w:vAlign w:val="center"/>
          </w:tcPr>
          <w:p w14:paraId="2E3E1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6497A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41A3B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76A99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6C7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6A586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13237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田岙公厕</w:t>
            </w:r>
          </w:p>
        </w:tc>
        <w:tc>
          <w:tcPr>
            <w:tcW w:w="555" w:type="pct"/>
            <w:tcBorders>
              <w:top w:val="nil"/>
              <w:left w:val="nil"/>
              <w:bottom w:val="single" w:color="000000" w:sz="8" w:space="0"/>
              <w:right w:val="single" w:color="000000" w:sz="8" w:space="0"/>
            </w:tcBorders>
            <w:shd w:val="clear" w:color="auto" w:fill="auto"/>
            <w:vAlign w:val="center"/>
          </w:tcPr>
          <w:p w14:paraId="020BE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田岙立交桥边</w:t>
            </w:r>
          </w:p>
        </w:tc>
        <w:tc>
          <w:tcPr>
            <w:tcW w:w="555" w:type="pct"/>
            <w:tcBorders>
              <w:top w:val="nil"/>
              <w:left w:val="nil"/>
              <w:bottom w:val="single" w:color="000000" w:sz="8" w:space="0"/>
              <w:right w:val="single" w:color="000000" w:sz="8" w:space="0"/>
            </w:tcBorders>
            <w:shd w:val="clear" w:color="auto" w:fill="auto"/>
            <w:vAlign w:val="center"/>
          </w:tcPr>
          <w:p w14:paraId="43DE1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30ED0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3A646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1A0D2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31162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pct"/>
            <w:tcBorders>
              <w:top w:val="nil"/>
              <w:left w:val="nil"/>
              <w:bottom w:val="single" w:color="000000" w:sz="8" w:space="0"/>
              <w:right w:val="single" w:color="000000" w:sz="8" w:space="0"/>
            </w:tcBorders>
            <w:shd w:val="clear" w:color="auto" w:fill="auto"/>
            <w:vAlign w:val="center"/>
          </w:tcPr>
          <w:p w14:paraId="3E9AD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AA4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1038F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0B46A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上京公厕</w:t>
            </w:r>
          </w:p>
        </w:tc>
        <w:tc>
          <w:tcPr>
            <w:tcW w:w="555" w:type="pct"/>
            <w:tcBorders>
              <w:top w:val="nil"/>
              <w:left w:val="nil"/>
              <w:bottom w:val="single" w:color="000000" w:sz="8" w:space="0"/>
              <w:right w:val="single" w:color="000000" w:sz="8" w:space="0"/>
            </w:tcBorders>
            <w:shd w:val="clear" w:color="auto" w:fill="auto"/>
            <w:vAlign w:val="center"/>
          </w:tcPr>
          <w:p w14:paraId="38BAB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上京河边</w:t>
            </w:r>
          </w:p>
        </w:tc>
        <w:tc>
          <w:tcPr>
            <w:tcW w:w="555" w:type="pct"/>
            <w:tcBorders>
              <w:top w:val="nil"/>
              <w:left w:val="nil"/>
              <w:bottom w:val="single" w:color="000000" w:sz="8" w:space="0"/>
              <w:right w:val="single" w:color="000000" w:sz="8" w:space="0"/>
            </w:tcBorders>
            <w:shd w:val="clear" w:color="auto" w:fill="auto"/>
            <w:vAlign w:val="center"/>
          </w:tcPr>
          <w:p w14:paraId="3DB71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1B503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290F8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22791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5E39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7C1E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609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039E6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3161D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御史桥工业区公厕</w:t>
            </w:r>
          </w:p>
        </w:tc>
        <w:tc>
          <w:tcPr>
            <w:tcW w:w="555" w:type="pct"/>
            <w:tcBorders>
              <w:top w:val="nil"/>
              <w:left w:val="nil"/>
              <w:bottom w:val="single" w:color="000000" w:sz="8" w:space="0"/>
              <w:right w:val="single" w:color="000000" w:sz="8" w:space="0"/>
            </w:tcBorders>
            <w:shd w:val="clear" w:color="auto" w:fill="auto"/>
            <w:vAlign w:val="center"/>
          </w:tcPr>
          <w:p w14:paraId="7A1E8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玉石桥村工业区内</w:t>
            </w:r>
          </w:p>
        </w:tc>
        <w:tc>
          <w:tcPr>
            <w:tcW w:w="555" w:type="pct"/>
            <w:tcBorders>
              <w:top w:val="nil"/>
              <w:left w:val="nil"/>
              <w:bottom w:val="single" w:color="000000" w:sz="8" w:space="0"/>
              <w:right w:val="single" w:color="000000" w:sz="8" w:space="0"/>
            </w:tcBorders>
            <w:shd w:val="clear" w:color="auto" w:fill="auto"/>
            <w:vAlign w:val="center"/>
          </w:tcPr>
          <w:p w14:paraId="7C8EC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7EDE6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0E70B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41BB7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56724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03FB4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5D3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5A5E9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4E162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石坦文化礼堂公厕</w:t>
            </w:r>
          </w:p>
        </w:tc>
        <w:tc>
          <w:tcPr>
            <w:tcW w:w="555" w:type="pct"/>
            <w:tcBorders>
              <w:top w:val="nil"/>
              <w:left w:val="nil"/>
              <w:bottom w:val="single" w:color="000000" w:sz="8" w:space="0"/>
              <w:right w:val="single" w:color="000000" w:sz="8" w:space="0"/>
            </w:tcBorders>
            <w:shd w:val="clear" w:color="auto" w:fill="auto"/>
            <w:vAlign w:val="center"/>
          </w:tcPr>
          <w:p w14:paraId="17D06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文化礼堂内</w:t>
            </w:r>
          </w:p>
        </w:tc>
        <w:tc>
          <w:tcPr>
            <w:tcW w:w="555" w:type="pct"/>
            <w:tcBorders>
              <w:top w:val="nil"/>
              <w:left w:val="nil"/>
              <w:bottom w:val="single" w:color="000000" w:sz="8" w:space="0"/>
              <w:right w:val="single" w:color="000000" w:sz="8" w:space="0"/>
            </w:tcBorders>
            <w:shd w:val="clear" w:color="auto" w:fill="auto"/>
            <w:vAlign w:val="center"/>
          </w:tcPr>
          <w:p w14:paraId="0DCE7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208CB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2AFFE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10E14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5F7B0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55" w:type="pct"/>
            <w:tcBorders>
              <w:top w:val="nil"/>
              <w:left w:val="nil"/>
              <w:bottom w:val="single" w:color="000000" w:sz="8" w:space="0"/>
              <w:right w:val="single" w:color="000000" w:sz="8" w:space="0"/>
            </w:tcBorders>
            <w:shd w:val="clear" w:color="auto" w:fill="auto"/>
            <w:vAlign w:val="center"/>
          </w:tcPr>
          <w:p w14:paraId="59339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C53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48B6F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5762E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下市公厕</w:t>
            </w:r>
          </w:p>
        </w:tc>
        <w:tc>
          <w:tcPr>
            <w:tcW w:w="555" w:type="pct"/>
            <w:tcBorders>
              <w:top w:val="nil"/>
              <w:left w:val="nil"/>
              <w:bottom w:val="single" w:color="000000" w:sz="8" w:space="0"/>
              <w:right w:val="single" w:color="000000" w:sz="8" w:space="0"/>
            </w:tcBorders>
            <w:shd w:val="clear" w:color="auto" w:fill="auto"/>
            <w:vAlign w:val="center"/>
          </w:tcPr>
          <w:p w14:paraId="478B2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下市高速桥下</w:t>
            </w:r>
          </w:p>
        </w:tc>
        <w:tc>
          <w:tcPr>
            <w:tcW w:w="555" w:type="pct"/>
            <w:tcBorders>
              <w:top w:val="nil"/>
              <w:left w:val="nil"/>
              <w:bottom w:val="single" w:color="000000" w:sz="8" w:space="0"/>
              <w:right w:val="single" w:color="000000" w:sz="8" w:space="0"/>
            </w:tcBorders>
            <w:shd w:val="clear" w:color="auto" w:fill="auto"/>
            <w:vAlign w:val="center"/>
          </w:tcPr>
          <w:p w14:paraId="2A606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19F39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4F993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3BD70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159D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09686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AF9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75E5A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758C8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横街老农贸公厕</w:t>
            </w:r>
          </w:p>
        </w:tc>
        <w:tc>
          <w:tcPr>
            <w:tcW w:w="555" w:type="pct"/>
            <w:tcBorders>
              <w:top w:val="nil"/>
              <w:left w:val="nil"/>
              <w:bottom w:val="single" w:color="000000" w:sz="8" w:space="0"/>
              <w:right w:val="single" w:color="000000" w:sz="8" w:space="0"/>
            </w:tcBorders>
            <w:shd w:val="clear" w:color="auto" w:fill="auto"/>
            <w:vAlign w:val="center"/>
          </w:tcPr>
          <w:p w14:paraId="6F74F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老农贸市场内</w:t>
            </w:r>
          </w:p>
        </w:tc>
        <w:tc>
          <w:tcPr>
            <w:tcW w:w="555" w:type="pct"/>
            <w:tcBorders>
              <w:top w:val="nil"/>
              <w:left w:val="nil"/>
              <w:bottom w:val="single" w:color="000000" w:sz="8" w:space="0"/>
              <w:right w:val="single" w:color="000000" w:sz="8" w:space="0"/>
            </w:tcBorders>
            <w:shd w:val="clear" w:color="auto" w:fill="auto"/>
            <w:vAlign w:val="center"/>
          </w:tcPr>
          <w:p w14:paraId="26F21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33ED0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64090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6C3FC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7F914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23A56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25E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705D5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694CF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邵宅公厕</w:t>
            </w:r>
          </w:p>
        </w:tc>
        <w:tc>
          <w:tcPr>
            <w:tcW w:w="555" w:type="pct"/>
            <w:tcBorders>
              <w:top w:val="nil"/>
              <w:left w:val="nil"/>
              <w:bottom w:val="single" w:color="000000" w:sz="8" w:space="0"/>
              <w:right w:val="single" w:color="000000" w:sz="8" w:space="0"/>
            </w:tcBorders>
            <w:shd w:val="clear" w:color="auto" w:fill="auto"/>
            <w:vAlign w:val="center"/>
          </w:tcPr>
          <w:p w14:paraId="34B7E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山西岙村邵宅</w:t>
            </w:r>
          </w:p>
        </w:tc>
        <w:tc>
          <w:tcPr>
            <w:tcW w:w="555" w:type="pct"/>
            <w:tcBorders>
              <w:top w:val="nil"/>
              <w:left w:val="nil"/>
              <w:bottom w:val="single" w:color="000000" w:sz="8" w:space="0"/>
              <w:right w:val="single" w:color="000000" w:sz="8" w:space="0"/>
            </w:tcBorders>
            <w:shd w:val="clear" w:color="auto" w:fill="auto"/>
            <w:vAlign w:val="center"/>
          </w:tcPr>
          <w:p w14:paraId="69AFB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0C712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2B0A3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13940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02B82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7C612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A13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366CC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56F29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御河路公厕</w:t>
            </w:r>
          </w:p>
        </w:tc>
        <w:tc>
          <w:tcPr>
            <w:tcW w:w="555" w:type="pct"/>
            <w:tcBorders>
              <w:top w:val="nil"/>
              <w:left w:val="nil"/>
              <w:bottom w:val="single" w:color="000000" w:sz="8" w:space="0"/>
              <w:right w:val="single" w:color="000000" w:sz="8" w:space="0"/>
            </w:tcBorders>
            <w:shd w:val="clear" w:color="auto" w:fill="auto"/>
            <w:vAlign w:val="center"/>
          </w:tcPr>
          <w:p w14:paraId="5A206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御史桥村御河路</w:t>
            </w:r>
          </w:p>
        </w:tc>
        <w:tc>
          <w:tcPr>
            <w:tcW w:w="555" w:type="pct"/>
            <w:tcBorders>
              <w:top w:val="nil"/>
              <w:left w:val="nil"/>
              <w:bottom w:val="single" w:color="000000" w:sz="8" w:space="0"/>
              <w:right w:val="single" w:color="000000" w:sz="8" w:space="0"/>
            </w:tcBorders>
            <w:shd w:val="clear" w:color="auto" w:fill="auto"/>
            <w:vAlign w:val="center"/>
          </w:tcPr>
          <w:p w14:paraId="738AC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4051B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4AA1D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24948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073B2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3ACF7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86C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46811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12043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御新北路公厕</w:t>
            </w:r>
          </w:p>
        </w:tc>
        <w:tc>
          <w:tcPr>
            <w:tcW w:w="555" w:type="pct"/>
            <w:tcBorders>
              <w:top w:val="nil"/>
              <w:left w:val="nil"/>
              <w:bottom w:val="single" w:color="000000" w:sz="8" w:space="0"/>
              <w:right w:val="single" w:color="000000" w:sz="8" w:space="0"/>
            </w:tcBorders>
            <w:shd w:val="clear" w:color="auto" w:fill="auto"/>
            <w:vAlign w:val="center"/>
          </w:tcPr>
          <w:p w14:paraId="79BAE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御史桥村御新北路</w:t>
            </w:r>
          </w:p>
        </w:tc>
        <w:tc>
          <w:tcPr>
            <w:tcW w:w="555" w:type="pct"/>
            <w:tcBorders>
              <w:top w:val="nil"/>
              <w:left w:val="nil"/>
              <w:bottom w:val="single" w:color="000000" w:sz="8" w:space="0"/>
              <w:right w:val="single" w:color="000000" w:sz="8" w:space="0"/>
            </w:tcBorders>
            <w:shd w:val="clear" w:color="auto" w:fill="auto"/>
            <w:vAlign w:val="center"/>
          </w:tcPr>
          <w:p w14:paraId="49A63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4B1C0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04B35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single" w:color="000000" w:sz="8" w:space="0"/>
              <w:right w:val="single" w:color="000000" w:sz="8" w:space="0"/>
            </w:tcBorders>
            <w:shd w:val="clear" w:color="auto" w:fill="auto"/>
            <w:vAlign w:val="center"/>
          </w:tcPr>
          <w:p w14:paraId="3FE55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3D478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553C7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C09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037F1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pct"/>
            <w:tcBorders>
              <w:top w:val="nil"/>
              <w:left w:val="single" w:color="000000" w:sz="8" w:space="0"/>
              <w:bottom w:val="single" w:color="000000" w:sz="8" w:space="0"/>
              <w:right w:val="single" w:color="000000" w:sz="8" w:space="0"/>
            </w:tcBorders>
            <w:shd w:val="clear" w:color="auto" w:fill="auto"/>
            <w:vAlign w:val="center"/>
          </w:tcPr>
          <w:p w14:paraId="16290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元店公厕</w:t>
            </w:r>
          </w:p>
        </w:tc>
        <w:tc>
          <w:tcPr>
            <w:tcW w:w="555" w:type="pct"/>
            <w:tcBorders>
              <w:top w:val="nil"/>
              <w:left w:val="nil"/>
              <w:bottom w:val="single" w:color="000000" w:sz="8" w:space="0"/>
              <w:right w:val="single" w:color="000000" w:sz="8" w:space="0"/>
            </w:tcBorders>
            <w:shd w:val="clear" w:color="auto" w:fill="auto"/>
            <w:vAlign w:val="center"/>
          </w:tcPr>
          <w:p w14:paraId="75954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状元桥村元店巷内</w:t>
            </w:r>
          </w:p>
        </w:tc>
        <w:tc>
          <w:tcPr>
            <w:tcW w:w="555" w:type="pct"/>
            <w:tcBorders>
              <w:top w:val="nil"/>
              <w:left w:val="nil"/>
              <w:bottom w:val="single" w:color="000000" w:sz="8" w:space="0"/>
              <w:right w:val="single" w:color="000000" w:sz="8" w:space="0"/>
            </w:tcBorders>
            <w:shd w:val="clear" w:color="auto" w:fill="auto"/>
            <w:vAlign w:val="center"/>
          </w:tcPr>
          <w:p w14:paraId="55A7E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14:paraId="1E6AE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14:paraId="19395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6634E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single" w:color="000000" w:sz="8" w:space="0"/>
              <w:right w:val="single" w:color="000000" w:sz="8" w:space="0"/>
            </w:tcBorders>
            <w:shd w:val="clear" w:color="auto" w:fill="auto"/>
            <w:vAlign w:val="center"/>
          </w:tcPr>
          <w:p w14:paraId="7C052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nil"/>
              <w:left w:val="nil"/>
              <w:bottom w:val="single" w:color="000000" w:sz="8" w:space="0"/>
              <w:right w:val="single" w:color="000000" w:sz="8" w:space="0"/>
            </w:tcBorders>
            <w:shd w:val="clear" w:color="auto" w:fill="auto"/>
            <w:vAlign w:val="center"/>
          </w:tcPr>
          <w:p w14:paraId="44259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D79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361BE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55" w:type="pct"/>
            <w:tcBorders>
              <w:top w:val="nil"/>
              <w:left w:val="single" w:color="000000" w:sz="8" w:space="0"/>
              <w:bottom w:val="nil"/>
              <w:right w:val="single" w:color="000000" w:sz="8" w:space="0"/>
            </w:tcBorders>
            <w:shd w:val="clear" w:color="auto" w:fill="auto"/>
            <w:vAlign w:val="center"/>
          </w:tcPr>
          <w:p w14:paraId="3F977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甘岙公厕</w:t>
            </w:r>
          </w:p>
        </w:tc>
        <w:tc>
          <w:tcPr>
            <w:tcW w:w="555" w:type="pct"/>
            <w:tcBorders>
              <w:top w:val="nil"/>
              <w:left w:val="nil"/>
              <w:bottom w:val="nil"/>
              <w:right w:val="single" w:color="000000" w:sz="8" w:space="0"/>
            </w:tcBorders>
            <w:shd w:val="clear" w:color="auto" w:fill="auto"/>
            <w:vAlign w:val="center"/>
          </w:tcPr>
          <w:p w14:paraId="6CE9F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甘岙村</w:t>
            </w:r>
          </w:p>
        </w:tc>
        <w:tc>
          <w:tcPr>
            <w:tcW w:w="555" w:type="pct"/>
            <w:tcBorders>
              <w:top w:val="nil"/>
              <w:left w:val="nil"/>
              <w:bottom w:val="nil"/>
              <w:right w:val="single" w:color="000000" w:sz="8" w:space="0"/>
            </w:tcBorders>
            <w:shd w:val="clear" w:color="auto" w:fill="auto"/>
            <w:vAlign w:val="center"/>
          </w:tcPr>
          <w:p w14:paraId="3F9D9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nil"/>
              <w:left w:val="nil"/>
              <w:bottom w:val="nil"/>
              <w:right w:val="single" w:color="000000" w:sz="8" w:space="0"/>
            </w:tcBorders>
            <w:shd w:val="clear" w:color="auto" w:fill="auto"/>
            <w:vAlign w:val="center"/>
          </w:tcPr>
          <w:p w14:paraId="557FF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pct"/>
            <w:tcBorders>
              <w:top w:val="nil"/>
              <w:left w:val="nil"/>
              <w:bottom w:val="nil"/>
              <w:right w:val="single" w:color="000000" w:sz="8" w:space="0"/>
            </w:tcBorders>
            <w:shd w:val="clear" w:color="auto" w:fill="auto"/>
            <w:vAlign w:val="center"/>
          </w:tcPr>
          <w:p w14:paraId="0C21E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nil"/>
              <w:right w:val="single" w:color="000000" w:sz="8" w:space="0"/>
            </w:tcBorders>
            <w:shd w:val="clear" w:color="auto" w:fill="auto"/>
            <w:vAlign w:val="center"/>
          </w:tcPr>
          <w:p w14:paraId="00B51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nil"/>
              <w:left w:val="nil"/>
              <w:bottom w:val="nil"/>
              <w:right w:val="single" w:color="000000" w:sz="8" w:space="0"/>
            </w:tcBorders>
            <w:shd w:val="clear" w:color="auto" w:fill="auto"/>
            <w:vAlign w:val="center"/>
          </w:tcPr>
          <w:p w14:paraId="5545E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pct"/>
            <w:tcBorders>
              <w:top w:val="nil"/>
              <w:left w:val="nil"/>
              <w:bottom w:val="nil"/>
              <w:right w:val="single" w:color="000000" w:sz="8" w:space="0"/>
            </w:tcBorders>
            <w:shd w:val="clear" w:color="auto" w:fill="auto"/>
            <w:vAlign w:val="center"/>
          </w:tcPr>
          <w:p w14:paraId="472CF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1502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55" w:type="pct"/>
            <w:tcBorders>
              <w:top w:val="nil"/>
              <w:left w:val="single" w:color="000000" w:sz="8" w:space="0"/>
              <w:bottom w:val="single" w:color="000000" w:sz="8" w:space="0"/>
              <w:right w:val="single" w:color="000000" w:sz="8" w:space="0"/>
            </w:tcBorders>
            <w:shd w:val="clear" w:color="auto" w:fill="auto"/>
            <w:noWrap/>
            <w:vAlign w:val="center"/>
          </w:tcPr>
          <w:p w14:paraId="7D22E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5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A411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石坦菜场公厕</w:t>
            </w:r>
          </w:p>
        </w:tc>
        <w:tc>
          <w:tcPr>
            <w:tcW w:w="55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6145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菜场南边</w:t>
            </w:r>
          </w:p>
        </w:tc>
        <w:tc>
          <w:tcPr>
            <w:tcW w:w="55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7E1B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AB0E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5258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1EC4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2025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5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3A9D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bl>
    <w:p w14:paraId="71295674">
      <w:pPr>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注：1、</w:t>
      </w:r>
      <w:r>
        <w:rPr>
          <w:rFonts w:hint="eastAsia" w:ascii="宋体" w:hAnsi="宋体" w:cs="宋体"/>
          <w:b/>
          <w:bCs/>
          <w:color w:val="auto"/>
          <w:sz w:val="21"/>
          <w:szCs w:val="21"/>
          <w:highlight w:val="none"/>
          <w:lang w:val="en-US" w:eastAsia="zh-CN"/>
        </w:rPr>
        <w:t>每座公厕每年安排5000元包干制专项维修资金用于厕所维修。</w:t>
      </w:r>
    </w:p>
    <w:p w14:paraId="2FEF3BEC">
      <w:pPr>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2、每座公厕每年需安排15000元用于厕所环境提升改造专项资金。</w:t>
      </w:r>
    </w:p>
    <w:p w14:paraId="59261664">
      <w:pPr>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3、环境提升改造专项资金必须在街道统筹安排下使用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由保洁单位委托专业施工单位实施提升改造，由采购人确定审计单位，审计费用由中标单位负责，按审价结果结算，若第一年度未使用或未使用完，专项经费或专项经费余额可在下一年度使用。</w:t>
      </w:r>
    </w:p>
    <w:p w14:paraId="3BF71D9F">
      <w:pPr>
        <w:pStyle w:val="516"/>
        <w:keepNext w:val="0"/>
        <w:keepLines w:val="0"/>
        <w:pageBreakBefore/>
        <w:widowControl w:val="0"/>
        <w:kinsoku/>
        <w:wordWrap/>
        <w:overflowPunct/>
        <w:topLinePunct w:val="0"/>
        <w:autoSpaceDE/>
        <w:autoSpaceDN/>
        <w:bidi w:val="0"/>
        <w:adjustRightInd/>
        <w:snapToGrid/>
        <w:textAlignment w:val="auto"/>
        <w:rPr>
          <w:rFonts w:hint="default" w:eastAsia="宋体" w:cs="Times New Roman"/>
          <w:b/>
          <w:bCs/>
          <w:lang w:val="en-US" w:eastAsia="zh-CN"/>
        </w:rPr>
      </w:pPr>
      <w:r>
        <w:rPr>
          <w:rFonts w:hint="eastAsia" w:eastAsia="宋体" w:cs="Times New Roman"/>
          <w:b/>
          <w:bCs/>
          <w:lang w:val="en-US" w:eastAsia="zh-CN"/>
        </w:rPr>
        <w:t>四、河道保洁作业量清单</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1160"/>
        <w:gridCol w:w="1160"/>
        <w:gridCol w:w="1160"/>
        <w:gridCol w:w="1160"/>
        <w:gridCol w:w="1160"/>
        <w:gridCol w:w="1160"/>
        <w:gridCol w:w="1160"/>
      </w:tblGrid>
      <w:tr w14:paraId="5ECE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2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936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25" w:type="pct"/>
            <w:tcBorders>
              <w:top w:val="single" w:color="000000" w:sz="8" w:space="0"/>
              <w:left w:val="nil"/>
              <w:bottom w:val="single" w:color="000000" w:sz="8" w:space="0"/>
              <w:right w:val="single" w:color="000000" w:sz="8" w:space="0"/>
            </w:tcBorders>
            <w:shd w:val="clear" w:color="auto" w:fill="FFFFFF"/>
            <w:vAlign w:val="center"/>
          </w:tcPr>
          <w:p w14:paraId="5C3CC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625" w:type="pct"/>
            <w:tcBorders>
              <w:top w:val="single" w:color="000000" w:sz="8" w:space="0"/>
              <w:left w:val="nil"/>
              <w:bottom w:val="single" w:color="000000" w:sz="8" w:space="0"/>
              <w:right w:val="single" w:color="000000" w:sz="8" w:space="0"/>
            </w:tcBorders>
            <w:shd w:val="clear" w:color="auto" w:fill="FFFFFF"/>
            <w:vAlign w:val="center"/>
          </w:tcPr>
          <w:p w14:paraId="47698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起止地点</w:t>
            </w:r>
          </w:p>
        </w:tc>
        <w:tc>
          <w:tcPr>
            <w:tcW w:w="625" w:type="pct"/>
            <w:tcBorders>
              <w:top w:val="single" w:color="000000" w:sz="8" w:space="0"/>
              <w:left w:val="nil"/>
              <w:bottom w:val="single" w:color="000000" w:sz="8" w:space="0"/>
              <w:right w:val="single" w:color="000000" w:sz="8" w:space="0"/>
            </w:tcBorders>
            <w:shd w:val="clear" w:color="auto" w:fill="FFFFFF"/>
            <w:vAlign w:val="center"/>
          </w:tcPr>
          <w:p w14:paraId="315B5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长度(m)</w:t>
            </w:r>
          </w:p>
        </w:tc>
        <w:tc>
          <w:tcPr>
            <w:tcW w:w="625" w:type="pct"/>
            <w:tcBorders>
              <w:top w:val="single" w:color="000000" w:sz="8" w:space="0"/>
              <w:left w:val="nil"/>
              <w:bottom w:val="single" w:color="000000" w:sz="8" w:space="0"/>
              <w:right w:val="single" w:color="000000" w:sz="8" w:space="0"/>
            </w:tcBorders>
            <w:shd w:val="clear" w:color="auto" w:fill="FFFFFF"/>
            <w:vAlign w:val="center"/>
          </w:tcPr>
          <w:p w14:paraId="12773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平均宽度(m)</w:t>
            </w:r>
          </w:p>
        </w:tc>
        <w:tc>
          <w:tcPr>
            <w:tcW w:w="625" w:type="pct"/>
            <w:tcBorders>
              <w:top w:val="single" w:color="000000" w:sz="8" w:space="0"/>
              <w:left w:val="nil"/>
              <w:bottom w:val="single" w:color="000000" w:sz="8" w:space="0"/>
              <w:right w:val="single" w:color="000000" w:sz="8" w:space="0"/>
            </w:tcBorders>
            <w:shd w:val="clear" w:color="auto" w:fill="FFFFFF"/>
            <w:vAlign w:val="center"/>
          </w:tcPr>
          <w:p w14:paraId="0D6AB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总面积(m²)</w:t>
            </w:r>
          </w:p>
        </w:tc>
        <w:tc>
          <w:tcPr>
            <w:tcW w:w="625" w:type="pct"/>
            <w:tcBorders>
              <w:top w:val="single" w:color="000000" w:sz="8" w:space="0"/>
              <w:left w:val="nil"/>
              <w:bottom w:val="single" w:color="000000" w:sz="8" w:space="0"/>
              <w:right w:val="single" w:color="000000" w:sz="8" w:space="0"/>
            </w:tcBorders>
            <w:shd w:val="clear" w:color="auto" w:fill="auto"/>
            <w:vAlign w:val="center"/>
          </w:tcPr>
          <w:p w14:paraId="067A7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计费宽度</w:t>
            </w:r>
          </w:p>
        </w:tc>
        <w:tc>
          <w:tcPr>
            <w:tcW w:w="625" w:type="pct"/>
            <w:tcBorders>
              <w:top w:val="single" w:color="000000" w:sz="8" w:space="0"/>
              <w:left w:val="nil"/>
              <w:bottom w:val="single" w:color="000000" w:sz="8" w:space="0"/>
              <w:right w:val="single" w:color="000000" w:sz="8" w:space="0"/>
            </w:tcBorders>
            <w:shd w:val="clear" w:color="auto" w:fill="auto"/>
            <w:vAlign w:val="center"/>
          </w:tcPr>
          <w:p w14:paraId="2D59C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计费面积</w:t>
            </w:r>
          </w:p>
        </w:tc>
      </w:tr>
      <w:tr w14:paraId="3CF8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69F6C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pct"/>
            <w:tcBorders>
              <w:top w:val="nil"/>
              <w:left w:val="nil"/>
              <w:bottom w:val="single" w:color="000000" w:sz="8" w:space="0"/>
              <w:right w:val="single" w:color="000000" w:sz="8" w:space="0"/>
            </w:tcBorders>
            <w:shd w:val="clear" w:color="auto" w:fill="auto"/>
            <w:vAlign w:val="center"/>
          </w:tcPr>
          <w:p w14:paraId="509B1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三郎桥河</w:t>
            </w:r>
          </w:p>
        </w:tc>
        <w:tc>
          <w:tcPr>
            <w:tcW w:w="625" w:type="pct"/>
            <w:tcBorders>
              <w:top w:val="nil"/>
              <w:left w:val="nil"/>
              <w:bottom w:val="single" w:color="000000" w:sz="8" w:space="0"/>
              <w:right w:val="single" w:color="000000" w:sz="8" w:space="0"/>
            </w:tcBorders>
            <w:shd w:val="clear" w:color="auto" w:fill="auto"/>
            <w:vAlign w:val="center"/>
          </w:tcPr>
          <w:p w14:paraId="02786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瓯海交界-石坦铁路桥</w:t>
            </w:r>
          </w:p>
        </w:tc>
        <w:tc>
          <w:tcPr>
            <w:tcW w:w="625" w:type="pct"/>
            <w:tcBorders>
              <w:top w:val="nil"/>
              <w:left w:val="nil"/>
              <w:bottom w:val="single" w:color="000000" w:sz="8" w:space="0"/>
              <w:right w:val="single" w:color="000000" w:sz="8" w:space="0"/>
            </w:tcBorders>
            <w:shd w:val="clear" w:color="auto" w:fill="auto"/>
            <w:vAlign w:val="center"/>
          </w:tcPr>
          <w:p w14:paraId="26F8B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1734</w:t>
            </w:r>
          </w:p>
        </w:tc>
        <w:tc>
          <w:tcPr>
            <w:tcW w:w="625" w:type="pct"/>
            <w:tcBorders>
              <w:top w:val="nil"/>
              <w:left w:val="nil"/>
              <w:bottom w:val="single" w:color="000000" w:sz="8" w:space="0"/>
              <w:right w:val="single" w:color="000000" w:sz="8" w:space="0"/>
            </w:tcBorders>
            <w:shd w:val="clear" w:color="auto" w:fill="auto"/>
            <w:noWrap/>
            <w:vAlign w:val="center"/>
          </w:tcPr>
          <w:p w14:paraId="3F48D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48.42</w:t>
            </w:r>
          </w:p>
        </w:tc>
        <w:tc>
          <w:tcPr>
            <w:tcW w:w="625" w:type="pct"/>
            <w:tcBorders>
              <w:top w:val="nil"/>
              <w:left w:val="nil"/>
              <w:bottom w:val="single" w:color="000000" w:sz="8" w:space="0"/>
              <w:right w:val="single" w:color="000000" w:sz="8" w:space="0"/>
            </w:tcBorders>
            <w:shd w:val="clear" w:color="auto" w:fill="auto"/>
            <w:vAlign w:val="center"/>
          </w:tcPr>
          <w:p w14:paraId="3452C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83955</w:t>
            </w:r>
          </w:p>
        </w:tc>
        <w:tc>
          <w:tcPr>
            <w:tcW w:w="625" w:type="pct"/>
            <w:tcBorders>
              <w:top w:val="nil"/>
              <w:left w:val="nil"/>
              <w:bottom w:val="single" w:color="000000" w:sz="8" w:space="0"/>
              <w:right w:val="single" w:color="000000" w:sz="8" w:space="0"/>
            </w:tcBorders>
            <w:shd w:val="clear" w:color="auto" w:fill="auto"/>
            <w:noWrap/>
            <w:vAlign w:val="center"/>
          </w:tcPr>
          <w:p w14:paraId="439A3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39A17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13872</w:t>
            </w:r>
          </w:p>
        </w:tc>
      </w:tr>
      <w:tr w14:paraId="1A93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4520A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5" w:type="pct"/>
            <w:tcBorders>
              <w:top w:val="nil"/>
              <w:left w:val="nil"/>
              <w:bottom w:val="single" w:color="000000" w:sz="8" w:space="0"/>
              <w:right w:val="single" w:color="000000" w:sz="8" w:space="0"/>
            </w:tcBorders>
            <w:shd w:val="clear" w:color="auto" w:fill="auto"/>
            <w:vAlign w:val="center"/>
          </w:tcPr>
          <w:p w14:paraId="13F81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上庄河</w:t>
            </w:r>
          </w:p>
        </w:tc>
        <w:tc>
          <w:tcPr>
            <w:tcW w:w="625" w:type="pct"/>
            <w:tcBorders>
              <w:top w:val="nil"/>
              <w:left w:val="nil"/>
              <w:bottom w:val="single" w:color="000000" w:sz="8" w:space="0"/>
              <w:right w:val="single" w:color="000000" w:sz="8" w:space="0"/>
            </w:tcBorders>
            <w:shd w:val="clear" w:color="auto" w:fill="auto"/>
            <w:vAlign w:val="center"/>
          </w:tcPr>
          <w:p w14:paraId="1A9AD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蒲州交界-石坦河</w:t>
            </w:r>
          </w:p>
        </w:tc>
        <w:tc>
          <w:tcPr>
            <w:tcW w:w="625" w:type="pct"/>
            <w:tcBorders>
              <w:top w:val="nil"/>
              <w:left w:val="nil"/>
              <w:bottom w:val="single" w:color="000000" w:sz="8" w:space="0"/>
              <w:right w:val="single" w:color="000000" w:sz="8" w:space="0"/>
            </w:tcBorders>
            <w:shd w:val="clear" w:color="auto" w:fill="auto"/>
            <w:vAlign w:val="center"/>
          </w:tcPr>
          <w:p w14:paraId="77568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625" w:type="pct"/>
            <w:tcBorders>
              <w:top w:val="nil"/>
              <w:left w:val="nil"/>
              <w:bottom w:val="single" w:color="000000" w:sz="8" w:space="0"/>
              <w:right w:val="single" w:color="000000" w:sz="8" w:space="0"/>
            </w:tcBorders>
            <w:shd w:val="clear" w:color="auto" w:fill="auto"/>
            <w:noWrap/>
            <w:vAlign w:val="center"/>
          </w:tcPr>
          <w:p w14:paraId="75682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42.81</w:t>
            </w:r>
          </w:p>
        </w:tc>
        <w:tc>
          <w:tcPr>
            <w:tcW w:w="625" w:type="pct"/>
            <w:tcBorders>
              <w:top w:val="nil"/>
              <w:left w:val="nil"/>
              <w:bottom w:val="single" w:color="000000" w:sz="8" w:space="0"/>
              <w:right w:val="single" w:color="000000" w:sz="8" w:space="0"/>
            </w:tcBorders>
            <w:shd w:val="clear" w:color="auto" w:fill="auto"/>
            <w:vAlign w:val="center"/>
          </w:tcPr>
          <w:p w14:paraId="63B07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19137</w:t>
            </w:r>
          </w:p>
        </w:tc>
        <w:tc>
          <w:tcPr>
            <w:tcW w:w="625" w:type="pct"/>
            <w:tcBorders>
              <w:top w:val="nil"/>
              <w:left w:val="nil"/>
              <w:bottom w:val="single" w:color="000000" w:sz="8" w:space="0"/>
              <w:right w:val="single" w:color="000000" w:sz="8" w:space="0"/>
            </w:tcBorders>
            <w:shd w:val="clear" w:color="auto" w:fill="auto"/>
            <w:noWrap/>
            <w:vAlign w:val="center"/>
          </w:tcPr>
          <w:p w14:paraId="5063C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431B4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3576</w:t>
            </w:r>
          </w:p>
        </w:tc>
      </w:tr>
      <w:tr w14:paraId="0C46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4E3A5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25" w:type="pct"/>
            <w:tcBorders>
              <w:top w:val="nil"/>
              <w:left w:val="nil"/>
              <w:bottom w:val="single" w:color="000000" w:sz="8" w:space="0"/>
              <w:right w:val="single" w:color="000000" w:sz="8" w:space="0"/>
            </w:tcBorders>
            <w:shd w:val="clear" w:color="auto" w:fill="auto"/>
            <w:vAlign w:val="center"/>
          </w:tcPr>
          <w:p w14:paraId="45CF8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石坦河</w:t>
            </w:r>
          </w:p>
        </w:tc>
        <w:tc>
          <w:tcPr>
            <w:tcW w:w="625" w:type="pct"/>
            <w:tcBorders>
              <w:top w:val="nil"/>
              <w:left w:val="nil"/>
              <w:bottom w:val="single" w:color="000000" w:sz="8" w:space="0"/>
              <w:right w:val="single" w:color="000000" w:sz="8" w:space="0"/>
            </w:tcBorders>
            <w:shd w:val="clear" w:color="auto" w:fill="auto"/>
            <w:vAlign w:val="center"/>
          </w:tcPr>
          <w:p w14:paraId="7DE02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石坦铁路桥-二十中</w:t>
            </w:r>
          </w:p>
        </w:tc>
        <w:tc>
          <w:tcPr>
            <w:tcW w:w="625" w:type="pct"/>
            <w:tcBorders>
              <w:top w:val="nil"/>
              <w:left w:val="nil"/>
              <w:bottom w:val="single" w:color="000000" w:sz="8" w:space="0"/>
              <w:right w:val="single" w:color="000000" w:sz="8" w:space="0"/>
            </w:tcBorders>
            <w:shd w:val="clear" w:color="auto" w:fill="auto"/>
            <w:vAlign w:val="center"/>
          </w:tcPr>
          <w:p w14:paraId="70333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2247</w:t>
            </w:r>
          </w:p>
        </w:tc>
        <w:tc>
          <w:tcPr>
            <w:tcW w:w="625" w:type="pct"/>
            <w:tcBorders>
              <w:top w:val="nil"/>
              <w:left w:val="nil"/>
              <w:bottom w:val="single" w:color="000000" w:sz="8" w:space="0"/>
              <w:right w:val="single" w:color="000000" w:sz="8" w:space="0"/>
            </w:tcBorders>
            <w:shd w:val="clear" w:color="auto" w:fill="auto"/>
            <w:noWrap/>
            <w:vAlign w:val="center"/>
          </w:tcPr>
          <w:p w14:paraId="1FDBD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53.49</w:t>
            </w:r>
          </w:p>
        </w:tc>
        <w:tc>
          <w:tcPr>
            <w:tcW w:w="625" w:type="pct"/>
            <w:tcBorders>
              <w:top w:val="nil"/>
              <w:left w:val="nil"/>
              <w:bottom w:val="single" w:color="000000" w:sz="8" w:space="0"/>
              <w:right w:val="single" w:color="000000" w:sz="8" w:space="0"/>
            </w:tcBorders>
            <w:shd w:val="clear" w:color="auto" w:fill="auto"/>
            <w:vAlign w:val="center"/>
          </w:tcPr>
          <w:p w14:paraId="16184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120200</w:t>
            </w:r>
          </w:p>
        </w:tc>
        <w:tc>
          <w:tcPr>
            <w:tcW w:w="625" w:type="pct"/>
            <w:tcBorders>
              <w:top w:val="nil"/>
              <w:left w:val="nil"/>
              <w:bottom w:val="single" w:color="000000" w:sz="8" w:space="0"/>
              <w:right w:val="single" w:color="000000" w:sz="8" w:space="0"/>
            </w:tcBorders>
            <w:shd w:val="clear" w:color="auto" w:fill="auto"/>
            <w:noWrap/>
            <w:vAlign w:val="center"/>
          </w:tcPr>
          <w:p w14:paraId="18066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41081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17976</w:t>
            </w:r>
          </w:p>
        </w:tc>
      </w:tr>
      <w:tr w14:paraId="75B2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0384A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25" w:type="pct"/>
            <w:tcBorders>
              <w:top w:val="nil"/>
              <w:left w:val="nil"/>
              <w:bottom w:val="single" w:color="000000" w:sz="8" w:space="0"/>
              <w:right w:val="single" w:color="000000" w:sz="8" w:space="0"/>
            </w:tcBorders>
            <w:shd w:val="clear" w:color="auto" w:fill="auto"/>
            <w:vAlign w:val="center"/>
          </w:tcPr>
          <w:p w14:paraId="49F4A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横街河</w:t>
            </w:r>
          </w:p>
        </w:tc>
        <w:tc>
          <w:tcPr>
            <w:tcW w:w="625" w:type="pct"/>
            <w:tcBorders>
              <w:top w:val="nil"/>
              <w:left w:val="nil"/>
              <w:bottom w:val="single" w:color="000000" w:sz="8" w:space="0"/>
              <w:right w:val="single" w:color="000000" w:sz="8" w:space="0"/>
            </w:tcBorders>
            <w:shd w:val="clear" w:color="auto" w:fill="auto"/>
            <w:vAlign w:val="center"/>
          </w:tcPr>
          <w:p w14:paraId="06847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二十中-状元水闸</w:t>
            </w:r>
          </w:p>
        </w:tc>
        <w:tc>
          <w:tcPr>
            <w:tcW w:w="625" w:type="pct"/>
            <w:tcBorders>
              <w:top w:val="nil"/>
              <w:left w:val="nil"/>
              <w:bottom w:val="single" w:color="000000" w:sz="8" w:space="0"/>
              <w:right w:val="single" w:color="000000" w:sz="8" w:space="0"/>
            </w:tcBorders>
            <w:shd w:val="clear" w:color="auto" w:fill="auto"/>
            <w:vAlign w:val="center"/>
          </w:tcPr>
          <w:p w14:paraId="0D2E2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w:t>
            </w:r>
          </w:p>
        </w:tc>
        <w:tc>
          <w:tcPr>
            <w:tcW w:w="625" w:type="pct"/>
            <w:tcBorders>
              <w:top w:val="nil"/>
              <w:left w:val="nil"/>
              <w:bottom w:val="single" w:color="000000" w:sz="8" w:space="0"/>
              <w:right w:val="single" w:color="000000" w:sz="8" w:space="0"/>
            </w:tcBorders>
            <w:shd w:val="clear" w:color="auto" w:fill="auto"/>
            <w:noWrap/>
            <w:vAlign w:val="center"/>
          </w:tcPr>
          <w:p w14:paraId="09072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28.55</w:t>
            </w:r>
          </w:p>
        </w:tc>
        <w:tc>
          <w:tcPr>
            <w:tcW w:w="625" w:type="pct"/>
            <w:tcBorders>
              <w:top w:val="nil"/>
              <w:left w:val="nil"/>
              <w:bottom w:val="single" w:color="000000" w:sz="8" w:space="0"/>
              <w:right w:val="single" w:color="000000" w:sz="8" w:space="0"/>
            </w:tcBorders>
            <w:shd w:val="clear" w:color="auto" w:fill="auto"/>
            <w:vAlign w:val="center"/>
          </w:tcPr>
          <w:p w14:paraId="5AB1E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22100</w:t>
            </w:r>
          </w:p>
        </w:tc>
        <w:tc>
          <w:tcPr>
            <w:tcW w:w="625" w:type="pct"/>
            <w:tcBorders>
              <w:top w:val="nil"/>
              <w:left w:val="nil"/>
              <w:bottom w:val="single" w:color="000000" w:sz="8" w:space="0"/>
              <w:right w:val="single" w:color="000000" w:sz="8" w:space="0"/>
            </w:tcBorders>
            <w:shd w:val="clear" w:color="auto" w:fill="auto"/>
            <w:noWrap/>
            <w:vAlign w:val="center"/>
          </w:tcPr>
          <w:p w14:paraId="04019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446F6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6192</w:t>
            </w:r>
          </w:p>
        </w:tc>
      </w:tr>
      <w:tr w14:paraId="23F8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183B1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25" w:type="pct"/>
            <w:tcBorders>
              <w:top w:val="nil"/>
              <w:left w:val="nil"/>
              <w:bottom w:val="single" w:color="000000" w:sz="8" w:space="0"/>
              <w:right w:val="single" w:color="000000" w:sz="8" w:space="0"/>
            </w:tcBorders>
            <w:shd w:val="clear" w:color="auto" w:fill="auto"/>
            <w:vAlign w:val="center"/>
          </w:tcPr>
          <w:p w14:paraId="3B967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十字河</w:t>
            </w:r>
          </w:p>
        </w:tc>
        <w:tc>
          <w:tcPr>
            <w:tcW w:w="625" w:type="pct"/>
            <w:tcBorders>
              <w:top w:val="nil"/>
              <w:left w:val="nil"/>
              <w:bottom w:val="single" w:color="000000" w:sz="8" w:space="0"/>
              <w:right w:val="single" w:color="000000" w:sz="8" w:space="0"/>
            </w:tcBorders>
            <w:shd w:val="clear" w:color="auto" w:fill="auto"/>
            <w:vAlign w:val="center"/>
          </w:tcPr>
          <w:p w14:paraId="2943D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状元郎桥-石坦岩岙</w:t>
            </w:r>
          </w:p>
        </w:tc>
        <w:tc>
          <w:tcPr>
            <w:tcW w:w="625" w:type="pct"/>
            <w:tcBorders>
              <w:top w:val="nil"/>
              <w:left w:val="nil"/>
              <w:bottom w:val="single" w:color="000000" w:sz="8" w:space="0"/>
              <w:right w:val="single" w:color="000000" w:sz="8" w:space="0"/>
            </w:tcBorders>
            <w:shd w:val="clear" w:color="auto" w:fill="auto"/>
            <w:vAlign w:val="center"/>
          </w:tcPr>
          <w:p w14:paraId="2BC58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2476</w:t>
            </w:r>
          </w:p>
        </w:tc>
        <w:tc>
          <w:tcPr>
            <w:tcW w:w="625" w:type="pct"/>
            <w:tcBorders>
              <w:top w:val="nil"/>
              <w:left w:val="nil"/>
              <w:bottom w:val="single" w:color="000000" w:sz="8" w:space="0"/>
              <w:right w:val="single" w:color="000000" w:sz="8" w:space="0"/>
            </w:tcBorders>
            <w:shd w:val="clear" w:color="auto" w:fill="auto"/>
            <w:noWrap/>
            <w:vAlign w:val="center"/>
          </w:tcPr>
          <w:p w14:paraId="55711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42.65</w:t>
            </w:r>
          </w:p>
        </w:tc>
        <w:tc>
          <w:tcPr>
            <w:tcW w:w="625" w:type="pct"/>
            <w:tcBorders>
              <w:top w:val="nil"/>
              <w:left w:val="nil"/>
              <w:bottom w:val="single" w:color="000000" w:sz="8" w:space="0"/>
              <w:right w:val="single" w:color="000000" w:sz="8" w:space="0"/>
            </w:tcBorders>
            <w:shd w:val="clear" w:color="auto" w:fill="auto"/>
            <w:vAlign w:val="center"/>
          </w:tcPr>
          <w:p w14:paraId="041CC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105600</w:t>
            </w:r>
          </w:p>
        </w:tc>
        <w:tc>
          <w:tcPr>
            <w:tcW w:w="625" w:type="pct"/>
            <w:tcBorders>
              <w:top w:val="nil"/>
              <w:left w:val="nil"/>
              <w:bottom w:val="single" w:color="000000" w:sz="8" w:space="0"/>
              <w:right w:val="single" w:color="000000" w:sz="8" w:space="0"/>
            </w:tcBorders>
            <w:shd w:val="clear" w:color="auto" w:fill="auto"/>
            <w:noWrap/>
            <w:vAlign w:val="center"/>
          </w:tcPr>
          <w:p w14:paraId="5E205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5E128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19808</w:t>
            </w:r>
          </w:p>
        </w:tc>
      </w:tr>
      <w:tr w14:paraId="33F3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22B74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25" w:type="pct"/>
            <w:tcBorders>
              <w:top w:val="nil"/>
              <w:left w:val="nil"/>
              <w:bottom w:val="single" w:color="000000" w:sz="8" w:space="0"/>
              <w:right w:val="single" w:color="000000" w:sz="8" w:space="0"/>
            </w:tcBorders>
            <w:shd w:val="clear" w:color="auto" w:fill="auto"/>
            <w:vAlign w:val="center"/>
          </w:tcPr>
          <w:p w14:paraId="51312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天马落河</w:t>
            </w:r>
          </w:p>
        </w:tc>
        <w:tc>
          <w:tcPr>
            <w:tcW w:w="625" w:type="pct"/>
            <w:tcBorders>
              <w:top w:val="nil"/>
              <w:left w:val="nil"/>
              <w:bottom w:val="single" w:color="000000" w:sz="8" w:space="0"/>
              <w:right w:val="single" w:color="000000" w:sz="8" w:space="0"/>
            </w:tcBorders>
            <w:shd w:val="clear" w:color="auto" w:fill="auto"/>
            <w:vAlign w:val="center"/>
          </w:tcPr>
          <w:p w14:paraId="4419B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状元徐家桥-公安分局</w:t>
            </w:r>
          </w:p>
        </w:tc>
        <w:tc>
          <w:tcPr>
            <w:tcW w:w="625" w:type="pct"/>
            <w:tcBorders>
              <w:top w:val="nil"/>
              <w:left w:val="nil"/>
              <w:bottom w:val="single" w:color="000000" w:sz="8" w:space="0"/>
              <w:right w:val="single" w:color="000000" w:sz="8" w:space="0"/>
            </w:tcBorders>
            <w:shd w:val="clear" w:color="auto" w:fill="auto"/>
            <w:vAlign w:val="center"/>
          </w:tcPr>
          <w:p w14:paraId="1B5DB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1375</w:t>
            </w:r>
          </w:p>
        </w:tc>
        <w:tc>
          <w:tcPr>
            <w:tcW w:w="625" w:type="pct"/>
            <w:tcBorders>
              <w:top w:val="nil"/>
              <w:left w:val="nil"/>
              <w:bottom w:val="single" w:color="000000" w:sz="8" w:space="0"/>
              <w:right w:val="single" w:color="000000" w:sz="8" w:space="0"/>
            </w:tcBorders>
            <w:shd w:val="clear" w:color="auto" w:fill="auto"/>
            <w:noWrap/>
            <w:vAlign w:val="center"/>
          </w:tcPr>
          <w:p w14:paraId="1D7DE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13.19</w:t>
            </w:r>
          </w:p>
        </w:tc>
        <w:tc>
          <w:tcPr>
            <w:tcW w:w="625" w:type="pct"/>
            <w:tcBorders>
              <w:top w:val="nil"/>
              <w:left w:val="nil"/>
              <w:bottom w:val="single" w:color="000000" w:sz="8" w:space="0"/>
              <w:right w:val="single" w:color="000000" w:sz="8" w:space="0"/>
            </w:tcBorders>
            <w:shd w:val="clear" w:color="auto" w:fill="auto"/>
            <w:vAlign w:val="center"/>
          </w:tcPr>
          <w:p w14:paraId="36F25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18131</w:t>
            </w:r>
          </w:p>
        </w:tc>
        <w:tc>
          <w:tcPr>
            <w:tcW w:w="625" w:type="pct"/>
            <w:tcBorders>
              <w:top w:val="nil"/>
              <w:left w:val="nil"/>
              <w:bottom w:val="single" w:color="000000" w:sz="8" w:space="0"/>
              <w:right w:val="single" w:color="000000" w:sz="8" w:space="0"/>
            </w:tcBorders>
            <w:shd w:val="clear" w:color="auto" w:fill="auto"/>
            <w:noWrap/>
            <w:vAlign w:val="center"/>
          </w:tcPr>
          <w:p w14:paraId="5A42B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3ABB0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r>
      <w:tr w14:paraId="47CE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5F6DD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25" w:type="pct"/>
            <w:tcBorders>
              <w:top w:val="nil"/>
              <w:left w:val="nil"/>
              <w:bottom w:val="single" w:color="000000" w:sz="8" w:space="0"/>
              <w:right w:val="single" w:color="000000" w:sz="8" w:space="0"/>
            </w:tcBorders>
            <w:shd w:val="clear" w:color="auto" w:fill="auto"/>
            <w:vAlign w:val="center"/>
          </w:tcPr>
          <w:p w14:paraId="712BE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状元河</w:t>
            </w:r>
          </w:p>
        </w:tc>
        <w:tc>
          <w:tcPr>
            <w:tcW w:w="625" w:type="pct"/>
            <w:tcBorders>
              <w:top w:val="nil"/>
              <w:left w:val="nil"/>
              <w:bottom w:val="single" w:color="000000" w:sz="8" w:space="0"/>
              <w:right w:val="single" w:color="000000" w:sz="8" w:space="0"/>
            </w:tcBorders>
            <w:shd w:val="clear" w:color="auto" w:fill="auto"/>
            <w:vAlign w:val="center"/>
          </w:tcPr>
          <w:p w14:paraId="48DAE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茅竹林翻水站-二十中</w:t>
            </w:r>
          </w:p>
        </w:tc>
        <w:tc>
          <w:tcPr>
            <w:tcW w:w="625" w:type="pct"/>
            <w:tcBorders>
              <w:top w:val="nil"/>
              <w:left w:val="nil"/>
              <w:bottom w:val="single" w:color="000000" w:sz="8" w:space="0"/>
              <w:right w:val="single" w:color="000000" w:sz="8" w:space="0"/>
            </w:tcBorders>
            <w:shd w:val="clear" w:color="auto" w:fill="auto"/>
            <w:vAlign w:val="center"/>
          </w:tcPr>
          <w:p w14:paraId="5C701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w:t>
            </w:r>
          </w:p>
        </w:tc>
        <w:tc>
          <w:tcPr>
            <w:tcW w:w="625" w:type="pct"/>
            <w:tcBorders>
              <w:top w:val="nil"/>
              <w:left w:val="nil"/>
              <w:bottom w:val="single" w:color="000000" w:sz="8" w:space="0"/>
              <w:right w:val="single" w:color="000000" w:sz="8" w:space="0"/>
            </w:tcBorders>
            <w:shd w:val="clear" w:color="auto" w:fill="auto"/>
            <w:noWrap/>
            <w:vAlign w:val="center"/>
          </w:tcPr>
          <w:p w14:paraId="1A3B8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34.28</w:t>
            </w:r>
          </w:p>
        </w:tc>
        <w:tc>
          <w:tcPr>
            <w:tcW w:w="625" w:type="pct"/>
            <w:tcBorders>
              <w:top w:val="nil"/>
              <w:left w:val="nil"/>
              <w:bottom w:val="single" w:color="000000" w:sz="8" w:space="0"/>
              <w:right w:val="single" w:color="000000" w:sz="8" w:space="0"/>
            </w:tcBorders>
            <w:shd w:val="clear" w:color="auto" w:fill="auto"/>
            <w:vAlign w:val="center"/>
          </w:tcPr>
          <w:p w14:paraId="03560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72700</w:t>
            </w:r>
          </w:p>
        </w:tc>
        <w:tc>
          <w:tcPr>
            <w:tcW w:w="625" w:type="pct"/>
            <w:tcBorders>
              <w:top w:val="nil"/>
              <w:left w:val="nil"/>
              <w:bottom w:val="single" w:color="000000" w:sz="8" w:space="0"/>
              <w:right w:val="single" w:color="000000" w:sz="8" w:space="0"/>
            </w:tcBorders>
            <w:shd w:val="clear" w:color="auto" w:fill="auto"/>
            <w:noWrap/>
            <w:vAlign w:val="center"/>
          </w:tcPr>
          <w:p w14:paraId="568FB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2FC10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16968</w:t>
            </w:r>
          </w:p>
        </w:tc>
      </w:tr>
      <w:tr w14:paraId="61ED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642BE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vAlign w:val="center"/>
          </w:tcPr>
          <w:p w14:paraId="21199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大岙溪河</w:t>
            </w:r>
          </w:p>
        </w:tc>
        <w:tc>
          <w:tcPr>
            <w:tcW w:w="625" w:type="pct"/>
            <w:tcBorders>
              <w:top w:val="nil"/>
              <w:left w:val="nil"/>
              <w:bottom w:val="single" w:color="000000" w:sz="8" w:space="0"/>
              <w:right w:val="single" w:color="000000" w:sz="8" w:space="0"/>
            </w:tcBorders>
            <w:shd w:val="clear" w:color="auto" w:fill="auto"/>
            <w:vAlign w:val="center"/>
          </w:tcPr>
          <w:p w14:paraId="2F96C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高速桥-大岙溪垅</w:t>
            </w:r>
          </w:p>
        </w:tc>
        <w:tc>
          <w:tcPr>
            <w:tcW w:w="625" w:type="pct"/>
            <w:tcBorders>
              <w:top w:val="nil"/>
              <w:left w:val="nil"/>
              <w:bottom w:val="single" w:color="000000" w:sz="8" w:space="0"/>
              <w:right w:val="single" w:color="000000" w:sz="8" w:space="0"/>
            </w:tcBorders>
            <w:shd w:val="clear" w:color="auto" w:fill="auto"/>
            <w:vAlign w:val="center"/>
          </w:tcPr>
          <w:p w14:paraId="341F0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625" w:type="pct"/>
            <w:tcBorders>
              <w:top w:val="nil"/>
              <w:left w:val="nil"/>
              <w:bottom w:val="single" w:color="000000" w:sz="8" w:space="0"/>
              <w:right w:val="single" w:color="000000" w:sz="8" w:space="0"/>
            </w:tcBorders>
            <w:shd w:val="clear" w:color="auto" w:fill="auto"/>
            <w:noWrap/>
            <w:vAlign w:val="center"/>
          </w:tcPr>
          <w:p w14:paraId="4740E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w:t>
            </w:r>
          </w:p>
        </w:tc>
        <w:tc>
          <w:tcPr>
            <w:tcW w:w="625" w:type="pct"/>
            <w:tcBorders>
              <w:top w:val="nil"/>
              <w:left w:val="nil"/>
              <w:bottom w:val="single" w:color="000000" w:sz="8" w:space="0"/>
              <w:right w:val="single" w:color="000000" w:sz="8" w:space="0"/>
            </w:tcBorders>
            <w:shd w:val="clear" w:color="auto" w:fill="auto"/>
            <w:vAlign w:val="center"/>
          </w:tcPr>
          <w:p w14:paraId="5B90F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9051</w:t>
            </w:r>
          </w:p>
        </w:tc>
        <w:tc>
          <w:tcPr>
            <w:tcW w:w="625" w:type="pct"/>
            <w:tcBorders>
              <w:top w:val="nil"/>
              <w:left w:val="nil"/>
              <w:bottom w:val="single" w:color="000000" w:sz="8" w:space="0"/>
              <w:right w:val="single" w:color="000000" w:sz="8" w:space="0"/>
            </w:tcBorders>
            <w:shd w:val="clear" w:color="auto" w:fill="auto"/>
            <w:noWrap/>
            <w:vAlign w:val="center"/>
          </w:tcPr>
          <w:p w14:paraId="7626E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2597E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5360</w:t>
            </w:r>
          </w:p>
        </w:tc>
      </w:tr>
      <w:tr w14:paraId="3C97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63840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25" w:type="pct"/>
            <w:tcBorders>
              <w:top w:val="nil"/>
              <w:left w:val="nil"/>
              <w:bottom w:val="single" w:color="000000" w:sz="8" w:space="0"/>
              <w:right w:val="single" w:color="000000" w:sz="8" w:space="0"/>
            </w:tcBorders>
            <w:shd w:val="clear" w:color="auto" w:fill="auto"/>
            <w:vAlign w:val="center"/>
          </w:tcPr>
          <w:p w14:paraId="26219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诸宅浃</w:t>
            </w:r>
          </w:p>
        </w:tc>
        <w:tc>
          <w:tcPr>
            <w:tcW w:w="625" w:type="pct"/>
            <w:tcBorders>
              <w:top w:val="nil"/>
              <w:left w:val="nil"/>
              <w:bottom w:val="single" w:color="000000" w:sz="8" w:space="0"/>
              <w:right w:val="single" w:color="000000" w:sz="8" w:space="0"/>
            </w:tcBorders>
            <w:shd w:val="clear" w:color="auto" w:fill="auto"/>
            <w:vAlign w:val="center"/>
          </w:tcPr>
          <w:p w14:paraId="0C7F1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诸宅河口-兴民路边</w:t>
            </w:r>
          </w:p>
        </w:tc>
        <w:tc>
          <w:tcPr>
            <w:tcW w:w="625" w:type="pct"/>
            <w:tcBorders>
              <w:top w:val="nil"/>
              <w:left w:val="nil"/>
              <w:bottom w:val="single" w:color="000000" w:sz="8" w:space="0"/>
              <w:right w:val="single" w:color="000000" w:sz="8" w:space="0"/>
            </w:tcBorders>
            <w:shd w:val="clear" w:color="auto" w:fill="auto"/>
            <w:vAlign w:val="center"/>
          </w:tcPr>
          <w:p w14:paraId="0001F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625" w:type="pct"/>
            <w:tcBorders>
              <w:top w:val="nil"/>
              <w:left w:val="nil"/>
              <w:bottom w:val="single" w:color="000000" w:sz="8" w:space="0"/>
              <w:right w:val="single" w:color="000000" w:sz="8" w:space="0"/>
            </w:tcBorders>
            <w:shd w:val="clear" w:color="auto" w:fill="auto"/>
            <w:noWrap/>
            <w:vAlign w:val="center"/>
          </w:tcPr>
          <w:p w14:paraId="5CC44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13.76</w:t>
            </w:r>
          </w:p>
        </w:tc>
        <w:tc>
          <w:tcPr>
            <w:tcW w:w="625" w:type="pct"/>
            <w:tcBorders>
              <w:top w:val="nil"/>
              <w:left w:val="nil"/>
              <w:bottom w:val="single" w:color="000000" w:sz="8" w:space="0"/>
              <w:right w:val="single" w:color="000000" w:sz="8" w:space="0"/>
            </w:tcBorders>
            <w:shd w:val="clear" w:color="auto" w:fill="auto"/>
            <w:vAlign w:val="center"/>
          </w:tcPr>
          <w:p w14:paraId="63236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2889</w:t>
            </w:r>
          </w:p>
        </w:tc>
        <w:tc>
          <w:tcPr>
            <w:tcW w:w="625" w:type="pct"/>
            <w:tcBorders>
              <w:top w:val="nil"/>
              <w:left w:val="nil"/>
              <w:bottom w:val="single" w:color="000000" w:sz="8" w:space="0"/>
              <w:right w:val="single" w:color="000000" w:sz="8" w:space="0"/>
            </w:tcBorders>
            <w:shd w:val="clear" w:color="auto" w:fill="auto"/>
            <w:noWrap/>
            <w:vAlign w:val="center"/>
          </w:tcPr>
          <w:p w14:paraId="7AE4A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1B831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1680</w:t>
            </w:r>
          </w:p>
        </w:tc>
      </w:tr>
      <w:tr w14:paraId="16B4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5184F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25" w:type="pct"/>
            <w:tcBorders>
              <w:top w:val="nil"/>
              <w:left w:val="nil"/>
              <w:bottom w:val="single" w:color="000000" w:sz="8" w:space="0"/>
              <w:right w:val="single" w:color="000000" w:sz="8" w:space="0"/>
            </w:tcBorders>
            <w:shd w:val="clear" w:color="auto" w:fill="auto"/>
            <w:vAlign w:val="center"/>
          </w:tcPr>
          <w:p w14:paraId="777DD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诸宅南山浃</w:t>
            </w:r>
          </w:p>
        </w:tc>
        <w:tc>
          <w:tcPr>
            <w:tcW w:w="625" w:type="pct"/>
            <w:tcBorders>
              <w:top w:val="nil"/>
              <w:left w:val="nil"/>
              <w:bottom w:val="single" w:color="000000" w:sz="8" w:space="0"/>
              <w:right w:val="single" w:color="000000" w:sz="8" w:space="0"/>
            </w:tcBorders>
            <w:shd w:val="clear" w:color="auto" w:fill="auto"/>
            <w:vAlign w:val="center"/>
          </w:tcPr>
          <w:p w14:paraId="58351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诸宅河口-环山路边</w:t>
            </w:r>
          </w:p>
        </w:tc>
        <w:tc>
          <w:tcPr>
            <w:tcW w:w="625" w:type="pct"/>
            <w:tcBorders>
              <w:top w:val="nil"/>
              <w:left w:val="nil"/>
              <w:bottom w:val="single" w:color="000000" w:sz="8" w:space="0"/>
              <w:right w:val="single" w:color="000000" w:sz="8" w:space="0"/>
            </w:tcBorders>
            <w:shd w:val="clear" w:color="auto" w:fill="auto"/>
            <w:vAlign w:val="center"/>
          </w:tcPr>
          <w:p w14:paraId="5EBA9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625" w:type="pct"/>
            <w:tcBorders>
              <w:top w:val="nil"/>
              <w:left w:val="nil"/>
              <w:bottom w:val="single" w:color="000000" w:sz="8" w:space="0"/>
              <w:right w:val="single" w:color="000000" w:sz="8" w:space="0"/>
            </w:tcBorders>
            <w:shd w:val="clear" w:color="auto" w:fill="auto"/>
            <w:noWrap/>
            <w:vAlign w:val="center"/>
          </w:tcPr>
          <w:p w14:paraId="117E1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31.33</w:t>
            </w:r>
          </w:p>
        </w:tc>
        <w:tc>
          <w:tcPr>
            <w:tcW w:w="625" w:type="pct"/>
            <w:tcBorders>
              <w:top w:val="nil"/>
              <w:left w:val="nil"/>
              <w:bottom w:val="single" w:color="000000" w:sz="8" w:space="0"/>
              <w:right w:val="single" w:color="000000" w:sz="8" w:space="0"/>
            </w:tcBorders>
            <w:shd w:val="clear" w:color="auto" w:fill="auto"/>
            <w:vAlign w:val="center"/>
          </w:tcPr>
          <w:p w14:paraId="1287E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12094</w:t>
            </w:r>
          </w:p>
        </w:tc>
        <w:tc>
          <w:tcPr>
            <w:tcW w:w="625" w:type="pct"/>
            <w:tcBorders>
              <w:top w:val="nil"/>
              <w:left w:val="nil"/>
              <w:bottom w:val="single" w:color="000000" w:sz="8" w:space="0"/>
              <w:right w:val="single" w:color="000000" w:sz="8" w:space="0"/>
            </w:tcBorders>
            <w:shd w:val="clear" w:color="auto" w:fill="auto"/>
            <w:noWrap/>
            <w:vAlign w:val="center"/>
          </w:tcPr>
          <w:p w14:paraId="3DBA4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65079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3088</w:t>
            </w:r>
          </w:p>
        </w:tc>
      </w:tr>
      <w:tr w14:paraId="7352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0B6E2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25" w:type="pct"/>
            <w:tcBorders>
              <w:top w:val="nil"/>
              <w:left w:val="nil"/>
              <w:bottom w:val="single" w:color="000000" w:sz="8" w:space="0"/>
              <w:right w:val="single" w:color="000000" w:sz="8" w:space="0"/>
            </w:tcBorders>
            <w:shd w:val="clear" w:color="auto" w:fill="auto"/>
            <w:vAlign w:val="center"/>
          </w:tcPr>
          <w:p w14:paraId="17285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宅西河</w:t>
            </w:r>
          </w:p>
        </w:tc>
        <w:tc>
          <w:tcPr>
            <w:tcW w:w="625" w:type="pct"/>
            <w:tcBorders>
              <w:top w:val="nil"/>
              <w:left w:val="nil"/>
              <w:bottom w:val="single" w:color="000000" w:sz="8" w:space="0"/>
              <w:right w:val="single" w:color="000000" w:sz="8" w:space="0"/>
            </w:tcBorders>
            <w:shd w:val="clear" w:color="auto" w:fill="auto"/>
            <w:vAlign w:val="center"/>
          </w:tcPr>
          <w:p w14:paraId="5A964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瓯海交界-元庄小学</w:t>
            </w:r>
          </w:p>
        </w:tc>
        <w:tc>
          <w:tcPr>
            <w:tcW w:w="625" w:type="pct"/>
            <w:tcBorders>
              <w:top w:val="nil"/>
              <w:left w:val="nil"/>
              <w:bottom w:val="single" w:color="000000" w:sz="8" w:space="0"/>
              <w:right w:val="single" w:color="000000" w:sz="8" w:space="0"/>
            </w:tcBorders>
            <w:shd w:val="clear" w:color="auto" w:fill="auto"/>
            <w:vAlign w:val="center"/>
          </w:tcPr>
          <w:p w14:paraId="436B4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826</w:t>
            </w:r>
          </w:p>
        </w:tc>
        <w:tc>
          <w:tcPr>
            <w:tcW w:w="625" w:type="pct"/>
            <w:tcBorders>
              <w:top w:val="nil"/>
              <w:left w:val="nil"/>
              <w:bottom w:val="single" w:color="000000" w:sz="8" w:space="0"/>
              <w:right w:val="single" w:color="000000" w:sz="8" w:space="0"/>
            </w:tcBorders>
            <w:shd w:val="clear" w:color="auto" w:fill="auto"/>
            <w:noWrap/>
            <w:vAlign w:val="center"/>
          </w:tcPr>
          <w:p w14:paraId="2A629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21.94</w:t>
            </w:r>
          </w:p>
        </w:tc>
        <w:tc>
          <w:tcPr>
            <w:tcW w:w="625" w:type="pct"/>
            <w:tcBorders>
              <w:top w:val="nil"/>
              <w:left w:val="nil"/>
              <w:bottom w:val="single" w:color="000000" w:sz="8" w:space="0"/>
              <w:right w:val="single" w:color="000000" w:sz="8" w:space="0"/>
            </w:tcBorders>
            <w:shd w:val="clear" w:color="auto" w:fill="auto"/>
            <w:vAlign w:val="center"/>
          </w:tcPr>
          <w:p w14:paraId="571A8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18126</w:t>
            </w:r>
          </w:p>
        </w:tc>
        <w:tc>
          <w:tcPr>
            <w:tcW w:w="625" w:type="pct"/>
            <w:tcBorders>
              <w:top w:val="nil"/>
              <w:left w:val="nil"/>
              <w:bottom w:val="single" w:color="000000" w:sz="8" w:space="0"/>
              <w:right w:val="single" w:color="000000" w:sz="8" w:space="0"/>
            </w:tcBorders>
            <w:shd w:val="clear" w:color="auto" w:fill="auto"/>
            <w:noWrap/>
            <w:vAlign w:val="center"/>
          </w:tcPr>
          <w:p w14:paraId="49E10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714D7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6608</w:t>
            </w:r>
          </w:p>
        </w:tc>
      </w:tr>
      <w:tr w14:paraId="4636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1E43A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25" w:type="pct"/>
            <w:tcBorders>
              <w:top w:val="nil"/>
              <w:left w:val="nil"/>
              <w:bottom w:val="single" w:color="000000" w:sz="8" w:space="0"/>
              <w:right w:val="single" w:color="000000" w:sz="8" w:space="0"/>
            </w:tcBorders>
            <w:shd w:val="clear" w:color="auto" w:fill="auto"/>
            <w:vAlign w:val="center"/>
          </w:tcPr>
          <w:p w14:paraId="19FB8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前王河</w:t>
            </w:r>
          </w:p>
        </w:tc>
        <w:tc>
          <w:tcPr>
            <w:tcW w:w="625" w:type="pct"/>
            <w:tcBorders>
              <w:top w:val="nil"/>
              <w:left w:val="nil"/>
              <w:bottom w:val="single" w:color="000000" w:sz="8" w:space="0"/>
              <w:right w:val="single" w:color="000000" w:sz="8" w:space="0"/>
            </w:tcBorders>
            <w:shd w:val="clear" w:color="auto" w:fill="auto"/>
            <w:vAlign w:val="center"/>
          </w:tcPr>
          <w:p w14:paraId="1E73F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新桥头-高速桥</w:t>
            </w:r>
          </w:p>
        </w:tc>
        <w:tc>
          <w:tcPr>
            <w:tcW w:w="625" w:type="pct"/>
            <w:tcBorders>
              <w:top w:val="nil"/>
              <w:left w:val="nil"/>
              <w:bottom w:val="single" w:color="000000" w:sz="8" w:space="0"/>
              <w:right w:val="single" w:color="000000" w:sz="8" w:space="0"/>
            </w:tcBorders>
            <w:shd w:val="clear" w:color="auto" w:fill="auto"/>
            <w:vAlign w:val="center"/>
          </w:tcPr>
          <w:p w14:paraId="654D7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759</w:t>
            </w:r>
          </w:p>
        </w:tc>
        <w:tc>
          <w:tcPr>
            <w:tcW w:w="625" w:type="pct"/>
            <w:tcBorders>
              <w:top w:val="nil"/>
              <w:left w:val="nil"/>
              <w:bottom w:val="single" w:color="000000" w:sz="8" w:space="0"/>
              <w:right w:val="single" w:color="000000" w:sz="8" w:space="0"/>
            </w:tcBorders>
            <w:shd w:val="clear" w:color="auto" w:fill="auto"/>
            <w:noWrap/>
            <w:vAlign w:val="center"/>
          </w:tcPr>
          <w:p w14:paraId="7B36E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30.24</w:t>
            </w:r>
          </w:p>
        </w:tc>
        <w:tc>
          <w:tcPr>
            <w:tcW w:w="625" w:type="pct"/>
            <w:tcBorders>
              <w:top w:val="nil"/>
              <w:left w:val="nil"/>
              <w:bottom w:val="single" w:color="000000" w:sz="8" w:space="0"/>
              <w:right w:val="single" w:color="000000" w:sz="8" w:space="0"/>
            </w:tcBorders>
            <w:shd w:val="clear" w:color="auto" w:fill="auto"/>
            <w:vAlign w:val="center"/>
          </w:tcPr>
          <w:p w14:paraId="3AC5B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22952</w:t>
            </w:r>
          </w:p>
        </w:tc>
        <w:tc>
          <w:tcPr>
            <w:tcW w:w="625" w:type="pct"/>
            <w:tcBorders>
              <w:top w:val="nil"/>
              <w:left w:val="nil"/>
              <w:bottom w:val="single" w:color="000000" w:sz="8" w:space="0"/>
              <w:right w:val="single" w:color="000000" w:sz="8" w:space="0"/>
            </w:tcBorders>
            <w:shd w:val="clear" w:color="auto" w:fill="auto"/>
            <w:noWrap/>
            <w:vAlign w:val="center"/>
          </w:tcPr>
          <w:p w14:paraId="7DE02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03421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6072</w:t>
            </w:r>
          </w:p>
        </w:tc>
      </w:tr>
      <w:tr w14:paraId="0815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709D8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25" w:type="pct"/>
            <w:tcBorders>
              <w:top w:val="nil"/>
              <w:left w:val="nil"/>
              <w:bottom w:val="single" w:color="000000" w:sz="8" w:space="0"/>
              <w:right w:val="single" w:color="000000" w:sz="8" w:space="0"/>
            </w:tcBorders>
            <w:shd w:val="clear" w:color="auto" w:fill="auto"/>
            <w:vAlign w:val="center"/>
          </w:tcPr>
          <w:p w14:paraId="0EF91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三郎桥北河</w:t>
            </w:r>
          </w:p>
        </w:tc>
        <w:tc>
          <w:tcPr>
            <w:tcW w:w="625" w:type="pct"/>
            <w:tcBorders>
              <w:top w:val="nil"/>
              <w:left w:val="nil"/>
              <w:bottom w:val="single" w:color="000000" w:sz="8" w:space="0"/>
              <w:right w:val="single" w:color="000000" w:sz="8" w:space="0"/>
            </w:tcBorders>
            <w:shd w:val="clear" w:color="auto" w:fill="auto"/>
            <w:vAlign w:val="center"/>
          </w:tcPr>
          <w:p w14:paraId="7CCD4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三郎桥粮库-东风头</w:t>
            </w:r>
          </w:p>
        </w:tc>
        <w:tc>
          <w:tcPr>
            <w:tcW w:w="625" w:type="pct"/>
            <w:tcBorders>
              <w:top w:val="nil"/>
              <w:left w:val="nil"/>
              <w:bottom w:val="single" w:color="000000" w:sz="8" w:space="0"/>
              <w:right w:val="single" w:color="000000" w:sz="8" w:space="0"/>
            </w:tcBorders>
            <w:shd w:val="clear" w:color="auto" w:fill="auto"/>
            <w:vAlign w:val="center"/>
          </w:tcPr>
          <w:p w14:paraId="53DA2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c>
          <w:tcPr>
            <w:tcW w:w="625" w:type="pct"/>
            <w:tcBorders>
              <w:top w:val="nil"/>
              <w:left w:val="nil"/>
              <w:bottom w:val="single" w:color="000000" w:sz="8" w:space="0"/>
              <w:right w:val="single" w:color="000000" w:sz="8" w:space="0"/>
            </w:tcBorders>
            <w:shd w:val="clear" w:color="auto" w:fill="auto"/>
            <w:noWrap/>
            <w:vAlign w:val="center"/>
          </w:tcPr>
          <w:p w14:paraId="7DC9F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38.37</w:t>
            </w:r>
          </w:p>
        </w:tc>
        <w:tc>
          <w:tcPr>
            <w:tcW w:w="625" w:type="pct"/>
            <w:tcBorders>
              <w:top w:val="nil"/>
              <w:left w:val="nil"/>
              <w:bottom w:val="single" w:color="000000" w:sz="8" w:space="0"/>
              <w:right w:val="single" w:color="000000" w:sz="8" w:space="0"/>
            </w:tcBorders>
            <w:shd w:val="clear" w:color="auto" w:fill="auto"/>
            <w:vAlign w:val="center"/>
          </w:tcPr>
          <w:p w14:paraId="4D86B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41441</w:t>
            </w:r>
          </w:p>
        </w:tc>
        <w:tc>
          <w:tcPr>
            <w:tcW w:w="625" w:type="pct"/>
            <w:tcBorders>
              <w:top w:val="nil"/>
              <w:left w:val="nil"/>
              <w:bottom w:val="single" w:color="000000" w:sz="8" w:space="0"/>
              <w:right w:val="single" w:color="000000" w:sz="8" w:space="0"/>
            </w:tcBorders>
            <w:shd w:val="clear" w:color="auto" w:fill="auto"/>
            <w:noWrap/>
            <w:vAlign w:val="center"/>
          </w:tcPr>
          <w:p w14:paraId="4E50C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62C25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8640</w:t>
            </w:r>
          </w:p>
        </w:tc>
      </w:tr>
      <w:tr w14:paraId="68FB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2ADF7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25" w:type="pct"/>
            <w:tcBorders>
              <w:top w:val="nil"/>
              <w:left w:val="nil"/>
              <w:bottom w:val="single" w:color="000000" w:sz="8" w:space="0"/>
              <w:right w:val="single" w:color="000000" w:sz="8" w:space="0"/>
            </w:tcBorders>
            <w:shd w:val="clear" w:color="auto" w:fill="auto"/>
            <w:vAlign w:val="center"/>
          </w:tcPr>
          <w:p w14:paraId="7573D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甘岙河</w:t>
            </w:r>
          </w:p>
        </w:tc>
        <w:tc>
          <w:tcPr>
            <w:tcW w:w="625" w:type="pct"/>
            <w:tcBorders>
              <w:top w:val="nil"/>
              <w:left w:val="nil"/>
              <w:bottom w:val="single" w:color="000000" w:sz="8" w:space="0"/>
              <w:right w:val="single" w:color="000000" w:sz="8" w:space="0"/>
            </w:tcBorders>
            <w:shd w:val="clear" w:color="auto" w:fill="auto"/>
            <w:vAlign w:val="center"/>
          </w:tcPr>
          <w:p w14:paraId="6E042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三郎桥河口-甘岙榕树</w:t>
            </w:r>
          </w:p>
        </w:tc>
        <w:tc>
          <w:tcPr>
            <w:tcW w:w="625" w:type="pct"/>
            <w:tcBorders>
              <w:top w:val="nil"/>
              <w:left w:val="nil"/>
              <w:bottom w:val="single" w:color="000000" w:sz="8" w:space="0"/>
              <w:right w:val="single" w:color="000000" w:sz="8" w:space="0"/>
            </w:tcBorders>
            <w:shd w:val="clear" w:color="auto" w:fill="auto"/>
            <w:vAlign w:val="center"/>
          </w:tcPr>
          <w:p w14:paraId="25CB9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625" w:type="pct"/>
            <w:tcBorders>
              <w:top w:val="nil"/>
              <w:left w:val="nil"/>
              <w:bottom w:val="single" w:color="000000" w:sz="8" w:space="0"/>
              <w:right w:val="single" w:color="000000" w:sz="8" w:space="0"/>
            </w:tcBorders>
            <w:shd w:val="clear" w:color="auto" w:fill="auto"/>
            <w:noWrap/>
            <w:vAlign w:val="center"/>
          </w:tcPr>
          <w:p w14:paraId="7A8E8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21.32</w:t>
            </w:r>
          </w:p>
        </w:tc>
        <w:tc>
          <w:tcPr>
            <w:tcW w:w="625" w:type="pct"/>
            <w:tcBorders>
              <w:top w:val="nil"/>
              <w:left w:val="nil"/>
              <w:bottom w:val="single" w:color="000000" w:sz="8" w:space="0"/>
              <w:right w:val="single" w:color="000000" w:sz="8" w:space="0"/>
            </w:tcBorders>
            <w:shd w:val="clear" w:color="auto" w:fill="auto"/>
            <w:vAlign w:val="center"/>
          </w:tcPr>
          <w:p w14:paraId="79CEB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4946</w:t>
            </w:r>
          </w:p>
        </w:tc>
        <w:tc>
          <w:tcPr>
            <w:tcW w:w="625" w:type="pct"/>
            <w:tcBorders>
              <w:top w:val="nil"/>
              <w:left w:val="nil"/>
              <w:bottom w:val="single" w:color="000000" w:sz="8" w:space="0"/>
              <w:right w:val="single" w:color="000000" w:sz="8" w:space="0"/>
            </w:tcBorders>
            <w:shd w:val="clear" w:color="auto" w:fill="auto"/>
            <w:noWrap/>
            <w:vAlign w:val="center"/>
          </w:tcPr>
          <w:p w14:paraId="104C4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2EA0E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1856</w:t>
            </w:r>
          </w:p>
        </w:tc>
      </w:tr>
      <w:tr w14:paraId="7E73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70DAD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25" w:type="pct"/>
            <w:tcBorders>
              <w:top w:val="nil"/>
              <w:left w:val="nil"/>
              <w:bottom w:val="single" w:color="000000" w:sz="8" w:space="0"/>
              <w:right w:val="single" w:color="000000" w:sz="8" w:space="0"/>
            </w:tcBorders>
            <w:shd w:val="clear" w:color="auto" w:fill="auto"/>
            <w:vAlign w:val="center"/>
          </w:tcPr>
          <w:p w14:paraId="014ED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山下坦河</w:t>
            </w:r>
          </w:p>
        </w:tc>
        <w:tc>
          <w:tcPr>
            <w:tcW w:w="625" w:type="pct"/>
            <w:tcBorders>
              <w:top w:val="nil"/>
              <w:left w:val="nil"/>
              <w:bottom w:val="single" w:color="000000" w:sz="8" w:space="0"/>
              <w:right w:val="single" w:color="000000" w:sz="8" w:space="0"/>
            </w:tcBorders>
            <w:shd w:val="clear" w:color="auto" w:fill="auto"/>
            <w:vAlign w:val="center"/>
          </w:tcPr>
          <w:p w14:paraId="26A98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彭垟-高速桥</w:t>
            </w:r>
          </w:p>
        </w:tc>
        <w:tc>
          <w:tcPr>
            <w:tcW w:w="625" w:type="pct"/>
            <w:tcBorders>
              <w:top w:val="nil"/>
              <w:left w:val="nil"/>
              <w:bottom w:val="single" w:color="000000" w:sz="8" w:space="0"/>
              <w:right w:val="single" w:color="000000" w:sz="8" w:space="0"/>
            </w:tcBorders>
            <w:shd w:val="clear" w:color="auto" w:fill="auto"/>
            <w:vAlign w:val="center"/>
          </w:tcPr>
          <w:p w14:paraId="323B2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2261</w:t>
            </w:r>
          </w:p>
        </w:tc>
        <w:tc>
          <w:tcPr>
            <w:tcW w:w="625" w:type="pct"/>
            <w:tcBorders>
              <w:top w:val="nil"/>
              <w:left w:val="nil"/>
              <w:bottom w:val="single" w:color="000000" w:sz="8" w:space="0"/>
              <w:right w:val="single" w:color="000000" w:sz="8" w:space="0"/>
            </w:tcBorders>
            <w:shd w:val="clear" w:color="auto" w:fill="auto"/>
            <w:noWrap/>
            <w:vAlign w:val="center"/>
          </w:tcPr>
          <w:p w14:paraId="1C620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19.89</w:t>
            </w:r>
          </w:p>
        </w:tc>
        <w:tc>
          <w:tcPr>
            <w:tcW w:w="625" w:type="pct"/>
            <w:tcBorders>
              <w:top w:val="nil"/>
              <w:left w:val="nil"/>
              <w:bottom w:val="single" w:color="000000" w:sz="8" w:space="0"/>
              <w:right w:val="single" w:color="000000" w:sz="8" w:space="0"/>
            </w:tcBorders>
            <w:shd w:val="clear" w:color="auto" w:fill="auto"/>
            <w:vAlign w:val="center"/>
          </w:tcPr>
          <w:p w14:paraId="415C7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44964</w:t>
            </w:r>
          </w:p>
        </w:tc>
        <w:tc>
          <w:tcPr>
            <w:tcW w:w="625" w:type="pct"/>
            <w:tcBorders>
              <w:top w:val="nil"/>
              <w:left w:val="nil"/>
              <w:bottom w:val="single" w:color="000000" w:sz="8" w:space="0"/>
              <w:right w:val="single" w:color="000000" w:sz="8" w:space="0"/>
            </w:tcBorders>
            <w:shd w:val="clear" w:color="auto" w:fill="auto"/>
            <w:noWrap/>
            <w:vAlign w:val="center"/>
          </w:tcPr>
          <w:p w14:paraId="204E6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7DBD3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18088</w:t>
            </w:r>
          </w:p>
        </w:tc>
      </w:tr>
      <w:tr w14:paraId="3C5D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7DC63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25" w:type="pct"/>
            <w:tcBorders>
              <w:top w:val="nil"/>
              <w:left w:val="nil"/>
              <w:bottom w:val="single" w:color="000000" w:sz="8" w:space="0"/>
              <w:right w:val="single" w:color="000000" w:sz="8" w:space="0"/>
            </w:tcBorders>
            <w:shd w:val="clear" w:color="auto" w:fill="auto"/>
            <w:vAlign w:val="center"/>
          </w:tcPr>
          <w:p w14:paraId="052ED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西台浃</w:t>
            </w:r>
          </w:p>
        </w:tc>
        <w:tc>
          <w:tcPr>
            <w:tcW w:w="625" w:type="pct"/>
            <w:tcBorders>
              <w:top w:val="nil"/>
              <w:left w:val="nil"/>
              <w:bottom w:val="single" w:color="000000" w:sz="8" w:space="0"/>
              <w:right w:val="single" w:color="000000" w:sz="8" w:space="0"/>
            </w:tcBorders>
            <w:shd w:val="clear" w:color="auto" w:fill="auto"/>
            <w:vAlign w:val="center"/>
          </w:tcPr>
          <w:p w14:paraId="27B7D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十字河口-西台菜场</w:t>
            </w:r>
          </w:p>
        </w:tc>
        <w:tc>
          <w:tcPr>
            <w:tcW w:w="625" w:type="pct"/>
            <w:tcBorders>
              <w:top w:val="nil"/>
              <w:left w:val="nil"/>
              <w:bottom w:val="single" w:color="000000" w:sz="8" w:space="0"/>
              <w:right w:val="single" w:color="000000" w:sz="8" w:space="0"/>
            </w:tcBorders>
            <w:shd w:val="clear" w:color="auto" w:fill="auto"/>
            <w:vAlign w:val="center"/>
          </w:tcPr>
          <w:p w14:paraId="4CAC3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625" w:type="pct"/>
            <w:tcBorders>
              <w:top w:val="nil"/>
              <w:left w:val="nil"/>
              <w:bottom w:val="single" w:color="000000" w:sz="8" w:space="0"/>
              <w:right w:val="single" w:color="000000" w:sz="8" w:space="0"/>
            </w:tcBorders>
            <w:shd w:val="clear" w:color="auto" w:fill="auto"/>
            <w:noWrap/>
            <w:vAlign w:val="center"/>
          </w:tcPr>
          <w:p w14:paraId="249EF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22.91</w:t>
            </w:r>
          </w:p>
        </w:tc>
        <w:tc>
          <w:tcPr>
            <w:tcW w:w="625" w:type="pct"/>
            <w:tcBorders>
              <w:top w:val="nil"/>
              <w:left w:val="nil"/>
              <w:bottom w:val="single" w:color="000000" w:sz="8" w:space="0"/>
              <w:right w:val="single" w:color="000000" w:sz="8" w:space="0"/>
            </w:tcBorders>
            <w:shd w:val="clear" w:color="auto" w:fill="auto"/>
            <w:vAlign w:val="center"/>
          </w:tcPr>
          <w:p w14:paraId="2C30D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5773</w:t>
            </w:r>
          </w:p>
        </w:tc>
        <w:tc>
          <w:tcPr>
            <w:tcW w:w="625" w:type="pct"/>
            <w:tcBorders>
              <w:top w:val="nil"/>
              <w:left w:val="nil"/>
              <w:bottom w:val="single" w:color="000000" w:sz="8" w:space="0"/>
              <w:right w:val="single" w:color="000000" w:sz="8" w:space="0"/>
            </w:tcBorders>
            <w:shd w:val="clear" w:color="auto" w:fill="auto"/>
            <w:noWrap/>
            <w:vAlign w:val="center"/>
          </w:tcPr>
          <w:p w14:paraId="52EC4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008D2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2016</w:t>
            </w:r>
          </w:p>
        </w:tc>
      </w:tr>
      <w:tr w14:paraId="09F4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672F8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25" w:type="pct"/>
            <w:tcBorders>
              <w:top w:val="nil"/>
              <w:left w:val="nil"/>
              <w:bottom w:val="single" w:color="000000" w:sz="8" w:space="0"/>
              <w:right w:val="single" w:color="000000" w:sz="8" w:space="0"/>
            </w:tcBorders>
            <w:shd w:val="clear" w:color="auto" w:fill="auto"/>
            <w:vAlign w:val="center"/>
          </w:tcPr>
          <w:p w14:paraId="1AC3F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西山浃</w:t>
            </w:r>
          </w:p>
        </w:tc>
        <w:tc>
          <w:tcPr>
            <w:tcW w:w="625" w:type="pct"/>
            <w:tcBorders>
              <w:top w:val="nil"/>
              <w:left w:val="nil"/>
              <w:bottom w:val="single" w:color="000000" w:sz="8" w:space="0"/>
              <w:right w:val="single" w:color="000000" w:sz="8" w:space="0"/>
            </w:tcBorders>
            <w:shd w:val="clear" w:color="auto" w:fill="auto"/>
            <w:vAlign w:val="center"/>
          </w:tcPr>
          <w:p w14:paraId="42E3D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状元水厂-瓯海大道</w:t>
            </w:r>
          </w:p>
        </w:tc>
        <w:tc>
          <w:tcPr>
            <w:tcW w:w="625" w:type="pct"/>
            <w:tcBorders>
              <w:top w:val="nil"/>
              <w:left w:val="nil"/>
              <w:bottom w:val="single" w:color="000000" w:sz="8" w:space="0"/>
              <w:right w:val="single" w:color="000000" w:sz="8" w:space="0"/>
            </w:tcBorders>
            <w:shd w:val="clear" w:color="auto" w:fill="auto"/>
            <w:vAlign w:val="center"/>
          </w:tcPr>
          <w:p w14:paraId="73EEB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625" w:type="pct"/>
            <w:tcBorders>
              <w:top w:val="nil"/>
              <w:left w:val="nil"/>
              <w:bottom w:val="single" w:color="000000" w:sz="8" w:space="0"/>
              <w:right w:val="single" w:color="000000" w:sz="8" w:space="0"/>
            </w:tcBorders>
            <w:shd w:val="clear" w:color="auto" w:fill="auto"/>
            <w:noWrap/>
            <w:vAlign w:val="center"/>
          </w:tcPr>
          <w:p w14:paraId="24E6C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19.26</w:t>
            </w:r>
          </w:p>
        </w:tc>
        <w:tc>
          <w:tcPr>
            <w:tcW w:w="625" w:type="pct"/>
            <w:tcBorders>
              <w:top w:val="nil"/>
              <w:left w:val="nil"/>
              <w:bottom w:val="single" w:color="000000" w:sz="8" w:space="0"/>
              <w:right w:val="single" w:color="000000" w:sz="8" w:space="0"/>
            </w:tcBorders>
            <w:shd w:val="clear" w:color="auto" w:fill="auto"/>
            <w:vAlign w:val="center"/>
          </w:tcPr>
          <w:p w14:paraId="5279F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10169</w:t>
            </w:r>
          </w:p>
        </w:tc>
        <w:tc>
          <w:tcPr>
            <w:tcW w:w="625" w:type="pct"/>
            <w:tcBorders>
              <w:top w:val="nil"/>
              <w:left w:val="nil"/>
              <w:bottom w:val="single" w:color="000000" w:sz="8" w:space="0"/>
              <w:right w:val="single" w:color="000000" w:sz="8" w:space="0"/>
            </w:tcBorders>
            <w:shd w:val="clear" w:color="auto" w:fill="auto"/>
            <w:noWrap/>
            <w:vAlign w:val="center"/>
          </w:tcPr>
          <w:p w14:paraId="2695F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3310A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4224</w:t>
            </w:r>
          </w:p>
        </w:tc>
      </w:tr>
      <w:tr w14:paraId="7FAE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2B8C0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25" w:type="pct"/>
            <w:tcBorders>
              <w:top w:val="nil"/>
              <w:left w:val="nil"/>
              <w:bottom w:val="single" w:color="000000" w:sz="8" w:space="0"/>
              <w:right w:val="single" w:color="000000" w:sz="8" w:space="0"/>
            </w:tcBorders>
            <w:shd w:val="clear" w:color="auto" w:fill="auto"/>
            <w:vAlign w:val="center"/>
          </w:tcPr>
          <w:p w14:paraId="0A60E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山西岙河</w:t>
            </w:r>
          </w:p>
        </w:tc>
        <w:tc>
          <w:tcPr>
            <w:tcW w:w="625" w:type="pct"/>
            <w:tcBorders>
              <w:top w:val="nil"/>
              <w:left w:val="nil"/>
              <w:bottom w:val="single" w:color="000000" w:sz="8" w:space="0"/>
              <w:right w:val="single" w:color="000000" w:sz="8" w:space="0"/>
            </w:tcBorders>
            <w:shd w:val="clear" w:color="auto" w:fill="auto"/>
            <w:vAlign w:val="center"/>
          </w:tcPr>
          <w:p w14:paraId="35117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十字河口-瓯海大道</w:t>
            </w:r>
          </w:p>
        </w:tc>
        <w:tc>
          <w:tcPr>
            <w:tcW w:w="625" w:type="pct"/>
            <w:tcBorders>
              <w:top w:val="nil"/>
              <w:left w:val="nil"/>
              <w:bottom w:val="single" w:color="000000" w:sz="8" w:space="0"/>
              <w:right w:val="single" w:color="000000" w:sz="8" w:space="0"/>
            </w:tcBorders>
            <w:shd w:val="clear" w:color="auto" w:fill="auto"/>
            <w:vAlign w:val="center"/>
          </w:tcPr>
          <w:p w14:paraId="2A4A7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625" w:type="pct"/>
            <w:tcBorders>
              <w:top w:val="nil"/>
              <w:left w:val="nil"/>
              <w:bottom w:val="single" w:color="000000" w:sz="8" w:space="0"/>
              <w:right w:val="single" w:color="000000" w:sz="8" w:space="0"/>
            </w:tcBorders>
            <w:shd w:val="clear" w:color="auto" w:fill="auto"/>
            <w:noWrap/>
            <w:vAlign w:val="center"/>
          </w:tcPr>
          <w:p w14:paraId="4C523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23.89</w:t>
            </w:r>
          </w:p>
        </w:tc>
        <w:tc>
          <w:tcPr>
            <w:tcW w:w="625" w:type="pct"/>
            <w:tcBorders>
              <w:top w:val="nil"/>
              <w:left w:val="nil"/>
              <w:bottom w:val="single" w:color="000000" w:sz="8" w:space="0"/>
              <w:right w:val="single" w:color="000000" w:sz="8" w:space="0"/>
            </w:tcBorders>
            <w:shd w:val="clear" w:color="auto" w:fill="auto"/>
            <w:vAlign w:val="center"/>
          </w:tcPr>
          <w:p w14:paraId="6FF6B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18205</w:t>
            </w:r>
          </w:p>
        </w:tc>
        <w:tc>
          <w:tcPr>
            <w:tcW w:w="625" w:type="pct"/>
            <w:tcBorders>
              <w:top w:val="nil"/>
              <w:left w:val="nil"/>
              <w:bottom w:val="single" w:color="000000" w:sz="8" w:space="0"/>
              <w:right w:val="single" w:color="000000" w:sz="8" w:space="0"/>
            </w:tcBorders>
            <w:shd w:val="clear" w:color="auto" w:fill="auto"/>
            <w:noWrap/>
            <w:vAlign w:val="center"/>
          </w:tcPr>
          <w:p w14:paraId="5D774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51A20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6096</w:t>
            </w:r>
          </w:p>
        </w:tc>
      </w:tr>
      <w:tr w14:paraId="34FD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60921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25" w:type="pct"/>
            <w:tcBorders>
              <w:top w:val="nil"/>
              <w:left w:val="nil"/>
              <w:bottom w:val="single" w:color="000000" w:sz="8" w:space="0"/>
              <w:right w:val="single" w:color="000000" w:sz="8" w:space="0"/>
            </w:tcBorders>
            <w:shd w:val="clear" w:color="auto" w:fill="auto"/>
            <w:vAlign w:val="center"/>
          </w:tcPr>
          <w:p w14:paraId="7E2FA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御史桥河</w:t>
            </w:r>
          </w:p>
        </w:tc>
        <w:tc>
          <w:tcPr>
            <w:tcW w:w="625" w:type="pct"/>
            <w:tcBorders>
              <w:top w:val="nil"/>
              <w:left w:val="nil"/>
              <w:bottom w:val="single" w:color="000000" w:sz="8" w:space="0"/>
              <w:right w:val="single" w:color="000000" w:sz="8" w:space="0"/>
            </w:tcBorders>
            <w:shd w:val="clear" w:color="auto" w:fill="auto"/>
            <w:vAlign w:val="center"/>
          </w:tcPr>
          <w:p w14:paraId="1A6C3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十字河-御史桥东头</w:t>
            </w:r>
          </w:p>
        </w:tc>
        <w:tc>
          <w:tcPr>
            <w:tcW w:w="625" w:type="pct"/>
            <w:tcBorders>
              <w:top w:val="nil"/>
              <w:left w:val="nil"/>
              <w:bottom w:val="single" w:color="000000" w:sz="8" w:space="0"/>
              <w:right w:val="single" w:color="000000" w:sz="8" w:space="0"/>
            </w:tcBorders>
            <w:shd w:val="clear" w:color="auto" w:fill="auto"/>
            <w:vAlign w:val="center"/>
          </w:tcPr>
          <w:p w14:paraId="0B44C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w:t>
            </w:r>
          </w:p>
        </w:tc>
        <w:tc>
          <w:tcPr>
            <w:tcW w:w="625" w:type="pct"/>
            <w:tcBorders>
              <w:top w:val="nil"/>
              <w:left w:val="nil"/>
              <w:bottom w:val="single" w:color="000000" w:sz="8" w:space="0"/>
              <w:right w:val="single" w:color="000000" w:sz="8" w:space="0"/>
            </w:tcBorders>
            <w:shd w:val="clear" w:color="auto" w:fill="auto"/>
            <w:noWrap/>
            <w:vAlign w:val="center"/>
          </w:tcPr>
          <w:p w14:paraId="5F936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21.94</w:t>
            </w:r>
          </w:p>
        </w:tc>
        <w:tc>
          <w:tcPr>
            <w:tcW w:w="625" w:type="pct"/>
            <w:tcBorders>
              <w:top w:val="nil"/>
              <w:left w:val="nil"/>
              <w:bottom w:val="single" w:color="000000" w:sz="8" w:space="0"/>
              <w:right w:val="single" w:color="000000" w:sz="8" w:space="0"/>
            </w:tcBorders>
            <w:shd w:val="clear" w:color="auto" w:fill="auto"/>
            <w:vAlign w:val="center"/>
          </w:tcPr>
          <w:p w14:paraId="5CD2C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17574</w:t>
            </w:r>
          </w:p>
        </w:tc>
        <w:tc>
          <w:tcPr>
            <w:tcW w:w="625" w:type="pct"/>
            <w:tcBorders>
              <w:top w:val="nil"/>
              <w:left w:val="nil"/>
              <w:bottom w:val="single" w:color="000000" w:sz="8" w:space="0"/>
              <w:right w:val="single" w:color="000000" w:sz="8" w:space="0"/>
            </w:tcBorders>
            <w:shd w:val="clear" w:color="auto" w:fill="auto"/>
            <w:noWrap/>
            <w:vAlign w:val="center"/>
          </w:tcPr>
          <w:p w14:paraId="291EA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04FBE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6408</w:t>
            </w:r>
          </w:p>
        </w:tc>
      </w:tr>
      <w:tr w14:paraId="572A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25" w:type="pct"/>
            <w:tcBorders>
              <w:top w:val="nil"/>
              <w:left w:val="single" w:color="000000" w:sz="8" w:space="0"/>
              <w:bottom w:val="single" w:color="000000" w:sz="8" w:space="0"/>
              <w:right w:val="single" w:color="000000" w:sz="8" w:space="0"/>
            </w:tcBorders>
            <w:shd w:val="clear" w:color="auto" w:fill="auto"/>
            <w:noWrap/>
            <w:vAlign w:val="center"/>
          </w:tcPr>
          <w:p w14:paraId="0671C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25" w:type="pct"/>
            <w:tcBorders>
              <w:top w:val="nil"/>
              <w:left w:val="nil"/>
              <w:bottom w:val="single" w:color="000000" w:sz="8" w:space="0"/>
              <w:right w:val="single" w:color="000000" w:sz="8" w:space="0"/>
            </w:tcBorders>
            <w:shd w:val="clear" w:color="auto" w:fill="auto"/>
            <w:vAlign w:val="center"/>
          </w:tcPr>
          <w:p w14:paraId="69527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横街内河</w:t>
            </w:r>
          </w:p>
        </w:tc>
        <w:tc>
          <w:tcPr>
            <w:tcW w:w="625" w:type="pct"/>
            <w:tcBorders>
              <w:top w:val="nil"/>
              <w:left w:val="nil"/>
              <w:bottom w:val="single" w:color="000000" w:sz="8" w:space="0"/>
              <w:right w:val="single" w:color="000000" w:sz="8" w:space="0"/>
            </w:tcBorders>
            <w:shd w:val="clear" w:color="auto" w:fill="auto"/>
            <w:vAlign w:val="center"/>
          </w:tcPr>
          <w:p w14:paraId="6DD74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二十中-埭头</w:t>
            </w:r>
          </w:p>
        </w:tc>
        <w:tc>
          <w:tcPr>
            <w:tcW w:w="625" w:type="pct"/>
            <w:tcBorders>
              <w:top w:val="nil"/>
              <w:left w:val="nil"/>
              <w:bottom w:val="single" w:color="000000" w:sz="8" w:space="0"/>
              <w:right w:val="single" w:color="000000" w:sz="8" w:space="0"/>
            </w:tcBorders>
            <w:shd w:val="clear" w:color="auto" w:fill="auto"/>
            <w:vAlign w:val="center"/>
          </w:tcPr>
          <w:p w14:paraId="4AD0C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w:t>
            </w:r>
          </w:p>
        </w:tc>
        <w:tc>
          <w:tcPr>
            <w:tcW w:w="625" w:type="pct"/>
            <w:tcBorders>
              <w:top w:val="nil"/>
              <w:left w:val="nil"/>
              <w:bottom w:val="single" w:color="000000" w:sz="8" w:space="0"/>
              <w:right w:val="single" w:color="000000" w:sz="8" w:space="0"/>
            </w:tcBorders>
            <w:shd w:val="clear" w:color="auto" w:fill="auto"/>
            <w:noWrap/>
            <w:vAlign w:val="center"/>
          </w:tcPr>
          <w:p w14:paraId="6F691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24.71</w:t>
            </w:r>
          </w:p>
        </w:tc>
        <w:tc>
          <w:tcPr>
            <w:tcW w:w="625" w:type="pct"/>
            <w:tcBorders>
              <w:top w:val="nil"/>
              <w:left w:val="nil"/>
              <w:bottom w:val="single" w:color="000000" w:sz="8" w:space="0"/>
              <w:right w:val="single" w:color="000000" w:sz="8" w:space="0"/>
            </w:tcBorders>
            <w:shd w:val="clear" w:color="auto" w:fill="auto"/>
            <w:vAlign w:val="center"/>
          </w:tcPr>
          <w:p w14:paraId="78910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19128</w:t>
            </w:r>
          </w:p>
        </w:tc>
        <w:tc>
          <w:tcPr>
            <w:tcW w:w="625" w:type="pct"/>
            <w:tcBorders>
              <w:top w:val="nil"/>
              <w:left w:val="nil"/>
              <w:bottom w:val="single" w:color="000000" w:sz="8" w:space="0"/>
              <w:right w:val="single" w:color="000000" w:sz="8" w:space="0"/>
            </w:tcBorders>
            <w:shd w:val="clear" w:color="auto" w:fill="auto"/>
            <w:noWrap/>
            <w:vAlign w:val="center"/>
          </w:tcPr>
          <w:p w14:paraId="24023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25" w:type="pct"/>
            <w:tcBorders>
              <w:top w:val="nil"/>
              <w:left w:val="nil"/>
              <w:bottom w:val="single" w:color="000000" w:sz="8" w:space="0"/>
              <w:right w:val="single" w:color="000000" w:sz="8" w:space="0"/>
            </w:tcBorders>
            <w:shd w:val="clear" w:color="auto" w:fill="auto"/>
            <w:noWrap/>
            <w:vAlign w:val="center"/>
          </w:tcPr>
          <w:p w14:paraId="2E6EE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6192</w:t>
            </w:r>
          </w:p>
        </w:tc>
      </w:tr>
    </w:tbl>
    <w:p w14:paraId="6572075A">
      <w:pPr>
        <w:keepNext w:val="0"/>
        <w:keepLines w:val="0"/>
        <w:pageBreakBefore/>
        <w:widowControl w:val="0"/>
        <w:numPr>
          <w:ilvl w:val="0"/>
          <w:numId w:val="0"/>
        </w:numPr>
        <w:kinsoku/>
        <w:wordWrap/>
        <w:overflowPunct/>
        <w:topLinePunct w:val="0"/>
        <w:autoSpaceDE/>
        <w:autoSpaceDN/>
        <w:bidi w:val="0"/>
        <w:adjustRightInd w:val="0"/>
        <w:snapToGrid/>
        <w:textAlignment w:val="auto"/>
        <w:rPr>
          <w:rFonts w:hint="eastAsia" w:eastAsia="宋体" w:cs="Times New Roman"/>
          <w:b/>
          <w:bCs/>
          <w:highlight w:val="none"/>
          <w:lang w:val="en-US" w:eastAsia="zh-CN"/>
        </w:rPr>
      </w:pPr>
      <w:r>
        <w:rPr>
          <w:rFonts w:hint="eastAsia" w:cs="Times New Roman"/>
          <w:b/>
          <w:bCs/>
          <w:highlight w:val="none"/>
          <w:lang w:val="en-US" w:eastAsia="zh-CN"/>
        </w:rPr>
        <w:t>五、</w:t>
      </w:r>
      <w:r>
        <w:rPr>
          <w:rFonts w:hint="eastAsia" w:eastAsia="宋体" w:cs="Times New Roman"/>
          <w:b/>
          <w:bCs/>
          <w:highlight w:val="none"/>
          <w:lang w:val="en-US" w:eastAsia="zh-CN"/>
        </w:rPr>
        <w:t>垃圾中转站保洁作业量清单</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0"/>
        <w:gridCol w:w="2856"/>
        <w:gridCol w:w="2504"/>
        <w:gridCol w:w="2502"/>
      </w:tblGrid>
      <w:tr w14:paraId="2CFD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65" w:type="pct"/>
            <w:tcBorders>
              <w:top w:val="single" w:color="auto" w:sz="4" w:space="0"/>
              <w:left w:val="single" w:color="auto" w:sz="4" w:space="0"/>
              <w:bottom w:val="single" w:color="auto" w:sz="4" w:space="0"/>
              <w:right w:val="single" w:color="auto" w:sz="4" w:space="0"/>
            </w:tcBorders>
            <w:shd w:val="clear" w:color="auto" w:fill="FFFFFF"/>
            <w:vAlign w:val="center"/>
          </w:tcPr>
          <w:p w14:paraId="17323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38" w:type="pct"/>
            <w:tcBorders>
              <w:top w:val="single" w:color="auto" w:sz="4" w:space="0"/>
              <w:left w:val="single" w:color="auto" w:sz="4" w:space="0"/>
              <w:bottom w:val="single" w:color="auto" w:sz="4" w:space="0"/>
              <w:right w:val="single" w:color="auto" w:sz="4" w:space="0"/>
            </w:tcBorders>
            <w:shd w:val="clear" w:color="auto" w:fill="FFFFFF"/>
            <w:vAlign w:val="center"/>
          </w:tcPr>
          <w:p w14:paraId="662F8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348" w:type="pct"/>
            <w:tcBorders>
              <w:top w:val="single" w:color="auto" w:sz="4" w:space="0"/>
              <w:left w:val="single" w:color="auto" w:sz="4" w:space="0"/>
              <w:bottom w:val="single" w:color="auto" w:sz="4" w:space="0"/>
              <w:right w:val="single" w:color="auto" w:sz="4" w:space="0"/>
            </w:tcBorders>
            <w:shd w:val="clear" w:color="auto" w:fill="FFFFFF"/>
            <w:vAlign w:val="center"/>
          </w:tcPr>
          <w:p w14:paraId="42E41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压缩机数量</w:t>
            </w:r>
          </w:p>
        </w:tc>
        <w:tc>
          <w:tcPr>
            <w:tcW w:w="1347" w:type="pct"/>
            <w:tcBorders>
              <w:top w:val="single" w:color="auto" w:sz="4" w:space="0"/>
              <w:left w:val="single" w:color="auto" w:sz="4" w:space="0"/>
              <w:bottom w:val="single" w:color="auto" w:sz="4" w:space="0"/>
              <w:right w:val="single" w:color="auto" w:sz="4" w:space="0"/>
            </w:tcBorders>
            <w:shd w:val="clear" w:color="auto" w:fill="auto"/>
            <w:vAlign w:val="center"/>
          </w:tcPr>
          <w:p w14:paraId="17C1A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配员</w:t>
            </w:r>
          </w:p>
        </w:tc>
      </w:tr>
      <w:tr w14:paraId="029E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14:paraId="5DA15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38" w:type="pct"/>
            <w:tcBorders>
              <w:top w:val="single" w:color="auto" w:sz="4" w:space="0"/>
              <w:left w:val="single" w:color="auto" w:sz="4" w:space="0"/>
              <w:bottom w:val="single" w:color="auto" w:sz="4" w:space="0"/>
              <w:right w:val="single" w:color="auto" w:sz="4" w:space="0"/>
            </w:tcBorders>
            <w:shd w:val="clear" w:color="auto" w:fill="auto"/>
            <w:vAlign w:val="center"/>
          </w:tcPr>
          <w:p w14:paraId="37848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龙旺中转站</w:t>
            </w:r>
          </w:p>
        </w:tc>
        <w:tc>
          <w:tcPr>
            <w:tcW w:w="1348" w:type="pct"/>
            <w:tcBorders>
              <w:top w:val="single" w:color="auto" w:sz="4" w:space="0"/>
              <w:left w:val="single" w:color="auto" w:sz="4" w:space="0"/>
              <w:bottom w:val="single" w:color="auto" w:sz="4" w:space="0"/>
              <w:right w:val="single" w:color="auto" w:sz="4" w:space="0"/>
            </w:tcBorders>
            <w:shd w:val="clear" w:color="auto" w:fill="auto"/>
            <w:vAlign w:val="center"/>
          </w:tcPr>
          <w:p w14:paraId="616AE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＜4座</w:t>
            </w:r>
          </w:p>
        </w:tc>
        <w:tc>
          <w:tcPr>
            <w:tcW w:w="13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66CE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w:t>
            </w:r>
          </w:p>
        </w:tc>
      </w:tr>
      <w:tr w14:paraId="4E23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14:paraId="161CE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38" w:type="pct"/>
            <w:tcBorders>
              <w:top w:val="single" w:color="auto" w:sz="4" w:space="0"/>
              <w:left w:val="single" w:color="auto" w:sz="4" w:space="0"/>
              <w:bottom w:val="single" w:color="auto" w:sz="4" w:space="0"/>
              <w:right w:val="single" w:color="auto" w:sz="4" w:space="0"/>
            </w:tcBorders>
            <w:shd w:val="clear" w:color="auto" w:fill="auto"/>
            <w:vAlign w:val="center"/>
          </w:tcPr>
          <w:p w14:paraId="3915E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海军中转站</w:t>
            </w:r>
          </w:p>
        </w:tc>
        <w:tc>
          <w:tcPr>
            <w:tcW w:w="1348" w:type="pct"/>
            <w:tcBorders>
              <w:top w:val="single" w:color="auto" w:sz="4" w:space="0"/>
              <w:left w:val="single" w:color="auto" w:sz="4" w:space="0"/>
              <w:bottom w:val="single" w:color="auto" w:sz="4" w:space="0"/>
              <w:right w:val="single" w:color="auto" w:sz="4" w:space="0"/>
            </w:tcBorders>
            <w:shd w:val="clear" w:color="auto" w:fill="auto"/>
            <w:vAlign w:val="center"/>
          </w:tcPr>
          <w:p w14:paraId="151EA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＜4座</w:t>
            </w:r>
          </w:p>
        </w:tc>
        <w:tc>
          <w:tcPr>
            <w:tcW w:w="13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B84BC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w:t>
            </w:r>
          </w:p>
        </w:tc>
      </w:tr>
    </w:tbl>
    <w:p w14:paraId="4619BCB2"/>
    <w:p w14:paraId="69D90F81">
      <w:pPr>
        <w:keepNext w:val="0"/>
        <w:keepLines w:val="0"/>
        <w:pageBreakBefore/>
        <w:widowControl w:val="0"/>
        <w:numPr>
          <w:ilvl w:val="0"/>
          <w:numId w:val="0"/>
        </w:numPr>
        <w:kinsoku/>
        <w:wordWrap/>
        <w:overflowPunct/>
        <w:topLinePunct w:val="0"/>
        <w:autoSpaceDE/>
        <w:autoSpaceDN/>
        <w:bidi w:val="0"/>
        <w:adjustRightInd w:val="0"/>
        <w:snapToGrid/>
        <w:textAlignment w:val="auto"/>
        <w:rPr>
          <w:rFonts w:hint="eastAsia" w:cs="Times New Roman"/>
          <w:b/>
          <w:bCs/>
          <w:highlight w:val="none"/>
          <w:lang w:val="en-US" w:eastAsia="zh-CN"/>
        </w:rPr>
      </w:pPr>
      <w:r>
        <w:rPr>
          <w:rFonts w:hint="eastAsia" w:cs="Times New Roman"/>
          <w:b/>
          <w:bCs/>
          <w:highlight w:val="none"/>
          <w:lang w:val="en-US" w:eastAsia="zh-CN"/>
        </w:rPr>
        <w:t>六、山区道路、公厕</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1125"/>
        <w:gridCol w:w="1125"/>
        <w:gridCol w:w="1405"/>
        <w:gridCol w:w="1125"/>
        <w:gridCol w:w="1125"/>
        <w:gridCol w:w="1125"/>
        <w:gridCol w:w="1125"/>
      </w:tblGrid>
      <w:tr w14:paraId="3750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771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21E9A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路名</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09623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保洁等级</w:t>
            </w:r>
          </w:p>
        </w:tc>
        <w:tc>
          <w:tcPr>
            <w:tcW w:w="757" w:type="pct"/>
            <w:tcBorders>
              <w:top w:val="single" w:color="000000" w:sz="8" w:space="0"/>
              <w:left w:val="nil"/>
              <w:bottom w:val="single" w:color="000000" w:sz="8" w:space="0"/>
              <w:right w:val="single" w:color="000000" w:sz="8" w:space="0"/>
            </w:tcBorders>
            <w:shd w:val="clear" w:color="auto" w:fill="auto"/>
            <w:vAlign w:val="center"/>
          </w:tcPr>
          <w:p w14:paraId="58B30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起止地点</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25619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公厕</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7D38B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道路长度(m)</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0F2CD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道路宽度(m)</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3BBEF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道路总面积   (m²)</w:t>
            </w:r>
          </w:p>
        </w:tc>
      </w:tr>
      <w:tr w14:paraId="3EAC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5BAF1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pct"/>
            <w:tcBorders>
              <w:top w:val="single" w:color="000000" w:sz="8" w:space="0"/>
              <w:left w:val="nil"/>
              <w:bottom w:val="nil"/>
              <w:right w:val="single" w:color="000000" w:sz="8" w:space="0"/>
            </w:tcBorders>
            <w:shd w:val="clear" w:color="auto" w:fill="auto"/>
            <w:vAlign w:val="center"/>
          </w:tcPr>
          <w:p w14:paraId="486FD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响动岩景区</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23790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上山道路</w:t>
            </w:r>
          </w:p>
        </w:tc>
        <w:tc>
          <w:tcPr>
            <w:tcW w:w="757" w:type="pct"/>
            <w:tcBorders>
              <w:top w:val="nil"/>
              <w:left w:val="nil"/>
              <w:bottom w:val="single" w:color="000000" w:sz="8" w:space="0"/>
              <w:right w:val="single" w:color="000000" w:sz="8" w:space="0"/>
            </w:tcBorders>
            <w:shd w:val="clear" w:color="auto" w:fill="auto"/>
            <w:vAlign w:val="center"/>
          </w:tcPr>
          <w:p w14:paraId="457DC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响动岩上山公路（状响线）-潘宅-陈宅</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794D67E6">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36F19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c>
          <w:tcPr>
            <w:tcW w:w="606" w:type="pct"/>
            <w:tcBorders>
              <w:top w:val="nil"/>
              <w:left w:val="nil"/>
              <w:bottom w:val="single" w:color="000000" w:sz="8" w:space="0"/>
              <w:right w:val="single" w:color="000000" w:sz="8" w:space="0"/>
            </w:tcBorders>
            <w:shd w:val="clear" w:color="auto" w:fill="auto"/>
            <w:vAlign w:val="center"/>
          </w:tcPr>
          <w:p w14:paraId="5CD4F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6" w:type="pct"/>
            <w:tcBorders>
              <w:top w:val="nil"/>
              <w:left w:val="nil"/>
              <w:bottom w:val="single" w:color="000000" w:sz="8" w:space="0"/>
              <w:right w:val="single" w:color="000000" w:sz="8" w:space="0"/>
            </w:tcBorders>
            <w:shd w:val="clear" w:color="auto" w:fill="auto"/>
            <w:vAlign w:val="center"/>
          </w:tcPr>
          <w:p w14:paraId="58CEA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18900</w:t>
            </w:r>
          </w:p>
        </w:tc>
      </w:tr>
      <w:tr w14:paraId="3BE4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2FEF8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pct"/>
            <w:tcBorders>
              <w:top w:val="single" w:color="000000" w:sz="8" w:space="0"/>
              <w:left w:val="nil"/>
              <w:bottom w:val="nil"/>
              <w:right w:val="single" w:color="000000" w:sz="8" w:space="0"/>
            </w:tcBorders>
            <w:shd w:val="clear" w:color="auto" w:fill="auto"/>
            <w:vAlign w:val="center"/>
          </w:tcPr>
          <w:p w14:paraId="5D376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响动岩景区</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21D07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上山道路</w:t>
            </w:r>
          </w:p>
        </w:tc>
        <w:tc>
          <w:tcPr>
            <w:tcW w:w="757" w:type="pct"/>
            <w:tcBorders>
              <w:top w:val="single" w:color="000000" w:sz="8" w:space="0"/>
              <w:left w:val="nil"/>
              <w:bottom w:val="single" w:color="000000" w:sz="8" w:space="0"/>
              <w:right w:val="single" w:color="000000" w:sz="8" w:space="0"/>
            </w:tcBorders>
            <w:shd w:val="clear" w:color="auto" w:fill="auto"/>
            <w:vAlign w:val="center"/>
          </w:tcPr>
          <w:p w14:paraId="75D7D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潘宅-三堂-九岗、深山</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03E5F748">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2B104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c>
          <w:tcPr>
            <w:tcW w:w="606" w:type="pct"/>
            <w:tcBorders>
              <w:top w:val="nil"/>
              <w:left w:val="nil"/>
              <w:bottom w:val="single" w:color="000000" w:sz="8" w:space="0"/>
              <w:right w:val="single" w:color="000000" w:sz="8" w:space="0"/>
            </w:tcBorders>
            <w:shd w:val="clear" w:color="auto" w:fill="auto"/>
            <w:vAlign w:val="center"/>
          </w:tcPr>
          <w:p w14:paraId="34E10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6" w:type="pct"/>
            <w:tcBorders>
              <w:top w:val="nil"/>
              <w:left w:val="nil"/>
              <w:bottom w:val="single" w:color="000000" w:sz="8" w:space="0"/>
              <w:right w:val="single" w:color="000000" w:sz="8" w:space="0"/>
            </w:tcBorders>
            <w:shd w:val="clear" w:color="auto" w:fill="auto"/>
            <w:vAlign w:val="center"/>
          </w:tcPr>
          <w:p w14:paraId="1C29B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19600</w:t>
            </w:r>
          </w:p>
        </w:tc>
      </w:tr>
      <w:tr w14:paraId="7F46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41F62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6" w:type="pct"/>
            <w:vMerge w:val="restart"/>
            <w:tcBorders>
              <w:top w:val="single" w:color="000000" w:sz="8" w:space="0"/>
              <w:left w:val="nil"/>
              <w:bottom w:val="single" w:color="000000" w:sz="8" w:space="0"/>
              <w:right w:val="single" w:color="000000" w:sz="8" w:space="0"/>
            </w:tcBorders>
            <w:shd w:val="clear" w:color="auto" w:fill="auto"/>
            <w:vAlign w:val="center"/>
          </w:tcPr>
          <w:p w14:paraId="1404C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大罗山道路</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6A41F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single" w:color="000000" w:sz="8" w:space="0"/>
              <w:left w:val="nil"/>
              <w:bottom w:val="single" w:color="000000" w:sz="8" w:space="0"/>
              <w:right w:val="single" w:color="000000" w:sz="8" w:space="0"/>
            </w:tcBorders>
            <w:shd w:val="clear" w:color="auto" w:fill="auto"/>
            <w:vAlign w:val="center"/>
          </w:tcPr>
          <w:p w14:paraId="2030B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大岙溪至九岗</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3B215974">
            <w:pPr>
              <w:jc w:val="center"/>
              <w:rPr>
                <w:rFonts w:hint="eastAsia" w:ascii="宋体" w:hAnsi="宋体" w:eastAsia="宋体" w:cs="宋体"/>
                <w:i w:val="0"/>
                <w:iCs w:val="0"/>
                <w:color w:val="000000"/>
                <w:sz w:val="21"/>
                <w:szCs w:val="21"/>
                <w:u w:val="none"/>
              </w:rPr>
            </w:pPr>
          </w:p>
        </w:tc>
        <w:tc>
          <w:tcPr>
            <w:tcW w:w="606" w:type="pct"/>
            <w:tcBorders>
              <w:top w:val="single" w:color="000000" w:sz="8" w:space="0"/>
              <w:left w:val="nil"/>
              <w:bottom w:val="single" w:color="000000" w:sz="8" w:space="0"/>
              <w:right w:val="single" w:color="000000" w:sz="8" w:space="0"/>
            </w:tcBorders>
            <w:shd w:val="clear" w:color="auto" w:fill="auto"/>
            <w:vAlign w:val="center"/>
          </w:tcPr>
          <w:p w14:paraId="0E468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03918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6D1C4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11200</w:t>
            </w:r>
          </w:p>
        </w:tc>
      </w:tr>
      <w:tr w14:paraId="640F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5A744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75C3D57D">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47D57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0C6B4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九岗路口至森山</w:t>
            </w:r>
          </w:p>
        </w:tc>
        <w:tc>
          <w:tcPr>
            <w:tcW w:w="606" w:type="pct"/>
            <w:tcBorders>
              <w:top w:val="nil"/>
              <w:left w:val="nil"/>
              <w:bottom w:val="single" w:color="000000" w:sz="8" w:space="0"/>
              <w:right w:val="single" w:color="000000" w:sz="8" w:space="0"/>
            </w:tcBorders>
            <w:shd w:val="clear" w:color="auto" w:fill="auto"/>
            <w:vAlign w:val="center"/>
          </w:tcPr>
          <w:p w14:paraId="692407EC">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2D201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606" w:type="pct"/>
            <w:tcBorders>
              <w:top w:val="nil"/>
              <w:left w:val="nil"/>
              <w:bottom w:val="single" w:color="000000" w:sz="8" w:space="0"/>
              <w:right w:val="single" w:color="000000" w:sz="8" w:space="0"/>
            </w:tcBorders>
            <w:shd w:val="clear" w:color="auto" w:fill="auto"/>
            <w:vAlign w:val="center"/>
          </w:tcPr>
          <w:p w14:paraId="2F24F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tcBorders>
              <w:top w:val="nil"/>
              <w:left w:val="nil"/>
              <w:bottom w:val="single" w:color="000000" w:sz="8" w:space="0"/>
              <w:right w:val="single" w:color="000000" w:sz="8" w:space="0"/>
            </w:tcBorders>
            <w:shd w:val="clear" w:color="auto" w:fill="auto"/>
            <w:vAlign w:val="center"/>
          </w:tcPr>
          <w:p w14:paraId="2E318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5319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6EA04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13A41DC6">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7AE7A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273E5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养老中心至陈宅</w:t>
            </w:r>
          </w:p>
        </w:tc>
        <w:tc>
          <w:tcPr>
            <w:tcW w:w="606" w:type="pct"/>
            <w:tcBorders>
              <w:top w:val="nil"/>
              <w:left w:val="nil"/>
              <w:bottom w:val="single" w:color="000000" w:sz="8" w:space="0"/>
              <w:right w:val="single" w:color="000000" w:sz="8" w:space="0"/>
            </w:tcBorders>
            <w:shd w:val="clear" w:color="auto" w:fill="auto"/>
            <w:vAlign w:val="center"/>
          </w:tcPr>
          <w:p w14:paraId="783D4500">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38C42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06" w:type="pct"/>
            <w:tcBorders>
              <w:top w:val="nil"/>
              <w:left w:val="nil"/>
              <w:bottom w:val="single" w:color="000000" w:sz="8" w:space="0"/>
              <w:right w:val="single" w:color="000000" w:sz="8" w:space="0"/>
            </w:tcBorders>
            <w:shd w:val="clear" w:color="auto" w:fill="auto"/>
            <w:vAlign w:val="center"/>
          </w:tcPr>
          <w:p w14:paraId="0855C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tcBorders>
              <w:top w:val="nil"/>
              <w:left w:val="nil"/>
              <w:bottom w:val="single" w:color="000000" w:sz="8" w:space="0"/>
              <w:right w:val="single" w:color="000000" w:sz="8" w:space="0"/>
            </w:tcBorders>
            <w:shd w:val="clear" w:color="auto" w:fill="auto"/>
            <w:vAlign w:val="center"/>
          </w:tcPr>
          <w:p w14:paraId="67A51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w:t>
            </w:r>
          </w:p>
        </w:tc>
      </w:tr>
      <w:tr w14:paraId="3D50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6CF97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52320519">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27946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7E1AC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三堂茶厂至3队</w:t>
            </w:r>
          </w:p>
        </w:tc>
        <w:tc>
          <w:tcPr>
            <w:tcW w:w="606" w:type="pct"/>
            <w:tcBorders>
              <w:top w:val="nil"/>
              <w:left w:val="nil"/>
              <w:bottom w:val="single" w:color="000000" w:sz="8" w:space="0"/>
              <w:right w:val="single" w:color="000000" w:sz="8" w:space="0"/>
            </w:tcBorders>
            <w:shd w:val="clear" w:color="auto" w:fill="auto"/>
            <w:vAlign w:val="center"/>
          </w:tcPr>
          <w:p w14:paraId="1B10408D">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13AE0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06" w:type="pct"/>
            <w:tcBorders>
              <w:top w:val="nil"/>
              <w:left w:val="nil"/>
              <w:bottom w:val="single" w:color="000000" w:sz="8" w:space="0"/>
              <w:right w:val="single" w:color="000000" w:sz="8" w:space="0"/>
            </w:tcBorders>
            <w:shd w:val="clear" w:color="auto" w:fill="auto"/>
            <w:vAlign w:val="center"/>
          </w:tcPr>
          <w:p w14:paraId="3ADCC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tcBorders>
              <w:top w:val="nil"/>
              <w:left w:val="nil"/>
              <w:bottom w:val="single" w:color="000000" w:sz="8" w:space="0"/>
              <w:right w:val="single" w:color="000000" w:sz="8" w:space="0"/>
            </w:tcBorders>
            <w:shd w:val="clear" w:color="auto" w:fill="auto"/>
            <w:vAlign w:val="center"/>
          </w:tcPr>
          <w:p w14:paraId="48327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5E71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54A67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4B0411B8">
            <w:pPr>
              <w:jc w:val="center"/>
              <w:rPr>
                <w:rFonts w:hint="eastAsia" w:ascii="宋体" w:hAnsi="宋体" w:eastAsia="宋体" w:cs="宋体"/>
                <w:i w:val="0"/>
                <w:iCs w:val="0"/>
                <w:color w:val="000000"/>
                <w:sz w:val="21"/>
                <w:szCs w:val="21"/>
                <w:u w:val="none"/>
              </w:rPr>
            </w:pPr>
          </w:p>
        </w:tc>
        <w:tc>
          <w:tcPr>
            <w:tcW w:w="606" w:type="pct"/>
            <w:tcBorders>
              <w:top w:val="single" w:color="000000" w:sz="8" w:space="0"/>
              <w:left w:val="nil"/>
              <w:bottom w:val="single" w:color="000000" w:sz="8" w:space="0"/>
              <w:right w:val="single" w:color="000000" w:sz="8" w:space="0"/>
            </w:tcBorders>
            <w:shd w:val="clear" w:color="auto" w:fill="auto"/>
            <w:vAlign w:val="center"/>
          </w:tcPr>
          <w:p w14:paraId="16E0D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26C15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三堂前至三堂龙</w:t>
            </w:r>
          </w:p>
        </w:tc>
        <w:tc>
          <w:tcPr>
            <w:tcW w:w="606" w:type="pct"/>
            <w:tcBorders>
              <w:top w:val="nil"/>
              <w:left w:val="nil"/>
              <w:bottom w:val="single" w:color="000000" w:sz="8" w:space="0"/>
              <w:right w:val="single" w:color="000000" w:sz="8" w:space="0"/>
            </w:tcBorders>
            <w:shd w:val="clear" w:color="auto" w:fill="auto"/>
            <w:vAlign w:val="center"/>
          </w:tcPr>
          <w:p w14:paraId="14AF21E4">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11485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606" w:type="pct"/>
            <w:tcBorders>
              <w:top w:val="nil"/>
              <w:left w:val="nil"/>
              <w:bottom w:val="single" w:color="000000" w:sz="8" w:space="0"/>
              <w:right w:val="single" w:color="000000" w:sz="8" w:space="0"/>
            </w:tcBorders>
            <w:shd w:val="clear" w:color="auto" w:fill="auto"/>
            <w:vAlign w:val="center"/>
          </w:tcPr>
          <w:p w14:paraId="4E5F3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tcBorders>
              <w:top w:val="nil"/>
              <w:left w:val="nil"/>
              <w:bottom w:val="single" w:color="000000" w:sz="8" w:space="0"/>
              <w:right w:val="single" w:color="000000" w:sz="8" w:space="0"/>
            </w:tcBorders>
            <w:shd w:val="clear" w:color="auto" w:fill="auto"/>
            <w:vAlign w:val="center"/>
          </w:tcPr>
          <w:p w14:paraId="79BEA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5B49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5FC11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421305A4">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23C88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3F2F3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养老中心至潘宅祠堂</w:t>
            </w:r>
          </w:p>
        </w:tc>
        <w:tc>
          <w:tcPr>
            <w:tcW w:w="606" w:type="pct"/>
            <w:tcBorders>
              <w:top w:val="nil"/>
              <w:left w:val="nil"/>
              <w:bottom w:val="single" w:color="000000" w:sz="8" w:space="0"/>
              <w:right w:val="single" w:color="000000" w:sz="8" w:space="0"/>
            </w:tcBorders>
            <w:shd w:val="clear" w:color="auto" w:fill="auto"/>
            <w:vAlign w:val="center"/>
          </w:tcPr>
          <w:p w14:paraId="332C1F95">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52A64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06" w:type="pct"/>
            <w:tcBorders>
              <w:top w:val="nil"/>
              <w:left w:val="nil"/>
              <w:bottom w:val="single" w:color="000000" w:sz="8" w:space="0"/>
              <w:right w:val="single" w:color="000000" w:sz="8" w:space="0"/>
            </w:tcBorders>
            <w:shd w:val="clear" w:color="auto" w:fill="auto"/>
            <w:vAlign w:val="center"/>
          </w:tcPr>
          <w:p w14:paraId="7354E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tcBorders>
              <w:top w:val="nil"/>
              <w:left w:val="nil"/>
              <w:bottom w:val="single" w:color="000000" w:sz="8" w:space="0"/>
              <w:right w:val="single" w:color="000000" w:sz="8" w:space="0"/>
            </w:tcBorders>
            <w:shd w:val="clear" w:color="auto" w:fill="auto"/>
            <w:vAlign w:val="center"/>
          </w:tcPr>
          <w:p w14:paraId="6B865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1867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7FC8A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5D9C1B89">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791B5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656F2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洞桥头至潘宅祠堂</w:t>
            </w:r>
          </w:p>
        </w:tc>
        <w:tc>
          <w:tcPr>
            <w:tcW w:w="606" w:type="pct"/>
            <w:tcBorders>
              <w:top w:val="nil"/>
              <w:left w:val="nil"/>
              <w:bottom w:val="single" w:color="000000" w:sz="8" w:space="0"/>
              <w:right w:val="single" w:color="000000" w:sz="8" w:space="0"/>
            </w:tcBorders>
            <w:shd w:val="clear" w:color="auto" w:fill="auto"/>
            <w:vAlign w:val="center"/>
          </w:tcPr>
          <w:p w14:paraId="2BE6048F">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0BF67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606" w:type="pct"/>
            <w:tcBorders>
              <w:top w:val="nil"/>
              <w:left w:val="nil"/>
              <w:bottom w:val="single" w:color="000000" w:sz="8" w:space="0"/>
              <w:right w:val="single" w:color="000000" w:sz="8" w:space="0"/>
            </w:tcBorders>
            <w:shd w:val="clear" w:color="auto" w:fill="auto"/>
            <w:vAlign w:val="center"/>
          </w:tcPr>
          <w:p w14:paraId="5F77C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tcBorders>
              <w:top w:val="nil"/>
              <w:left w:val="nil"/>
              <w:bottom w:val="single" w:color="000000" w:sz="8" w:space="0"/>
              <w:right w:val="single" w:color="000000" w:sz="8" w:space="0"/>
            </w:tcBorders>
            <w:shd w:val="clear" w:color="auto" w:fill="auto"/>
            <w:vAlign w:val="center"/>
          </w:tcPr>
          <w:p w14:paraId="71F4B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4518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7E2CE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004FC168">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2EF9D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08C70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彭宅路口至彭宅</w:t>
            </w:r>
          </w:p>
        </w:tc>
        <w:tc>
          <w:tcPr>
            <w:tcW w:w="606" w:type="pct"/>
            <w:tcBorders>
              <w:top w:val="nil"/>
              <w:left w:val="nil"/>
              <w:bottom w:val="single" w:color="000000" w:sz="8" w:space="0"/>
              <w:right w:val="single" w:color="000000" w:sz="8" w:space="0"/>
            </w:tcBorders>
            <w:shd w:val="clear" w:color="auto" w:fill="auto"/>
            <w:vAlign w:val="center"/>
          </w:tcPr>
          <w:p w14:paraId="3CFAD460">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3AC58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606" w:type="pct"/>
            <w:tcBorders>
              <w:top w:val="nil"/>
              <w:left w:val="nil"/>
              <w:bottom w:val="single" w:color="000000" w:sz="8" w:space="0"/>
              <w:right w:val="single" w:color="000000" w:sz="8" w:space="0"/>
            </w:tcBorders>
            <w:shd w:val="clear" w:color="auto" w:fill="auto"/>
            <w:vAlign w:val="center"/>
          </w:tcPr>
          <w:p w14:paraId="60F31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tcBorders>
              <w:top w:val="nil"/>
              <w:left w:val="nil"/>
              <w:bottom w:val="single" w:color="000000" w:sz="8" w:space="0"/>
              <w:right w:val="single" w:color="000000" w:sz="8" w:space="0"/>
            </w:tcBorders>
            <w:shd w:val="clear" w:color="auto" w:fill="auto"/>
            <w:vAlign w:val="center"/>
          </w:tcPr>
          <w:p w14:paraId="145C5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14:paraId="5C34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67FCB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22B5E901">
            <w:pPr>
              <w:jc w:val="center"/>
              <w:rPr>
                <w:rFonts w:hint="eastAsia" w:ascii="宋体" w:hAnsi="宋体" w:eastAsia="宋体" w:cs="宋体"/>
                <w:i w:val="0"/>
                <w:iCs w:val="0"/>
                <w:color w:val="000000"/>
                <w:sz w:val="21"/>
                <w:szCs w:val="21"/>
                <w:u w:val="none"/>
              </w:rPr>
            </w:pPr>
          </w:p>
        </w:tc>
        <w:tc>
          <w:tcPr>
            <w:tcW w:w="606" w:type="pct"/>
            <w:tcBorders>
              <w:top w:val="single" w:color="000000" w:sz="8" w:space="0"/>
              <w:left w:val="nil"/>
              <w:bottom w:val="single" w:color="000000" w:sz="8" w:space="0"/>
              <w:right w:val="single" w:color="000000" w:sz="8" w:space="0"/>
            </w:tcBorders>
            <w:shd w:val="clear" w:color="auto" w:fill="auto"/>
            <w:vAlign w:val="center"/>
          </w:tcPr>
          <w:p w14:paraId="7AD44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32B8C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石坦岩岙楼头至三堂登山游步道</w:t>
            </w:r>
          </w:p>
        </w:tc>
        <w:tc>
          <w:tcPr>
            <w:tcW w:w="606" w:type="pct"/>
            <w:tcBorders>
              <w:top w:val="nil"/>
              <w:left w:val="nil"/>
              <w:bottom w:val="single" w:color="000000" w:sz="8" w:space="0"/>
              <w:right w:val="single" w:color="000000" w:sz="8" w:space="0"/>
            </w:tcBorders>
            <w:shd w:val="clear" w:color="auto" w:fill="auto"/>
            <w:vAlign w:val="center"/>
          </w:tcPr>
          <w:p w14:paraId="48A69A16">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6599D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606" w:type="pct"/>
            <w:tcBorders>
              <w:top w:val="nil"/>
              <w:left w:val="nil"/>
              <w:bottom w:val="single" w:color="000000" w:sz="8" w:space="0"/>
              <w:right w:val="single" w:color="000000" w:sz="8" w:space="0"/>
            </w:tcBorders>
            <w:shd w:val="clear" w:color="auto" w:fill="auto"/>
            <w:vAlign w:val="center"/>
          </w:tcPr>
          <w:p w14:paraId="56AFB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pct"/>
            <w:tcBorders>
              <w:top w:val="nil"/>
              <w:left w:val="nil"/>
              <w:bottom w:val="single" w:color="000000" w:sz="8" w:space="0"/>
              <w:right w:val="single" w:color="000000" w:sz="8" w:space="0"/>
            </w:tcBorders>
            <w:shd w:val="clear" w:color="auto" w:fill="auto"/>
            <w:vAlign w:val="center"/>
          </w:tcPr>
          <w:p w14:paraId="50879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05C7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1A7A4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1218A353">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12378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06A5A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洞桥头至张古老墓</w:t>
            </w:r>
          </w:p>
        </w:tc>
        <w:tc>
          <w:tcPr>
            <w:tcW w:w="606" w:type="pct"/>
            <w:tcBorders>
              <w:top w:val="nil"/>
              <w:left w:val="nil"/>
              <w:bottom w:val="single" w:color="000000" w:sz="8" w:space="0"/>
              <w:right w:val="single" w:color="000000" w:sz="8" w:space="0"/>
            </w:tcBorders>
            <w:shd w:val="clear" w:color="auto" w:fill="auto"/>
            <w:vAlign w:val="center"/>
          </w:tcPr>
          <w:p w14:paraId="7D5F2301">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683F5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06" w:type="pct"/>
            <w:tcBorders>
              <w:top w:val="nil"/>
              <w:left w:val="nil"/>
              <w:bottom w:val="single" w:color="000000" w:sz="8" w:space="0"/>
              <w:right w:val="single" w:color="000000" w:sz="8" w:space="0"/>
            </w:tcBorders>
            <w:shd w:val="clear" w:color="auto" w:fill="auto"/>
            <w:vAlign w:val="center"/>
          </w:tcPr>
          <w:p w14:paraId="12505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6" w:type="pct"/>
            <w:tcBorders>
              <w:top w:val="nil"/>
              <w:left w:val="nil"/>
              <w:bottom w:val="single" w:color="000000" w:sz="8" w:space="0"/>
              <w:right w:val="single" w:color="000000" w:sz="8" w:space="0"/>
            </w:tcBorders>
            <w:shd w:val="clear" w:color="auto" w:fill="auto"/>
            <w:vAlign w:val="center"/>
          </w:tcPr>
          <w:p w14:paraId="2907A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61CB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75DBD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51E78544">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0D8CF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7F192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陈宅-老陈山-善圣寺（善圣寺前游步道）（茶山）</w:t>
            </w:r>
          </w:p>
        </w:tc>
        <w:tc>
          <w:tcPr>
            <w:tcW w:w="606" w:type="pct"/>
            <w:tcBorders>
              <w:top w:val="nil"/>
              <w:left w:val="nil"/>
              <w:bottom w:val="single" w:color="000000" w:sz="8" w:space="0"/>
              <w:right w:val="single" w:color="000000" w:sz="8" w:space="0"/>
            </w:tcBorders>
            <w:shd w:val="clear" w:color="auto" w:fill="auto"/>
            <w:vAlign w:val="center"/>
          </w:tcPr>
          <w:p w14:paraId="45464334">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26DEA27E">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627B8787">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67B14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14:paraId="154B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1B815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23690281">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7A756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51F53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三堂-国安寺游步道（皇岙村），陈宅-平安公墓（皇岙岭游步道）</w:t>
            </w:r>
          </w:p>
        </w:tc>
        <w:tc>
          <w:tcPr>
            <w:tcW w:w="606" w:type="pct"/>
            <w:tcBorders>
              <w:top w:val="nil"/>
              <w:left w:val="nil"/>
              <w:bottom w:val="single" w:color="000000" w:sz="8" w:space="0"/>
              <w:right w:val="single" w:color="000000" w:sz="8" w:space="0"/>
            </w:tcBorders>
            <w:shd w:val="clear" w:color="auto" w:fill="auto"/>
            <w:vAlign w:val="center"/>
          </w:tcPr>
          <w:p w14:paraId="54838630">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1BF2FB48">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5911F07F">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6CF49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3902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17484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06" w:type="pct"/>
            <w:vMerge w:val="continue"/>
            <w:tcBorders>
              <w:top w:val="single" w:color="000000" w:sz="8" w:space="0"/>
              <w:left w:val="nil"/>
              <w:bottom w:val="single" w:color="000000" w:sz="8" w:space="0"/>
              <w:right w:val="single" w:color="000000" w:sz="8" w:space="0"/>
            </w:tcBorders>
            <w:shd w:val="clear" w:color="auto" w:fill="auto"/>
            <w:vAlign w:val="center"/>
          </w:tcPr>
          <w:p w14:paraId="53C75B2E">
            <w:pPr>
              <w:jc w:val="center"/>
              <w:rPr>
                <w:rFonts w:hint="eastAsia" w:ascii="宋体" w:hAnsi="宋体" w:eastAsia="宋体" w:cs="宋体"/>
                <w:i w:val="0"/>
                <w:iCs w:val="0"/>
                <w:color w:val="000000"/>
                <w:sz w:val="21"/>
                <w:szCs w:val="21"/>
                <w:u w:val="none"/>
              </w:rPr>
            </w:pPr>
          </w:p>
        </w:tc>
        <w:tc>
          <w:tcPr>
            <w:tcW w:w="606" w:type="pct"/>
            <w:tcBorders>
              <w:top w:val="single" w:color="000000" w:sz="8" w:space="0"/>
              <w:left w:val="nil"/>
              <w:bottom w:val="single" w:color="000000" w:sz="8" w:space="0"/>
              <w:right w:val="single" w:color="000000" w:sz="8" w:space="0"/>
            </w:tcBorders>
            <w:shd w:val="clear" w:color="auto" w:fill="auto"/>
            <w:vAlign w:val="center"/>
          </w:tcPr>
          <w:p w14:paraId="2F939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2A8EC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石坦-深山</w:t>
            </w:r>
          </w:p>
        </w:tc>
        <w:tc>
          <w:tcPr>
            <w:tcW w:w="606" w:type="pct"/>
            <w:tcBorders>
              <w:top w:val="nil"/>
              <w:left w:val="nil"/>
              <w:bottom w:val="single" w:color="000000" w:sz="8" w:space="0"/>
              <w:right w:val="single" w:color="000000" w:sz="8" w:space="0"/>
            </w:tcBorders>
            <w:shd w:val="clear" w:color="auto" w:fill="auto"/>
            <w:vAlign w:val="center"/>
          </w:tcPr>
          <w:p w14:paraId="2DA7B6D3">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4BEFB52A">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14470AAA">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7C4A0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w:t>
            </w:r>
          </w:p>
        </w:tc>
      </w:tr>
      <w:tr w14:paraId="1988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3A246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0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B10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石坦</w:t>
            </w:r>
          </w:p>
        </w:tc>
        <w:tc>
          <w:tcPr>
            <w:tcW w:w="606" w:type="pct"/>
            <w:tcBorders>
              <w:top w:val="nil"/>
              <w:left w:val="nil"/>
              <w:bottom w:val="single" w:color="000000" w:sz="8" w:space="0"/>
              <w:right w:val="single" w:color="000000" w:sz="8" w:space="0"/>
            </w:tcBorders>
            <w:shd w:val="clear" w:color="auto" w:fill="auto"/>
            <w:vAlign w:val="center"/>
          </w:tcPr>
          <w:p w14:paraId="3A133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single" w:color="000000" w:sz="8" w:space="0"/>
              <w:left w:val="nil"/>
              <w:bottom w:val="single" w:color="000000" w:sz="8" w:space="0"/>
              <w:right w:val="single" w:color="000000" w:sz="8" w:space="0"/>
            </w:tcBorders>
            <w:shd w:val="clear" w:color="auto" w:fill="auto"/>
            <w:vAlign w:val="center"/>
          </w:tcPr>
          <w:p w14:paraId="781E3C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岩岙的上山道路</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568B1E33">
            <w:pPr>
              <w:rPr>
                <w:rFonts w:hint="eastAsia" w:ascii="宋体" w:hAnsi="宋体" w:eastAsia="宋体" w:cs="宋体"/>
                <w:i w:val="0"/>
                <w:iCs w:val="0"/>
                <w:color w:val="000000"/>
                <w:sz w:val="21"/>
                <w:szCs w:val="21"/>
                <w:u w:val="none"/>
              </w:rPr>
            </w:pPr>
          </w:p>
        </w:tc>
        <w:tc>
          <w:tcPr>
            <w:tcW w:w="606" w:type="pct"/>
            <w:tcBorders>
              <w:top w:val="single" w:color="000000" w:sz="8" w:space="0"/>
              <w:left w:val="nil"/>
              <w:bottom w:val="single" w:color="000000" w:sz="8" w:space="0"/>
              <w:right w:val="single" w:color="000000" w:sz="8" w:space="0"/>
            </w:tcBorders>
            <w:shd w:val="clear" w:color="auto" w:fill="auto"/>
            <w:vAlign w:val="center"/>
          </w:tcPr>
          <w:p w14:paraId="16F579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63354CD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4BA14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14:paraId="3894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37681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0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41FEC">
            <w:pPr>
              <w:jc w:val="center"/>
              <w:rPr>
                <w:rFonts w:hint="eastAsia" w:ascii="宋体" w:hAnsi="宋体" w:eastAsia="宋体" w:cs="宋体"/>
                <w:i w:val="0"/>
                <w:iCs w:val="0"/>
                <w:color w:val="000000"/>
                <w:sz w:val="22"/>
                <w:szCs w:val="22"/>
                <w:u w:val="none"/>
              </w:rPr>
            </w:pPr>
          </w:p>
        </w:tc>
        <w:tc>
          <w:tcPr>
            <w:tcW w:w="606" w:type="pct"/>
            <w:tcBorders>
              <w:top w:val="nil"/>
              <w:left w:val="nil"/>
              <w:bottom w:val="single" w:color="000000" w:sz="8" w:space="0"/>
              <w:right w:val="single" w:color="000000" w:sz="8" w:space="0"/>
            </w:tcBorders>
            <w:shd w:val="clear" w:color="auto" w:fill="auto"/>
            <w:vAlign w:val="center"/>
          </w:tcPr>
          <w:p w14:paraId="18281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6E5051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南路教堂上山道路</w:t>
            </w:r>
          </w:p>
        </w:tc>
        <w:tc>
          <w:tcPr>
            <w:tcW w:w="606" w:type="pct"/>
            <w:tcBorders>
              <w:top w:val="nil"/>
              <w:left w:val="nil"/>
              <w:bottom w:val="single" w:color="000000" w:sz="8" w:space="0"/>
              <w:right w:val="single" w:color="000000" w:sz="8" w:space="0"/>
            </w:tcBorders>
            <w:shd w:val="clear" w:color="auto" w:fill="auto"/>
            <w:vAlign w:val="center"/>
          </w:tcPr>
          <w:p w14:paraId="2C8EDB17">
            <w:pP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43C23C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06" w:type="pct"/>
            <w:tcBorders>
              <w:top w:val="nil"/>
              <w:left w:val="nil"/>
              <w:bottom w:val="single" w:color="000000" w:sz="8" w:space="0"/>
              <w:right w:val="single" w:color="000000" w:sz="8" w:space="0"/>
            </w:tcBorders>
            <w:shd w:val="clear" w:color="auto" w:fill="auto"/>
            <w:vAlign w:val="center"/>
          </w:tcPr>
          <w:p w14:paraId="4A6EDD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06" w:type="pct"/>
            <w:tcBorders>
              <w:top w:val="nil"/>
              <w:left w:val="nil"/>
              <w:bottom w:val="single" w:color="000000" w:sz="8" w:space="0"/>
              <w:right w:val="single" w:color="000000" w:sz="8" w:space="0"/>
            </w:tcBorders>
            <w:shd w:val="clear" w:color="auto" w:fill="auto"/>
            <w:vAlign w:val="center"/>
          </w:tcPr>
          <w:p w14:paraId="555A4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1103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300BF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06" w:type="pct"/>
            <w:tcBorders>
              <w:top w:val="nil"/>
              <w:left w:val="single" w:color="000000" w:sz="8" w:space="0"/>
              <w:bottom w:val="single" w:color="000000" w:sz="8" w:space="0"/>
              <w:right w:val="single" w:color="000000" w:sz="8" w:space="0"/>
            </w:tcBorders>
            <w:shd w:val="clear" w:color="auto" w:fill="auto"/>
            <w:vAlign w:val="center"/>
          </w:tcPr>
          <w:p w14:paraId="77CE1F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山西岙村</w:t>
            </w:r>
          </w:p>
        </w:tc>
        <w:tc>
          <w:tcPr>
            <w:tcW w:w="606" w:type="pct"/>
            <w:tcBorders>
              <w:top w:val="nil"/>
              <w:left w:val="nil"/>
              <w:bottom w:val="single" w:color="000000" w:sz="8" w:space="0"/>
              <w:right w:val="single" w:color="000000" w:sz="8" w:space="0"/>
            </w:tcBorders>
            <w:shd w:val="clear" w:color="auto" w:fill="auto"/>
            <w:vAlign w:val="center"/>
          </w:tcPr>
          <w:p w14:paraId="167AC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4F9F0D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山脚-大罗山公墓</w:t>
            </w:r>
          </w:p>
        </w:tc>
        <w:tc>
          <w:tcPr>
            <w:tcW w:w="606" w:type="pct"/>
            <w:tcBorders>
              <w:top w:val="nil"/>
              <w:left w:val="nil"/>
              <w:bottom w:val="single" w:color="000000" w:sz="8" w:space="0"/>
              <w:right w:val="single" w:color="000000" w:sz="8" w:space="0"/>
            </w:tcBorders>
            <w:shd w:val="clear" w:color="auto" w:fill="auto"/>
            <w:vAlign w:val="center"/>
          </w:tcPr>
          <w:p w14:paraId="5404B85F">
            <w:pP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600EAE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606" w:type="pct"/>
            <w:tcBorders>
              <w:top w:val="nil"/>
              <w:left w:val="nil"/>
              <w:bottom w:val="single" w:color="000000" w:sz="8" w:space="0"/>
              <w:right w:val="single" w:color="000000" w:sz="8" w:space="0"/>
            </w:tcBorders>
            <w:shd w:val="clear" w:color="auto" w:fill="auto"/>
            <w:vAlign w:val="center"/>
          </w:tcPr>
          <w:p w14:paraId="506919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6" w:type="pct"/>
            <w:tcBorders>
              <w:top w:val="nil"/>
              <w:left w:val="nil"/>
              <w:bottom w:val="single" w:color="000000" w:sz="8" w:space="0"/>
              <w:right w:val="single" w:color="000000" w:sz="8" w:space="0"/>
            </w:tcBorders>
            <w:shd w:val="clear" w:color="auto" w:fill="auto"/>
            <w:vAlign w:val="center"/>
          </w:tcPr>
          <w:p w14:paraId="6A861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0C7D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77426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06" w:type="pct"/>
            <w:tcBorders>
              <w:top w:val="nil"/>
              <w:left w:val="single" w:color="000000" w:sz="8" w:space="0"/>
              <w:bottom w:val="single" w:color="000000" w:sz="8" w:space="0"/>
              <w:right w:val="single" w:color="000000" w:sz="8" w:space="0"/>
            </w:tcBorders>
            <w:shd w:val="clear" w:color="auto" w:fill="auto"/>
            <w:vAlign w:val="center"/>
          </w:tcPr>
          <w:p w14:paraId="4D5C3E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御史桥村</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58DA1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4A2CE0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御史桥生态山路</w:t>
            </w:r>
          </w:p>
        </w:tc>
        <w:tc>
          <w:tcPr>
            <w:tcW w:w="606" w:type="pct"/>
            <w:tcBorders>
              <w:top w:val="nil"/>
              <w:left w:val="nil"/>
              <w:bottom w:val="single" w:color="000000" w:sz="8" w:space="0"/>
              <w:right w:val="single" w:color="000000" w:sz="8" w:space="0"/>
            </w:tcBorders>
            <w:shd w:val="clear" w:color="auto" w:fill="auto"/>
            <w:vAlign w:val="center"/>
          </w:tcPr>
          <w:p w14:paraId="2F154010">
            <w:pP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590DD94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606" w:type="pct"/>
            <w:tcBorders>
              <w:top w:val="nil"/>
              <w:left w:val="nil"/>
              <w:bottom w:val="single" w:color="000000" w:sz="8" w:space="0"/>
              <w:right w:val="single" w:color="000000" w:sz="8" w:space="0"/>
            </w:tcBorders>
            <w:shd w:val="clear" w:color="auto" w:fill="auto"/>
            <w:vAlign w:val="center"/>
          </w:tcPr>
          <w:p w14:paraId="594DA0A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6" w:type="pct"/>
            <w:tcBorders>
              <w:top w:val="nil"/>
              <w:left w:val="nil"/>
              <w:bottom w:val="single" w:color="000000" w:sz="8" w:space="0"/>
              <w:right w:val="single" w:color="000000" w:sz="8" w:space="0"/>
            </w:tcBorders>
            <w:shd w:val="clear" w:color="auto" w:fill="auto"/>
            <w:vAlign w:val="center"/>
          </w:tcPr>
          <w:p w14:paraId="5E97B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2AFA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19107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06" w:type="pct"/>
            <w:tcBorders>
              <w:top w:val="nil"/>
              <w:left w:val="single" w:color="000000" w:sz="8" w:space="0"/>
              <w:bottom w:val="single" w:color="000000" w:sz="8" w:space="0"/>
              <w:right w:val="single" w:color="000000" w:sz="8" w:space="0"/>
            </w:tcBorders>
            <w:shd w:val="clear" w:color="auto" w:fill="auto"/>
            <w:vAlign w:val="center"/>
          </w:tcPr>
          <w:p w14:paraId="503970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大岙溪村</w:t>
            </w:r>
          </w:p>
        </w:tc>
        <w:tc>
          <w:tcPr>
            <w:tcW w:w="606" w:type="pct"/>
            <w:tcBorders>
              <w:top w:val="nil"/>
              <w:left w:val="nil"/>
              <w:bottom w:val="single" w:color="000000" w:sz="8" w:space="0"/>
              <w:right w:val="single" w:color="000000" w:sz="8" w:space="0"/>
            </w:tcBorders>
            <w:shd w:val="clear" w:color="auto" w:fill="auto"/>
            <w:vAlign w:val="center"/>
          </w:tcPr>
          <w:p w14:paraId="0B635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011D74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华嶽殿至响动岩双面亭</w:t>
            </w:r>
          </w:p>
        </w:tc>
        <w:tc>
          <w:tcPr>
            <w:tcW w:w="606" w:type="pct"/>
            <w:tcBorders>
              <w:top w:val="nil"/>
              <w:left w:val="nil"/>
              <w:bottom w:val="single" w:color="000000" w:sz="8" w:space="0"/>
              <w:right w:val="single" w:color="000000" w:sz="8" w:space="0"/>
            </w:tcBorders>
            <w:shd w:val="clear" w:color="auto" w:fill="auto"/>
            <w:vAlign w:val="center"/>
          </w:tcPr>
          <w:p w14:paraId="688AC4E5">
            <w:pP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3025D5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606" w:type="pct"/>
            <w:tcBorders>
              <w:top w:val="nil"/>
              <w:left w:val="nil"/>
              <w:bottom w:val="single" w:color="000000" w:sz="8" w:space="0"/>
              <w:right w:val="single" w:color="000000" w:sz="8" w:space="0"/>
            </w:tcBorders>
            <w:shd w:val="clear" w:color="auto" w:fill="auto"/>
            <w:vAlign w:val="center"/>
          </w:tcPr>
          <w:p w14:paraId="6C558E3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6" w:type="pct"/>
            <w:tcBorders>
              <w:top w:val="nil"/>
              <w:left w:val="nil"/>
              <w:bottom w:val="single" w:color="000000" w:sz="8" w:space="0"/>
              <w:right w:val="single" w:color="000000" w:sz="8" w:space="0"/>
            </w:tcBorders>
            <w:shd w:val="clear" w:color="auto" w:fill="auto"/>
            <w:vAlign w:val="center"/>
          </w:tcPr>
          <w:p w14:paraId="239B0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14:paraId="2D85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3460F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06" w:type="pct"/>
            <w:tcBorders>
              <w:top w:val="nil"/>
              <w:left w:val="single" w:color="000000" w:sz="8" w:space="0"/>
              <w:bottom w:val="single" w:color="000000" w:sz="8" w:space="0"/>
              <w:right w:val="single" w:color="000000" w:sz="8" w:space="0"/>
            </w:tcBorders>
            <w:shd w:val="clear" w:color="auto" w:fill="auto"/>
            <w:vAlign w:val="center"/>
          </w:tcPr>
          <w:p w14:paraId="6D8C71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三郎桥村</w:t>
            </w:r>
          </w:p>
        </w:tc>
        <w:tc>
          <w:tcPr>
            <w:tcW w:w="606" w:type="pct"/>
            <w:tcBorders>
              <w:top w:val="nil"/>
              <w:left w:val="nil"/>
              <w:bottom w:val="single" w:color="000000" w:sz="8" w:space="0"/>
              <w:right w:val="single" w:color="000000" w:sz="8" w:space="0"/>
            </w:tcBorders>
            <w:shd w:val="clear" w:color="auto" w:fill="auto"/>
            <w:vAlign w:val="center"/>
          </w:tcPr>
          <w:p w14:paraId="11A98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6AF5B2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田岙山脚下至永济寺</w:t>
            </w:r>
          </w:p>
        </w:tc>
        <w:tc>
          <w:tcPr>
            <w:tcW w:w="606" w:type="pct"/>
            <w:tcBorders>
              <w:top w:val="nil"/>
              <w:left w:val="nil"/>
              <w:bottom w:val="single" w:color="000000" w:sz="8" w:space="0"/>
              <w:right w:val="single" w:color="000000" w:sz="8" w:space="0"/>
            </w:tcBorders>
            <w:shd w:val="clear" w:color="auto" w:fill="auto"/>
            <w:vAlign w:val="center"/>
          </w:tcPr>
          <w:p w14:paraId="73B228D2">
            <w:pP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5407DD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606" w:type="pct"/>
            <w:tcBorders>
              <w:top w:val="nil"/>
              <w:left w:val="nil"/>
              <w:bottom w:val="single" w:color="000000" w:sz="8" w:space="0"/>
              <w:right w:val="single" w:color="000000" w:sz="8" w:space="0"/>
            </w:tcBorders>
            <w:shd w:val="clear" w:color="auto" w:fill="auto"/>
            <w:vAlign w:val="center"/>
          </w:tcPr>
          <w:p w14:paraId="41E915A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606" w:type="pct"/>
            <w:tcBorders>
              <w:top w:val="nil"/>
              <w:left w:val="nil"/>
              <w:bottom w:val="single" w:color="000000" w:sz="8" w:space="0"/>
              <w:right w:val="single" w:color="000000" w:sz="8" w:space="0"/>
            </w:tcBorders>
            <w:shd w:val="clear" w:color="auto" w:fill="auto"/>
            <w:vAlign w:val="center"/>
          </w:tcPr>
          <w:p w14:paraId="59ED6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4225</w:t>
            </w:r>
          </w:p>
        </w:tc>
      </w:tr>
      <w:tr w14:paraId="5667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3D1A5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06" w:type="pct"/>
            <w:tcBorders>
              <w:top w:val="nil"/>
              <w:left w:val="single" w:color="000000" w:sz="8" w:space="0"/>
              <w:bottom w:val="single" w:color="000000" w:sz="8" w:space="0"/>
              <w:right w:val="single" w:color="000000" w:sz="8" w:space="0"/>
            </w:tcBorders>
            <w:shd w:val="clear" w:color="auto" w:fill="auto"/>
            <w:vAlign w:val="center"/>
          </w:tcPr>
          <w:p w14:paraId="734E2E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状元桥村</w:t>
            </w:r>
          </w:p>
        </w:tc>
        <w:tc>
          <w:tcPr>
            <w:tcW w:w="606" w:type="pct"/>
            <w:tcBorders>
              <w:top w:val="nil"/>
              <w:left w:val="nil"/>
              <w:bottom w:val="single" w:color="000000" w:sz="8" w:space="0"/>
              <w:right w:val="single" w:color="000000" w:sz="8" w:space="0"/>
            </w:tcBorders>
            <w:shd w:val="clear" w:color="auto" w:fill="auto"/>
            <w:vAlign w:val="center"/>
          </w:tcPr>
          <w:p w14:paraId="385AF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5FB9F1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状元公园-山河南路至高山宫</w:t>
            </w:r>
          </w:p>
        </w:tc>
        <w:tc>
          <w:tcPr>
            <w:tcW w:w="606" w:type="pct"/>
            <w:tcBorders>
              <w:top w:val="nil"/>
              <w:left w:val="nil"/>
              <w:bottom w:val="single" w:color="000000" w:sz="8" w:space="0"/>
              <w:right w:val="single" w:color="000000" w:sz="8" w:space="0"/>
            </w:tcBorders>
            <w:shd w:val="clear" w:color="auto" w:fill="auto"/>
            <w:vAlign w:val="center"/>
          </w:tcPr>
          <w:p w14:paraId="686C35BC">
            <w:pP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364FEB1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606" w:type="pct"/>
            <w:tcBorders>
              <w:top w:val="nil"/>
              <w:left w:val="nil"/>
              <w:bottom w:val="single" w:color="000000" w:sz="8" w:space="0"/>
              <w:right w:val="single" w:color="000000" w:sz="8" w:space="0"/>
            </w:tcBorders>
            <w:shd w:val="clear" w:color="auto" w:fill="auto"/>
            <w:vAlign w:val="center"/>
          </w:tcPr>
          <w:p w14:paraId="5B40FB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06" w:type="pct"/>
            <w:tcBorders>
              <w:top w:val="nil"/>
              <w:left w:val="nil"/>
              <w:bottom w:val="single" w:color="000000" w:sz="8" w:space="0"/>
              <w:right w:val="single" w:color="000000" w:sz="8" w:space="0"/>
            </w:tcBorders>
            <w:shd w:val="clear" w:color="auto" w:fill="auto"/>
            <w:vAlign w:val="center"/>
          </w:tcPr>
          <w:p w14:paraId="5605F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2046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26F9B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06" w:type="pct"/>
            <w:vMerge w:val="restart"/>
            <w:tcBorders>
              <w:top w:val="nil"/>
              <w:left w:val="nil"/>
              <w:bottom w:val="nil"/>
              <w:right w:val="single" w:color="000000" w:sz="8" w:space="0"/>
            </w:tcBorders>
            <w:shd w:val="clear" w:color="auto" w:fill="auto"/>
            <w:vAlign w:val="center"/>
          </w:tcPr>
          <w:p w14:paraId="43A8F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w:t>
            </w:r>
          </w:p>
        </w:tc>
        <w:tc>
          <w:tcPr>
            <w:tcW w:w="606" w:type="pct"/>
            <w:tcBorders>
              <w:top w:val="single" w:color="000000" w:sz="8" w:space="0"/>
              <w:left w:val="nil"/>
              <w:bottom w:val="single" w:color="000000" w:sz="8" w:space="0"/>
              <w:right w:val="single" w:color="000000" w:sz="8" w:space="0"/>
            </w:tcBorders>
            <w:shd w:val="clear" w:color="auto" w:fill="auto"/>
            <w:vAlign w:val="center"/>
          </w:tcPr>
          <w:p w14:paraId="73D07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7F4E18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甘井路高速边-山边</w:t>
            </w:r>
          </w:p>
        </w:tc>
        <w:tc>
          <w:tcPr>
            <w:tcW w:w="606" w:type="pct"/>
            <w:tcBorders>
              <w:top w:val="nil"/>
              <w:left w:val="nil"/>
              <w:bottom w:val="single" w:color="000000" w:sz="8" w:space="0"/>
              <w:right w:val="single" w:color="000000" w:sz="8" w:space="0"/>
            </w:tcBorders>
            <w:shd w:val="clear" w:color="auto" w:fill="auto"/>
            <w:vAlign w:val="center"/>
          </w:tcPr>
          <w:p w14:paraId="517CEB2A">
            <w:pP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59E1382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06" w:type="pct"/>
            <w:tcBorders>
              <w:top w:val="nil"/>
              <w:left w:val="nil"/>
              <w:bottom w:val="single" w:color="000000" w:sz="8" w:space="0"/>
              <w:right w:val="single" w:color="000000" w:sz="8" w:space="0"/>
            </w:tcBorders>
            <w:shd w:val="clear" w:color="auto" w:fill="auto"/>
            <w:vAlign w:val="center"/>
          </w:tcPr>
          <w:p w14:paraId="650E496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6" w:type="pct"/>
            <w:tcBorders>
              <w:top w:val="nil"/>
              <w:left w:val="nil"/>
              <w:bottom w:val="single" w:color="000000" w:sz="8" w:space="0"/>
              <w:right w:val="single" w:color="000000" w:sz="8" w:space="0"/>
            </w:tcBorders>
            <w:shd w:val="clear" w:color="auto" w:fill="auto"/>
            <w:vAlign w:val="center"/>
          </w:tcPr>
          <w:p w14:paraId="5B730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45BB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000000" w:sz="8" w:space="0"/>
              <w:right w:val="single" w:color="000000" w:sz="8" w:space="0"/>
            </w:tcBorders>
            <w:shd w:val="clear" w:color="auto" w:fill="auto"/>
            <w:vAlign w:val="center"/>
          </w:tcPr>
          <w:p w14:paraId="5FAA2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06" w:type="pct"/>
            <w:vMerge w:val="continue"/>
            <w:tcBorders>
              <w:top w:val="nil"/>
              <w:left w:val="nil"/>
              <w:bottom w:val="nil"/>
              <w:right w:val="single" w:color="000000" w:sz="8" w:space="0"/>
            </w:tcBorders>
            <w:shd w:val="clear" w:color="auto" w:fill="auto"/>
            <w:vAlign w:val="center"/>
          </w:tcPr>
          <w:p w14:paraId="6A5EE4F5">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44693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000000" w:sz="8" w:space="0"/>
              <w:right w:val="single" w:color="000000" w:sz="8" w:space="0"/>
            </w:tcBorders>
            <w:shd w:val="clear" w:color="auto" w:fill="auto"/>
            <w:vAlign w:val="center"/>
          </w:tcPr>
          <w:p w14:paraId="2B399C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甘中路高速边-山边</w:t>
            </w:r>
          </w:p>
        </w:tc>
        <w:tc>
          <w:tcPr>
            <w:tcW w:w="606" w:type="pct"/>
            <w:tcBorders>
              <w:top w:val="nil"/>
              <w:left w:val="nil"/>
              <w:bottom w:val="single" w:color="000000" w:sz="8" w:space="0"/>
              <w:right w:val="single" w:color="000000" w:sz="8" w:space="0"/>
            </w:tcBorders>
            <w:shd w:val="clear" w:color="auto" w:fill="auto"/>
            <w:vAlign w:val="center"/>
          </w:tcPr>
          <w:p w14:paraId="6A087F54">
            <w:pPr>
              <w:rPr>
                <w:rFonts w:hint="eastAsia" w:ascii="宋体" w:hAnsi="宋体" w:eastAsia="宋体" w:cs="宋体"/>
                <w:i w:val="0"/>
                <w:iCs w:val="0"/>
                <w:color w:val="000000"/>
                <w:sz w:val="21"/>
                <w:szCs w:val="21"/>
                <w:u w:val="none"/>
              </w:rPr>
            </w:pPr>
          </w:p>
        </w:tc>
        <w:tc>
          <w:tcPr>
            <w:tcW w:w="606" w:type="pct"/>
            <w:tcBorders>
              <w:top w:val="nil"/>
              <w:left w:val="nil"/>
              <w:bottom w:val="single" w:color="000000" w:sz="8" w:space="0"/>
              <w:right w:val="single" w:color="000000" w:sz="8" w:space="0"/>
            </w:tcBorders>
            <w:shd w:val="clear" w:color="auto" w:fill="auto"/>
            <w:vAlign w:val="center"/>
          </w:tcPr>
          <w:p w14:paraId="679E9A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06" w:type="pct"/>
            <w:tcBorders>
              <w:top w:val="nil"/>
              <w:left w:val="nil"/>
              <w:bottom w:val="single" w:color="000000" w:sz="8" w:space="0"/>
              <w:right w:val="single" w:color="000000" w:sz="8" w:space="0"/>
            </w:tcBorders>
            <w:shd w:val="clear" w:color="auto" w:fill="auto"/>
            <w:vAlign w:val="center"/>
          </w:tcPr>
          <w:p w14:paraId="7C499CD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06" w:type="pct"/>
            <w:tcBorders>
              <w:top w:val="nil"/>
              <w:left w:val="nil"/>
              <w:bottom w:val="single" w:color="000000" w:sz="8" w:space="0"/>
              <w:right w:val="single" w:color="000000" w:sz="8" w:space="0"/>
            </w:tcBorders>
            <w:shd w:val="clear" w:color="auto" w:fill="auto"/>
            <w:vAlign w:val="center"/>
          </w:tcPr>
          <w:p w14:paraId="43B5F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62A5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nil"/>
              <w:left w:val="single" w:color="000000" w:sz="8" w:space="0"/>
              <w:bottom w:val="single" w:color="auto" w:sz="4" w:space="0"/>
              <w:right w:val="single" w:color="000000" w:sz="8" w:space="0"/>
            </w:tcBorders>
            <w:shd w:val="clear" w:color="auto" w:fill="auto"/>
            <w:vAlign w:val="center"/>
          </w:tcPr>
          <w:p w14:paraId="527AF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06" w:type="pct"/>
            <w:vMerge w:val="continue"/>
            <w:tcBorders>
              <w:top w:val="nil"/>
              <w:left w:val="nil"/>
              <w:bottom w:val="single" w:color="auto" w:sz="4" w:space="0"/>
              <w:right w:val="single" w:color="000000" w:sz="8" w:space="0"/>
            </w:tcBorders>
            <w:shd w:val="clear" w:color="auto" w:fill="auto"/>
            <w:vAlign w:val="center"/>
          </w:tcPr>
          <w:p w14:paraId="0F41A133">
            <w:pPr>
              <w:jc w:val="center"/>
              <w:rPr>
                <w:rFonts w:hint="eastAsia" w:ascii="宋体" w:hAnsi="宋体" w:eastAsia="宋体" w:cs="宋体"/>
                <w:i w:val="0"/>
                <w:iCs w:val="0"/>
                <w:color w:val="000000"/>
                <w:sz w:val="21"/>
                <w:szCs w:val="21"/>
                <w:u w:val="none"/>
              </w:rPr>
            </w:pPr>
          </w:p>
        </w:tc>
        <w:tc>
          <w:tcPr>
            <w:tcW w:w="606" w:type="pct"/>
            <w:tcBorders>
              <w:top w:val="nil"/>
              <w:left w:val="nil"/>
              <w:bottom w:val="single" w:color="auto" w:sz="4" w:space="0"/>
              <w:right w:val="single" w:color="000000" w:sz="8" w:space="0"/>
            </w:tcBorders>
            <w:shd w:val="clear" w:color="auto" w:fill="auto"/>
            <w:vAlign w:val="center"/>
          </w:tcPr>
          <w:p w14:paraId="540AB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游步道、支路</w:t>
            </w:r>
          </w:p>
        </w:tc>
        <w:tc>
          <w:tcPr>
            <w:tcW w:w="757" w:type="pct"/>
            <w:tcBorders>
              <w:top w:val="nil"/>
              <w:left w:val="nil"/>
              <w:bottom w:val="single" w:color="auto" w:sz="4" w:space="0"/>
              <w:right w:val="single" w:color="000000" w:sz="8" w:space="0"/>
            </w:tcBorders>
            <w:shd w:val="clear" w:color="auto" w:fill="auto"/>
            <w:vAlign w:val="center"/>
          </w:tcPr>
          <w:p w14:paraId="610726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甘岙路高速边-山边</w:t>
            </w:r>
          </w:p>
        </w:tc>
        <w:tc>
          <w:tcPr>
            <w:tcW w:w="606" w:type="pct"/>
            <w:tcBorders>
              <w:top w:val="nil"/>
              <w:left w:val="nil"/>
              <w:bottom w:val="single" w:color="auto" w:sz="4" w:space="0"/>
              <w:right w:val="single" w:color="000000" w:sz="8" w:space="0"/>
            </w:tcBorders>
            <w:shd w:val="clear" w:color="auto" w:fill="auto"/>
            <w:vAlign w:val="center"/>
          </w:tcPr>
          <w:p w14:paraId="508A58A0">
            <w:pPr>
              <w:rPr>
                <w:rFonts w:hint="eastAsia" w:ascii="宋体" w:hAnsi="宋体" w:eastAsia="宋体" w:cs="宋体"/>
                <w:i w:val="0"/>
                <w:iCs w:val="0"/>
                <w:color w:val="000000"/>
                <w:sz w:val="21"/>
                <w:szCs w:val="21"/>
                <w:u w:val="none"/>
              </w:rPr>
            </w:pPr>
          </w:p>
        </w:tc>
        <w:tc>
          <w:tcPr>
            <w:tcW w:w="606" w:type="pct"/>
            <w:tcBorders>
              <w:top w:val="nil"/>
              <w:left w:val="nil"/>
              <w:bottom w:val="single" w:color="auto" w:sz="4" w:space="0"/>
              <w:right w:val="single" w:color="000000" w:sz="8" w:space="0"/>
            </w:tcBorders>
            <w:shd w:val="clear" w:color="auto" w:fill="auto"/>
            <w:vAlign w:val="center"/>
          </w:tcPr>
          <w:p w14:paraId="7728D24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06" w:type="pct"/>
            <w:tcBorders>
              <w:top w:val="nil"/>
              <w:left w:val="nil"/>
              <w:bottom w:val="single" w:color="auto" w:sz="4" w:space="0"/>
              <w:right w:val="single" w:color="000000" w:sz="8" w:space="0"/>
            </w:tcBorders>
            <w:shd w:val="clear" w:color="auto" w:fill="auto"/>
            <w:vAlign w:val="center"/>
          </w:tcPr>
          <w:p w14:paraId="2904264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06" w:type="pct"/>
            <w:tcBorders>
              <w:top w:val="nil"/>
              <w:left w:val="nil"/>
              <w:bottom w:val="single" w:color="auto" w:sz="4" w:space="0"/>
              <w:right w:val="single" w:color="000000" w:sz="8" w:space="0"/>
            </w:tcBorders>
            <w:shd w:val="clear" w:color="auto" w:fill="auto"/>
            <w:vAlign w:val="center"/>
          </w:tcPr>
          <w:p w14:paraId="4B975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2808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single" w:color="auto" w:sz="4" w:space="0"/>
              <w:left w:val="single" w:color="auto" w:sz="4" w:space="0"/>
              <w:bottom w:val="single" w:color="auto" w:sz="4" w:space="0"/>
              <w:right w:val="single" w:color="000000" w:sz="8" w:space="0"/>
            </w:tcBorders>
            <w:shd w:val="clear" w:color="auto" w:fill="auto"/>
            <w:vAlign w:val="center"/>
          </w:tcPr>
          <w:p w14:paraId="1B7EA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06" w:type="pct"/>
            <w:tcBorders>
              <w:top w:val="single" w:color="auto" w:sz="4" w:space="0"/>
              <w:left w:val="single" w:color="000000" w:sz="8" w:space="0"/>
              <w:bottom w:val="single" w:color="auto" w:sz="4" w:space="0"/>
              <w:right w:val="single" w:color="000000" w:sz="8" w:space="0"/>
            </w:tcBorders>
            <w:shd w:val="clear" w:color="auto" w:fill="auto"/>
            <w:vAlign w:val="center"/>
          </w:tcPr>
          <w:p w14:paraId="10356D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响动岩状线公厕</w:t>
            </w:r>
          </w:p>
        </w:tc>
        <w:tc>
          <w:tcPr>
            <w:tcW w:w="606" w:type="pct"/>
            <w:tcBorders>
              <w:top w:val="single" w:color="auto" w:sz="4" w:space="0"/>
              <w:left w:val="nil"/>
              <w:bottom w:val="single" w:color="auto" w:sz="4" w:space="0"/>
              <w:right w:val="single" w:color="000000" w:sz="8" w:space="0"/>
            </w:tcBorders>
            <w:shd w:val="clear" w:color="auto" w:fill="auto"/>
            <w:vAlign w:val="center"/>
          </w:tcPr>
          <w:p w14:paraId="488974F2">
            <w:pPr>
              <w:rPr>
                <w:rFonts w:hint="eastAsia" w:ascii="宋体" w:hAnsi="宋体" w:eastAsia="宋体" w:cs="宋体"/>
                <w:i w:val="0"/>
                <w:iCs w:val="0"/>
                <w:color w:val="000000"/>
                <w:sz w:val="21"/>
                <w:szCs w:val="21"/>
                <w:u w:val="none"/>
              </w:rPr>
            </w:pPr>
          </w:p>
        </w:tc>
        <w:tc>
          <w:tcPr>
            <w:tcW w:w="757" w:type="pct"/>
            <w:tcBorders>
              <w:top w:val="single" w:color="auto" w:sz="4" w:space="0"/>
              <w:left w:val="nil"/>
              <w:bottom w:val="single" w:color="auto" w:sz="4" w:space="0"/>
              <w:right w:val="single" w:color="000000" w:sz="8" w:space="0"/>
            </w:tcBorders>
            <w:shd w:val="clear" w:color="auto" w:fill="auto"/>
            <w:vAlign w:val="center"/>
          </w:tcPr>
          <w:p w14:paraId="17438317">
            <w:pPr>
              <w:rPr>
                <w:rFonts w:hint="eastAsia" w:ascii="宋体" w:hAnsi="宋体" w:eastAsia="宋体" w:cs="宋体"/>
                <w:i w:val="0"/>
                <w:iCs w:val="0"/>
                <w:color w:val="000000"/>
                <w:sz w:val="21"/>
                <w:szCs w:val="21"/>
                <w:u w:val="none"/>
              </w:rPr>
            </w:pPr>
          </w:p>
        </w:tc>
        <w:tc>
          <w:tcPr>
            <w:tcW w:w="606" w:type="pct"/>
            <w:tcBorders>
              <w:top w:val="single" w:color="auto" w:sz="4" w:space="0"/>
              <w:left w:val="nil"/>
              <w:bottom w:val="single" w:color="auto" w:sz="4" w:space="0"/>
              <w:right w:val="single" w:color="000000" w:sz="8" w:space="0"/>
            </w:tcBorders>
            <w:shd w:val="clear" w:color="auto" w:fill="auto"/>
            <w:vAlign w:val="center"/>
          </w:tcPr>
          <w:p w14:paraId="5D6EF4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山区公厕</w:t>
            </w:r>
          </w:p>
        </w:tc>
        <w:tc>
          <w:tcPr>
            <w:tcW w:w="606" w:type="pct"/>
            <w:tcBorders>
              <w:top w:val="single" w:color="auto" w:sz="4" w:space="0"/>
              <w:left w:val="nil"/>
              <w:bottom w:val="single" w:color="auto" w:sz="4" w:space="0"/>
              <w:right w:val="single" w:color="000000" w:sz="8" w:space="0"/>
            </w:tcBorders>
            <w:shd w:val="clear" w:color="auto" w:fill="auto"/>
            <w:vAlign w:val="center"/>
          </w:tcPr>
          <w:p w14:paraId="5BD9F646">
            <w:pPr>
              <w:rPr>
                <w:rFonts w:hint="eastAsia" w:ascii="宋体" w:hAnsi="宋体" w:eastAsia="宋体" w:cs="宋体"/>
                <w:i w:val="0"/>
                <w:iCs w:val="0"/>
                <w:color w:val="000000"/>
                <w:sz w:val="21"/>
                <w:szCs w:val="21"/>
                <w:u w:val="none"/>
              </w:rPr>
            </w:pPr>
          </w:p>
        </w:tc>
        <w:tc>
          <w:tcPr>
            <w:tcW w:w="606" w:type="pct"/>
            <w:tcBorders>
              <w:top w:val="single" w:color="auto" w:sz="4" w:space="0"/>
              <w:left w:val="nil"/>
              <w:bottom w:val="single" w:color="auto" w:sz="4" w:space="0"/>
              <w:right w:val="single" w:color="000000" w:sz="8" w:space="0"/>
            </w:tcBorders>
            <w:shd w:val="clear" w:color="auto" w:fill="auto"/>
            <w:vAlign w:val="center"/>
          </w:tcPr>
          <w:p w14:paraId="1DEE8DBD">
            <w:pPr>
              <w:rPr>
                <w:rFonts w:hint="eastAsia" w:ascii="宋体" w:hAnsi="宋体" w:eastAsia="宋体" w:cs="宋体"/>
                <w:i w:val="0"/>
                <w:iCs w:val="0"/>
                <w:color w:val="000000"/>
                <w:sz w:val="21"/>
                <w:szCs w:val="21"/>
                <w:u w:val="none"/>
              </w:rPr>
            </w:pPr>
          </w:p>
        </w:tc>
        <w:tc>
          <w:tcPr>
            <w:tcW w:w="606" w:type="pct"/>
            <w:tcBorders>
              <w:top w:val="single" w:color="auto" w:sz="4" w:space="0"/>
              <w:left w:val="nil"/>
              <w:bottom w:val="single" w:color="auto" w:sz="4" w:space="0"/>
              <w:right w:val="single" w:color="auto" w:sz="4" w:space="0"/>
            </w:tcBorders>
            <w:shd w:val="clear" w:color="auto" w:fill="auto"/>
            <w:vAlign w:val="center"/>
          </w:tcPr>
          <w:p w14:paraId="5D398A37">
            <w:pPr>
              <w:jc w:val="center"/>
              <w:rPr>
                <w:rFonts w:hint="eastAsia" w:ascii="宋体" w:hAnsi="宋体" w:eastAsia="宋体" w:cs="宋体"/>
                <w:i w:val="0"/>
                <w:iCs w:val="0"/>
                <w:color w:val="000000"/>
                <w:sz w:val="21"/>
                <w:szCs w:val="21"/>
                <w:u w:val="none"/>
              </w:rPr>
            </w:pPr>
          </w:p>
        </w:tc>
      </w:tr>
      <w:tr w14:paraId="2CF6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6" w:type="pct"/>
            <w:tcBorders>
              <w:top w:val="single" w:color="auto" w:sz="4" w:space="0"/>
              <w:left w:val="single" w:color="auto" w:sz="4" w:space="0"/>
              <w:bottom w:val="single" w:color="auto" w:sz="4" w:space="0"/>
              <w:right w:val="single" w:color="000000" w:sz="8" w:space="0"/>
            </w:tcBorders>
            <w:shd w:val="clear" w:color="auto" w:fill="auto"/>
            <w:vAlign w:val="center"/>
          </w:tcPr>
          <w:p w14:paraId="7FED465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27</w:t>
            </w:r>
          </w:p>
        </w:tc>
        <w:tc>
          <w:tcPr>
            <w:tcW w:w="606" w:type="pct"/>
            <w:tcBorders>
              <w:top w:val="single" w:color="auto" w:sz="4" w:space="0"/>
              <w:left w:val="single" w:color="000000" w:sz="8" w:space="0"/>
              <w:bottom w:val="single" w:color="auto" w:sz="4" w:space="0"/>
              <w:right w:val="single" w:color="000000" w:sz="8" w:space="0"/>
            </w:tcBorders>
            <w:shd w:val="clear" w:color="auto" w:fill="auto"/>
            <w:vAlign w:val="center"/>
          </w:tcPr>
          <w:p w14:paraId="1629F60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山西岙</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东方东路山边公厕</w:t>
            </w:r>
          </w:p>
        </w:tc>
        <w:tc>
          <w:tcPr>
            <w:tcW w:w="606" w:type="pct"/>
            <w:tcBorders>
              <w:top w:val="single" w:color="auto" w:sz="4" w:space="0"/>
              <w:left w:val="nil"/>
              <w:bottom w:val="single" w:color="auto" w:sz="4" w:space="0"/>
              <w:right w:val="single" w:color="000000" w:sz="8" w:space="0"/>
            </w:tcBorders>
            <w:shd w:val="clear" w:color="auto" w:fill="auto"/>
            <w:vAlign w:val="center"/>
          </w:tcPr>
          <w:p w14:paraId="6635E3F4">
            <w:pPr>
              <w:rPr>
                <w:rFonts w:hint="eastAsia" w:ascii="宋体" w:hAnsi="宋体" w:eastAsia="宋体" w:cs="宋体"/>
                <w:i w:val="0"/>
                <w:iCs w:val="0"/>
                <w:color w:val="000000"/>
                <w:sz w:val="21"/>
                <w:szCs w:val="21"/>
                <w:highlight w:val="none"/>
                <w:u w:val="none"/>
              </w:rPr>
            </w:pPr>
          </w:p>
        </w:tc>
        <w:tc>
          <w:tcPr>
            <w:tcW w:w="757" w:type="pct"/>
            <w:tcBorders>
              <w:top w:val="single" w:color="auto" w:sz="4" w:space="0"/>
              <w:left w:val="nil"/>
              <w:bottom w:val="single" w:color="auto" w:sz="4" w:space="0"/>
              <w:right w:val="single" w:color="000000" w:sz="8" w:space="0"/>
            </w:tcBorders>
            <w:shd w:val="clear" w:color="auto" w:fill="auto"/>
            <w:vAlign w:val="center"/>
          </w:tcPr>
          <w:p w14:paraId="7FE57B00">
            <w:pPr>
              <w:rPr>
                <w:rFonts w:hint="eastAsia" w:ascii="宋体" w:hAnsi="宋体" w:eastAsia="宋体" w:cs="宋体"/>
                <w:i w:val="0"/>
                <w:iCs w:val="0"/>
                <w:color w:val="000000"/>
                <w:sz w:val="21"/>
                <w:szCs w:val="21"/>
                <w:highlight w:val="none"/>
                <w:u w:val="none"/>
              </w:rPr>
            </w:pPr>
          </w:p>
        </w:tc>
        <w:tc>
          <w:tcPr>
            <w:tcW w:w="606" w:type="pct"/>
            <w:tcBorders>
              <w:top w:val="single" w:color="auto" w:sz="4" w:space="0"/>
              <w:left w:val="nil"/>
              <w:bottom w:val="single" w:color="auto" w:sz="4" w:space="0"/>
              <w:right w:val="single" w:color="000000" w:sz="8" w:space="0"/>
            </w:tcBorders>
            <w:shd w:val="clear" w:color="auto" w:fill="auto"/>
            <w:vAlign w:val="center"/>
          </w:tcPr>
          <w:p w14:paraId="7B0A1C0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山区公厕</w:t>
            </w:r>
          </w:p>
        </w:tc>
        <w:tc>
          <w:tcPr>
            <w:tcW w:w="606" w:type="pct"/>
            <w:tcBorders>
              <w:top w:val="single" w:color="auto" w:sz="4" w:space="0"/>
              <w:left w:val="nil"/>
              <w:bottom w:val="single" w:color="auto" w:sz="4" w:space="0"/>
              <w:right w:val="single" w:color="000000" w:sz="8" w:space="0"/>
            </w:tcBorders>
            <w:shd w:val="clear" w:color="auto" w:fill="auto"/>
            <w:vAlign w:val="center"/>
          </w:tcPr>
          <w:p w14:paraId="0687E63C">
            <w:pPr>
              <w:rPr>
                <w:rFonts w:hint="eastAsia" w:ascii="宋体" w:hAnsi="宋体" w:eastAsia="宋体" w:cs="宋体"/>
                <w:i w:val="0"/>
                <w:iCs w:val="0"/>
                <w:color w:val="000000"/>
                <w:sz w:val="21"/>
                <w:szCs w:val="21"/>
                <w:highlight w:val="none"/>
                <w:u w:val="none"/>
              </w:rPr>
            </w:pPr>
          </w:p>
        </w:tc>
        <w:tc>
          <w:tcPr>
            <w:tcW w:w="606" w:type="pct"/>
            <w:tcBorders>
              <w:top w:val="single" w:color="auto" w:sz="4" w:space="0"/>
              <w:left w:val="nil"/>
              <w:bottom w:val="single" w:color="auto" w:sz="4" w:space="0"/>
              <w:right w:val="single" w:color="000000" w:sz="8" w:space="0"/>
            </w:tcBorders>
            <w:shd w:val="clear" w:color="auto" w:fill="auto"/>
            <w:vAlign w:val="center"/>
          </w:tcPr>
          <w:p w14:paraId="3CC11978">
            <w:pPr>
              <w:rPr>
                <w:rFonts w:hint="eastAsia" w:ascii="宋体" w:hAnsi="宋体" w:eastAsia="宋体" w:cs="宋体"/>
                <w:i w:val="0"/>
                <w:iCs w:val="0"/>
                <w:color w:val="000000"/>
                <w:sz w:val="21"/>
                <w:szCs w:val="21"/>
                <w:highlight w:val="yellow"/>
                <w:u w:val="none"/>
              </w:rPr>
            </w:pPr>
          </w:p>
        </w:tc>
        <w:tc>
          <w:tcPr>
            <w:tcW w:w="606" w:type="pct"/>
            <w:tcBorders>
              <w:top w:val="single" w:color="auto" w:sz="4" w:space="0"/>
              <w:left w:val="nil"/>
              <w:bottom w:val="single" w:color="auto" w:sz="4" w:space="0"/>
              <w:right w:val="single" w:color="auto" w:sz="4" w:space="0"/>
            </w:tcBorders>
            <w:shd w:val="clear" w:color="auto" w:fill="auto"/>
            <w:vAlign w:val="center"/>
          </w:tcPr>
          <w:p w14:paraId="3E6836F7">
            <w:pPr>
              <w:jc w:val="center"/>
              <w:rPr>
                <w:rFonts w:hint="eastAsia" w:ascii="宋体" w:hAnsi="宋体" w:eastAsia="宋体" w:cs="宋体"/>
                <w:i w:val="0"/>
                <w:iCs w:val="0"/>
                <w:color w:val="000000"/>
                <w:sz w:val="21"/>
                <w:szCs w:val="21"/>
                <w:highlight w:val="yellow"/>
                <w:u w:val="none"/>
              </w:rPr>
            </w:pPr>
          </w:p>
        </w:tc>
      </w:tr>
    </w:tbl>
    <w:p w14:paraId="14AB3EDA">
      <w:pPr>
        <w:pStyle w:val="79"/>
        <w:rPr>
          <w:rFonts w:hint="eastAsia"/>
          <w:lang w:val="en-US" w:eastAsia="zh-CN"/>
        </w:rPr>
      </w:pPr>
    </w:p>
    <w:p w14:paraId="74A93A68">
      <w:pPr>
        <w:tabs>
          <w:tab w:val="left" w:pos="1765"/>
        </w:tabs>
        <w:bidi w:val="0"/>
        <w:jc w:val="left"/>
        <w:rPr>
          <w:rFonts w:hint="default"/>
          <w:lang w:val="en-US" w:eastAsia="zh-CN"/>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altName w:val="Microsoft JhengHei"/>
    <w:panose1 w:val="02020500000000000000"/>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771" w:name="_Toc164085800"/>
    <w:bookmarkStart w:id="772" w:name="_Toc36110187"/>
    <w:bookmarkStart w:id="773" w:name="_Toc131845147"/>
    <w:bookmarkStart w:id="774" w:name="_Toc91899912"/>
    <w:r>
      <w:rPr>
        <w:rFonts w:hint="eastAsia" w:ascii="仿宋_GB2312" w:eastAsia="仿宋_GB2312"/>
        <w:kern w:val="0"/>
        <w:szCs w:val="21"/>
      </w:rPr>
      <w:t xml:space="preserve"> 页</w:t>
    </w:r>
    <w:bookmarkEnd w:id="771"/>
    <w:bookmarkEnd w:id="772"/>
    <w:bookmarkEnd w:id="773"/>
    <w:bookmarkEnd w:id="77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6E05E">
    <w:pPr>
      <w:spacing w:line="14" w:lineRule="auto"/>
      <w:rPr>
        <w:sz w:val="20"/>
        <w:szCs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07D55DA">
                          <w:pPr>
                            <w:pStyle w:val="40"/>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0RN7RAQAAog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khLLDA78/PvX+c+/89+f&#10;ZJnk6TxUmHXvMS/2n12PSzPdA14m1r0MJn2RD8E4inu6iCv6SHh6tFqsViWGOMYmB/GLx+c+QLwV&#10;zpBk1DTg9LKo7PgF4pA6paRq1t0orfMEtSUdUvj4qcwPLhEE1xZrJBJDs8mK/a4fme1cc0JiHW5A&#10;TS0uPCX6zqLAaVkmI0zGbjIOPqh9iz3Ocz3w14eI3eQmU4UBdiyMo8s0xzVLu/HUz1mPv9bm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n9ETe0QEAAKIDAAAOAAAAAAAAAAEAIAAAAB8BAABk&#10;cnMvZTJvRG9jLnhtbFBLBQYAAAAABgAGAFkBAABiBQAAAAA=&#10;">
              <v:fill on="f" focussize="0,0"/>
              <v:stroke on="f" weight="0.5pt"/>
              <v:imagedata o:title=""/>
              <o:lock v:ext="edit" aspectratio="f"/>
              <v:textbox inset="0mm,0mm,0mm,0mm" style="mso-fit-shape-to-text:t;">
                <w:txbxContent>
                  <w:p w14:paraId="107D55DA">
                    <w:pPr>
                      <w:pStyle w:val="40"/>
                    </w:pPr>
                    <w:r>
                      <w:fldChar w:fldCharType="begin"/>
                    </w:r>
                    <w:r>
                      <w:instrText xml:space="preserve"> PAGE  \* MERGEFORMAT </w:instrText>
                    </w:r>
                    <w:r>
                      <w:fldChar w:fldCharType="separate"/>
                    </w:r>
                    <w:r>
                      <w:t>38</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9669145</wp:posOffset>
              </wp:positionH>
              <wp:positionV relativeFrom="page">
                <wp:posOffset>6550025</wp:posOffset>
              </wp:positionV>
              <wp:extent cx="31496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14960" cy="203835"/>
                      </a:xfrm>
                      <a:prstGeom prst="rect">
                        <a:avLst/>
                      </a:prstGeom>
                      <a:noFill/>
                      <a:ln>
                        <a:noFill/>
                      </a:ln>
                      <a:effectLst/>
                    </wps:spPr>
                    <wps:txbx>
                      <w:txbxContent>
                        <w:p w14:paraId="63CA70B4">
                          <w:pPr>
                            <w:spacing w:line="306" w:lineRule="exact"/>
                            <w:jc w:val="left"/>
                            <w:rPr>
                              <w:rFonts w:ascii="Calibri" w:hAnsi="Calibri" w:eastAsia="Calibri" w:cs="Calibri"/>
                              <w:sz w:val="28"/>
                              <w:szCs w:val="28"/>
                            </w:rPr>
                          </w:pPr>
                        </w:p>
                      </w:txbxContent>
                    </wps:txbx>
                    <wps:bodyPr lIns="0" tIns="0" rIns="0" bIns="0" upright="1"/>
                  </wps:wsp>
                </a:graphicData>
              </a:graphic>
            </wp:anchor>
          </w:drawing>
        </mc:Choice>
        <mc:Fallback>
          <w:pict>
            <v:shape id="_x0000_s1026" o:spid="_x0000_s1026" o:spt="202" type="#_x0000_t202" style="position:absolute;left:0pt;margin-left:761.35pt;margin-top:515.75pt;height:16.05pt;width:24.8pt;mso-position-horizontal-relative:page;mso-position-vertical-relative:page;z-index:-251655168;mso-width-relative:page;mso-height-relative:page;" filled="f" stroked="f" coordsize="21600,21600" o:gfxdata="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Yu9Kd2wAAAA8BAAAPAAAAAAAAAAEAIAAAACIAAABkcnMvZG93bnJldi54&#10;bWxQSwECFAAUAAAACACHTuJAZBwIRL4BAAB/AwAADgAAAAAAAAABACAAAAAqAQAAZHJzL2Uyb0Rv&#10;Yy54bWxQSwUGAAAAAAYABgBZAQAAWgUAAAAA&#10;">
              <v:fill on="f" focussize="0,0"/>
              <v:stroke on="f"/>
              <v:imagedata o:title=""/>
              <o:lock v:ext="edit" aspectratio="f"/>
              <v:textbox inset="0mm,0mm,0mm,0mm">
                <w:txbxContent>
                  <w:p w14:paraId="63CA70B4">
                    <w:pPr>
                      <w:spacing w:line="306" w:lineRule="exact"/>
                      <w:jc w:val="left"/>
                      <w:rPr>
                        <w:rFonts w:ascii="Calibri" w:hAnsi="Calibri" w:eastAsia="Calibri" w:cs="Calibri"/>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ED4D">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0F38">
    <w:pPr>
      <w:pStyle w:val="40"/>
      <w:ind w:left="420" w:leftChars="200" w:right="420" w:rightChars="20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AA4A86">
                          <w:pPr>
                            <w:pStyle w:val="40"/>
                          </w:pPr>
                          <w:r>
                            <w:fldChar w:fldCharType="begin"/>
                          </w:r>
                          <w:r>
                            <w:instrText xml:space="preserve"> PAGE  \* MERGEFORMAT </w:instrText>
                          </w:r>
                          <w:r>
                            <w:fldChar w:fldCharType="separate"/>
                          </w:r>
                          <w:r>
                            <w:t>83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03AA4A86">
                    <w:pPr>
                      <w:pStyle w:val="4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AB8C">
    <w:pPr>
      <w:pStyle w:val="40"/>
      <w:ind w:left="420" w:leftChars="200" w:right="420" w:rightChars="200"/>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温州市政府采购公开招标文件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温州市政府采购公开招标文件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rPr>
        <w:rFonts w:hint="eastAsia" w:eastAsia="宋体"/>
        <w:lang w:eastAsia="zh-CN"/>
      </w:rPr>
    </w:pPr>
    <w:r>
      <w:rPr>
        <w:rFonts w:hint="eastAsia"/>
      </w:rPr>
      <w:t xml:space="preserve">                                                                  </w:t>
    </w:r>
    <w:r>
      <w:rPr>
        <w:rFonts w:hint="eastAsia"/>
        <w:lang w:eastAsia="zh-CN"/>
      </w:rPr>
      <w:t>温州市政府采购公开招标文件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温州市政府采购公开招标文件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hint="eastAsia" w:ascii="仿宋_GB2312" w:eastAsia="宋体"/>
        <w:b/>
        <w:i/>
        <w:u w:val="single"/>
        <w:lang w:eastAsia="zh-CN"/>
      </w:rPr>
    </w:pPr>
    <w:r>
      <w:rPr>
        <w:rFonts w:hint="eastAsia"/>
      </w:rPr>
      <w:t xml:space="preserve">                                  </w:t>
    </w:r>
    <w:r>
      <w:rPr>
        <w:rFonts w:hint="eastAsia"/>
        <w:lang w:eastAsia="zh-CN"/>
      </w:rPr>
      <w:t>温州市政府采购公开招标文件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rPr>
        <w:rFonts w:hint="eastAsia" w:eastAsia="宋体"/>
        <w:lang w:eastAsia="zh-CN"/>
      </w:rPr>
    </w:pPr>
    <w:r>
      <w:rPr>
        <w:rFonts w:hint="eastAsia"/>
      </w:rPr>
      <w:t xml:space="preserve">                                                                                                        </w:t>
    </w:r>
    <w:r>
      <w:rPr>
        <w:rFonts w:hint="eastAsia"/>
        <w:lang w:eastAsia="zh-CN"/>
      </w:rPr>
      <w:t>温州市政府采购公开招标文件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hint="eastAsia" w:ascii="仿宋_GB2312" w:eastAsia="宋体"/>
        <w:b/>
        <w:i/>
        <w:iCs/>
        <w:u w:val="single"/>
        <w:lang w:eastAsia="zh-CN"/>
      </w:rPr>
    </w:pPr>
    <w:r>
      <w:t></w:t>
    </w:r>
    <w:r>
      <w:rPr>
        <w:rFonts w:hint="eastAsia"/>
        <w:lang w:eastAsia="zh-CN"/>
      </w:rPr>
      <w:t>温州市政府采购公开招标文件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7C01E"/>
    <w:multiLevelType w:val="singleLevel"/>
    <w:tmpl w:val="8F37C01E"/>
    <w:lvl w:ilvl="0" w:tentative="0">
      <w:start w:val="1"/>
      <w:numFmt w:val="decimal"/>
      <w:suff w:val="nothing"/>
      <w:lvlText w:val="%1．"/>
      <w:lvlJc w:val="left"/>
      <w:pPr>
        <w:ind w:left="0" w:firstLine="400"/>
      </w:pPr>
      <w:rPr>
        <w:rFonts w:hint="default" w:ascii="宋体" w:hAnsi="宋体" w:eastAsia="宋体"/>
        <w:b w:val="0"/>
      </w:rPr>
    </w:lvl>
  </w:abstractNum>
  <w:abstractNum w:abstractNumId="1">
    <w:nsid w:val="9E90A323"/>
    <w:multiLevelType w:val="singleLevel"/>
    <w:tmpl w:val="9E90A323"/>
    <w:lvl w:ilvl="0" w:tentative="0">
      <w:start w:val="1"/>
      <w:numFmt w:val="decimal"/>
      <w:suff w:val="nothing"/>
      <w:lvlText w:val="（%1）"/>
      <w:lvlJc w:val="left"/>
    </w:lvl>
  </w:abstractNum>
  <w:abstractNum w:abstractNumId="2">
    <w:nsid w:val="A11D2838"/>
    <w:multiLevelType w:val="multilevel"/>
    <w:tmpl w:val="A11D2838"/>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AE53DD59"/>
    <w:multiLevelType w:val="singleLevel"/>
    <w:tmpl w:val="AE53DD59"/>
    <w:lvl w:ilvl="0" w:tentative="0">
      <w:start w:val="3"/>
      <w:numFmt w:val="decimal"/>
      <w:suff w:val="nothing"/>
      <w:lvlText w:val="（%1）"/>
      <w:lvlJc w:val="left"/>
    </w:lvl>
  </w:abstractNum>
  <w:abstractNum w:abstractNumId="4">
    <w:nsid w:val="E28139C8"/>
    <w:multiLevelType w:val="singleLevel"/>
    <w:tmpl w:val="E28139C8"/>
    <w:lvl w:ilvl="0" w:tentative="0">
      <w:start w:val="4"/>
      <w:numFmt w:val="chineseCounting"/>
      <w:suff w:val="nothing"/>
      <w:lvlText w:val="%1、"/>
      <w:lvlJc w:val="left"/>
      <w:rPr>
        <w:rFonts w:hint="eastAsia"/>
      </w:rPr>
    </w:lvl>
  </w:abstractNum>
  <w:abstractNum w:abstractNumId="5">
    <w:nsid w:val="11A17D0E"/>
    <w:multiLevelType w:val="singleLevel"/>
    <w:tmpl w:val="11A17D0E"/>
    <w:lvl w:ilvl="0" w:tentative="0">
      <w:start w:val="2"/>
      <w:numFmt w:val="decimal"/>
      <w:suff w:val="nothing"/>
      <w:lvlText w:val="%1、"/>
      <w:lvlJc w:val="left"/>
    </w:lvl>
  </w:abstractNum>
  <w:abstractNum w:abstractNumId="6">
    <w:nsid w:val="23954EED"/>
    <w:multiLevelType w:val="multilevel"/>
    <w:tmpl w:val="23954EED"/>
    <w:lvl w:ilvl="0" w:tentative="0">
      <w:start w:val="1"/>
      <w:numFmt w:val="bullet"/>
      <w:lvlText w:val=""/>
      <w:lvlJc w:val="left"/>
      <w:pPr>
        <w:tabs>
          <w:tab w:val="left" w:pos="1080"/>
        </w:tabs>
        <w:ind w:left="1080" w:hanging="420"/>
      </w:pPr>
      <w:rPr>
        <w:rFonts w:hint="default" w:ascii="Wingdings" w:hAnsi="Wingdings"/>
      </w:rPr>
    </w:lvl>
    <w:lvl w:ilvl="1" w:tentative="0">
      <w:start w:val="1"/>
      <w:numFmt w:val="bullet"/>
      <w:lvlText w:val=""/>
      <w:lvlJc w:val="left"/>
      <w:pPr>
        <w:tabs>
          <w:tab w:val="left" w:pos="1500"/>
        </w:tabs>
        <w:ind w:left="1500" w:hanging="420"/>
      </w:pPr>
      <w:rPr>
        <w:rFonts w:hint="default" w:ascii="Wingdings" w:hAnsi="Wingdings"/>
      </w:rPr>
    </w:lvl>
    <w:lvl w:ilvl="2" w:tentative="0">
      <w:start w:val="1"/>
      <w:numFmt w:val="bullet"/>
      <w:lvlText w:val=""/>
      <w:lvlJc w:val="left"/>
      <w:pPr>
        <w:tabs>
          <w:tab w:val="left" w:pos="1920"/>
        </w:tabs>
        <w:ind w:left="1920" w:hanging="420"/>
      </w:pPr>
      <w:rPr>
        <w:rFonts w:hint="default" w:ascii="Wingdings" w:hAnsi="Wingdings"/>
      </w:rPr>
    </w:lvl>
    <w:lvl w:ilvl="3" w:tentative="0">
      <w:start w:val="1"/>
      <w:numFmt w:val="bullet"/>
      <w:lvlText w:val=""/>
      <w:lvlJc w:val="left"/>
      <w:pPr>
        <w:tabs>
          <w:tab w:val="left" w:pos="2340"/>
        </w:tabs>
        <w:ind w:left="2340" w:hanging="420"/>
      </w:pPr>
      <w:rPr>
        <w:rFonts w:hint="default" w:ascii="Wingdings" w:hAnsi="Wingdings"/>
      </w:rPr>
    </w:lvl>
    <w:lvl w:ilvl="4" w:tentative="0">
      <w:start w:val="1"/>
      <w:numFmt w:val="bullet"/>
      <w:lvlText w:val=""/>
      <w:lvlJc w:val="left"/>
      <w:pPr>
        <w:tabs>
          <w:tab w:val="left" w:pos="2760"/>
        </w:tabs>
        <w:ind w:left="2760" w:hanging="420"/>
      </w:pPr>
      <w:rPr>
        <w:rFonts w:hint="default" w:ascii="Wingdings" w:hAnsi="Wingdings"/>
      </w:rPr>
    </w:lvl>
    <w:lvl w:ilvl="5" w:tentative="0">
      <w:start w:val="1"/>
      <w:numFmt w:val="bullet"/>
      <w:lvlText w:val=""/>
      <w:lvlJc w:val="left"/>
      <w:pPr>
        <w:tabs>
          <w:tab w:val="left" w:pos="3180"/>
        </w:tabs>
        <w:ind w:left="3180" w:hanging="420"/>
      </w:pPr>
      <w:rPr>
        <w:rFonts w:hint="default" w:ascii="Wingdings" w:hAnsi="Wingdings"/>
      </w:rPr>
    </w:lvl>
    <w:lvl w:ilvl="6" w:tentative="0">
      <w:start w:val="1"/>
      <w:numFmt w:val="bullet"/>
      <w:lvlText w:val=""/>
      <w:lvlJc w:val="left"/>
      <w:pPr>
        <w:tabs>
          <w:tab w:val="left" w:pos="3600"/>
        </w:tabs>
        <w:ind w:left="3600" w:hanging="420"/>
      </w:pPr>
      <w:rPr>
        <w:rFonts w:hint="default" w:ascii="Wingdings" w:hAnsi="Wingdings"/>
      </w:rPr>
    </w:lvl>
    <w:lvl w:ilvl="7" w:tentative="0">
      <w:start w:val="1"/>
      <w:numFmt w:val="bullet"/>
      <w:lvlText w:val=""/>
      <w:lvlJc w:val="left"/>
      <w:pPr>
        <w:tabs>
          <w:tab w:val="left" w:pos="4020"/>
        </w:tabs>
        <w:ind w:left="4020" w:hanging="420"/>
      </w:pPr>
      <w:rPr>
        <w:rFonts w:hint="default" w:ascii="Wingdings" w:hAnsi="Wingdings"/>
      </w:rPr>
    </w:lvl>
    <w:lvl w:ilvl="8" w:tentative="0">
      <w:start w:val="1"/>
      <w:numFmt w:val="bullet"/>
      <w:lvlText w:val=""/>
      <w:lvlJc w:val="left"/>
      <w:pPr>
        <w:tabs>
          <w:tab w:val="left" w:pos="4440"/>
        </w:tabs>
        <w:ind w:left="4440" w:hanging="420"/>
      </w:pPr>
      <w:rPr>
        <w:rFonts w:hint="default" w:ascii="Wingdings" w:hAnsi="Wingdings"/>
      </w:rPr>
    </w:lvl>
  </w:abstractNum>
  <w:abstractNum w:abstractNumId="7">
    <w:nsid w:val="2A344D01"/>
    <w:multiLevelType w:val="multilevel"/>
    <w:tmpl w:val="2A344D01"/>
    <w:lvl w:ilvl="0" w:tentative="0">
      <w:start w:val="1"/>
      <w:numFmt w:val="bullet"/>
      <w:lvlText w:val=""/>
      <w:lvlJc w:val="left"/>
      <w:pPr>
        <w:ind w:left="950" w:hanging="420"/>
      </w:pPr>
      <w:rPr>
        <w:rFonts w:hint="default" w:ascii="Wingdings" w:hAnsi="Wingdings"/>
      </w:rPr>
    </w:lvl>
    <w:lvl w:ilvl="1" w:tentative="0">
      <w:start w:val="1"/>
      <w:numFmt w:val="bullet"/>
      <w:lvlText w:val=""/>
      <w:lvlJc w:val="left"/>
      <w:pPr>
        <w:ind w:left="1370" w:hanging="420"/>
      </w:pPr>
      <w:rPr>
        <w:rFonts w:hint="default" w:ascii="Wingdings" w:hAnsi="Wingdings"/>
      </w:rPr>
    </w:lvl>
    <w:lvl w:ilvl="2" w:tentative="0">
      <w:start w:val="1"/>
      <w:numFmt w:val="bullet"/>
      <w:lvlText w:val=""/>
      <w:lvlJc w:val="left"/>
      <w:pPr>
        <w:ind w:left="1790" w:hanging="420"/>
      </w:pPr>
      <w:rPr>
        <w:rFonts w:hint="default" w:ascii="Wingdings" w:hAnsi="Wingdings"/>
      </w:rPr>
    </w:lvl>
    <w:lvl w:ilvl="3" w:tentative="0">
      <w:start w:val="1"/>
      <w:numFmt w:val="bullet"/>
      <w:lvlText w:val=""/>
      <w:lvlJc w:val="left"/>
      <w:pPr>
        <w:ind w:left="2210" w:hanging="420"/>
      </w:pPr>
      <w:rPr>
        <w:rFonts w:hint="default" w:ascii="Wingdings" w:hAnsi="Wingdings"/>
      </w:rPr>
    </w:lvl>
    <w:lvl w:ilvl="4" w:tentative="0">
      <w:start w:val="1"/>
      <w:numFmt w:val="bullet"/>
      <w:lvlText w:val=""/>
      <w:lvlJc w:val="left"/>
      <w:pPr>
        <w:ind w:left="2630" w:hanging="420"/>
      </w:pPr>
      <w:rPr>
        <w:rFonts w:hint="default" w:ascii="Wingdings" w:hAnsi="Wingdings"/>
      </w:rPr>
    </w:lvl>
    <w:lvl w:ilvl="5" w:tentative="0">
      <w:start w:val="1"/>
      <w:numFmt w:val="bullet"/>
      <w:lvlText w:val=""/>
      <w:lvlJc w:val="left"/>
      <w:pPr>
        <w:ind w:left="3050" w:hanging="420"/>
      </w:pPr>
      <w:rPr>
        <w:rFonts w:hint="default" w:ascii="Wingdings" w:hAnsi="Wingdings"/>
      </w:rPr>
    </w:lvl>
    <w:lvl w:ilvl="6" w:tentative="0">
      <w:start w:val="1"/>
      <w:numFmt w:val="bullet"/>
      <w:lvlText w:val=""/>
      <w:lvlJc w:val="left"/>
      <w:pPr>
        <w:ind w:left="3470" w:hanging="420"/>
      </w:pPr>
      <w:rPr>
        <w:rFonts w:hint="default" w:ascii="Wingdings" w:hAnsi="Wingdings"/>
      </w:rPr>
    </w:lvl>
    <w:lvl w:ilvl="7" w:tentative="0">
      <w:start w:val="1"/>
      <w:numFmt w:val="bullet"/>
      <w:lvlText w:val=""/>
      <w:lvlJc w:val="left"/>
      <w:pPr>
        <w:ind w:left="3890" w:hanging="420"/>
      </w:pPr>
      <w:rPr>
        <w:rFonts w:hint="default" w:ascii="Wingdings" w:hAnsi="Wingdings"/>
      </w:rPr>
    </w:lvl>
    <w:lvl w:ilvl="8" w:tentative="0">
      <w:start w:val="1"/>
      <w:numFmt w:val="bullet"/>
      <w:lvlText w:val=""/>
      <w:lvlJc w:val="left"/>
      <w:pPr>
        <w:ind w:left="4310" w:hanging="420"/>
      </w:pPr>
      <w:rPr>
        <w:rFonts w:hint="default" w:ascii="Wingdings" w:hAnsi="Wingdings"/>
      </w:rPr>
    </w:lvl>
  </w:abstractNum>
  <w:abstractNum w:abstractNumId="8">
    <w:nsid w:val="41892D21"/>
    <w:multiLevelType w:val="singleLevel"/>
    <w:tmpl w:val="41892D21"/>
    <w:lvl w:ilvl="0" w:tentative="0">
      <w:start w:val="1"/>
      <w:numFmt w:val="decimal"/>
      <w:suff w:val="nothing"/>
      <w:lvlText w:val="（%1）"/>
      <w:lvlJc w:val="left"/>
    </w:lvl>
  </w:abstractNum>
  <w:abstractNum w:abstractNumId="9">
    <w:nsid w:val="5AF79DA0"/>
    <w:multiLevelType w:val="singleLevel"/>
    <w:tmpl w:val="5AF79DA0"/>
    <w:lvl w:ilvl="0" w:tentative="0">
      <w:start w:val="1"/>
      <w:numFmt w:val="decimal"/>
      <w:suff w:val="nothing"/>
      <w:lvlText w:val="%1、"/>
      <w:lvlJc w:val="left"/>
    </w:lvl>
  </w:abstractNum>
  <w:abstractNum w:abstractNumId="10">
    <w:nsid w:val="5F5B964A"/>
    <w:multiLevelType w:val="singleLevel"/>
    <w:tmpl w:val="5F5B964A"/>
    <w:lvl w:ilvl="0" w:tentative="0">
      <w:start w:val="1"/>
      <w:numFmt w:val="decimal"/>
      <w:suff w:val="nothing"/>
      <w:lvlText w:val="（%1）"/>
      <w:lvlJc w:val="left"/>
    </w:lvl>
  </w:abstractNum>
  <w:abstractNum w:abstractNumId="11">
    <w:nsid w:val="60A1568C"/>
    <w:multiLevelType w:val="singleLevel"/>
    <w:tmpl w:val="60A1568C"/>
    <w:lvl w:ilvl="0" w:tentative="0">
      <w:start w:val="1"/>
      <w:numFmt w:val="decimal"/>
      <w:lvlText w:val="%1."/>
      <w:lvlJc w:val="left"/>
      <w:pPr>
        <w:ind w:left="425" w:hanging="425"/>
      </w:pPr>
      <w:rPr>
        <w:rFonts w:hint="default"/>
      </w:rPr>
    </w:lvl>
  </w:abstractNum>
  <w:abstractNum w:abstractNumId="12">
    <w:nsid w:val="61A57334"/>
    <w:multiLevelType w:val="singleLevel"/>
    <w:tmpl w:val="61A57334"/>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7"/>
  </w:num>
  <w:num w:numId="4">
    <w:abstractNumId w:val="10"/>
  </w:num>
  <w:num w:numId="5">
    <w:abstractNumId w:val="9"/>
  </w:num>
  <w:num w:numId="6">
    <w:abstractNumId w:val="11"/>
  </w:num>
  <w:num w:numId="7">
    <w:abstractNumId w:val="6"/>
  </w:num>
  <w:num w:numId="8">
    <w:abstractNumId w:val="12"/>
  </w:num>
  <w:num w:numId="9">
    <w:abstractNumId w:val="1"/>
  </w:num>
  <w:num w:numId="10">
    <w:abstractNumId w:val="5"/>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8AA"/>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936BE"/>
    <w:rsid w:val="019F7441"/>
    <w:rsid w:val="01B37585"/>
    <w:rsid w:val="01D55165"/>
    <w:rsid w:val="01DF6BF8"/>
    <w:rsid w:val="01EC2C57"/>
    <w:rsid w:val="022E6257"/>
    <w:rsid w:val="025F0711"/>
    <w:rsid w:val="026B2E25"/>
    <w:rsid w:val="02824D4D"/>
    <w:rsid w:val="02DC4B10"/>
    <w:rsid w:val="02DD76CE"/>
    <w:rsid w:val="02F36323"/>
    <w:rsid w:val="02F5619C"/>
    <w:rsid w:val="0326446A"/>
    <w:rsid w:val="032B325D"/>
    <w:rsid w:val="032D5555"/>
    <w:rsid w:val="036634D2"/>
    <w:rsid w:val="03DD35E4"/>
    <w:rsid w:val="04076900"/>
    <w:rsid w:val="041A5A3B"/>
    <w:rsid w:val="042311BA"/>
    <w:rsid w:val="042B157A"/>
    <w:rsid w:val="048F763B"/>
    <w:rsid w:val="049F330E"/>
    <w:rsid w:val="04AA775C"/>
    <w:rsid w:val="04AF1889"/>
    <w:rsid w:val="04F66F48"/>
    <w:rsid w:val="05230CD1"/>
    <w:rsid w:val="05251E14"/>
    <w:rsid w:val="05A16594"/>
    <w:rsid w:val="05A7762D"/>
    <w:rsid w:val="05B34E63"/>
    <w:rsid w:val="060E5941"/>
    <w:rsid w:val="06110FAF"/>
    <w:rsid w:val="06493CA7"/>
    <w:rsid w:val="065A6178"/>
    <w:rsid w:val="066F1CF3"/>
    <w:rsid w:val="06930BB8"/>
    <w:rsid w:val="06A50BF6"/>
    <w:rsid w:val="07245D42"/>
    <w:rsid w:val="07264C62"/>
    <w:rsid w:val="0779354C"/>
    <w:rsid w:val="08061376"/>
    <w:rsid w:val="08452D77"/>
    <w:rsid w:val="086401F8"/>
    <w:rsid w:val="08751CAA"/>
    <w:rsid w:val="087E4C40"/>
    <w:rsid w:val="08A871D0"/>
    <w:rsid w:val="08D66AD6"/>
    <w:rsid w:val="08DA33A3"/>
    <w:rsid w:val="08E80F13"/>
    <w:rsid w:val="08F85810"/>
    <w:rsid w:val="09335624"/>
    <w:rsid w:val="0944690F"/>
    <w:rsid w:val="09535675"/>
    <w:rsid w:val="095F057D"/>
    <w:rsid w:val="09642282"/>
    <w:rsid w:val="09733572"/>
    <w:rsid w:val="09772C16"/>
    <w:rsid w:val="098353B5"/>
    <w:rsid w:val="09A92330"/>
    <w:rsid w:val="09B06B87"/>
    <w:rsid w:val="09C13146"/>
    <w:rsid w:val="09E04166"/>
    <w:rsid w:val="0A0A00B0"/>
    <w:rsid w:val="0A1C0718"/>
    <w:rsid w:val="0A3E7710"/>
    <w:rsid w:val="0A4E70E3"/>
    <w:rsid w:val="0A5B7E63"/>
    <w:rsid w:val="0AA374A5"/>
    <w:rsid w:val="0AAB7649"/>
    <w:rsid w:val="0ABC5606"/>
    <w:rsid w:val="0B061FF2"/>
    <w:rsid w:val="0B30404E"/>
    <w:rsid w:val="0B4C6C14"/>
    <w:rsid w:val="0B521208"/>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5132E"/>
    <w:rsid w:val="107D4B15"/>
    <w:rsid w:val="108A3C80"/>
    <w:rsid w:val="10C26171"/>
    <w:rsid w:val="10F33360"/>
    <w:rsid w:val="10FC16EA"/>
    <w:rsid w:val="110F1D40"/>
    <w:rsid w:val="11266F33"/>
    <w:rsid w:val="11561326"/>
    <w:rsid w:val="118963A1"/>
    <w:rsid w:val="11C6522A"/>
    <w:rsid w:val="11E104CC"/>
    <w:rsid w:val="11E20309"/>
    <w:rsid w:val="12000437"/>
    <w:rsid w:val="12255233"/>
    <w:rsid w:val="12530213"/>
    <w:rsid w:val="127723A9"/>
    <w:rsid w:val="12862074"/>
    <w:rsid w:val="12883966"/>
    <w:rsid w:val="128B6ED4"/>
    <w:rsid w:val="129E45B4"/>
    <w:rsid w:val="12D81596"/>
    <w:rsid w:val="13072A44"/>
    <w:rsid w:val="135F4BE2"/>
    <w:rsid w:val="139B1A0A"/>
    <w:rsid w:val="139D25C7"/>
    <w:rsid w:val="13BF3CE4"/>
    <w:rsid w:val="13C945E3"/>
    <w:rsid w:val="13CE750E"/>
    <w:rsid w:val="141008D8"/>
    <w:rsid w:val="14125FE6"/>
    <w:rsid w:val="146D271E"/>
    <w:rsid w:val="14982588"/>
    <w:rsid w:val="149A5AD9"/>
    <w:rsid w:val="14A7619D"/>
    <w:rsid w:val="150536C3"/>
    <w:rsid w:val="150C1963"/>
    <w:rsid w:val="151447A0"/>
    <w:rsid w:val="154A6454"/>
    <w:rsid w:val="15762120"/>
    <w:rsid w:val="1579017E"/>
    <w:rsid w:val="158C22C9"/>
    <w:rsid w:val="15EC4AD8"/>
    <w:rsid w:val="1629525B"/>
    <w:rsid w:val="16A8729C"/>
    <w:rsid w:val="16B33777"/>
    <w:rsid w:val="16BC70A7"/>
    <w:rsid w:val="16C6339E"/>
    <w:rsid w:val="172F2D79"/>
    <w:rsid w:val="17557BEF"/>
    <w:rsid w:val="17D349C1"/>
    <w:rsid w:val="1830729E"/>
    <w:rsid w:val="1870062C"/>
    <w:rsid w:val="18817102"/>
    <w:rsid w:val="18830A15"/>
    <w:rsid w:val="18852B28"/>
    <w:rsid w:val="188B5321"/>
    <w:rsid w:val="18E86D07"/>
    <w:rsid w:val="19932372"/>
    <w:rsid w:val="19A20DD5"/>
    <w:rsid w:val="19AE03F1"/>
    <w:rsid w:val="1A071A03"/>
    <w:rsid w:val="1A1F16AE"/>
    <w:rsid w:val="1A3B5C77"/>
    <w:rsid w:val="1A984BAD"/>
    <w:rsid w:val="1AB8220E"/>
    <w:rsid w:val="1ACB7EC9"/>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214A6A"/>
    <w:rsid w:val="1E3D060F"/>
    <w:rsid w:val="1E3F7D2E"/>
    <w:rsid w:val="1E4134E4"/>
    <w:rsid w:val="1E5062B3"/>
    <w:rsid w:val="1E523514"/>
    <w:rsid w:val="1E714A66"/>
    <w:rsid w:val="1E802593"/>
    <w:rsid w:val="1E8B6156"/>
    <w:rsid w:val="1EA703CC"/>
    <w:rsid w:val="1EB7330C"/>
    <w:rsid w:val="1F0A0FF3"/>
    <w:rsid w:val="1F5771FF"/>
    <w:rsid w:val="1FCB1E28"/>
    <w:rsid w:val="1FD52DD5"/>
    <w:rsid w:val="1FE868A9"/>
    <w:rsid w:val="20012119"/>
    <w:rsid w:val="20034907"/>
    <w:rsid w:val="200C43B2"/>
    <w:rsid w:val="20173E4B"/>
    <w:rsid w:val="204E48BC"/>
    <w:rsid w:val="208921B3"/>
    <w:rsid w:val="20973DEB"/>
    <w:rsid w:val="20B26522"/>
    <w:rsid w:val="20B44310"/>
    <w:rsid w:val="211116EB"/>
    <w:rsid w:val="216133FC"/>
    <w:rsid w:val="21CD73E2"/>
    <w:rsid w:val="21D56769"/>
    <w:rsid w:val="21E52EF3"/>
    <w:rsid w:val="21FB5D7B"/>
    <w:rsid w:val="22015E94"/>
    <w:rsid w:val="220B1C3D"/>
    <w:rsid w:val="22153965"/>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0704EC"/>
    <w:rsid w:val="2607591B"/>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0797C"/>
    <w:rsid w:val="289A5B44"/>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36401"/>
    <w:rsid w:val="2BE536CE"/>
    <w:rsid w:val="2BE758D9"/>
    <w:rsid w:val="2C09049E"/>
    <w:rsid w:val="2C0A653C"/>
    <w:rsid w:val="2C191F85"/>
    <w:rsid w:val="2CE82D6F"/>
    <w:rsid w:val="2D343236"/>
    <w:rsid w:val="2D5E35E4"/>
    <w:rsid w:val="2DD15014"/>
    <w:rsid w:val="2DF72DE4"/>
    <w:rsid w:val="2E0220AF"/>
    <w:rsid w:val="2E4B082A"/>
    <w:rsid w:val="2E5D4E86"/>
    <w:rsid w:val="2E5D790B"/>
    <w:rsid w:val="2E9A3C18"/>
    <w:rsid w:val="2EBB0FEE"/>
    <w:rsid w:val="2EC63002"/>
    <w:rsid w:val="2F04528E"/>
    <w:rsid w:val="2F083808"/>
    <w:rsid w:val="2F0A6B38"/>
    <w:rsid w:val="2F3527BA"/>
    <w:rsid w:val="2F836E54"/>
    <w:rsid w:val="2F946CCB"/>
    <w:rsid w:val="2FD25781"/>
    <w:rsid w:val="2FDC745C"/>
    <w:rsid w:val="2FFD7934"/>
    <w:rsid w:val="30733ACD"/>
    <w:rsid w:val="308C3862"/>
    <w:rsid w:val="309379D8"/>
    <w:rsid w:val="30A270F7"/>
    <w:rsid w:val="30BD0622"/>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03F67"/>
    <w:rsid w:val="34FA6E12"/>
    <w:rsid w:val="354D7158"/>
    <w:rsid w:val="358D5588"/>
    <w:rsid w:val="35B43016"/>
    <w:rsid w:val="363A3B40"/>
    <w:rsid w:val="365302AE"/>
    <w:rsid w:val="36607A0A"/>
    <w:rsid w:val="366E227C"/>
    <w:rsid w:val="366F2E0D"/>
    <w:rsid w:val="367B6A5C"/>
    <w:rsid w:val="369A1A99"/>
    <w:rsid w:val="36A74ADA"/>
    <w:rsid w:val="36AD60D5"/>
    <w:rsid w:val="36B224F9"/>
    <w:rsid w:val="36EC0CC9"/>
    <w:rsid w:val="36F079A3"/>
    <w:rsid w:val="373F410B"/>
    <w:rsid w:val="375A12C0"/>
    <w:rsid w:val="37EE7094"/>
    <w:rsid w:val="38296C89"/>
    <w:rsid w:val="383002EB"/>
    <w:rsid w:val="38586797"/>
    <w:rsid w:val="38A8463E"/>
    <w:rsid w:val="38BC0149"/>
    <w:rsid w:val="38D87D1C"/>
    <w:rsid w:val="39636459"/>
    <w:rsid w:val="396B7F6C"/>
    <w:rsid w:val="3993781A"/>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97D99"/>
    <w:rsid w:val="3C5F759A"/>
    <w:rsid w:val="3C6C525A"/>
    <w:rsid w:val="3C6D6727"/>
    <w:rsid w:val="3CCE23CB"/>
    <w:rsid w:val="3CD17D17"/>
    <w:rsid w:val="3D3C7F39"/>
    <w:rsid w:val="3D402D06"/>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F20030"/>
    <w:rsid w:val="3F060E16"/>
    <w:rsid w:val="3F1D1096"/>
    <w:rsid w:val="3F2F0234"/>
    <w:rsid w:val="3F6363FE"/>
    <w:rsid w:val="3F756B8F"/>
    <w:rsid w:val="3F95482B"/>
    <w:rsid w:val="3FE45BCB"/>
    <w:rsid w:val="4019356B"/>
    <w:rsid w:val="40592157"/>
    <w:rsid w:val="406E1CAE"/>
    <w:rsid w:val="40A0133A"/>
    <w:rsid w:val="40C31A53"/>
    <w:rsid w:val="40FF545D"/>
    <w:rsid w:val="410067C8"/>
    <w:rsid w:val="418F0D2A"/>
    <w:rsid w:val="41D01505"/>
    <w:rsid w:val="41FF655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1092B"/>
    <w:rsid w:val="451B225C"/>
    <w:rsid w:val="452410C9"/>
    <w:rsid w:val="45317DFB"/>
    <w:rsid w:val="456D3CE4"/>
    <w:rsid w:val="4579042C"/>
    <w:rsid w:val="457F0571"/>
    <w:rsid w:val="4582190F"/>
    <w:rsid w:val="45851176"/>
    <w:rsid w:val="45B147A1"/>
    <w:rsid w:val="45C63B94"/>
    <w:rsid w:val="46036521"/>
    <w:rsid w:val="460E7DA5"/>
    <w:rsid w:val="46125A46"/>
    <w:rsid w:val="46422483"/>
    <w:rsid w:val="4659254A"/>
    <w:rsid w:val="465B0637"/>
    <w:rsid w:val="465E3F0D"/>
    <w:rsid w:val="466A16E6"/>
    <w:rsid w:val="46893F2B"/>
    <w:rsid w:val="46C4686E"/>
    <w:rsid w:val="477B778F"/>
    <w:rsid w:val="478203EC"/>
    <w:rsid w:val="47B025FA"/>
    <w:rsid w:val="47B91880"/>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50293"/>
    <w:rsid w:val="4B5A4F93"/>
    <w:rsid w:val="4B65492A"/>
    <w:rsid w:val="4B707271"/>
    <w:rsid w:val="4B9739F7"/>
    <w:rsid w:val="4BEE2503"/>
    <w:rsid w:val="4C245A30"/>
    <w:rsid w:val="4CAE19BF"/>
    <w:rsid w:val="4CB6685F"/>
    <w:rsid w:val="4CB66B41"/>
    <w:rsid w:val="4CC367FE"/>
    <w:rsid w:val="4D077F3C"/>
    <w:rsid w:val="4D123355"/>
    <w:rsid w:val="4D2A3B31"/>
    <w:rsid w:val="4D312C52"/>
    <w:rsid w:val="4D905305"/>
    <w:rsid w:val="4D964A72"/>
    <w:rsid w:val="4D9C1254"/>
    <w:rsid w:val="4E036B88"/>
    <w:rsid w:val="4E793892"/>
    <w:rsid w:val="4E800872"/>
    <w:rsid w:val="4EC569ED"/>
    <w:rsid w:val="4ED50EA1"/>
    <w:rsid w:val="4EEC050C"/>
    <w:rsid w:val="4F026851"/>
    <w:rsid w:val="4F104EC3"/>
    <w:rsid w:val="4F47354A"/>
    <w:rsid w:val="4F6D4A83"/>
    <w:rsid w:val="4F911C54"/>
    <w:rsid w:val="4FAB04B3"/>
    <w:rsid w:val="4FE625E0"/>
    <w:rsid w:val="5021480F"/>
    <w:rsid w:val="50546117"/>
    <w:rsid w:val="50962ECB"/>
    <w:rsid w:val="50A42E38"/>
    <w:rsid w:val="50A4577F"/>
    <w:rsid w:val="50B73D1F"/>
    <w:rsid w:val="50BD5BC9"/>
    <w:rsid w:val="50C11EEE"/>
    <w:rsid w:val="50E97CFC"/>
    <w:rsid w:val="50F33EC0"/>
    <w:rsid w:val="50FA4028"/>
    <w:rsid w:val="510D65B7"/>
    <w:rsid w:val="511157AB"/>
    <w:rsid w:val="5142540C"/>
    <w:rsid w:val="518832C8"/>
    <w:rsid w:val="519D3C50"/>
    <w:rsid w:val="51A0432A"/>
    <w:rsid w:val="51A86090"/>
    <w:rsid w:val="51B7396D"/>
    <w:rsid w:val="51C70EA9"/>
    <w:rsid w:val="51F7178E"/>
    <w:rsid w:val="522E4CC3"/>
    <w:rsid w:val="5244713B"/>
    <w:rsid w:val="52615633"/>
    <w:rsid w:val="526F4DE4"/>
    <w:rsid w:val="52977FD4"/>
    <w:rsid w:val="52A25790"/>
    <w:rsid w:val="52A96B6F"/>
    <w:rsid w:val="52B45975"/>
    <w:rsid w:val="52D63A99"/>
    <w:rsid w:val="52D94AA4"/>
    <w:rsid w:val="52EA3A62"/>
    <w:rsid w:val="52F50BB8"/>
    <w:rsid w:val="53097272"/>
    <w:rsid w:val="5341213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C353C"/>
    <w:rsid w:val="55A8376B"/>
    <w:rsid w:val="55DC29B6"/>
    <w:rsid w:val="55DD4241"/>
    <w:rsid w:val="56170651"/>
    <w:rsid w:val="56282849"/>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3E4"/>
    <w:rsid w:val="57D675AB"/>
    <w:rsid w:val="57D95FDD"/>
    <w:rsid w:val="58615BB3"/>
    <w:rsid w:val="58917D2F"/>
    <w:rsid w:val="5894085C"/>
    <w:rsid w:val="58AE4F0C"/>
    <w:rsid w:val="58B85899"/>
    <w:rsid w:val="58E363A9"/>
    <w:rsid w:val="59180C5B"/>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C6158"/>
    <w:rsid w:val="5B843A1C"/>
    <w:rsid w:val="5B873E3F"/>
    <w:rsid w:val="5C02690E"/>
    <w:rsid w:val="5C196DA7"/>
    <w:rsid w:val="5C2A048C"/>
    <w:rsid w:val="5C80234E"/>
    <w:rsid w:val="5C8A680C"/>
    <w:rsid w:val="5C973C68"/>
    <w:rsid w:val="5CF35D1E"/>
    <w:rsid w:val="5D0C4701"/>
    <w:rsid w:val="5D0F0395"/>
    <w:rsid w:val="5D221076"/>
    <w:rsid w:val="5D397964"/>
    <w:rsid w:val="5D5A391C"/>
    <w:rsid w:val="5D5F10C0"/>
    <w:rsid w:val="5D812E10"/>
    <w:rsid w:val="5D891B7B"/>
    <w:rsid w:val="5DAD38EE"/>
    <w:rsid w:val="5E006862"/>
    <w:rsid w:val="5E0207B9"/>
    <w:rsid w:val="5E1834A1"/>
    <w:rsid w:val="5E261785"/>
    <w:rsid w:val="5E4A7017"/>
    <w:rsid w:val="5E552BBA"/>
    <w:rsid w:val="5E592A4D"/>
    <w:rsid w:val="5E611C10"/>
    <w:rsid w:val="5E7A0F3F"/>
    <w:rsid w:val="5EFC7377"/>
    <w:rsid w:val="5F06174D"/>
    <w:rsid w:val="5F3A3602"/>
    <w:rsid w:val="5F45733B"/>
    <w:rsid w:val="5F6277C6"/>
    <w:rsid w:val="5F6D0B1D"/>
    <w:rsid w:val="5F8D0B82"/>
    <w:rsid w:val="5FCC5339"/>
    <w:rsid w:val="5FE34A5B"/>
    <w:rsid w:val="5FF11F12"/>
    <w:rsid w:val="5FFE1E36"/>
    <w:rsid w:val="60232584"/>
    <w:rsid w:val="602441A8"/>
    <w:rsid w:val="60423096"/>
    <w:rsid w:val="607330CE"/>
    <w:rsid w:val="60825176"/>
    <w:rsid w:val="609F2AC4"/>
    <w:rsid w:val="60FA2EE8"/>
    <w:rsid w:val="60FC0DF8"/>
    <w:rsid w:val="61054A27"/>
    <w:rsid w:val="610A52BC"/>
    <w:rsid w:val="611D2366"/>
    <w:rsid w:val="6141185E"/>
    <w:rsid w:val="61421856"/>
    <w:rsid w:val="6151078F"/>
    <w:rsid w:val="615227C4"/>
    <w:rsid w:val="61654E3F"/>
    <w:rsid w:val="6182292A"/>
    <w:rsid w:val="619F7F92"/>
    <w:rsid w:val="61DE5866"/>
    <w:rsid w:val="61F9239A"/>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52EBF"/>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759A9"/>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272B9"/>
    <w:rsid w:val="6CC462B9"/>
    <w:rsid w:val="6D167928"/>
    <w:rsid w:val="6D26299B"/>
    <w:rsid w:val="6D4772EC"/>
    <w:rsid w:val="6D7970A3"/>
    <w:rsid w:val="6D9078AF"/>
    <w:rsid w:val="6DAA3FEF"/>
    <w:rsid w:val="6DC0172B"/>
    <w:rsid w:val="6DCB690C"/>
    <w:rsid w:val="6DD41A5B"/>
    <w:rsid w:val="6DDD2F6E"/>
    <w:rsid w:val="6DF43C2E"/>
    <w:rsid w:val="6DF51CA3"/>
    <w:rsid w:val="6E8335BD"/>
    <w:rsid w:val="6E8E12EF"/>
    <w:rsid w:val="6E972936"/>
    <w:rsid w:val="6EB34837"/>
    <w:rsid w:val="6ED446C5"/>
    <w:rsid w:val="6F0B6421"/>
    <w:rsid w:val="6F2A7D94"/>
    <w:rsid w:val="6F8331F1"/>
    <w:rsid w:val="6FAE1A09"/>
    <w:rsid w:val="6FD75BF8"/>
    <w:rsid w:val="704B4683"/>
    <w:rsid w:val="707723D0"/>
    <w:rsid w:val="70F5661B"/>
    <w:rsid w:val="70F84783"/>
    <w:rsid w:val="71360107"/>
    <w:rsid w:val="713B688E"/>
    <w:rsid w:val="71706A0F"/>
    <w:rsid w:val="71D43752"/>
    <w:rsid w:val="71F1796A"/>
    <w:rsid w:val="72154626"/>
    <w:rsid w:val="72262B5D"/>
    <w:rsid w:val="72283FF7"/>
    <w:rsid w:val="722E7212"/>
    <w:rsid w:val="723A0474"/>
    <w:rsid w:val="725923E4"/>
    <w:rsid w:val="72864BF7"/>
    <w:rsid w:val="729023FC"/>
    <w:rsid w:val="73C0646E"/>
    <w:rsid w:val="73E7CF11"/>
    <w:rsid w:val="73EA2AA9"/>
    <w:rsid w:val="73FA4A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972484"/>
    <w:rsid w:val="76C87133"/>
    <w:rsid w:val="76CD08D5"/>
    <w:rsid w:val="76DB4B92"/>
    <w:rsid w:val="76E04E68"/>
    <w:rsid w:val="76FD013A"/>
    <w:rsid w:val="77052AA4"/>
    <w:rsid w:val="77136511"/>
    <w:rsid w:val="77340A39"/>
    <w:rsid w:val="77351FD0"/>
    <w:rsid w:val="77472422"/>
    <w:rsid w:val="77590A9B"/>
    <w:rsid w:val="777F31F2"/>
    <w:rsid w:val="778E5E41"/>
    <w:rsid w:val="77D1700D"/>
    <w:rsid w:val="77EC04CC"/>
    <w:rsid w:val="78775729"/>
    <w:rsid w:val="78811502"/>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B7BE3"/>
    <w:rsid w:val="7A615382"/>
    <w:rsid w:val="7A67303B"/>
    <w:rsid w:val="7AAB1D04"/>
    <w:rsid w:val="7ABA4368"/>
    <w:rsid w:val="7AD05746"/>
    <w:rsid w:val="7B257FFD"/>
    <w:rsid w:val="7B273D20"/>
    <w:rsid w:val="7B343476"/>
    <w:rsid w:val="7B42540E"/>
    <w:rsid w:val="7B580C40"/>
    <w:rsid w:val="7B5A2978"/>
    <w:rsid w:val="7B5A7E4C"/>
    <w:rsid w:val="7B667AF9"/>
    <w:rsid w:val="7B7468F8"/>
    <w:rsid w:val="7BA9702E"/>
    <w:rsid w:val="7BEE0103"/>
    <w:rsid w:val="7C0A0FE4"/>
    <w:rsid w:val="7C254906"/>
    <w:rsid w:val="7C590818"/>
    <w:rsid w:val="7C7C10F6"/>
    <w:rsid w:val="7C853BEA"/>
    <w:rsid w:val="7C881368"/>
    <w:rsid w:val="7C927A01"/>
    <w:rsid w:val="7CE27788"/>
    <w:rsid w:val="7D0C32F1"/>
    <w:rsid w:val="7D0F408D"/>
    <w:rsid w:val="7D3A57D8"/>
    <w:rsid w:val="7D491C6C"/>
    <w:rsid w:val="7D5429C0"/>
    <w:rsid w:val="7D6E6D43"/>
    <w:rsid w:val="7D733B0F"/>
    <w:rsid w:val="7D964E62"/>
    <w:rsid w:val="7DB57A34"/>
    <w:rsid w:val="7DE60973"/>
    <w:rsid w:val="7DEF0916"/>
    <w:rsid w:val="7E1E5218"/>
    <w:rsid w:val="7E9A4E1F"/>
    <w:rsid w:val="7EA7723A"/>
    <w:rsid w:val="7EF56FBB"/>
    <w:rsid w:val="7F0768EB"/>
    <w:rsid w:val="7F143BEC"/>
    <w:rsid w:val="7F715AF2"/>
    <w:rsid w:val="7F886E69"/>
    <w:rsid w:val="7FA2248A"/>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3"/>
    <w:link w:val="322"/>
    <w:qFormat/>
    <w:uiPriority w:val="0"/>
    <w:pPr>
      <w:ind w:firstLine="420"/>
    </w:pPr>
    <w:rPr>
      <w:rFonts w:hAnsi="Calibri" w:cs="Times New Roman"/>
      <w:snapToGrid/>
      <w:szCs w:val="20"/>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1"/>
    <w:basedOn w:val="23"/>
    <w:qFormat/>
    <w:uiPriority w:val="0"/>
    <w:pPr>
      <w:spacing w:after="0" w:line="500" w:lineRule="exact"/>
      <w:ind w:firstLine="420"/>
    </w:pPr>
    <w:rPr>
      <w:rFonts w:ascii="仿宋_GB2312" w:hAnsi="Times New Roman" w:eastAsia="仿宋_GB2312" w:cs="Times New Roman"/>
      <w:sz w:val="28"/>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69"/>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basedOn w:val="69"/>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69"/>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A_正文_黑"/>
    <w:basedOn w:val="1"/>
    <w:qFormat/>
    <w:uiPriority w:val="0"/>
    <w:pPr>
      <w:tabs>
        <w:tab w:val="left" w:pos="1547"/>
      </w:tabs>
      <w:spacing w:line="360" w:lineRule="auto"/>
      <w:ind w:firstLine="600"/>
    </w:pPr>
    <w:rPr>
      <w:rFonts w:cs="Arial"/>
      <w:sz w:val="24"/>
      <w:szCs w:val="24"/>
    </w:rPr>
  </w:style>
  <w:style w:type="character" w:customStyle="1" w:styleId="967">
    <w:name w:val="标题 1 字符1"/>
    <w:qFormat/>
    <w:uiPriority w:val="0"/>
    <w:rPr>
      <w:rFonts w:ascii="黑体" w:eastAsia="黑体"/>
      <w:b/>
      <w:color w:val="000000"/>
      <w:kern w:val="44"/>
      <w:sz w:val="32"/>
      <w:szCs w:val="32"/>
    </w:rPr>
  </w:style>
  <w:style w:type="paragraph" w:customStyle="1" w:styleId="968">
    <w:name w:val="1-正文1统一"/>
    <w:basedOn w:val="1"/>
    <w:qFormat/>
    <w:locked/>
    <w:uiPriority w:val="0"/>
    <w:pPr>
      <w:widowControl/>
      <w:ind w:firstLine="480"/>
      <w:jc w:val="left"/>
    </w:pPr>
    <w:rPr>
      <w:rFonts w:ascii="Cambria" w:hAnsi="Cambria"/>
      <w:kern w:val="0"/>
      <w:szCs w:val="20"/>
    </w:rPr>
  </w:style>
  <w:style w:type="paragraph" w:customStyle="1" w:styleId="969">
    <w:name w:val="Body text|3"/>
    <w:basedOn w:val="1"/>
    <w:autoRedefine/>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970">
    <w:name w:val="表3"/>
    <w:basedOn w:val="1"/>
    <w:autoRedefine/>
    <w:qFormat/>
    <w:uiPriority w:val="0"/>
    <w:pPr>
      <w:jc w:val="center"/>
    </w:pPr>
    <w:rPr>
      <w:rFonts w:ascii="宋体" w:hAnsi="宋体" w:eastAsia="等线"/>
      <w:b/>
      <w:bCs/>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137</Pages>
  <Words>16638</Words>
  <Characters>17827</Characters>
  <Lines>281</Lines>
  <Paragraphs>79</Paragraphs>
  <TotalTime>29</TotalTime>
  <ScaleCrop>false</ScaleCrop>
  <LinksUpToDate>false</LinksUpToDate>
  <CharactersWithSpaces>18314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路人男。</cp:lastModifiedBy>
  <cp:lastPrinted>2025-06-05T06:42:00Z</cp:lastPrinted>
  <dcterms:modified xsi:type="dcterms:W3CDTF">2025-06-27T08:51:59Z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D168F0FFA28F450D93273B2F5A806ACD_13</vt:lpwstr>
  </property>
  <property fmtid="{D5CDD505-2E9C-101B-9397-08002B2CF9AE}" pid="5" name="KSOTemplateDocerSaveRecord">
    <vt:lpwstr>eyJoZGlkIjoiOWE2YzdlMjIwNGFkYTAyM2I2ODQ0MWE1YjA1YzNhMjgiLCJ1c2VySWQiOiIxMjQxMDA4NjM3In0=</vt:lpwstr>
  </property>
</Properties>
</file>