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19B42">
      <w:pPr>
        <w:spacing w:line="360" w:lineRule="auto"/>
        <w:jc w:val="center"/>
        <w:rPr>
          <w:rFonts w:asciiTheme="minorEastAsia" w:hAnsiTheme="minorEastAsia" w:eastAsiaTheme="minorEastAsia" w:cstheme="minorEastAsia"/>
          <w:b/>
          <w:color w:val="auto"/>
          <w:sz w:val="24"/>
          <w:highlight w:val="none"/>
        </w:rPr>
      </w:pPr>
    </w:p>
    <w:p w14:paraId="4F5291EE">
      <w:pPr>
        <w:spacing w:line="360" w:lineRule="auto"/>
        <w:jc w:val="center"/>
        <w:rPr>
          <w:rFonts w:asciiTheme="minorEastAsia" w:hAnsiTheme="minorEastAsia" w:eastAsiaTheme="minorEastAsia" w:cstheme="minorEastAsia"/>
          <w:b/>
          <w:color w:val="auto"/>
          <w:sz w:val="24"/>
          <w:highlight w:val="none"/>
        </w:rPr>
      </w:pPr>
    </w:p>
    <w:p w14:paraId="0BF0B2AF">
      <w:pPr>
        <w:adjustRightInd/>
        <w:spacing w:line="360" w:lineRule="auto"/>
        <w:jc w:val="center"/>
        <w:rPr>
          <w:rFonts w:hint="eastAsia" w:asciiTheme="minorEastAsia" w:hAnsiTheme="minorEastAsia" w:eastAsiaTheme="minorEastAsia" w:cstheme="minorEastAsia"/>
          <w:color w:val="auto"/>
          <w:sz w:val="72"/>
          <w:szCs w:val="72"/>
          <w:highlight w:val="none"/>
          <w:lang w:eastAsia="zh-CN"/>
        </w:rPr>
      </w:pPr>
      <w:r>
        <w:rPr>
          <w:rFonts w:hint="eastAsia" w:asciiTheme="minorEastAsia" w:hAnsiTheme="minorEastAsia" w:eastAsiaTheme="minorEastAsia" w:cstheme="minorEastAsia"/>
          <w:color w:val="auto"/>
          <w:sz w:val="72"/>
          <w:szCs w:val="72"/>
          <w:highlight w:val="none"/>
          <w:lang w:eastAsia="zh-CN"/>
        </w:rPr>
        <w:t>温州市职业中等专业学校</w:t>
      </w:r>
    </w:p>
    <w:p w14:paraId="29E4533D">
      <w:pPr>
        <w:adjustRightInd/>
        <w:spacing w:line="360" w:lineRule="auto"/>
        <w:jc w:val="center"/>
        <w:rPr>
          <w:rFonts w:hint="eastAsia" w:asciiTheme="minorEastAsia" w:hAnsiTheme="minorEastAsia" w:eastAsiaTheme="minorEastAsia" w:cstheme="minorEastAsia"/>
          <w:color w:val="auto"/>
          <w:sz w:val="72"/>
          <w:szCs w:val="72"/>
          <w:highlight w:val="none"/>
          <w:lang w:eastAsia="zh-CN"/>
        </w:rPr>
      </w:pPr>
      <w:r>
        <w:rPr>
          <w:rFonts w:hint="eastAsia" w:asciiTheme="minorEastAsia" w:hAnsiTheme="minorEastAsia" w:eastAsiaTheme="minorEastAsia" w:cstheme="minorEastAsia"/>
          <w:color w:val="auto"/>
          <w:sz w:val="72"/>
          <w:szCs w:val="72"/>
          <w:highlight w:val="none"/>
          <w:lang w:eastAsia="zh-CN"/>
        </w:rPr>
        <w:t>学生宿舍家具采购</w:t>
      </w:r>
    </w:p>
    <w:p w14:paraId="0C22B2A4">
      <w:pPr>
        <w:adjustRightInd/>
        <w:spacing w:line="360" w:lineRule="auto"/>
        <w:jc w:val="center"/>
        <w:rPr>
          <w:rFonts w:hint="eastAsia" w:asciiTheme="minorEastAsia" w:hAnsiTheme="minorEastAsia" w:eastAsiaTheme="minorEastAsia" w:cstheme="minorEastAsia"/>
          <w:color w:val="auto"/>
          <w:sz w:val="72"/>
          <w:szCs w:val="72"/>
          <w:highlight w:val="none"/>
        </w:rPr>
      </w:pPr>
    </w:p>
    <w:p w14:paraId="26ED9E56">
      <w:pPr>
        <w:adjustRightInd/>
        <w:spacing w:line="360" w:lineRule="auto"/>
        <w:jc w:val="center"/>
        <w:rPr>
          <w:rFonts w:asciiTheme="minorEastAsia" w:hAnsiTheme="minorEastAsia" w:eastAsiaTheme="minorEastAsia" w:cstheme="minorEastAsia"/>
          <w:color w:val="auto"/>
          <w:sz w:val="72"/>
          <w:szCs w:val="72"/>
          <w:highlight w:val="none"/>
        </w:rPr>
      </w:pPr>
      <w:r>
        <w:rPr>
          <w:rFonts w:hint="eastAsia" w:asciiTheme="minorEastAsia" w:hAnsiTheme="minorEastAsia" w:eastAsiaTheme="minorEastAsia" w:cstheme="minorEastAsia"/>
          <w:color w:val="auto"/>
          <w:sz w:val="72"/>
          <w:szCs w:val="72"/>
          <w:highlight w:val="none"/>
        </w:rPr>
        <w:t>招标文件</w:t>
      </w:r>
      <w:r>
        <w:rPr>
          <w:rFonts w:asciiTheme="minorEastAsia" w:hAnsiTheme="minorEastAsia" w:eastAsiaTheme="minorEastAsia" w:cstheme="minorEastAsia"/>
          <w:color w:val="auto"/>
          <w:sz w:val="72"/>
          <w:szCs w:val="72"/>
          <w:highlight w:val="none"/>
        </w:rPr>
        <w:t xml:space="preserve"> </w:t>
      </w:r>
    </w:p>
    <w:p w14:paraId="3781123C">
      <w:pPr>
        <w:adjustRightInd/>
        <w:spacing w:line="360" w:lineRule="auto"/>
        <w:jc w:val="center"/>
        <w:rPr>
          <w:rFonts w:asciiTheme="minorEastAsia" w:hAnsiTheme="minorEastAsia" w:eastAsiaTheme="minorEastAsia" w:cstheme="minorEastAsia"/>
          <w:b/>
          <w:color w:val="auto"/>
          <w:sz w:val="44"/>
          <w:szCs w:val="44"/>
          <w:highlight w:val="none"/>
        </w:rPr>
      </w:pPr>
      <w:r>
        <w:rPr>
          <w:rFonts w:asciiTheme="minorEastAsia" w:hAnsiTheme="minorEastAsia" w:eastAsiaTheme="minorEastAsia" w:cstheme="minorEastAsia"/>
          <w:b/>
          <w:color w:val="auto"/>
          <w:sz w:val="44"/>
          <w:szCs w:val="44"/>
          <w:highlight w:val="none"/>
        </w:rPr>
        <w:t xml:space="preserve"> （电子招投标）</w:t>
      </w:r>
    </w:p>
    <w:p w14:paraId="200E1F8A">
      <w:pPr>
        <w:snapToGrid w:val="0"/>
        <w:spacing w:line="360" w:lineRule="auto"/>
        <w:jc w:val="center"/>
        <w:rPr>
          <w:rFonts w:hint="eastAsia" w:asciiTheme="minorEastAsia" w:hAnsiTheme="minorEastAsia" w:eastAsiaTheme="minorEastAsia" w:cstheme="minorEastAsia"/>
          <w:color w:val="auto"/>
          <w:sz w:val="30"/>
          <w:szCs w:val="30"/>
          <w:highlight w:val="none"/>
          <w:lang w:eastAsia="zh-CN"/>
        </w:rPr>
      </w:pPr>
      <w:r>
        <w:rPr>
          <w:rFonts w:hint="eastAsia" w:asciiTheme="minorEastAsia" w:hAnsiTheme="minorEastAsia" w:eastAsiaTheme="minorEastAsia" w:cstheme="minorEastAsia"/>
          <w:color w:val="auto"/>
          <w:sz w:val="30"/>
          <w:szCs w:val="30"/>
          <w:highlight w:val="none"/>
          <w:lang w:val="en-US" w:eastAsia="zh-CN"/>
        </w:rPr>
        <w:t>项目</w:t>
      </w:r>
      <w:r>
        <w:rPr>
          <w:rFonts w:hint="eastAsia" w:asciiTheme="minorEastAsia" w:hAnsiTheme="minorEastAsia" w:eastAsiaTheme="minorEastAsia" w:cstheme="minorEastAsia"/>
          <w:color w:val="auto"/>
          <w:sz w:val="30"/>
          <w:szCs w:val="30"/>
          <w:highlight w:val="none"/>
        </w:rPr>
        <w:t>编号</w:t>
      </w:r>
      <w:r>
        <w:rPr>
          <w:rFonts w:asciiTheme="minorEastAsia" w:hAnsiTheme="minorEastAsia" w:eastAsiaTheme="minorEastAsia" w:cstheme="minorEastAsia"/>
          <w:color w:val="auto"/>
          <w:sz w:val="30"/>
          <w:szCs w:val="30"/>
          <w:highlight w:val="none"/>
        </w:rPr>
        <w:t>:</w:t>
      </w:r>
      <w:r>
        <w:rPr>
          <w:rFonts w:hint="eastAsia" w:asciiTheme="minorEastAsia" w:hAnsiTheme="minorEastAsia" w:eastAsiaTheme="minorEastAsia" w:cstheme="minorEastAsia"/>
          <w:color w:val="auto"/>
          <w:sz w:val="30"/>
          <w:szCs w:val="30"/>
          <w:highlight w:val="none"/>
          <w:lang w:eastAsia="zh-CN"/>
        </w:rPr>
        <w:t>ZJDFZB-2025060174</w:t>
      </w:r>
    </w:p>
    <w:p w14:paraId="541D78D8">
      <w:pPr>
        <w:adjustRightInd/>
        <w:spacing w:line="360" w:lineRule="auto"/>
        <w:rPr>
          <w:rFonts w:asciiTheme="minorEastAsia" w:hAnsiTheme="minorEastAsia" w:eastAsiaTheme="minorEastAsia" w:cstheme="minorEastAsia"/>
          <w:color w:val="auto"/>
          <w:sz w:val="28"/>
          <w:szCs w:val="20"/>
          <w:highlight w:val="none"/>
        </w:rPr>
      </w:pPr>
    </w:p>
    <w:p w14:paraId="0F475012">
      <w:pPr>
        <w:spacing w:line="360" w:lineRule="auto"/>
        <w:jc w:val="center"/>
        <w:rPr>
          <w:rFonts w:asciiTheme="minorEastAsia" w:hAnsiTheme="minorEastAsia" w:eastAsiaTheme="minorEastAsia" w:cstheme="minorEastAsia"/>
          <w:b/>
          <w:color w:val="auto"/>
          <w:sz w:val="44"/>
          <w:szCs w:val="44"/>
          <w:highlight w:val="none"/>
        </w:rPr>
      </w:pPr>
    </w:p>
    <w:p w14:paraId="55E2727F">
      <w:pPr>
        <w:spacing w:line="360" w:lineRule="auto"/>
        <w:jc w:val="center"/>
        <w:rPr>
          <w:rFonts w:asciiTheme="minorEastAsia" w:hAnsiTheme="minorEastAsia" w:eastAsiaTheme="minorEastAsia" w:cstheme="minorEastAsia"/>
          <w:b/>
          <w:color w:val="auto"/>
          <w:sz w:val="44"/>
          <w:szCs w:val="44"/>
          <w:highlight w:val="none"/>
        </w:rPr>
      </w:pPr>
    </w:p>
    <w:p w14:paraId="6446E5D7">
      <w:pPr>
        <w:spacing w:line="360" w:lineRule="auto"/>
        <w:jc w:val="center"/>
        <w:rPr>
          <w:rFonts w:asciiTheme="minorEastAsia" w:hAnsiTheme="minorEastAsia" w:eastAsiaTheme="minorEastAsia" w:cstheme="minorEastAsia"/>
          <w:color w:val="auto"/>
          <w:sz w:val="24"/>
          <w:highlight w:val="none"/>
        </w:rPr>
      </w:pPr>
    </w:p>
    <w:p w14:paraId="309C943C">
      <w:pPr>
        <w:spacing w:line="360" w:lineRule="auto"/>
        <w:jc w:val="center"/>
        <w:rPr>
          <w:rFonts w:asciiTheme="minorEastAsia" w:hAnsiTheme="minorEastAsia" w:eastAsiaTheme="minorEastAsia" w:cstheme="minorEastAsia"/>
          <w:color w:val="auto"/>
          <w:sz w:val="24"/>
          <w:highlight w:val="none"/>
        </w:rPr>
      </w:pPr>
    </w:p>
    <w:p w14:paraId="493CD4DA">
      <w:pPr>
        <w:spacing w:line="360" w:lineRule="auto"/>
        <w:rPr>
          <w:rFonts w:asciiTheme="minorEastAsia" w:hAnsiTheme="minorEastAsia" w:eastAsiaTheme="minorEastAsia" w:cstheme="minorEastAsia"/>
          <w:color w:val="auto"/>
          <w:sz w:val="32"/>
          <w:szCs w:val="32"/>
          <w:highlight w:val="none"/>
        </w:rPr>
      </w:pPr>
    </w:p>
    <w:p w14:paraId="769998D1">
      <w:pPr>
        <w:snapToGrid w:val="0"/>
        <w:spacing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"javascript:cubeOpenHref(" \o "杭州市质量计量科学研究院" </w:instrText>
      </w:r>
      <w:r>
        <w:rPr>
          <w:rFonts w:hint="eastAsia" w:asciiTheme="minorEastAsia" w:hAnsiTheme="minorEastAsia" w:eastAsiaTheme="minorEastAsia" w:cstheme="minorEastAsia"/>
          <w:color w:val="auto"/>
          <w:sz w:val="21"/>
          <w:szCs w:val="24"/>
          <w:highlight w:val="none"/>
        </w:rPr>
        <w:fldChar w:fldCharType="separate"/>
      </w:r>
      <w:r>
        <w:rPr>
          <w:rFonts w:hint="eastAsia" w:asciiTheme="minorEastAsia" w:hAnsiTheme="minorEastAsia" w:eastAsiaTheme="minorEastAsia" w:cstheme="minorEastAsia"/>
          <w:color w:val="auto"/>
          <w:sz w:val="32"/>
          <w:szCs w:val="32"/>
          <w:highlight w:val="none"/>
          <w:lang w:eastAsia="zh-CN"/>
        </w:rPr>
        <w:t>温州市职业中等专业学校</w:t>
      </w:r>
      <w:r>
        <w:rPr>
          <w:rFonts w:hint="eastAsia" w:asciiTheme="minorEastAsia" w:hAnsiTheme="minorEastAsia" w:eastAsiaTheme="minorEastAsia" w:cstheme="minorEastAsia"/>
          <w:color w:val="auto"/>
          <w:sz w:val="32"/>
          <w:szCs w:val="32"/>
          <w:highlight w:val="none"/>
        </w:rPr>
        <w:fldChar w:fldCharType="end"/>
      </w:r>
    </w:p>
    <w:p w14:paraId="6F401CAD">
      <w:pPr>
        <w:spacing w:line="360" w:lineRule="auto"/>
        <w:jc w:val="center"/>
        <w:rPr>
          <w:rFonts w:hint="eastAsia" w:asciiTheme="minorEastAsia" w:hAnsiTheme="minorEastAsia" w:eastAsiaTheme="minorEastAsia" w:cstheme="minorEastAsia"/>
          <w:bCs/>
          <w:color w:val="auto"/>
          <w:sz w:val="32"/>
          <w:szCs w:val="32"/>
          <w:highlight w:val="none"/>
          <w:lang w:eastAsia="zh-CN"/>
        </w:rPr>
      </w:pPr>
      <w:r>
        <w:rPr>
          <w:rFonts w:hint="eastAsia" w:asciiTheme="minorEastAsia" w:hAnsiTheme="minorEastAsia" w:eastAsiaTheme="minorEastAsia" w:cstheme="minorEastAsia"/>
          <w:bCs/>
          <w:color w:val="auto"/>
          <w:sz w:val="32"/>
          <w:szCs w:val="32"/>
          <w:highlight w:val="none"/>
          <w:lang w:eastAsia="zh-CN"/>
        </w:rPr>
        <w:t>浙江德丰项目管理有限公司</w:t>
      </w:r>
    </w:p>
    <w:p w14:paraId="0EBA1E12">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32"/>
          <w:szCs w:val="32"/>
          <w:highlight w:val="none"/>
        </w:rPr>
        <w:t>二〇二五年六月</w:t>
      </w:r>
      <w:r>
        <w:rPr>
          <w:rFonts w:asciiTheme="minorEastAsia" w:hAnsiTheme="minorEastAsia" w:eastAsiaTheme="minorEastAsia" w:cstheme="minorEastAsia"/>
          <w:color w:val="auto"/>
          <w:sz w:val="24"/>
          <w:highlight w:val="none"/>
        </w:rPr>
        <w:br w:type="page"/>
      </w:r>
      <w:bookmarkStart w:id="0" w:name="_Hlt67893495"/>
      <w:bookmarkEnd w:id="0"/>
    </w:p>
    <w:p w14:paraId="24C18006">
      <w:pPr>
        <w:spacing w:line="360" w:lineRule="auto"/>
        <w:jc w:val="center"/>
        <w:rPr>
          <w:rFonts w:asciiTheme="minorEastAsia" w:hAnsiTheme="minorEastAsia" w:eastAsiaTheme="minorEastAsia" w:cstheme="minorEastAsia"/>
          <w:color w:val="auto"/>
          <w:sz w:val="24"/>
          <w:highlight w:val="none"/>
        </w:rPr>
      </w:pPr>
    </w:p>
    <w:p w14:paraId="6EF7C55C">
      <w:pPr>
        <w:spacing w:line="360" w:lineRule="auto"/>
        <w:jc w:val="center"/>
        <w:rPr>
          <w:rFonts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w:t>
      </w:r>
      <w:r>
        <w:rPr>
          <w:rFonts w:asciiTheme="minorEastAsia" w:hAnsiTheme="minorEastAsia" w:eastAsiaTheme="minorEastAsia" w:cstheme="minorEastAsia"/>
          <w:b/>
          <w:color w:val="auto"/>
          <w:sz w:val="48"/>
          <w:szCs w:val="48"/>
          <w:highlight w:val="none"/>
        </w:rPr>
        <w:t xml:space="preserve">  </w:t>
      </w:r>
      <w:r>
        <w:rPr>
          <w:rFonts w:hint="eastAsia" w:asciiTheme="minorEastAsia" w:hAnsiTheme="minorEastAsia" w:eastAsiaTheme="minorEastAsia" w:cstheme="minorEastAsia"/>
          <w:b/>
          <w:color w:val="auto"/>
          <w:sz w:val="48"/>
          <w:szCs w:val="48"/>
          <w:highlight w:val="none"/>
        </w:rPr>
        <w:t>录</w:t>
      </w:r>
    </w:p>
    <w:p w14:paraId="61CE018A">
      <w:pPr>
        <w:spacing w:line="360" w:lineRule="auto"/>
        <w:rPr>
          <w:rFonts w:asciiTheme="minorEastAsia" w:hAnsiTheme="minorEastAsia" w:eastAsiaTheme="minorEastAsia" w:cstheme="minorEastAsia"/>
          <w:color w:val="auto"/>
          <w:sz w:val="32"/>
          <w:szCs w:val="32"/>
          <w:highlight w:val="none"/>
        </w:rPr>
      </w:pPr>
    </w:p>
    <w:p w14:paraId="3397D4B3">
      <w:pPr>
        <w:spacing w:line="360" w:lineRule="auto"/>
        <w:rPr>
          <w:rFonts w:asciiTheme="minorEastAsia" w:hAnsiTheme="minorEastAsia" w:eastAsiaTheme="minorEastAsia" w:cstheme="minorEastAsia"/>
          <w:color w:val="auto"/>
          <w:sz w:val="32"/>
          <w:szCs w:val="32"/>
          <w:highlight w:val="none"/>
        </w:rPr>
      </w:pPr>
    </w:p>
    <w:p w14:paraId="6B1D2FF5">
      <w:pPr>
        <w:spacing w:line="360" w:lineRule="auto"/>
        <w:ind w:firstLine="1280" w:firstLineChars="4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w:t>
      </w:r>
      <w:r>
        <w:rPr>
          <w:rFonts w:asciiTheme="minorEastAsia" w:hAnsiTheme="minorEastAsia" w:eastAsiaTheme="minorEastAsia" w:cstheme="minorEastAsia"/>
          <w:color w:val="auto"/>
          <w:sz w:val="32"/>
          <w:szCs w:val="32"/>
          <w:highlight w:val="none"/>
        </w:rPr>
        <w:t xml:space="preserve">      </w:t>
      </w:r>
      <w:r>
        <w:rPr>
          <w:rFonts w:hint="eastAsia" w:asciiTheme="minorEastAsia" w:hAnsiTheme="minorEastAsia" w:eastAsiaTheme="minorEastAsia" w:cstheme="minorEastAsia"/>
          <w:color w:val="auto"/>
          <w:sz w:val="32"/>
          <w:szCs w:val="32"/>
          <w:highlight w:val="none"/>
        </w:rPr>
        <w:t>招标公告</w:t>
      </w:r>
    </w:p>
    <w:p w14:paraId="67EE06DB">
      <w:pPr>
        <w:spacing w:line="360" w:lineRule="auto"/>
        <w:ind w:firstLine="1280" w:firstLineChars="4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w:t>
      </w:r>
      <w:r>
        <w:rPr>
          <w:rFonts w:asciiTheme="minorEastAsia" w:hAnsiTheme="minorEastAsia" w:eastAsiaTheme="minorEastAsia" w:cstheme="minorEastAsia"/>
          <w:color w:val="auto"/>
          <w:sz w:val="32"/>
          <w:szCs w:val="32"/>
          <w:highlight w:val="none"/>
        </w:rPr>
        <w:t xml:space="preserve">      </w:t>
      </w:r>
      <w:r>
        <w:rPr>
          <w:rFonts w:hint="eastAsia" w:asciiTheme="minorEastAsia" w:hAnsiTheme="minorEastAsia" w:eastAsiaTheme="minorEastAsia" w:cstheme="minorEastAsia"/>
          <w:color w:val="auto"/>
          <w:sz w:val="32"/>
          <w:szCs w:val="32"/>
          <w:highlight w:val="none"/>
        </w:rPr>
        <w:t>投标人须知</w:t>
      </w:r>
    </w:p>
    <w:p w14:paraId="73601B51">
      <w:pPr>
        <w:spacing w:line="360" w:lineRule="auto"/>
        <w:ind w:firstLine="1280" w:firstLineChars="4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w:t>
      </w:r>
      <w:r>
        <w:rPr>
          <w:rFonts w:asciiTheme="minorEastAsia" w:hAnsiTheme="minorEastAsia" w:eastAsiaTheme="minorEastAsia" w:cstheme="minorEastAsia"/>
          <w:color w:val="auto"/>
          <w:sz w:val="32"/>
          <w:szCs w:val="32"/>
          <w:highlight w:val="none"/>
        </w:rPr>
        <w:t xml:space="preserve">      </w:t>
      </w:r>
      <w:r>
        <w:rPr>
          <w:rFonts w:hint="eastAsia" w:asciiTheme="minorEastAsia" w:hAnsiTheme="minorEastAsia" w:eastAsiaTheme="minorEastAsia" w:cstheme="minorEastAsia"/>
          <w:color w:val="auto"/>
          <w:sz w:val="32"/>
          <w:szCs w:val="32"/>
          <w:highlight w:val="none"/>
        </w:rPr>
        <w:t>采购需求</w:t>
      </w:r>
    </w:p>
    <w:p w14:paraId="17A9DDE4">
      <w:pPr>
        <w:spacing w:line="360" w:lineRule="auto"/>
        <w:ind w:firstLine="1280" w:firstLineChars="4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w:t>
      </w:r>
      <w:r>
        <w:rPr>
          <w:rFonts w:asciiTheme="minorEastAsia" w:hAnsiTheme="minorEastAsia" w:eastAsiaTheme="minorEastAsia" w:cstheme="minorEastAsia"/>
          <w:color w:val="auto"/>
          <w:sz w:val="32"/>
          <w:szCs w:val="32"/>
          <w:highlight w:val="none"/>
        </w:rPr>
        <w:t xml:space="preserve">      </w:t>
      </w:r>
      <w:r>
        <w:rPr>
          <w:rFonts w:hint="eastAsia" w:asciiTheme="minorEastAsia" w:hAnsiTheme="minorEastAsia" w:eastAsiaTheme="minorEastAsia" w:cstheme="minorEastAsia"/>
          <w:color w:val="auto"/>
          <w:sz w:val="32"/>
          <w:szCs w:val="32"/>
          <w:highlight w:val="none"/>
        </w:rPr>
        <w:t>评标办法</w:t>
      </w:r>
    </w:p>
    <w:p w14:paraId="61E46271">
      <w:pPr>
        <w:spacing w:line="360" w:lineRule="auto"/>
        <w:ind w:firstLine="1280" w:firstLineChars="4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w:t>
      </w:r>
      <w:r>
        <w:rPr>
          <w:rFonts w:asciiTheme="minorEastAsia" w:hAnsiTheme="minorEastAsia" w:eastAsiaTheme="minorEastAsia" w:cstheme="minorEastAsia"/>
          <w:color w:val="auto"/>
          <w:sz w:val="32"/>
          <w:szCs w:val="32"/>
          <w:highlight w:val="none"/>
        </w:rPr>
        <w:t xml:space="preserve">      </w:t>
      </w:r>
      <w:r>
        <w:rPr>
          <w:rFonts w:hint="eastAsia" w:asciiTheme="minorEastAsia" w:hAnsiTheme="minorEastAsia" w:eastAsiaTheme="minorEastAsia" w:cstheme="minorEastAsia"/>
          <w:color w:val="auto"/>
          <w:sz w:val="32"/>
          <w:szCs w:val="32"/>
          <w:highlight w:val="none"/>
        </w:rPr>
        <w:t>拟签订的合同文本</w:t>
      </w:r>
    </w:p>
    <w:p w14:paraId="7C3578BB">
      <w:pPr>
        <w:spacing w:line="360" w:lineRule="auto"/>
        <w:ind w:firstLine="1280" w:firstLineChars="40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w:t>
      </w:r>
      <w:r>
        <w:rPr>
          <w:rFonts w:asciiTheme="minorEastAsia" w:hAnsiTheme="minorEastAsia" w:eastAsiaTheme="minorEastAsia" w:cstheme="minorEastAsia"/>
          <w:color w:val="auto"/>
          <w:sz w:val="32"/>
          <w:szCs w:val="32"/>
          <w:highlight w:val="none"/>
        </w:rPr>
        <w:t xml:space="preserve">      </w:t>
      </w:r>
      <w:r>
        <w:rPr>
          <w:rFonts w:hint="eastAsia" w:asciiTheme="minorEastAsia" w:hAnsiTheme="minorEastAsia" w:eastAsiaTheme="minorEastAsia" w:cstheme="minorEastAsia"/>
          <w:color w:val="auto"/>
          <w:sz w:val="32"/>
          <w:szCs w:val="32"/>
          <w:highlight w:val="none"/>
        </w:rPr>
        <w:t>应提交的有关格式范例</w:t>
      </w:r>
    </w:p>
    <w:p w14:paraId="42558294">
      <w:pPr>
        <w:spacing w:line="360" w:lineRule="auto"/>
        <w:ind w:firstLine="549" w:firstLineChars="229"/>
        <w:rPr>
          <w:rFonts w:asciiTheme="minorEastAsia" w:hAnsiTheme="minorEastAsia" w:eastAsiaTheme="minorEastAsia" w:cstheme="minorEastAsia"/>
          <w:color w:val="auto"/>
          <w:sz w:val="24"/>
          <w:highlight w:val="none"/>
        </w:rPr>
      </w:pPr>
      <w:bookmarkStart w:id="1" w:name="_Hlt91233176"/>
      <w:bookmarkEnd w:id="1"/>
      <w:bookmarkStart w:id="2" w:name="_Toc91899869"/>
    </w:p>
    <w:p w14:paraId="0C7ED28B">
      <w:pPr>
        <w:spacing w:line="360" w:lineRule="auto"/>
        <w:ind w:firstLine="549" w:firstLineChars="229"/>
        <w:rPr>
          <w:rFonts w:asciiTheme="minorEastAsia" w:hAnsiTheme="minorEastAsia" w:eastAsiaTheme="minorEastAsia" w:cstheme="minorEastAsia"/>
          <w:color w:val="auto"/>
          <w:sz w:val="24"/>
          <w:highlight w:val="none"/>
        </w:rPr>
      </w:pPr>
    </w:p>
    <w:p w14:paraId="68B59B8B">
      <w:pPr>
        <w:spacing w:line="360" w:lineRule="auto"/>
        <w:ind w:firstLine="549" w:firstLineChars="229"/>
        <w:rPr>
          <w:rFonts w:asciiTheme="minorEastAsia" w:hAnsiTheme="minorEastAsia" w:eastAsiaTheme="minorEastAsia" w:cstheme="minorEastAsia"/>
          <w:color w:val="auto"/>
          <w:sz w:val="24"/>
          <w:highlight w:val="none"/>
        </w:rPr>
      </w:pPr>
    </w:p>
    <w:p w14:paraId="381D5047">
      <w:pPr>
        <w:spacing w:line="360" w:lineRule="auto"/>
        <w:ind w:firstLine="549" w:firstLineChars="229"/>
        <w:rPr>
          <w:rFonts w:asciiTheme="minorEastAsia" w:hAnsiTheme="minorEastAsia" w:eastAsiaTheme="minorEastAsia" w:cstheme="minorEastAsia"/>
          <w:color w:val="auto"/>
          <w:sz w:val="24"/>
          <w:highlight w:val="none"/>
        </w:rPr>
      </w:pPr>
    </w:p>
    <w:p w14:paraId="7BDD74B1">
      <w:pPr>
        <w:spacing w:line="360" w:lineRule="auto"/>
        <w:ind w:firstLine="549" w:firstLineChars="229"/>
        <w:rPr>
          <w:rFonts w:asciiTheme="minorEastAsia" w:hAnsiTheme="minorEastAsia" w:eastAsiaTheme="minorEastAsia" w:cstheme="minorEastAsia"/>
          <w:color w:val="auto"/>
          <w:sz w:val="24"/>
          <w:highlight w:val="none"/>
        </w:rPr>
      </w:pPr>
    </w:p>
    <w:p w14:paraId="4FE7B672">
      <w:pPr>
        <w:spacing w:line="360" w:lineRule="auto"/>
        <w:ind w:firstLine="549" w:firstLineChars="229"/>
        <w:rPr>
          <w:rFonts w:asciiTheme="minorEastAsia" w:hAnsiTheme="minorEastAsia" w:eastAsiaTheme="minorEastAsia" w:cstheme="minorEastAsia"/>
          <w:color w:val="auto"/>
          <w:sz w:val="24"/>
          <w:highlight w:val="none"/>
        </w:rPr>
      </w:pPr>
    </w:p>
    <w:p w14:paraId="29DC4052">
      <w:pPr>
        <w:spacing w:line="360" w:lineRule="auto"/>
        <w:ind w:firstLine="549" w:firstLineChars="229"/>
        <w:rPr>
          <w:rFonts w:asciiTheme="minorEastAsia" w:hAnsiTheme="minorEastAsia" w:eastAsiaTheme="minorEastAsia" w:cstheme="minorEastAsia"/>
          <w:color w:val="auto"/>
          <w:sz w:val="24"/>
          <w:highlight w:val="none"/>
        </w:rPr>
      </w:pPr>
    </w:p>
    <w:p w14:paraId="28011302">
      <w:pPr>
        <w:spacing w:line="360" w:lineRule="auto"/>
        <w:ind w:firstLine="549" w:firstLineChars="229"/>
        <w:rPr>
          <w:rFonts w:asciiTheme="minorEastAsia" w:hAnsiTheme="minorEastAsia" w:eastAsiaTheme="minorEastAsia" w:cstheme="minorEastAsia"/>
          <w:color w:val="auto"/>
          <w:sz w:val="24"/>
          <w:highlight w:val="none"/>
        </w:rPr>
      </w:pPr>
    </w:p>
    <w:p w14:paraId="51DBBB90">
      <w:pPr>
        <w:spacing w:line="360" w:lineRule="auto"/>
        <w:ind w:firstLine="549" w:firstLineChars="229"/>
        <w:rPr>
          <w:rFonts w:asciiTheme="minorEastAsia" w:hAnsiTheme="minorEastAsia" w:eastAsiaTheme="minorEastAsia" w:cstheme="minorEastAsia"/>
          <w:color w:val="auto"/>
          <w:sz w:val="24"/>
          <w:highlight w:val="none"/>
        </w:rPr>
      </w:pPr>
    </w:p>
    <w:p w14:paraId="21C56AAF">
      <w:pPr>
        <w:spacing w:line="360" w:lineRule="auto"/>
        <w:ind w:firstLine="549" w:firstLineChars="229"/>
        <w:rPr>
          <w:rFonts w:asciiTheme="minorEastAsia" w:hAnsiTheme="minorEastAsia" w:eastAsiaTheme="minorEastAsia" w:cstheme="minorEastAsia"/>
          <w:color w:val="auto"/>
          <w:sz w:val="24"/>
          <w:highlight w:val="none"/>
        </w:rPr>
      </w:pPr>
    </w:p>
    <w:p w14:paraId="65EFC4D3">
      <w:pPr>
        <w:spacing w:line="360" w:lineRule="auto"/>
        <w:ind w:firstLine="549" w:firstLineChars="229"/>
        <w:rPr>
          <w:rFonts w:asciiTheme="minorEastAsia" w:hAnsiTheme="minorEastAsia" w:eastAsiaTheme="minorEastAsia" w:cstheme="minorEastAsia"/>
          <w:color w:val="auto"/>
          <w:sz w:val="24"/>
          <w:highlight w:val="none"/>
        </w:rPr>
      </w:pPr>
    </w:p>
    <w:p w14:paraId="32EC6A5E">
      <w:pPr>
        <w:spacing w:line="360" w:lineRule="auto"/>
        <w:ind w:firstLine="549" w:firstLineChars="229"/>
        <w:rPr>
          <w:rFonts w:asciiTheme="minorEastAsia" w:hAnsiTheme="minorEastAsia" w:eastAsiaTheme="minorEastAsia" w:cstheme="minorEastAsia"/>
          <w:color w:val="auto"/>
          <w:sz w:val="24"/>
          <w:highlight w:val="none"/>
        </w:rPr>
      </w:pPr>
    </w:p>
    <w:p w14:paraId="4C3E48C6">
      <w:pPr>
        <w:spacing w:line="360" w:lineRule="auto"/>
        <w:ind w:firstLine="549" w:firstLineChars="229"/>
        <w:rPr>
          <w:rFonts w:asciiTheme="minorEastAsia" w:hAnsiTheme="minorEastAsia" w:eastAsiaTheme="minorEastAsia" w:cstheme="minorEastAsia"/>
          <w:color w:val="auto"/>
          <w:sz w:val="24"/>
          <w:highlight w:val="none"/>
        </w:rPr>
      </w:pPr>
    </w:p>
    <w:p w14:paraId="683432A0">
      <w:pPr>
        <w:adjustRightInd/>
        <w:spacing w:line="360" w:lineRule="auto"/>
        <w:jc w:val="center"/>
        <w:outlineLvl w:val="0"/>
        <w:rPr>
          <w:rFonts w:asciiTheme="minorEastAsia" w:hAnsiTheme="minorEastAsia" w:eastAsiaTheme="minorEastAsia" w:cstheme="minorEastAsia"/>
          <w:b/>
          <w:color w:val="auto"/>
          <w:sz w:val="36"/>
          <w:szCs w:val="36"/>
          <w:highlight w:val="none"/>
        </w:rPr>
      </w:pPr>
      <w:bookmarkStart w:id="3" w:name="第一部分"/>
      <w:r>
        <w:rPr>
          <w:rFonts w:asciiTheme="minorEastAsia" w:hAnsiTheme="minorEastAsia" w:eastAsiaTheme="minorEastAsia" w:cstheme="minorEastAsia"/>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p>
    <w:p w14:paraId="20408047">
      <w:pPr>
        <w:rPr>
          <w:rFonts w:asciiTheme="minorEastAsia" w:hAnsiTheme="minorEastAsia" w:eastAsiaTheme="minorEastAsia" w:cstheme="minorEastAsia"/>
          <w:color w:val="auto"/>
          <w:highlight w:val="none"/>
        </w:rPr>
      </w:pPr>
    </w:p>
    <w:p w14:paraId="205D37F5">
      <w:pPr>
        <w:adjustRightInd/>
        <w:spacing w:line="360" w:lineRule="auto"/>
        <w:jc w:val="center"/>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第一部分</w:t>
      </w:r>
      <w:r>
        <w:rPr>
          <w:rFonts w:asciiTheme="minorEastAsia" w:hAnsiTheme="minorEastAsia" w:eastAsiaTheme="minorEastAsia" w:cstheme="minorEastAsia"/>
          <w:b/>
          <w:color w:val="auto"/>
          <w:sz w:val="36"/>
          <w:szCs w:val="20"/>
          <w:highlight w:val="none"/>
        </w:rPr>
        <w:t xml:space="preserve"> </w:t>
      </w:r>
      <w:r>
        <w:rPr>
          <w:rFonts w:hint="eastAsia" w:asciiTheme="minorEastAsia" w:hAnsiTheme="minorEastAsia" w:eastAsiaTheme="minorEastAsia" w:cstheme="minorEastAsia"/>
          <w:b/>
          <w:color w:val="auto"/>
          <w:sz w:val="36"/>
          <w:szCs w:val="20"/>
          <w:highlight w:val="none"/>
        </w:rPr>
        <w:t>招标公告</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95B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59D4EC3">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b/>
                <w:bCs/>
                <w:i w:val="0"/>
                <w:iCs w:val="0"/>
                <w:caps w:val="0"/>
                <w:color w:val="000000"/>
                <w:spacing w:val="0"/>
                <w:sz w:val="22"/>
                <w:szCs w:val="22"/>
              </w:rPr>
              <w:t>项目概况</w:t>
            </w:r>
            <w:r>
              <w:rPr>
                <w:rFonts w:hint="eastAsia" w:ascii="宋体" w:hAnsi="宋体" w:eastAsia="宋体" w:cs="宋体"/>
                <w:i w:val="0"/>
                <w:iCs w:val="0"/>
                <w:caps w:val="0"/>
                <w:color w:val="000000"/>
                <w:spacing w:val="0"/>
                <w:sz w:val="22"/>
                <w:szCs w:val="22"/>
              </w:rPr>
              <w:t>        </w:t>
            </w:r>
          </w:p>
          <w:p w14:paraId="23F63130">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right="0"/>
              <w:textAlignment w:val="auto"/>
              <w:rPr>
                <w:rFonts w:hint="eastAsia" w:ascii="宋体" w:hAnsi="宋体" w:eastAsia="宋体" w:cs="宋体"/>
                <w:b/>
                <w:bCs/>
                <w:i w:val="0"/>
                <w:iCs w:val="0"/>
                <w:caps w:val="0"/>
                <w:color w:val="000000"/>
                <w:spacing w:val="0"/>
                <w:sz w:val="22"/>
                <w:szCs w:val="22"/>
                <w:vertAlign w:val="baseline"/>
              </w:rPr>
            </w:pPr>
            <w:r>
              <w:rPr>
                <w:rFonts w:hint="eastAsia" w:ascii="宋体" w:hAnsi="宋体" w:eastAsia="宋体" w:cs="宋体"/>
                <w:i w:val="0"/>
                <w:iCs w:val="0"/>
                <w:caps w:val="0"/>
                <w:color w:val="000000"/>
                <w:spacing w:val="0"/>
                <w:sz w:val="22"/>
                <w:szCs w:val="22"/>
              </w:rPr>
              <w:t xml:space="preserve">温州市职业中等专业学校学生宿舍家具采购招标项目的潜在投标人应在政采云平台线上获取获取（下载）招标文件，并于2025年07月15日 09:30（北京时间）前递交（上传）投标文件。 </w:t>
            </w:r>
          </w:p>
        </w:tc>
      </w:tr>
    </w:tbl>
    <w:p w14:paraId="7ED47998">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一、项目基本情况</w:t>
      </w:r>
    </w:p>
    <w:p w14:paraId="2679F92B">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项目编号：ZJDFZB-2025060174</w:t>
      </w:r>
    </w:p>
    <w:p w14:paraId="49B4CE53">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项目名称：温州市职业中等专业学校学生宿舍家具采购</w:t>
      </w:r>
    </w:p>
    <w:p w14:paraId="58049705">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预算金额（元）：14226500</w:t>
      </w:r>
    </w:p>
    <w:p w14:paraId="245793C0">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最高限价（元）：/</w:t>
      </w:r>
    </w:p>
    <w:p w14:paraId="0CEA115F">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22"/>
          <w:szCs w:val="22"/>
          <w:lang w:val="en-US" w:eastAsia="zh-CN" w:bidi="ar"/>
        </w:rPr>
        <w:t>采购需</w:t>
      </w:r>
      <w:r>
        <w:rPr>
          <w:rFonts w:hint="eastAsia" w:ascii="宋体" w:hAnsi="宋体" w:eastAsia="宋体" w:cs="宋体"/>
          <w:i w:val="0"/>
          <w:iCs w:val="0"/>
          <w:caps w:val="0"/>
          <w:color w:val="000000"/>
          <w:spacing w:val="0"/>
          <w:sz w:val="22"/>
          <w:szCs w:val="22"/>
          <w:lang w:val="en-US" w:eastAsia="zh-CN"/>
        </w:rPr>
        <w:t>求：  </w:t>
      </w:r>
    </w:p>
    <w:p w14:paraId="01465DC9">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标项名称：温州市职业中等专业学校学生宿舍家具采购    </w:t>
      </w:r>
    </w:p>
    <w:p w14:paraId="2D2B1095">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数量：1    </w:t>
      </w:r>
    </w:p>
    <w:p w14:paraId="7E47FE85">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预算金额（元）：14226500    </w:t>
      </w:r>
    </w:p>
    <w:p w14:paraId="709987B7">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简要规格描述或项目基本概况介绍、用途：详见招标文件    </w:t>
      </w:r>
    </w:p>
    <w:p w14:paraId="79478CF5">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rPr>
        <w:t>备注：    </w:t>
      </w:r>
    </w:p>
    <w:p w14:paraId="473B8887">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合同履约期限：标项 1，详见招标文件</w:t>
      </w:r>
    </w:p>
    <w:p w14:paraId="442B89EA">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本项目（否）接受联合体投标。</w:t>
      </w:r>
    </w:p>
    <w:p w14:paraId="559DC54B">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二、申请人的资格要求：</w:t>
      </w:r>
    </w:p>
    <w:p w14:paraId="5C1C098B">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1.满足《中华人民共和国政府采购法》第二十二条规定；未被“信用中国”（www.creditchina.gov.cn)、中国政府采购网（www.ccgp.gov.cn）列入失信被执行人、重大税收违法失信主体、政府采购严重违法失信行为记录名单。</w:t>
      </w:r>
    </w:p>
    <w:p w14:paraId="514A1CEA">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2.落实政府采购政策需满足的资格要求：标项1：货物全部由符合政策要求的中小企业制造，提供中小企业声明函。</w:t>
      </w:r>
    </w:p>
    <w:p w14:paraId="146B11AF">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3.本项目的特定资格要求：无</w:t>
      </w:r>
    </w:p>
    <w:p w14:paraId="5CD43379">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三、获取招标文件</w:t>
      </w:r>
    </w:p>
    <w:p w14:paraId="2248D47D">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时间：/至2025年07月15日 ，每天上午00:00至12:00 ，下午12:00至23:59（北京时间，线上获取法定节假日均可，线下获取文件法定节假日除外）</w:t>
      </w:r>
    </w:p>
    <w:p w14:paraId="4FD83567">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地点（网址）：政采云平台线上获取</w:t>
      </w:r>
    </w:p>
    <w:p w14:paraId="1869B6D7">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方式：供应商登录政采云平台https://www.zcygov.cn/在线申请获取采购文件（进入“项目采购”应用，在获取采购文件菜单中选择项目，申请获取采购文件）</w:t>
      </w:r>
    </w:p>
    <w:p w14:paraId="4D1C9ECB">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售价（元）：0</w:t>
      </w:r>
    </w:p>
    <w:p w14:paraId="68BC5046">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四、提交投标文件截止时间、开标时间和地点</w:t>
      </w:r>
    </w:p>
    <w:p w14:paraId="52C96688">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提交投标文件截止时间：2025年07月15日 09:30（北京时间）</w:t>
      </w:r>
    </w:p>
    <w:p w14:paraId="7BCDDC9E">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投标地点（网址）：请登录政采云投标客户端投标</w:t>
      </w:r>
    </w:p>
    <w:p w14:paraId="36484B42">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开标时间：2025年07月15日 09:30</w:t>
      </w:r>
    </w:p>
    <w:p w14:paraId="59EB4AF5">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开标地点（网址）：浙江省温州市鹿城区温州市民中心A座3楼开标室（3）</w:t>
      </w:r>
    </w:p>
    <w:p w14:paraId="2A5738B6">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五、公告期限</w:t>
      </w:r>
    </w:p>
    <w:p w14:paraId="358B9A2C">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自本公告发布之日起5个工作日。</w:t>
      </w:r>
    </w:p>
    <w:p w14:paraId="30D6963A">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六、其他补充事宜</w:t>
      </w:r>
    </w:p>
    <w:p w14:paraId="3F4B79B3">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2B838A9">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A7DE9B5">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A1976A8">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4.其他事项：无。</w:t>
      </w:r>
    </w:p>
    <w:p w14:paraId="1ACFEF90">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b/>
          <w:bCs/>
          <w:sz w:val="22"/>
          <w:szCs w:val="22"/>
        </w:rPr>
      </w:pPr>
      <w:r>
        <w:rPr>
          <w:rFonts w:hint="eastAsia" w:ascii="宋体" w:hAnsi="宋体" w:eastAsia="宋体" w:cs="宋体"/>
          <w:b/>
          <w:bCs/>
          <w:i w:val="0"/>
          <w:iCs w:val="0"/>
          <w:caps w:val="0"/>
          <w:color w:val="000000"/>
          <w:spacing w:val="0"/>
          <w:sz w:val="22"/>
          <w:szCs w:val="22"/>
        </w:rPr>
        <w:t>七、对本次采购提出询问、质疑、投诉，请按以下方式联系</w:t>
      </w:r>
    </w:p>
    <w:p w14:paraId="0C3C7FBB">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1.采购人信息</w:t>
      </w:r>
    </w:p>
    <w:p w14:paraId="6778E467">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名    称：温州市职业中等专业学校</w:t>
      </w:r>
      <w:bookmarkStart w:id="418" w:name="_GoBack"/>
      <w:bookmarkEnd w:id="418"/>
    </w:p>
    <w:p w14:paraId="223D6E93">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地    址：温州市龙湾区滨海二十三路与金海二道交叉口</w:t>
      </w:r>
    </w:p>
    <w:p w14:paraId="12C226B8">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传    真：</w:t>
      </w:r>
    </w:p>
    <w:p w14:paraId="6568EE1E">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项目联系人（询问）：梅老师</w:t>
      </w:r>
    </w:p>
    <w:p w14:paraId="4933DAD9">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项目联系方式（询问）：0577-88900998</w:t>
      </w:r>
    </w:p>
    <w:p w14:paraId="1A47D166">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质疑联系人：夏老师</w:t>
      </w:r>
    </w:p>
    <w:p w14:paraId="7C252BD8">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质疑联系方式：0577-88901161</w:t>
      </w:r>
    </w:p>
    <w:p w14:paraId="0F85B99D">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2.采购代理机构信息</w:t>
      </w:r>
    </w:p>
    <w:p w14:paraId="5D5D01CC">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名    称：浙江德丰项目管理有限公司</w:t>
      </w:r>
    </w:p>
    <w:p w14:paraId="4D6CC2BA">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地    址：温州市鹿城区南汇街道锦江路458号深蓝大厦501-1室西首</w:t>
      </w:r>
    </w:p>
    <w:p w14:paraId="5B6822EA">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传    真：</w:t>
      </w:r>
    </w:p>
    <w:p w14:paraId="0C746F59">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项目联系人（询问）：蒋贤德/徐丽密</w:t>
      </w:r>
    </w:p>
    <w:p w14:paraId="5FA1614A">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项目联系方式（询问）：0577-88915899、15057790690</w:t>
      </w:r>
    </w:p>
    <w:p w14:paraId="03AA3BB4">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质疑联系人：王哲锚</w:t>
      </w:r>
    </w:p>
    <w:p w14:paraId="2E9F15A0">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质疑联系方式：13587637125</w:t>
      </w:r>
    </w:p>
    <w:p w14:paraId="3EFDCA62">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3.</w:t>
      </w:r>
      <w:r>
        <w:rPr>
          <w:rStyle w:val="79"/>
          <w:rFonts w:hint="eastAsia" w:ascii="宋体" w:hAnsi="宋体" w:eastAsia="宋体" w:cs="宋体"/>
          <w:i w:val="0"/>
          <w:iCs w:val="0"/>
          <w:caps w:val="0"/>
          <w:color w:val="000000"/>
          <w:spacing w:val="0"/>
          <w:sz w:val="22"/>
          <w:szCs w:val="22"/>
        </w:rPr>
        <w:t>同级政府采购监督管理部门</w:t>
      </w:r>
    </w:p>
    <w:p w14:paraId="7F215EC7">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名    称：温州市财政局（浙江省政府采购行政裁决服务中心（温州））</w:t>
      </w:r>
    </w:p>
    <w:p w14:paraId="371FB207">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地    址：温州市鹿城区滨江街道瓯江路展银大厦1606室</w:t>
      </w:r>
    </w:p>
    <w:p w14:paraId="01D449FE">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传    真：</w:t>
      </w:r>
    </w:p>
    <w:p w14:paraId="562998CE">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联 系 人：李老师、王老师</w:t>
      </w:r>
    </w:p>
    <w:p w14:paraId="2199701E">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firstLine="42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监督投诉电话：0577-85501561，0577-85501562</w:t>
      </w:r>
    </w:p>
    <w:p w14:paraId="1F8572E4">
      <w:pPr>
        <w:keepNext w:val="0"/>
        <w:keepLines w:val="0"/>
        <w:pageBreakBefore w:val="0"/>
        <w:widowControl/>
        <w:suppressLineNumbers w:val="0"/>
        <w:kinsoku/>
        <w:wordWrap/>
        <w:overflowPunct/>
        <w:topLinePunct w:val="0"/>
        <w:autoSpaceDE/>
        <w:autoSpaceDN/>
        <w:bidi w:val="0"/>
        <w:adjustRightInd w:val="0"/>
        <w:snapToGrid/>
        <w:spacing w:line="400" w:lineRule="exact"/>
        <w:ind w:left="0" w:firstLine="0"/>
        <w:jc w:val="left"/>
        <w:textAlignment w:val="auto"/>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22"/>
          <w:szCs w:val="22"/>
          <w:lang w:val="en-US" w:eastAsia="zh-CN" w:bidi="ar"/>
        </w:rPr>
        <w:t> </w:t>
      </w:r>
    </w:p>
    <w:p w14:paraId="05D11386">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若对项目采购电子交易系统操作有疑问，可登录政采云（https://www.zcygov.cn/），点击右侧咨询小采，获取采小蜜智能服务管家帮助，或拨打政采云服务热线95763获取热线服务帮助。</w:t>
      </w:r>
    </w:p>
    <w:p w14:paraId="2E134A4C">
      <w:pPr>
        <w:pStyle w:val="5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00" w:lineRule="exact"/>
        <w:ind w:left="0" w:right="0"/>
        <w:textAlignment w:val="auto"/>
        <w:rPr>
          <w:rFonts w:hint="eastAsia" w:ascii="宋体" w:hAnsi="宋体" w:eastAsia="宋体" w:cs="宋体"/>
          <w:sz w:val="22"/>
          <w:szCs w:val="22"/>
        </w:rPr>
      </w:pPr>
      <w:r>
        <w:rPr>
          <w:rFonts w:hint="eastAsia" w:ascii="宋体" w:hAnsi="宋体" w:eastAsia="宋体" w:cs="宋体"/>
          <w:i w:val="0"/>
          <w:iCs w:val="0"/>
          <w:caps w:val="0"/>
          <w:color w:val="000000"/>
          <w:spacing w:val="0"/>
          <w:sz w:val="22"/>
          <w:szCs w:val="22"/>
        </w:rPr>
        <w:t>CA问题联系电话（人工）：汇信CA 400-888-4636；天谷CA 400-087-8198。</w:t>
      </w:r>
    </w:p>
    <w:p w14:paraId="1B2466EF">
      <w:pPr>
        <w:adjustRightInd/>
        <w:spacing w:line="360" w:lineRule="auto"/>
        <w:jc w:val="center"/>
        <w:outlineLvl w:val="0"/>
        <w:rPr>
          <w:rFonts w:hint="eastAsia" w:ascii="宋体" w:hAnsi="宋体" w:eastAsia="宋体" w:cs="宋体"/>
          <w:b/>
          <w:color w:val="auto"/>
          <w:sz w:val="22"/>
          <w:szCs w:val="22"/>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pgNumType w:fmt="decimal"/>
          <w:cols w:space="720" w:num="1"/>
          <w:titlePg/>
          <w:docGrid w:linePitch="312" w:charSpace="0"/>
        </w:sectPr>
      </w:pPr>
    </w:p>
    <w:p w14:paraId="2FF45ECE">
      <w:pPr>
        <w:adjustRightInd/>
        <w:spacing w:line="360" w:lineRule="auto"/>
        <w:jc w:val="center"/>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第二部分</w:t>
      </w:r>
      <w:bookmarkEnd w:id="8"/>
      <w:r>
        <w:rPr>
          <w:rFonts w:hint="eastAsia" w:asciiTheme="minorEastAsia" w:hAnsiTheme="minorEastAsia" w:eastAsiaTheme="minorEastAsia" w:cstheme="minorEastAsia"/>
          <w:b/>
          <w:color w:val="auto"/>
          <w:sz w:val="36"/>
          <w:szCs w:val="20"/>
          <w:highlight w:val="none"/>
        </w:rPr>
        <w:t xml:space="preserve"> 投标人须知</w:t>
      </w:r>
      <w:bookmarkEnd w:id="9"/>
    </w:p>
    <w:p w14:paraId="0646F98D">
      <w:pPr>
        <w:adjustRightInd/>
        <w:spacing w:line="360" w:lineRule="auto"/>
        <w:ind w:firstLine="3845" w:firstLineChars="1197"/>
        <w:outlineLvl w:val="0"/>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2"/>
        <w:tblW w:w="97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499"/>
        <w:gridCol w:w="7613"/>
      </w:tblGrid>
      <w:tr w14:paraId="2FBCD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EE007C8">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序号</w:t>
            </w:r>
          </w:p>
        </w:tc>
        <w:tc>
          <w:tcPr>
            <w:tcW w:w="1499" w:type="dxa"/>
            <w:tcBorders>
              <w:top w:val="single" w:color="000000" w:sz="8" w:space="0"/>
              <w:left w:val="single" w:color="auto" w:sz="4" w:space="0"/>
              <w:bottom w:val="single" w:color="000000" w:sz="8" w:space="0"/>
              <w:right w:val="single" w:color="000000" w:sz="8" w:space="0"/>
            </w:tcBorders>
            <w:vAlign w:val="center"/>
          </w:tcPr>
          <w:p w14:paraId="577D8006">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事项</w:t>
            </w:r>
          </w:p>
        </w:tc>
        <w:tc>
          <w:tcPr>
            <w:tcW w:w="7613" w:type="dxa"/>
            <w:tcBorders>
              <w:top w:val="single" w:color="000000" w:sz="8" w:space="0"/>
              <w:left w:val="single" w:color="000000" w:sz="2" w:space="0"/>
              <w:bottom w:val="single" w:color="000000" w:sz="8" w:space="0"/>
              <w:right w:val="single" w:color="000000" w:sz="8" w:space="0"/>
            </w:tcBorders>
            <w:vAlign w:val="center"/>
          </w:tcPr>
          <w:p w14:paraId="4B92B134">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本项目的特别规定</w:t>
            </w:r>
          </w:p>
        </w:tc>
      </w:tr>
      <w:tr w14:paraId="2085C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904D4B7">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p>
        </w:tc>
        <w:tc>
          <w:tcPr>
            <w:tcW w:w="1499" w:type="dxa"/>
            <w:tcBorders>
              <w:top w:val="single" w:color="000000" w:sz="8" w:space="0"/>
              <w:left w:val="single" w:color="auto" w:sz="4" w:space="0"/>
              <w:bottom w:val="single" w:color="000000" w:sz="8" w:space="0"/>
              <w:right w:val="single" w:color="000000" w:sz="8" w:space="0"/>
            </w:tcBorders>
            <w:vAlign w:val="center"/>
          </w:tcPr>
          <w:p w14:paraId="633F3932">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项目属性与核心产品</w:t>
            </w:r>
          </w:p>
        </w:tc>
        <w:tc>
          <w:tcPr>
            <w:tcW w:w="7613" w:type="dxa"/>
            <w:tcBorders>
              <w:top w:val="single" w:color="000000" w:sz="8" w:space="0"/>
              <w:left w:val="single" w:color="000000" w:sz="2" w:space="0"/>
              <w:bottom w:val="single" w:color="000000" w:sz="8" w:space="0"/>
              <w:right w:val="single" w:color="000000" w:sz="8" w:space="0"/>
            </w:tcBorders>
            <w:vAlign w:val="center"/>
          </w:tcPr>
          <w:p w14:paraId="0F5120D0">
            <w:pPr>
              <w:pageBreakBefore w:val="0"/>
              <w:kinsoku/>
              <w:wordWrap/>
              <w:overflowPunct/>
              <w:topLinePunct w:val="0"/>
              <w:bidi w:val="0"/>
              <w:spacing w:line="400" w:lineRule="exact"/>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货物类，单一产品或</w:t>
            </w:r>
            <w:r>
              <w:rPr>
                <w:rFonts w:hint="eastAsia" w:asciiTheme="minorEastAsia" w:hAnsiTheme="minorEastAsia" w:eastAsiaTheme="minorEastAsia" w:cstheme="minorEastAsia"/>
                <w:color w:val="auto"/>
                <w:kern w:val="0"/>
                <w:sz w:val="22"/>
                <w:szCs w:val="22"/>
                <w:highlight w:val="none"/>
              </w:rPr>
              <w:t>核心产品为：</w:t>
            </w:r>
            <w:r>
              <w:rPr>
                <w:rFonts w:hint="eastAsia" w:ascii="宋体" w:hAnsi="宋体" w:eastAsia="宋体" w:cs="宋体"/>
                <w:color w:val="auto"/>
                <w:kern w:val="0"/>
                <w:sz w:val="22"/>
                <w:szCs w:val="22"/>
                <w:highlight w:val="none"/>
                <w:u w:val="single"/>
                <w:lang w:val="en-US" w:eastAsia="zh-CN"/>
              </w:rPr>
              <w:t>学生宿舍床（公寓床）</w:t>
            </w:r>
            <w:r>
              <w:rPr>
                <w:rFonts w:hint="eastAsia" w:asciiTheme="minorEastAsia" w:hAnsiTheme="minorEastAsia" w:eastAsiaTheme="minorEastAsia" w:cstheme="minorEastAsia"/>
                <w:color w:val="auto"/>
                <w:sz w:val="22"/>
                <w:szCs w:val="22"/>
                <w:highlight w:val="none"/>
              </w:rPr>
              <w:t>。</w:t>
            </w:r>
          </w:p>
        </w:tc>
      </w:tr>
      <w:tr w14:paraId="69EF1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6D418B5">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color w:val="auto"/>
                <w:sz w:val="22"/>
                <w:szCs w:val="22"/>
                <w:highlight w:val="none"/>
              </w:rPr>
            </w:pPr>
          </w:p>
          <w:p w14:paraId="0139B5EE">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color w:val="auto"/>
                <w:sz w:val="22"/>
                <w:szCs w:val="22"/>
                <w:highlight w:val="none"/>
              </w:rPr>
            </w:pPr>
          </w:p>
          <w:p w14:paraId="247586F6">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color w:val="auto"/>
                <w:sz w:val="22"/>
                <w:szCs w:val="22"/>
                <w:highlight w:val="none"/>
              </w:rPr>
            </w:pPr>
          </w:p>
          <w:p w14:paraId="10F63FFA">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w:t>
            </w:r>
          </w:p>
        </w:tc>
        <w:tc>
          <w:tcPr>
            <w:tcW w:w="1499" w:type="dxa"/>
            <w:tcBorders>
              <w:top w:val="single" w:color="000000" w:sz="8" w:space="0"/>
              <w:left w:val="single" w:color="auto" w:sz="4" w:space="0"/>
              <w:bottom w:val="single" w:color="000000" w:sz="8" w:space="0"/>
              <w:right w:val="single" w:color="000000" w:sz="8" w:space="0"/>
            </w:tcBorders>
            <w:vAlign w:val="center"/>
          </w:tcPr>
          <w:p w14:paraId="3F35EBD2">
            <w:pPr>
              <w:pageBreakBefore w:val="0"/>
              <w:kinsoku/>
              <w:wordWrap/>
              <w:overflowPunct/>
              <w:topLinePunct w:val="0"/>
              <w:bidi w:val="0"/>
              <w:snapToGrid w:val="0"/>
              <w:spacing w:line="40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采购标的及其对应的中小企业划分标准所属行业</w:t>
            </w:r>
          </w:p>
        </w:tc>
        <w:tc>
          <w:tcPr>
            <w:tcW w:w="7613" w:type="dxa"/>
            <w:tcBorders>
              <w:top w:val="single" w:color="000000" w:sz="8" w:space="0"/>
              <w:left w:val="single" w:color="000000" w:sz="2" w:space="0"/>
              <w:bottom w:val="single" w:color="000000" w:sz="8" w:space="0"/>
              <w:right w:val="single" w:color="000000" w:sz="8" w:space="0"/>
            </w:tcBorders>
            <w:vAlign w:val="center"/>
          </w:tcPr>
          <w:p w14:paraId="6DE77DC8">
            <w:pPr>
              <w:pageBreakBefore w:val="0"/>
              <w:numPr>
                <w:ilvl w:val="0"/>
                <w:numId w:val="0"/>
              </w:numPr>
              <w:kinsoku/>
              <w:wordWrap/>
              <w:overflowPunct/>
              <w:topLinePunct w:val="0"/>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标的：</w:t>
            </w:r>
            <w:r>
              <w:rPr>
                <w:rFonts w:hint="eastAsia" w:ascii="宋体" w:hAnsi="宋体" w:eastAsia="宋体" w:cs="宋体"/>
                <w:color w:val="auto"/>
                <w:kern w:val="0"/>
                <w:sz w:val="22"/>
                <w:szCs w:val="22"/>
                <w:highlight w:val="none"/>
                <w:u w:val="single"/>
                <w:lang w:val="en-US" w:eastAsia="zh-CN"/>
              </w:rPr>
              <w:t>学生宿舍床（公寓床）</w:t>
            </w:r>
            <w:r>
              <w:rPr>
                <w:rFonts w:hint="eastAsia" w:ascii="宋体" w:hAnsi="宋体" w:cs="宋体"/>
                <w:color w:val="auto"/>
                <w:kern w:val="0"/>
                <w:sz w:val="22"/>
                <w:szCs w:val="22"/>
                <w:highlight w:val="none"/>
                <w:u w:val="single"/>
                <w:lang w:val="en-US" w:eastAsia="zh-CN"/>
              </w:rPr>
              <w:t>、</w:t>
            </w:r>
            <w:r>
              <w:rPr>
                <w:rFonts w:hint="eastAsia" w:ascii="宋体" w:hAnsi="宋体" w:eastAsia="宋体" w:cs="宋体"/>
                <w:color w:val="auto"/>
                <w:kern w:val="0"/>
                <w:sz w:val="22"/>
                <w:szCs w:val="22"/>
                <w:highlight w:val="none"/>
                <w:u w:val="single"/>
                <w:lang w:val="en-US" w:eastAsia="zh-CN"/>
              </w:rPr>
              <w:t>书桌+书架</w:t>
            </w:r>
            <w:r>
              <w:rPr>
                <w:rFonts w:hint="eastAsia" w:ascii="宋体" w:hAnsi="宋体" w:cs="宋体"/>
                <w:color w:val="auto"/>
                <w:kern w:val="0"/>
                <w:sz w:val="22"/>
                <w:szCs w:val="22"/>
                <w:highlight w:val="none"/>
                <w:u w:val="single"/>
                <w:lang w:val="en-US" w:eastAsia="zh-CN"/>
              </w:rPr>
              <w:t>、</w:t>
            </w:r>
            <w:r>
              <w:rPr>
                <w:rFonts w:hint="eastAsia" w:ascii="宋体" w:hAnsi="宋体" w:eastAsia="宋体" w:cs="宋体"/>
                <w:color w:val="auto"/>
                <w:kern w:val="0"/>
                <w:sz w:val="22"/>
                <w:szCs w:val="22"/>
                <w:highlight w:val="none"/>
                <w:u w:val="single"/>
                <w:lang w:val="en-US" w:eastAsia="zh-CN"/>
              </w:rPr>
              <w:t>书桌+书架</w:t>
            </w:r>
            <w:r>
              <w:rPr>
                <w:rFonts w:hint="eastAsia" w:ascii="宋体" w:hAnsi="宋体" w:cs="宋体"/>
                <w:color w:val="auto"/>
                <w:kern w:val="0"/>
                <w:sz w:val="22"/>
                <w:szCs w:val="22"/>
                <w:highlight w:val="none"/>
                <w:u w:val="single"/>
                <w:lang w:val="en-US" w:eastAsia="zh-CN"/>
              </w:rPr>
              <w:t>、</w:t>
            </w:r>
            <w:r>
              <w:rPr>
                <w:rFonts w:hint="eastAsia" w:ascii="宋体" w:hAnsi="宋体" w:eastAsia="宋体" w:cs="宋体"/>
                <w:color w:val="auto"/>
                <w:kern w:val="0"/>
                <w:sz w:val="22"/>
                <w:szCs w:val="22"/>
                <w:highlight w:val="none"/>
                <w:u w:val="single"/>
                <w:lang w:val="en-US" w:eastAsia="zh-CN"/>
              </w:rPr>
              <w:t>衣柜</w:t>
            </w:r>
            <w:r>
              <w:rPr>
                <w:rFonts w:hint="eastAsia" w:ascii="宋体" w:hAnsi="宋体" w:cs="宋体"/>
                <w:color w:val="auto"/>
                <w:kern w:val="0"/>
                <w:sz w:val="22"/>
                <w:szCs w:val="22"/>
                <w:highlight w:val="none"/>
                <w:u w:val="single"/>
                <w:lang w:val="en-US" w:eastAsia="zh-CN"/>
              </w:rPr>
              <w:t>、</w:t>
            </w:r>
            <w:r>
              <w:rPr>
                <w:rFonts w:hint="eastAsia" w:ascii="宋体" w:hAnsi="宋体" w:eastAsia="宋体" w:cs="宋体"/>
                <w:color w:val="auto"/>
                <w:kern w:val="0"/>
                <w:sz w:val="22"/>
                <w:szCs w:val="22"/>
                <w:highlight w:val="none"/>
                <w:u w:val="single"/>
                <w:lang w:val="en-US" w:eastAsia="zh-CN"/>
              </w:rPr>
              <w:t>衣柜</w:t>
            </w:r>
            <w:r>
              <w:rPr>
                <w:rFonts w:hint="eastAsia" w:ascii="宋体" w:hAnsi="宋体" w:cs="宋体"/>
                <w:color w:val="auto"/>
                <w:kern w:val="0"/>
                <w:sz w:val="22"/>
                <w:szCs w:val="22"/>
                <w:highlight w:val="none"/>
                <w:u w:val="single"/>
                <w:lang w:val="en-US" w:eastAsia="zh-CN"/>
              </w:rPr>
              <w:t>、</w:t>
            </w:r>
            <w:r>
              <w:rPr>
                <w:rFonts w:hint="eastAsia" w:ascii="宋体" w:hAnsi="宋体" w:eastAsia="宋体" w:cs="宋体"/>
                <w:color w:val="auto"/>
                <w:kern w:val="0"/>
                <w:sz w:val="22"/>
                <w:szCs w:val="22"/>
                <w:highlight w:val="none"/>
                <w:u w:val="single"/>
                <w:lang w:val="en-US" w:eastAsia="zh-CN"/>
              </w:rPr>
              <w:t>椅子</w:t>
            </w:r>
            <w:r>
              <w:rPr>
                <w:rFonts w:hint="eastAsia" w:ascii="宋体" w:hAnsi="宋体" w:cs="宋体"/>
                <w:color w:val="auto"/>
                <w:kern w:val="0"/>
                <w:sz w:val="22"/>
                <w:szCs w:val="22"/>
                <w:highlight w:val="none"/>
                <w:u w:val="single"/>
                <w:lang w:val="en-US" w:eastAsia="zh-CN"/>
              </w:rPr>
              <w:t>、</w:t>
            </w:r>
            <w:r>
              <w:rPr>
                <w:rFonts w:hint="eastAsia" w:ascii="宋体" w:hAnsi="宋体" w:eastAsia="宋体" w:cs="宋体"/>
                <w:color w:val="auto"/>
                <w:kern w:val="0"/>
                <w:sz w:val="22"/>
                <w:szCs w:val="22"/>
                <w:highlight w:val="none"/>
                <w:u w:val="single"/>
                <w:lang w:val="en-US" w:eastAsia="zh-CN"/>
              </w:rPr>
              <w:t>无障碍宿舍床</w:t>
            </w:r>
            <w:r>
              <w:rPr>
                <w:rFonts w:hint="eastAsia" w:ascii="宋体" w:hAnsi="宋体" w:cs="宋体"/>
                <w:color w:val="auto"/>
                <w:kern w:val="0"/>
                <w:sz w:val="22"/>
                <w:szCs w:val="22"/>
                <w:highlight w:val="none"/>
                <w:u w:val="single"/>
                <w:lang w:val="en-US" w:eastAsia="zh-CN"/>
              </w:rPr>
              <w:t>、</w:t>
            </w:r>
            <w:r>
              <w:rPr>
                <w:rFonts w:hint="eastAsia" w:ascii="宋体" w:hAnsi="宋体" w:eastAsia="宋体" w:cs="宋体"/>
                <w:color w:val="auto"/>
                <w:kern w:val="0"/>
                <w:sz w:val="22"/>
                <w:szCs w:val="22"/>
                <w:highlight w:val="none"/>
                <w:u w:val="single"/>
                <w:lang w:val="en-US" w:eastAsia="zh-CN"/>
              </w:rPr>
              <w:t>书桌+书架</w:t>
            </w:r>
            <w:r>
              <w:rPr>
                <w:rFonts w:hint="eastAsia" w:ascii="宋体" w:hAnsi="宋体" w:cs="宋体"/>
                <w:color w:val="auto"/>
                <w:kern w:val="0"/>
                <w:sz w:val="22"/>
                <w:szCs w:val="22"/>
                <w:highlight w:val="none"/>
                <w:u w:val="single"/>
                <w:lang w:val="en-US" w:eastAsia="zh-CN"/>
              </w:rPr>
              <w:t>、</w:t>
            </w:r>
            <w:r>
              <w:rPr>
                <w:rFonts w:hint="eastAsia" w:ascii="宋体" w:hAnsi="宋体" w:eastAsia="宋体" w:cs="宋体"/>
                <w:color w:val="auto"/>
                <w:kern w:val="0"/>
                <w:sz w:val="22"/>
                <w:szCs w:val="22"/>
                <w:highlight w:val="none"/>
                <w:u w:val="single"/>
                <w:lang w:val="en-US" w:eastAsia="zh-CN"/>
              </w:rPr>
              <w:t>衣柜</w:t>
            </w:r>
            <w:r>
              <w:rPr>
                <w:rFonts w:hint="eastAsia" w:ascii="宋体" w:hAnsi="宋体" w:cs="宋体"/>
                <w:color w:val="auto"/>
                <w:kern w:val="0"/>
                <w:sz w:val="22"/>
                <w:szCs w:val="22"/>
                <w:highlight w:val="none"/>
                <w:u w:val="single"/>
                <w:lang w:val="en-US" w:eastAsia="zh-CN"/>
              </w:rPr>
              <w:t>、</w:t>
            </w:r>
            <w:r>
              <w:rPr>
                <w:rFonts w:hint="eastAsia" w:ascii="宋体" w:hAnsi="宋体" w:eastAsia="宋体" w:cs="宋体"/>
                <w:color w:val="auto"/>
                <w:kern w:val="0"/>
                <w:sz w:val="22"/>
                <w:szCs w:val="22"/>
                <w:highlight w:val="none"/>
                <w:u w:val="single"/>
                <w:lang w:val="en-US" w:eastAsia="zh-CN"/>
              </w:rPr>
              <w:t>值班室床</w:t>
            </w:r>
            <w:r>
              <w:rPr>
                <w:rFonts w:hint="eastAsia" w:ascii="宋体" w:hAnsi="宋体" w:cs="宋体"/>
                <w:color w:val="auto"/>
                <w:kern w:val="0"/>
                <w:sz w:val="22"/>
                <w:szCs w:val="22"/>
                <w:highlight w:val="none"/>
                <w:u w:val="single"/>
                <w:lang w:val="en-US" w:eastAsia="zh-CN"/>
              </w:rPr>
              <w:t>、</w:t>
            </w:r>
            <w:r>
              <w:rPr>
                <w:rFonts w:hint="eastAsia" w:ascii="宋体" w:hAnsi="宋体" w:eastAsia="宋体" w:cs="宋体"/>
                <w:color w:val="auto"/>
                <w:kern w:val="0"/>
                <w:sz w:val="22"/>
                <w:szCs w:val="22"/>
                <w:highlight w:val="none"/>
                <w:u w:val="single"/>
                <w:lang w:val="en-US" w:eastAsia="zh-CN"/>
              </w:rPr>
              <w:t>值班室床头柜</w:t>
            </w:r>
            <w:r>
              <w:rPr>
                <w:rFonts w:hint="eastAsia" w:ascii="宋体" w:hAnsi="宋体" w:cs="宋体"/>
                <w:color w:val="auto"/>
                <w:kern w:val="0"/>
                <w:sz w:val="22"/>
                <w:szCs w:val="22"/>
                <w:highlight w:val="none"/>
                <w:u w:val="single"/>
                <w:lang w:val="en-US" w:eastAsia="zh-CN"/>
              </w:rPr>
              <w:t>、</w:t>
            </w:r>
            <w:r>
              <w:rPr>
                <w:rFonts w:hint="eastAsia" w:ascii="宋体" w:hAnsi="宋体" w:eastAsia="宋体" w:cs="宋体"/>
                <w:color w:val="auto"/>
                <w:kern w:val="0"/>
                <w:sz w:val="22"/>
                <w:szCs w:val="22"/>
                <w:highlight w:val="none"/>
                <w:u w:val="single"/>
                <w:lang w:val="en-US" w:eastAsia="zh-CN"/>
              </w:rPr>
              <w:t>值班室衣柜</w:t>
            </w:r>
            <w:r>
              <w:rPr>
                <w:rFonts w:hint="eastAsia" w:ascii="宋体" w:hAnsi="宋体" w:cs="宋体"/>
                <w:color w:val="auto"/>
                <w:kern w:val="0"/>
                <w:sz w:val="22"/>
                <w:szCs w:val="22"/>
                <w:highlight w:val="none"/>
                <w:u w:val="single"/>
                <w:lang w:val="en-US" w:eastAsia="zh-CN"/>
              </w:rPr>
              <w:t>、</w:t>
            </w:r>
            <w:r>
              <w:rPr>
                <w:rFonts w:hint="eastAsia" w:ascii="宋体" w:hAnsi="宋体" w:eastAsia="宋体" w:cs="宋体"/>
                <w:color w:val="auto"/>
                <w:kern w:val="0"/>
                <w:sz w:val="22"/>
                <w:szCs w:val="22"/>
                <w:highlight w:val="none"/>
                <w:u w:val="single"/>
                <w:lang w:val="en-US" w:eastAsia="zh-CN"/>
              </w:rPr>
              <w:t>值班室桌子</w:t>
            </w:r>
            <w:r>
              <w:rPr>
                <w:rFonts w:hint="eastAsia" w:ascii="宋体" w:hAnsi="宋体" w:cs="宋体"/>
                <w:color w:val="auto"/>
                <w:kern w:val="0"/>
                <w:sz w:val="22"/>
                <w:szCs w:val="22"/>
                <w:highlight w:val="none"/>
                <w:u w:val="single"/>
                <w:lang w:val="en-US" w:eastAsia="zh-CN"/>
              </w:rPr>
              <w:t>、</w:t>
            </w:r>
            <w:r>
              <w:rPr>
                <w:rFonts w:hint="eastAsia" w:ascii="宋体" w:hAnsi="宋体" w:eastAsia="宋体" w:cs="宋体"/>
                <w:color w:val="auto"/>
                <w:kern w:val="0"/>
                <w:sz w:val="22"/>
                <w:szCs w:val="22"/>
                <w:highlight w:val="none"/>
                <w:u w:val="single"/>
                <w:lang w:val="en-US" w:eastAsia="zh-CN"/>
              </w:rPr>
              <w:t>观察床</w:t>
            </w:r>
            <w:r>
              <w:rPr>
                <w:rFonts w:hint="eastAsia" w:ascii="宋体" w:hAnsi="宋体" w:cs="宋体"/>
                <w:color w:val="auto"/>
                <w:kern w:val="0"/>
                <w:sz w:val="22"/>
                <w:szCs w:val="22"/>
                <w:highlight w:val="none"/>
                <w:u w:val="single"/>
                <w:lang w:val="en-US" w:eastAsia="zh-CN"/>
              </w:rPr>
              <w:t>、</w:t>
            </w:r>
            <w:r>
              <w:rPr>
                <w:rFonts w:hint="eastAsia" w:ascii="宋体" w:hAnsi="宋体" w:eastAsia="宋体" w:cs="宋体"/>
                <w:color w:val="auto"/>
                <w:kern w:val="0"/>
                <w:sz w:val="22"/>
                <w:szCs w:val="22"/>
                <w:highlight w:val="none"/>
                <w:u w:val="single"/>
                <w:lang w:val="en-US" w:eastAsia="zh-CN"/>
              </w:rPr>
              <w:t>桌子</w:t>
            </w:r>
            <w:r>
              <w:rPr>
                <w:rFonts w:hint="eastAsia" w:ascii="宋体" w:hAnsi="宋体" w:cs="宋体"/>
                <w:color w:val="auto"/>
                <w:kern w:val="0"/>
                <w:sz w:val="22"/>
                <w:szCs w:val="22"/>
                <w:highlight w:val="none"/>
                <w:u w:val="single"/>
                <w:lang w:val="en-US" w:eastAsia="zh-CN"/>
              </w:rPr>
              <w:t>、</w:t>
            </w:r>
            <w:r>
              <w:rPr>
                <w:rFonts w:hint="eastAsia" w:ascii="宋体" w:hAnsi="宋体" w:eastAsia="宋体" w:cs="宋体"/>
                <w:color w:val="auto"/>
                <w:kern w:val="0"/>
                <w:sz w:val="22"/>
                <w:szCs w:val="22"/>
                <w:highlight w:val="none"/>
                <w:u w:val="single"/>
                <w:lang w:val="en-US" w:eastAsia="zh-CN"/>
              </w:rPr>
              <w:t>资料柜</w:t>
            </w:r>
            <w:r>
              <w:rPr>
                <w:rFonts w:hint="eastAsia" w:ascii="宋体" w:hAnsi="宋体" w:cs="宋体"/>
                <w:color w:val="auto"/>
                <w:kern w:val="0"/>
                <w:sz w:val="22"/>
                <w:szCs w:val="22"/>
                <w:highlight w:val="none"/>
                <w:u w:val="single"/>
                <w:lang w:val="en-US" w:eastAsia="zh-CN"/>
              </w:rPr>
              <w:t>、</w:t>
            </w:r>
            <w:r>
              <w:rPr>
                <w:rFonts w:hint="eastAsia" w:ascii="宋体" w:hAnsi="宋体" w:eastAsia="宋体" w:cs="宋体"/>
                <w:color w:val="auto"/>
                <w:kern w:val="0"/>
                <w:sz w:val="22"/>
                <w:szCs w:val="22"/>
                <w:highlight w:val="none"/>
                <w:u w:val="single"/>
                <w:lang w:val="en-US" w:eastAsia="zh-CN"/>
              </w:rPr>
              <w:t>椅子</w:t>
            </w:r>
            <w:r>
              <w:rPr>
                <w:rFonts w:hint="eastAsia" w:ascii="宋体" w:hAnsi="宋体" w:eastAsia="宋体" w:cs="宋体"/>
                <w:color w:val="auto"/>
                <w:kern w:val="0"/>
                <w:sz w:val="22"/>
                <w:szCs w:val="22"/>
                <w:highlight w:val="none"/>
              </w:rPr>
              <w:t>，属于</w:t>
            </w:r>
            <w:r>
              <w:rPr>
                <w:rFonts w:hint="eastAsia" w:ascii="宋体" w:hAnsi="宋体" w:eastAsia="宋体" w:cs="宋体"/>
                <w:color w:val="auto"/>
                <w:kern w:val="0"/>
                <w:sz w:val="22"/>
                <w:szCs w:val="22"/>
                <w:highlight w:val="none"/>
                <w:u w:val="single"/>
              </w:rPr>
              <w:t xml:space="preserve"> 工业 </w:t>
            </w:r>
            <w:r>
              <w:rPr>
                <w:rFonts w:hint="eastAsia" w:ascii="宋体" w:hAnsi="宋体" w:eastAsia="宋体" w:cs="宋体"/>
                <w:color w:val="auto"/>
                <w:kern w:val="0"/>
                <w:sz w:val="22"/>
                <w:szCs w:val="22"/>
                <w:highlight w:val="none"/>
              </w:rPr>
              <w:t>行业。</w:t>
            </w:r>
          </w:p>
          <w:p w14:paraId="1015D82C">
            <w:pPr>
              <w:pStyle w:val="5"/>
              <w:pageBreakBefore w:val="0"/>
              <w:kinsoku/>
              <w:wordWrap/>
              <w:overflowPunct/>
              <w:topLinePunct w:val="0"/>
              <w:bidi w:val="0"/>
              <w:spacing w:line="400" w:lineRule="exact"/>
              <w:ind w:left="0" w:firstLine="0"/>
              <w:textAlignment w:val="auto"/>
              <w:rPr>
                <w:rFonts w:hint="eastAsia" w:ascii="宋体" w:hAnsi="宋体" w:eastAsia="宋体" w:cs="宋体"/>
                <w:color w:val="auto"/>
                <w:sz w:val="22"/>
                <w:szCs w:val="22"/>
                <w:highlight w:val="none"/>
                <w:lang w:val="en-US"/>
              </w:rPr>
            </w:pPr>
            <w:r>
              <w:rPr>
                <w:rFonts w:hint="eastAsia" w:ascii="宋体" w:hAnsi="宋体" w:eastAsia="宋体" w:cs="宋体"/>
                <w:b w:val="0"/>
                <w:bCs w:val="0"/>
                <w:color w:val="auto"/>
                <w:kern w:val="0"/>
                <w:sz w:val="22"/>
                <w:szCs w:val="22"/>
                <w:highlight w:val="none"/>
                <w:lang w:val="en-US" w:eastAsia="zh-CN"/>
              </w:rPr>
              <w:t>2、</w:t>
            </w:r>
            <w:r>
              <w:rPr>
                <w:rFonts w:hint="eastAsia" w:ascii="宋体" w:hAnsi="宋体" w:eastAsia="宋体" w:cs="宋体"/>
                <w:b w:val="0"/>
                <w:bCs w:val="0"/>
                <w:color w:val="auto"/>
                <w:kern w:val="0"/>
                <w:sz w:val="22"/>
                <w:szCs w:val="22"/>
                <w:highlight w:val="none"/>
                <w:lang w:val="en-US"/>
              </w:rPr>
              <w:t>根据《关于印发中小企业划型标准规定的通知》（工信部联企业〔2011〕300号）第四条规定：</w:t>
            </w:r>
            <w:r>
              <w:rPr>
                <w:rFonts w:hint="eastAsia" w:ascii="宋体" w:hAnsi="宋体" w:eastAsia="宋体" w:cs="宋体"/>
                <w:b w:val="0"/>
                <w:bCs w:val="0"/>
                <w:color w:val="auto"/>
                <w:kern w:val="0"/>
                <w:sz w:val="22"/>
                <w:szCs w:val="22"/>
                <w:highlight w:val="none"/>
                <w:u w:val="single"/>
                <w:lang w:val="en-US"/>
              </w:rPr>
              <w:t>工业</w:t>
            </w:r>
            <w:r>
              <w:rPr>
                <w:rFonts w:hint="eastAsia" w:ascii="宋体" w:hAnsi="宋体" w:eastAsia="宋体" w:cs="宋体"/>
                <w:b w:val="0"/>
                <w:bCs w:val="0"/>
                <w:color w:val="auto"/>
                <w:kern w:val="0"/>
                <w:sz w:val="22"/>
                <w:szCs w:val="22"/>
                <w:highlight w:val="none"/>
                <w:lang w:val="en-US"/>
              </w:rPr>
              <w:t>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03DA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62CCC55">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w:t>
            </w:r>
          </w:p>
        </w:tc>
        <w:tc>
          <w:tcPr>
            <w:tcW w:w="1499" w:type="dxa"/>
            <w:tcBorders>
              <w:top w:val="single" w:color="000000" w:sz="8" w:space="0"/>
              <w:left w:val="single" w:color="auto" w:sz="4" w:space="0"/>
              <w:bottom w:val="single" w:color="000000" w:sz="8" w:space="0"/>
              <w:right w:val="single" w:color="000000" w:sz="8" w:space="0"/>
            </w:tcBorders>
            <w:vAlign w:val="center"/>
          </w:tcPr>
          <w:p w14:paraId="01093302">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是否允许采购进口产品</w:t>
            </w:r>
          </w:p>
        </w:tc>
        <w:tc>
          <w:tcPr>
            <w:tcW w:w="7613" w:type="dxa"/>
            <w:tcBorders>
              <w:top w:val="single" w:color="000000" w:sz="8" w:space="0"/>
              <w:left w:val="single" w:color="000000" w:sz="2" w:space="0"/>
              <w:bottom w:val="single" w:color="000000" w:sz="8" w:space="0"/>
              <w:right w:val="single" w:color="000000" w:sz="8" w:space="0"/>
            </w:tcBorders>
            <w:vAlign w:val="center"/>
          </w:tcPr>
          <w:p w14:paraId="27ED95DE">
            <w:pPr>
              <w:pageBreakBefore w:val="0"/>
              <w:kinsoku/>
              <w:wordWrap/>
              <w:overflowPunct/>
              <w:topLinePunct w:val="0"/>
              <w:bidi w:val="0"/>
              <w:spacing w:line="400" w:lineRule="exact"/>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本项目不允许采购进口产品。</w:t>
            </w:r>
          </w:p>
        </w:tc>
      </w:tr>
      <w:tr w14:paraId="77937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6C62D13">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w:t>
            </w:r>
          </w:p>
        </w:tc>
        <w:tc>
          <w:tcPr>
            <w:tcW w:w="1499" w:type="dxa"/>
            <w:tcBorders>
              <w:top w:val="single" w:color="000000" w:sz="8" w:space="0"/>
              <w:left w:val="single" w:color="auto" w:sz="4" w:space="0"/>
              <w:bottom w:val="single" w:color="000000" w:sz="8" w:space="0"/>
              <w:right w:val="single" w:color="000000" w:sz="8" w:space="0"/>
            </w:tcBorders>
            <w:vAlign w:val="center"/>
          </w:tcPr>
          <w:p w14:paraId="5D80992C">
            <w:pPr>
              <w:pageBreakBefore w:val="0"/>
              <w:kinsoku/>
              <w:wordWrap/>
              <w:overflowPunct/>
              <w:topLinePunct w:val="0"/>
              <w:bidi w:val="0"/>
              <w:snapToGrid w:val="0"/>
              <w:spacing w:line="400" w:lineRule="exact"/>
              <w:ind w:firstLine="442" w:firstLineChars="200"/>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分包</w:t>
            </w:r>
          </w:p>
        </w:tc>
        <w:tc>
          <w:tcPr>
            <w:tcW w:w="7613" w:type="dxa"/>
            <w:tcBorders>
              <w:top w:val="single" w:color="000000" w:sz="8" w:space="0"/>
              <w:left w:val="single" w:color="000000" w:sz="2" w:space="0"/>
              <w:bottom w:val="single" w:color="000000" w:sz="8" w:space="0"/>
              <w:right w:val="single" w:color="000000" w:sz="8" w:space="0"/>
            </w:tcBorders>
            <w:vAlign w:val="center"/>
          </w:tcPr>
          <w:p w14:paraId="0263D6BE">
            <w:pPr>
              <w:pageBreakBefore w:val="0"/>
              <w:kinsoku/>
              <w:wordWrap/>
              <w:overflowPunct/>
              <w:topLinePunct w:val="0"/>
              <w:bidi w:val="0"/>
              <w:spacing w:line="400" w:lineRule="exact"/>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同意将非主体、非关键性的</w:t>
            </w:r>
            <w:r>
              <w:rPr>
                <w:rFonts w:hint="eastAsia" w:asciiTheme="minorEastAsia" w:hAnsiTheme="minorEastAsia" w:eastAsiaTheme="minorEastAsia" w:cstheme="minorEastAsia"/>
                <w:color w:val="auto"/>
                <w:sz w:val="22"/>
                <w:szCs w:val="22"/>
                <w:highlight w:val="none"/>
                <w:u w:val="single"/>
              </w:rPr>
              <w:t xml:space="preserve">  安装调试  </w:t>
            </w:r>
            <w:r>
              <w:rPr>
                <w:rFonts w:hint="eastAsia" w:asciiTheme="minorEastAsia" w:hAnsiTheme="minorEastAsia" w:eastAsiaTheme="minorEastAsia" w:cstheme="minorEastAsia"/>
                <w:color w:val="auto"/>
                <w:sz w:val="22"/>
                <w:szCs w:val="22"/>
                <w:highlight w:val="none"/>
              </w:rPr>
              <w:t>工作分包。</w:t>
            </w:r>
          </w:p>
        </w:tc>
      </w:tr>
      <w:tr w14:paraId="49E14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1084BE9">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w:t>
            </w:r>
          </w:p>
        </w:tc>
        <w:tc>
          <w:tcPr>
            <w:tcW w:w="1499" w:type="dxa"/>
            <w:tcBorders>
              <w:top w:val="single" w:color="000000" w:sz="8" w:space="0"/>
              <w:left w:val="single" w:color="auto" w:sz="4" w:space="0"/>
              <w:bottom w:val="single" w:color="000000" w:sz="8" w:space="0"/>
              <w:right w:val="single" w:color="000000" w:sz="8" w:space="0"/>
            </w:tcBorders>
            <w:vAlign w:val="center"/>
          </w:tcPr>
          <w:p w14:paraId="6A73A494">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开标前答疑会或现场考察</w:t>
            </w:r>
          </w:p>
        </w:tc>
        <w:tc>
          <w:tcPr>
            <w:tcW w:w="7613" w:type="dxa"/>
            <w:tcBorders>
              <w:top w:val="single" w:color="000000" w:sz="8" w:space="0"/>
              <w:left w:val="single" w:color="000000" w:sz="2" w:space="0"/>
              <w:bottom w:val="single" w:color="000000" w:sz="8" w:space="0"/>
              <w:right w:val="single" w:color="000000" w:sz="8" w:space="0"/>
            </w:tcBorders>
            <w:vAlign w:val="center"/>
          </w:tcPr>
          <w:p w14:paraId="73D8CD5C">
            <w:pPr>
              <w:pStyle w:val="88"/>
              <w:pageBreakBefore w:val="0"/>
              <w:kinsoku/>
              <w:wordWrap/>
              <w:overflowPunct/>
              <w:topLinePunct w:val="0"/>
              <w:bidi w:val="0"/>
              <w:spacing w:line="400" w:lineRule="exact"/>
              <w:ind w:firstLine="0" w:firstLineChars="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2"/>
                <w:sz w:val="22"/>
                <w:szCs w:val="22"/>
                <w:highlight w:val="none"/>
              </w:rPr>
              <w:t>不统一组织，供应商在获取</w:t>
            </w:r>
            <w:r>
              <w:rPr>
                <w:rFonts w:hint="eastAsia" w:asciiTheme="minorEastAsia" w:hAnsiTheme="minorEastAsia" w:eastAsiaTheme="minorEastAsia" w:cstheme="minorEastAsia"/>
                <w:color w:val="auto"/>
                <w:kern w:val="2"/>
                <w:sz w:val="22"/>
                <w:szCs w:val="22"/>
                <w:highlight w:val="none"/>
                <w:lang w:val="en-US" w:eastAsia="zh-CN"/>
              </w:rPr>
              <w:t>招标</w:t>
            </w:r>
            <w:r>
              <w:rPr>
                <w:rFonts w:hint="eastAsia" w:asciiTheme="minorEastAsia" w:hAnsiTheme="minorEastAsia" w:eastAsiaTheme="minorEastAsia" w:cstheme="minorEastAsia"/>
                <w:color w:val="auto"/>
                <w:kern w:val="2"/>
                <w:sz w:val="22"/>
                <w:szCs w:val="22"/>
                <w:highlight w:val="none"/>
              </w:rPr>
              <w:t>文件后，</w:t>
            </w:r>
            <w:r>
              <w:rPr>
                <w:rFonts w:hint="eastAsia" w:asciiTheme="minorEastAsia" w:hAnsiTheme="minorEastAsia" w:eastAsiaTheme="minorEastAsia" w:cstheme="minorEastAsia"/>
                <w:color w:val="auto"/>
                <w:kern w:val="2"/>
                <w:sz w:val="22"/>
                <w:szCs w:val="22"/>
                <w:highlight w:val="none"/>
                <w:lang w:val="en-US" w:eastAsia="zh-CN"/>
              </w:rPr>
              <w:t>可</w:t>
            </w:r>
            <w:r>
              <w:rPr>
                <w:rFonts w:hint="eastAsia" w:asciiTheme="minorEastAsia" w:hAnsiTheme="minorEastAsia" w:eastAsiaTheme="minorEastAsia" w:cstheme="minorEastAsia"/>
                <w:color w:val="auto"/>
                <w:kern w:val="2"/>
                <w:sz w:val="22"/>
                <w:szCs w:val="22"/>
                <w:highlight w:val="none"/>
              </w:rPr>
              <w:t>自行至项目现场考察。地点：</w:t>
            </w:r>
            <w:r>
              <w:rPr>
                <w:rFonts w:hint="eastAsia" w:asciiTheme="minorEastAsia" w:hAnsiTheme="minorEastAsia" w:eastAsiaTheme="minorEastAsia" w:cstheme="minorEastAsia"/>
                <w:color w:val="auto"/>
                <w:kern w:val="2"/>
                <w:sz w:val="22"/>
                <w:szCs w:val="22"/>
                <w:highlight w:val="none"/>
                <w:lang w:val="en-US" w:eastAsia="zh-CN"/>
              </w:rPr>
              <w:t>项目位于龙湾二期四号围垦区已备案的历史遗留围填海用地 A-1、A-2 地块（规划选址以金海七道分为东西两地块校区，校区北侧临近东门浦河道，东侧为金海八道，西侧为金海六道，南侧为滨海二十一路）</w:t>
            </w:r>
            <w:r>
              <w:rPr>
                <w:rFonts w:hint="eastAsia" w:asciiTheme="minorEastAsia" w:hAnsiTheme="minorEastAsia" w:eastAsiaTheme="minorEastAsia" w:cstheme="minorEastAsia"/>
                <w:color w:val="auto"/>
                <w:kern w:val="2"/>
                <w:sz w:val="22"/>
                <w:szCs w:val="22"/>
                <w:highlight w:val="none"/>
              </w:rPr>
              <w:t>，联系人：梅老师，联系方式：0577-88900998。</w:t>
            </w:r>
          </w:p>
        </w:tc>
      </w:tr>
      <w:tr w14:paraId="0E258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5614CA4">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w:t>
            </w:r>
          </w:p>
        </w:tc>
        <w:tc>
          <w:tcPr>
            <w:tcW w:w="1499" w:type="dxa"/>
            <w:tcBorders>
              <w:top w:val="single" w:color="000000" w:sz="8" w:space="0"/>
              <w:left w:val="single" w:color="auto" w:sz="4" w:space="0"/>
              <w:bottom w:val="single" w:color="000000" w:sz="8" w:space="0"/>
              <w:right w:val="single" w:color="000000" w:sz="8" w:space="0"/>
            </w:tcBorders>
            <w:vAlign w:val="center"/>
          </w:tcPr>
          <w:p w14:paraId="214E9FBE">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样品提供</w:t>
            </w:r>
          </w:p>
        </w:tc>
        <w:tc>
          <w:tcPr>
            <w:tcW w:w="7613" w:type="dxa"/>
            <w:tcBorders>
              <w:top w:val="single" w:color="000000" w:sz="8" w:space="0"/>
              <w:left w:val="single" w:color="000000" w:sz="2" w:space="0"/>
              <w:bottom w:val="single" w:color="000000" w:sz="8" w:space="0"/>
              <w:right w:val="single" w:color="000000" w:sz="8" w:space="0"/>
            </w:tcBorders>
            <w:vAlign w:val="center"/>
          </w:tcPr>
          <w:p w14:paraId="025B8742">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2"/>
                <w:szCs w:val="22"/>
                <w:highlight w:val="none"/>
                <w:lang w:eastAsia="zh-CN"/>
              </w:rPr>
            </w:pPr>
            <w:r>
              <w:rPr>
                <w:rFonts w:hint="eastAsia" w:asciiTheme="minorEastAsia" w:hAnsiTheme="minorEastAsia" w:eastAsiaTheme="minorEastAsia" w:cstheme="minorEastAsia"/>
                <w:color w:val="auto"/>
                <w:kern w:val="0"/>
                <w:sz w:val="22"/>
                <w:szCs w:val="22"/>
                <w:highlight w:val="none"/>
              </w:rPr>
              <w:t>要求提供</w:t>
            </w:r>
            <w:r>
              <w:rPr>
                <w:rFonts w:hint="eastAsia" w:asciiTheme="minorEastAsia" w:hAnsiTheme="minorEastAsia" w:eastAsiaTheme="minorEastAsia" w:cstheme="minorEastAsia"/>
                <w:color w:val="auto"/>
                <w:kern w:val="0"/>
                <w:sz w:val="22"/>
                <w:szCs w:val="22"/>
                <w:highlight w:val="none"/>
                <w:lang w:eastAsia="zh-CN"/>
              </w:rPr>
              <w:t>：</w:t>
            </w:r>
          </w:p>
          <w:p w14:paraId="073CBBB6">
            <w:pPr>
              <w:pageBreakBefore w:val="0"/>
              <w:kinsoku/>
              <w:wordWrap/>
              <w:overflowPunct/>
              <w:topLinePunct w:val="0"/>
              <w:bidi w:val="0"/>
              <w:spacing w:line="400" w:lineRule="exact"/>
              <w:textAlignment w:val="auto"/>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（1）</w:t>
            </w:r>
            <w:r>
              <w:rPr>
                <w:rFonts w:hint="eastAsia" w:asciiTheme="minorEastAsia" w:hAnsiTheme="minorEastAsia" w:eastAsiaTheme="minorEastAsia" w:cstheme="minorEastAsia"/>
                <w:snapToGrid w:val="0"/>
                <w:color w:val="auto"/>
                <w:kern w:val="28"/>
                <w:sz w:val="22"/>
                <w:szCs w:val="22"/>
                <w:highlight w:val="none"/>
              </w:rPr>
              <w:t>样品：</w:t>
            </w:r>
            <w:r>
              <w:rPr>
                <w:rFonts w:hint="eastAsia" w:asciiTheme="minorEastAsia" w:hAnsiTheme="minorEastAsia" w:eastAsiaTheme="minorEastAsia" w:cstheme="minorEastAsia"/>
                <w:snapToGrid w:val="0"/>
                <w:color w:val="auto"/>
                <w:kern w:val="28"/>
                <w:sz w:val="22"/>
                <w:szCs w:val="22"/>
                <w:highlight w:val="none"/>
                <w:u w:val="single"/>
              </w:rPr>
              <w:t>详见</w:t>
            </w:r>
            <w:r>
              <w:rPr>
                <w:rFonts w:hint="eastAsia" w:asciiTheme="minorEastAsia" w:hAnsiTheme="minorEastAsia" w:eastAsiaTheme="minorEastAsia" w:cstheme="minorEastAsia"/>
                <w:snapToGrid w:val="0"/>
                <w:color w:val="auto"/>
                <w:kern w:val="28"/>
                <w:sz w:val="22"/>
                <w:szCs w:val="22"/>
                <w:highlight w:val="none"/>
                <w:u w:val="single"/>
                <w:lang w:val="en-US" w:eastAsia="zh-CN"/>
              </w:rPr>
              <w:t>招标</w:t>
            </w:r>
            <w:r>
              <w:rPr>
                <w:rFonts w:hint="eastAsia" w:asciiTheme="minorEastAsia" w:hAnsiTheme="minorEastAsia" w:eastAsiaTheme="minorEastAsia" w:cstheme="minorEastAsia"/>
                <w:snapToGrid w:val="0"/>
                <w:color w:val="auto"/>
                <w:kern w:val="28"/>
                <w:sz w:val="22"/>
                <w:szCs w:val="22"/>
                <w:highlight w:val="none"/>
                <w:u w:val="single"/>
              </w:rPr>
              <w:t>文件第三部分</w:t>
            </w:r>
            <w:r>
              <w:rPr>
                <w:rFonts w:hint="eastAsia" w:asciiTheme="minorEastAsia" w:hAnsiTheme="minorEastAsia" w:eastAsiaTheme="minorEastAsia" w:cstheme="minorEastAsia"/>
                <w:color w:val="auto"/>
                <w:kern w:val="0"/>
                <w:sz w:val="22"/>
                <w:szCs w:val="22"/>
                <w:highlight w:val="none"/>
              </w:rPr>
              <w:t>；</w:t>
            </w:r>
          </w:p>
          <w:p w14:paraId="794F498A">
            <w:pPr>
              <w:pageBreakBefore w:val="0"/>
              <w:kinsoku/>
              <w:wordWrap/>
              <w:overflowPunct/>
              <w:topLinePunct w:val="0"/>
              <w:bidi w:val="0"/>
              <w:spacing w:line="400" w:lineRule="exact"/>
              <w:textAlignment w:val="auto"/>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w:t>
            </w:r>
            <w:r>
              <w:rPr>
                <w:rFonts w:hint="eastAsia" w:asciiTheme="minorEastAsia" w:hAnsiTheme="minorEastAsia" w:eastAsiaTheme="minorEastAsia" w:cstheme="minorEastAsia"/>
                <w:snapToGrid w:val="0"/>
                <w:color w:val="auto"/>
                <w:kern w:val="28"/>
                <w:sz w:val="22"/>
                <w:szCs w:val="22"/>
                <w:highlight w:val="none"/>
              </w:rPr>
              <w:t>样品制作的标准和要求：</w:t>
            </w:r>
            <w:r>
              <w:rPr>
                <w:rFonts w:hint="eastAsia" w:asciiTheme="minorEastAsia" w:hAnsiTheme="minorEastAsia" w:eastAsiaTheme="minorEastAsia" w:cstheme="minorEastAsia"/>
                <w:color w:val="auto"/>
                <w:sz w:val="22"/>
                <w:szCs w:val="22"/>
                <w:highlight w:val="none"/>
                <w:u w:val="single"/>
              </w:rPr>
              <w:t>详见</w:t>
            </w:r>
            <w:r>
              <w:rPr>
                <w:rFonts w:hint="eastAsia" w:asciiTheme="minorEastAsia" w:hAnsiTheme="minorEastAsia" w:eastAsiaTheme="minorEastAsia" w:cstheme="minorEastAsia"/>
                <w:color w:val="auto"/>
                <w:sz w:val="22"/>
                <w:szCs w:val="22"/>
                <w:highlight w:val="none"/>
                <w:u w:val="single"/>
                <w:lang w:val="en-US" w:eastAsia="zh-CN"/>
              </w:rPr>
              <w:t>招标</w:t>
            </w:r>
            <w:r>
              <w:rPr>
                <w:rFonts w:hint="eastAsia" w:asciiTheme="minorEastAsia" w:hAnsiTheme="minorEastAsia" w:eastAsiaTheme="minorEastAsia" w:cstheme="minorEastAsia"/>
                <w:color w:val="auto"/>
                <w:sz w:val="22"/>
                <w:szCs w:val="22"/>
                <w:highlight w:val="none"/>
                <w:u w:val="single"/>
              </w:rPr>
              <w:t xml:space="preserve">文件 </w:t>
            </w:r>
            <w:r>
              <w:rPr>
                <w:rFonts w:hint="eastAsia" w:asciiTheme="minorEastAsia" w:hAnsiTheme="minorEastAsia" w:eastAsiaTheme="minorEastAsia" w:cstheme="minorEastAsia"/>
                <w:color w:val="auto"/>
                <w:kern w:val="0"/>
                <w:sz w:val="22"/>
                <w:szCs w:val="22"/>
                <w:highlight w:val="none"/>
              </w:rPr>
              <w:t>；</w:t>
            </w:r>
          </w:p>
          <w:p w14:paraId="5E677DDC">
            <w:pPr>
              <w:pageBreakBefore w:val="0"/>
              <w:kinsoku/>
              <w:wordWrap/>
              <w:overflowPunct/>
              <w:topLinePunct w:val="0"/>
              <w:bidi w:val="0"/>
              <w:spacing w:line="400" w:lineRule="exact"/>
              <w:textAlignment w:val="auto"/>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（3）样品的评审方法以及评审标准</w:t>
            </w:r>
            <w:r>
              <w:rPr>
                <w:rFonts w:hint="eastAsia" w:asciiTheme="minorEastAsia" w:hAnsiTheme="minorEastAsia" w:eastAsiaTheme="minorEastAsia" w:cstheme="minorEastAsia"/>
                <w:snapToGrid w:val="0"/>
                <w:color w:val="auto"/>
                <w:kern w:val="28"/>
                <w:sz w:val="22"/>
                <w:szCs w:val="22"/>
                <w:highlight w:val="none"/>
              </w:rPr>
              <w:t>：详见</w:t>
            </w:r>
            <w:r>
              <w:rPr>
                <w:rFonts w:hint="eastAsia" w:asciiTheme="minorEastAsia" w:hAnsiTheme="minorEastAsia" w:eastAsiaTheme="minorEastAsia" w:cstheme="minorEastAsia"/>
                <w:color w:val="auto"/>
                <w:sz w:val="22"/>
                <w:szCs w:val="22"/>
                <w:highlight w:val="none"/>
                <w:u w:val="single"/>
              </w:rPr>
              <w:t>评标办法</w:t>
            </w:r>
            <w:r>
              <w:rPr>
                <w:rFonts w:hint="eastAsia" w:asciiTheme="minorEastAsia" w:hAnsiTheme="minorEastAsia" w:eastAsiaTheme="minorEastAsia" w:cstheme="minorEastAsia"/>
                <w:color w:val="auto"/>
                <w:kern w:val="0"/>
                <w:sz w:val="22"/>
                <w:szCs w:val="22"/>
                <w:highlight w:val="none"/>
              </w:rPr>
              <w:t>；</w:t>
            </w:r>
          </w:p>
          <w:p w14:paraId="182EE698">
            <w:pPr>
              <w:pageBreakBefore w:val="0"/>
              <w:kinsoku/>
              <w:wordWrap/>
              <w:overflowPunct/>
              <w:topLinePunct w:val="0"/>
              <w:bidi w:val="0"/>
              <w:spacing w:line="400" w:lineRule="exact"/>
              <w:textAlignment w:val="auto"/>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（4）是否需要随样品提交检测报告：</w:t>
            </w:r>
            <w:sdt>
              <w:sdtPr>
                <w:rPr>
                  <w:rFonts w:hint="eastAsia" w:asciiTheme="minorEastAsia" w:hAnsiTheme="minorEastAsia" w:eastAsiaTheme="minorEastAsia" w:cstheme="minorEastAsia"/>
                  <w:color w:val="auto"/>
                  <w:kern w:val="0"/>
                  <w:sz w:val="22"/>
                  <w:szCs w:val="22"/>
                  <w:highlight w:val="none"/>
                </w:rPr>
                <w:id w:val="147479764"/>
              </w:sdtPr>
              <w:sdtEndPr>
                <w:rPr>
                  <w:rFonts w:hint="eastAsia" w:asciiTheme="minorEastAsia" w:hAnsiTheme="minorEastAsia" w:eastAsiaTheme="minorEastAsia" w:cstheme="minorEastAsia"/>
                  <w:color w:val="auto"/>
                  <w:kern w:val="0"/>
                  <w:sz w:val="22"/>
                  <w:szCs w:val="22"/>
                  <w:highlight w:val="none"/>
                </w:rPr>
              </w:sdtEndPr>
              <w:sdtContent>
                <w:r>
                  <w:rPr>
                    <w:rFonts w:hint="eastAsia" w:asciiTheme="minorEastAsia" w:hAnsiTheme="minorEastAsia" w:eastAsiaTheme="minorEastAsia" w:cstheme="minorEastAsia"/>
                    <w:color w:val="auto"/>
                    <w:kern w:val="0"/>
                    <w:sz w:val="22"/>
                    <w:szCs w:val="22"/>
                    <w:highlight w:val="none"/>
                  </w:rPr>
                  <w:sym w:font="Wingdings" w:char="F0FE"/>
                </w:r>
              </w:sdtContent>
            </w:sdt>
            <w:r>
              <w:rPr>
                <w:rFonts w:hint="eastAsia" w:asciiTheme="minorEastAsia" w:hAnsiTheme="minorEastAsia" w:eastAsiaTheme="minorEastAsia" w:cstheme="minorEastAsia"/>
                <w:color w:val="auto"/>
                <w:kern w:val="0"/>
                <w:sz w:val="22"/>
                <w:szCs w:val="22"/>
                <w:highlight w:val="none"/>
              </w:rPr>
              <w:t>否；</w:t>
            </w:r>
            <w:sdt>
              <w:sdtPr>
                <w:rPr>
                  <w:rFonts w:hint="eastAsia" w:asciiTheme="minorEastAsia" w:hAnsiTheme="minorEastAsia" w:eastAsiaTheme="minorEastAsia" w:cstheme="minorEastAsia"/>
                  <w:color w:val="auto"/>
                  <w:kern w:val="0"/>
                  <w:sz w:val="22"/>
                  <w:szCs w:val="22"/>
                  <w:highlight w:val="none"/>
                </w:rPr>
                <w:id w:val="1621728433"/>
              </w:sdtPr>
              <w:sdtEndPr>
                <w:rPr>
                  <w:rFonts w:hint="eastAsia" w:asciiTheme="minorEastAsia" w:hAnsiTheme="minorEastAsia" w:eastAsiaTheme="minorEastAsia" w:cstheme="minorEastAsia"/>
                  <w:color w:val="auto"/>
                  <w:kern w:val="0"/>
                  <w:sz w:val="22"/>
                  <w:szCs w:val="22"/>
                  <w:highlight w:val="none"/>
                </w:rPr>
              </w:sdtEndPr>
              <w:sdtContent>
                <w:r>
                  <w:rPr>
                    <w:rFonts w:hint="eastAsia" w:asciiTheme="minorEastAsia" w:hAnsiTheme="minorEastAsia" w:eastAsiaTheme="minorEastAsia" w:cstheme="minorEastAsia"/>
                    <w:color w:val="auto"/>
                    <w:kern w:val="0"/>
                    <w:sz w:val="22"/>
                    <w:szCs w:val="22"/>
                    <w:highlight w:val="none"/>
                  </w:rPr>
                  <w:t>☐</w:t>
                </w:r>
              </w:sdtContent>
            </w:sdt>
            <w:r>
              <w:rPr>
                <w:rFonts w:hint="eastAsia" w:asciiTheme="minorEastAsia" w:hAnsiTheme="minorEastAsia" w:eastAsiaTheme="minorEastAsia" w:cstheme="minorEastAsia"/>
                <w:color w:val="auto"/>
                <w:kern w:val="0"/>
                <w:sz w:val="22"/>
                <w:szCs w:val="22"/>
                <w:highlight w:val="none"/>
              </w:rPr>
              <w:t>是，检测机构的要求</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kern w:val="0"/>
                <w:sz w:val="22"/>
                <w:szCs w:val="22"/>
                <w:highlight w:val="none"/>
              </w:rPr>
              <w:t>；检测内容</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kern w:val="0"/>
                <w:sz w:val="22"/>
                <w:szCs w:val="22"/>
                <w:highlight w:val="none"/>
              </w:rPr>
              <w:t>。</w:t>
            </w:r>
          </w:p>
          <w:p w14:paraId="6F34B2A2">
            <w:pPr>
              <w:pageBreakBefore w:val="0"/>
              <w:kinsoku/>
              <w:wordWrap/>
              <w:overflowPunct/>
              <w:topLinePunct w:val="0"/>
              <w:bidi w:val="0"/>
              <w:spacing w:line="400" w:lineRule="exact"/>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（5）提供样品的时间：</w:t>
            </w:r>
            <w:r>
              <w:rPr>
                <w:rFonts w:hint="eastAsia" w:asciiTheme="minorEastAsia" w:hAnsiTheme="minorEastAsia" w:eastAsiaTheme="minorEastAsia" w:cstheme="minorEastAsia"/>
                <w:color w:val="auto"/>
                <w:sz w:val="22"/>
                <w:szCs w:val="22"/>
                <w:highlight w:val="none"/>
                <w:u w:val="single"/>
              </w:rPr>
              <w:t>投标截止时间前</w:t>
            </w:r>
            <w:r>
              <w:rPr>
                <w:rFonts w:hint="eastAsia" w:asciiTheme="minorEastAsia" w:hAnsiTheme="minorEastAsia" w:eastAsiaTheme="minorEastAsia" w:cstheme="minorEastAsia"/>
                <w:color w:val="auto"/>
                <w:kern w:val="0"/>
                <w:sz w:val="22"/>
                <w:szCs w:val="22"/>
                <w:highlight w:val="none"/>
              </w:rPr>
              <w:t>；地点：</w:t>
            </w:r>
            <w:r>
              <w:rPr>
                <w:rFonts w:hint="eastAsia" w:asciiTheme="minorEastAsia" w:hAnsiTheme="minorEastAsia" w:eastAsiaTheme="minorEastAsia" w:cstheme="minorEastAsia"/>
                <w:b/>
                <w:bCs/>
                <w:color w:val="auto"/>
                <w:kern w:val="0"/>
                <w:sz w:val="22"/>
                <w:szCs w:val="22"/>
                <w:highlight w:val="none"/>
                <w:u w:val="single"/>
                <w:lang w:val="en-US" w:eastAsia="zh-CN"/>
              </w:rPr>
              <w:t>按要求</w:t>
            </w:r>
            <w:r>
              <w:rPr>
                <w:rFonts w:hint="eastAsia" w:asciiTheme="minorEastAsia" w:hAnsiTheme="minorEastAsia" w:eastAsiaTheme="minorEastAsia" w:cstheme="minorEastAsia"/>
                <w:b/>
                <w:bCs/>
                <w:color w:val="auto"/>
                <w:sz w:val="22"/>
                <w:szCs w:val="22"/>
                <w:highlight w:val="none"/>
                <w:u w:val="single"/>
                <w:lang w:val="en-US" w:eastAsia="zh-CN"/>
              </w:rPr>
              <w:t>安装好放置于温州市民中心A座东侧一楼“样品间”</w:t>
            </w:r>
            <w:r>
              <w:rPr>
                <w:rFonts w:hint="eastAsia" w:asciiTheme="minorEastAsia" w:hAnsiTheme="minorEastAsia" w:eastAsiaTheme="minorEastAsia" w:cstheme="minorEastAsia"/>
                <w:color w:val="auto"/>
                <w:kern w:val="0"/>
                <w:sz w:val="22"/>
                <w:szCs w:val="22"/>
                <w:highlight w:val="none"/>
              </w:rPr>
              <w:t>；联系人</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u w:val="single"/>
                <w:lang w:val="en-US" w:eastAsia="zh-CN"/>
              </w:rPr>
              <w:t>徐丽密</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kern w:val="28"/>
                <w:sz w:val="22"/>
                <w:szCs w:val="22"/>
                <w:highlight w:val="none"/>
              </w:rPr>
              <w:t>联系电话：</w:t>
            </w:r>
            <w:r>
              <w:rPr>
                <w:rFonts w:hint="eastAsia" w:asciiTheme="minorEastAsia" w:hAnsiTheme="minorEastAsia" w:eastAsiaTheme="minorEastAsia" w:cstheme="minorEastAsia"/>
                <w:color w:val="auto"/>
                <w:sz w:val="22"/>
                <w:szCs w:val="22"/>
                <w:highlight w:val="none"/>
                <w:u w:val="single"/>
                <w:lang w:val="en-US" w:eastAsia="zh-CN"/>
              </w:rPr>
              <w:t>15057790690</w:t>
            </w:r>
            <w:r>
              <w:rPr>
                <w:rFonts w:hint="eastAsia" w:asciiTheme="minorEastAsia" w:hAnsiTheme="minorEastAsia" w:eastAsiaTheme="minorEastAsia" w:cstheme="minorEastAsia"/>
                <w:color w:val="auto"/>
                <w:sz w:val="22"/>
                <w:szCs w:val="22"/>
                <w:highlight w:val="none"/>
              </w:rPr>
              <w:t>。请投标人在上述时间内提供样品并按规定位置安装完毕。超过截止时间的，采购人或采购代理机构将不予接收，并将清场并封闭样品现场。</w:t>
            </w:r>
          </w:p>
          <w:p w14:paraId="7BD98D06">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color w:val="auto"/>
                <w:sz w:val="22"/>
                <w:szCs w:val="22"/>
                <w:highlight w:val="none"/>
                <w:u w:val="single"/>
                <w:lang w:eastAsia="zh-CN"/>
              </w:rPr>
            </w:pPr>
            <w:r>
              <w:rPr>
                <w:rFonts w:hint="eastAsia" w:asciiTheme="minorEastAsia" w:hAnsiTheme="minorEastAsia" w:eastAsiaTheme="minorEastAsia" w:cstheme="minorEastAsia"/>
                <w:b/>
                <w:bCs/>
                <w:color w:val="auto"/>
                <w:sz w:val="22"/>
                <w:szCs w:val="22"/>
                <w:highlight w:val="none"/>
                <w:u w:val="single"/>
                <w:lang w:eastAsia="zh-CN"/>
              </w:rPr>
              <w:t>（</w:t>
            </w:r>
            <w:r>
              <w:rPr>
                <w:rFonts w:hint="eastAsia" w:asciiTheme="minorEastAsia" w:hAnsiTheme="minorEastAsia" w:eastAsiaTheme="minorEastAsia" w:cstheme="minorEastAsia"/>
                <w:b/>
                <w:bCs/>
                <w:color w:val="auto"/>
                <w:sz w:val="22"/>
                <w:szCs w:val="22"/>
                <w:highlight w:val="none"/>
                <w:u w:val="single"/>
                <w:lang w:val="en-US" w:eastAsia="zh-CN"/>
              </w:rPr>
              <w:t>6</w:t>
            </w:r>
            <w:r>
              <w:rPr>
                <w:rFonts w:hint="eastAsia" w:asciiTheme="minorEastAsia" w:hAnsiTheme="minorEastAsia" w:eastAsiaTheme="minorEastAsia" w:cstheme="minorEastAsia"/>
                <w:b/>
                <w:bCs/>
                <w:color w:val="auto"/>
                <w:sz w:val="22"/>
                <w:szCs w:val="22"/>
                <w:highlight w:val="none"/>
                <w:u w:val="single"/>
                <w:lang w:eastAsia="zh-CN"/>
              </w:rPr>
              <w:t>）</w:t>
            </w:r>
            <w:r>
              <w:rPr>
                <w:rFonts w:hint="eastAsia" w:asciiTheme="minorEastAsia" w:hAnsiTheme="minorEastAsia" w:eastAsiaTheme="minorEastAsia" w:cstheme="minorEastAsia"/>
                <w:b/>
                <w:bCs/>
                <w:color w:val="auto"/>
                <w:sz w:val="22"/>
                <w:szCs w:val="22"/>
                <w:highlight w:val="none"/>
                <w:u w:val="single"/>
              </w:rPr>
              <w:t>▲</w:t>
            </w:r>
            <w:r>
              <w:rPr>
                <w:rFonts w:hint="eastAsia" w:ascii="宋体" w:hAnsi="宋体" w:eastAsia="宋体" w:cs="宋体"/>
                <w:b/>
                <w:bCs/>
                <w:color w:val="auto"/>
                <w:sz w:val="22"/>
                <w:szCs w:val="22"/>
                <w:highlight w:val="none"/>
                <w:u w:val="single"/>
                <w:lang w:val="en-US" w:eastAsia="zh-CN"/>
              </w:rPr>
              <w:t>投标人未提供样品或提供样品不满足采购需求实质性条件的，视为无效投标。</w:t>
            </w:r>
          </w:p>
          <w:p w14:paraId="49237720">
            <w:pPr>
              <w:pageBreakBefore w:val="0"/>
              <w:kinsoku/>
              <w:wordWrap/>
              <w:overflowPunct/>
              <w:topLinePunct w:val="0"/>
              <w:bidi w:val="0"/>
              <w:spacing w:line="400" w:lineRule="exact"/>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7</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BCC2CE3">
            <w:pPr>
              <w:pageBreakBefore w:val="0"/>
              <w:kinsoku/>
              <w:wordWrap/>
              <w:overflowPunct/>
              <w:topLinePunct w:val="0"/>
              <w:bidi w:val="0"/>
              <w:spacing w:line="400" w:lineRule="exact"/>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val="en-US" w:eastAsia="zh-CN"/>
              </w:rPr>
              <w:t>8</w:t>
            </w:r>
            <w:r>
              <w:rPr>
                <w:rFonts w:hint="eastAsia" w:asciiTheme="minorEastAsia" w:hAnsiTheme="minorEastAsia" w:eastAsiaTheme="minorEastAsia" w:cstheme="minorEastAsia"/>
                <w:color w:val="auto"/>
                <w:sz w:val="22"/>
                <w:szCs w:val="22"/>
                <w:highlight w:val="none"/>
              </w:rPr>
              <w:t>）制作、运输、安装和保管样品所发生的一切费用由投标人自理。</w:t>
            </w:r>
          </w:p>
        </w:tc>
      </w:tr>
      <w:tr w14:paraId="06619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619A735">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w:t>
            </w:r>
          </w:p>
        </w:tc>
        <w:tc>
          <w:tcPr>
            <w:tcW w:w="1499" w:type="dxa"/>
            <w:tcBorders>
              <w:top w:val="single" w:color="000000" w:sz="8" w:space="0"/>
              <w:left w:val="single" w:color="auto" w:sz="4" w:space="0"/>
              <w:bottom w:val="single" w:color="000000" w:sz="8" w:space="0"/>
              <w:right w:val="single" w:color="000000" w:sz="8" w:space="0"/>
            </w:tcBorders>
            <w:vAlign w:val="center"/>
          </w:tcPr>
          <w:p w14:paraId="4A02A1BD">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bCs/>
                <w:color w:val="auto"/>
                <w:sz w:val="22"/>
                <w:szCs w:val="22"/>
                <w:highlight w:val="none"/>
              </w:rPr>
            </w:pPr>
            <w:r>
              <w:rPr>
                <w:rFonts w:hint="eastAsia" w:asciiTheme="minorEastAsia" w:hAnsiTheme="minorEastAsia" w:eastAsiaTheme="minorEastAsia" w:cstheme="minorEastAsia"/>
                <w:b/>
                <w:color w:val="auto"/>
                <w:sz w:val="22"/>
                <w:szCs w:val="22"/>
                <w:highlight w:val="none"/>
              </w:rPr>
              <w:t>方案讲解演示</w:t>
            </w:r>
          </w:p>
        </w:tc>
        <w:tc>
          <w:tcPr>
            <w:tcW w:w="7613" w:type="dxa"/>
            <w:tcBorders>
              <w:top w:val="single" w:color="000000" w:sz="8" w:space="0"/>
              <w:left w:val="single" w:color="000000" w:sz="2" w:space="0"/>
              <w:bottom w:val="single" w:color="000000" w:sz="8" w:space="0"/>
              <w:right w:val="single" w:color="000000" w:sz="8" w:space="0"/>
            </w:tcBorders>
            <w:vAlign w:val="center"/>
          </w:tcPr>
          <w:p w14:paraId="23745DA3">
            <w:pPr>
              <w:pageBreakBefore w:val="0"/>
              <w:kinsoku/>
              <w:wordWrap/>
              <w:overflowPunct/>
              <w:topLinePunct w:val="0"/>
              <w:bidi w:val="0"/>
              <w:snapToGrid w:val="0"/>
              <w:spacing w:line="400" w:lineRule="exact"/>
              <w:textAlignment w:val="auto"/>
              <w:rPr>
                <w:rFonts w:asciiTheme="minorEastAsia" w:hAnsiTheme="minorEastAsia" w:eastAsiaTheme="minorEastAsia" w:cstheme="minorEastAsia"/>
                <w:b/>
                <w:color w:val="auto"/>
                <w:kern w:val="0"/>
                <w:sz w:val="22"/>
                <w:szCs w:val="22"/>
                <w:highlight w:val="none"/>
                <w:lang w:val="zh-CN"/>
              </w:rPr>
            </w:pPr>
            <w:r>
              <w:rPr>
                <w:rFonts w:hint="eastAsia" w:asciiTheme="minorEastAsia" w:hAnsiTheme="minorEastAsia" w:eastAsiaTheme="minorEastAsia" w:cstheme="minorEastAsia"/>
                <w:color w:val="auto"/>
                <w:sz w:val="22"/>
                <w:szCs w:val="22"/>
                <w:highlight w:val="none"/>
              </w:rPr>
              <w:t>不组织。</w:t>
            </w:r>
          </w:p>
        </w:tc>
      </w:tr>
      <w:tr w14:paraId="0DEFA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7" w:hRule="atLeast"/>
          <w:tblHeader/>
          <w:jc w:val="center"/>
        </w:trPr>
        <w:tc>
          <w:tcPr>
            <w:tcW w:w="629" w:type="dxa"/>
            <w:tcBorders>
              <w:top w:val="single" w:color="auto" w:sz="4" w:space="0"/>
              <w:left w:val="single" w:color="auto" w:sz="4" w:space="0"/>
              <w:right w:val="single" w:color="auto" w:sz="4" w:space="0"/>
            </w:tcBorders>
            <w:vAlign w:val="center"/>
          </w:tcPr>
          <w:p w14:paraId="0DFC7A6D">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8</w:t>
            </w:r>
          </w:p>
        </w:tc>
        <w:tc>
          <w:tcPr>
            <w:tcW w:w="1499" w:type="dxa"/>
            <w:tcBorders>
              <w:top w:val="single" w:color="000000" w:sz="8" w:space="0"/>
              <w:left w:val="single" w:color="auto" w:sz="4" w:space="0"/>
              <w:right w:val="single" w:color="000000" w:sz="8" w:space="0"/>
            </w:tcBorders>
            <w:vAlign w:val="center"/>
          </w:tcPr>
          <w:p w14:paraId="5FBACF5A">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投标人应当提供的资格、资信证明文件</w:t>
            </w:r>
          </w:p>
        </w:tc>
        <w:tc>
          <w:tcPr>
            <w:tcW w:w="7613" w:type="dxa"/>
            <w:tcBorders>
              <w:top w:val="single" w:color="000000" w:sz="8" w:space="0"/>
              <w:left w:val="single" w:color="000000" w:sz="2" w:space="0"/>
              <w:bottom w:val="single" w:color="000000" w:sz="8" w:space="0"/>
              <w:right w:val="single" w:color="000000" w:sz="8" w:space="0"/>
            </w:tcBorders>
            <w:vAlign w:val="center"/>
          </w:tcPr>
          <w:p w14:paraId="0A122034">
            <w:pPr>
              <w:pageBreakBefore w:val="0"/>
              <w:kinsoku/>
              <w:wordWrap/>
              <w:overflowPunct/>
              <w:topLinePunct w:val="0"/>
              <w:bidi w:val="0"/>
              <w:spacing w:line="400" w:lineRule="exact"/>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（1）资格文件：见招标文件。</w:t>
            </w:r>
          </w:p>
          <w:p w14:paraId="015346FD">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投标人未提供有效的资格文件的，视为投标人不具备招标文件中规定的资格要求，投标无效。</w:t>
            </w:r>
          </w:p>
          <w:p w14:paraId="1504D0C8">
            <w:pPr>
              <w:pageBreakBefore w:val="0"/>
              <w:kinsoku/>
              <w:wordWrap/>
              <w:overflowPunct/>
              <w:topLinePunct w:val="0"/>
              <w:bidi w:val="0"/>
              <w:spacing w:line="400" w:lineRule="exact"/>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（2）资信文件：根据招标文件第四部分评标标准提供。</w:t>
            </w:r>
          </w:p>
        </w:tc>
      </w:tr>
      <w:tr w14:paraId="7B869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9E774A2">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color w:val="auto"/>
                <w:sz w:val="22"/>
                <w:szCs w:val="22"/>
                <w:highlight w:val="none"/>
              </w:rPr>
            </w:pPr>
          </w:p>
          <w:p w14:paraId="56F49996">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color w:val="auto"/>
                <w:sz w:val="22"/>
                <w:szCs w:val="22"/>
                <w:highlight w:val="none"/>
              </w:rPr>
            </w:pPr>
          </w:p>
          <w:p w14:paraId="5FE80F7B">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9</w:t>
            </w:r>
          </w:p>
        </w:tc>
        <w:tc>
          <w:tcPr>
            <w:tcW w:w="1499" w:type="dxa"/>
            <w:tcBorders>
              <w:top w:val="single" w:color="000000" w:sz="8" w:space="0"/>
              <w:left w:val="single" w:color="000000" w:sz="2" w:space="0"/>
              <w:bottom w:val="single" w:color="000000" w:sz="8" w:space="0"/>
              <w:right w:val="single" w:color="000000" w:sz="8" w:space="0"/>
            </w:tcBorders>
            <w:vAlign w:val="center"/>
          </w:tcPr>
          <w:p w14:paraId="25889E75">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节能产品、环境标志产品</w:t>
            </w:r>
          </w:p>
        </w:tc>
        <w:tc>
          <w:tcPr>
            <w:tcW w:w="7613" w:type="dxa"/>
            <w:tcBorders>
              <w:top w:val="single" w:color="000000" w:sz="8" w:space="0"/>
              <w:left w:val="single" w:color="000000" w:sz="2" w:space="0"/>
              <w:bottom w:val="single" w:color="000000" w:sz="8" w:space="0"/>
              <w:right w:val="single" w:color="000000" w:sz="8" w:space="0"/>
            </w:tcBorders>
            <w:vAlign w:val="center"/>
          </w:tcPr>
          <w:p w14:paraId="36221648">
            <w:pPr>
              <w:pageBreakBefore w:val="0"/>
              <w:kinsoku/>
              <w:wordWrap/>
              <w:overflowPunct/>
              <w:topLinePunct w:val="0"/>
              <w:bidi w:val="0"/>
              <w:snapToGrid w:val="0"/>
              <w:spacing w:line="400" w:lineRule="exact"/>
              <w:jc w:val="left"/>
              <w:textAlignment w:val="auto"/>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20C2547B">
            <w:pPr>
              <w:pageBreakBefore w:val="0"/>
              <w:kinsoku/>
              <w:wordWrap/>
              <w:overflowPunct/>
              <w:topLinePunct w:val="0"/>
              <w:bidi w:val="0"/>
              <w:snapToGrid w:val="0"/>
              <w:spacing w:line="400" w:lineRule="exact"/>
              <w:jc w:val="left"/>
              <w:textAlignment w:val="auto"/>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四章招标需求”另有规定的除外。</w:t>
            </w:r>
          </w:p>
        </w:tc>
      </w:tr>
      <w:tr w14:paraId="43A04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BE30751">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color w:val="auto"/>
                <w:sz w:val="22"/>
                <w:szCs w:val="22"/>
                <w:highlight w:val="none"/>
              </w:rPr>
            </w:pPr>
          </w:p>
          <w:p w14:paraId="403D1CEE">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color w:val="auto"/>
                <w:sz w:val="22"/>
                <w:szCs w:val="22"/>
                <w:highlight w:val="none"/>
              </w:rPr>
            </w:pPr>
          </w:p>
          <w:p w14:paraId="181BD1BF">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color w:val="auto"/>
                <w:sz w:val="22"/>
                <w:szCs w:val="22"/>
                <w:highlight w:val="none"/>
              </w:rPr>
            </w:pPr>
          </w:p>
          <w:p w14:paraId="3A76787B">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color w:val="auto"/>
                <w:sz w:val="22"/>
                <w:szCs w:val="22"/>
                <w:highlight w:val="none"/>
              </w:rPr>
            </w:pPr>
          </w:p>
          <w:p w14:paraId="51780533">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color w:val="auto"/>
                <w:sz w:val="22"/>
                <w:szCs w:val="22"/>
                <w:highlight w:val="none"/>
              </w:rPr>
            </w:pPr>
          </w:p>
          <w:p w14:paraId="363FB304">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w:t>
            </w:r>
          </w:p>
        </w:tc>
        <w:tc>
          <w:tcPr>
            <w:tcW w:w="1499" w:type="dxa"/>
            <w:tcBorders>
              <w:top w:val="single" w:color="000000" w:sz="8" w:space="0"/>
              <w:left w:val="single" w:color="000000" w:sz="2" w:space="0"/>
              <w:bottom w:val="single" w:color="000000" w:sz="8" w:space="0"/>
              <w:right w:val="single" w:color="000000" w:sz="8" w:space="0"/>
            </w:tcBorders>
            <w:vAlign w:val="center"/>
          </w:tcPr>
          <w:p w14:paraId="0B7CC95D">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报价要求</w:t>
            </w:r>
          </w:p>
        </w:tc>
        <w:tc>
          <w:tcPr>
            <w:tcW w:w="7613" w:type="dxa"/>
            <w:tcBorders>
              <w:top w:val="single" w:color="000000" w:sz="8" w:space="0"/>
              <w:left w:val="single" w:color="000000" w:sz="2" w:space="0"/>
              <w:bottom w:val="single" w:color="000000" w:sz="8" w:space="0"/>
              <w:right w:val="single" w:color="000000" w:sz="8" w:space="0"/>
            </w:tcBorders>
            <w:vAlign w:val="center"/>
          </w:tcPr>
          <w:p w14:paraId="7CCAFD35">
            <w:pPr>
              <w:pageBreakBefore w:val="0"/>
              <w:kinsoku/>
              <w:wordWrap/>
              <w:overflowPunct/>
              <w:topLinePunct w:val="0"/>
              <w:bidi w:val="0"/>
              <w:snapToGrid w:val="0"/>
              <w:spacing w:line="400" w:lineRule="exact"/>
              <w:jc w:val="left"/>
              <w:textAlignment w:val="auto"/>
              <w:rPr>
                <w:rFonts w:asciiTheme="minorEastAsia" w:hAnsiTheme="minorEastAsia" w:eastAsiaTheme="minorEastAsia" w:cstheme="minorEastAsia"/>
                <w:b/>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有关本项目实施所需的所有费用（含税费）均计入报价。</w:t>
            </w:r>
            <w:r>
              <w:rPr>
                <w:rFonts w:hint="eastAsia" w:asciiTheme="minorEastAsia" w:hAnsiTheme="minorEastAsia" w:eastAsiaTheme="minorEastAsia" w:cstheme="minorEastAsia"/>
                <w:b/>
                <w:bCs/>
                <w:color w:val="auto"/>
                <w:kern w:val="0"/>
                <w:sz w:val="22"/>
                <w:szCs w:val="22"/>
                <w:highlight w:val="none"/>
                <w:lang w:val="zh-CN"/>
              </w:rPr>
              <w:t>投标文件</w:t>
            </w:r>
            <w:r>
              <w:rPr>
                <w:rFonts w:hint="eastAsia" w:asciiTheme="minorEastAsia" w:hAnsiTheme="minorEastAsia" w:eastAsiaTheme="minorEastAsia" w:cstheme="minorEastAsia"/>
                <w:b/>
                <w:bCs/>
                <w:color w:val="auto"/>
                <w:sz w:val="22"/>
                <w:szCs w:val="22"/>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eastAsiaTheme="minorEastAsia" w:cstheme="minorEastAsia"/>
                <w:color w:val="auto"/>
                <w:kern w:val="0"/>
                <w:sz w:val="22"/>
                <w:szCs w:val="22"/>
                <w:highlight w:val="none"/>
                <w:lang w:val="zh-CN"/>
              </w:rPr>
              <w:t>投标文件中价格全部采用人民币报价。招标文件未列明，而投标人认为必需的费用也需列入报价。</w:t>
            </w:r>
          </w:p>
          <w:p w14:paraId="7EF32FEF">
            <w:pPr>
              <w:pageBreakBefore w:val="0"/>
              <w:kinsoku/>
              <w:wordWrap/>
              <w:overflowPunct/>
              <w:topLinePunct w:val="0"/>
              <w:bidi w:val="0"/>
              <w:snapToGrid w:val="0"/>
              <w:spacing w:line="400" w:lineRule="exact"/>
              <w:jc w:val="left"/>
              <w:textAlignment w:val="auto"/>
              <w:rPr>
                <w:rFonts w:asciiTheme="minorEastAsia" w:hAnsiTheme="minorEastAsia" w:eastAsiaTheme="minorEastAsia" w:cstheme="minorEastAsia"/>
                <w:b/>
                <w:color w:val="auto"/>
                <w:kern w:val="0"/>
                <w:sz w:val="22"/>
                <w:szCs w:val="22"/>
                <w:highlight w:val="none"/>
                <w:lang w:val="zh-CN"/>
              </w:rPr>
            </w:pP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b/>
                <w:color w:val="auto"/>
                <w:kern w:val="0"/>
                <w:sz w:val="22"/>
                <w:szCs w:val="22"/>
                <w:highlight w:val="none"/>
                <w:lang w:val="zh-CN"/>
              </w:rPr>
              <w:t>投标报价出现下列情形的，投标无效：</w:t>
            </w:r>
          </w:p>
          <w:p w14:paraId="298DFA81">
            <w:pPr>
              <w:pageBreakBefore w:val="0"/>
              <w:kinsoku/>
              <w:wordWrap/>
              <w:overflowPunct/>
              <w:topLinePunct w:val="0"/>
              <w:bidi w:val="0"/>
              <w:snapToGrid w:val="0"/>
              <w:spacing w:line="400" w:lineRule="exact"/>
              <w:ind w:firstLine="221" w:firstLineChars="100"/>
              <w:jc w:val="left"/>
              <w:textAlignment w:val="auto"/>
              <w:rPr>
                <w:rFonts w:asciiTheme="minorEastAsia" w:hAnsiTheme="minorEastAsia" w:eastAsiaTheme="minorEastAsia" w:cstheme="minorEastAsia"/>
                <w:b/>
                <w:color w:val="auto"/>
                <w:kern w:val="0"/>
                <w:sz w:val="22"/>
                <w:szCs w:val="22"/>
                <w:highlight w:val="none"/>
                <w:lang w:val="zh-CN"/>
              </w:rPr>
            </w:pPr>
            <w:r>
              <w:rPr>
                <w:rFonts w:hint="eastAsia" w:asciiTheme="minorEastAsia" w:hAnsiTheme="minorEastAsia" w:eastAsiaTheme="minorEastAsia" w:cstheme="minorEastAsia"/>
                <w:b/>
                <w:color w:val="auto"/>
                <w:kern w:val="0"/>
                <w:sz w:val="22"/>
                <w:szCs w:val="22"/>
                <w:highlight w:val="none"/>
                <w:lang w:val="zh-CN"/>
              </w:rPr>
              <w:t>投标文件出现不是唯一的、有选择性投标报价的；</w:t>
            </w:r>
          </w:p>
          <w:p w14:paraId="598DBDB1">
            <w:pPr>
              <w:pageBreakBefore w:val="0"/>
              <w:kinsoku/>
              <w:wordWrap/>
              <w:overflowPunct/>
              <w:topLinePunct w:val="0"/>
              <w:bidi w:val="0"/>
              <w:snapToGrid w:val="0"/>
              <w:spacing w:line="400" w:lineRule="exact"/>
              <w:ind w:firstLine="221" w:firstLineChars="100"/>
              <w:jc w:val="left"/>
              <w:textAlignment w:val="auto"/>
              <w:rPr>
                <w:rFonts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b/>
                <w:color w:val="auto"/>
                <w:kern w:val="0"/>
                <w:sz w:val="22"/>
                <w:szCs w:val="22"/>
                <w:highlight w:val="none"/>
                <w:lang w:val="zh-CN"/>
              </w:rPr>
              <w:t>投标报价超过招标文件中规定的预算金额或者最高限价的;</w:t>
            </w:r>
          </w:p>
          <w:p w14:paraId="31B3BB55">
            <w:pPr>
              <w:pageBreakBefore w:val="0"/>
              <w:kinsoku/>
              <w:wordWrap/>
              <w:overflowPunct/>
              <w:topLinePunct w:val="0"/>
              <w:bidi w:val="0"/>
              <w:spacing w:line="400" w:lineRule="exact"/>
              <w:ind w:firstLine="221" w:firstLineChars="100"/>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kern w:val="0"/>
                <w:sz w:val="22"/>
                <w:szCs w:val="22"/>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color w:val="auto"/>
                <w:sz w:val="22"/>
                <w:szCs w:val="22"/>
                <w:highlight w:val="none"/>
              </w:rPr>
              <w:t>;</w:t>
            </w:r>
          </w:p>
          <w:p w14:paraId="45ECBC4E">
            <w:pPr>
              <w:pageBreakBefore w:val="0"/>
              <w:kinsoku/>
              <w:wordWrap/>
              <w:overflowPunct/>
              <w:topLinePunct w:val="0"/>
              <w:bidi w:val="0"/>
              <w:spacing w:line="400" w:lineRule="exact"/>
              <w:ind w:firstLine="221" w:firstLineChars="1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color w:val="auto"/>
                <w:kern w:val="0"/>
                <w:sz w:val="22"/>
                <w:szCs w:val="22"/>
                <w:highlight w:val="none"/>
              </w:rPr>
              <w:t>投标人对根据修正原则修正后的报价不确认的</w:t>
            </w:r>
            <w:r>
              <w:rPr>
                <w:rFonts w:hint="eastAsia" w:asciiTheme="minorEastAsia" w:hAnsiTheme="minorEastAsia" w:eastAsiaTheme="minorEastAsia" w:cstheme="minorEastAsia"/>
                <w:b/>
                <w:color w:val="auto"/>
                <w:sz w:val="22"/>
                <w:szCs w:val="22"/>
                <w:highlight w:val="none"/>
              </w:rPr>
              <w:t>。</w:t>
            </w:r>
          </w:p>
        </w:tc>
      </w:tr>
      <w:tr w14:paraId="05156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000000" w:sz="8" w:space="0"/>
              <w:right w:val="single" w:color="000000" w:sz="2" w:space="0"/>
            </w:tcBorders>
            <w:vAlign w:val="center"/>
          </w:tcPr>
          <w:p w14:paraId="4CBA5670">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color w:val="auto"/>
                <w:sz w:val="22"/>
                <w:szCs w:val="22"/>
                <w:highlight w:val="none"/>
              </w:rPr>
            </w:pPr>
          </w:p>
          <w:p w14:paraId="1BD692F2">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11</w:t>
            </w:r>
          </w:p>
        </w:tc>
        <w:tc>
          <w:tcPr>
            <w:tcW w:w="1499" w:type="dxa"/>
            <w:tcBorders>
              <w:top w:val="single" w:color="000000" w:sz="8" w:space="0"/>
              <w:left w:val="single" w:color="000000" w:sz="2" w:space="0"/>
              <w:right w:val="single" w:color="000000" w:sz="8" w:space="0"/>
            </w:tcBorders>
            <w:vAlign w:val="center"/>
          </w:tcPr>
          <w:p w14:paraId="09845FAB">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中小企业信用融资</w:t>
            </w:r>
          </w:p>
        </w:tc>
        <w:tc>
          <w:tcPr>
            <w:tcW w:w="7613" w:type="dxa"/>
            <w:tcBorders>
              <w:top w:val="single" w:color="000000" w:sz="8" w:space="0"/>
              <w:left w:val="single" w:color="000000" w:sz="2" w:space="0"/>
              <w:right w:val="single" w:color="000000" w:sz="8" w:space="0"/>
            </w:tcBorders>
            <w:vAlign w:val="center"/>
          </w:tcPr>
          <w:p w14:paraId="532C65F8">
            <w:pPr>
              <w:pageBreakBefore w:val="0"/>
              <w:kinsoku/>
              <w:wordWrap/>
              <w:overflowPunct/>
              <w:topLinePunct w:val="0"/>
              <w:bidi w:val="0"/>
              <w:spacing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snapToGrid w:val="0"/>
                <w:color w:val="auto"/>
                <w:kern w:val="28"/>
                <w:sz w:val="22"/>
                <w:szCs w:val="22"/>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8C84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84EC505">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w:t>
            </w:r>
          </w:p>
        </w:tc>
        <w:tc>
          <w:tcPr>
            <w:tcW w:w="1499" w:type="dxa"/>
            <w:tcBorders>
              <w:top w:val="single" w:color="000000" w:sz="8" w:space="0"/>
              <w:left w:val="single" w:color="000000" w:sz="2" w:space="0"/>
              <w:bottom w:val="single" w:color="000000" w:sz="8" w:space="0"/>
              <w:right w:val="single" w:color="000000" w:sz="8" w:space="0"/>
            </w:tcBorders>
            <w:vAlign w:val="center"/>
          </w:tcPr>
          <w:p w14:paraId="5686F54D">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 xml:space="preserve">备份投标文件送达地点和签收人员 </w:t>
            </w:r>
          </w:p>
        </w:tc>
        <w:tc>
          <w:tcPr>
            <w:tcW w:w="7613" w:type="dxa"/>
            <w:tcBorders>
              <w:top w:val="single" w:color="000000" w:sz="8" w:space="0"/>
              <w:left w:val="single" w:color="000000" w:sz="2" w:space="0"/>
              <w:bottom w:val="single" w:color="000000" w:sz="8" w:space="0"/>
              <w:right w:val="single" w:color="000000" w:sz="8" w:space="0"/>
            </w:tcBorders>
            <w:vAlign w:val="center"/>
          </w:tcPr>
          <w:p w14:paraId="5803855F">
            <w:pPr>
              <w:pStyle w:val="33"/>
              <w:pageBreakBefore w:val="0"/>
              <w:kinsoku/>
              <w:wordWrap/>
              <w:overflowPunct/>
              <w:topLinePunct w:val="0"/>
              <w:bidi w:val="0"/>
              <w:spacing w:line="400" w:lineRule="exact"/>
              <w:textAlignment w:val="auto"/>
              <w:rPr>
                <w:rFonts w:asciiTheme="minorEastAsia" w:hAnsiTheme="minorEastAsia" w:eastAsiaTheme="minorEastAsia" w:cstheme="minorEastAsia"/>
                <w:color w:val="auto"/>
                <w:kern w:val="28"/>
                <w:sz w:val="22"/>
                <w:szCs w:val="22"/>
                <w:highlight w:val="none"/>
              </w:rPr>
            </w:pPr>
            <w:r>
              <w:rPr>
                <w:rFonts w:hint="eastAsia" w:asciiTheme="minorEastAsia" w:hAnsiTheme="minorEastAsia" w:eastAsiaTheme="minorEastAsia" w:cstheme="minorEastAsia"/>
                <w:color w:val="auto"/>
                <w:kern w:val="28"/>
                <w:sz w:val="22"/>
                <w:szCs w:val="22"/>
                <w:highlight w:val="none"/>
              </w:rPr>
              <w:t>备份投标文件送达地点：</w:t>
            </w:r>
            <w:r>
              <w:rPr>
                <w:rFonts w:hint="eastAsia" w:asciiTheme="minorEastAsia" w:hAnsiTheme="minorEastAsia" w:eastAsiaTheme="minorEastAsia" w:cstheme="minorEastAsia"/>
                <w:color w:val="auto"/>
                <w:sz w:val="22"/>
                <w:szCs w:val="22"/>
                <w:highlight w:val="none"/>
                <w:u w:val="single"/>
              </w:rPr>
              <w:t>温州市鹿城区南汇街道锦江路458号</w:t>
            </w:r>
            <w:r>
              <w:rPr>
                <w:rFonts w:hint="eastAsia" w:asciiTheme="minorEastAsia" w:hAnsiTheme="minorEastAsia" w:eastAsiaTheme="minorEastAsia" w:cstheme="minorEastAsia"/>
                <w:color w:val="auto"/>
                <w:sz w:val="22"/>
                <w:szCs w:val="22"/>
                <w:highlight w:val="none"/>
                <w:u w:val="single"/>
                <w:lang w:eastAsia="zh-CN"/>
              </w:rPr>
              <w:t>深蓝国际大厦</w:t>
            </w:r>
            <w:r>
              <w:rPr>
                <w:rFonts w:hint="eastAsia" w:asciiTheme="minorEastAsia" w:hAnsiTheme="minorEastAsia" w:eastAsiaTheme="minorEastAsia" w:cstheme="minorEastAsia"/>
                <w:color w:val="auto"/>
                <w:sz w:val="22"/>
                <w:szCs w:val="22"/>
                <w:highlight w:val="none"/>
                <w:u w:val="single"/>
              </w:rPr>
              <w:t>501-1室西首</w:t>
            </w:r>
            <w:r>
              <w:rPr>
                <w:rFonts w:hint="eastAsia" w:asciiTheme="minorEastAsia" w:hAnsiTheme="minorEastAsia" w:eastAsiaTheme="minorEastAsia" w:cstheme="minorEastAsia"/>
                <w:color w:val="auto"/>
                <w:sz w:val="22"/>
                <w:szCs w:val="22"/>
                <w:highlight w:val="none"/>
                <w:u w:val="single"/>
                <w:lang w:val="en-US" w:eastAsia="zh-CN"/>
              </w:rPr>
              <w:t>或发送至410411972@qq.com</w:t>
            </w:r>
            <w:r>
              <w:rPr>
                <w:rFonts w:hint="eastAsia" w:asciiTheme="minorEastAsia" w:hAnsiTheme="minorEastAsia" w:eastAsiaTheme="minorEastAsia" w:cstheme="minorEastAsia"/>
                <w:color w:val="auto"/>
                <w:sz w:val="22"/>
                <w:szCs w:val="22"/>
                <w:highlight w:val="none"/>
                <w:u w:val="single"/>
              </w:rPr>
              <w:t xml:space="preserve"> </w:t>
            </w:r>
            <w:r>
              <w:rPr>
                <w:rFonts w:hint="eastAsia" w:asciiTheme="minorEastAsia" w:hAnsiTheme="minorEastAsia" w:eastAsiaTheme="minorEastAsia" w:cstheme="minorEastAsia"/>
                <w:color w:val="auto"/>
                <w:kern w:val="28"/>
                <w:sz w:val="22"/>
                <w:szCs w:val="22"/>
                <w:highlight w:val="none"/>
              </w:rPr>
              <w:t>；备份投标文件签收人员：</w:t>
            </w:r>
            <w:r>
              <w:rPr>
                <w:rFonts w:hint="eastAsia" w:asciiTheme="minorEastAsia" w:hAnsiTheme="minorEastAsia" w:eastAsiaTheme="minorEastAsia" w:cstheme="minorEastAsia"/>
                <w:color w:val="auto"/>
                <w:kern w:val="28"/>
                <w:sz w:val="22"/>
                <w:szCs w:val="22"/>
                <w:highlight w:val="none"/>
                <w:u w:val="single"/>
                <w:lang w:val="en-US" w:eastAsia="zh-CN"/>
              </w:rPr>
              <w:t>徐丽密</w:t>
            </w:r>
            <w:r>
              <w:rPr>
                <w:rFonts w:hint="eastAsia" w:asciiTheme="minorEastAsia" w:hAnsiTheme="minorEastAsia" w:eastAsiaTheme="minorEastAsia" w:cstheme="minorEastAsia"/>
                <w:color w:val="auto"/>
                <w:kern w:val="28"/>
                <w:sz w:val="22"/>
                <w:szCs w:val="22"/>
                <w:highlight w:val="none"/>
              </w:rPr>
              <w:t>，联系电话：</w:t>
            </w:r>
            <w:r>
              <w:rPr>
                <w:rFonts w:hint="eastAsia" w:asciiTheme="minorEastAsia" w:hAnsiTheme="minorEastAsia" w:eastAsiaTheme="minorEastAsia" w:cstheme="minorEastAsia"/>
                <w:color w:val="auto"/>
                <w:sz w:val="22"/>
                <w:szCs w:val="22"/>
                <w:highlight w:val="none"/>
                <w:u w:val="single"/>
                <w:lang w:val="en-US" w:eastAsia="zh-CN"/>
              </w:rPr>
              <w:t>15057790690</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b/>
                <w:color w:val="auto"/>
                <w:sz w:val="22"/>
                <w:szCs w:val="22"/>
                <w:highlight w:val="none"/>
              </w:rPr>
              <w:t>采购人、采购代理机构不强制或变相强制投标人提交备份投标文件。</w:t>
            </w:r>
          </w:p>
        </w:tc>
      </w:tr>
      <w:tr w14:paraId="767B0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vMerge w:val="restart"/>
            <w:tcBorders>
              <w:top w:val="single" w:color="auto" w:sz="4" w:space="0"/>
              <w:left w:val="single" w:color="000000" w:sz="8" w:space="0"/>
              <w:right w:val="single" w:color="000000" w:sz="2" w:space="0"/>
            </w:tcBorders>
            <w:vAlign w:val="center"/>
          </w:tcPr>
          <w:p w14:paraId="2875AC29">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13</w:t>
            </w:r>
          </w:p>
        </w:tc>
        <w:tc>
          <w:tcPr>
            <w:tcW w:w="1499" w:type="dxa"/>
            <w:vMerge w:val="restart"/>
            <w:tcBorders>
              <w:top w:val="single" w:color="000000" w:sz="8" w:space="0"/>
              <w:left w:val="single" w:color="000000" w:sz="2" w:space="0"/>
              <w:right w:val="single" w:color="000000" w:sz="8" w:space="0"/>
            </w:tcBorders>
            <w:vAlign w:val="center"/>
          </w:tcPr>
          <w:p w14:paraId="02EE1321">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特别说明</w:t>
            </w:r>
          </w:p>
        </w:tc>
        <w:tc>
          <w:tcPr>
            <w:tcW w:w="7613" w:type="dxa"/>
            <w:tcBorders>
              <w:top w:val="single" w:color="000000" w:sz="8" w:space="0"/>
              <w:left w:val="single" w:color="000000" w:sz="2" w:space="0"/>
              <w:bottom w:val="single" w:color="000000" w:sz="8" w:space="0"/>
              <w:right w:val="single" w:color="000000" w:sz="8" w:space="0"/>
            </w:tcBorders>
            <w:vAlign w:val="center"/>
          </w:tcPr>
          <w:p w14:paraId="43FB9256">
            <w:pPr>
              <w:pageBreakBefore w:val="0"/>
              <w:kinsoku/>
              <w:wordWrap/>
              <w:overflowPunct/>
              <w:topLinePunct w:val="0"/>
              <w:bidi w:val="0"/>
              <w:spacing w:line="400" w:lineRule="exact"/>
              <w:textAlignment w:val="auto"/>
              <w:rPr>
                <w:rFonts w:asciiTheme="minorEastAsia" w:hAnsiTheme="minorEastAsia" w:eastAsiaTheme="minorEastAsia" w:cstheme="minorEastAsia"/>
                <w:snapToGrid w:val="0"/>
                <w:color w:val="auto"/>
                <w:kern w:val="28"/>
                <w:sz w:val="22"/>
                <w:szCs w:val="22"/>
                <w:highlight w:val="none"/>
              </w:rPr>
            </w:pPr>
            <w:r>
              <w:rPr>
                <w:rFonts w:hint="eastAsia" w:asciiTheme="minorEastAsia" w:hAnsiTheme="minorEastAsia" w:eastAsiaTheme="minorEastAsia" w:cstheme="minorEastAsia"/>
                <w:snapToGrid w:val="0"/>
                <w:color w:val="auto"/>
                <w:kern w:val="28"/>
                <w:sz w:val="22"/>
                <w:szCs w:val="22"/>
                <w:highlight w:val="none"/>
              </w:rPr>
              <w:t>联合体投标的，联合体各方分别提供与联合体协议中规定的分工内容相应的业绩证明材料，业绩数量以提供材料较少的一方为准。</w:t>
            </w:r>
          </w:p>
        </w:tc>
      </w:tr>
      <w:tr w14:paraId="722CA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vMerge w:val="continue"/>
            <w:tcBorders>
              <w:left w:val="single" w:color="000000" w:sz="8" w:space="0"/>
              <w:bottom w:val="single" w:color="auto" w:sz="4" w:space="0"/>
              <w:right w:val="single" w:color="000000" w:sz="2" w:space="0"/>
            </w:tcBorders>
            <w:vAlign w:val="center"/>
          </w:tcPr>
          <w:p w14:paraId="73C32D43">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color w:val="auto"/>
                <w:sz w:val="22"/>
                <w:szCs w:val="22"/>
                <w:highlight w:val="none"/>
              </w:rPr>
            </w:pPr>
          </w:p>
        </w:tc>
        <w:tc>
          <w:tcPr>
            <w:tcW w:w="1499" w:type="dxa"/>
            <w:vMerge w:val="continue"/>
            <w:tcBorders>
              <w:left w:val="single" w:color="000000" w:sz="2" w:space="0"/>
              <w:bottom w:val="single" w:color="auto" w:sz="4" w:space="0"/>
              <w:right w:val="single" w:color="000000" w:sz="8" w:space="0"/>
            </w:tcBorders>
            <w:vAlign w:val="center"/>
          </w:tcPr>
          <w:p w14:paraId="32BA187B">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b/>
                <w:color w:val="auto"/>
                <w:sz w:val="22"/>
                <w:szCs w:val="22"/>
                <w:highlight w:val="none"/>
              </w:rPr>
            </w:pPr>
          </w:p>
        </w:tc>
        <w:tc>
          <w:tcPr>
            <w:tcW w:w="7613" w:type="dxa"/>
            <w:tcBorders>
              <w:top w:val="single" w:color="000000" w:sz="8" w:space="0"/>
              <w:left w:val="single" w:color="000000" w:sz="2" w:space="0"/>
              <w:bottom w:val="single" w:color="auto" w:sz="4" w:space="0"/>
              <w:right w:val="single" w:color="000000" w:sz="8" w:space="0"/>
            </w:tcBorders>
            <w:vAlign w:val="center"/>
          </w:tcPr>
          <w:p w14:paraId="364DE914">
            <w:pPr>
              <w:pageBreakBefore w:val="0"/>
              <w:kinsoku/>
              <w:wordWrap/>
              <w:overflowPunct/>
              <w:topLinePunct w:val="0"/>
              <w:bidi w:val="0"/>
              <w:spacing w:line="400" w:lineRule="exact"/>
              <w:textAlignment w:val="auto"/>
              <w:rPr>
                <w:rFonts w:asciiTheme="minorEastAsia" w:hAnsiTheme="minorEastAsia" w:eastAsiaTheme="minorEastAsia" w:cstheme="minorEastAsia"/>
                <w:snapToGrid w:val="0"/>
                <w:color w:val="auto"/>
                <w:kern w:val="28"/>
                <w:sz w:val="22"/>
                <w:szCs w:val="22"/>
                <w:highlight w:val="none"/>
              </w:rPr>
            </w:pPr>
            <w:sdt>
              <w:sdtPr>
                <w:rPr>
                  <w:rFonts w:hint="eastAsia" w:asciiTheme="minorEastAsia" w:hAnsiTheme="minorEastAsia" w:eastAsiaTheme="minorEastAsia" w:cstheme="minorEastAsia"/>
                  <w:color w:val="auto"/>
                  <w:kern w:val="0"/>
                  <w:sz w:val="22"/>
                  <w:szCs w:val="22"/>
                  <w:highlight w:val="none"/>
                </w:rPr>
                <w:id w:val="194891717"/>
              </w:sdtPr>
              <w:sdtEndPr>
                <w:rPr>
                  <w:rFonts w:hint="eastAsia" w:asciiTheme="minorEastAsia" w:hAnsiTheme="minorEastAsia" w:eastAsiaTheme="minorEastAsia" w:cstheme="minorEastAsia"/>
                  <w:color w:val="auto"/>
                  <w:kern w:val="0"/>
                  <w:sz w:val="22"/>
                  <w:szCs w:val="22"/>
                  <w:highlight w:val="none"/>
                </w:rPr>
              </w:sdtEndPr>
              <w:sdtContent>
                <w:r>
                  <w:rPr>
                    <w:rFonts w:hint="eastAsia" w:asciiTheme="minorEastAsia" w:hAnsiTheme="minorEastAsia" w:eastAsiaTheme="minorEastAsia" w:cstheme="minorEastAsia"/>
                    <w:color w:val="auto"/>
                    <w:kern w:val="0"/>
                    <w:sz w:val="22"/>
                    <w:szCs w:val="22"/>
                    <w:highlight w:val="none"/>
                  </w:rPr>
                  <w:t>☐</w:t>
                </w:r>
              </w:sdtContent>
            </w:sdt>
            <w:r>
              <w:rPr>
                <w:rFonts w:hint="eastAsia" w:asciiTheme="minorEastAsia" w:hAnsiTheme="minorEastAsia" w:eastAsiaTheme="minorEastAsia" w:cstheme="minorEastAsia"/>
                <w:snapToGrid w:val="0"/>
                <w:color w:val="auto"/>
                <w:kern w:val="28"/>
                <w:sz w:val="22"/>
                <w:szCs w:val="22"/>
                <w:highlight w:val="none"/>
              </w:rPr>
              <w:t>联合体投标的，联合体各方均需按招标文件第四部分评标标准要求提供资信证明文件，否则视为不符合相关要求。</w:t>
            </w:r>
          </w:p>
          <w:p w14:paraId="1C2AA75B">
            <w:pPr>
              <w:pageBreakBefore w:val="0"/>
              <w:kinsoku/>
              <w:wordWrap/>
              <w:overflowPunct/>
              <w:topLinePunct w:val="0"/>
              <w:bidi w:val="0"/>
              <w:spacing w:line="400" w:lineRule="exact"/>
              <w:textAlignment w:val="auto"/>
              <w:rPr>
                <w:rFonts w:asciiTheme="minorEastAsia" w:hAnsiTheme="minorEastAsia" w:eastAsiaTheme="minorEastAsia" w:cstheme="minorEastAsia"/>
                <w:snapToGrid w:val="0"/>
                <w:color w:val="auto"/>
                <w:kern w:val="28"/>
                <w:sz w:val="22"/>
                <w:szCs w:val="22"/>
                <w:highlight w:val="none"/>
              </w:rPr>
            </w:pPr>
            <w:sdt>
              <w:sdtPr>
                <w:rPr>
                  <w:rFonts w:hint="eastAsia" w:asciiTheme="minorEastAsia" w:hAnsiTheme="minorEastAsia" w:eastAsiaTheme="minorEastAsia" w:cstheme="minorEastAsia"/>
                  <w:color w:val="auto"/>
                  <w:kern w:val="0"/>
                  <w:sz w:val="22"/>
                  <w:szCs w:val="22"/>
                  <w:highlight w:val="none"/>
                </w:rPr>
                <w:id w:val="1052570136"/>
              </w:sdtPr>
              <w:sdtEndPr>
                <w:rPr>
                  <w:rFonts w:hint="eastAsia" w:asciiTheme="minorEastAsia" w:hAnsiTheme="minorEastAsia" w:eastAsiaTheme="minorEastAsia" w:cstheme="minorEastAsia"/>
                  <w:color w:val="auto"/>
                  <w:kern w:val="0"/>
                  <w:sz w:val="22"/>
                  <w:szCs w:val="22"/>
                  <w:highlight w:val="none"/>
                </w:rPr>
              </w:sdtEndPr>
              <w:sdtContent>
                <w:r>
                  <w:rPr>
                    <w:rFonts w:hint="eastAsia" w:asciiTheme="minorEastAsia" w:hAnsiTheme="minorEastAsia" w:eastAsiaTheme="minorEastAsia" w:cstheme="minorEastAsia"/>
                    <w:color w:val="auto"/>
                    <w:kern w:val="0"/>
                    <w:sz w:val="22"/>
                    <w:szCs w:val="22"/>
                    <w:highlight w:val="none"/>
                  </w:rPr>
                  <w:sym w:font="Wingdings" w:char="00A8"/>
                </w:r>
              </w:sdtContent>
            </w:sdt>
            <w:r>
              <w:rPr>
                <w:rFonts w:hint="eastAsia" w:asciiTheme="minorEastAsia" w:hAnsiTheme="minorEastAsia" w:eastAsiaTheme="minorEastAsia" w:cstheme="minorEastAsia"/>
                <w:snapToGrid w:val="0"/>
                <w:color w:val="auto"/>
                <w:kern w:val="28"/>
                <w:sz w:val="22"/>
                <w:szCs w:val="22"/>
                <w:highlight w:val="none"/>
              </w:rPr>
              <w:t>联合体投标的，联合体中有一方或者联合体成员根据分工按招标文件第四部分评标标准要求提供资信证明文件的，视为符合了相关要求。</w:t>
            </w:r>
          </w:p>
        </w:tc>
      </w:tr>
      <w:tr w14:paraId="4E141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jc w:val="center"/>
        </w:trPr>
        <w:tc>
          <w:tcPr>
            <w:tcW w:w="629" w:type="dxa"/>
            <w:tcBorders>
              <w:top w:val="single" w:color="auto" w:sz="4" w:space="0"/>
              <w:left w:val="single" w:color="auto" w:sz="4" w:space="0"/>
              <w:bottom w:val="single" w:color="auto" w:sz="4" w:space="0"/>
              <w:right w:val="single" w:color="000000" w:sz="2" w:space="0"/>
            </w:tcBorders>
            <w:vAlign w:val="center"/>
          </w:tcPr>
          <w:p w14:paraId="28644B60">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color w:val="auto"/>
                <w:sz w:val="22"/>
                <w:szCs w:val="22"/>
                <w:highlight w:val="none"/>
              </w:rPr>
            </w:pPr>
            <w:bookmarkStart w:id="11" w:name="_Toc164416483"/>
            <w:bookmarkStart w:id="12" w:name="第三部分"/>
            <w:r>
              <w:rPr>
                <w:rFonts w:hint="eastAsia" w:asciiTheme="minorEastAsia" w:hAnsiTheme="minorEastAsia" w:eastAsiaTheme="minorEastAsia" w:cstheme="minorEastAsia"/>
                <w:color w:val="auto"/>
                <w:sz w:val="22"/>
                <w:szCs w:val="22"/>
                <w:highlight w:val="none"/>
              </w:rPr>
              <w:t>14</w:t>
            </w:r>
          </w:p>
        </w:tc>
        <w:tc>
          <w:tcPr>
            <w:tcW w:w="1499" w:type="dxa"/>
            <w:tcBorders>
              <w:top w:val="single" w:color="auto" w:sz="4" w:space="0"/>
              <w:left w:val="single" w:color="000000" w:sz="2" w:space="0"/>
              <w:bottom w:val="single" w:color="auto" w:sz="4" w:space="0"/>
              <w:right w:val="single" w:color="000000" w:sz="8" w:space="0"/>
            </w:tcBorders>
            <w:vAlign w:val="center"/>
          </w:tcPr>
          <w:p w14:paraId="51D320D6">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中标候选人数量</w:t>
            </w:r>
          </w:p>
        </w:tc>
        <w:tc>
          <w:tcPr>
            <w:tcW w:w="7613" w:type="dxa"/>
            <w:tcBorders>
              <w:top w:val="single" w:color="auto" w:sz="4" w:space="0"/>
              <w:left w:val="single" w:color="000000" w:sz="2" w:space="0"/>
              <w:bottom w:val="single" w:color="000000" w:sz="8" w:space="0"/>
              <w:right w:val="single" w:color="auto" w:sz="4" w:space="0"/>
            </w:tcBorders>
            <w:vAlign w:val="center"/>
          </w:tcPr>
          <w:p w14:paraId="571B705B">
            <w:pPr>
              <w:pageBreakBefore w:val="0"/>
              <w:kinsoku/>
              <w:wordWrap/>
              <w:overflowPunct/>
              <w:topLinePunct w:val="0"/>
              <w:bidi w:val="0"/>
              <w:spacing w:line="400" w:lineRule="exact"/>
              <w:textAlignment w:val="auto"/>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本项目推荐的中标候选人数量：</w:t>
            </w:r>
            <w:r>
              <w:rPr>
                <w:rFonts w:hint="eastAsia" w:asciiTheme="minorEastAsia" w:hAnsiTheme="minorEastAsia" w:eastAsiaTheme="minorEastAsia" w:cstheme="minorEastAsia"/>
                <w:color w:val="auto"/>
                <w:kern w:val="0"/>
                <w:sz w:val="22"/>
                <w:szCs w:val="22"/>
                <w:highlight w:val="none"/>
                <w:u w:val="single"/>
                <w:lang w:val="en-US" w:eastAsia="zh-CN"/>
              </w:rPr>
              <w:t>2</w:t>
            </w:r>
            <w:r>
              <w:rPr>
                <w:rFonts w:hint="eastAsia" w:asciiTheme="minorEastAsia" w:hAnsiTheme="minorEastAsia" w:eastAsiaTheme="minorEastAsia" w:cstheme="minorEastAsia"/>
                <w:color w:val="auto"/>
                <w:kern w:val="0"/>
                <w:sz w:val="22"/>
                <w:szCs w:val="22"/>
                <w:highlight w:val="none"/>
                <w:u w:val="single"/>
              </w:rPr>
              <w:t xml:space="preserve">名 </w:t>
            </w:r>
            <w:r>
              <w:rPr>
                <w:rFonts w:hint="eastAsia" w:asciiTheme="minorEastAsia" w:hAnsiTheme="minorEastAsia" w:eastAsiaTheme="minorEastAsia" w:cstheme="minorEastAsia"/>
                <w:color w:val="auto"/>
                <w:kern w:val="0"/>
                <w:sz w:val="22"/>
                <w:szCs w:val="22"/>
                <w:highlight w:val="none"/>
              </w:rPr>
              <w:t>。</w:t>
            </w:r>
          </w:p>
        </w:tc>
      </w:tr>
      <w:tr w14:paraId="26A18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000000" w:sz="2" w:space="0"/>
            </w:tcBorders>
            <w:vAlign w:val="center"/>
          </w:tcPr>
          <w:p w14:paraId="5E8F7251">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15</w:t>
            </w:r>
          </w:p>
        </w:tc>
        <w:tc>
          <w:tcPr>
            <w:tcW w:w="1499" w:type="dxa"/>
            <w:tcBorders>
              <w:top w:val="single" w:color="auto" w:sz="4" w:space="0"/>
              <w:left w:val="single" w:color="000000" w:sz="2" w:space="0"/>
              <w:bottom w:val="single" w:color="auto" w:sz="4" w:space="0"/>
              <w:right w:val="single" w:color="auto" w:sz="4" w:space="0"/>
            </w:tcBorders>
            <w:vAlign w:val="center"/>
          </w:tcPr>
          <w:p w14:paraId="4338E868">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代理费用收取方式及标准</w:t>
            </w:r>
          </w:p>
        </w:tc>
        <w:tc>
          <w:tcPr>
            <w:tcW w:w="7613" w:type="dxa"/>
            <w:tcBorders>
              <w:top w:val="single" w:color="000000" w:sz="8" w:space="0"/>
              <w:left w:val="single" w:color="auto" w:sz="4" w:space="0"/>
              <w:bottom w:val="single" w:color="000000" w:sz="8" w:space="0"/>
              <w:right w:val="single" w:color="auto" w:sz="4" w:space="0"/>
            </w:tcBorders>
            <w:vAlign w:val="center"/>
          </w:tcPr>
          <w:p w14:paraId="41993E09">
            <w:pPr>
              <w:pageBreakBefore w:val="0"/>
              <w:kinsoku/>
              <w:wordWrap/>
              <w:overflowPunct/>
              <w:topLinePunct w:val="0"/>
              <w:bidi w:val="0"/>
              <w:spacing w:line="400" w:lineRule="exact"/>
              <w:textAlignment w:val="auto"/>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本项目的采购代理费由中标人支付。计费标准：</w:t>
            </w:r>
          </w:p>
          <w:p w14:paraId="0268C751">
            <w:pPr>
              <w:pageBreakBefore w:val="0"/>
              <w:kinsoku/>
              <w:wordWrap/>
              <w:overflowPunct/>
              <w:topLinePunct w:val="0"/>
              <w:bidi w:val="0"/>
              <w:spacing w:line="400" w:lineRule="exact"/>
              <w:textAlignment w:val="auto"/>
              <w:rPr>
                <w:rFonts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1、中标服务费</w:t>
            </w:r>
            <w:r>
              <w:rPr>
                <w:rFonts w:hint="eastAsia" w:asciiTheme="minorEastAsia" w:hAnsiTheme="minorEastAsia" w:eastAsiaTheme="minorEastAsia" w:cstheme="minorEastAsia"/>
                <w:b/>
                <w:bCs/>
                <w:color w:val="auto"/>
                <w:kern w:val="0"/>
                <w:sz w:val="22"/>
                <w:szCs w:val="22"/>
                <w:highlight w:val="none"/>
                <w:lang w:val="en-US" w:eastAsia="zh-CN"/>
              </w:rPr>
              <w:t>按40000元（大写：肆万元整）计取</w:t>
            </w:r>
            <w:r>
              <w:rPr>
                <w:rFonts w:hint="eastAsia" w:asciiTheme="minorEastAsia" w:hAnsiTheme="minorEastAsia" w:eastAsiaTheme="minorEastAsia" w:cstheme="minorEastAsia"/>
                <w:b/>
                <w:bCs/>
                <w:color w:val="auto"/>
                <w:kern w:val="0"/>
                <w:sz w:val="22"/>
                <w:szCs w:val="22"/>
                <w:highlight w:val="none"/>
              </w:rPr>
              <w:t>。</w:t>
            </w:r>
          </w:p>
          <w:p w14:paraId="5FE80051">
            <w:pPr>
              <w:pageBreakBefore w:val="0"/>
              <w:kinsoku/>
              <w:wordWrap/>
              <w:overflowPunct/>
              <w:topLinePunct w:val="0"/>
              <w:bidi w:val="0"/>
              <w:spacing w:line="400" w:lineRule="exact"/>
              <w:textAlignment w:val="auto"/>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2、结算方式及时间为：中标结果公告发出后5个工作日内，中标人将中标服务费缴纳至如下账号：</w:t>
            </w:r>
          </w:p>
          <w:p w14:paraId="1C0E07AD">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2"/>
                <w:szCs w:val="22"/>
                <w:highlight w:val="none"/>
                <w:lang w:eastAsia="zh-CN"/>
              </w:rPr>
            </w:pPr>
            <w:r>
              <w:rPr>
                <w:rFonts w:hint="eastAsia" w:asciiTheme="minorEastAsia" w:hAnsiTheme="minorEastAsia" w:eastAsiaTheme="minorEastAsia" w:cstheme="minorEastAsia"/>
                <w:color w:val="auto"/>
                <w:kern w:val="0"/>
                <w:sz w:val="22"/>
                <w:szCs w:val="22"/>
                <w:highlight w:val="none"/>
              </w:rPr>
              <w:t>（1）收 款 人：</w:t>
            </w:r>
            <w:r>
              <w:rPr>
                <w:rFonts w:hint="eastAsia" w:asciiTheme="minorEastAsia" w:hAnsiTheme="minorEastAsia" w:eastAsiaTheme="minorEastAsia" w:cstheme="minorEastAsia"/>
                <w:color w:val="auto"/>
                <w:kern w:val="0"/>
                <w:sz w:val="22"/>
                <w:szCs w:val="22"/>
                <w:highlight w:val="none"/>
                <w:lang w:eastAsia="zh-CN"/>
              </w:rPr>
              <w:t>浙江德丰项目管理有限公司</w:t>
            </w:r>
          </w:p>
          <w:p w14:paraId="1198B220">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（2）开户银行：浙江温州瓯海农村商业银行股份有限公司梧田支行</w:t>
            </w:r>
          </w:p>
          <w:p w14:paraId="27FAAC4E">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（3）账    号：201000321010109</w:t>
            </w:r>
          </w:p>
          <w:p w14:paraId="7C607B3A">
            <w:pPr>
              <w:pageBreakBefore w:val="0"/>
              <w:kinsoku/>
              <w:wordWrap/>
              <w:overflowPunct/>
              <w:topLinePunct w:val="0"/>
              <w:bidi w:val="0"/>
              <w:spacing w:line="400" w:lineRule="exact"/>
              <w:textAlignment w:val="auto"/>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3、中标供应商放弃中标资格导致重新采购的，应当承担支付代理服务费和专家评审费等费用在内的赔偿责任。</w:t>
            </w:r>
          </w:p>
        </w:tc>
      </w:tr>
      <w:tr w14:paraId="0B9A5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000000" w:sz="2" w:space="0"/>
            </w:tcBorders>
            <w:vAlign w:val="center"/>
          </w:tcPr>
          <w:p w14:paraId="54DFE099">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16</w:t>
            </w:r>
          </w:p>
        </w:tc>
        <w:tc>
          <w:tcPr>
            <w:tcW w:w="1499" w:type="dxa"/>
            <w:tcBorders>
              <w:top w:val="single" w:color="auto" w:sz="4" w:space="0"/>
              <w:left w:val="single" w:color="000000" w:sz="2" w:space="0"/>
              <w:right w:val="single" w:color="auto" w:sz="4" w:space="0"/>
            </w:tcBorders>
            <w:vAlign w:val="center"/>
          </w:tcPr>
          <w:p w14:paraId="2BC5ACBF">
            <w:pPr>
              <w:pageBreakBefore w:val="0"/>
              <w:kinsoku/>
              <w:wordWrap/>
              <w:overflowPunct/>
              <w:topLinePunct w:val="0"/>
              <w:bidi w:val="0"/>
              <w:snapToGrid w:val="0"/>
              <w:spacing w:line="400" w:lineRule="exact"/>
              <w:jc w:val="center"/>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lang w:val="en-US" w:eastAsia="zh-CN"/>
              </w:rPr>
              <w:t>特别</w:t>
            </w:r>
            <w:r>
              <w:rPr>
                <w:rFonts w:hint="eastAsia" w:asciiTheme="minorEastAsia" w:hAnsiTheme="minorEastAsia" w:eastAsiaTheme="minorEastAsia" w:cstheme="minorEastAsia"/>
                <w:b/>
                <w:color w:val="auto"/>
                <w:sz w:val="22"/>
                <w:szCs w:val="22"/>
                <w:highlight w:val="none"/>
              </w:rPr>
              <w:t>提醒</w:t>
            </w:r>
          </w:p>
        </w:tc>
        <w:tc>
          <w:tcPr>
            <w:tcW w:w="7613" w:type="dxa"/>
            <w:tcBorders>
              <w:top w:val="single" w:color="000000" w:sz="8" w:space="0"/>
              <w:left w:val="single" w:color="auto" w:sz="4" w:space="0"/>
              <w:bottom w:val="single" w:color="auto" w:sz="4" w:space="0"/>
              <w:right w:val="single" w:color="auto" w:sz="4" w:space="0"/>
            </w:tcBorders>
            <w:vAlign w:val="center"/>
          </w:tcPr>
          <w:p w14:paraId="6AAA4097">
            <w:pPr>
              <w:pStyle w:val="2"/>
              <w:pageBreakBefore w:val="0"/>
              <w:kinsoku/>
              <w:wordWrap/>
              <w:overflowPunct/>
              <w:topLinePunct w:val="0"/>
              <w:autoSpaceDE/>
              <w:autoSpaceDN/>
              <w:bidi w:val="0"/>
              <w:snapToGrid w:val="0"/>
              <w:spacing w:line="400" w:lineRule="exact"/>
              <w:textAlignment w:val="auto"/>
              <w:rPr>
                <w:rFonts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lang w:val="en-US" w:eastAsia="zh-CN"/>
              </w:rPr>
              <w:t>1、</w:t>
            </w:r>
            <w:r>
              <w:rPr>
                <w:rFonts w:hint="eastAsia" w:asciiTheme="minorEastAsia" w:hAnsiTheme="minorEastAsia" w:eastAsiaTheme="minorEastAsia" w:cstheme="minorEastAsia"/>
                <w:b/>
                <w:bCs/>
                <w:color w:val="auto"/>
                <w:sz w:val="22"/>
                <w:szCs w:val="22"/>
                <w:highlight w:val="none"/>
              </w:rPr>
              <w:t>参与同一个采购包（标段）的供应商存在下列情形之一的，且</w:t>
            </w:r>
            <w:r>
              <w:rPr>
                <w:rFonts w:hint="eastAsia" w:asciiTheme="minorEastAsia" w:hAnsiTheme="minorEastAsia" w:eastAsiaTheme="minorEastAsia" w:cstheme="minorEastAsia"/>
                <w:b/>
                <w:bCs/>
                <w:color w:val="auto"/>
                <w:kern w:val="0"/>
                <w:sz w:val="22"/>
                <w:szCs w:val="22"/>
                <w:highlight w:val="none"/>
                <w:lang w:val="en-US"/>
              </w:rPr>
              <w:t>供应商无法做出合理解释的</w:t>
            </w:r>
            <w:r>
              <w:rPr>
                <w:rFonts w:hint="eastAsia" w:asciiTheme="minorEastAsia" w:hAnsiTheme="minorEastAsia" w:eastAsiaTheme="minorEastAsia" w:cstheme="minorEastAsia"/>
                <w:b/>
                <w:bCs/>
                <w:color w:val="auto"/>
                <w:sz w:val="22"/>
                <w:szCs w:val="22"/>
                <w:highlight w:val="none"/>
              </w:rPr>
              <w:t>，其投标（响应）文件无效：</w:t>
            </w:r>
          </w:p>
          <w:p w14:paraId="69CAD7EC">
            <w:pPr>
              <w:pStyle w:val="2"/>
              <w:pageBreakBefore w:val="0"/>
              <w:kinsoku/>
              <w:wordWrap/>
              <w:overflowPunct/>
              <w:topLinePunct w:val="0"/>
              <w:autoSpaceDE/>
              <w:autoSpaceDN/>
              <w:bidi w:val="0"/>
              <w:snapToGrid w:val="0"/>
              <w:spacing w:line="400" w:lineRule="exact"/>
              <w:textAlignment w:val="auto"/>
              <w:rPr>
                <w:rFonts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（1）不同供应商的电子投标（响应）文件上传计算机的IP地址、网卡MAC地址、CPU序列号和硬盘序列号等硬件信息相同的；</w:t>
            </w:r>
          </w:p>
          <w:p w14:paraId="2DE5E754">
            <w:pPr>
              <w:pStyle w:val="2"/>
              <w:pageBreakBefore w:val="0"/>
              <w:kinsoku/>
              <w:wordWrap/>
              <w:overflowPunct/>
              <w:topLinePunct w:val="0"/>
              <w:autoSpaceDE/>
              <w:autoSpaceDN/>
              <w:bidi w:val="0"/>
              <w:snapToGrid w:val="0"/>
              <w:spacing w:line="400" w:lineRule="exact"/>
              <w:textAlignment w:val="auto"/>
              <w:rPr>
                <w:rFonts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（2）上传的电子投标（响应）文件若出现使用本项目其他投标（响应）供应商的数字证书加密的，或者加盖本项目其他投标（响应）供应商的电子印章的；</w:t>
            </w:r>
          </w:p>
          <w:p w14:paraId="128E0981">
            <w:pPr>
              <w:pStyle w:val="2"/>
              <w:pageBreakBefore w:val="0"/>
              <w:kinsoku/>
              <w:wordWrap/>
              <w:overflowPunct/>
              <w:topLinePunct w:val="0"/>
              <w:autoSpaceDE/>
              <w:autoSpaceDN/>
              <w:bidi w:val="0"/>
              <w:snapToGrid w:val="0"/>
              <w:spacing w:line="400" w:lineRule="exact"/>
              <w:textAlignment w:val="auto"/>
              <w:rPr>
                <w:rFonts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（3）不同供应商的投标（响应）文件的内容存在三处（含）以上错误一致；</w:t>
            </w:r>
          </w:p>
          <w:p w14:paraId="2260C4D5">
            <w:pPr>
              <w:pStyle w:val="2"/>
              <w:pageBreakBefore w:val="0"/>
              <w:kinsoku/>
              <w:wordWrap/>
              <w:overflowPunct/>
              <w:topLinePunct w:val="0"/>
              <w:autoSpaceDE/>
              <w:autoSpaceDN/>
              <w:bidi w:val="0"/>
              <w:snapToGrid w:val="0"/>
              <w:spacing w:line="400" w:lineRule="exact"/>
              <w:textAlignment w:val="auto"/>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（4）不同供应商联系人为同一人或不同联系人的联系电话一致。</w:t>
            </w:r>
          </w:p>
          <w:p w14:paraId="64F02771">
            <w:pPr>
              <w:pStyle w:val="2"/>
              <w:pageBreakBefore w:val="0"/>
              <w:kinsoku/>
              <w:wordWrap/>
              <w:overflowPunct/>
              <w:topLinePunct w:val="0"/>
              <w:autoSpaceDE/>
              <w:autoSpaceDN/>
              <w:bidi w:val="0"/>
              <w:snapToGrid w:val="0"/>
              <w:spacing w:line="400" w:lineRule="exact"/>
              <w:textAlignment w:val="auto"/>
              <w:rPr>
                <w:rFonts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u w:val="none"/>
                <w:lang w:val="en-US" w:eastAsia="zh-CN"/>
              </w:rPr>
              <w:t>2、</w:t>
            </w:r>
            <w:r>
              <w:rPr>
                <w:rFonts w:hint="eastAsia" w:asciiTheme="minorEastAsia" w:hAnsiTheme="minorEastAsia" w:eastAsiaTheme="minorEastAsia" w:cstheme="minorEastAsia"/>
                <w:b/>
                <w:bCs/>
                <w:color w:val="auto"/>
                <w:sz w:val="22"/>
                <w:szCs w:val="22"/>
                <w:highlight w:val="none"/>
                <w:u w:val="none"/>
                <w:lang w:val="en-US"/>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bookmarkEnd w:id="10"/>
    </w:tbl>
    <w:p w14:paraId="2B73801B">
      <w:pPr>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br w:type="page"/>
      </w:r>
    </w:p>
    <w:p w14:paraId="5C19E257">
      <w:pPr>
        <w:adjustRightInd/>
        <w:spacing w:line="360" w:lineRule="auto"/>
        <w:ind w:firstLine="3845" w:firstLineChars="1197"/>
        <w:outlineLvl w:val="0"/>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14:paraId="66477A2A">
      <w:pPr>
        <w:keepNext w:val="0"/>
        <w:keepLines w:val="0"/>
        <w:pageBreakBefore w:val="0"/>
        <w:kinsoku/>
        <w:wordWrap/>
        <w:overflowPunct/>
        <w:topLinePunct w:val="0"/>
        <w:bidi w:val="0"/>
        <w:snapToGrid w:val="0"/>
        <w:spacing w:beforeAutospacing="0" w:line="400" w:lineRule="exact"/>
        <w:ind w:firstLine="442" w:firstLineChars="200"/>
        <w:jc w:val="left"/>
        <w:textAlignment w:val="auto"/>
        <w:outlineLvl w:val="1"/>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 适用范围</w:t>
      </w:r>
    </w:p>
    <w:p w14:paraId="3092A551">
      <w:pPr>
        <w:keepNext w:val="0"/>
        <w:keepLines w:val="0"/>
        <w:pageBreakBefore w:val="0"/>
        <w:kinsoku/>
        <w:wordWrap/>
        <w:overflowPunct/>
        <w:topLinePunct w:val="0"/>
        <w:bidi w:val="0"/>
        <w:snapToGrid w:val="0"/>
        <w:spacing w:beforeAutospacing="0" w:line="400" w:lineRule="exact"/>
        <w:ind w:firstLine="440" w:firstLineChars="200"/>
        <w:jc w:val="left"/>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本招标文件适用于该项目的招标、投标、开标、资格审查及信用信息查询、评标、定标、合同、验收等行为（法律、法规另有规定的，从其规定）。</w:t>
      </w:r>
    </w:p>
    <w:p w14:paraId="55D079D4">
      <w:pPr>
        <w:keepNext w:val="0"/>
        <w:keepLines w:val="0"/>
        <w:pageBreakBefore w:val="0"/>
        <w:kinsoku/>
        <w:wordWrap/>
        <w:overflowPunct/>
        <w:topLinePunct w:val="0"/>
        <w:bidi w:val="0"/>
        <w:adjustRightInd/>
        <w:spacing w:beforeAutospacing="0" w:line="400" w:lineRule="exact"/>
        <w:ind w:firstLine="442" w:firstLineChars="200"/>
        <w:textAlignment w:val="auto"/>
        <w:outlineLvl w:val="0"/>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2.定义</w:t>
      </w:r>
    </w:p>
    <w:p w14:paraId="69DEAAD6">
      <w:pPr>
        <w:keepNext w:val="0"/>
        <w:keepLines w:val="0"/>
        <w:pageBreakBefore w:val="0"/>
        <w:kinsoku/>
        <w:wordWrap/>
        <w:overflowPunct/>
        <w:topLinePunct w:val="0"/>
        <w:bidi w:val="0"/>
        <w:spacing w:beforeAutospacing="0"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2.1 “</w:t>
      </w:r>
      <w:r>
        <w:rPr>
          <w:rFonts w:hint="eastAsia" w:asciiTheme="minorEastAsia" w:hAnsiTheme="minorEastAsia" w:eastAsiaTheme="minorEastAsia" w:cstheme="minorEastAsia"/>
          <w:color w:val="auto"/>
          <w:sz w:val="22"/>
          <w:szCs w:val="22"/>
          <w:highlight w:val="none"/>
          <w:lang w:eastAsia="zh-CN"/>
        </w:rPr>
        <w:t>温州市职业中等专业学校</w:t>
      </w:r>
      <w:r>
        <w:rPr>
          <w:rFonts w:hint="eastAsia" w:asciiTheme="minorEastAsia" w:hAnsiTheme="minorEastAsia" w:eastAsiaTheme="minorEastAsia" w:cstheme="minorEastAsia"/>
          <w:color w:val="auto"/>
          <w:sz w:val="22"/>
          <w:szCs w:val="22"/>
          <w:highlight w:val="none"/>
        </w:rPr>
        <w:t>”系指招标公告中载明的本项目的采购人。</w:t>
      </w:r>
    </w:p>
    <w:p w14:paraId="5ABF6479">
      <w:pPr>
        <w:keepNext w:val="0"/>
        <w:keepLines w:val="0"/>
        <w:pageBreakBefore w:val="0"/>
        <w:kinsoku/>
        <w:wordWrap/>
        <w:overflowPunct/>
        <w:topLinePunct w:val="0"/>
        <w:bidi w:val="0"/>
        <w:spacing w:beforeAutospacing="0"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2.2 “</w:t>
      </w:r>
      <w:r>
        <w:rPr>
          <w:rFonts w:hint="eastAsia" w:asciiTheme="minorEastAsia" w:hAnsiTheme="minorEastAsia" w:eastAsiaTheme="minorEastAsia" w:cstheme="minorEastAsia"/>
          <w:color w:val="auto"/>
          <w:sz w:val="22"/>
          <w:szCs w:val="22"/>
          <w:highlight w:val="none"/>
          <w:lang w:eastAsia="zh-CN"/>
        </w:rPr>
        <w:t>浙江德丰项目管理有限公司</w:t>
      </w:r>
      <w:r>
        <w:rPr>
          <w:rFonts w:hint="eastAsia" w:asciiTheme="minorEastAsia" w:hAnsiTheme="minorEastAsia" w:eastAsiaTheme="minorEastAsia" w:cstheme="minorEastAsia"/>
          <w:color w:val="auto"/>
          <w:sz w:val="22"/>
          <w:szCs w:val="22"/>
          <w:highlight w:val="none"/>
        </w:rPr>
        <w:t>”系指招标公告中载明的本项目的采购代理机构。</w:t>
      </w:r>
    </w:p>
    <w:p w14:paraId="34A3C6E4">
      <w:pPr>
        <w:keepNext w:val="0"/>
        <w:keepLines w:val="0"/>
        <w:pageBreakBefore w:val="0"/>
        <w:kinsoku/>
        <w:wordWrap/>
        <w:overflowPunct/>
        <w:topLinePunct w:val="0"/>
        <w:bidi w:val="0"/>
        <w:spacing w:beforeAutospacing="0"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2.3 “投标人”系指响应招标、参加投标竞争的法人、其他组织或者自然人。</w:t>
      </w:r>
    </w:p>
    <w:p w14:paraId="7E8E4CBD">
      <w:pPr>
        <w:keepNext w:val="0"/>
        <w:keepLines w:val="0"/>
        <w:pageBreakBefore w:val="0"/>
        <w:kinsoku/>
        <w:wordWrap/>
        <w:overflowPunct/>
        <w:topLinePunct w:val="0"/>
        <w:bidi w:val="0"/>
        <w:spacing w:beforeAutospacing="0"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2.4 “负责人”系指法人企业的法定负责人，或其他组织为法律、行政法规规定代表单位行使职权的主要负责人，或自然人本人。</w:t>
      </w:r>
    </w:p>
    <w:p w14:paraId="754AC0B8">
      <w:pPr>
        <w:keepNext w:val="0"/>
        <w:keepLines w:val="0"/>
        <w:pageBreakBefore w:val="0"/>
        <w:kinsoku/>
        <w:wordWrap/>
        <w:overflowPunct/>
        <w:topLinePunct w:val="0"/>
        <w:bidi w:val="0"/>
        <w:spacing w:beforeAutospacing="0"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w:t>
      </w:r>
    </w:p>
    <w:p w14:paraId="4E176E11">
      <w:pPr>
        <w:keepNext w:val="0"/>
        <w:keepLines w:val="0"/>
        <w:pageBreakBefore w:val="0"/>
        <w:kinsoku/>
        <w:wordWrap/>
        <w:overflowPunct/>
        <w:topLinePunct w:val="0"/>
        <w:bidi w:val="0"/>
        <w:spacing w:beforeAutospacing="0"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2.6“电子交易平台”系指本项目政府采购活动所依托的政府采购云平台（https://www.zcygov.cn/）。</w:t>
      </w:r>
    </w:p>
    <w:p w14:paraId="39D43AAB">
      <w:pPr>
        <w:keepNext w:val="0"/>
        <w:keepLines w:val="0"/>
        <w:pageBreakBefore w:val="0"/>
        <w:kinsoku/>
        <w:wordWrap/>
        <w:overflowPunct/>
        <w:topLinePunct w:val="0"/>
        <w:bidi w:val="0"/>
        <w:spacing w:beforeAutospacing="0"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2.7 “▲” 系指实质性要求条款，“</w:t>
      </w:r>
      <w:sdt>
        <w:sdtPr>
          <w:rPr>
            <w:rFonts w:hint="eastAsia" w:asciiTheme="minorEastAsia" w:hAnsiTheme="minorEastAsia" w:eastAsiaTheme="minorEastAsia" w:cstheme="minorEastAsia"/>
            <w:color w:val="auto"/>
            <w:kern w:val="0"/>
            <w:sz w:val="22"/>
            <w:szCs w:val="22"/>
            <w:highlight w:val="none"/>
          </w:rPr>
          <w:id w:val="512970236"/>
        </w:sdtPr>
        <w:sdtEndPr>
          <w:rPr>
            <w:rFonts w:hint="eastAsia" w:asciiTheme="minorEastAsia" w:hAnsiTheme="minorEastAsia" w:eastAsiaTheme="minorEastAsia" w:cstheme="minorEastAsia"/>
            <w:color w:val="auto"/>
            <w:kern w:val="0"/>
            <w:sz w:val="22"/>
            <w:szCs w:val="22"/>
            <w:highlight w:val="none"/>
          </w:rPr>
        </w:sdtEndPr>
        <w:sdtContent>
          <w:sdt>
            <w:sdtPr>
              <w:rPr>
                <w:rFonts w:hint="eastAsia" w:asciiTheme="minorEastAsia" w:hAnsiTheme="minorEastAsia" w:eastAsiaTheme="minorEastAsia" w:cstheme="minorEastAsia"/>
                <w:color w:val="auto"/>
                <w:kern w:val="0"/>
                <w:sz w:val="22"/>
                <w:szCs w:val="22"/>
                <w:highlight w:val="none"/>
              </w:rPr>
              <w:id w:val="147458566"/>
            </w:sdtPr>
            <w:sdtEndPr>
              <w:rPr>
                <w:rFonts w:hint="eastAsia" w:asciiTheme="minorEastAsia" w:hAnsiTheme="minorEastAsia" w:eastAsiaTheme="minorEastAsia" w:cstheme="minorEastAsia"/>
                <w:color w:val="auto"/>
                <w:kern w:val="0"/>
                <w:sz w:val="22"/>
                <w:szCs w:val="22"/>
                <w:highlight w:val="none"/>
              </w:rPr>
            </w:sdtEndPr>
            <w:sdtContent>
              <w:r>
                <w:rPr>
                  <w:rFonts w:hint="eastAsia" w:asciiTheme="minorEastAsia" w:hAnsiTheme="minorEastAsia" w:eastAsiaTheme="minorEastAsia" w:cstheme="minorEastAsia"/>
                  <w:color w:val="auto"/>
                  <w:kern w:val="0"/>
                  <w:sz w:val="22"/>
                  <w:szCs w:val="22"/>
                  <w:highlight w:val="none"/>
                </w:rPr>
                <w:sym w:font="Wingdings" w:char="00FE"/>
              </w:r>
            </w:sdtContent>
          </w:sdt>
        </w:sdtContent>
      </w:sdt>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color w:val="auto"/>
          <w:sz w:val="22"/>
          <w:szCs w:val="22"/>
          <w:highlight w:val="none"/>
          <w:lang w:eastAsia="zh-CN"/>
        </w:rPr>
        <w:t>或“</w:t>
      </w:r>
      <w:sdt>
        <w:sdtPr>
          <w:rPr>
            <w:rFonts w:hint="eastAsia" w:asciiTheme="minorEastAsia" w:hAnsiTheme="minorEastAsia" w:eastAsiaTheme="minorEastAsia" w:cstheme="minorEastAsia"/>
            <w:color w:val="auto"/>
            <w:kern w:val="0"/>
            <w:sz w:val="22"/>
            <w:szCs w:val="22"/>
            <w:highlight w:val="none"/>
          </w:rPr>
          <w:id w:val="147467183"/>
        </w:sdtPr>
        <w:sdtEndPr>
          <w:rPr>
            <w:rFonts w:hint="eastAsia" w:asciiTheme="minorEastAsia" w:hAnsiTheme="minorEastAsia" w:eastAsiaTheme="minorEastAsia" w:cstheme="minorEastAsia"/>
            <w:color w:val="auto"/>
            <w:kern w:val="0"/>
            <w:sz w:val="22"/>
            <w:szCs w:val="22"/>
            <w:highlight w:val="none"/>
          </w:rPr>
        </w:sdtEndPr>
        <w:sdtContent>
          <w:r>
            <w:rPr>
              <w:rFonts w:hint="eastAsia" w:ascii="仿宋" w:hAnsi="仿宋" w:eastAsia="仿宋" w:cs="仿宋"/>
              <w:color w:val="auto"/>
              <w:sz w:val="22"/>
              <w:szCs w:val="22"/>
              <w:highlight w:val="none"/>
            </w:rPr>
            <w:t>■</w:t>
          </w:r>
        </w:sdtContent>
      </w:sdt>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 xml:space="preserve"> 系指适用本项目的要求，“</w:t>
      </w:r>
      <w:sdt>
        <w:sdtPr>
          <w:rPr>
            <w:rFonts w:hint="eastAsia" w:asciiTheme="minorEastAsia" w:hAnsiTheme="minorEastAsia" w:eastAsiaTheme="minorEastAsia" w:cstheme="minorEastAsia"/>
            <w:color w:val="auto"/>
            <w:kern w:val="0"/>
            <w:sz w:val="22"/>
            <w:szCs w:val="22"/>
            <w:highlight w:val="none"/>
          </w:rPr>
          <w:id w:val="404888855"/>
        </w:sdtPr>
        <w:sdtEndPr>
          <w:rPr>
            <w:rFonts w:hint="eastAsia" w:asciiTheme="minorEastAsia" w:hAnsiTheme="minorEastAsia" w:eastAsiaTheme="minorEastAsia" w:cstheme="minorEastAsia"/>
            <w:color w:val="auto"/>
            <w:kern w:val="0"/>
            <w:sz w:val="22"/>
            <w:szCs w:val="22"/>
            <w:highlight w:val="none"/>
          </w:rPr>
        </w:sdtEndPr>
        <w:sdtContent>
          <w:r>
            <w:rPr>
              <w:rFonts w:hint="eastAsia" w:asciiTheme="minorEastAsia" w:hAnsiTheme="minorEastAsia" w:eastAsiaTheme="minorEastAsia" w:cstheme="minorEastAsia"/>
              <w:color w:val="auto"/>
              <w:kern w:val="0"/>
              <w:sz w:val="22"/>
              <w:szCs w:val="22"/>
              <w:highlight w:val="none"/>
            </w:rPr>
            <w:t>☐</w:t>
          </w:r>
        </w:sdtContent>
      </w:sdt>
      <w:r>
        <w:rPr>
          <w:rFonts w:hint="eastAsia" w:asciiTheme="minorEastAsia" w:hAnsiTheme="minorEastAsia" w:eastAsiaTheme="minorEastAsia" w:cstheme="minorEastAsia"/>
          <w:color w:val="auto"/>
          <w:sz w:val="22"/>
          <w:szCs w:val="22"/>
          <w:highlight w:val="none"/>
        </w:rPr>
        <w:t>” 系指不适用本项目的要求。</w:t>
      </w:r>
    </w:p>
    <w:p w14:paraId="60000D22">
      <w:pPr>
        <w:keepNext w:val="0"/>
        <w:keepLines w:val="0"/>
        <w:pageBreakBefore w:val="0"/>
        <w:kinsoku/>
        <w:wordWrap/>
        <w:overflowPunct/>
        <w:topLinePunct w:val="0"/>
        <w:bidi w:val="0"/>
        <w:spacing w:beforeAutospacing="0" w:line="400" w:lineRule="exact"/>
        <w:ind w:firstLine="442" w:firstLineChars="200"/>
        <w:textAlignment w:val="auto"/>
        <w:outlineLvl w:val="1"/>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3.采购项目需要落实的政府采购政策</w:t>
      </w:r>
    </w:p>
    <w:p w14:paraId="1B32D6C8">
      <w:pPr>
        <w:keepNext w:val="0"/>
        <w:keepLines w:val="0"/>
        <w:pageBreakBefore w:val="0"/>
        <w:kinsoku/>
        <w:wordWrap/>
        <w:overflowPunct/>
        <w:topLinePunct w:val="0"/>
        <w:bidi w:val="0"/>
        <w:spacing w:beforeAutospacing="0"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Theme="minorEastAsia" w:hAnsiTheme="minorEastAsia" w:eastAsiaTheme="minorEastAsia" w:cstheme="minorEastAsia"/>
          <w:color w:val="auto"/>
          <w:kern w:val="0"/>
          <w:sz w:val="22"/>
          <w:szCs w:val="22"/>
          <w:highlight w:val="none"/>
        </w:rPr>
        <w:t>优先采购向我国企业转让技术、与我国企业签订消化吸收再创新方案的供应商的进口产品</w:t>
      </w:r>
      <w:r>
        <w:rPr>
          <w:rFonts w:hint="eastAsia" w:asciiTheme="minorEastAsia" w:hAnsiTheme="minorEastAsia" w:eastAsiaTheme="minorEastAsia" w:cstheme="minorEastAsia"/>
          <w:color w:val="auto"/>
          <w:sz w:val="22"/>
          <w:szCs w:val="22"/>
          <w:highlight w:val="none"/>
        </w:rPr>
        <w:t>。</w:t>
      </w:r>
    </w:p>
    <w:p w14:paraId="73F4F6E1">
      <w:pPr>
        <w:keepNext w:val="0"/>
        <w:keepLines w:val="0"/>
        <w:pageBreakBefore w:val="0"/>
        <w:kinsoku/>
        <w:wordWrap/>
        <w:overflowPunct/>
        <w:topLinePunct w:val="0"/>
        <w:bidi w:val="0"/>
        <w:spacing w:beforeAutospacing="0"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3.2 支持绿色发展</w:t>
      </w:r>
    </w:p>
    <w:p w14:paraId="52179FB3">
      <w:pPr>
        <w:keepNext w:val="0"/>
        <w:keepLines w:val="0"/>
        <w:pageBreakBefore w:val="0"/>
        <w:kinsoku/>
        <w:wordWrap/>
        <w:overflowPunct/>
        <w:topLinePunct w:val="0"/>
        <w:bidi w:val="0"/>
        <w:spacing w:beforeAutospacing="0" w:line="400" w:lineRule="exact"/>
        <w:ind w:firstLine="440" w:firstLineChars="200"/>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color w:val="auto"/>
          <w:sz w:val="22"/>
          <w:szCs w:val="22"/>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cstheme="minorEastAsia"/>
          <w:b/>
          <w:color w:val="auto"/>
          <w:sz w:val="22"/>
          <w:szCs w:val="22"/>
          <w:highlight w:val="none"/>
        </w:rPr>
        <w:t>▲采购人拟采购的产品属于政府强制采购的节能产品品目清单范围的，投标人相应的投标产品未获得国家确定的认证机构出具的、处于有效期之内的节能产品认证证书的，投标无效。</w:t>
      </w:r>
    </w:p>
    <w:p w14:paraId="51B2D1B8">
      <w:pPr>
        <w:keepNext w:val="0"/>
        <w:keepLines w:val="0"/>
        <w:pageBreakBefore w:val="0"/>
        <w:kinsoku/>
        <w:wordWrap/>
        <w:overflowPunct/>
        <w:topLinePunct w:val="0"/>
        <w:bidi w:val="0"/>
        <w:spacing w:beforeAutospacing="0"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3.2.2 纳入政府采购管理的修缮、装修类项目采购建材的，鼓励</w:t>
      </w:r>
      <w:r>
        <w:rPr>
          <w:rFonts w:hint="eastAsia" w:asciiTheme="minorEastAsia" w:hAnsiTheme="minorEastAsia" w:eastAsiaTheme="minorEastAsia" w:cstheme="minorEastAsia"/>
          <w:color w:val="auto"/>
          <w:sz w:val="22"/>
          <w:szCs w:val="22"/>
          <w:highlight w:val="none"/>
          <w:lang w:eastAsia="zh-CN"/>
        </w:rPr>
        <w:t>采购人</w:t>
      </w:r>
      <w:r>
        <w:rPr>
          <w:rFonts w:hint="eastAsia" w:asciiTheme="minorEastAsia" w:hAnsiTheme="minorEastAsia" w:eastAsiaTheme="minorEastAsia" w:cstheme="minorEastAsia"/>
          <w:color w:val="auto"/>
          <w:sz w:val="22"/>
          <w:szCs w:val="22"/>
          <w:highlight w:val="none"/>
        </w:rPr>
        <w:t>将绿色建材性能、指标等作为实质性条件纳入采购文件和合同，具体性能指标要求参考相关绿色建材政府采购需求标准。</w:t>
      </w:r>
    </w:p>
    <w:p w14:paraId="77569411">
      <w:pPr>
        <w:keepNext w:val="0"/>
        <w:keepLines w:val="0"/>
        <w:pageBreakBefore w:val="0"/>
        <w:kinsoku/>
        <w:wordWrap/>
        <w:overflowPunct/>
        <w:topLinePunct w:val="0"/>
        <w:bidi w:val="0"/>
        <w:spacing w:beforeAutospacing="0"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3" w:name="_Hlk107568539"/>
      <w:r>
        <w:rPr>
          <w:rFonts w:hint="eastAsia" w:asciiTheme="minorEastAsia" w:hAnsiTheme="minorEastAsia" w:eastAsiaTheme="minorEastAsia" w:cstheme="minorEastAsia"/>
          <w:color w:val="auto"/>
          <w:sz w:val="22"/>
          <w:szCs w:val="22"/>
          <w:highlight w:val="none"/>
        </w:rPr>
        <w:t>鼓励</w:t>
      </w:r>
      <w:r>
        <w:rPr>
          <w:rFonts w:hint="eastAsia" w:asciiTheme="minorEastAsia" w:hAnsiTheme="minorEastAsia" w:eastAsiaTheme="minorEastAsia" w:cstheme="minorEastAsia"/>
          <w:color w:val="auto"/>
          <w:sz w:val="22"/>
          <w:szCs w:val="22"/>
          <w:highlight w:val="none"/>
          <w:lang w:eastAsia="zh-CN"/>
        </w:rPr>
        <w:t>采购人</w:t>
      </w:r>
      <w:r>
        <w:rPr>
          <w:rFonts w:hint="eastAsia" w:asciiTheme="minorEastAsia" w:hAnsiTheme="minorEastAsia" w:eastAsiaTheme="minorEastAsia" w:cstheme="minorEastAsia"/>
          <w:color w:val="auto"/>
          <w:sz w:val="22"/>
          <w:szCs w:val="22"/>
          <w:highlight w:val="none"/>
        </w:rPr>
        <w:t>优先采购秸秆环保板材等资源综合利用产品。鼓励</w:t>
      </w:r>
      <w:r>
        <w:rPr>
          <w:rFonts w:hint="eastAsia" w:asciiTheme="minorEastAsia" w:hAnsiTheme="minorEastAsia" w:eastAsiaTheme="minorEastAsia" w:cstheme="minorEastAsia"/>
          <w:color w:val="auto"/>
          <w:sz w:val="22"/>
          <w:szCs w:val="22"/>
          <w:highlight w:val="none"/>
          <w:lang w:eastAsia="zh-CN"/>
        </w:rPr>
        <w:t>采购人</w:t>
      </w:r>
      <w:r>
        <w:rPr>
          <w:rFonts w:hint="eastAsia" w:asciiTheme="minorEastAsia" w:hAnsiTheme="minorEastAsia" w:eastAsiaTheme="minorEastAsia" w:cstheme="minorEastAsia"/>
          <w:color w:val="auto"/>
          <w:sz w:val="22"/>
          <w:szCs w:val="22"/>
          <w:highlight w:val="none"/>
        </w:rPr>
        <w:t>优先采购绿色物流配送服务、提供新能源交通工具的租赁服务。</w:t>
      </w:r>
    </w:p>
    <w:p w14:paraId="40FEE452">
      <w:pPr>
        <w:keepNext w:val="0"/>
        <w:keepLines w:val="0"/>
        <w:pageBreakBefore w:val="0"/>
        <w:kinsoku/>
        <w:wordWrap/>
        <w:overflowPunct/>
        <w:topLinePunct w:val="0"/>
        <w:bidi w:val="0"/>
        <w:spacing w:beforeAutospacing="0"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3.2.4 鼓励供应商在参加政府采购过程中开展绿色设计、选择绿色材料、打造绿色制造工艺、开展绿色运输、做好废弃产品回收处理，实现产品全周期的绿色环保。鼓励</w:t>
      </w:r>
      <w:r>
        <w:rPr>
          <w:rFonts w:hint="eastAsia" w:asciiTheme="minorEastAsia" w:hAnsiTheme="minorEastAsia" w:eastAsiaTheme="minorEastAsia" w:cstheme="minorEastAsia"/>
          <w:color w:val="auto"/>
          <w:sz w:val="22"/>
          <w:szCs w:val="22"/>
          <w:highlight w:val="none"/>
          <w:lang w:eastAsia="zh-CN"/>
        </w:rPr>
        <w:t>采购人</w:t>
      </w:r>
      <w:r>
        <w:rPr>
          <w:rFonts w:hint="eastAsia" w:asciiTheme="minorEastAsia" w:hAnsiTheme="minorEastAsia" w:eastAsiaTheme="minorEastAsia" w:cstheme="minorEastAsia"/>
          <w:color w:val="auto"/>
          <w:sz w:val="22"/>
          <w:szCs w:val="22"/>
          <w:highlight w:val="none"/>
        </w:rPr>
        <w:t>对其提高预付款比例、免收履约保证金。</w:t>
      </w:r>
      <w:bookmarkEnd w:id="13"/>
    </w:p>
    <w:p w14:paraId="41751A8D">
      <w:pPr>
        <w:keepNext w:val="0"/>
        <w:keepLines w:val="0"/>
        <w:pageBreakBefore w:val="0"/>
        <w:kinsoku/>
        <w:wordWrap/>
        <w:overflowPunct/>
        <w:topLinePunct w:val="0"/>
        <w:bidi w:val="0"/>
        <w:spacing w:beforeAutospacing="0"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3.3支持中小企业发展</w:t>
      </w:r>
    </w:p>
    <w:p w14:paraId="611318C5">
      <w:pPr>
        <w:keepNext w:val="0"/>
        <w:keepLines w:val="0"/>
        <w:pageBreakBefore w:val="0"/>
        <w:kinsoku/>
        <w:wordWrap/>
        <w:overflowPunct/>
        <w:topLinePunct w:val="0"/>
        <w:bidi w:val="0"/>
        <w:spacing w:beforeAutospacing="0"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64FF6CF">
      <w:pPr>
        <w:keepNext w:val="0"/>
        <w:keepLines w:val="0"/>
        <w:pageBreakBefore w:val="0"/>
        <w:kinsoku/>
        <w:wordWrap/>
        <w:overflowPunct/>
        <w:topLinePunct w:val="0"/>
        <w:bidi w:val="0"/>
        <w:spacing w:beforeAutospacing="0"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符合中小企业划分标准的个体工商户，在政府采购活动中视同中小企业。</w:t>
      </w:r>
    </w:p>
    <w:p w14:paraId="5A68492C">
      <w:pPr>
        <w:keepNext w:val="0"/>
        <w:keepLines w:val="0"/>
        <w:pageBreakBefore w:val="0"/>
        <w:widowControl/>
        <w:kinsoku/>
        <w:wordWrap/>
        <w:overflowPunct/>
        <w:topLinePunct w:val="0"/>
        <w:bidi w:val="0"/>
        <w:spacing w:beforeAutospacing="0" w:line="400" w:lineRule="exact"/>
        <w:ind w:firstLine="440" w:firstLineChars="200"/>
        <w:jc w:val="left"/>
        <w:textAlignment w:val="auto"/>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bCs/>
          <w:color w:val="auto"/>
          <w:sz w:val="22"/>
          <w:szCs w:val="22"/>
          <w:highlight w:val="none"/>
        </w:rPr>
        <w:t>3.3.2</w:t>
      </w:r>
      <w:r>
        <w:rPr>
          <w:rFonts w:hint="eastAsia" w:asciiTheme="minorEastAsia" w:hAnsiTheme="minorEastAsia" w:eastAsiaTheme="minorEastAsia" w:cstheme="minorEastAsia"/>
          <w:color w:val="auto"/>
          <w:kern w:val="0"/>
          <w:sz w:val="22"/>
          <w:szCs w:val="22"/>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4FB2AAB">
      <w:pPr>
        <w:keepNext w:val="0"/>
        <w:keepLines w:val="0"/>
        <w:pageBreakBefore w:val="0"/>
        <w:widowControl/>
        <w:kinsoku/>
        <w:wordWrap/>
        <w:overflowPunct/>
        <w:topLinePunct w:val="0"/>
        <w:bidi w:val="0"/>
        <w:spacing w:beforeAutospacing="0" w:line="400" w:lineRule="exact"/>
        <w:ind w:firstLine="440" w:firstLineChars="200"/>
        <w:jc w:val="left"/>
        <w:textAlignment w:val="auto"/>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以联合体形式参加政府采购活动，联合体各方均为中小企业的，联合体视同中小企业。其中，联合体各方均为小微企业的，联合体视同小微企业。</w:t>
      </w:r>
    </w:p>
    <w:p w14:paraId="1694C37B">
      <w:pPr>
        <w:keepNext w:val="0"/>
        <w:keepLines w:val="0"/>
        <w:pageBreakBefore w:val="0"/>
        <w:kinsoku/>
        <w:wordWrap/>
        <w:overflowPunct/>
        <w:topLinePunct w:val="0"/>
        <w:bidi w:val="0"/>
        <w:spacing w:beforeAutospacing="0"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4" w:name="_Hlk101132181"/>
      <w:r>
        <w:rPr>
          <w:rFonts w:hint="eastAsia" w:asciiTheme="minorEastAsia" w:hAnsiTheme="minorEastAsia" w:eastAsiaTheme="minorEastAsia" w:cstheme="minorEastAsia"/>
          <w:color w:val="auto"/>
          <w:sz w:val="22"/>
          <w:szCs w:val="22"/>
          <w:highlight w:val="none"/>
        </w:rPr>
        <w:t>联合协议或者分包意向协议约定小微企业的合同份额占到合同总金额30%以上的</w:t>
      </w:r>
      <w:bookmarkEnd w:id="14"/>
      <w:r>
        <w:rPr>
          <w:rFonts w:hint="eastAsia" w:asciiTheme="minorEastAsia" w:hAnsiTheme="minorEastAsia" w:eastAsiaTheme="minorEastAsia" w:cstheme="minorEastAsia"/>
          <w:color w:val="auto"/>
          <w:sz w:val="22"/>
          <w:szCs w:val="22"/>
          <w:highlight w:val="none"/>
        </w:rPr>
        <w:t>，对联合体或者大中型企业的报价给予4%的扣除，用扣除后的价格参加评审。组成联合体或者接受分包的小微企业与联合体内其他企业、分包企业之间存在直接控股、管理关系的，不享受价格扣除优惠政策。（本项目不适用）</w:t>
      </w:r>
    </w:p>
    <w:p w14:paraId="2F64133A">
      <w:pPr>
        <w:keepNext w:val="0"/>
        <w:keepLines w:val="0"/>
        <w:pageBreakBefore w:val="0"/>
        <w:kinsoku/>
        <w:wordWrap/>
        <w:overflowPunct/>
        <w:topLinePunct w:val="0"/>
        <w:bidi w:val="0"/>
        <w:spacing w:beforeAutospacing="0"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3.3.4符合《关于促进残疾人就业政府采购政策的通知》（财库〔2017〕141号）规定的条件并提供《残疾人福利性单位声明函》（附件1）的残疾人福利性单位视同小型、微型企业；</w:t>
      </w:r>
    </w:p>
    <w:p w14:paraId="7B40AF8D">
      <w:pPr>
        <w:keepNext w:val="0"/>
        <w:keepLines w:val="0"/>
        <w:pageBreakBefore w:val="0"/>
        <w:kinsoku/>
        <w:wordWrap/>
        <w:overflowPunct/>
        <w:topLinePunct w:val="0"/>
        <w:bidi w:val="0"/>
        <w:spacing w:beforeAutospacing="0"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9849445">
      <w:pPr>
        <w:keepNext w:val="0"/>
        <w:keepLines w:val="0"/>
        <w:pageBreakBefore w:val="0"/>
        <w:kinsoku/>
        <w:wordWrap/>
        <w:overflowPunct/>
        <w:topLinePunct w:val="0"/>
        <w:bidi w:val="0"/>
        <w:spacing w:beforeAutospacing="0"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7FEB6C6B">
      <w:pPr>
        <w:keepNext w:val="0"/>
        <w:keepLines w:val="0"/>
        <w:pageBreakBefore w:val="0"/>
        <w:kinsoku/>
        <w:wordWrap/>
        <w:overflowPunct/>
        <w:topLinePunct w:val="0"/>
        <w:bidi w:val="0"/>
        <w:spacing w:beforeAutospacing="0"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3.3.7中小企业享受扶持政策获得政府采购合同的，小微企业不得将合同分包给大中型企业，中型企业不得将合同分包给大型企业。</w:t>
      </w:r>
    </w:p>
    <w:p w14:paraId="73C49901">
      <w:pPr>
        <w:keepNext w:val="0"/>
        <w:keepLines w:val="0"/>
        <w:pageBreakBefore w:val="0"/>
        <w:kinsoku/>
        <w:wordWrap/>
        <w:overflowPunct/>
        <w:topLinePunct w:val="0"/>
        <w:bidi w:val="0"/>
        <w:spacing w:beforeAutospacing="0"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3.4</w:t>
      </w:r>
      <w:r>
        <w:rPr>
          <w:rFonts w:hint="eastAsia" w:asciiTheme="minorEastAsia" w:hAnsiTheme="minorEastAsia" w:eastAsiaTheme="minorEastAsia" w:cstheme="minorEastAsia"/>
          <w:bCs/>
          <w:color w:val="auto"/>
          <w:sz w:val="22"/>
          <w:szCs w:val="22"/>
          <w:highlight w:val="none"/>
        </w:rPr>
        <w:t>支持创新发展</w:t>
      </w:r>
    </w:p>
    <w:p w14:paraId="3B4DEF60">
      <w:pPr>
        <w:keepNext w:val="0"/>
        <w:keepLines w:val="0"/>
        <w:pageBreakBefore w:val="0"/>
        <w:kinsoku/>
        <w:wordWrap/>
        <w:overflowPunct/>
        <w:topLinePunct w:val="0"/>
        <w:bidi w:val="0"/>
        <w:spacing w:beforeAutospacing="0"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3.4.1 首台套、“制造精品”、“专精特新”等创新产品按规定享受政府采购支持政策。</w:t>
      </w:r>
    </w:p>
    <w:p w14:paraId="08371C49">
      <w:pPr>
        <w:keepNext w:val="0"/>
        <w:keepLines w:val="0"/>
        <w:pageBreakBefore w:val="0"/>
        <w:kinsoku/>
        <w:wordWrap/>
        <w:overflowPunct/>
        <w:topLinePunct w:val="0"/>
        <w:bidi w:val="0"/>
        <w:spacing w:beforeAutospacing="0"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3.4.2 采购人应当贯彻落实知识产权保护相关法律法规，应当采购使用正版软件。</w:t>
      </w:r>
    </w:p>
    <w:p w14:paraId="78B96345">
      <w:pPr>
        <w:keepNext w:val="0"/>
        <w:keepLines w:val="0"/>
        <w:pageBreakBefore w:val="0"/>
        <w:kinsoku/>
        <w:wordWrap/>
        <w:overflowPunct/>
        <w:topLinePunct w:val="0"/>
        <w:bidi w:val="0"/>
        <w:spacing w:beforeAutospacing="0"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3.5平等对待内外资企业和符合条件的破产重整企业</w:t>
      </w:r>
    </w:p>
    <w:p w14:paraId="7129A776">
      <w:pPr>
        <w:keepNext w:val="0"/>
        <w:keepLines w:val="0"/>
        <w:pageBreakBefore w:val="0"/>
        <w:kinsoku/>
        <w:wordWrap/>
        <w:overflowPunct/>
        <w:topLinePunct w:val="0"/>
        <w:bidi w:val="0"/>
        <w:spacing w:beforeAutospacing="0" w:line="400" w:lineRule="exact"/>
        <w:ind w:firstLine="440" w:firstLineChars="200"/>
        <w:textAlignment w:val="auto"/>
        <w:outlineLvl w:val="1"/>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color w:val="auto"/>
          <w:sz w:val="22"/>
          <w:szCs w:val="22"/>
          <w:highlight w:val="none"/>
        </w:rPr>
        <w:t>平等对待内外资企业和符合条件的破产重整企业，切实保障企业公平竞争，平等维护企业的合法利益。</w:t>
      </w:r>
      <w:r>
        <w:rPr>
          <w:rFonts w:hint="eastAsia" w:asciiTheme="minorEastAsia" w:hAnsiTheme="minorEastAsia" w:eastAsiaTheme="minorEastAsia" w:cstheme="minorEastAsia"/>
          <w:color w:val="auto"/>
          <w:sz w:val="22"/>
          <w:szCs w:val="22"/>
          <w:highlight w:val="none"/>
        </w:rPr>
        <w:cr/>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b/>
          <w:color w:val="auto"/>
          <w:sz w:val="22"/>
          <w:szCs w:val="22"/>
          <w:highlight w:val="none"/>
        </w:rPr>
        <w:t>4. 询问、质疑、投诉、补偿救济</w:t>
      </w:r>
    </w:p>
    <w:p w14:paraId="2AFF39D1">
      <w:pPr>
        <w:pStyle w:val="891"/>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00" w:lineRule="exact"/>
        <w:ind w:firstLine="440" w:firstLineChars="200"/>
        <w:contextualSpacing/>
        <w:textAlignment w:val="auto"/>
        <w:rPr>
          <w:rFonts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lang w:val="zh-CN"/>
        </w:rPr>
        <w:t>4.1在线询问、质疑、投诉</w:t>
      </w:r>
    </w:p>
    <w:p w14:paraId="0AF199A9">
      <w:pPr>
        <w:pStyle w:val="891"/>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00" w:lineRule="exact"/>
        <w:ind w:firstLine="440" w:firstLineChars="200"/>
        <w:contextualSpacing/>
        <w:textAlignment w:val="auto"/>
        <w:rPr>
          <w:rFonts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BD2DA72">
      <w:pPr>
        <w:keepNext w:val="0"/>
        <w:keepLines w:val="0"/>
        <w:pageBreakBefore w:val="0"/>
        <w:kinsoku/>
        <w:wordWrap/>
        <w:overflowPunct/>
        <w:topLinePunct w:val="0"/>
        <w:autoSpaceDE w:val="0"/>
        <w:autoSpaceDN w:val="0"/>
        <w:bidi w:val="0"/>
        <w:spacing w:beforeAutospacing="0" w:line="400" w:lineRule="exact"/>
        <w:ind w:firstLine="440" w:firstLineChars="200"/>
        <w:jc w:val="left"/>
        <w:textAlignment w:val="auto"/>
        <w:rPr>
          <w:rFonts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4.2供应商询问</w:t>
      </w:r>
    </w:p>
    <w:p w14:paraId="05297071">
      <w:pPr>
        <w:keepNext w:val="0"/>
        <w:keepLines w:val="0"/>
        <w:pageBreakBefore w:val="0"/>
        <w:kinsoku/>
        <w:wordWrap/>
        <w:overflowPunct/>
        <w:topLinePunct w:val="0"/>
        <w:autoSpaceDE w:val="0"/>
        <w:autoSpaceDN w:val="0"/>
        <w:bidi w:val="0"/>
        <w:spacing w:beforeAutospacing="0" w:line="400" w:lineRule="exact"/>
        <w:ind w:firstLine="440" w:firstLineChars="200"/>
        <w:jc w:val="left"/>
        <w:textAlignment w:val="auto"/>
        <w:rPr>
          <w:rFonts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EC3A93B">
      <w:pPr>
        <w:keepNext w:val="0"/>
        <w:keepLines w:val="0"/>
        <w:pageBreakBefore w:val="0"/>
        <w:kinsoku/>
        <w:wordWrap/>
        <w:overflowPunct/>
        <w:topLinePunct w:val="0"/>
        <w:autoSpaceDE w:val="0"/>
        <w:autoSpaceDN w:val="0"/>
        <w:bidi w:val="0"/>
        <w:spacing w:beforeAutospacing="0" w:line="400" w:lineRule="exact"/>
        <w:ind w:firstLine="440" w:firstLineChars="200"/>
        <w:jc w:val="left"/>
        <w:textAlignment w:val="auto"/>
        <w:rPr>
          <w:rFonts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4.3供应商质疑</w:t>
      </w:r>
    </w:p>
    <w:p w14:paraId="01EE8391">
      <w:pPr>
        <w:pStyle w:val="33"/>
        <w:keepNext w:val="0"/>
        <w:keepLines w:val="0"/>
        <w:pageBreakBefore w:val="0"/>
        <w:kinsoku/>
        <w:wordWrap/>
        <w:overflowPunct/>
        <w:topLinePunct w:val="0"/>
        <w:bidi w:val="0"/>
        <w:spacing w:beforeAutospacing="0"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val="zh-CN"/>
        </w:rPr>
        <w:t>4.3</w:t>
      </w:r>
      <w:r>
        <w:rPr>
          <w:rFonts w:hint="eastAsia" w:asciiTheme="minorEastAsia" w:hAnsiTheme="minorEastAsia" w:eastAsiaTheme="minorEastAsia" w:cstheme="minorEastAsia"/>
          <w:color w:val="auto"/>
          <w:sz w:val="22"/>
          <w:szCs w:val="22"/>
          <w:highlight w:val="none"/>
        </w:rPr>
        <w:t>.1提出质疑的供应商应当是参与所质疑项目采购活动的供应商。潜在供应商已依法获取其可质疑的招标文件的，可以对该文件提出质疑。</w:t>
      </w:r>
    </w:p>
    <w:p w14:paraId="52195A92">
      <w:pPr>
        <w:pStyle w:val="33"/>
        <w:keepNext w:val="0"/>
        <w:keepLines w:val="0"/>
        <w:pageBreakBefore w:val="0"/>
        <w:kinsoku/>
        <w:wordWrap/>
        <w:overflowPunct/>
        <w:topLinePunct w:val="0"/>
        <w:bidi w:val="0"/>
        <w:spacing w:beforeAutospacing="0"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val="zh-CN"/>
        </w:rPr>
        <w:t>4.3</w:t>
      </w:r>
      <w:r>
        <w:rPr>
          <w:rFonts w:hint="eastAsia" w:asciiTheme="minorEastAsia" w:hAnsiTheme="minorEastAsia" w:eastAsiaTheme="minorEastAsia" w:cstheme="minorEastAsia"/>
          <w:color w:val="auto"/>
          <w:sz w:val="22"/>
          <w:szCs w:val="22"/>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B19F54D">
      <w:pPr>
        <w:pStyle w:val="7"/>
        <w:keepNext w:val="0"/>
        <w:keepLines w:val="0"/>
        <w:pageBreakBefore w:val="0"/>
        <w:kinsoku/>
        <w:wordWrap/>
        <w:overflowPunct/>
        <w:topLinePunct w:val="0"/>
        <w:bidi w:val="0"/>
        <w:spacing w:beforeAutospacing="0" w:line="400" w:lineRule="exact"/>
        <w:ind w:firstLine="440" w:firstLineChars="200"/>
        <w:textAlignment w:val="auto"/>
        <w:rPr>
          <w:rFonts w:asciiTheme="minorEastAsia" w:hAnsiTheme="minorEastAsia" w:eastAsiaTheme="minorEastAsia" w:cstheme="minorEastAsia"/>
          <w:snapToGrid/>
          <w:color w:val="auto"/>
          <w:kern w:val="2"/>
          <w:sz w:val="22"/>
          <w:szCs w:val="22"/>
          <w:highlight w:val="none"/>
        </w:rPr>
      </w:pPr>
      <w:r>
        <w:rPr>
          <w:rFonts w:hint="eastAsia" w:asciiTheme="minorEastAsia" w:hAnsiTheme="minorEastAsia" w:eastAsiaTheme="minorEastAsia" w:cstheme="minorEastAsia"/>
          <w:snapToGrid/>
          <w:color w:val="auto"/>
          <w:kern w:val="2"/>
          <w:sz w:val="22"/>
          <w:szCs w:val="22"/>
          <w:highlight w:val="none"/>
        </w:rPr>
        <w:t>4.3.2.1对招标文件提出质疑的，质疑期限为供应商获得招标文件之日或者招标文件公告期限届满之日起计算。</w:t>
      </w:r>
    </w:p>
    <w:p w14:paraId="178B6409">
      <w:pPr>
        <w:pStyle w:val="33"/>
        <w:keepNext w:val="0"/>
        <w:keepLines w:val="0"/>
        <w:pageBreakBefore w:val="0"/>
        <w:kinsoku/>
        <w:wordWrap/>
        <w:overflowPunct/>
        <w:topLinePunct w:val="0"/>
        <w:bidi w:val="0"/>
        <w:spacing w:beforeAutospacing="0" w:line="400" w:lineRule="exact"/>
        <w:ind w:left="479" w:leftChars="228"/>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4.3.2.2对采购过程提出质疑的，质疑期限为各采购程序环节结束之日起计算。4.3.2.3对采购结果提出质疑的，质疑期限自采购结果公告期限届满之日起计算。</w:t>
      </w:r>
    </w:p>
    <w:p w14:paraId="1D132AD3">
      <w:pPr>
        <w:pStyle w:val="33"/>
        <w:keepNext w:val="0"/>
        <w:keepLines w:val="0"/>
        <w:pageBreakBefore w:val="0"/>
        <w:kinsoku/>
        <w:wordWrap/>
        <w:overflowPunct/>
        <w:topLinePunct w:val="0"/>
        <w:bidi w:val="0"/>
        <w:spacing w:beforeAutospacing="0" w:line="400" w:lineRule="exact"/>
        <w:ind w:firstLine="440" w:firstLineChars="200"/>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kern w:val="0"/>
          <w:sz w:val="22"/>
          <w:szCs w:val="22"/>
          <w:highlight w:val="none"/>
          <w:lang w:val="zh-CN"/>
        </w:rPr>
        <w:t>4.3.3</w:t>
      </w:r>
      <w:r>
        <w:rPr>
          <w:rFonts w:hint="eastAsia" w:asciiTheme="minorEastAsia" w:hAnsiTheme="minorEastAsia" w:eastAsiaTheme="minorEastAsia" w:cstheme="minorEastAsia"/>
          <w:color w:val="auto"/>
          <w:sz w:val="22"/>
          <w:szCs w:val="22"/>
          <w:highlight w:val="none"/>
        </w:rPr>
        <w:t>供应商提出质疑应当提交质疑函和必要的证明材料。质疑函应当包括下列内容</w:t>
      </w:r>
      <w:r>
        <w:rPr>
          <w:rFonts w:hint="eastAsia" w:asciiTheme="minorEastAsia" w:hAnsiTheme="minorEastAsia" w:eastAsiaTheme="minorEastAsia" w:cstheme="minorEastAsia"/>
          <w:color w:val="auto"/>
          <w:sz w:val="22"/>
          <w:szCs w:val="22"/>
          <w:highlight w:val="none"/>
          <w:lang w:eastAsia="zh-CN"/>
        </w:rPr>
        <w:t>：</w:t>
      </w:r>
    </w:p>
    <w:p w14:paraId="7C6B60A1">
      <w:pPr>
        <w:pStyle w:val="33"/>
        <w:keepNext w:val="0"/>
        <w:keepLines w:val="0"/>
        <w:pageBreakBefore w:val="0"/>
        <w:kinsoku/>
        <w:wordWrap/>
        <w:overflowPunct/>
        <w:topLinePunct w:val="0"/>
        <w:bidi w:val="0"/>
        <w:spacing w:beforeAutospacing="0" w:line="400" w:lineRule="exact"/>
        <w:ind w:firstLine="440" w:firstLineChars="200"/>
        <w:textAlignment w:val="auto"/>
        <w:rPr>
          <w:rFonts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4.3.3.1供应商的姓名或者名称、地址、邮编、联系人及联系电话；</w:t>
      </w:r>
    </w:p>
    <w:p w14:paraId="4E5CD6B8">
      <w:pPr>
        <w:pStyle w:val="33"/>
        <w:keepNext w:val="0"/>
        <w:keepLines w:val="0"/>
        <w:pageBreakBefore w:val="0"/>
        <w:kinsoku/>
        <w:wordWrap/>
        <w:overflowPunct/>
        <w:topLinePunct w:val="0"/>
        <w:bidi w:val="0"/>
        <w:spacing w:beforeAutospacing="0" w:line="400" w:lineRule="exact"/>
        <w:ind w:firstLine="440" w:firstLineChars="200"/>
        <w:textAlignment w:val="auto"/>
        <w:rPr>
          <w:rFonts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4.3.3.2质疑项目的名称、编号；</w:t>
      </w:r>
    </w:p>
    <w:p w14:paraId="42F71BE2">
      <w:pPr>
        <w:pStyle w:val="33"/>
        <w:keepNext w:val="0"/>
        <w:keepLines w:val="0"/>
        <w:pageBreakBefore w:val="0"/>
        <w:kinsoku/>
        <w:wordWrap/>
        <w:overflowPunct/>
        <w:topLinePunct w:val="0"/>
        <w:bidi w:val="0"/>
        <w:spacing w:beforeAutospacing="0" w:line="400" w:lineRule="exact"/>
        <w:ind w:firstLine="440" w:firstLineChars="200"/>
        <w:textAlignment w:val="auto"/>
        <w:rPr>
          <w:rFonts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4.3.3.3具体、明确的质疑事项和与质疑事项相关的请求；</w:t>
      </w:r>
    </w:p>
    <w:p w14:paraId="200C30AB">
      <w:pPr>
        <w:pStyle w:val="33"/>
        <w:keepNext w:val="0"/>
        <w:keepLines w:val="0"/>
        <w:pageBreakBefore w:val="0"/>
        <w:kinsoku/>
        <w:wordWrap/>
        <w:overflowPunct/>
        <w:topLinePunct w:val="0"/>
        <w:bidi w:val="0"/>
        <w:spacing w:beforeAutospacing="0" w:line="400" w:lineRule="exact"/>
        <w:ind w:firstLine="440" w:firstLineChars="200"/>
        <w:textAlignment w:val="auto"/>
        <w:rPr>
          <w:rFonts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4.3.3.4事实依据；</w:t>
      </w:r>
    </w:p>
    <w:p w14:paraId="2BBFDDB7">
      <w:pPr>
        <w:pStyle w:val="33"/>
        <w:keepNext w:val="0"/>
        <w:keepLines w:val="0"/>
        <w:pageBreakBefore w:val="0"/>
        <w:kinsoku/>
        <w:wordWrap/>
        <w:overflowPunct/>
        <w:topLinePunct w:val="0"/>
        <w:bidi w:val="0"/>
        <w:spacing w:beforeAutospacing="0" w:line="400" w:lineRule="exact"/>
        <w:ind w:firstLine="440" w:firstLineChars="200"/>
        <w:textAlignment w:val="auto"/>
        <w:rPr>
          <w:rFonts w:hint="eastAsia"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4.3.3.5必要的法律依据；</w:t>
      </w:r>
    </w:p>
    <w:p w14:paraId="4E1596B3">
      <w:pPr>
        <w:pStyle w:val="33"/>
        <w:keepNext w:val="0"/>
        <w:keepLines w:val="0"/>
        <w:pageBreakBefore w:val="0"/>
        <w:kinsoku/>
        <w:wordWrap/>
        <w:overflowPunct/>
        <w:topLinePunct w:val="0"/>
        <w:bidi w:val="0"/>
        <w:spacing w:beforeAutospacing="0" w:line="400" w:lineRule="exact"/>
        <w:ind w:firstLine="440" w:firstLineChars="200"/>
        <w:textAlignment w:val="auto"/>
        <w:rPr>
          <w:rFonts w:asciiTheme="minorEastAsia" w:hAnsiTheme="minorEastAsia" w:eastAsiaTheme="minorEastAsia" w:cstheme="minorEastAsia"/>
          <w:color w:val="auto"/>
          <w:kern w:val="0"/>
          <w:sz w:val="22"/>
          <w:szCs w:val="22"/>
          <w:highlight w:val="none"/>
          <w:lang w:val="zh-CN"/>
        </w:rPr>
      </w:pPr>
      <w:r>
        <w:rPr>
          <w:rFonts w:hint="eastAsia" w:asciiTheme="minorEastAsia" w:hAnsiTheme="minorEastAsia" w:eastAsiaTheme="minorEastAsia" w:cstheme="minorEastAsia"/>
          <w:color w:val="auto"/>
          <w:kern w:val="0"/>
          <w:sz w:val="22"/>
          <w:szCs w:val="22"/>
          <w:highlight w:val="none"/>
          <w:lang w:val="zh-CN"/>
        </w:rPr>
        <w:t>4.3.3.6提出质疑的日期。</w:t>
      </w:r>
    </w:p>
    <w:p w14:paraId="1C46CCD0">
      <w:pPr>
        <w:pStyle w:val="891"/>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00" w:lineRule="exact"/>
        <w:ind w:firstLine="403"/>
        <w:contextualSpacing/>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供应商提交的质疑函需一式三份。供应商为自然人的，应当由本人签字；供应商为法人或者其他组织的，应当由法定代表人、主要负责人，或者其授权代表签字或者盖章，并加盖公章。</w:t>
      </w:r>
    </w:p>
    <w:p w14:paraId="03E3DE83">
      <w:pPr>
        <w:pStyle w:val="891"/>
        <w:keepNext w:val="0"/>
        <w:keepLines w:val="0"/>
        <w:pageBreakBefore w:val="0"/>
        <w:shd w:val="clear" w:color="auto" w:fill="FFFFFF"/>
        <w:kinsoku/>
        <w:wordWrap/>
        <w:overflowPunct/>
        <w:topLinePunct w:val="0"/>
        <w:bidi w:val="0"/>
        <w:snapToGrid w:val="0"/>
        <w:spacing w:before="0" w:beforeAutospacing="0" w:after="0" w:afterAutospacing="0" w:line="400" w:lineRule="exact"/>
        <w:ind w:firstLine="400"/>
        <w:contextualSpacing/>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质疑函范本请到浙江政府采购网下载专区下载。</w:t>
      </w:r>
    </w:p>
    <w:p w14:paraId="39B255C3">
      <w:pPr>
        <w:pStyle w:val="891"/>
        <w:keepNext w:val="0"/>
        <w:keepLines w:val="0"/>
        <w:pageBreakBefore w:val="0"/>
        <w:shd w:val="clear" w:color="auto" w:fill="FFFFFF"/>
        <w:kinsoku/>
        <w:wordWrap/>
        <w:overflowPunct/>
        <w:topLinePunct w:val="0"/>
        <w:bidi w:val="0"/>
        <w:snapToGrid w:val="0"/>
        <w:spacing w:before="0" w:beforeAutospacing="0" w:after="0" w:afterAutospacing="0" w:line="400" w:lineRule="exact"/>
        <w:ind w:firstLine="400"/>
        <w:contextualSpacing/>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4.3.4对同一采购程序环节的质疑，供应商须在法定质疑期内一次性提出。</w:t>
      </w:r>
    </w:p>
    <w:p w14:paraId="56C673EF">
      <w:pPr>
        <w:pStyle w:val="891"/>
        <w:keepNext w:val="0"/>
        <w:keepLines w:val="0"/>
        <w:pageBreakBefore w:val="0"/>
        <w:shd w:val="clear" w:color="auto" w:fill="FFFFFF"/>
        <w:kinsoku/>
        <w:wordWrap/>
        <w:overflowPunct/>
        <w:topLinePunct w:val="0"/>
        <w:bidi w:val="0"/>
        <w:snapToGrid w:val="0"/>
        <w:spacing w:before="0" w:beforeAutospacing="0" w:after="0" w:afterAutospacing="0" w:line="400" w:lineRule="exact"/>
        <w:ind w:firstLine="440" w:firstLineChars="200"/>
        <w:contextualSpacing/>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zh-CN"/>
        </w:rPr>
        <w:t>4.3</w:t>
      </w:r>
      <w:r>
        <w:rPr>
          <w:rFonts w:hint="eastAsia" w:asciiTheme="minorEastAsia" w:hAnsiTheme="minorEastAsia" w:eastAsiaTheme="minorEastAsia" w:cstheme="minorEastAsia"/>
          <w:color w:val="auto"/>
          <w:sz w:val="22"/>
          <w:szCs w:val="22"/>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stheme="minorEastAsia"/>
          <w:color w:val="auto"/>
          <w:sz w:val="22"/>
          <w:szCs w:val="22"/>
          <w:highlight w:val="none"/>
          <w:lang w:val="zh-CN"/>
        </w:rPr>
        <w:t>根据《浙江省财政厅关于进一步促进政府采购公平竞争打造最优营商环境的通知》（浙财采监〔2021〕22号）</w:t>
      </w:r>
      <w:r>
        <w:rPr>
          <w:rFonts w:hint="eastAsia" w:asciiTheme="minorEastAsia" w:hAnsiTheme="minorEastAsia" w:eastAsiaTheme="minorEastAsia" w:cstheme="minorEastAsia"/>
          <w:color w:val="auto"/>
          <w:sz w:val="22"/>
          <w:szCs w:val="22"/>
          <w:highlight w:val="none"/>
        </w:rPr>
        <w:t>,采购人或者采购代理机构在质疑回复后5个工作日内，在浙江政府采购网的“其他公告”栏目公开质疑答复，答复内容应当完整。质疑函作为附件上传。</w:t>
      </w:r>
    </w:p>
    <w:p w14:paraId="3431C3B9">
      <w:pPr>
        <w:pStyle w:val="891"/>
        <w:keepNext w:val="0"/>
        <w:keepLines w:val="0"/>
        <w:pageBreakBefore w:val="0"/>
        <w:shd w:val="clear" w:color="auto" w:fill="FFFFFF"/>
        <w:kinsoku/>
        <w:wordWrap/>
        <w:overflowPunct/>
        <w:topLinePunct w:val="0"/>
        <w:bidi w:val="0"/>
        <w:snapToGrid w:val="0"/>
        <w:spacing w:before="0" w:beforeAutospacing="0" w:after="0" w:afterAutospacing="0" w:line="400" w:lineRule="exact"/>
        <w:ind w:firstLine="440" w:firstLineChars="200"/>
        <w:contextualSpacing/>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zh-CN"/>
        </w:rPr>
        <w:t>4.3</w:t>
      </w:r>
      <w:r>
        <w:rPr>
          <w:rFonts w:hint="eastAsia" w:asciiTheme="minorEastAsia" w:hAnsiTheme="minorEastAsia" w:eastAsiaTheme="minorEastAsia" w:cstheme="minorEastAsia"/>
          <w:color w:val="auto"/>
          <w:sz w:val="22"/>
          <w:szCs w:val="22"/>
          <w:highlight w:val="none"/>
        </w:rPr>
        <w:t>.6询问或者质疑事项可能影响采购结果的，采购人应当暂停签订合同，已经签订合同的，应当中止履行合同。</w:t>
      </w:r>
    </w:p>
    <w:p w14:paraId="027711C9">
      <w:pPr>
        <w:pStyle w:val="891"/>
        <w:keepNext w:val="0"/>
        <w:keepLines w:val="0"/>
        <w:pageBreakBefore w:val="0"/>
        <w:shd w:val="clear" w:color="auto" w:fill="FFFFFF"/>
        <w:kinsoku/>
        <w:wordWrap/>
        <w:overflowPunct/>
        <w:topLinePunct w:val="0"/>
        <w:bidi w:val="0"/>
        <w:snapToGrid w:val="0"/>
        <w:spacing w:before="0" w:beforeAutospacing="0" w:after="0" w:afterAutospacing="0" w:line="400" w:lineRule="exact"/>
        <w:ind w:firstLine="440" w:firstLineChars="200"/>
        <w:contextualSpacing/>
        <w:textAlignment w:val="auto"/>
        <w:rPr>
          <w:rFonts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lang w:val="zh-CN"/>
        </w:rPr>
        <w:t>4.4供应商投诉</w:t>
      </w:r>
    </w:p>
    <w:p w14:paraId="1925B4D5">
      <w:pPr>
        <w:pStyle w:val="891"/>
        <w:keepNext w:val="0"/>
        <w:keepLines w:val="0"/>
        <w:pageBreakBefore w:val="0"/>
        <w:shd w:val="clear" w:color="auto" w:fill="FFFFFF"/>
        <w:kinsoku/>
        <w:wordWrap/>
        <w:overflowPunct/>
        <w:topLinePunct w:val="0"/>
        <w:bidi w:val="0"/>
        <w:snapToGrid w:val="0"/>
        <w:spacing w:before="0" w:beforeAutospacing="0" w:after="0" w:afterAutospacing="0" w:line="400" w:lineRule="exact"/>
        <w:ind w:firstLine="440" w:firstLineChars="200"/>
        <w:contextualSpacing/>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F83F871">
      <w:pPr>
        <w:pStyle w:val="891"/>
        <w:keepNext w:val="0"/>
        <w:keepLines w:val="0"/>
        <w:pageBreakBefore w:val="0"/>
        <w:shd w:val="clear" w:color="auto" w:fill="FFFFFF"/>
        <w:kinsoku/>
        <w:wordWrap/>
        <w:overflowPunct/>
        <w:topLinePunct w:val="0"/>
        <w:bidi w:val="0"/>
        <w:snapToGrid w:val="0"/>
        <w:spacing w:before="0" w:beforeAutospacing="0" w:after="0" w:afterAutospacing="0" w:line="400" w:lineRule="exact"/>
        <w:ind w:firstLine="440" w:firstLineChars="200"/>
        <w:contextualSpacing/>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4.4.</w:t>
      </w:r>
      <w:r>
        <w:rPr>
          <w:rFonts w:hint="eastAsia" w:asciiTheme="minorEastAsia" w:hAnsiTheme="minorEastAsia" w:eastAsiaTheme="minorEastAsia" w:cstheme="minorEastAsia"/>
          <w:color w:val="auto"/>
          <w:sz w:val="22"/>
          <w:szCs w:val="22"/>
          <w:highlight w:val="none"/>
          <w:lang w:val="zh-CN"/>
        </w:rPr>
        <w:t>2</w:t>
      </w:r>
      <w:r>
        <w:rPr>
          <w:rFonts w:hint="eastAsia" w:asciiTheme="minorEastAsia" w:hAnsiTheme="minorEastAsia" w:eastAsiaTheme="minorEastAsia" w:cstheme="minorEastAsia"/>
          <w:color w:val="auto"/>
          <w:sz w:val="22"/>
          <w:szCs w:val="22"/>
          <w:highlight w:val="none"/>
        </w:rPr>
        <w:t>供应商投诉的事项不得超出已质疑事项的范围，基于质疑答复内容提出的投诉事项除外。</w:t>
      </w:r>
    </w:p>
    <w:p w14:paraId="2881F9BA">
      <w:pPr>
        <w:pStyle w:val="891"/>
        <w:keepNext w:val="0"/>
        <w:keepLines w:val="0"/>
        <w:pageBreakBefore w:val="0"/>
        <w:shd w:val="clear" w:color="auto" w:fill="FFFFFF"/>
        <w:kinsoku/>
        <w:wordWrap/>
        <w:overflowPunct/>
        <w:topLinePunct w:val="0"/>
        <w:bidi w:val="0"/>
        <w:snapToGrid w:val="0"/>
        <w:spacing w:before="0" w:beforeAutospacing="0" w:after="0" w:afterAutospacing="0" w:line="400" w:lineRule="exact"/>
        <w:ind w:firstLine="440" w:firstLineChars="200"/>
        <w:contextualSpacing/>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4.4.3供应商投诉应当有明确的请求和必要的证明材料。</w:t>
      </w:r>
    </w:p>
    <w:p w14:paraId="24B87506">
      <w:pPr>
        <w:pStyle w:val="891"/>
        <w:keepNext w:val="0"/>
        <w:keepLines w:val="0"/>
        <w:pageBreakBefore w:val="0"/>
        <w:shd w:val="clear" w:color="auto" w:fill="FFFFFF"/>
        <w:kinsoku/>
        <w:wordWrap/>
        <w:overflowPunct/>
        <w:topLinePunct w:val="0"/>
        <w:bidi w:val="0"/>
        <w:snapToGrid w:val="0"/>
        <w:spacing w:before="0" w:beforeAutospacing="0" w:after="0" w:afterAutospacing="0" w:line="400" w:lineRule="exact"/>
        <w:ind w:firstLine="440" w:firstLineChars="200"/>
        <w:contextualSpacing/>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4.4.4 以联合体形式参加政府采购活动的，其投诉应当由组成联合体的所有供应商共同提出。</w:t>
      </w:r>
    </w:p>
    <w:p w14:paraId="2112B17C">
      <w:pPr>
        <w:pStyle w:val="891"/>
        <w:keepNext w:val="0"/>
        <w:keepLines w:val="0"/>
        <w:pageBreakBefore w:val="0"/>
        <w:shd w:val="clear" w:color="auto" w:fill="FFFFFF"/>
        <w:kinsoku/>
        <w:wordWrap/>
        <w:overflowPunct/>
        <w:topLinePunct w:val="0"/>
        <w:bidi w:val="0"/>
        <w:snapToGrid w:val="0"/>
        <w:spacing w:before="0" w:beforeAutospacing="0" w:after="0" w:afterAutospacing="0" w:line="400" w:lineRule="exact"/>
        <w:ind w:firstLine="440" w:firstLineChars="200"/>
        <w:contextualSpacing/>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4.4.5投诉书范本请到浙江政府采购网下载专区下载。</w:t>
      </w:r>
    </w:p>
    <w:p w14:paraId="3678980D">
      <w:pPr>
        <w:pStyle w:val="891"/>
        <w:shd w:val="clear" w:color="auto" w:fill="FFFFFF"/>
        <w:snapToGrid w:val="0"/>
        <w:spacing w:before="0" w:beforeAutospacing="0" w:after="0" w:afterAutospacing="0" w:line="360" w:lineRule="auto"/>
        <w:ind w:firstLine="400"/>
        <w:contextualSpacing/>
        <w:rPr>
          <w:rFonts w:hint="eastAsia" w:asciiTheme="minorEastAsia" w:hAnsiTheme="minorEastAsia" w:eastAsiaTheme="minorEastAsia" w:cstheme="minorEastAsia"/>
          <w:color w:val="auto"/>
          <w:highlight w:val="none"/>
        </w:rPr>
      </w:pPr>
    </w:p>
    <w:p w14:paraId="1B67B88E">
      <w:pPr>
        <w:adjustRightInd/>
        <w:spacing w:line="360" w:lineRule="auto"/>
        <w:jc w:val="center"/>
        <w:outlineLvl w:val="0"/>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二、招标文件的构成、澄清、修改</w:t>
      </w:r>
    </w:p>
    <w:p w14:paraId="55B8A9DB">
      <w:pPr>
        <w:pStyle w:val="33"/>
        <w:keepNext w:val="0"/>
        <w:keepLines w:val="0"/>
        <w:pageBreakBefore w:val="0"/>
        <w:widowControl w:val="0"/>
        <w:kinsoku/>
        <w:wordWrap/>
        <w:overflowPunct/>
        <w:topLinePunct w:val="0"/>
        <w:autoSpaceDE/>
        <w:autoSpaceDN/>
        <w:bidi w:val="0"/>
        <w:adjustRightInd w:val="0"/>
        <w:spacing w:line="400" w:lineRule="exact"/>
        <w:ind w:firstLine="442" w:firstLineChars="200"/>
        <w:textAlignment w:val="auto"/>
        <w:outlineLvl w:val="1"/>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5．招标文件的构成</w:t>
      </w:r>
    </w:p>
    <w:p w14:paraId="59E05DD1">
      <w:pPr>
        <w:pStyle w:val="33"/>
        <w:keepNext w:val="0"/>
        <w:keepLines w:val="0"/>
        <w:pageBreakBefore w:val="0"/>
        <w:widowControl w:val="0"/>
        <w:kinsoku/>
        <w:wordWrap/>
        <w:overflowPunct/>
        <w:topLinePunct w:val="0"/>
        <w:autoSpaceDE/>
        <w:autoSpaceDN/>
        <w:bidi w:val="0"/>
        <w:adjustRightInd w:val="0"/>
        <w:spacing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5.1 招标文件包括下列文件及附件：</w:t>
      </w:r>
    </w:p>
    <w:p w14:paraId="036F4C2D">
      <w:pPr>
        <w:pStyle w:val="33"/>
        <w:keepNext w:val="0"/>
        <w:keepLines w:val="0"/>
        <w:pageBreakBefore w:val="0"/>
        <w:widowControl w:val="0"/>
        <w:tabs>
          <w:tab w:val="left" w:pos="840"/>
        </w:tabs>
        <w:kinsoku/>
        <w:wordWrap/>
        <w:overflowPunct/>
        <w:topLinePunct w:val="0"/>
        <w:autoSpaceDE/>
        <w:autoSpaceDN/>
        <w:bidi w:val="0"/>
        <w:adjustRightInd w:val="0"/>
        <w:spacing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5.1.1招标公告；</w:t>
      </w:r>
    </w:p>
    <w:p w14:paraId="617F6137">
      <w:pPr>
        <w:pStyle w:val="33"/>
        <w:keepNext w:val="0"/>
        <w:keepLines w:val="0"/>
        <w:pageBreakBefore w:val="0"/>
        <w:widowControl w:val="0"/>
        <w:tabs>
          <w:tab w:val="left" w:pos="840"/>
        </w:tabs>
        <w:kinsoku/>
        <w:wordWrap/>
        <w:overflowPunct/>
        <w:topLinePunct w:val="0"/>
        <w:autoSpaceDE/>
        <w:autoSpaceDN/>
        <w:bidi w:val="0"/>
        <w:adjustRightInd w:val="0"/>
        <w:spacing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5.1.2投标人须知；</w:t>
      </w:r>
    </w:p>
    <w:p w14:paraId="3296E719">
      <w:pPr>
        <w:pStyle w:val="33"/>
        <w:keepNext w:val="0"/>
        <w:keepLines w:val="0"/>
        <w:pageBreakBefore w:val="0"/>
        <w:widowControl w:val="0"/>
        <w:tabs>
          <w:tab w:val="left" w:pos="840"/>
        </w:tabs>
        <w:kinsoku/>
        <w:wordWrap/>
        <w:overflowPunct/>
        <w:topLinePunct w:val="0"/>
        <w:autoSpaceDE/>
        <w:autoSpaceDN/>
        <w:bidi w:val="0"/>
        <w:adjustRightInd w:val="0"/>
        <w:spacing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5.1.3采购需求；</w:t>
      </w:r>
    </w:p>
    <w:p w14:paraId="686318CA">
      <w:pPr>
        <w:pStyle w:val="33"/>
        <w:keepNext w:val="0"/>
        <w:keepLines w:val="0"/>
        <w:pageBreakBefore w:val="0"/>
        <w:widowControl w:val="0"/>
        <w:tabs>
          <w:tab w:val="left" w:pos="840"/>
        </w:tabs>
        <w:kinsoku/>
        <w:wordWrap/>
        <w:overflowPunct/>
        <w:topLinePunct w:val="0"/>
        <w:autoSpaceDE/>
        <w:autoSpaceDN/>
        <w:bidi w:val="0"/>
        <w:adjustRightInd w:val="0"/>
        <w:spacing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5.1.4评标办法；</w:t>
      </w:r>
    </w:p>
    <w:p w14:paraId="57E63F74">
      <w:pPr>
        <w:pStyle w:val="33"/>
        <w:keepNext w:val="0"/>
        <w:keepLines w:val="0"/>
        <w:pageBreakBefore w:val="0"/>
        <w:widowControl w:val="0"/>
        <w:tabs>
          <w:tab w:val="left" w:pos="840"/>
        </w:tabs>
        <w:kinsoku/>
        <w:wordWrap/>
        <w:overflowPunct/>
        <w:topLinePunct w:val="0"/>
        <w:autoSpaceDE/>
        <w:autoSpaceDN/>
        <w:bidi w:val="0"/>
        <w:adjustRightInd w:val="0"/>
        <w:spacing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5.1.5拟签订的合同文本；</w:t>
      </w:r>
    </w:p>
    <w:p w14:paraId="583FEC81">
      <w:pPr>
        <w:pStyle w:val="33"/>
        <w:keepNext w:val="0"/>
        <w:keepLines w:val="0"/>
        <w:pageBreakBefore w:val="0"/>
        <w:widowControl w:val="0"/>
        <w:tabs>
          <w:tab w:val="left" w:pos="840"/>
        </w:tabs>
        <w:kinsoku/>
        <w:wordWrap/>
        <w:overflowPunct/>
        <w:topLinePunct w:val="0"/>
        <w:autoSpaceDE/>
        <w:autoSpaceDN/>
        <w:bidi w:val="0"/>
        <w:adjustRightInd w:val="0"/>
        <w:spacing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5.1.6应提交的有关格式范例。</w:t>
      </w:r>
    </w:p>
    <w:p w14:paraId="3D09F720">
      <w:pPr>
        <w:keepNext w:val="0"/>
        <w:keepLines w:val="0"/>
        <w:pageBreakBefore w:val="0"/>
        <w:widowControl w:val="0"/>
        <w:kinsoku/>
        <w:wordWrap/>
        <w:overflowPunct/>
        <w:topLinePunct w:val="0"/>
        <w:autoSpaceDE/>
        <w:autoSpaceDN/>
        <w:bidi w:val="0"/>
        <w:adjustRightInd w:val="0"/>
        <w:spacing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5.2与本项目有关的</w:t>
      </w:r>
      <w:r>
        <w:rPr>
          <w:rFonts w:hint="eastAsia" w:asciiTheme="minorEastAsia" w:hAnsiTheme="minorEastAsia" w:eastAsiaTheme="minorEastAsia" w:cstheme="minorEastAsia"/>
          <w:bCs/>
          <w:color w:val="auto"/>
          <w:sz w:val="22"/>
          <w:szCs w:val="22"/>
          <w:highlight w:val="none"/>
        </w:rPr>
        <w:t>澄清或者修改的内容为招标文件的组成部分</w:t>
      </w:r>
      <w:r>
        <w:rPr>
          <w:rFonts w:hint="eastAsia" w:asciiTheme="minorEastAsia" w:hAnsiTheme="minorEastAsia" w:eastAsiaTheme="minorEastAsia" w:cstheme="minorEastAsia"/>
          <w:color w:val="auto"/>
          <w:sz w:val="22"/>
          <w:szCs w:val="22"/>
          <w:highlight w:val="none"/>
        </w:rPr>
        <w:t>。</w:t>
      </w:r>
    </w:p>
    <w:p w14:paraId="5A726173">
      <w:pPr>
        <w:pStyle w:val="33"/>
        <w:keepNext w:val="0"/>
        <w:keepLines w:val="0"/>
        <w:pageBreakBefore w:val="0"/>
        <w:widowControl w:val="0"/>
        <w:kinsoku/>
        <w:wordWrap/>
        <w:overflowPunct/>
        <w:topLinePunct w:val="0"/>
        <w:autoSpaceDE/>
        <w:autoSpaceDN/>
        <w:bidi w:val="0"/>
        <w:adjustRightInd w:val="0"/>
        <w:spacing w:line="400" w:lineRule="exact"/>
        <w:ind w:firstLine="442" w:firstLineChars="200"/>
        <w:textAlignment w:val="auto"/>
        <w:outlineLvl w:val="1"/>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6. 招标文件的澄清、修改</w:t>
      </w:r>
    </w:p>
    <w:p w14:paraId="14BC8A36">
      <w:pPr>
        <w:pStyle w:val="140"/>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6.1已获取招标文件的潜在投标人，若有问题需要澄清，应于投标截止时间前，以书面形式向采购代理机构提出。</w:t>
      </w:r>
    </w:p>
    <w:p w14:paraId="61AEF439">
      <w:pPr>
        <w:pStyle w:val="140"/>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C3F4CED">
      <w:pPr>
        <w:adjustRightInd/>
        <w:spacing w:line="360" w:lineRule="auto"/>
        <w:jc w:val="center"/>
        <w:outlineLvl w:val="0"/>
        <w:rPr>
          <w:rFonts w:asciiTheme="minorEastAsia" w:hAnsiTheme="minorEastAsia" w:eastAsiaTheme="minorEastAsia" w:cstheme="minorEastAsia"/>
          <w:b/>
          <w:color w:val="auto"/>
          <w:sz w:val="30"/>
          <w:szCs w:val="20"/>
          <w:highlight w:val="none"/>
        </w:rPr>
      </w:pPr>
      <w:r>
        <w:rPr>
          <w:rFonts w:hint="eastAsia" w:asciiTheme="minorEastAsia" w:hAnsiTheme="minorEastAsia" w:eastAsiaTheme="minorEastAsia" w:cstheme="minorEastAsia"/>
          <w:b/>
          <w:color w:val="auto"/>
          <w:sz w:val="30"/>
          <w:szCs w:val="20"/>
          <w:highlight w:val="none"/>
        </w:rPr>
        <w:t>三、投标</w:t>
      </w:r>
    </w:p>
    <w:p w14:paraId="422DC1F6">
      <w:pPr>
        <w:pStyle w:val="33"/>
        <w:keepNext w:val="0"/>
        <w:keepLines w:val="0"/>
        <w:pageBreakBefore w:val="0"/>
        <w:kinsoku/>
        <w:wordWrap/>
        <w:overflowPunct/>
        <w:topLinePunct w:val="0"/>
        <w:bidi w:val="0"/>
        <w:adjustRightInd w:val="0"/>
        <w:spacing w:line="400" w:lineRule="exact"/>
        <w:ind w:firstLine="442" w:firstLineChars="200"/>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 招标文件的获取</w:t>
      </w:r>
    </w:p>
    <w:p w14:paraId="1CB851B2">
      <w:pPr>
        <w:keepNext w:val="0"/>
        <w:keepLines w:val="0"/>
        <w:pageBreakBefore w:val="0"/>
        <w:kinsoku/>
        <w:wordWrap/>
        <w:overflowPunct/>
        <w:topLinePunct w:val="0"/>
        <w:bidi w:val="0"/>
        <w:adjustRightInd w:val="0"/>
        <w:spacing w:line="400" w:lineRule="exact"/>
        <w:ind w:firstLine="440" w:firstLineChars="200"/>
        <w:textAlignment w:val="auto"/>
        <w:rPr>
          <w:rFonts w:hint="eastAsia" w:ascii="宋体" w:hAnsi="宋体" w:eastAsia="宋体" w:cs="宋体"/>
          <w:snapToGrid w:val="0"/>
          <w:color w:val="auto"/>
          <w:kern w:val="28"/>
          <w:sz w:val="22"/>
          <w:szCs w:val="22"/>
          <w:highlight w:val="none"/>
        </w:rPr>
      </w:pPr>
      <w:r>
        <w:rPr>
          <w:rFonts w:hint="eastAsia" w:ascii="宋体" w:hAnsi="宋体" w:eastAsia="宋体" w:cs="宋体"/>
          <w:snapToGrid w:val="0"/>
          <w:color w:val="auto"/>
          <w:kern w:val="28"/>
          <w:sz w:val="22"/>
          <w:szCs w:val="22"/>
          <w:highlight w:val="none"/>
        </w:rPr>
        <w:t>详见招标公告中获取招标文件的时间期限、地点、方式及招标文件售价。</w:t>
      </w:r>
    </w:p>
    <w:p w14:paraId="2D40B741">
      <w:pPr>
        <w:pStyle w:val="33"/>
        <w:keepNext w:val="0"/>
        <w:keepLines w:val="0"/>
        <w:pageBreakBefore w:val="0"/>
        <w:kinsoku/>
        <w:wordWrap/>
        <w:overflowPunct/>
        <w:topLinePunct w:val="0"/>
        <w:bidi w:val="0"/>
        <w:adjustRightInd w:val="0"/>
        <w:spacing w:line="400" w:lineRule="exact"/>
        <w:ind w:firstLine="442" w:firstLineChars="200"/>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8.开标前答疑会或现场考察</w:t>
      </w:r>
    </w:p>
    <w:p w14:paraId="63800122">
      <w:pPr>
        <w:pStyle w:val="33"/>
        <w:keepNext w:val="0"/>
        <w:keepLines w:val="0"/>
        <w:pageBreakBefore w:val="0"/>
        <w:kinsoku/>
        <w:wordWrap/>
        <w:overflowPunct/>
        <w:topLinePunct w:val="0"/>
        <w:bidi w:val="0"/>
        <w:adjustRightIn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采购人组织潜在投标人现场考察或者召开开标前答疑会的，潜在投标人按第二部分投标人须知前附表的规定参加现场考察或者开标前答疑会。</w:t>
      </w:r>
    </w:p>
    <w:p w14:paraId="72E8F7C0">
      <w:pPr>
        <w:pStyle w:val="33"/>
        <w:keepNext w:val="0"/>
        <w:keepLines w:val="0"/>
        <w:pageBreakBefore w:val="0"/>
        <w:kinsoku/>
        <w:wordWrap/>
        <w:overflowPunct/>
        <w:topLinePunct w:val="0"/>
        <w:bidi w:val="0"/>
        <w:adjustRightInd w:val="0"/>
        <w:spacing w:line="400" w:lineRule="exact"/>
        <w:ind w:firstLine="442" w:firstLineChars="200"/>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kern w:val="28"/>
          <w:sz w:val="22"/>
          <w:szCs w:val="22"/>
          <w:highlight w:val="none"/>
        </w:rPr>
        <w:t>9.投标保证金</w:t>
      </w:r>
    </w:p>
    <w:p w14:paraId="6D5A91A1">
      <w:pPr>
        <w:pStyle w:val="7"/>
        <w:keepNext w:val="0"/>
        <w:keepLines w:val="0"/>
        <w:pageBreakBefore w:val="0"/>
        <w:kinsoku/>
        <w:wordWrap/>
        <w:overflowPunct/>
        <w:topLinePunct w:val="0"/>
        <w:bidi w:val="0"/>
        <w:adjustRightInd w:val="0"/>
        <w:spacing w:line="400" w:lineRule="exact"/>
        <w:ind w:firstLine="431" w:firstLineChars="196"/>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本项目不需缴纳投标保证金。</w:t>
      </w:r>
    </w:p>
    <w:p w14:paraId="0075095B">
      <w:pPr>
        <w:pStyle w:val="33"/>
        <w:keepNext w:val="0"/>
        <w:keepLines w:val="0"/>
        <w:pageBreakBefore w:val="0"/>
        <w:kinsoku/>
        <w:wordWrap/>
        <w:overflowPunct/>
        <w:topLinePunct w:val="0"/>
        <w:bidi w:val="0"/>
        <w:adjustRightInd w:val="0"/>
        <w:spacing w:line="400" w:lineRule="exact"/>
        <w:ind w:firstLine="442" w:firstLineChars="200"/>
        <w:textAlignment w:val="auto"/>
        <w:outlineLvl w:val="1"/>
        <w:rPr>
          <w:rFonts w:hint="eastAsia" w:ascii="宋体" w:hAnsi="宋体" w:eastAsia="宋体" w:cs="宋体"/>
          <w:b/>
          <w:color w:val="auto"/>
          <w:kern w:val="28"/>
          <w:sz w:val="22"/>
          <w:szCs w:val="22"/>
          <w:highlight w:val="none"/>
        </w:rPr>
      </w:pPr>
      <w:r>
        <w:rPr>
          <w:rFonts w:hint="eastAsia" w:ascii="宋体" w:hAnsi="宋体" w:eastAsia="宋体" w:cs="宋体"/>
          <w:b/>
          <w:color w:val="auto"/>
          <w:kern w:val="28"/>
          <w:sz w:val="22"/>
          <w:szCs w:val="22"/>
          <w:highlight w:val="none"/>
        </w:rPr>
        <w:t>10.投标文件的语言</w:t>
      </w:r>
    </w:p>
    <w:p w14:paraId="14539EDA">
      <w:pPr>
        <w:keepNext w:val="0"/>
        <w:keepLines w:val="0"/>
        <w:pageBreakBefore w:val="0"/>
        <w:kinsoku/>
        <w:wordWrap/>
        <w:overflowPunct/>
        <w:topLinePunct w:val="0"/>
        <w:autoSpaceDE w:val="0"/>
        <w:autoSpaceDN w:val="0"/>
        <w:bidi w:val="0"/>
        <w:adjustRightInd w:val="0"/>
        <w:spacing w:line="40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投标文件及投标人与采购有关的来往通知、函件和文件均应使用中文。</w:t>
      </w:r>
    </w:p>
    <w:p w14:paraId="7C3A6382">
      <w:pPr>
        <w:pStyle w:val="33"/>
        <w:keepNext w:val="0"/>
        <w:keepLines w:val="0"/>
        <w:pageBreakBefore w:val="0"/>
        <w:kinsoku/>
        <w:wordWrap/>
        <w:overflowPunct/>
        <w:topLinePunct w:val="0"/>
        <w:bidi w:val="0"/>
        <w:adjustRightInd w:val="0"/>
        <w:spacing w:line="400" w:lineRule="exact"/>
        <w:ind w:firstLine="442" w:firstLineChars="200"/>
        <w:textAlignment w:val="auto"/>
        <w:outlineLvl w:val="1"/>
        <w:rPr>
          <w:rFonts w:hint="eastAsia" w:ascii="宋体" w:hAnsi="宋体" w:eastAsia="宋体" w:cs="宋体"/>
          <w:b/>
          <w:color w:val="auto"/>
          <w:kern w:val="28"/>
          <w:sz w:val="22"/>
          <w:szCs w:val="22"/>
          <w:highlight w:val="none"/>
        </w:rPr>
      </w:pPr>
      <w:r>
        <w:rPr>
          <w:rFonts w:hint="eastAsia" w:ascii="宋体" w:hAnsi="宋体" w:eastAsia="宋体" w:cs="宋体"/>
          <w:b/>
          <w:color w:val="auto"/>
          <w:kern w:val="28"/>
          <w:sz w:val="22"/>
          <w:szCs w:val="22"/>
          <w:highlight w:val="none"/>
        </w:rPr>
        <w:t>11.投标文件的组成</w:t>
      </w:r>
    </w:p>
    <w:p w14:paraId="39C4164F">
      <w:pPr>
        <w:keepNext w:val="0"/>
        <w:keepLines w:val="0"/>
        <w:pageBreakBefore w:val="0"/>
        <w:kinsoku/>
        <w:wordWrap/>
        <w:overflowPunct/>
        <w:topLinePunct w:val="0"/>
        <w:bidi w:val="0"/>
        <w:adjustRightInd w:val="0"/>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w:t>
      </w:r>
      <w:r>
        <w:rPr>
          <w:rFonts w:hint="eastAsia" w:ascii="宋体" w:hAnsi="宋体" w:eastAsia="宋体" w:cs="宋体"/>
          <w:b/>
          <w:color w:val="auto"/>
          <w:sz w:val="22"/>
          <w:szCs w:val="22"/>
          <w:highlight w:val="none"/>
        </w:rPr>
        <w:t>资格文件</w:t>
      </w:r>
      <w:r>
        <w:rPr>
          <w:rFonts w:hint="eastAsia" w:ascii="宋体" w:hAnsi="宋体" w:eastAsia="宋体" w:cs="宋体"/>
          <w:color w:val="auto"/>
          <w:sz w:val="22"/>
          <w:szCs w:val="22"/>
          <w:highlight w:val="none"/>
        </w:rPr>
        <w:t>：</w:t>
      </w:r>
    </w:p>
    <w:p w14:paraId="0A6B15F8">
      <w:pPr>
        <w:keepNext w:val="0"/>
        <w:keepLines w:val="0"/>
        <w:pageBreakBefore w:val="0"/>
        <w:kinsoku/>
        <w:wordWrap/>
        <w:overflowPunct/>
        <w:topLinePunct w:val="0"/>
        <w:bidi w:val="0"/>
        <w:adjustRightInd w:val="0"/>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11.1.1符合参加政府采购活动应当具备的一般条件的承诺函；</w:t>
      </w:r>
    </w:p>
    <w:p w14:paraId="2BE59F8E">
      <w:pPr>
        <w:keepNext w:val="0"/>
        <w:keepLines w:val="0"/>
        <w:pageBreakBefore w:val="0"/>
        <w:kinsoku/>
        <w:wordWrap/>
        <w:overflowPunct/>
        <w:topLinePunct w:val="0"/>
        <w:bidi w:val="0"/>
        <w:adjustRightInd w:val="0"/>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11.1.2</w:t>
      </w:r>
      <w:bookmarkStart w:id="15" w:name="_Hlk101259339"/>
      <w:r>
        <w:rPr>
          <w:rFonts w:hint="eastAsia" w:ascii="宋体" w:hAnsi="宋体" w:eastAsia="宋体" w:cs="宋体"/>
          <w:snapToGrid w:val="0"/>
          <w:color w:val="auto"/>
          <w:kern w:val="28"/>
          <w:sz w:val="22"/>
          <w:szCs w:val="22"/>
          <w:highlight w:val="none"/>
        </w:rPr>
        <w:t>联合协议</w:t>
      </w:r>
      <w:bookmarkEnd w:id="15"/>
      <w:r>
        <w:rPr>
          <w:rFonts w:hint="eastAsia" w:ascii="宋体" w:hAnsi="宋体" w:eastAsia="宋体" w:cs="宋体"/>
          <w:snapToGrid w:val="0"/>
          <w:color w:val="auto"/>
          <w:kern w:val="28"/>
          <w:sz w:val="22"/>
          <w:szCs w:val="22"/>
          <w:highlight w:val="none"/>
        </w:rPr>
        <w:t>（如有)；</w:t>
      </w:r>
    </w:p>
    <w:p w14:paraId="35FBC2A2">
      <w:pPr>
        <w:keepNext w:val="0"/>
        <w:keepLines w:val="0"/>
        <w:pageBreakBefore w:val="0"/>
        <w:kinsoku/>
        <w:wordWrap/>
        <w:overflowPunct/>
        <w:topLinePunct w:val="0"/>
        <w:bidi w:val="0"/>
        <w:adjustRightInd w:val="0"/>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11.1.3落实政府采购政策需满足的资格要求</w:t>
      </w:r>
      <w:r>
        <w:rPr>
          <w:rFonts w:hint="eastAsia" w:ascii="宋体" w:hAnsi="宋体" w:eastAsia="宋体" w:cs="宋体"/>
          <w:b/>
          <w:bCs/>
          <w:color w:val="auto"/>
          <w:sz w:val="22"/>
          <w:szCs w:val="22"/>
          <w:highlight w:val="none"/>
          <w:u w:val="single"/>
        </w:rPr>
        <w:t>：中小企业声明函；</w:t>
      </w:r>
    </w:p>
    <w:p w14:paraId="5EAA61D0">
      <w:pPr>
        <w:keepNext w:val="0"/>
        <w:keepLines w:val="0"/>
        <w:pageBreakBefore w:val="0"/>
        <w:kinsoku/>
        <w:wordWrap/>
        <w:overflowPunct/>
        <w:topLinePunct w:val="0"/>
        <w:bidi w:val="0"/>
        <w:adjustRightInd w:val="0"/>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11.1.4本项目的特定资格要求：</w:t>
      </w:r>
      <w:r>
        <w:rPr>
          <w:rFonts w:hint="eastAsia" w:ascii="宋体" w:hAnsi="宋体" w:eastAsia="宋体" w:cs="宋体"/>
          <w:color w:val="auto"/>
          <w:sz w:val="22"/>
          <w:szCs w:val="22"/>
          <w:highlight w:val="none"/>
          <w:lang w:val="en-US" w:eastAsia="zh-CN"/>
        </w:rPr>
        <w:t>无</w:t>
      </w:r>
      <w:r>
        <w:rPr>
          <w:rFonts w:hint="eastAsia" w:ascii="宋体" w:hAnsi="宋体" w:eastAsia="宋体" w:cs="宋体"/>
          <w:color w:val="auto"/>
          <w:sz w:val="22"/>
          <w:szCs w:val="22"/>
          <w:highlight w:val="none"/>
        </w:rPr>
        <w:t>。</w:t>
      </w:r>
    </w:p>
    <w:p w14:paraId="423AA3E5">
      <w:pPr>
        <w:keepNext w:val="0"/>
        <w:keepLines w:val="0"/>
        <w:pageBreakBefore w:val="0"/>
        <w:kinsoku/>
        <w:wordWrap/>
        <w:overflowPunct/>
        <w:topLinePunct w:val="0"/>
        <w:bidi w:val="0"/>
        <w:adjustRightInd w:val="0"/>
        <w:snapToGrid w:val="0"/>
        <w:spacing w:line="400" w:lineRule="exact"/>
        <w:ind w:firstLine="442" w:firstLineChars="200"/>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11.</w:t>
      </w:r>
      <w:r>
        <w:rPr>
          <w:rFonts w:hint="eastAsia" w:ascii="宋体" w:hAnsi="宋体" w:eastAsia="宋体" w:cs="宋体"/>
          <w:b/>
          <w:bCs/>
          <w:color w:val="auto"/>
          <w:sz w:val="22"/>
          <w:szCs w:val="22"/>
          <w:highlight w:val="none"/>
        </w:rPr>
        <w:t>2商务技术</w:t>
      </w:r>
      <w:r>
        <w:rPr>
          <w:rFonts w:hint="eastAsia" w:ascii="宋体" w:hAnsi="宋体" w:eastAsia="宋体" w:cs="宋体"/>
          <w:b/>
          <w:bCs/>
          <w:color w:val="auto"/>
          <w:sz w:val="22"/>
          <w:szCs w:val="22"/>
          <w:highlight w:val="none"/>
          <w:lang w:val="zh-CN"/>
        </w:rPr>
        <w:t>文件：</w:t>
      </w:r>
    </w:p>
    <w:p w14:paraId="0CFB7D52">
      <w:pPr>
        <w:keepNext w:val="0"/>
        <w:keepLines w:val="0"/>
        <w:pageBreakBefore w:val="0"/>
        <w:kinsoku/>
        <w:wordWrap/>
        <w:overflowPunct/>
        <w:topLinePunct w:val="0"/>
        <w:bidi w:val="0"/>
        <w:adjustRightInd w:val="0"/>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11.2.1投标函；</w:t>
      </w:r>
    </w:p>
    <w:p w14:paraId="17142DFB">
      <w:pPr>
        <w:keepNext w:val="0"/>
        <w:keepLines w:val="0"/>
        <w:pageBreakBefore w:val="0"/>
        <w:kinsoku/>
        <w:wordWrap/>
        <w:overflowPunct/>
        <w:topLinePunct w:val="0"/>
        <w:bidi w:val="0"/>
        <w:adjustRightInd w:val="0"/>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11.2.2授权委托书或法定代表人（单位负责人、自然人本人）身份证明；授权代表近一个月内在投标单位缴纳社保的参保证明（适用于法定代表人授权代表参加投标活动）；</w:t>
      </w:r>
    </w:p>
    <w:p w14:paraId="1B825385">
      <w:pPr>
        <w:keepNext w:val="0"/>
        <w:keepLines w:val="0"/>
        <w:pageBreakBefore w:val="0"/>
        <w:kinsoku/>
        <w:wordWrap/>
        <w:overflowPunct/>
        <w:topLinePunct w:val="0"/>
        <w:bidi w:val="0"/>
        <w:adjustRightInd w:val="0"/>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11.2.3分包意向协议</w:t>
      </w:r>
      <w:r>
        <w:rPr>
          <w:rFonts w:hint="eastAsia" w:ascii="宋体" w:hAnsi="宋体" w:eastAsia="宋体" w:cs="宋体"/>
          <w:snapToGrid w:val="0"/>
          <w:color w:val="auto"/>
          <w:kern w:val="28"/>
          <w:sz w:val="22"/>
          <w:szCs w:val="22"/>
          <w:highlight w:val="none"/>
        </w:rPr>
        <w:t>（如有)</w:t>
      </w:r>
      <w:r>
        <w:rPr>
          <w:rFonts w:hint="eastAsia" w:ascii="宋体" w:hAnsi="宋体" w:eastAsia="宋体" w:cs="宋体"/>
          <w:color w:val="auto"/>
          <w:sz w:val="22"/>
          <w:szCs w:val="22"/>
          <w:highlight w:val="none"/>
        </w:rPr>
        <w:t>；</w:t>
      </w:r>
    </w:p>
    <w:p w14:paraId="6AE38BA5">
      <w:pPr>
        <w:keepNext w:val="0"/>
        <w:keepLines w:val="0"/>
        <w:pageBreakBefore w:val="0"/>
        <w:kinsoku/>
        <w:wordWrap/>
        <w:overflowPunct/>
        <w:topLinePunct w:val="0"/>
        <w:bidi w:val="0"/>
        <w:adjustRightInd w:val="0"/>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11.2.4符合性审查资料；</w:t>
      </w:r>
    </w:p>
    <w:p w14:paraId="0C017089">
      <w:pPr>
        <w:keepNext w:val="0"/>
        <w:keepLines w:val="0"/>
        <w:pageBreakBefore w:val="0"/>
        <w:kinsoku/>
        <w:wordWrap/>
        <w:overflowPunct/>
        <w:topLinePunct w:val="0"/>
        <w:bidi w:val="0"/>
        <w:adjustRightInd w:val="0"/>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11.2.5评标标准相应的商务技术资料；</w:t>
      </w:r>
    </w:p>
    <w:p w14:paraId="7DC0D0D7">
      <w:pPr>
        <w:keepNext w:val="0"/>
        <w:keepLines w:val="0"/>
        <w:pageBreakBefore w:val="0"/>
        <w:kinsoku/>
        <w:wordWrap/>
        <w:overflowPunct/>
        <w:topLinePunct w:val="0"/>
        <w:bidi w:val="0"/>
        <w:adjustRightInd w:val="0"/>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11.2.6投标标的清单；</w:t>
      </w:r>
    </w:p>
    <w:p w14:paraId="0427ADD0">
      <w:pPr>
        <w:keepNext w:val="0"/>
        <w:keepLines w:val="0"/>
        <w:pageBreakBefore w:val="0"/>
        <w:kinsoku/>
        <w:wordWrap/>
        <w:overflowPunct/>
        <w:topLinePunct w:val="0"/>
        <w:bidi w:val="0"/>
        <w:adjustRightInd w:val="0"/>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11.2.7商务技术偏离表；</w:t>
      </w:r>
    </w:p>
    <w:p w14:paraId="0EF39376">
      <w:pPr>
        <w:keepNext w:val="0"/>
        <w:keepLines w:val="0"/>
        <w:pageBreakBefore w:val="0"/>
        <w:kinsoku/>
        <w:wordWrap/>
        <w:overflowPunct/>
        <w:topLinePunct w:val="0"/>
        <w:bidi w:val="0"/>
        <w:adjustRightInd w:val="0"/>
        <w:snapToGrid w:val="0"/>
        <w:spacing w:line="400" w:lineRule="exact"/>
        <w:ind w:firstLine="440" w:firstLineChars="200"/>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11.</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8</w:t>
      </w:r>
      <w:r>
        <w:rPr>
          <w:rFonts w:hint="eastAsia" w:ascii="宋体" w:hAnsi="宋体" w:eastAsia="宋体" w:cs="宋体"/>
          <w:color w:val="auto"/>
          <w:sz w:val="22"/>
          <w:szCs w:val="22"/>
          <w:highlight w:val="none"/>
          <w:lang w:val="zh-CN"/>
        </w:rPr>
        <w:t>政府采购供应商廉洁自律承诺书；</w:t>
      </w:r>
    </w:p>
    <w:p w14:paraId="0DC16B50">
      <w:pPr>
        <w:keepNext w:val="0"/>
        <w:keepLines w:val="0"/>
        <w:pageBreakBefore w:val="0"/>
        <w:kinsoku/>
        <w:wordWrap/>
        <w:overflowPunct/>
        <w:topLinePunct w:val="0"/>
        <w:bidi w:val="0"/>
        <w:adjustRightInd w:val="0"/>
        <w:snapToGrid w:val="0"/>
        <w:spacing w:line="400" w:lineRule="exact"/>
        <w:ind w:firstLine="440" w:firstLineChars="200"/>
        <w:textAlignment w:val="auto"/>
        <w:rPr>
          <w:rFonts w:hint="eastAsia" w:ascii="宋体" w:hAnsi="宋体" w:eastAsia="宋体" w:cs="宋体"/>
          <w:color w:val="auto"/>
          <w:sz w:val="22"/>
          <w:szCs w:val="22"/>
          <w:highlight w:val="none"/>
          <w:u w:val="single"/>
          <w:lang w:val="zh-CN"/>
        </w:rPr>
      </w:pPr>
      <w:r>
        <w:rPr>
          <w:rFonts w:hint="eastAsia" w:ascii="宋体" w:hAnsi="宋体" w:eastAsia="宋体" w:cs="宋体"/>
          <w:color w:val="auto"/>
          <w:kern w:val="0"/>
          <w:sz w:val="22"/>
          <w:szCs w:val="22"/>
          <w:highlight w:val="none"/>
          <w:lang w:val="zh-CN"/>
        </w:rPr>
        <w:t>11.</w:t>
      </w:r>
      <w:r>
        <w:rPr>
          <w:rFonts w:hint="eastAsia" w:ascii="宋体" w:hAnsi="宋体" w:eastAsia="宋体" w:cs="宋体"/>
          <w:color w:val="auto"/>
          <w:kern w:val="0"/>
          <w:sz w:val="22"/>
          <w:szCs w:val="22"/>
          <w:highlight w:val="none"/>
        </w:rPr>
        <w:t>3</w:t>
      </w:r>
      <w:r>
        <w:rPr>
          <w:rFonts w:hint="eastAsia" w:ascii="宋体" w:hAnsi="宋体" w:eastAsia="宋体" w:cs="宋体"/>
          <w:b/>
          <w:color w:val="auto"/>
          <w:sz w:val="22"/>
          <w:szCs w:val="22"/>
          <w:highlight w:val="none"/>
        </w:rPr>
        <w:t>报价文件：</w:t>
      </w:r>
    </w:p>
    <w:p w14:paraId="6D130B76">
      <w:pPr>
        <w:keepNext w:val="0"/>
        <w:keepLines w:val="0"/>
        <w:pageBreakBefore w:val="0"/>
        <w:kinsoku/>
        <w:wordWrap/>
        <w:overflowPunct/>
        <w:topLinePunct w:val="0"/>
        <w:bidi w:val="0"/>
        <w:adjustRightInd w:val="0"/>
        <w:snapToGri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11.3.1开标一览表（报价表）；</w:t>
      </w:r>
    </w:p>
    <w:p w14:paraId="385B8D72">
      <w:pPr>
        <w:keepNext w:val="0"/>
        <w:keepLines w:val="0"/>
        <w:pageBreakBefore w:val="0"/>
        <w:kinsoku/>
        <w:wordWrap/>
        <w:overflowPunct/>
        <w:topLinePunct w:val="0"/>
        <w:bidi w:val="0"/>
        <w:adjustRightInd w:val="0"/>
        <w:spacing w:line="40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投标文件含有采购人不能接受的附加条件的，投标无效；</w:t>
      </w:r>
    </w:p>
    <w:p w14:paraId="60F4E768">
      <w:pPr>
        <w:keepNext w:val="0"/>
        <w:keepLines w:val="0"/>
        <w:pageBreakBefore w:val="0"/>
        <w:kinsoku/>
        <w:wordWrap/>
        <w:overflowPunct/>
        <w:topLinePunct w:val="0"/>
        <w:bidi w:val="0"/>
        <w:adjustRightInd w:val="0"/>
        <w:spacing w:line="400" w:lineRule="exact"/>
        <w:ind w:firstLine="442" w:firstLineChars="20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投标人提供虚假材料投标的，投标无效。</w:t>
      </w:r>
    </w:p>
    <w:p w14:paraId="4A5CA16B">
      <w:pPr>
        <w:keepNext w:val="0"/>
        <w:keepLines w:val="0"/>
        <w:pageBreakBefore w:val="0"/>
        <w:kinsoku/>
        <w:wordWrap/>
        <w:overflowPunct/>
        <w:topLinePunct w:val="0"/>
        <w:bidi w:val="0"/>
        <w:adjustRightIn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rPr>
        <w:t>投标人应对投标文件中材料的真实性、合法性负责。投标人可事先在公开官网查询、核对相关证书和报告内容，确保投标（响应）文件资料准确无误。</w:t>
      </w:r>
    </w:p>
    <w:p w14:paraId="6E9FC32F">
      <w:pPr>
        <w:pStyle w:val="33"/>
        <w:keepNext w:val="0"/>
        <w:keepLines w:val="0"/>
        <w:pageBreakBefore w:val="0"/>
        <w:kinsoku/>
        <w:wordWrap/>
        <w:overflowPunct/>
        <w:topLinePunct w:val="0"/>
        <w:bidi w:val="0"/>
        <w:adjustRightInd w:val="0"/>
        <w:spacing w:line="400" w:lineRule="exact"/>
        <w:ind w:firstLine="442" w:firstLineChars="200"/>
        <w:textAlignment w:val="auto"/>
        <w:outlineLvl w:val="1"/>
        <w:rPr>
          <w:rFonts w:hint="eastAsia" w:ascii="宋体" w:hAnsi="宋体" w:eastAsia="宋体" w:cs="宋体"/>
          <w:b/>
          <w:color w:val="auto"/>
          <w:kern w:val="28"/>
          <w:sz w:val="22"/>
          <w:szCs w:val="22"/>
          <w:highlight w:val="none"/>
        </w:rPr>
      </w:pPr>
      <w:r>
        <w:rPr>
          <w:rFonts w:hint="eastAsia" w:ascii="宋体" w:hAnsi="宋体" w:eastAsia="宋体" w:cs="宋体"/>
          <w:b/>
          <w:color w:val="auto"/>
          <w:kern w:val="28"/>
          <w:sz w:val="22"/>
          <w:szCs w:val="22"/>
          <w:highlight w:val="none"/>
        </w:rPr>
        <w:t>12</w:t>
      </w:r>
      <w:r>
        <w:rPr>
          <w:rFonts w:hint="eastAsia" w:ascii="宋体" w:hAnsi="宋体" w:eastAsia="宋体" w:cs="宋体"/>
          <w:b/>
          <w:color w:val="auto"/>
          <w:kern w:val="28"/>
          <w:sz w:val="22"/>
          <w:szCs w:val="22"/>
          <w:highlight w:val="none"/>
          <w:lang w:val="zh-CN"/>
        </w:rPr>
        <w:t xml:space="preserve">. </w:t>
      </w:r>
      <w:r>
        <w:rPr>
          <w:rFonts w:hint="eastAsia" w:ascii="宋体" w:hAnsi="宋体" w:eastAsia="宋体" w:cs="宋体"/>
          <w:b/>
          <w:color w:val="auto"/>
          <w:kern w:val="28"/>
          <w:sz w:val="22"/>
          <w:szCs w:val="22"/>
          <w:highlight w:val="none"/>
        </w:rPr>
        <w:t>投标文件的编制</w:t>
      </w:r>
    </w:p>
    <w:p w14:paraId="026ACE9A">
      <w:pPr>
        <w:keepNext w:val="0"/>
        <w:keepLines w:val="0"/>
        <w:pageBreakBefore w:val="0"/>
        <w:kinsoku/>
        <w:wordWrap/>
        <w:overflowPunct/>
        <w:topLinePunct w:val="0"/>
        <w:bidi w:val="0"/>
        <w:adjustRightInd w:val="0"/>
        <w:spacing w:line="400" w:lineRule="exact"/>
        <w:ind w:firstLine="440" w:firstLineChars="200"/>
        <w:textAlignment w:val="auto"/>
        <w:rPr>
          <w:rFonts w:hint="eastAsia" w:ascii="宋体" w:hAnsi="宋体" w:eastAsia="宋体" w:cs="宋体"/>
          <w:b/>
          <w:color w:val="auto"/>
          <w:sz w:val="22"/>
          <w:szCs w:val="22"/>
          <w:highlight w:val="none"/>
        </w:rPr>
      </w:pPr>
      <w:r>
        <w:rPr>
          <w:rFonts w:hint="eastAsia" w:ascii="宋体" w:hAnsi="宋体" w:eastAsia="宋体" w:cs="宋体"/>
          <w:color w:val="auto"/>
          <w:kern w:val="0"/>
          <w:sz w:val="22"/>
          <w:szCs w:val="22"/>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E4C18B8">
      <w:pPr>
        <w:keepNext w:val="0"/>
        <w:keepLines w:val="0"/>
        <w:pageBreakBefore w:val="0"/>
        <w:kinsoku/>
        <w:wordWrap/>
        <w:overflowPunct/>
        <w:topLinePunct w:val="0"/>
        <w:bidi w:val="0"/>
        <w:adjustRightInd w:val="0"/>
        <w:spacing w:line="400" w:lineRule="exact"/>
        <w:ind w:firstLine="440" w:firstLineChars="200"/>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E7A9247">
      <w:pPr>
        <w:keepNext w:val="0"/>
        <w:keepLines w:val="0"/>
        <w:pageBreakBefore w:val="0"/>
        <w:kinsoku/>
        <w:wordWrap/>
        <w:overflowPunct/>
        <w:topLinePunct w:val="0"/>
        <w:bidi w:val="0"/>
        <w:adjustRightInd w:val="0"/>
        <w:spacing w:line="400" w:lineRule="exact"/>
        <w:ind w:firstLine="440" w:firstLineChars="200"/>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lang w:val="zh-CN"/>
        </w:rPr>
        <w:t>12.3使用“政采云电子交易客户端”需要提前申领CA数字证书，申领流程请自行前往“浙江政府采购网-下载专区-电子交易客户端-CA驱动和申领流程”进行查阅。</w:t>
      </w:r>
    </w:p>
    <w:p w14:paraId="7A3AD6F9">
      <w:pPr>
        <w:pStyle w:val="33"/>
        <w:keepNext w:val="0"/>
        <w:keepLines w:val="0"/>
        <w:pageBreakBefore w:val="0"/>
        <w:kinsoku/>
        <w:wordWrap/>
        <w:overflowPunct/>
        <w:topLinePunct w:val="0"/>
        <w:bidi w:val="0"/>
        <w:adjustRightInd w:val="0"/>
        <w:spacing w:line="400" w:lineRule="exact"/>
        <w:ind w:firstLine="442" w:firstLineChars="200"/>
        <w:textAlignment w:val="auto"/>
        <w:outlineLvl w:val="1"/>
        <w:rPr>
          <w:rFonts w:hint="eastAsia" w:ascii="宋体" w:hAnsi="宋体" w:eastAsia="宋体" w:cs="宋体"/>
          <w:b/>
          <w:color w:val="auto"/>
          <w:kern w:val="28"/>
          <w:sz w:val="22"/>
          <w:szCs w:val="22"/>
          <w:highlight w:val="none"/>
        </w:rPr>
      </w:pPr>
      <w:r>
        <w:rPr>
          <w:rFonts w:hint="eastAsia" w:ascii="宋体" w:hAnsi="宋体" w:eastAsia="宋体" w:cs="宋体"/>
          <w:b/>
          <w:color w:val="auto"/>
          <w:kern w:val="28"/>
          <w:sz w:val="22"/>
          <w:szCs w:val="22"/>
          <w:highlight w:val="none"/>
        </w:rPr>
        <w:t>13.投标文件的签署、盖章</w:t>
      </w:r>
    </w:p>
    <w:p w14:paraId="03659848">
      <w:pPr>
        <w:pStyle w:val="140"/>
        <w:keepNext w:val="0"/>
        <w:keepLines w:val="0"/>
        <w:pageBreakBefore w:val="0"/>
        <w:kinsoku/>
        <w:wordWrap/>
        <w:overflowPunct/>
        <w:topLinePunct w:val="0"/>
        <w:bidi w:val="0"/>
        <w:adjustRightInd w:val="0"/>
        <w:snapToGrid w:val="0"/>
        <w:spacing w:before="0" w:line="400" w:lineRule="exact"/>
        <w:ind w:firstLine="480"/>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13.1投标文件按照招标文件第六部分格式要求进行签署、盖章。</w:t>
      </w:r>
      <w:r>
        <w:rPr>
          <w:rFonts w:hint="eastAsia" w:ascii="宋体" w:hAnsi="宋体" w:eastAsia="宋体" w:cs="宋体"/>
          <w:b/>
          <w:color w:val="auto"/>
          <w:sz w:val="22"/>
          <w:szCs w:val="22"/>
          <w:highlight w:val="none"/>
        </w:rPr>
        <w:t>▲投标人的投标文件未按照招标文件要求签署、盖章的，其投标无效</w:t>
      </w:r>
      <w:r>
        <w:rPr>
          <w:rFonts w:hint="eastAsia" w:ascii="宋体" w:hAnsi="宋体" w:eastAsia="宋体" w:cs="宋体"/>
          <w:color w:val="auto"/>
          <w:sz w:val="22"/>
          <w:szCs w:val="22"/>
          <w:highlight w:val="none"/>
        </w:rPr>
        <w:t>。</w:t>
      </w:r>
    </w:p>
    <w:p w14:paraId="27459BD5">
      <w:pPr>
        <w:pStyle w:val="140"/>
        <w:keepNext w:val="0"/>
        <w:keepLines w:val="0"/>
        <w:pageBreakBefore w:val="0"/>
        <w:kinsoku/>
        <w:wordWrap/>
        <w:overflowPunct/>
        <w:topLinePunct w:val="0"/>
        <w:bidi w:val="0"/>
        <w:adjustRightInd w:val="0"/>
        <w:snapToGrid w:val="0"/>
        <w:spacing w:before="0" w:line="400" w:lineRule="exac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13.2为确保网上操作合法、有效和安全，投标人应当在投标截止时间前完成在“政府采购云平台”的身份认证，确保在电子投标过程中能够对相关数据电文进行加密和使用电子签名。</w:t>
      </w:r>
    </w:p>
    <w:p w14:paraId="537F5861">
      <w:pPr>
        <w:pStyle w:val="140"/>
        <w:keepNext w:val="0"/>
        <w:keepLines w:val="0"/>
        <w:pageBreakBefore w:val="0"/>
        <w:kinsoku/>
        <w:wordWrap/>
        <w:overflowPunct/>
        <w:topLinePunct w:val="0"/>
        <w:bidi w:val="0"/>
        <w:adjustRightInd w:val="0"/>
        <w:snapToGrid w:val="0"/>
        <w:spacing w:before="0" w:line="400" w:lineRule="exac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13.3招标文件对投标文件签署、盖章的要求适用于电子签名。</w:t>
      </w:r>
    </w:p>
    <w:p w14:paraId="7FDA2421">
      <w:pPr>
        <w:pStyle w:val="33"/>
        <w:keepNext w:val="0"/>
        <w:keepLines w:val="0"/>
        <w:pageBreakBefore w:val="0"/>
        <w:kinsoku/>
        <w:wordWrap/>
        <w:overflowPunct/>
        <w:topLinePunct w:val="0"/>
        <w:bidi w:val="0"/>
        <w:adjustRightInd w:val="0"/>
        <w:spacing w:line="400" w:lineRule="exact"/>
        <w:ind w:firstLine="442" w:firstLineChars="200"/>
        <w:textAlignment w:val="auto"/>
        <w:outlineLvl w:val="1"/>
        <w:rPr>
          <w:rFonts w:hint="eastAsia" w:ascii="宋体" w:hAnsi="宋体" w:eastAsia="宋体" w:cs="宋体"/>
          <w:b/>
          <w:color w:val="auto"/>
          <w:kern w:val="28"/>
          <w:sz w:val="22"/>
          <w:szCs w:val="22"/>
          <w:highlight w:val="none"/>
        </w:rPr>
      </w:pPr>
      <w:r>
        <w:rPr>
          <w:rFonts w:hint="eastAsia" w:ascii="宋体" w:hAnsi="宋体" w:eastAsia="宋体" w:cs="宋体"/>
          <w:b/>
          <w:color w:val="auto"/>
          <w:kern w:val="28"/>
          <w:sz w:val="22"/>
          <w:szCs w:val="22"/>
          <w:highlight w:val="none"/>
        </w:rPr>
        <w:t>14. 投标文件的提交、补充、修改、撤回</w:t>
      </w:r>
    </w:p>
    <w:p w14:paraId="1316ED77">
      <w:pPr>
        <w:pStyle w:val="140"/>
        <w:keepNext w:val="0"/>
        <w:keepLines w:val="0"/>
        <w:pageBreakBefore w:val="0"/>
        <w:widowControl w:val="0"/>
        <w:kinsoku/>
        <w:wordWrap/>
        <w:overflowPunct/>
        <w:topLinePunct w:val="0"/>
        <w:autoSpaceDE/>
        <w:autoSpaceDN/>
        <w:bidi w:val="0"/>
        <w:adjustRightInd w:val="0"/>
        <w:snapToGrid/>
        <w:spacing w:before="0" w:line="400" w:lineRule="exac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0E191DE">
      <w:pPr>
        <w:pStyle w:val="140"/>
        <w:keepNext w:val="0"/>
        <w:keepLines w:val="0"/>
        <w:pageBreakBefore w:val="0"/>
        <w:kinsoku/>
        <w:wordWrap/>
        <w:overflowPunct/>
        <w:topLinePunct w:val="0"/>
        <w:bidi w:val="0"/>
        <w:adjustRightInd w:val="0"/>
        <w:spacing w:before="0" w:line="400" w:lineRule="exac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14.2电子交易平台收到投标文件，将妥善保存并即时向供应商发出确认回执通知。在投标截止时间前，除供应商补充、修改或者撤回投标文件外，任何单位和个人不得解密或提取投标文件。</w:t>
      </w:r>
    </w:p>
    <w:p w14:paraId="750D39F1">
      <w:pPr>
        <w:pStyle w:val="140"/>
        <w:keepNext w:val="0"/>
        <w:keepLines w:val="0"/>
        <w:pageBreakBefore w:val="0"/>
        <w:kinsoku/>
        <w:wordWrap/>
        <w:overflowPunct/>
        <w:topLinePunct w:val="0"/>
        <w:bidi w:val="0"/>
        <w:adjustRightInd w:val="0"/>
        <w:spacing w:before="0" w:line="400" w:lineRule="exac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66E5B15">
      <w:pPr>
        <w:pStyle w:val="33"/>
        <w:keepNext w:val="0"/>
        <w:keepLines w:val="0"/>
        <w:pageBreakBefore w:val="0"/>
        <w:kinsoku/>
        <w:wordWrap/>
        <w:overflowPunct/>
        <w:topLinePunct w:val="0"/>
        <w:bidi w:val="0"/>
        <w:adjustRightInd w:val="0"/>
        <w:spacing w:line="400" w:lineRule="exact"/>
        <w:ind w:firstLine="442" w:firstLineChars="200"/>
        <w:textAlignment w:val="auto"/>
        <w:outlineLvl w:val="1"/>
        <w:rPr>
          <w:rFonts w:hint="eastAsia" w:ascii="宋体" w:hAnsi="宋体" w:eastAsia="宋体" w:cs="宋体"/>
          <w:b/>
          <w:color w:val="auto"/>
          <w:kern w:val="28"/>
          <w:sz w:val="22"/>
          <w:szCs w:val="22"/>
          <w:highlight w:val="none"/>
        </w:rPr>
      </w:pPr>
      <w:r>
        <w:rPr>
          <w:rFonts w:hint="eastAsia" w:ascii="宋体" w:hAnsi="宋体" w:eastAsia="宋体" w:cs="宋体"/>
          <w:b/>
          <w:color w:val="auto"/>
          <w:kern w:val="28"/>
          <w:sz w:val="22"/>
          <w:szCs w:val="22"/>
          <w:highlight w:val="none"/>
        </w:rPr>
        <w:t>15.备份投标文件</w:t>
      </w:r>
    </w:p>
    <w:p w14:paraId="6087214E">
      <w:pPr>
        <w:pStyle w:val="33"/>
        <w:keepNext w:val="0"/>
        <w:keepLines w:val="0"/>
        <w:pageBreakBefore w:val="0"/>
        <w:kinsoku/>
        <w:wordWrap/>
        <w:overflowPunct/>
        <w:topLinePunct w:val="0"/>
        <w:bidi w:val="0"/>
        <w:adjustRightInd w:val="0"/>
        <w:spacing w:line="400" w:lineRule="exact"/>
        <w:ind w:firstLine="330" w:firstLineChars="150"/>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2"/>
          <w:szCs w:val="22"/>
          <w:highlight w:val="none"/>
        </w:rPr>
        <w:t>但采购人、采购代理机构不强制或变相强制投标人提交备份投标文件。</w:t>
      </w:r>
    </w:p>
    <w:p w14:paraId="0715C0A9">
      <w:pPr>
        <w:pStyle w:val="33"/>
        <w:keepNext w:val="0"/>
        <w:keepLines w:val="0"/>
        <w:pageBreakBefore w:val="0"/>
        <w:kinsoku/>
        <w:wordWrap/>
        <w:overflowPunct/>
        <w:topLinePunct w:val="0"/>
        <w:bidi w:val="0"/>
        <w:adjustRightInd w:val="0"/>
        <w:spacing w:line="400" w:lineRule="exact"/>
        <w:ind w:firstLine="440" w:firstLineChars="200"/>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15.2备份投标文件须在“政采云投标客户端”制作生成，并储存在DVD光盘</w:t>
      </w:r>
      <w:r>
        <w:rPr>
          <w:rFonts w:hint="eastAsia" w:hAnsi="宋体" w:cs="宋体"/>
          <w:color w:val="auto"/>
          <w:sz w:val="22"/>
          <w:szCs w:val="22"/>
          <w:highlight w:val="none"/>
          <w:lang w:val="en-US" w:eastAsia="zh-CN"/>
        </w:rPr>
        <w:t>或U盘</w:t>
      </w:r>
      <w:r>
        <w:rPr>
          <w:rFonts w:hint="eastAsia" w:ascii="宋体" w:hAnsi="宋体" w:eastAsia="宋体" w:cs="宋体"/>
          <w:color w:val="auto"/>
          <w:sz w:val="22"/>
          <w:szCs w:val="22"/>
          <w:highlight w:val="none"/>
        </w:rPr>
        <w:t>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2"/>
          <w:szCs w:val="22"/>
          <w:highlight w:val="none"/>
        </w:rPr>
        <w:t>不符合上述制作、存储、密封规定的备份投标文件将被视为无效或者被拒绝接收。</w:t>
      </w:r>
    </w:p>
    <w:p w14:paraId="3F0CAF89">
      <w:pPr>
        <w:pStyle w:val="33"/>
        <w:keepNext w:val="0"/>
        <w:keepLines w:val="0"/>
        <w:pageBreakBefore w:val="0"/>
        <w:kinsoku/>
        <w:wordWrap/>
        <w:overflowPunct/>
        <w:topLinePunct w:val="0"/>
        <w:bidi w:val="0"/>
        <w:adjustRightIn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15.3直接提交备份投标文件的，投标人应于投标截止时间前在招标公告中载明的开标地点将备份投标文件提交给采购代理机构，采购代理机构将拒绝接受逾期送达的备份投标文件。</w:t>
      </w:r>
    </w:p>
    <w:p w14:paraId="3EAC7706">
      <w:pPr>
        <w:pStyle w:val="33"/>
        <w:keepNext w:val="0"/>
        <w:keepLines w:val="0"/>
        <w:pageBreakBefore w:val="0"/>
        <w:kinsoku/>
        <w:wordWrap/>
        <w:overflowPunct/>
        <w:topLinePunct w:val="0"/>
        <w:bidi w:val="0"/>
        <w:adjustRightInd w:val="0"/>
        <w:spacing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2"/>
          <w:szCs w:val="22"/>
          <w:highlight w:val="none"/>
        </w:rPr>
        <w:t>招标文件第二部分投标人须知前附表规定的备份投标文件送达地点；</w:t>
      </w:r>
      <w:r>
        <w:rPr>
          <w:rFonts w:hint="eastAsia" w:ascii="宋体" w:hAnsi="宋体" w:eastAsia="宋体" w:cs="宋体"/>
          <w:color w:val="auto"/>
          <w:sz w:val="22"/>
          <w:szCs w:val="22"/>
          <w:highlight w:val="none"/>
        </w:rPr>
        <w:t>送达时间以签收人签收时间为准。采购代理机构将拒绝接受逾期送达的备份投标文件。邮寄过程中，电子备份投标文件发生泄露、遗失、损坏或延期送达等情况的，由投标人自行负责。</w:t>
      </w:r>
    </w:p>
    <w:p w14:paraId="35DD445F">
      <w:pPr>
        <w:pStyle w:val="33"/>
        <w:keepNext w:val="0"/>
        <w:keepLines w:val="0"/>
        <w:pageBreakBefore w:val="0"/>
        <w:kinsoku/>
        <w:wordWrap/>
        <w:overflowPunct/>
        <w:topLinePunct w:val="0"/>
        <w:bidi w:val="0"/>
        <w:adjustRightInd w:val="0"/>
        <w:spacing w:line="400" w:lineRule="exact"/>
        <w:ind w:firstLine="440" w:firstLineChars="199"/>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15.5投标人仅提交备份投标文件，未在电子交易平台传输递交投标文件的，投标无效。</w:t>
      </w:r>
    </w:p>
    <w:p w14:paraId="0E9D8C23">
      <w:pPr>
        <w:pStyle w:val="33"/>
        <w:keepNext w:val="0"/>
        <w:keepLines w:val="0"/>
        <w:pageBreakBefore w:val="0"/>
        <w:kinsoku/>
        <w:wordWrap/>
        <w:overflowPunct/>
        <w:topLinePunct w:val="0"/>
        <w:bidi w:val="0"/>
        <w:adjustRightInd w:val="0"/>
        <w:spacing w:line="400" w:lineRule="exact"/>
        <w:ind w:firstLine="442" w:firstLineChars="200"/>
        <w:textAlignment w:val="auto"/>
        <w:outlineLvl w:val="1"/>
        <w:rPr>
          <w:rFonts w:hint="eastAsia" w:ascii="宋体" w:hAnsi="宋体" w:eastAsia="宋体" w:cs="宋体"/>
          <w:b/>
          <w:color w:val="auto"/>
          <w:kern w:val="28"/>
          <w:sz w:val="22"/>
          <w:szCs w:val="22"/>
          <w:highlight w:val="none"/>
        </w:rPr>
      </w:pPr>
      <w:r>
        <w:rPr>
          <w:rFonts w:hint="eastAsia" w:ascii="宋体" w:hAnsi="宋体" w:eastAsia="宋体" w:cs="宋体"/>
          <w:b/>
          <w:color w:val="auto"/>
          <w:kern w:val="28"/>
          <w:sz w:val="22"/>
          <w:szCs w:val="22"/>
          <w:highlight w:val="none"/>
        </w:rPr>
        <w:t>16.投标文件的无效处理</w:t>
      </w:r>
    </w:p>
    <w:p w14:paraId="6CE43AED">
      <w:pPr>
        <w:pStyle w:val="25"/>
        <w:keepNext w:val="0"/>
        <w:keepLines w:val="0"/>
        <w:pageBreakBefore w:val="0"/>
        <w:kinsoku/>
        <w:wordWrap/>
        <w:overflowPunct/>
        <w:topLinePunct w:val="0"/>
        <w:bidi w:val="0"/>
        <w:adjustRightInd w:val="0"/>
        <w:spacing w:line="40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有招标文件第四部分4.2规定的情形之一的，投标无效：</w:t>
      </w:r>
    </w:p>
    <w:p w14:paraId="3397EFA6">
      <w:pPr>
        <w:pStyle w:val="33"/>
        <w:keepNext w:val="0"/>
        <w:keepLines w:val="0"/>
        <w:pageBreakBefore w:val="0"/>
        <w:kinsoku/>
        <w:wordWrap/>
        <w:overflowPunct/>
        <w:topLinePunct w:val="0"/>
        <w:bidi w:val="0"/>
        <w:adjustRightInd w:val="0"/>
        <w:spacing w:line="400" w:lineRule="exact"/>
        <w:ind w:firstLine="442" w:firstLineChars="200"/>
        <w:textAlignment w:val="auto"/>
        <w:outlineLvl w:val="1"/>
        <w:rPr>
          <w:rFonts w:hint="eastAsia" w:ascii="宋体" w:hAnsi="宋体" w:eastAsia="宋体" w:cs="宋体"/>
          <w:b/>
          <w:color w:val="auto"/>
          <w:kern w:val="28"/>
          <w:sz w:val="22"/>
          <w:szCs w:val="22"/>
          <w:highlight w:val="none"/>
        </w:rPr>
      </w:pPr>
      <w:r>
        <w:rPr>
          <w:rFonts w:hint="eastAsia" w:ascii="宋体" w:hAnsi="宋体" w:eastAsia="宋体" w:cs="宋体"/>
          <w:b/>
          <w:color w:val="auto"/>
          <w:kern w:val="28"/>
          <w:sz w:val="22"/>
          <w:szCs w:val="22"/>
          <w:highlight w:val="none"/>
        </w:rPr>
        <w:t>17.投标有效期</w:t>
      </w:r>
    </w:p>
    <w:p w14:paraId="51FD919F">
      <w:pPr>
        <w:keepNext w:val="0"/>
        <w:keepLines w:val="0"/>
        <w:pageBreakBefore w:val="0"/>
        <w:kinsoku/>
        <w:wordWrap/>
        <w:overflowPunct/>
        <w:topLinePunct w:val="0"/>
        <w:bidi w:val="0"/>
        <w:adjustRightInd w:val="0"/>
        <w:spacing w:line="400" w:lineRule="exact"/>
        <w:ind w:firstLine="440" w:firstLineChars="200"/>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17.1投标有效期为从提交投标文件的截止之日起90天。▲</w:t>
      </w:r>
      <w:r>
        <w:rPr>
          <w:rFonts w:hint="eastAsia" w:ascii="宋体" w:hAnsi="宋体" w:eastAsia="宋体" w:cs="宋体"/>
          <w:b/>
          <w:color w:val="auto"/>
          <w:sz w:val="22"/>
          <w:szCs w:val="22"/>
          <w:highlight w:val="none"/>
        </w:rPr>
        <w:t>投标人的投标文件中承诺的投标有效期少于招标文件中载明的投标有效期的，投标无效。</w:t>
      </w:r>
    </w:p>
    <w:p w14:paraId="5000F59C">
      <w:pPr>
        <w:pStyle w:val="140"/>
        <w:keepNext w:val="0"/>
        <w:keepLines w:val="0"/>
        <w:pageBreakBefore w:val="0"/>
        <w:kinsoku/>
        <w:wordWrap/>
        <w:overflowPunct/>
        <w:topLinePunct w:val="0"/>
        <w:bidi w:val="0"/>
        <w:adjustRightInd w:val="0"/>
        <w:spacing w:before="0" w:line="400" w:lineRule="exac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17.2投标文件合格投递后，自投标截止日期起，在投标有效期内有效。</w:t>
      </w:r>
    </w:p>
    <w:p w14:paraId="2A995710">
      <w:pPr>
        <w:pStyle w:val="140"/>
        <w:keepNext w:val="0"/>
        <w:keepLines w:val="0"/>
        <w:pageBreakBefore w:val="0"/>
        <w:kinsoku/>
        <w:wordWrap/>
        <w:overflowPunct/>
        <w:topLinePunct w:val="0"/>
        <w:bidi w:val="0"/>
        <w:adjustRightInd w:val="0"/>
        <w:spacing w:before="0" w:line="400" w:lineRule="exact"/>
        <w:ind w:firstLine="480"/>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500BEEC">
      <w:pPr>
        <w:snapToGrid w:val="0"/>
        <w:spacing w:line="360" w:lineRule="auto"/>
        <w:jc w:val="center"/>
        <w:outlineLvl w:val="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四、开标、资格审查与信用信息查询</w:t>
      </w:r>
    </w:p>
    <w:p w14:paraId="123F6E46">
      <w:pPr>
        <w:pStyle w:val="33"/>
        <w:keepNext w:val="0"/>
        <w:keepLines w:val="0"/>
        <w:pageBreakBefore w:val="0"/>
        <w:widowControl w:val="0"/>
        <w:kinsoku/>
        <w:wordWrap/>
        <w:overflowPunct/>
        <w:topLinePunct w:val="0"/>
        <w:bidi w:val="0"/>
        <w:adjustRightInd w:val="0"/>
        <w:spacing w:line="400" w:lineRule="exact"/>
        <w:ind w:firstLine="442" w:firstLineChars="200"/>
        <w:textAlignment w:val="auto"/>
        <w:outlineLvl w:val="1"/>
        <w:rPr>
          <w:rFonts w:asciiTheme="minorEastAsia" w:hAnsiTheme="minorEastAsia" w:eastAsiaTheme="minorEastAsia" w:cstheme="minorEastAsia"/>
          <w:b/>
          <w:color w:val="auto"/>
          <w:kern w:val="28"/>
          <w:sz w:val="22"/>
          <w:szCs w:val="22"/>
          <w:highlight w:val="none"/>
        </w:rPr>
      </w:pPr>
      <w:r>
        <w:rPr>
          <w:rFonts w:hint="eastAsia" w:asciiTheme="minorEastAsia" w:hAnsiTheme="minorEastAsia" w:eastAsiaTheme="minorEastAsia" w:cstheme="minorEastAsia"/>
          <w:b/>
          <w:color w:val="auto"/>
          <w:kern w:val="28"/>
          <w:sz w:val="22"/>
          <w:szCs w:val="22"/>
          <w:highlight w:val="none"/>
        </w:rPr>
        <w:t>18.开标</w:t>
      </w:r>
    </w:p>
    <w:p w14:paraId="1FA64AC1">
      <w:pPr>
        <w:pStyle w:val="560"/>
        <w:keepNext w:val="0"/>
        <w:keepLines w:val="0"/>
        <w:pageBreakBefore w:val="0"/>
        <w:widowControl w:val="0"/>
        <w:kinsoku/>
        <w:wordWrap/>
        <w:overflowPunct/>
        <w:topLinePunct w:val="0"/>
        <w:bidi w:val="0"/>
        <w:adjustRightInd w:val="0"/>
        <w:spacing w:before="0" w:line="400" w:lineRule="exact"/>
        <w:ind w:left="0" w:firstLine="440" w:firstLineChars="200"/>
        <w:contextualSpacing/>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18.1采购代理机构按照招标文件规定的时间通过电子交易平台组织开标，所有投标人均应当准时在线参加。投标人不足3家的，不得开标。</w:t>
      </w:r>
    </w:p>
    <w:p w14:paraId="052EB4D3">
      <w:pPr>
        <w:pStyle w:val="560"/>
        <w:keepNext w:val="0"/>
        <w:keepLines w:val="0"/>
        <w:pageBreakBefore w:val="0"/>
        <w:widowControl w:val="0"/>
        <w:kinsoku/>
        <w:wordWrap/>
        <w:overflowPunct/>
        <w:topLinePunct w:val="0"/>
        <w:bidi w:val="0"/>
        <w:adjustRightInd w:val="0"/>
        <w:spacing w:before="0" w:line="400" w:lineRule="exact"/>
        <w:ind w:left="0" w:firstLine="220" w:firstLineChars="100"/>
        <w:contextualSpacing/>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18.2开标时，电子交易平台按开标时间自动提取所有投标文件。采购代理机构依托电子交易平台发起开始解密指令，投标人按照平台提示和招标文件的规定在半小时内完成在线解密。</w:t>
      </w:r>
    </w:p>
    <w:p w14:paraId="3BA1C156">
      <w:pPr>
        <w:pStyle w:val="560"/>
        <w:keepNext w:val="0"/>
        <w:keepLines w:val="0"/>
        <w:pageBreakBefore w:val="0"/>
        <w:widowControl w:val="0"/>
        <w:kinsoku/>
        <w:wordWrap/>
        <w:overflowPunct/>
        <w:topLinePunct w:val="0"/>
        <w:bidi w:val="0"/>
        <w:adjustRightInd w:val="0"/>
        <w:spacing w:before="0" w:line="400" w:lineRule="exact"/>
        <w:ind w:left="0" w:firstLine="220" w:firstLineChars="100"/>
        <w:contextualSpacing/>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color w:val="auto"/>
          <w:sz w:val="22"/>
          <w:szCs w:val="22"/>
          <w:highlight w:val="none"/>
        </w:rPr>
        <w:t>　18.3</w:t>
      </w:r>
      <w:r>
        <w:rPr>
          <w:rFonts w:hint="eastAsia" w:asciiTheme="minorEastAsia" w:hAnsiTheme="minorEastAsia" w:eastAsiaTheme="minorEastAsia" w:cstheme="minorEastAsia"/>
          <w:b/>
          <w:color w:val="auto"/>
          <w:sz w:val="22"/>
          <w:szCs w:val="22"/>
          <w:highlight w:val="none"/>
        </w:rPr>
        <w:t>投标文件未按时解密，投标人提供了备份投标文件的，以备份投标文件作为依据，否则视为投标文件撤回。投标文件已按时解密的，备份投标文件自动失效。</w:t>
      </w:r>
    </w:p>
    <w:p w14:paraId="11F826E7">
      <w:pPr>
        <w:pStyle w:val="33"/>
        <w:keepNext w:val="0"/>
        <w:keepLines w:val="0"/>
        <w:pageBreakBefore w:val="0"/>
        <w:widowControl w:val="0"/>
        <w:kinsoku/>
        <w:wordWrap/>
        <w:overflowPunct/>
        <w:topLinePunct w:val="0"/>
        <w:bidi w:val="0"/>
        <w:adjustRightInd w:val="0"/>
        <w:spacing w:line="400" w:lineRule="exact"/>
        <w:ind w:firstLine="442" w:firstLineChars="200"/>
        <w:textAlignment w:val="auto"/>
        <w:outlineLvl w:val="1"/>
        <w:rPr>
          <w:rFonts w:asciiTheme="minorEastAsia" w:hAnsiTheme="minorEastAsia" w:eastAsiaTheme="minorEastAsia" w:cstheme="minorEastAsia"/>
          <w:b/>
          <w:color w:val="auto"/>
          <w:kern w:val="28"/>
          <w:sz w:val="22"/>
          <w:szCs w:val="22"/>
          <w:highlight w:val="none"/>
        </w:rPr>
      </w:pPr>
      <w:r>
        <w:rPr>
          <w:rFonts w:hint="eastAsia" w:asciiTheme="minorEastAsia" w:hAnsiTheme="minorEastAsia" w:eastAsiaTheme="minorEastAsia" w:cstheme="minorEastAsia"/>
          <w:b/>
          <w:color w:val="auto"/>
          <w:kern w:val="28"/>
          <w:sz w:val="22"/>
          <w:szCs w:val="22"/>
          <w:highlight w:val="none"/>
        </w:rPr>
        <w:t>19.资格审查</w:t>
      </w:r>
    </w:p>
    <w:p w14:paraId="2F6E2CCF">
      <w:pPr>
        <w:keepNext w:val="0"/>
        <w:keepLines w:val="0"/>
        <w:pageBreakBefore w:val="0"/>
        <w:widowControl w:val="0"/>
        <w:kinsoku/>
        <w:wordWrap/>
        <w:overflowPunct/>
        <w:topLinePunct w:val="0"/>
        <w:bidi w:val="0"/>
        <w:adjustRightInd w:val="0"/>
        <w:snapToGrid w:val="0"/>
        <w:spacing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19.1开标后，</w:t>
      </w:r>
      <w:r>
        <w:rPr>
          <w:rFonts w:hint="eastAsia" w:asciiTheme="minorEastAsia" w:hAnsiTheme="minorEastAsia" w:eastAsiaTheme="minorEastAsia" w:cstheme="minorEastAsia"/>
          <w:color w:val="auto"/>
          <w:sz w:val="22"/>
          <w:szCs w:val="22"/>
          <w:highlight w:val="none"/>
        </w:rPr>
        <w:t>采购人或采购代理机构依据法律法规和招标文件的规定，对投标人的资格进行审查。</w:t>
      </w:r>
    </w:p>
    <w:p w14:paraId="7033B14E">
      <w:pPr>
        <w:pStyle w:val="140"/>
        <w:keepNext w:val="0"/>
        <w:keepLines w:val="0"/>
        <w:pageBreakBefore w:val="0"/>
        <w:widowControl w:val="0"/>
        <w:kinsoku/>
        <w:wordWrap/>
        <w:overflowPunct/>
        <w:topLinePunct w:val="0"/>
        <w:bidi w:val="0"/>
        <w:adjustRightInd w:val="0"/>
        <w:spacing w:before="0" w:line="400" w:lineRule="exact"/>
        <w:ind w:firstLine="48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19.2投标人未按照招标文件要求提供与</w:t>
      </w:r>
      <w:r>
        <w:rPr>
          <w:rFonts w:hint="eastAsia" w:asciiTheme="minorEastAsia" w:hAnsiTheme="minorEastAsia" w:eastAsiaTheme="minorEastAsia" w:cstheme="minorEastAsia"/>
          <w:color w:val="auto"/>
          <w:sz w:val="22"/>
          <w:szCs w:val="22"/>
          <w:highlight w:val="none"/>
        </w:rPr>
        <w:t>资格条件相应的</w:t>
      </w:r>
      <w:r>
        <w:rPr>
          <w:rFonts w:hint="eastAsia" w:asciiTheme="minorEastAsia" w:hAnsiTheme="minorEastAsia" w:eastAsiaTheme="minorEastAsia" w:cstheme="minorEastAsia"/>
          <w:color w:val="auto"/>
          <w:kern w:val="0"/>
          <w:sz w:val="22"/>
          <w:szCs w:val="22"/>
          <w:highlight w:val="none"/>
        </w:rPr>
        <w:t>有效资格证明材料的，视为</w:t>
      </w:r>
      <w:r>
        <w:rPr>
          <w:rFonts w:hint="eastAsia" w:asciiTheme="minorEastAsia" w:hAnsiTheme="minorEastAsia" w:eastAsiaTheme="minorEastAsia" w:cstheme="minorEastAsia"/>
          <w:color w:val="auto"/>
          <w:sz w:val="22"/>
          <w:szCs w:val="22"/>
          <w:highlight w:val="none"/>
        </w:rPr>
        <w:t>投标人不具备招标文件中规定的资格要求，其投标无效。</w:t>
      </w:r>
    </w:p>
    <w:p w14:paraId="0561B011">
      <w:pPr>
        <w:pStyle w:val="140"/>
        <w:keepNext w:val="0"/>
        <w:keepLines w:val="0"/>
        <w:pageBreakBefore w:val="0"/>
        <w:widowControl w:val="0"/>
        <w:kinsoku/>
        <w:wordWrap/>
        <w:overflowPunct/>
        <w:topLinePunct w:val="0"/>
        <w:bidi w:val="0"/>
        <w:adjustRightInd w:val="0"/>
        <w:spacing w:before="0" w:line="400" w:lineRule="exact"/>
        <w:ind w:firstLine="48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19.</w:t>
      </w:r>
      <w:r>
        <w:rPr>
          <w:rFonts w:hint="eastAsia" w:asciiTheme="minorEastAsia" w:hAnsiTheme="minorEastAsia" w:eastAsiaTheme="minorEastAsia" w:cstheme="minorEastAsia"/>
          <w:color w:val="auto"/>
          <w:sz w:val="22"/>
          <w:szCs w:val="22"/>
          <w:highlight w:val="none"/>
        </w:rPr>
        <w:t>3对未通过资格审查的投标人，采购人或采购代理机构告知其未通过的原因。</w:t>
      </w:r>
    </w:p>
    <w:p w14:paraId="378C7782">
      <w:pPr>
        <w:pStyle w:val="140"/>
        <w:keepNext w:val="0"/>
        <w:keepLines w:val="0"/>
        <w:pageBreakBefore w:val="0"/>
        <w:widowControl w:val="0"/>
        <w:kinsoku/>
        <w:wordWrap/>
        <w:overflowPunct/>
        <w:topLinePunct w:val="0"/>
        <w:bidi w:val="0"/>
        <w:adjustRightInd w:val="0"/>
        <w:snapToGrid w:val="0"/>
        <w:spacing w:before="0" w:line="400" w:lineRule="exact"/>
        <w:ind w:firstLine="48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19.</w:t>
      </w:r>
      <w:r>
        <w:rPr>
          <w:rFonts w:hint="eastAsia" w:asciiTheme="minorEastAsia" w:hAnsiTheme="minorEastAsia" w:eastAsiaTheme="minorEastAsia" w:cstheme="minorEastAsia"/>
          <w:color w:val="auto"/>
          <w:sz w:val="22"/>
          <w:szCs w:val="22"/>
          <w:highlight w:val="none"/>
        </w:rPr>
        <w:t>4合格投标人不足3家的，不再评标。</w:t>
      </w:r>
    </w:p>
    <w:p w14:paraId="7C4BFD1A">
      <w:pPr>
        <w:pStyle w:val="33"/>
        <w:keepNext w:val="0"/>
        <w:keepLines w:val="0"/>
        <w:pageBreakBefore w:val="0"/>
        <w:widowControl w:val="0"/>
        <w:kinsoku/>
        <w:wordWrap/>
        <w:overflowPunct/>
        <w:topLinePunct w:val="0"/>
        <w:bidi w:val="0"/>
        <w:adjustRightInd w:val="0"/>
        <w:spacing w:line="400" w:lineRule="exact"/>
        <w:ind w:firstLine="442" w:firstLineChars="200"/>
        <w:textAlignment w:val="auto"/>
        <w:outlineLvl w:val="1"/>
        <w:rPr>
          <w:rFonts w:asciiTheme="minorEastAsia" w:hAnsiTheme="minorEastAsia" w:eastAsiaTheme="minorEastAsia" w:cstheme="minorEastAsia"/>
          <w:b/>
          <w:color w:val="auto"/>
          <w:kern w:val="28"/>
          <w:sz w:val="22"/>
          <w:szCs w:val="22"/>
          <w:highlight w:val="none"/>
        </w:rPr>
      </w:pPr>
      <w:r>
        <w:rPr>
          <w:rFonts w:hint="eastAsia" w:asciiTheme="minorEastAsia" w:hAnsiTheme="minorEastAsia" w:eastAsiaTheme="minorEastAsia" w:cstheme="minorEastAsia"/>
          <w:b/>
          <w:color w:val="auto"/>
          <w:kern w:val="28"/>
          <w:sz w:val="22"/>
          <w:szCs w:val="22"/>
          <w:highlight w:val="none"/>
        </w:rPr>
        <w:t>20.信用信息查询</w:t>
      </w:r>
    </w:p>
    <w:p w14:paraId="35DA4124">
      <w:pPr>
        <w:pStyle w:val="140"/>
        <w:keepNext w:val="0"/>
        <w:keepLines w:val="0"/>
        <w:pageBreakBefore w:val="0"/>
        <w:widowControl w:val="0"/>
        <w:kinsoku/>
        <w:wordWrap/>
        <w:overflowPunct/>
        <w:topLinePunct w:val="0"/>
        <w:bidi w:val="0"/>
        <w:adjustRightInd w:val="0"/>
        <w:spacing w:before="0" w:line="400" w:lineRule="exact"/>
        <w:textAlignment w:val="auto"/>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20.1信用信息查询渠道及截止时间：采购代理机构将在资格审查时通过“信用中国”网站(www.creditchina.gov.cn)、中国政府采购网(www.ccgp.gov.cn)渠道查询投标人的信用记录。</w:t>
      </w:r>
    </w:p>
    <w:p w14:paraId="0B557955">
      <w:pPr>
        <w:pStyle w:val="140"/>
        <w:keepNext w:val="0"/>
        <w:keepLines w:val="0"/>
        <w:pageBreakBefore w:val="0"/>
        <w:widowControl w:val="0"/>
        <w:kinsoku/>
        <w:wordWrap/>
        <w:overflowPunct/>
        <w:topLinePunct w:val="0"/>
        <w:bidi w:val="0"/>
        <w:adjustRightInd w:val="0"/>
        <w:spacing w:before="0" w:line="400" w:lineRule="exact"/>
        <w:textAlignment w:val="auto"/>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20.2信用信息查询记录和证据留存的具体方式：现场查询的投标人的信用记录、查询结果经确认后将与采购文件一起存档。</w:t>
      </w:r>
    </w:p>
    <w:p w14:paraId="5DE20CE2">
      <w:pPr>
        <w:pStyle w:val="140"/>
        <w:keepNext w:val="0"/>
        <w:keepLines w:val="0"/>
        <w:pageBreakBefore w:val="0"/>
        <w:widowControl w:val="0"/>
        <w:kinsoku/>
        <w:wordWrap/>
        <w:overflowPunct/>
        <w:topLinePunct w:val="0"/>
        <w:bidi w:val="0"/>
        <w:adjustRightInd w:val="0"/>
        <w:spacing w:before="0" w:line="400" w:lineRule="exact"/>
        <w:textAlignment w:val="auto"/>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20.3信用信息的使用规则：经查询列入失信被执行人名单、重大税收违法案件当事人名单、政府采购严重违法失信行为记录名单的投标人将被拒绝参与政府采购活动。</w:t>
      </w:r>
    </w:p>
    <w:p w14:paraId="2343DEF9">
      <w:pPr>
        <w:pStyle w:val="140"/>
        <w:keepNext w:val="0"/>
        <w:keepLines w:val="0"/>
        <w:pageBreakBefore w:val="0"/>
        <w:widowControl w:val="0"/>
        <w:kinsoku/>
        <w:wordWrap/>
        <w:overflowPunct/>
        <w:topLinePunct w:val="0"/>
        <w:bidi w:val="0"/>
        <w:adjustRightInd w:val="0"/>
        <w:spacing w:before="0" w:line="400" w:lineRule="exact"/>
        <w:ind w:firstLine="48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2"/>
          <w:szCs w:val="22"/>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color w:val="auto"/>
          <w:highlight w:val="none"/>
        </w:rPr>
        <w:t>。</w:t>
      </w:r>
    </w:p>
    <w:p w14:paraId="70DFBBBE">
      <w:pPr>
        <w:snapToGrid w:val="0"/>
        <w:spacing w:line="360" w:lineRule="auto"/>
        <w:jc w:val="center"/>
        <w:outlineLvl w:val="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五、评标</w:t>
      </w:r>
    </w:p>
    <w:p w14:paraId="361EF64B">
      <w:pPr>
        <w:keepNext w:val="0"/>
        <w:keepLines w:val="0"/>
        <w:pageBreakBefore w:val="0"/>
        <w:widowControl w:val="0"/>
        <w:kinsoku/>
        <w:wordWrap/>
        <w:overflowPunct/>
        <w:topLinePunct w:val="0"/>
        <w:autoSpaceDE/>
        <w:autoSpaceDN/>
        <w:bidi w:val="0"/>
        <w:adjustRightInd w:val="0"/>
        <w:snapToGrid/>
        <w:spacing w:line="400" w:lineRule="exact"/>
        <w:ind w:firstLine="442" w:firstLineChars="200"/>
        <w:textAlignment w:val="auto"/>
        <w:rPr>
          <w:rFonts w:asciiTheme="minorEastAsia" w:hAnsiTheme="minorEastAsia" w:eastAsiaTheme="minorEastAsia" w:cstheme="minorEastAsia"/>
          <w:b/>
          <w:color w:val="auto"/>
          <w:sz w:val="22"/>
          <w:szCs w:val="22"/>
          <w:highlight w:val="none"/>
        </w:rPr>
      </w:pPr>
      <w:bookmarkStart w:id="16" w:name="_Toc91899903"/>
      <w:r>
        <w:rPr>
          <w:rFonts w:hint="eastAsia" w:asciiTheme="minorEastAsia" w:hAnsiTheme="minorEastAsia" w:eastAsiaTheme="minorEastAsia" w:cstheme="minorEastAsia"/>
          <w:b/>
          <w:snapToGrid w:val="0"/>
          <w:color w:val="auto"/>
          <w:kern w:val="28"/>
          <w:sz w:val="22"/>
          <w:szCs w:val="22"/>
          <w:highlight w:val="none"/>
        </w:rPr>
        <w:t>21.评标委员会将根据招标文件和有关规定，履行评标工作职责，并按照评标方法及评</w:t>
      </w:r>
      <w:r>
        <w:rPr>
          <w:rFonts w:hint="eastAsia" w:asciiTheme="minorEastAsia" w:hAnsiTheme="minorEastAsia" w:eastAsiaTheme="minorEastAsia" w:cstheme="minorEastAsia"/>
          <w:color w:val="auto"/>
          <w:sz w:val="22"/>
          <w:szCs w:val="22"/>
          <w:highlight w:val="none"/>
        </w:rPr>
        <w:t>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2"/>
          <w:szCs w:val="22"/>
          <w:highlight w:val="none"/>
        </w:rPr>
        <w:t>详见招标文件第四部分评标办法。</w:t>
      </w:r>
    </w:p>
    <w:p w14:paraId="445288FC">
      <w:pPr>
        <w:snapToGrid w:val="0"/>
        <w:spacing w:line="360" w:lineRule="auto"/>
        <w:jc w:val="center"/>
        <w:outlineLvl w:val="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 标</w:t>
      </w:r>
    </w:p>
    <w:p w14:paraId="54FF386F">
      <w:pPr>
        <w:pStyle w:val="33"/>
        <w:keepNext w:val="0"/>
        <w:keepLines w:val="0"/>
        <w:pageBreakBefore w:val="0"/>
        <w:kinsoku/>
        <w:wordWrap/>
        <w:overflowPunct/>
        <w:topLinePunct w:val="0"/>
        <w:autoSpaceDE/>
        <w:autoSpaceDN/>
        <w:bidi w:val="0"/>
        <w:adjustRightInd w:val="0"/>
        <w:spacing w:line="400" w:lineRule="exact"/>
        <w:ind w:firstLine="442" w:firstLineChars="200"/>
        <w:textAlignment w:val="auto"/>
        <w:outlineLvl w:val="1"/>
        <w:rPr>
          <w:rFonts w:asciiTheme="minorEastAsia" w:hAnsiTheme="minorEastAsia" w:eastAsiaTheme="minorEastAsia" w:cstheme="minorEastAsia"/>
          <w:b/>
          <w:color w:val="auto"/>
          <w:kern w:val="28"/>
          <w:sz w:val="22"/>
          <w:szCs w:val="22"/>
          <w:highlight w:val="none"/>
        </w:rPr>
      </w:pPr>
      <w:r>
        <w:rPr>
          <w:rFonts w:hint="eastAsia" w:asciiTheme="minorEastAsia" w:hAnsiTheme="minorEastAsia" w:eastAsiaTheme="minorEastAsia" w:cstheme="minorEastAsia"/>
          <w:b/>
          <w:color w:val="auto"/>
          <w:kern w:val="28"/>
          <w:sz w:val="22"/>
          <w:szCs w:val="22"/>
          <w:highlight w:val="none"/>
        </w:rPr>
        <w:t>22.确定中标供应商</w:t>
      </w:r>
    </w:p>
    <w:p w14:paraId="760BC245">
      <w:pPr>
        <w:pStyle w:val="140"/>
        <w:keepNext w:val="0"/>
        <w:keepLines w:val="0"/>
        <w:pageBreakBefore w:val="0"/>
        <w:kinsoku/>
        <w:wordWrap/>
        <w:overflowPunct/>
        <w:topLinePunct w:val="0"/>
        <w:autoSpaceDE/>
        <w:autoSpaceDN/>
        <w:bidi w:val="0"/>
        <w:adjustRightInd w:val="0"/>
        <w:snapToGrid w:val="0"/>
        <w:spacing w:before="0" w:line="400" w:lineRule="exact"/>
        <w:ind w:firstLine="480"/>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color w:val="auto"/>
          <w:sz w:val="22"/>
          <w:szCs w:val="22"/>
          <w:highlight w:val="none"/>
        </w:rPr>
        <w:t>政府采购项目实行全流程电子化，评审报告送交、采购结果确定和结果公告均在线完成。为进一步提升采购结果确定效率，采购代理机构应当依法及时将评审报告在线送交采购人。</w:t>
      </w:r>
      <w:r>
        <w:rPr>
          <w:rFonts w:hint="eastAsia" w:asciiTheme="minorEastAsia" w:hAnsiTheme="minorEastAsia" w:eastAsiaTheme="minorEastAsia" w:cstheme="minorEastAsia"/>
          <w:color w:val="auto"/>
          <w:sz w:val="22"/>
          <w:szCs w:val="22"/>
          <w:highlight w:val="none"/>
          <w:lang w:eastAsia="zh-CN"/>
        </w:rPr>
        <w:t>采购人</w:t>
      </w:r>
      <w:r>
        <w:rPr>
          <w:rFonts w:hint="eastAsia" w:asciiTheme="minorEastAsia" w:hAnsiTheme="minorEastAsia" w:eastAsiaTheme="minorEastAsia" w:cstheme="minorEastAsia"/>
          <w:color w:val="auto"/>
          <w:sz w:val="22"/>
          <w:szCs w:val="22"/>
          <w:highlight w:val="none"/>
        </w:rPr>
        <w:t>应当自收到评审报告之日起</w:t>
      </w: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个工作日内在线确定中标或者成交供应商，为提高政府采购效率，鼓励在收到评审报告当天在线确定中标或者成交供应商。中标、成交通知书和中标、成交结果公告应当在规定时间内同时发出。</w:t>
      </w:r>
    </w:p>
    <w:p w14:paraId="3C92DB0A">
      <w:pPr>
        <w:pStyle w:val="33"/>
        <w:keepNext w:val="0"/>
        <w:keepLines w:val="0"/>
        <w:pageBreakBefore w:val="0"/>
        <w:kinsoku/>
        <w:wordWrap/>
        <w:overflowPunct/>
        <w:topLinePunct w:val="0"/>
        <w:autoSpaceDE/>
        <w:autoSpaceDN/>
        <w:bidi w:val="0"/>
        <w:adjustRightInd w:val="0"/>
        <w:spacing w:line="400" w:lineRule="exact"/>
        <w:ind w:firstLine="442" w:firstLineChars="200"/>
        <w:textAlignment w:val="auto"/>
        <w:outlineLvl w:val="1"/>
        <w:rPr>
          <w:rFonts w:asciiTheme="minorEastAsia" w:hAnsiTheme="minorEastAsia" w:eastAsiaTheme="minorEastAsia" w:cstheme="minorEastAsia"/>
          <w:b/>
          <w:color w:val="auto"/>
          <w:kern w:val="28"/>
          <w:sz w:val="22"/>
          <w:szCs w:val="22"/>
          <w:highlight w:val="none"/>
        </w:rPr>
      </w:pPr>
      <w:r>
        <w:rPr>
          <w:rFonts w:hint="eastAsia" w:asciiTheme="minorEastAsia" w:hAnsiTheme="minorEastAsia" w:eastAsiaTheme="minorEastAsia" w:cstheme="minorEastAsia"/>
          <w:b/>
          <w:color w:val="auto"/>
          <w:kern w:val="28"/>
          <w:sz w:val="22"/>
          <w:szCs w:val="22"/>
          <w:highlight w:val="none"/>
        </w:rPr>
        <w:t>23.中标通知与中标结果公告</w:t>
      </w:r>
    </w:p>
    <w:p w14:paraId="1645343E">
      <w:pPr>
        <w:keepNext w:val="0"/>
        <w:keepLines w:val="0"/>
        <w:pageBreakBefore w:val="0"/>
        <w:widowControl/>
        <w:shd w:val="clear" w:color="auto" w:fill="FFFFFF"/>
        <w:kinsoku/>
        <w:wordWrap/>
        <w:overflowPunct/>
        <w:topLinePunct w:val="0"/>
        <w:autoSpaceDE/>
        <w:autoSpaceDN/>
        <w:bidi w:val="0"/>
        <w:adjustRightInd w:val="0"/>
        <w:spacing w:line="400" w:lineRule="exact"/>
        <w:ind w:firstLine="480"/>
        <w:jc w:val="left"/>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23.1自中标人确定之日起2个工作日内，采购代理机构通过电子交易平台向中标人发出中标通知书，同时编制发布采购结果公告。采购代理机构也可以以纸质形式进行中标通知。</w:t>
      </w:r>
    </w:p>
    <w:p w14:paraId="09445843">
      <w:pPr>
        <w:keepNext w:val="0"/>
        <w:keepLines w:val="0"/>
        <w:pageBreakBefore w:val="0"/>
        <w:widowControl/>
        <w:shd w:val="clear" w:color="auto" w:fill="FFFFFF"/>
        <w:kinsoku/>
        <w:wordWrap/>
        <w:overflowPunct/>
        <w:topLinePunct w:val="0"/>
        <w:autoSpaceDE/>
        <w:autoSpaceDN/>
        <w:bidi w:val="0"/>
        <w:adjustRightInd w:val="0"/>
        <w:spacing w:line="400" w:lineRule="exact"/>
        <w:ind w:firstLine="480"/>
        <w:jc w:val="left"/>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F39969B">
      <w:pPr>
        <w:keepNext w:val="0"/>
        <w:keepLines w:val="0"/>
        <w:pageBreakBefore w:val="0"/>
        <w:widowControl/>
        <w:shd w:val="clear" w:color="auto" w:fill="FFFFFF"/>
        <w:kinsoku/>
        <w:wordWrap/>
        <w:overflowPunct/>
        <w:topLinePunct w:val="0"/>
        <w:autoSpaceDE/>
        <w:autoSpaceDN/>
        <w:bidi w:val="0"/>
        <w:adjustRightInd w:val="0"/>
        <w:spacing w:line="400" w:lineRule="exact"/>
        <w:ind w:firstLine="440" w:firstLineChars="200"/>
        <w:jc w:val="left"/>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23.3公告期限为1个工作日。</w:t>
      </w:r>
    </w:p>
    <w:p w14:paraId="483A3618">
      <w:pPr>
        <w:pStyle w:val="140"/>
        <w:keepNext w:val="0"/>
        <w:keepLines w:val="0"/>
        <w:pageBreakBefore w:val="0"/>
        <w:kinsoku/>
        <w:wordWrap/>
        <w:overflowPunct/>
        <w:topLinePunct w:val="0"/>
        <w:autoSpaceDE/>
        <w:autoSpaceDN/>
        <w:bidi w:val="0"/>
        <w:adjustRightInd w:val="0"/>
        <w:snapToGrid w:val="0"/>
        <w:spacing w:before="0" w:line="400" w:lineRule="exact"/>
        <w:ind w:firstLine="482"/>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color w:val="auto"/>
          <w:sz w:val="22"/>
          <w:szCs w:val="22"/>
          <w:highlight w:val="none"/>
        </w:rPr>
        <w:t xml:space="preserve">23.4 </w:t>
      </w:r>
      <w:r>
        <w:rPr>
          <w:rFonts w:hint="eastAsia" w:asciiTheme="minorEastAsia" w:hAnsiTheme="minorEastAsia" w:eastAsiaTheme="minorEastAsia" w:cstheme="minorEastAsia"/>
          <w:bCs/>
          <w:color w:val="auto"/>
          <w:sz w:val="22"/>
          <w:szCs w:val="22"/>
          <w:highlight w:val="none"/>
        </w:rPr>
        <w:t>由于中标、成交供应商原因导致重新采购的，应当承担支付代理费和专家评审费等费用在内的赔偿责任。</w:t>
      </w:r>
    </w:p>
    <w:p w14:paraId="4ED19887">
      <w:pPr>
        <w:snapToGrid w:val="0"/>
        <w:spacing w:line="360" w:lineRule="auto"/>
        <w:jc w:val="center"/>
        <w:outlineLvl w:val="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七、合同授予</w:t>
      </w:r>
    </w:p>
    <w:p w14:paraId="06A8BC6B">
      <w:pPr>
        <w:pStyle w:val="33"/>
        <w:keepNext w:val="0"/>
        <w:keepLines w:val="0"/>
        <w:pageBreakBefore w:val="0"/>
        <w:kinsoku/>
        <w:wordWrap/>
        <w:overflowPunct/>
        <w:topLinePunct w:val="0"/>
        <w:autoSpaceDE/>
        <w:autoSpaceDN/>
        <w:bidi w:val="0"/>
        <w:spacing w:line="400" w:lineRule="exact"/>
        <w:ind w:firstLine="442" w:firstLineChars="200"/>
        <w:textAlignment w:val="auto"/>
        <w:outlineLvl w:val="1"/>
        <w:rPr>
          <w:rFonts w:asciiTheme="minorEastAsia" w:hAnsiTheme="minorEastAsia" w:eastAsiaTheme="minorEastAsia" w:cstheme="minorEastAsia"/>
          <w:b/>
          <w:color w:val="auto"/>
          <w:kern w:val="28"/>
          <w:sz w:val="22"/>
          <w:szCs w:val="22"/>
          <w:highlight w:val="none"/>
        </w:rPr>
      </w:pPr>
      <w:r>
        <w:rPr>
          <w:rFonts w:hint="eastAsia" w:asciiTheme="minorEastAsia" w:hAnsiTheme="minorEastAsia" w:eastAsiaTheme="minorEastAsia" w:cstheme="minorEastAsia"/>
          <w:b/>
          <w:color w:val="auto"/>
          <w:kern w:val="28"/>
          <w:sz w:val="22"/>
          <w:szCs w:val="22"/>
          <w:highlight w:val="none"/>
        </w:rPr>
        <w:t>24.合同主要条款详见第五部分拟签订的合同文本。</w:t>
      </w:r>
    </w:p>
    <w:p w14:paraId="5C8541B3">
      <w:pPr>
        <w:pStyle w:val="33"/>
        <w:keepNext w:val="0"/>
        <w:keepLines w:val="0"/>
        <w:pageBreakBefore w:val="0"/>
        <w:kinsoku/>
        <w:wordWrap/>
        <w:overflowPunct/>
        <w:topLinePunct w:val="0"/>
        <w:autoSpaceDE/>
        <w:autoSpaceDN/>
        <w:bidi w:val="0"/>
        <w:spacing w:line="400" w:lineRule="exact"/>
        <w:ind w:firstLine="442" w:firstLineChars="200"/>
        <w:textAlignment w:val="auto"/>
        <w:outlineLvl w:val="1"/>
        <w:rPr>
          <w:rFonts w:asciiTheme="minorEastAsia" w:hAnsiTheme="minorEastAsia" w:eastAsiaTheme="minorEastAsia" w:cstheme="minorEastAsia"/>
          <w:b/>
          <w:color w:val="auto"/>
          <w:kern w:val="28"/>
          <w:sz w:val="22"/>
          <w:szCs w:val="22"/>
          <w:highlight w:val="none"/>
        </w:rPr>
      </w:pPr>
      <w:r>
        <w:rPr>
          <w:rFonts w:hint="eastAsia" w:asciiTheme="minorEastAsia" w:hAnsiTheme="minorEastAsia" w:eastAsiaTheme="minorEastAsia" w:cstheme="minorEastAsia"/>
          <w:b/>
          <w:color w:val="auto"/>
          <w:kern w:val="28"/>
          <w:sz w:val="22"/>
          <w:szCs w:val="22"/>
          <w:highlight w:val="none"/>
        </w:rPr>
        <w:t>25.合同的签订</w:t>
      </w:r>
    </w:p>
    <w:p w14:paraId="719CCEF8">
      <w:pPr>
        <w:keepNext w:val="0"/>
        <w:keepLines w:val="0"/>
        <w:pageBreakBefore w:val="0"/>
        <w:widowControl/>
        <w:shd w:val="clear" w:color="auto" w:fill="FFFFFF"/>
        <w:kinsoku/>
        <w:wordWrap/>
        <w:overflowPunct/>
        <w:topLinePunct w:val="0"/>
        <w:autoSpaceDE/>
        <w:autoSpaceDN/>
        <w:bidi w:val="0"/>
        <w:spacing w:line="400" w:lineRule="exact"/>
        <w:ind w:firstLine="480"/>
        <w:jc w:val="left"/>
        <w:textAlignment w:val="auto"/>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25.1</w:t>
      </w:r>
      <w:r>
        <w:rPr>
          <w:rFonts w:hint="eastAsia" w:asciiTheme="minorEastAsia" w:hAnsiTheme="minorEastAsia" w:eastAsiaTheme="minorEastAsia" w:cstheme="minorEastAsia"/>
          <w:color w:val="auto"/>
          <w:kern w:val="0"/>
          <w:sz w:val="22"/>
          <w:szCs w:val="22"/>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BDD2819">
      <w:pPr>
        <w:pStyle w:val="140"/>
        <w:keepNext w:val="0"/>
        <w:keepLines w:val="0"/>
        <w:pageBreakBefore w:val="0"/>
        <w:kinsoku/>
        <w:wordWrap/>
        <w:overflowPunct/>
        <w:topLinePunct w:val="0"/>
        <w:autoSpaceDE/>
        <w:autoSpaceDN/>
        <w:bidi w:val="0"/>
        <w:snapToGrid w:val="0"/>
        <w:spacing w:before="0" w:line="400" w:lineRule="exact"/>
        <w:ind w:firstLine="480"/>
        <w:textAlignment w:val="auto"/>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21A6F12">
      <w:pPr>
        <w:pStyle w:val="140"/>
        <w:keepNext w:val="0"/>
        <w:keepLines w:val="0"/>
        <w:pageBreakBefore w:val="0"/>
        <w:kinsoku/>
        <w:wordWrap/>
        <w:overflowPunct/>
        <w:topLinePunct w:val="0"/>
        <w:autoSpaceDE/>
        <w:autoSpaceDN/>
        <w:bidi w:val="0"/>
        <w:snapToGrid w:val="0"/>
        <w:spacing w:before="0" w:line="400" w:lineRule="exact"/>
        <w:ind w:firstLine="48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25.3如签订合同并生效后，供应商无故拒绝或延期，除按照合同条款处理外，列入不良行为记录一次，并给予通报。</w:t>
      </w:r>
    </w:p>
    <w:p w14:paraId="705014D1">
      <w:pPr>
        <w:pStyle w:val="140"/>
        <w:keepNext w:val="0"/>
        <w:keepLines w:val="0"/>
        <w:pageBreakBefore w:val="0"/>
        <w:kinsoku/>
        <w:wordWrap/>
        <w:overflowPunct/>
        <w:topLinePunct w:val="0"/>
        <w:autoSpaceDE/>
        <w:autoSpaceDN/>
        <w:bidi w:val="0"/>
        <w:snapToGrid w:val="0"/>
        <w:spacing w:before="0" w:line="400" w:lineRule="exact"/>
        <w:ind w:firstLine="48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25.4中标供应商拒绝与采购人签订合同的，采购人可以按照评审报告推荐的中标或者成交候选人名单排序，确定下一候选人为中标供应商，也可以重新开展政府采购活动。</w:t>
      </w:r>
    </w:p>
    <w:p w14:paraId="564DBD21">
      <w:pPr>
        <w:pStyle w:val="140"/>
        <w:keepNext w:val="0"/>
        <w:keepLines w:val="0"/>
        <w:pageBreakBefore w:val="0"/>
        <w:kinsoku/>
        <w:wordWrap/>
        <w:overflowPunct/>
        <w:topLinePunct w:val="0"/>
        <w:autoSpaceDE/>
        <w:autoSpaceDN/>
        <w:bidi w:val="0"/>
        <w:snapToGrid w:val="0"/>
        <w:spacing w:before="0" w:line="400" w:lineRule="exact"/>
        <w:ind w:firstLine="48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25.5采购合同由采购人与中标供应商根据招标文件、投标文件等内容通过政府采购电子交易平台在线签订，自动备案。</w:t>
      </w:r>
    </w:p>
    <w:p w14:paraId="08B913DF">
      <w:pPr>
        <w:pStyle w:val="33"/>
        <w:keepNext w:val="0"/>
        <w:keepLines w:val="0"/>
        <w:pageBreakBefore w:val="0"/>
        <w:kinsoku/>
        <w:wordWrap/>
        <w:overflowPunct/>
        <w:topLinePunct w:val="0"/>
        <w:autoSpaceDE/>
        <w:autoSpaceDN/>
        <w:bidi w:val="0"/>
        <w:spacing w:line="400" w:lineRule="exact"/>
        <w:ind w:firstLine="442" w:firstLineChars="200"/>
        <w:textAlignment w:val="auto"/>
        <w:outlineLvl w:val="1"/>
        <w:rPr>
          <w:rFonts w:asciiTheme="minorEastAsia" w:hAnsiTheme="minorEastAsia" w:eastAsiaTheme="minorEastAsia" w:cstheme="minorEastAsia"/>
          <w:b/>
          <w:color w:val="auto"/>
          <w:kern w:val="28"/>
          <w:sz w:val="22"/>
          <w:szCs w:val="22"/>
          <w:highlight w:val="none"/>
        </w:rPr>
      </w:pPr>
      <w:r>
        <w:rPr>
          <w:rFonts w:hint="eastAsia" w:asciiTheme="minorEastAsia" w:hAnsiTheme="minorEastAsia" w:eastAsiaTheme="minorEastAsia" w:cstheme="minorEastAsia"/>
          <w:b/>
          <w:color w:val="auto"/>
          <w:kern w:val="28"/>
          <w:sz w:val="22"/>
          <w:szCs w:val="22"/>
          <w:highlight w:val="none"/>
        </w:rPr>
        <w:t>26.履约保证金</w:t>
      </w:r>
    </w:p>
    <w:p w14:paraId="02E151DF">
      <w:pPr>
        <w:keepNext w:val="0"/>
        <w:keepLines w:val="0"/>
        <w:pageBreakBefore w:val="0"/>
        <w:tabs>
          <w:tab w:val="left" w:pos="0"/>
        </w:tabs>
        <w:kinsoku/>
        <w:wordWrap/>
        <w:overflowPunct/>
        <w:topLinePunct w:val="0"/>
        <w:autoSpaceDE/>
        <w:autoSpaceDN/>
        <w:bidi w:val="0"/>
        <w:spacing w:line="400" w:lineRule="exact"/>
        <w:ind w:firstLine="482"/>
        <w:textAlignment w:val="auto"/>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auto"/>
          <w:sz w:val="22"/>
          <w:szCs w:val="22"/>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w:t>
      </w:r>
      <w:r>
        <w:rPr>
          <w:rFonts w:hint="eastAsia" w:asciiTheme="minorEastAsia" w:hAnsiTheme="minorEastAsia" w:eastAsiaTheme="minorEastAsia" w:cstheme="minorEastAsia"/>
          <w:color w:val="auto"/>
          <w:kern w:val="0"/>
          <w:sz w:val="22"/>
          <w:szCs w:val="22"/>
          <w:highlight w:val="none"/>
        </w:rPr>
        <w:t>和法律规定承担相应的赔偿责任。</w:t>
      </w:r>
    </w:p>
    <w:p w14:paraId="1518A13E">
      <w:pPr>
        <w:keepNext w:val="0"/>
        <w:keepLines w:val="0"/>
        <w:pageBreakBefore w:val="0"/>
        <w:tabs>
          <w:tab w:val="left" w:pos="0"/>
        </w:tabs>
        <w:kinsoku/>
        <w:wordWrap/>
        <w:overflowPunct/>
        <w:topLinePunct w:val="0"/>
        <w:autoSpaceDE/>
        <w:autoSpaceDN/>
        <w:bidi w:val="0"/>
        <w:spacing w:line="400" w:lineRule="exact"/>
        <w:ind w:firstLine="482"/>
        <w:textAlignment w:val="auto"/>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3DDF019D">
      <w:pPr>
        <w:pStyle w:val="33"/>
        <w:keepNext w:val="0"/>
        <w:keepLines w:val="0"/>
        <w:pageBreakBefore w:val="0"/>
        <w:kinsoku/>
        <w:wordWrap/>
        <w:overflowPunct/>
        <w:topLinePunct w:val="0"/>
        <w:autoSpaceDE/>
        <w:autoSpaceDN/>
        <w:bidi w:val="0"/>
        <w:spacing w:line="400" w:lineRule="exact"/>
        <w:ind w:firstLine="442" w:firstLineChars="200"/>
        <w:textAlignment w:val="auto"/>
        <w:outlineLvl w:val="1"/>
        <w:rPr>
          <w:rFonts w:asciiTheme="minorEastAsia" w:hAnsiTheme="minorEastAsia" w:eastAsiaTheme="minorEastAsia" w:cstheme="minorEastAsia"/>
          <w:b/>
          <w:color w:val="auto"/>
          <w:kern w:val="28"/>
          <w:sz w:val="22"/>
          <w:szCs w:val="22"/>
          <w:highlight w:val="none"/>
        </w:rPr>
      </w:pPr>
      <w:r>
        <w:rPr>
          <w:rFonts w:hint="eastAsia" w:asciiTheme="minorEastAsia" w:hAnsiTheme="minorEastAsia" w:eastAsiaTheme="minorEastAsia" w:cstheme="minorEastAsia"/>
          <w:b/>
          <w:color w:val="auto"/>
          <w:kern w:val="28"/>
          <w:sz w:val="22"/>
          <w:szCs w:val="22"/>
          <w:highlight w:val="none"/>
        </w:rPr>
        <w:t>27.预付款</w:t>
      </w:r>
    </w:p>
    <w:p w14:paraId="1366AEBA">
      <w:pPr>
        <w:keepNext w:val="0"/>
        <w:keepLines w:val="0"/>
        <w:pageBreakBefore w:val="0"/>
        <w:kinsoku/>
        <w:wordWrap/>
        <w:overflowPunct/>
        <w:topLinePunct w:val="0"/>
        <w:autoSpaceDE/>
        <w:autoSpaceDN/>
        <w:bidi w:val="0"/>
        <w:adjustRightInd/>
        <w:spacing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eastAsia="zh-CN"/>
        </w:rPr>
        <w:t>采购人</w:t>
      </w:r>
      <w:r>
        <w:rPr>
          <w:rFonts w:hint="eastAsia" w:asciiTheme="minorEastAsia" w:hAnsiTheme="minorEastAsia" w:eastAsiaTheme="minorEastAsia" w:cstheme="minorEastAsia"/>
          <w:color w:val="auto"/>
          <w:sz w:val="22"/>
          <w:szCs w:val="22"/>
          <w:highlight w:val="none"/>
        </w:rPr>
        <w:t>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w:t>
      </w:r>
      <w:r>
        <w:rPr>
          <w:rFonts w:hint="eastAsia" w:asciiTheme="minorEastAsia" w:hAnsiTheme="minorEastAsia" w:eastAsiaTheme="minorEastAsia" w:cstheme="minorEastAsia"/>
          <w:color w:val="auto"/>
          <w:sz w:val="22"/>
          <w:szCs w:val="22"/>
          <w:highlight w:val="none"/>
          <w:lang w:eastAsia="zh-CN"/>
        </w:rPr>
        <w:t>采购人</w:t>
      </w:r>
      <w:r>
        <w:rPr>
          <w:rFonts w:hint="eastAsia" w:asciiTheme="minorEastAsia" w:hAnsiTheme="minorEastAsia" w:eastAsiaTheme="minorEastAsia" w:cstheme="minorEastAsia"/>
          <w:color w:val="auto"/>
          <w:sz w:val="22"/>
          <w:szCs w:val="22"/>
          <w:highlight w:val="none"/>
        </w:rPr>
        <w:t>可不适用前述规定。</w:t>
      </w:r>
      <w:r>
        <w:rPr>
          <w:rFonts w:hint="eastAsia" w:asciiTheme="minorEastAsia" w:hAnsiTheme="minorEastAsia" w:eastAsiaTheme="minorEastAsia" w:cstheme="minorEastAsia"/>
          <w:color w:val="auto"/>
          <w:sz w:val="22"/>
          <w:szCs w:val="22"/>
          <w:highlight w:val="none"/>
          <w:lang w:eastAsia="zh-CN"/>
        </w:rPr>
        <w:t>采购人</w:t>
      </w:r>
      <w:r>
        <w:rPr>
          <w:rFonts w:hint="eastAsia" w:asciiTheme="minorEastAsia" w:hAnsiTheme="minorEastAsia" w:eastAsiaTheme="minorEastAsia" w:cstheme="minorEastAsia"/>
          <w:color w:val="auto"/>
          <w:sz w:val="22"/>
          <w:szCs w:val="22"/>
          <w:highlight w:val="none"/>
        </w:rPr>
        <w:t>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38722589">
      <w:pPr>
        <w:snapToGrid w:val="0"/>
        <w:spacing w:line="360" w:lineRule="auto"/>
        <w:jc w:val="center"/>
        <w:outlineLvl w:val="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八、电子交易活动的中止</w:t>
      </w:r>
    </w:p>
    <w:p w14:paraId="519B7642">
      <w:pPr>
        <w:pStyle w:val="140"/>
        <w:keepNext w:val="0"/>
        <w:keepLines w:val="0"/>
        <w:pageBreakBefore w:val="0"/>
        <w:widowControl w:val="0"/>
        <w:kinsoku/>
        <w:wordWrap/>
        <w:overflowPunct/>
        <w:topLinePunct w:val="0"/>
        <w:autoSpaceDE/>
        <w:autoSpaceDN/>
        <w:bidi w:val="0"/>
        <w:adjustRightInd w:val="0"/>
        <w:snapToGrid w:val="0"/>
        <w:spacing w:before="0" w:line="400" w:lineRule="exact"/>
        <w:ind w:firstLine="442"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snapToGrid w:val="0"/>
          <w:color w:val="auto"/>
          <w:kern w:val="28"/>
          <w:sz w:val="22"/>
          <w:szCs w:val="22"/>
          <w:highlight w:val="none"/>
        </w:rPr>
        <w:t>28.</w:t>
      </w:r>
      <w:r>
        <w:rPr>
          <w:rFonts w:hint="eastAsia" w:asciiTheme="minorEastAsia" w:hAnsiTheme="minorEastAsia" w:eastAsiaTheme="minorEastAsia" w:cstheme="minorEastAsia"/>
          <w:bCs/>
          <w:snapToGrid w:val="0"/>
          <w:color w:val="auto"/>
          <w:kern w:val="28"/>
          <w:sz w:val="22"/>
          <w:szCs w:val="22"/>
          <w:highlight w:val="none"/>
        </w:rPr>
        <w:t>电子交易活动的中止。采购过程中出现以下情形，导致电子交易平台无法正常运行，</w:t>
      </w:r>
      <w:r>
        <w:rPr>
          <w:rFonts w:hint="eastAsia" w:asciiTheme="minorEastAsia" w:hAnsiTheme="minorEastAsia" w:eastAsiaTheme="minorEastAsia" w:cstheme="minorEastAsia"/>
          <w:color w:val="auto"/>
          <w:sz w:val="22"/>
          <w:szCs w:val="22"/>
          <w:highlight w:val="none"/>
        </w:rPr>
        <w:t>或者无法保证电子交易的公平、公正和安全时，采购代理机构可中止电子交易活动：</w:t>
      </w:r>
    </w:p>
    <w:p w14:paraId="6796E074">
      <w:pPr>
        <w:pStyle w:val="140"/>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28.1电子交易平台发生故障而无法登录访问的； </w:t>
      </w:r>
    </w:p>
    <w:p w14:paraId="1651C9D1">
      <w:pPr>
        <w:pStyle w:val="140"/>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28.2电子交易平台应用或数据库出现错误，不能进行正常操作的；</w:t>
      </w:r>
    </w:p>
    <w:p w14:paraId="33404052">
      <w:pPr>
        <w:pStyle w:val="140"/>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28.3电子交易平台发现严重安全漏洞，有潜在泄密危险的；</w:t>
      </w:r>
    </w:p>
    <w:p w14:paraId="02BD643E">
      <w:pPr>
        <w:pStyle w:val="140"/>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28.4病毒发作导致不能进行正常操作的； </w:t>
      </w:r>
    </w:p>
    <w:p w14:paraId="058458DB">
      <w:pPr>
        <w:pStyle w:val="140"/>
        <w:keepNext w:val="0"/>
        <w:keepLines w:val="0"/>
        <w:pageBreakBefore w:val="0"/>
        <w:widowControl w:val="0"/>
        <w:kinsoku/>
        <w:wordWrap/>
        <w:overflowPunct/>
        <w:topLinePunct w:val="0"/>
        <w:autoSpaceDE/>
        <w:autoSpaceDN/>
        <w:bidi w:val="0"/>
        <w:adjustRightInd w:val="0"/>
        <w:snapToGrid w:val="0"/>
        <w:spacing w:before="0" w:line="400" w:lineRule="exact"/>
        <w:ind w:firstLine="48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28.5其他无法保证电子交易的公平、公正和安全的情况。</w:t>
      </w:r>
    </w:p>
    <w:p w14:paraId="7D748E64">
      <w:pPr>
        <w:pStyle w:val="33"/>
        <w:keepNext w:val="0"/>
        <w:keepLines w:val="0"/>
        <w:pageBreakBefore w:val="0"/>
        <w:widowControl w:val="0"/>
        <w:kinsoku/>
        <w:wordWrap/>
        <w:overflowPunct/>
        <w:topLinePunct w:val="0"/>
        <w:autoSpaceDE/>
        <w:autoSpaceDN/>
        <w:bidi w:val="0"/>
        <w:adjustRightInd w:val="0"/>
        <w:spacing w:line="400" w:lineRule="exact"/>
        <w:ind w:firstLine="442" w:firstLineChars="200"/>
        <w:textAlignment w:val="auto"/>
        <w:outlineLvl w:val="1"/>
        <w:rPr>
          <w:rFonts w:asciiTheme="minorEastAsia" w:hAnsiTheme="minorEastAsia" w:eastAsiaTheme="minorEastAsia" w:cstheme="minorEastAsia"/>
          <w:b/>
          <w:color w:val="auto"/>
          <w:kern w:val="28"/>
          <w:sz w:val="22"/>
          <w:szCs w:val="22"/>
          <w:highlight w:val="none"/>
        </w:rPr>
      </w:pPr>
      <w:r>
        <w:rPr>
          <w:rFonts w:hint="eastAsia" w:asciiTheme="minorEastAsia" w:hAnsiTheme="minorEastAsia" w:eastAsiaTheme="minorEastAsia" w:cstheme="minorEastAsia"/>
          <w:b/>
          <w:color w:val="auto"/>
          <w:kern w:val="28"/>
          <w:sz w:val="22"/>
          <w:szCs w:val="22"/>
          <w:highlight w:val="none"/>
        </w:rPr>
        <w:t>29.</w:t>
      </w:r>
      <w:r>
        <w:rPr>
          <w:rFonts w:hint="eastAsia" w:asciiTheme="minorEastAsia" w:hAnsiTheme="minorEastAsia" w:eastAsiaTheme="minorEastAsia" w:cstheme="minorEastAsia"/>
          <w:bCs/>
          <w:color w:val="auto"/>
          <w:kern w:val="28"/>
          <w:sz w:val="22"/>
          <w:szCs w:val="22"/>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E71A712">
      <w:pPr>
        <w:snapToGrid w:val="0"/>
        <w:spacing w:line="360" w:lineRule="auto"/>
        <w:jc w:val="center"/>
        <w:outlineLvl w:val="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九、验收</w:t>
      </w:r>
    </w:p>
    <w:p w14:paraId="5093D2D1">
      <w:pPr>
        <w:pStyle w:val="33"/>
        <w:keepNext w:val="0"/>
        <w:keepLines w:val="0"/>
        <w:pageBreakBefore w:val="0"/>
        <w:widowControl w:val="0"/>
        <w:kinsoku/>
        <w:wordWrap/>
        <w:overflowPunct/>
        <w:topLinePunct w:val="0"/>
        <w:autoSpaceDE/>
        <w:autoSpaceDN/>
        <w:bidi w:val="0"/>
        <w:spacing w:line="400" w:lineRule="exact"/>
        <w:ind w:firstLine="442" w:firstLineChars="200"/>
        <w:textAlignment w:val="auto"/>
        <w:outlineLvl w:val="1"/>
        <w:rPr>
          <w:rFonts w:asciiTheme="minorEastAsia" w:hAnsiTheme="minorEastAsia" w:eastAsiaTheme="minorEastAsia" w:cstheme="minorEastAsia"/>
          <w:b/>
          <w:color w:val="auto"/>
          <w:kern w:val="28"/>
          <w:sz w:val="22"/>
          <w:szCs w:val="22"/>
          <w:highlight w:val="none"/>
        </w:rPr>
      </w:pPr>
      <w:r>
        <w:rPr>
          <w:rFonts w:hint="eastAsia" w:asciiTheme="minorEastAsia" w:hAnsiTheme="minorEastAsia" w:eastAsiaTheme="minorEastAsia" w:cstheme="minorEastAsia"/>
          <w:b/>
          <w:color w:val="auto"/>
          <w:kern w:val="28"/>
          <w:sz w:val="22"/>
          <w:szCs w:val="22"/>
          <w:highlight w:val="none"/>
        </w:rPr>
        <w:t>30.验收</w:t>
      </w:r>
    </w:p>
    <w:p w14:paraId="5EE1CEA5">
      <w:pPr>
        <w:keepNext w:val="0"/>
        <w:keepLines w:val="0"/>
        <w:pageBreakBefore w:val="0"/>
        <w:widowControl w:val="0"/>
        <w:tabs>
          <w:tab w:val="left" w:pos="0"/>
        </w:tabs>
        <w:kinsoku/>
        <w:wordWrap/>
        <w:overflowPunct/>
        <w:topLinePunct w:val="0"/>
        <w:autoSpaceDE/>
        <w:autoSpaceDN/>
        <w:bidi w:val="0"/>
        <w:spacing w:line="400" w:lineRule="exact"/>
        <w:ind w:firstLine="480"/>
        <w:textAlignment w:val="auto"/>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B008B04">
      <w:pPr>
        <w:keepNext w:val="0"/>
        <w:keepLines w:val="0"/>
        <w:pageBreakBefore w:val="0"/>
        <w:widowControl w:val="0"/>
        <w:tabs>
          <w:tab w:val="left" w:pos="0"/>
        </w:tabs>
        <w:kinsoku/>
        <w:wordWrap/>
        <w:overflowPunct/>
        <w:topLinePunct w:val="0"/>
        <w:autoSpaceDE/>
        <w:autoSpaceDN/>
        <w:bidi w:val="0"/>
        <w:spacing w:line="400" w:lineRule="exact"/>
        <w:ind w:firstLine="480"/>
        <w:textAlignment w:val="auto"/>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30.2采购人可以邀请参加本项目的其他投标人或者第三方机构参与验收。参与验收的投标人或者第三方机构的意见作为验收书的参考资料一并存档。</w:t>
      </w:r>
    </w:p>
    <w:p w14:paraId="44799C1F">
      <w:pPr>
        <w:keepNext w:val="0"/>
        <w:keepLines w:val="0"/>
        <w:pageBreakBefore w:val="0"/>
        <w:widowControl w:val="0"/>
        <w:tabs>
          <w:tab w:val="left" w:pos="0"/>
        </w:tabs>
        <w:kinsoku/>
        <w:wordWrap/>
        <w:overflowPunct/>
        <w:topLinePunct w:val="0"/>
        <w:autoSpaceDE/>
        <w:autoSpaceDN/>
        <w:bidi w:val="0"/>
        <w:spacing w:line="400" w:lineRule="exact"/>
        <w:ind w:firstLine="480"/>
        <w:textAlignment w:val="auto"/>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9B4D23">
      <w:pPr>
        <w:keepNext w:val="0"/>
        <w:keepLines w:val="0"/>
        <w:pageBreakBefore w:val="0"/>
        <w:widowControl w:val="0"/>
        <w:tabs>
          <w:tab w:val="left" w:pos="0"/>
        </w:tabs>
        <w:kinsoku/>
        <w:wordWrap/>
        <w:overflowPunct/>
        <w:topLinePunct w:val="0"/>
        <w:autoSpaceDE/>
        <w:autoSpaceDN/>
        <w:bidi w:val="0"/>
        <w:spacing w:line="400" w:lineRule="exact"/>
        <w:ind w:firstLine="480"/>
        <w:textAlignment w:val="auto"/>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6"/>
      <w:bookmarkStart w:id="17" w:name="_Hlt74730295"/>
      <w:bookmarkEnd w:id="17"/>
      <w:bookmarkStart w:id="18" w:name="_Hlt74714665"/>
      <w:bookmarkEnd w:id="18"/>
      <w:bookmarkStart w:id="19" w:name="_Hlt75236011"/>
      <w:bookmarkEnd w:id="19"/>
      <w:bookmarkStart w:id="20" w:name="_Hlt68072998"/>
      <w:bookmarkEnd w:id="20"/>
      <w:bookmarkStart w:id="21" w:name="_Hlt68403820"/>
      <w:bookmarkEnd w:id="21"/>
      <w:bookmarkStart w:id="22" w:name="_Hlt68072990"/>
      <w:bookmarkEnd w:id="22"/>
      <w:bookmarkStart w:id="23" w:name="_Hlt74729768"/>
      <w:bookmarkEnd w:id="23"/>
      <w:bookmarkStart w:id="24" w:name="_Hlt68073093"/>
      <w:bookmarkEnd w:id="24"/>
      <w:bookmarkStart w:id="25" w:name="_Hlt74707468"/>
      <w:bookmarkEnd w:id="25"/>
      <w:bookmarkStart w:id="26" w:name="_Hlt75236290"/>
      <w:bookmarkEnd w:id="26"/>
      <w:bookmarkStart w:id="27" w:name="_Hlt75236101"/>
      <w:bookmarkEnd w:id="27"/>
      <w:bookmarkStart w:id="28" w:name="_Hlt68057669"/>
      <w:bookmarkEnd w:id="28"/>
    </w:p>
    <w:p w14:paraId="6BF9FEC2">
      <w:pPr>
        <w:keepNext w:val="0"/>
        <w:keepLines w:val="0"/>
        <w:pageBreakBefore w:val="0"/>
        <w:widowControl w:val="0"/>
        <w:tabs>
          <w:tab w:val="left" w:pos="0"/>
        </w:tabs>
        <w:kinsoku/>
        <w:wordWrap/>
        <w:overflowPunct/>
        <w:topLinePunct w:val="0"/>
        <w:autoSpaceDE/>
        <w:autoSpaceDN/>
        <w:bidi w:val="0"/>
        <w:spacing w:line="400" w:lineRule="exact"/>
        <w:ind w:firstLine="480"/>
        <w:textAlignment w:val="auto"/>
        <w:rPr>
          <w:rFonts w:asciiTheme="minorEastAsia" w:hAnsiTheme="minorEastAsia" w:eastAsiaTheme="minorEastAsia" w:cstheme="minorEastAsia"/>
          <w:color w:val="auto"/>
          <w:kern w:val="0"/>
          <w:sz w:val="22"/>
          <w:szCs w:val="22"/>
          <w:highlight w:val="none"/>
        </w:rPr>
      </w:pPr>
      <w:r>
        <w:rPr>
          <w:rFonts w:hint="eastAsia" w:asciiTheme="minorEastAsia" w:hAnsiTheme="minorEastAsia" w:eastAsiaTheme="minorEastAsia" w:cstheme="minorEastAsia"/>
          <w:color w:val="auto"/>
          <w:kern w:val="0"/>
          <w:sz w:val="22"/>
          <w:szCs w:val="22"/>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1416D79">
      <w:pPr>
        <w:pStyle w:val="89"/>
        <w:keepNext w:val="0"/>
        <w:keepLines w:val="0"/>
        <w:pageBreakBefore w:val="0"/>
        <w:widowControl w:val="0"/>
        <w:kinsoku/>
        <w:wordWrap/>
        <w:overflowPunct/>
        <w:topLinePunct w:val="0"/>
        <w:autoSpaceDE/>
        <w:autoSpaceDN/>
        <w:bidi w:val="0"/>
        <w:spacing w:line="400" w:lineRule="exact"/>
        <w:textAlignment w:val="auto"/>
        <w:rPr>
          <w:rFonts w:asciiTheme="minorEastAsia" w:hAnsiTheme="minorEastAsia" w:eastAsiaTheme="minorEastAsia" w:cstheme="minorEastAsia"/>
          <w:color w:val="auto"/>
          <w:sz w:val="22"/>
          <w:szCs w:val="22"/>
          <w:highlight w:val="none"/>
        </w:rPr>
        <w:sectPr>
          <w:pgSz w:w="11906" w:h="16838"/>
          <w:pgMar w:top="1440" w:right="1080" w:bottom="1440" w:left="1080" w:header="851" w:footer="992" w:gutter="0"/>
          <w:pgNumType w:fmt="decimal"/>
          <w:cols w:space="720" w:num="1"/>
          <w:titlePg/>
          <w:docGrid w:linePitch="312" w:charSpace="0"/>
        </w:sectPr>
      </w:pPr>
    </w:p>
    <w:bookmarkEnd w:id="11"/>
    <w:bookmarkEnd w:id="12"/>
    <w:p w14:paraId="5BFE681F">
      <w:pPr>
        <w:spacing w:line="360" w:lineRule="auto"/>
        <w:jc w:val="center"/>
        <w:outlineLvl w:val="0"/>
        <w:rPr>
          <w:rFonts w:asciiTheme="minorEastAsia" w:hAnsiTheme="minorEastAsia" w:eastAsiaTheme="minorEastAsia" w:cstheme="minorEastAsia"/>
          <w:b/>
          <w:color w:val="auto"/>
          <w:sz w:val="36"/>
          <w:szCs w:val="36"/>
          <w:highlight w:val="none"/>
        </w:rPr>
      </w:pPr>
      <w:bookmarkStart w:id="29" w:name="第四部分"/>
      <w:r>
        <w:rPr>
          <w:rFonts w:hint="eastAsia" w:asciiTheme="minorEastAsia" w:hAnsiTheme="minorEastAsia" w:eastAsiaTheme="minorEastAsia" w:cstheme="minorEastAsia"/>
          <w:b/>
          <w:color w:val="auto"/>
          <w:sz w:val="36"/>
          <w:szCs w:val="36"/>
          <w:highlight w:val="none"/>
        </w:rPr>
        <w:t>第三部分   采购需求</w:t>
      </w:r>
    </w:p>
    <w:p w14:paraId="28709CAB">
      <w:pPr>
        <w:pStyle w:val="5"/>
        <w:ind w:left="0" w:firstLine="0"/>
        <w:rPr>
          <w:rFonts w:asciiTheme="minorEastAsia" w:hAnsiTheme="minorEastAsia" w:eastAsiaTheme="minorEastAsia" w:cstheme="minorEastAsia"/>
          <w:color w:val="auto"/>
          <w:sz w:val="24"/>
          <w:szCs w:val="24"/>
          <w:highlight w:val="none"/>
        </w:rPr>
      </w:pPr>
      <w:bookmarkStart w:id="30" w:name="_Toc204483585"/>
      <w:bookmarkStart w:id="31" w:name="_Toc17303"/>
      <w:bookmarkStart w:id="32" w:name="_Toc236047431"/>
      <w:bookmarkStart w:id="33" w:name="_Toc31661"/>
      <w:bookmarkStart w:id="34" w:name="_Toc430590276"/>
      <w:bookmarkStart w:id="35" w:name="_Toc25107"/>
      <w:r>
        <w:rPr>
          <w:rFonts w:hint="eastAsia" w:asciiTheme="minorEastAsia" w:hAnsiTheme="minorEastAsia" w:eastAsiaTheme="minorEastAsia" w:cstheme="minorEastAsia"/>
          <w:color w:val="auto"/>
          <w:sz w:val="24"/>
          <w:szCs w:val="24"/>
          <w:highlight w:val="none"/>
        </w:rPr>
        <w:t>一、概况</w:t>
      </w:r>
      <w:bookmarkEnd w:id="30"/>
      <w:bookmarkEnd w:id="31"/>
      <w:bookmarkEnd w:id="32"/>
      <w:bookmarkEnd w:id="33"/>
      <w:bookmarkEnd w:id="34"/>
      <w:bookmarkEnd w:id="35"/>
    </w:p>
    <w:tbl>
      <w:tblPr>
        <w:tblStyle w:val="62"/>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3819"/>
        <w:gridCol w:w="2481"/>
        <w:gridCol w:w="2241"/>
      </w:tblGrid>
      <w:tr w14:paraId="47D4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05" w:type="dxa"/>
            <w:vAlign w:val="center"/>
          </w:tcPr>
          <w:p w14:paraId="755B6817">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3819" w:type="dxa"/>
            <w:vAlign w:val="center"/>
          </w:tcPr>
          <w:p w14:paraId="61222E97">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项目名称</w:t>
            </w:r>
          </w:p>
        </w:tc>
        <w:tc>
          <w:tcPr>
            <w:tcW w:w="2481" w:type="dxa"/>
            <w:vAlign w:val="center"/>
          </w:tcPr>
          <w:p w14:paraId="2C8F8B93">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预算金额</w:t>
            </w:r>
          </w:p>
        </w:tc>
        <w:tc>
          <w:tcPr>
            <w:tcW w:w="2241" w:type="dxa"/>
            <w:vAlign w:val="center"/>
          </w:tcPr>
          <w:p w14:paraId="2139D95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最高限价</w:t>
            </w:r>
          </w:p>
        </w:tc>
      </w:tr>
      <w:tr w14:paraId="737A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05" w:type="dxa"/>
            <w:vAlign w:val="center"/>
          </w:tcPr>
          <w:p w14:paraId="71A4C3A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3819" w:type="dxa"/>
            <w:vAlign w:val="center"/>
          </w:tcPr>
          <w:p w14:paraId="3AAE6155">
            <w:pPr>
              <w:jc w:val="center"/>
              <w:rPr>
                <w:rFonts w:hint="eastAsia" w:ascii="宋体" w:hAnsi="宋体" w:eastAsia="宋体" w:cs="宋体"/>
                <w:color w:val="auto"/>
                <w:spacing w:val="6"/>
                <w:sz w:val="22"/>
                <w:szCs w:val="22"/>
                <w:highlight w:val="none"/>
              </w:rPr>
            </w:pPr>
            <w:r>
              <w:rPr>
                <w:rFonts w:hint="eastAsia" w:ascii="宋体" w:hAnsi="宋体" w:eastAsia="宋体" w:cs="宋体"/>
                <w:i w:val="0"/>
                <w:iCs w:val="0"/>
                <w:caps w:val="0"/>
                <w:color w:val="auto"/>
                <w:spacing w:val="0"/>
                <w:sz w:val="22"/>
                <w:szCs w:val="22"/>
                <w:highlight w:val="none"/>
                <w:lang w:eastAsia="zh-CN"/>
              </w:rPr>
              <w:t>温州市职业中等专业学校学生宿舍家具采购</w:t>
            </w:r>
          </w:p>
        </w:tc>
        <w:tc>
          <w:tcPr>
            <w:tcW w:w="2481" w:type="dxa"/>
            <w:vAlign w:val="center"/>
          </w:tcPr>
          <w:p w14:paraId="7AEDBCF0">
            <w:pPr>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lang w:eastAsia="zh-CN"/>
              </w:rPr>
              <w:t>1422.65万</w:t>
            </w:r>
            <w:r>
              <w:rPr>
                <w:rFonts w:hint="eastAsia" w:ascii="宋体" w:hAnsi="宋体" w:eastAsia="宋体" w:cs="宋体"/>
                <w:color w:val="auto"/>
                <w:spacing w:val="6"/>
                <w:sz w:val="22"/>
                <w:szCs w:val="22"/>
                <w:highlight w:val="none"/>
              </w:rPr>
              <w:t>元</w:t>
            </w:r>
          </w:p>
        </w:tc>
        <w:tc>
          <w:tcPr>
            <w:tcW w:w="2241" w:type="dxa"/>
            <w:vAlign w:val="center"/>
          </w:tcPr>
          <w:p w14:paraId="0039FF2A">
            <w:pPr>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lang w:eastAsia="zh-CN"/>
              </w:rPr>
              <w:t>1422.65万</w:t>
            </w:r>
            <w:r>
              <w:rPr>
                <w:rFonts w:hint="eastAsia" w:ascii="宋体" w:hAnsi="宋体" w:eastAsia="宋体" w:cs="宋体"/>
                <w:color w:val="auto"/>
                <w:spacing w:val="6"/>
                <w:sz w:val="22"/>
                <w:szCs w:val="22"/>
                <w:highlight w:val="none"/>
              </w:rPr>
              <w:t>元</w:t>
            </w:r>
          </w:p>
        </w:tc>
      </w:tr>
    </w:tbl>
    <w:p w14:paraId="367756F5">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温州市职业中等专业学校学生宿舍家具采购</w:t>
      </w:r>
      <w:r>
        <w:rPr>
          <w:rFonts w:hint="eastAsia" w:ascii="宋体" w:hAnsi="宋体" w:eastAsia="宋体" w:cs="宋体"/>
          <w:color w:val="auto"/>
          <w:sz w:val="22"/>
          <w:szCs w:val="22"/>
          <w:highlight w:val="none"/>
        </w:rPr>
        <w:t>。</w:t>
      </w:r>
    </w:p>
    <w:p w14:paraId="4B27812F">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2.使用地点：</w:t>
      </w:r>
      <w:r>
        <w:rPr>
          <w:rFonts w:hint="eastAsia" w:ascii="宋体" w:hAnsi="宋体" w:eastAsia="宋体" w:cs="宋体"/>
          <w:color w:val="auto"/>
          <w:sz w:val="22"/>
          <w:szCs w:val="22"/>
          <w:highlight w:val="none"/>
          <w:lang w:eastAsia="zh-CN"/>
        </w:rPr>
        <w:t>温州市职业中等专业学校</w:t>
      </w:r>
      <w:r>
        <w:rPr>
          <w:rFonts w:hint="eastAsia" w:ascii="宋体" w:hAnsi="宋体" w:eastAsia="宋体" w:cs="宋体"/>
          <w:color w:val="auto"/>
          <w:sz w:val="22"/>
          <w:szCs w:val="22"/>
          <w:highlight w:val="none"/>
        </w:rPr>
        <w:t>。</w:t>
      </w:r>
    </w:p>
    <w:p w14:paraId="5DDBA17D">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3.本项目的核心产品为</w:t>
      </w:r>
      <w:r>
        <w:rPr>
          <w:rFonts w:hint="eastAsia" w:ascii="宋体" w:hAnsi="宋体" w:eastAsia="宋体" w:cs="宋体"/>
          <w:color w:val="auto"/>
          <w:kern w:val="0"/>
          <w:sz w:val="22"/>
          <w:szCs w:val="22"/>
          <w:highlight w:val="none"/>
          <w:u w:val="single"/>
          <w:lang w:val="en-US" w:eastAsia="zh-CN"/>
        </w:rPr>
        <w:t xml:space="preserve"> 学生宿舍床（公寓床） </w:t>
      </w:r>
      <w:r>
        <w:rPr>
          <w:rFonts w:hint="eastAsia" w:ascii="宋体" w:hAnsi="宋体" w:eastAsia="宋体" w:cs="宋体"/>
          <w:color w:val="auto"/>
          <w:sz w:val="22"/>
          <w:szCs w:val="22"/>
          <w:highlight w:val="none"/>
        </w:rPr>
        <w:t>。不同投标人的核心产品出现同品牌时，按如下方式处理：</w:t>
      </w:r>
    </w:p>
    <w:p w14:paraId="711B3C40">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核心产品提供相同品牌产品且通过资格审查、符合性审查的不同投标人参加同一合同项下投标的，按一家投标人计算，评审后得分最高的同品牌投标人获得中标人推荐资格；评审得分相同的，随机抽取方式确定，其他同品牌投标人不作为中标候选人。</w:t>
      </w:r>
    </w:p>
    <w:p w14:paraId="7FEDFB16">
      <w:pPr>
        <w:tabs>
          <w:tab w:val="left" w:pos="8460"/>
        </w:tabs>
        <w:spacing w:line="360" w:lineRule="auto"/>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color w:val="auto"/>
          <w:sz w:val="22"/>
          <w:szCs w:val="22"/>
          <w:highlight w:val="none"/>
        </w:rPr>
        <w:t>4.本招标文件中打▲的条款为关键性指标，必须满足采购要求，不满足的将导致投标无效。打★的条款为重要指标，允许不满足，但在技术评分时会重点扣分。投标产品的技术指标必须对技术要求有一个明确的响应值，不能复制技术要求，对于可定量化的指标，必须有个明确的定值，否则视为不响应技术要求</w:t>
      </w:r>
      <w:r>
        <w:rPr>
          <w:rFonts w:hint="eastAsia" w:ascii="宋体" w:hAnsi="宋体" w:eastAsia="宋体" w:cs="宋体"/>
          <w:snapToGrid w:val="0"/>
          <w:color w:val="auto"/>
          <w:kern w:val="0"/>
          <w:sz w:val="22"/>
          <w:szCs w:val="22"/>
          <w:highlight w:val="none"/>
        </w:rPr>
        <w:t>。</w:t>
      </w:r>
    </w:p>
    <w:p w14:paraId="5D81DECD">
      <w:pPr>
        <w:tabs>
          <w:tab w:val="left" w:pos="8460"/>
        </w:tabs>
        <w:spacing w:line="360" w:lineRule="auto"/>
        <w:ind w:firstLine="440" w:firstLineChars="200"/>
        <w:rPr>
          <w:rFonts w:hint="eastAsia" w:ascii="宋体" w:hAnsi="宋体" w:eastAsia="宋体" w:cs="宋体"/>
          <w:color w:val="auto"/>
          <w:sz w:val="22"/>
          <w:szCs w:val="22"/>
          <w:highlight w:val="none"/>
        </w:rPr>
        <w:sectPr>
          <w:footerReference r:id="rId8" w:type="default"/>
          <w:pgSz w:w="11906" w:h="16838"/>
          <w:pgMar w:top="1440" w:right="1080" w:bottom="1440" w:left="1080" w:header="851" w:footer="992" w:gutter="0"/>
          <w:pgNumType w:fmt="decimal"/>
          <w:cols w:space="425" w:num="1"/>
          <w:docGrid w:type="lines" w:linePitch="312" w:charSpace="0"/>
        </w:sectPr>
      </w:pPr>
      <w:r>
        <w:rPr>
          <w:rFonts w:hint="eastAsia" w:ascii="宋体" w:hAnsi="宋体" w:eastAsia="宋体" w:cs="宋体"/>
          <w:color w:val="auto"/>
          <w:sz w:val="22"/>
          <w:szCs w:val="22"/>
          <w:highlight w:val="none"/>
        </w:rPr>
        <w:t>5.如招标文件要求供应商在投标文件中提供产品样本资料或官网截图或第三方检测报告等证明材料的，供应商应说明本次投标产品的技术参数是否与产品样本资料或官网上公开的技术参数或第三方检测报告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rPr>
        <w:t>文件技术要求。</w:t>
      </w:r>
    </w:p>
    <w:tbl>
      <w:tblPr>
        <w:tblStyle w:val="62"/>
        <w:tblW w:w="14052" w:type="dxa"/>
        <w:jc w:val="center"/>
        <w:tblLayout w:type="fixed"/>
        <w:tblCellMar>
          <w:top w:w="0" w:type="dxa"/>
          <w:left w:w="108" w:type="dxa"/>
          <w:bottom w:w="0" w:type="dxa"/>
          <w:right w:w="108" w:type="dxa"/>
        </w:tblCellMar>
      </w:tblPr>
      <w:tblGrid>
        <w:gridCol w:w="449"/>
        <w:gridCol w:w="971"/>
        <w:gridCol w:w="1265"/>
        <w:gridCol w:w="8000"/>
        <w:gridCol w:w="568"/>
        <w:gridCol w:w="694"/>
        <w:gridCol w:w="2105"/>
      </w:tblGrid>
      <w:tr w14:paraId="4F7A3D61">
        <w:trPr>
          <w:trHeight w:val="76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35E1">
            <w:pPr>
              <w:widowControl/>
              <w:jc w:val="center"/>
              <w:textAlignment w:val="center"/>
              <w:rPr>
                <w:rFonts w:hint="eastAsia" w:ascii="宋体" w:hAnsi="宋体" w:eastAsia="宋体" w:cs="宋体"/>
                <w:color w:val="auto"/>
                <w:sz w:val="22"/>
                <w:szCs w:val="22"/>
                <w:highlight w:val="none"/>
              </w:rPr>
            </w:pPr>
            <w:bookmarkStart w:id="36" w:name="_Toc2238"/>
            <w:bookmarkStart w:id="37" w:name="_Toc25749"/>
            <w:r>
              <w:rPr>
                <w:rFonts w:hint="eastAsia" w:ascii="宋体" w:hAnsi="宋体" w:eastAsia="宋体" w:cs="宋体"/>
                <w:color w:val="auto"/>
                <w:kern w:val="0"/>
                <w:sz w:val="22"/>
                <w:szCs w:val="22"/>
                <w:highlight w:val="none"/>
                <w:lang w:bidi="ar"/>
              </w:rPr>
              <w:t>序号</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956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名称/型号</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131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规格（mm）</w:t>
            </w:r>
          </w:p>
        </w:tc>
        <w:tc>
          <w:tcPr>
            <w:tcW w:w="8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F33C">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材质</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D74A">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单位</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0306">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数量</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52E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图片</w:t>
            </w:r>
          </w:p>
        </w:tc>
      </w:tr>
      <w:tr w14:paraId="28B08706">
        <w:tblPrEx>
          <w:tblCellMar>
            <w:top w:w="0" w:type="dxa"/>
            <w:left w:w="108" w:type="dxa"/>
            <w:bottom w:w="0" w:type="dxa"/>
            <w:right w:w="108" w:type="dxa"/>
          </w:tblCellMar>
        </w:tblPrEx>
        <w:trPr>
          <w:trHeight w:val="709"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061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1604">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val="en-US" w:eastAsia="zh-CN" w:bidi="ar"/>
              </w:rPr>
              <w:t>学生宿舍</w:t>
            </w:r>
            <w:r>
              <w:rPr>
                <w:rFonts w:hint="eastAsia" w:ascii="宋体" w:hAnsi="宋体" w:eastAsia="宋体" w:cs="宋体"/>
                <w:color w:val="auto"/>
                <w:kern w:val="0"/>
                <w:sz w:val="22"/>
                <w:szCs w:val="22"/>
                <w:highlight w:val="none"/>
                <w:lang w:bidi="ar"/>
              </w:rPr>
              <w:t>床</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公寓床</w:t>
            </w:r>
            <w:r>
              <w:rPr>
                <w:rFonts w:hint="eastAsia" w:ascii="宋体" w:hAnsi="宋体" w:eastAsia="宋体" w:cs="宋体"/>
                <w:color w:val="auto"/>
                <w:kern w:val="0"/>
                <w:sz w:val="22"/>
                <w:szCs w:val="22"/>
                <w:highlight w:val="none"/>
                <w:lang w:eastAsia="zh-CN" w:bidi="ar"/>
              </w:rPr>
              <w:t>）</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9E9B">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6090</w:t>
            </w:r>
            <w:r>
              <w:rPr>
                <w:rFonts w:hint="eastAsia" w:ascii="宋体" w:hAnsi="宋体" w:eastAsia="宋体" w:cs="宋体"/>
                <w:color w:val="auto"/>
                <w:kern w:val="0"/>
                <w:sz w:val="22"/>
                <w:szCs w:val="22"/>
                <w:highlight w:val="none"/>
                <w:lang w:bidi="ar"/>
              </w:rPr>
              <w:t>*</w:t>
            </w:r>
            <w:r>
              <w:rPr>
                <w:rFonts w:hint="eastAsia" w:ascii="宋体" w:hAnsi="宋体" w:cs="宋体"/>
                <w:color w:val="auto"/>
                <w:kern w:val="0"/>
                <w:sz w:val="22"/>
                <w:szCs w:val="22"/>
                <w:highlight w:val="none"/>
                <w:lang w:val="en-US" w:eastAsia="zh-CN" w:bidi="ar"/>
              </w:rPr>
              <w:t>1000</w:t>
            </w:r>
            <w:r>
              <w:rPr>
                <w:rFonts w:hint="eastAsia" w:ascii="宋体" w:hAnsi="宋体" w:eastAsia="宋体" w:cs="宋体"/>
                <w:color w:val="auto"/>
                <w:kern w:val="0"/>
                <w:sz w:val="22"/>
                <w:szCs w:val="22"/>
                <w:highlight w:val="none"/>
                <w:lang w:bidi="ar"/>
              </w:rPr>
              <w:t>*2165</w:t>
            </w:r>
          </w:p>
        </w:tc>
        <w:tc>
          <w:tcPr>
            <w:tcW w:w="8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8426">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1、材质部分：采用优质松木</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除樟子松外</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。材质纹理细腻，表面结疤少，坚韧耐潮.。木料须经二次烘干处理，含水率低于12%，保证不开裂、不扭曲、不变形。五金紧固件采用国标标准材料。</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2、工艺部分：前护栏弯料一体成型，正面无拼接，制作上以传统榫卯工艺做法为主，尽量减少各种胶类材料与五金件的使用，环保安全可靠，坚固耐用。所有触手可及类锐处均做安全处理，制作工艺与结构应具有整体组装功能设计，增加产品使用的稳固安全性。</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3、油漆部分：采用智能水性漆(WBP)涂装生产线，水性漆质量需符合国家标准，其中VOC含量、甲醛含量、总铅含量、可溶性重金属、乙二醇醚及醚脂总和含量、苯系物总和含量、烷基酚聚乙烯醚总和含量、挥发性有机化合物、游离甲醛、卤代烃未检出，细度≤25um，不挥发物≥80%，贮存稳定性无异常，耐冻融性符合要求，硬度（擦伤）≥2H，附着力≤1级（0级最好，5级最差），抗粘连性符合要求,划伤性（100g）符合要求，耐水性（24h）无异常，耐沸水性（15min）无异常，耐碱性符合要求，耐醇性（50%，1h）符合要求，耐污染性(1h)（醋、绿茶）符合要求；耐干热性≤2级，耐黄变性(168h)△E≤3.0，抗霉菌性能检测结果为：不长，即显微镜（放大50倍）下观察未见生长，长霉菌等级为0、产烟毒性危险分级达到GB/T 20285-2006中的ZA2级或更优级别,五底三面工艺制作，色泽美观、不变色、光滑耐磨。</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4、床板：</w:t>
            </w:r>
            <w:r>
              <w:rPr>
                <w:rFonts w:hint="eastAsia" w:ascii="宋体" w:hAnsi="宋体" w:eastAsia="宋体" w:cs="宋体"/>
                <w:color w:val="auto"/>
                <w:kern w:val="0"/>
                <w:sz w:val="22"/>
                <w:szCs w:val="22"/>
                <w:highlight w:val="none"/>
                <w:lang w:val="en-US" w:eastAsia="zh-CN" w:bidi="ar"/>
              </w:rPr>
              <w:t>长不少于195</w:t>
            </w:r>
            <w:r>
              <w:rPr>
                <w:rFonts w:hint="eastAsia" w:ascii="宋体" w:hAnsi="宋体" w:eastAsia="宋体" w:cs="宋体"/>
                <w:color w:val="auto"/>
                <w:kern w:val="0"/>
                <w:sz w:val="22"/>
                <w:szCs w:val="22"/>
                <w:highlight w:val="none"/>
                <w:lang w:bidi="ar"/>
              </w:rPr>
              <w:t>mm</w:t>
            </w:r>
            <w:r>
              <w:rPr>
                <w:rFonts w:hint="eastAsia" w:ascii="宋体" w:hAnsi="宋体" w:eastAsia="宋体" w:cs="宋体"/>
                <w:color w:val="auto"/>
                <w:kern w:val="0"/>
                <w:sz w:val="22"/>
                <w:szCs w:val="22"/>
                <w:highlight w:val="none"/>
                <w:lang w:val="en-US" w:eastAsia="zh-CN" w:bidi="ar"/>
              </w:rPr>
              <w:t>，宽不少于90</w:t>
            </w:r>
            <w:r>
              <w:rPr>
                <w:rFonts w:hint="eastAsia" w:ascii="宋体" w:hAnsi="宋体" w:eastAsia="宋体" w:cs="宋体"/>
                <w:color w:val="auto"/>
                <w:kern w:val="0"/>
                <w:sz w:val="22"/>
                <w:szCs w:val="22"/>
                <w:highlight w:val="none"/>
                <w:lang w:bidi="ar"/>
              </w:rPr>
              <w:t>mm</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采用15mm厚杉木板，正反双面抛光处理，拼接及铺装缝隙应小于5mm,床板背面需有6根35mm*50mm实木横杠。</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5、详细参数：立柱70*48mm，横栏60*35mm，床栏齿50*25mm，床杠110*35mm,床头2根，前栏3根；前护栏</w:t>
            </w:r>
            <w:r>
              <w:rPr>
                <w:rFonts w:hint="eastAsia" w:ascii="宋体" w:hAnsi="宋体" w:eastAsia="宋体" w:cs="宋体"/>
                <w:color w:val="auto"/>
                <w:kern w:val="0"/>
                <w:sz w:val="22"/>
                <w:szCs w:val="22"/>
                <w:highlight w:val="none"/>
                <w:lang w:val="en-US" w:eastAsia="zh-CN" w:bidi="ar"/>
              </w:rPr>
              <w:t>高度大于等于300</w:t>
            </w:r>
            <w:r>
              <w:rPr>
                <w:rFonts w:hint="eastAsia" w:ascii="宋体" w:hAnsi="宋体" w:eastAsia="宋体" w:cs="宋体"/>
                <w:color w:val="auto"/>
                <w:kern w:val="0"/>
                <w:sz w:val="22"/>
                <w:szCs w:val="22"/>
                <w:highlight w:val="none"/>
                <w:lang w:bidi="ar"/>
              </w:rPr>
              <w:t>mm</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上铺底面离地面净高1740mm；爬梯立柱150*35mm，踏步设置防滑槽；预留8个蚊帐架孔</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6、松木环保标准：质量符合GB/T 3324-2024、GB/T39600-2021、GB 18580-2017、JC/T 2039-2010 、GB20286-2006、GB/T 20285-2006、GB 8624-2012标准，材料要求：木材含水率：8~12%，甲醛释放量（气候箱法）未检出，抗菌性能：肺炎克雷伯氏菌抗菌＞99.8检测合格；平板状建筑材料及制品的燃烧性能等级B1（C）级检测600s内无燃烧滴落物/微粒，60s内无燃烧滴落物引燃滤纸现象；产烟毒性危险分级达到GB/T 20285-2006中的ZA2级或更优级别。</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99B0">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组</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439F">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1980</w:t>
            </w:r>
          </w:p>
        </w:tc>
        <w:tc>
          <w:tcPr>
            <w:tcW w:w="2105" w:type="dxa"/>
            <w:tcBorders>
              <w:top w:val="single" w:color="000000" w:sz="4" w:space="0"/>
              <w:left w:val="nil"/>
              <w:bottom w:val="single" w:color="000000" w:sz="4" w:space="0"/>
              <w:right w:val="single" w:color="000000" w:sz="4" w:space="0"/>
            </w:tcBorders>
            <w:shd w:val="clear" w:color="auto" w:fill="auto"/>
            <w:vAlign w:val="center"/>
          </w:tcPr>
          <w:p w14:paraId="5CD24B2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drawing>
                <wp:anchor distT="0" distB="0" distL="114300" distR="114300" simplePos="0" relativeHeight="251662336" behindDoc="0" locked="0" layoutInCell="1" allowOverlap="1">
                  <wp:simplePos x="0" y="0"/>
                  <wp:positionH relativeFrom="column">
                    <wp:posOffset>-33020</wp:posOffset>
                  </wp:positionH>
                  <wp:positionV relativeFrom="paragraph">
                    <wp:posOffset>-1270</wp:posOffset>
                  </wp:positionV>
                  <wp:extent cx="1245870" cy="364490"/>
                  <wp:effectExtent l="0" t="0" r="3810" b="1270"/>
                  <wp:wrapNone/>
                  <wp:docPr id="35" name="图片_4"/>
                  <wp:cNvGraphicFramePr/>
                  <a:graphic xmlns:a="http://schemas.openxmlformats.org/drawingml/2006/main">
                    <a:graphicData uri="http://schemas.openxmlformats.org/drawingml/2006/picture">
                      <pic:pic xmlns:pic="http://schemas.openxmlformats.org/drawingml/2006/picture">
                        <pic:nvPicPr>
                          <pic:cNvPr id="35" name="图片_4"/>
                          <pic:cNvPicPr/>
                        </pic:nvPicPr>
                        <pic:blipFill>
                          <a:blip r:embed="rId21"/>
                          <a:stretch>
                            <a:fillRect/>
                          </a:stretch>
                        </pic:blipFill>
                        <pic:spPr>
                          <a:xfrm>
                            <a:off x="0" y="0"/>
                            <a:ext cx="1245870" cy="364490"/>
                          </a:xfrm>
                          <a:prstGeom prst="rect">
                            <a:avLst/>
                          </a:prstGeom>
                          <a:noFill/>
                          <a:ln>
                            <a:noFill/>
                          </a:ln>
                        </pic:spPr>
                      </pic:pic>
                    </a:graphicData>
                  </a:graphic>
                </wp:anchor>
              </w:drawing>
            </w:r>
          </w:p>
        </w:tc>
      </w:tr>
      <w:tr w14:paraId="733B417B">
        <w:tblPrEx>
          <w:tblCellMar>
            <w:top w:w="0" w:type="dxa"/>
            <w:left w:w="108" w:type="dxa"/>
            <w:bottom w:w="0" w:type="dxa"/>
            <w:right w:w="108" w:type="dxa"/>
          </w:tblCellMar>
        </w:tblPrEx>
        <w:trPr>
          <w:trHeight w:val="1942"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576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A1A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书桌+书架</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964C">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800*1188*1745</w:t>
            </w:r>
          </w:p>
        </w:tc>
        <w:tc>
          <w:tcPr>
            <w:tcW w:w="8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75A7DA">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1、基材：选用E0级欧松板（LOSB），书桌台面、书桌侧板25mm厚，书架≥16mm厚，质量符合GB/T4897-2015、GB/T39600-2021、GB 18580-2017、GB/T35601-2024、HJ 571-2010、JC/T 2039-2010、WS/T650-2019、GB/T17657-2022、GB 8624-2012标准：板内密度偏差±2%；静曲强度≥20Mpa；弹性模量：≥2800MPa；内胶合强度≥0.8Mpa；表面胶合强度≥1.0Mpa；24h吸水厚度膨胀率≤1.5% ；板面握螺钉力≥1300N 、板边握螺钉力≥1000N；甲醛释放量（气候箱法）ENF级未检出；苯未检出、甲苯未检出、二甲苯未检出、总挥发性有机化合物(TVOC)未检出；抗菌性能：肺炎克雷伯氏菌抗细菌率＞99.8，金黄色葡萄球菌、大肠杆菌＞99.8 ；防霉菌性能：黑曲霉、绿色木霉、出芽短梗霉，0级检测合格； 燃烧性能等级B1级；</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2、贴面：采用树脂浸渍纸（MFC）贴面，防火，并具阻燃、耐磨性强、清洁方便等特点。</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3、封边：书桌面板前边采用10mm厚蚁木全实木封边，抽屉格面拉手采用J型封边一体成型，扣手深度≥3</w:t>
            </w:r>
            <w:r>
              <w:rPr>
                <w:rFonts w:hint="eastAsia" w:ascii="宋体" w:hAnsi="宋体" w:eastAsia="宋体" w:cs="宋体"/>
                <w:color w:val="auto"/>
                <w:kern w:val="0"/>
                <w:sz w:val="22"/>
                <w:szCs w:val="22"/>
                <w:highlight w:val="none"/>
                <w:lang w:val="en-US" w:eastAsia="zh-CN" w:bidi="ar"/>
              </w:rPr>
              <w:t>0</w:t>
            </w:r>
            <w:r>
              <w:rPr>
                <w:rFonts w:hint="eastAsia" w:ascii="宋体" w:hAnsi="宋体" w:eastAsia="宋体" w:cs="宋体"/>
                <w:color w:val="auto"/>
                <w:kern w:val="0"/>
                <w:sz w:val="22"/>
                <w:szCs w:val="22"/>
                <w:highlight w:val="none"/>
                <w:lang w:bidi="ar"/>
              </w:rPr>
              <w:t>mm，扣手槽宽≥9mm，其余采用激动封边工艺，加厚PVC封边，质量符合国家标准，其中甲醛释放量：未检出，有害物质限量：可迁移元素（8个）均未检出；邻苯二甲酸酯未检出；多溴联苯（PBB）未检出；多溴联苯醚（PBB）、氯乙烯单体未检出；电器、家具制品用泡沫塑料燃烧性能B1级、公共场所阻燃家具及组件的燃烧性阻燃1级，最大烟密度≤62%、防霉（绿色木霉菌）等级均0级，抗菌率≥99.55,抗菌性能值≥4.2，产烟毒性危险分级达到GB/T 20285-2006中的ZA2级或更优级别。</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4、五金件：采用三节滚珠滑轨，质量符合QB/T 2454-2013，其中耐久性测试80000次；家具锁，电镀件外露表面经12h的中性盐雾试验（QB/T 3826-1999）后，外观评级≥9级，经电泳防腐防锈工艺处理，表面涂层通过特氟龙工艺。</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AB1E">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组</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78BF">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1980</w:t>
            </w:r>
          </w:p>
        </w:tc>
        <w:tc>
          <w:tcPr>
            <w:tcW w:w="2105" w:type="dxa"/>
            <w:vMerge w:val="restart"/>
            <w:tcBorders>
              <w:top w:val="single" w:color="000000" w:sz="4" w:space="0"/>
              <w:left w:val="nil"/>
              <w:bottom w:val="single" w:color="000000" w:sz="4" w:space="0"/>
              <w:right w:val="single" w:color="000000" w:sz="4" w:space="0"/>
            </w:tcBorders>
            <w:shd w:val="clear" w:color="auto" w:fill="auto"/>
            <w:vAlign w:val="center"/>
          </w:tcPr>
          <w:p w14:paraId="4BC9E811">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drawing>
                <wp:anchor distT="0" distB="0" distL="114300" distR="114300" simplePos="0" relativeHeight="251663360" behindDoc="0" locked="0" layoutInCell="1" allowOverlap="1">
                  <wp:simplePos x="0" y="0"/>
                  <wp:positionH relativeFrom="column">
                    <wp:posOffset>257810</wp:posOffset>
                  </wp:positionH>
                  <wp:positionV relativeFrom="paragraph">
                    <wp:posOffset>183515</wp:posOffset>
                  </wp:positionV>
                  <wp:extent cx="563245" cy="823595"/>
                  <wp:effectExtent l="0" t="0" r="635" b="14605"/>
                  <wp:wrapNone/>
                  <wp:docPr id="34" name="图片_7"/>
                  <wp:cNvGraphicFramePr/>
                  <a:graphic xmlns:a="http://schemas.openxmlformats.org/drawingml/2006/main">
                    <a:graphicData uri="http://schemas.openxmlformats.org/drawingml/2006/picture">
                      <pic:pic xmlns:pic="http://schemas.openxmlformats.org/drawingml/2006/picture">
                        <pic:nvPicPr>
                          <pic:cNvPr id="34" name="图片_7"/>
                          <pic:cNvPicPr/>
                        </pic:nvPicPr>
                        <pic:blipFill>
                          <a:blip r:embed="rId22"/>
                          <a:stretch>
                            <a:fillRect/>
                          </a:stretch>
                        </pic:blipFill>
                        <pic:spPr>
                          <a:xfrm>
                            <a:off x="0" y="0"/>
                            <a:ext cx="563245" cy="823595"/>
                          </a:xfrm>
                          <a:prstGeom prst="rect">
                            <a:avLst/>
                          </a:prstGeom>
                          <a:noFill/>
                          <a:ln>
                            <a:noFill/>
                          </a:ln>
                        </pic:spPr>
                      </pic:pic>
                    </a:graphicData>
                  </a:graphic>
                </wp:anchor>
              </w:drawing>
            </w:r>
          </w:p>
        </w:tc>
      </w:tr>
      <w:tr w14:paraId="19AAEB89">
        <w:tblPrEx>
          <w:tblCellMar>
            <w:top w:w="0" w:type="dxa"/>
            <w:left w:w="108" w:type="dxa"/>
            <w:bottom w:w="0" w:type="dxa"/>
            <w:right w:w="108" w:type="dxa"/>
          </w:tblCellMar>
        </w:tblPrEx>
        <w:trPr>
          <w:trHeight w:val="1692"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6D9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062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书桌+书架</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EA98">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800*600*1745</w:t>
            </w:r>
          </w:p>
        </w:tc>
        <w:tc>
          <w:tcPr>
            <w:tcW w:w="8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3323A">
            <w:pPr>
              <w:keepNext w:val="0"/>
              <w:keepLines w:val="0"/>
              <w:pageBreakBefore w:val="0"/>
              <w:widowControl/>
              <w:kinsoku/>
              <w:wordWrap/>
              <w:overflowPunct/>
              <w:topLinePunct w:val="0"/>
              <w:autoSpaceDE/>
              <w:autoSpaceDN/>
              <w:bidi w:val="0"/>
              <w:adjustRightInd w:val="0"/>
              <w:snapToGrid/>
              <w:spacing w:line="400" w:lineRule="exact"/>
              <w:jc w:val="left"/>
              <w:rPr>
                <w:rFonts w:hint="eastAsia" w:ascii="宋体" w:hAnsi="宋体" w:eastAsia="宋体" w:cs="宋体"/>
                <w:color w:val="auto"/>
                <w:sz w:val="22"/>
                <w:szCs w:val="22"/>
                <w:highlight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C77B">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组</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60AD">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1980</w:t>
            </w:r>
          </w:p>
        </w:tc>
        <w:tc>
          <w:tcPr>
            <w:tcW w:w="2105" w:type="dxa"/>
            <w:vMerge w:val="continue"/>
            <w:tcBorders>
              <w:top w:val="single" w:color="000000" w:sz="4" w:space="0"/>
              <w:left w:val="nil"/>
              <w:bottom w:val="single" w:color="000000" w:sz="4" w:space="0"/>
              <w:right w:val="single" w:color="000000" w:sz="4" w:space="0"/>
            </w:tcBorders>
            <w:shd w:val="clear" w:color="auto" w:fill="auto"/>
            <w:vAlign w:val="center"/>
          </w:tcPr>
          <w:p w14:paraId="4D8CB562">
            <w:pPr>
              <w:jc w:val="center"/>
              <w:rPr>
                <w:rFonts w:hint="eastAsia" w:ascii="宋体" w:hAnsi="宋体" w:eastAsia="宋体" w:cs="宋体"/>
                <w:color w:val="auto"/>
                <w:sz w:val="22"/>
                <w:szCs w:val="22"/>
                <w:highlight w:val="none"/>
              </w:rPr>
            </w:pPr>
          </w:p>
        </w:tc>
      </w:tr>
      <w:tr w14:paraId="1821B3A6">
        <w:tblPrEx>
          <w:tblCellMar>
            <w:top w:w="0" w:type="dxa"/>
            <w:left w:w="108" w:type="dxa"/>
            <w:bottom w:w="0" w:type="dxa"/>
            <w:right w:w="108" w:type="dxa"/>
          </w:tblCellMar>
        </w:tblPrEx>
        <w:trPr>
          <w:trHeight w:val="2122"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31A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535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衣柜</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F90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800*1100*1745</w:t>
            </w:r>
          </w:p>
        </w:tc>
        <w:tc>
          <w:tcPr>
            <w:tcW w:w="8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611D7">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1、基材：选用E0级欧松板（LOSB），门板厚度≥18mm，柜体侧顶底板厚≥18mm，柜桶内板厚≥16mm，质量符合GB/T4897-2015、GB/T39600-2021、GB 18580-2017、GB/T35601-2024、HJ 571-2010、JC/T 2039-2010、WS/T650-2019、GB/T17657-2022、GB 8624-2012标准：板内密度偏差±2%；静曲强度≥20Mpa；弹性模量：≥2800MPa；内胶合强度≥0.8Mpa；表面胶合强度≥1.0Mpa；24h吸水厚度膨胀率≤1.5% ；板面握螺钉力≥1300N 、板边握螺钉力≥1000N；甲醛释放量（气候箱法）ENF级未检出；苯未检出、甲苯未检出、二甲苯未检出、总挥发性有机化合物(TVOC)未检出；抗菌性能：肺炎克雷伯氏菌抗细菌率＞99.8，金黄色葡萄球菌、大肠杆菌＞99.8 ；防霉菌性能：黑曲霉、绿色木霉、出芽短梗霉，0级检测合格</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燃烧性能等级B1级</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2、贴面：采用树脂浸渍纸（MFC）贴面，防火，并具阻燃、耐磨性强、清洁方便等特点。</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3、封边：衣柜门板拉手采用J型封边一体成型，扣手深度≥3</w:t>
            </w:r>
            <w:r>
              <w:rPr>
                <w:rFonts w:hint="eastAsia" w:ascii="宋体" w:hAnsi="宋体" w:eastAsia="宋体" w:cs="宋体"/>
                <w:color w:val="auto"/>
                <w:kern w:val="0"/>
                <w:sz w:val="22"/>
                <w:szCs w:val="22"/>
                <w:highlight w:val="none"/>
                <w:lang w:val="en-US" w:eastAsia="zh-CN" w:bidi="ar"/>
              </w:rPr>
              <w:t>0</w:t>
            </w:r>
            <w:r>
              <w:rPr>
                <w:rFonts w:hint="eastAsia" w:ascii="宋体" w:hAnsi="宋体" w:eastAsia="宋体" w:cs="宋体"/>
                <w:color w:val="auto"/>
                <w:kern w:val="0"/>
                <w:sz w:val="22"/>
                <w:szCs w:val="22"/>
                <w:highlight w:val="none"/>
                <w:lang w:bidi="ar"/>
              </w:rPr>
              <w:t>mm，扣手槽宽≥9mm，衣柜侧板、顶板、底板采用L型封边一体成型，正面外露5MM，其它采用激动封边工艺，加厚PVC封边，质量符合国家标准，其中甲醛释放量：未检出，有害物质限量：可迁移元素（8个）均未检出；邻苯二甲酸酯未检出；多溴联苯（PBB）未检出；多溴联苯醚（PBB）、氯乙烯单体未检出；电器、家具制品用泡沫塑料燃烧性能B1级、公共场所阻燃家具及组件的燃烧性阻燃1级，最大烟密度≤62%、防霉（绿色木霉菌）等级均0级，抗菌率≥99.55,抗菌性能值≥4.2，产烟毒性危险分级达到GB/T 20285-2006中的ZA2级或更优级别。</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4、五金件：底脚采用调节脚（20mm高度上下调节，80*80*25/45mm，方便安装及降低对场地的要求），优质阻尼铰链，质量符合QB/T2189-2013、QB/T 3832-1999，耐久度达到10万次无损坏，中性盐雾试验500H10级，耐腐蚀100h无鼓泡产生，经电泳防腐防锈工艺处理，表面涂层通过特氟龙工艺。</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BF66">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组</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004F">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1980</w:t>
            </w:r>
          </w:p>
        </w:tc>
        <w:tc>
          <w:tcPr>
            <w:tcW w:w="2105" w:type="dxa"/>
            <w:vMerge w:val="restart"/>
            <w:tcBorders>
              <w:top w:val="single" w:color="000000" w:sz="4" w:space="0"/>
              <w:left w:val="nil"/>
              <w:bottom w:val="single" w:color="000000" w:sz="4" w:space="0"/>
              <w:right w:val="single" w:color="000000" w:sz="4" w:space="0"/>
            </w:tcBorders>
            <w:shd w:val="clear" w:color="auto" w:fill="auto"/>
            <w:vAlign w:val="center"/>
          </w:tcPr>
          <w:p w14:paraId="58A51BA6">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drawing>
                <wp:anchor distT="0" distB="0" distL="114300" distR="114300" simplePos="0" relativeHeight="251664384" behindDoc="0" locked="0" layoutInCell="1" allowOverlap="1">
                  <wp:simplePos x="0" y="0"/>
                  <wp:positionH relativeFrom="column">
                    <wp:posOffset>264160</wp:posOffset>
                  </wp:positionH>
                  <wp:positionV relativeFrom="paragraph">
                    <wp:posOffset>431800</wp:posOffset>
                  </wp:positionV>
                  <wp:extent cx="685800" cy="1198880"/>
                  <wp:effectExtent l="0" t="0" r="0" b="5080"/>
                  <wp:wrapNone/>
                  <wp:docPr id="33" name="图片_8"/>
                  <wp:cNvGraphicFramePr/>
                  <a:graphic xmlns:a="http://schemas.openxmlformats.org/drawingml/2006/main">
                    <a:graphicData uri="http://schemas.openxmlformats.org/drawingml/2006/picture">
                      <pic:pic xmlns:pic="http://schemas.openxmlformats.org/drawingml/2006/picture">
                        <pic:nvPicPr>
                          <pic:cNvPr id="33" name="图片_8"/>
                          <pic:cNvPicPr/>
                        </pic:nvPicPr>
                        <pic:blipFill>
                          <a:blip r:embed="rId23"/>
                          <a:stretch>
                            <a:fillRect/>
                          </a:stretch>
                        </pic:blipFill>
                        <pic:spPr>
                          <a:xfrm>
                            <a:off x="0" y="0"/>
                            <a:ext cx="685800" cy="1198880"/>
                          </a:xfrm>
                          <a:prstGeom prst="rect">
                            <a:avLst/>
                          </a:prstGeom>
                          <a:noFill/>
                          <a:ln>
                            <a:noFill/>
                          </a:ln>
                        </pic:spPr>
                      </pic:pic>
                    </a:graphicData>
                  </a:graphic>
                </wp:anchor>
              </w:drawing>
            </w:r>
          </w:p>
        </w:tc>
      </w:tr>
      <w:tr w14:paraId="0C61DB24">
        <w:tblPrEx>
          <w:tblCellMar>
            <w:top w:w="0" w:type="dxa"/>
            <w:left w:w="108" w:type="dxa"/>
            <w:bottom w:w="0" w:type="dxa"/>
            <w:right w:w="108" w:type="dxa"/>
          </w:tblCellMar>
        </w:tblPrEx>
        <w:trPr>
          <w:trHeight w:val="862"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DBA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33B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衣柜</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FE6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800*600*1745</w:t>
            </w:r>
          </w:p>
        </w:tc>
        <w:tc>
          <w:tcPr>
            <w:tcW w:w="8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F20D9">
            <w:pPr>
              <w:keepNext w:val="0"/>
              <w:keepLines w:val="0"/>
              <w:pageBreakBefore w:val="0"/>
              <w:widowControl/>
              <w:kinsoku/>
              <w:wordWrap/>
              <w:overflowPunct/>
              <w:topLinePunct w:val="0"/>
              <w:autoSpaceDE/>
              <w:autoSpaceDN/>
              <w:bidi w:val="0"/>
              <w:adjustRightInd w:val="0"/>
              <w:snapToGrid/>
              <w:spacing w:line="400" w:lineRule="exact"/>
              <w:jc w:val="left"/>
              <w:rPr>
                <w:rFonts w:hint="eastAsia" w:ascii="宋体" w:hAnsi="宋体" w:eastAsia="宋体" w:cs="宋体"/>
                <w:color w:val="auto"/>
                <w:sz w:val="22"/>
                <w:szCs w:val="22"/>
                <w:highlight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562C">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组</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88AF">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1980</w:t>
            </w:r>
          </w:p>
        </w:tc>
        <w:tc>
          <w:tcPr>
            <w:tcW w:w="2105" w:type="dxa"/>
            <w:vMerge w:val="continue"/>
            <w:tcBorders>
              <w:top w:val="single" w:color="000000" w:sz="4" w:space="0"/>
              <w:left w:val="nil"/>
              <w:bottom w:val="single" w:color="000000" w:sz="4" w:space="0"/>
              <w:right w:val="single" w:color="000000" w:sz="4" w:space="0"/>
            </w:tcBorders>
            <w:shd w:val="clear" w:color="auto" w:fill="auto"/>
            <w:vAlign w:val="center"/>
          </w:tcPr>
          <w:p w14:paraId="283247EE">
            <w:pPr>
              <w:jc w:val="center"/>
              <w:rPr>
                <w:rFonts w:hint="eastAsia" w:ascii="宋体" w:hAnsi="宋体" w:eastAsia="宋体" w:cs="宋体"/>
                <w:color w:val="auto"/>
                <w:sz w:val="22"/>
                <w:szCs w:val="22"/>
                <w:highlight w:val="none"/>
              </w:rPr>
            </w:pPr>
          </w:p>
        </w:tc>
      </w:tr>
      <w:tr w14:paraId="3C7429F8">
        <w:tblPrEx>
          <w:tblCellMar>
            <w:top w:w="0" w:type="dxa"/>
            <w:left w:w="108" w:type="dxa"/>
            <w:bottom w:w="0" w:type="dxa"/>
            <w:right w:w="108" w:type="dxa"/>
          </w:tblCellMar>
        </w:tblPrEx>
        <w:trPr>
          <w:trHeight w:val="862"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2A45">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6</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5027">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椅子</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5720">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505*550*825</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（尺寸±10mm）</w:t>
            </w:r>
          </w:p>
        </w:tc>
        <w:tc>
          <w:tcPr>
            <w:tcW w:w="8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B3B3">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1、框架材料：整体宽架采用白蜡木实木或优于白蜡木实木制作（含背靠板全实木一体成型），制作上以传统榫卯工艺做法为主，尽量减少各种胶类材料与五金件的使用，环保安全可靠，坚固耐用。所有触手可及类锐处均做安全处理，制作工艺与结构应具有整体组装功能设计，增加产品使用的稳固安全性。</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2、座靠面料：优质超纤皮覆面，质量符合GB/T16799-2018、HJ 507-2009，游离甲醛未检出</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摩擦色牢度≥4级；撕裂力≥100N；可萃取的重金属（镉，铅，汞，六价铬，锑，砷，钴、铜、镍）未检出、含氯苯酚未检出、可分解出致癌芳香胺的染料未检出。</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3、座靠填充：环保型高密度、高回弹PU泡绵，质量符合GB/T10802-2023，回弹率≥40%，75%压缩永久变形≤7%，安全性能阻燃达到1级。</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4、详细尺寸：前脚直径44mm厚的实木料，后脚采用35mm厚的实木料，前拉档55*25mm，侧拉档55*35mm。</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833A">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张</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0601">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
              </w:rPr>
              <w:t>5940</w:t>
            </w:r>
          </w:p>
        </w:tc>
        <w:tc>
          <w:tcPr>
            <w:tcW w:w="2105" w:type="dxa"/>
            <w:tcBorders>
              <w:top w:val="single" w:color="000000" w:sz="4" w:space="0"/>
              <w:left w:val="nil"/>
              <w:bottom w:val="single" w:color="000000" w:sz="4" w:space="0"/>
              <w:right w:val="single" w:color="000000" w:sz="4" w:space="0"/>
            </w:tcBorders>
            <w:shd w:val="clear" w:color="auto" w:fill="auto"/>
            <w:vAlign w:val="center"/>
          </w:tcPr>
          <w:p w14:paraId="772EF3D4">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drawing>
                <wp:anchor distT="0" distB="0" distL="114300" distR="114300" simplePos="0" relativeHeight="251667456" behindDoc="0" locked="0" layoutInCell="1" allowOverlap="1">
                  <wp:simplePos x="0" y="0"/>
                  <wp:positionH relativeFrom="column">
                    <wp:posOffset>447040</wp:posOffset>
                  </wp:positionH>
                  <wp:positionV relativeFrom="paragraph">
                    <wp:posOffset>-87630</wp:posOffset>
                  </wp:positionV>
                  <wp:extent cx="307340" cy="585470"/>
                  <wp:effectExtent l="0" t="0" r="12700" b="8890"/>
                  <wp:wrapNone/>
                  <wp:docPr id="17" name="图片_15"/>
                  <wp:cNvGraphicFramePr/>
                  <a:graphic xmlns:a="http://schemas.openxmlformats.org/drawingml/2006/main">
                    <a:graphicData uri="http://schemas.openxmlformats.org/drawingml/2006/picture">
                      <pic:pic xmlns:pic="http://schemas.openxmlformats.org/drawingml/2006/picture">
                        <pic:nvPicPr>
                          <pic:cNvPr id="17" name="图片_15"/>
                          <pic:cNvPicPr/>
                        </pic:nvPicPr>
                        <pic:blipFill>
                          <a:blip r:embed="rId24"/>
                          <a:stretch>
                            <a:fillRect/>
                          </a:stretch>
                        </pic:blipFill>
                        <pic:spPr>
                          <a:xfrm>
                            <a:off x="0" y="0"/>
                            <a:ext cx="307340" cy="585470"/>
                          </a:xfrm>
                          <a:prstGeom prst="rect">
                            <a:avLst/>
                          </a:prstGeom>
                          <a:noFill/>
                          <a:ln>
                            <a:noFill/>
                          </a:ln>
                        </pic:spPr>
                      </pic:pic>
                    </a:graphicData>
                  </a:graphic>
                </wp:anchor>
              </w:drawing>
            </w:r>
          </w:p>
        </w:tc>
      </w:tr>
      <w:tr w14:paraId="15456712">
        <w:tblPrEx>
          <w:tblCellMar>
            <w:top w:w="0" w:type="dxa"/>
            <w:left w:w="108" w:type="dxa"/>
            <w:bottom w:w="0" w:type="dxa"/>
            <w:right w:w="108" w:type="dxa"/>
          </w:tblCellMar>
        </w:tblPrEx>
        <w:trPr>
          <w:trHeight w:val="862"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AF00">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7</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56CC">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
              </w:rPr>
              <w:t>无障碍宿舍</w:t>
            </w:r>
            <w:r>
              <w:rPr>
                <w:rFonts w:hint="eastAsia" w:ascii="宋体" w:hAnsi="宋体" w:eastAsia="宋体" w:cs="宋体"/>
                <w:color w:val="auto"/>
                <w:kern w:val="0"/>
                <w:sz w:val="22"/>
                <w:szCs w:val="22"/>
                <w:highlight w:val="none"/>
                <w:lang w:bidi="ar"/>
              </w:rPr>
              <w:t>床</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81F3">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
              </w:rPr>
              <w:t>4400</w:t>
            </w:r>
            <w:r>
              <w:rPr>
                <w:rFonts w:hint="eastAsia" w:ascii="宋体" w:hAnsi="宋体" w:eastAsia="宋体" w:cs="宋体"/>
                <w:color w:val="auto"/>
                <w:kern w:val="0"/>
                <w:sz w:val="22"/>
                <w:szCs w:val="22"/>
                <w:highlight w:val="none"/>
                <w:lang w:bidi="ar"/>
              </w:rPr>
              <w:t>*</w:t>
            </w:r>
            <w:r>
              <w:rPr>
                <w:rFonts w:hint="eastAsia" w:ascii="宋体" w:hAnsi="宋体" w:eastAsia="宋体" w:cs="宋体"/>
                <w:color w:val="auto"/>
                <w:kern w:val="0"/>
                <w:sz w:val="22"/>
                <w:szCs w:val="22"/>
                <w:highlight w:val="none"/>
                <w:lang w:val="en-US" w:eastAsia="zh-CN" w:bidi="ar"/>
              </w:rPr>
              <w:t>1000</w:t>
            </w:r>
            <w:r>
              <w:rPr>
                <w:rFonts w:hint="eastAsia" w:ascii="宋体" w:hAnsi="宋体" w:eastAsia="宋体" w:cs="宋体"/>
                <w:color w:val="auto"/>
                <w:kern w:val="0"/>
                <w:sz w:val="22"/>
                <w:szCs w:val="22"/>
                <w:highlight w:val="none"/>
                <w:lang w:bidi="ar"/>
              </w:rPr>
              <w:t>*2165</w:t>
            </w:r>
          </w:p>
        </w:tc>
        <w:tc>
          <w:tcPr>
            <w:tcW w:w="8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A2C3">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1、材质部分：采用优质松木</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val="en-US" w:eastAsia="zh-CN" w:bidi="ar"/>
              </w:rPr>
              <w:t>除樟子松外</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。材质纹理细腻，表面结疤少，坚韧耐潮.。木料须经二次烘干处理，含水率低于12%，保证不开裂、不扭曲、不变形。五金紧固件采用国标标准材料。</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2、工艺部分：前护栏弯料一体成型，正面无拼接，制作上以传统榫卯工艺做法为主，尽量减少各种胶类材料与五金件的使用，环保安全可靠，坚固耐用。所有触手可及类锐处均做安全处理，制作工艺与结构应具有整体组装功能设计，增加产品使用的稳固安全性。</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3、油漆部分：采用智能水性漆(WBP)涂装生产线，水性漆质量需符合国家标准，其中VOC含量、甲醛含量、总铅含量、可溶性重金属、乙二醇醚及醚脂总和含量、苯系物总和含量、烷基酚聚乙烯醚总和含量、挥发性有机化合物、游离甲醛、卤代烃未检出，细度≤25um，不挥发物≥80%，贮存稳定性无异常，耐冻融性符合要求，硬度（擦伤）≥2H，附着力≤1级（0级最好，5级最差），抗粘连性符合要求,划伤性（100g）符合要求，耐水性（24h）无异常，耐沸水性（15min）无异常，耐碱性符合要求，耐醇性（50%，1h）符合要求，耐污染性(1h)（醋、绿茶）符合要求；耐干热性≤2级，耐黄变性(168h)△E≤3.0，抗霉菌性能检测结果为：不长，即显微镜（放大50倍）下观察未见生长，长霉菌等级为0、产烟毒性危险分级达到GB/T 20285-2006中的ZA2级或更优级别,五底三面工艺制作，色泽美观、不变色、光滑耐磨。</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4、床板：采用15mm厚杉木板，正反双面抛光处理，拼接及铺装缝隙应小于5mm,床板背面需有6根35mm*50mm实木横杠。</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5、详细参数：立柱70*48mm，横栏60*35mm，床栏齿50*25mm，床杠110*35mm,床头2根，前栏3根；上铺底面离地面净高1740mm；爬梯立柱150*35mm，踏步设置防滑槽；预留8个蚊帐架孔</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6、松木环保标准：质量符合GB/T 3324-2024、GB/T39600-2021、GB 18580-2017、JC/T 2039-2010 、GB20286-2006、GB/T 20285-2006、GB 8624-2012标准，材料要求：木材含水率：8~12%，甲醛释放量（气候箱法）未检出，抗菌性能：肺炎克雷伯氏菌抗菌＞99.8检测合格；平板状建筑材料及制品的燃烧性能等级B1（C）级检测600s内无燃烧滴落物/微粒，60s内无燃烧滴落物引燃滤纸现象；产烟毒性危险分级达到GB/T 20285-2006中的ZA2级或更优级别。</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5B34">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张</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DD0F">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22</w:t>
            </w:r>
          </w:p>
        </w:tc>
        <w:tc>
          <w:tcPr>
            <w:tcW w:w="2105" w:type="dxa"/>
            <w:tcBorders>
              <w:top w:val="single" w:color="000000" w:sz="4" w:space="0"/>
              <w:left w:val="nil"/>
              <w:bottom w:val="single" w:color="000000" w:sz="4" w:space="0"/>
              <w:right w:val="single" w:color="000000" w:sz="4" w:space="0"/>
            </w:tcBorders>
            <w:shd w:val="clear" w:color="auto" w:fill="auto"/>
            <w:vAlign w:val="center"/>
          </w:tcPr>
          <w:p w14:paraId="506457D5">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drawing>
                <wp:anchor distT="0" distB="0" distL="114300" distR="114300" simplePos="0" relativeHeight="251666432" behindDoc="0" locked="0" layoutInCell="1" allowOverlap="1">
                  <wp:simplePos x="0" y="0"/>
                  <wp:positionH relativeFrom="column">
                    <wp:posOffset>85725</wp:posOffset>
                  </wp:positionH>
                  <wp:positionV relativeFrom="paragraph">
                    <wp:posOffset>-106680</wp:posOffset>
                  </wp:positionV>
                  <wp:extent cx="1024255" cy="495935"/>
                  <wp:effectExtent l="0" t="0" r="12065" b="6985"/>
                  <wp:wrapNone/>
                  <wp:docPr id="8" name="图片_4"/>
                  <wp:cNvGraphicFramePr/>
                  <a:graphic xmlns:a="http://schemas.openxmlformats.org/drawingml/2006/main">
                    <a:graphicData uri="http://schemas.openxmlformats.org/drawingml/2006/picture">
                      <pic:pic xmlns:pic="http://schemas.openxmlformats.org/drawingml/2006/picture">
                        <pic:nvPicPr>
                          <pic:cNvPr id="8" name="图片_4"/>
                          <pic:cNvPicPr/>
                        </pic:nvPicPr>
                        <pic:blipFill>
                          <a:blip r:embed="rId21"/>
                          <a:srcRect l="32898"/>
                          <a:stretch>
                            <a:fillRect/>
                          </a:stretch>
                        </pic:blipFill>
                        <pic:spPr>
                          <a:xfrm>
                            <a:off x="0" y="0"/>
                            <a:ext cx="1024255" cy="495935"/>
                          </a:xfrm>
                          <a:prstGeom prst="rect">
                            <a:avLst/>
                          </a:prstGeom>
                          <a:noFill/>
                          <a:ln>
                            <a:noFill/>
                          </a:ln>
                        </pic:spPr>
                      </pic:pic>
                    </a:graphicData>
                  </a:graphic>
                </wp:anchor>
              </w:drawing>
            </w:r>
          </w:p>
        </w:tc>
      </w:tr>
      <w:tr w14:paraId="70CE8E46">
        <w:tblPrEx>
          <w:tblCellMar>
            <w:top w:w="0" w:type="dxa"/>
            <w:left w:w="108" w:type="dxa"/>
            <w:bottom w:w="0" w:type="dxa"/>
            <w:right w:w="108" w:type="dxa"/>
          </w:tblCellMar>
        </w:tblPrEx>
        <w:trPr>
          <w:trHeight w:val="489"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368F">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8</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3C4E">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书桌+书架</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34A1">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8</w:t>
            </w:r>
            <w:r>
              <w:rPr>
                <w:rFonts w:hint="eastAsia" w:ascii="宋体" w:hAnsi="宋体" w:eastAsia="宋体" w:cs="宋体"/>
                <w:color w:val="auto"/>
                <w:kern w:val="0"/>
                <w:sz w:val="22"/>
                <w:szCs w:val="22"/>
                <w:highlight w:val="none"/>
                <w:lang w:val="en-US" w:eastAsia="zh-CN" w:bidi="ar"/>
              </w:rPr>
              <w:t>5</w:t>
            </w:r>
            <w:r>
              <w:rPr>
                <w:rFonts w:hint="eastAsia" w:ascii="宋体" w:hAnsi="宋体" w:eastAsia="宋体" w:cs="宋体"/>
                <w:color w:val="auto"/>
                <w:kern w:val="0"/>
                <w:sz w:val="22"/>
                <w:szCs w:val="22"/>
                <w:highlight w:val="none"/>
                <w:lang w:bidi="ar"/>
              </w:rPr>
              <w:t>0*600*1745</w:t>
            </w:r>
          </w:p>
        </w:tc>
        <w:tc>
          <w:tcPr>
            <w:tcW w:w="8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84EA">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1、基材：选用E0级欧松板（LOSB），书桌台面、书桌侧板25mm厚，书架≥16mm厚，质量符合GB/T4897-2015、GB/T39600-2021、GB 18580-2017、GB/T35601-2024、</w:t>
            </w:r>
            <w:r>
              <w:rPr>
                <w:rFonts w:hint="eastAsia" w:ascii="宋体" w:hAnsi="宋体" w:eastAsia="宋体" w:cs="宋体"/>
                <w:color w:val="auto"/>
                <w:kern w:val="0"/>
                <w:sz w:val="22"/>
                <w:szCs w:val="22"/>
                <w:highlight w:val="none"/>
                <w:lang w:bidi="ar"/>
              </w:rPr>
              <w:drawing>
                <wp:anchor distT="0" distB="0" distL="114300" distR="114300" simplePos="0" relativeHeight="251668480" behindDoc="0" locked="0" layoutInCell="1" allowOverlap="1">
                  <wp:simplePos x="0" y="0"/>
                  <wp:positionH relativeFrom="column">
                    <wp:posOffset>6194425</wp:posOffset>
                  </wp:positionH>
                  <wp:positionV relativeFrom="paragraph">
                    <wp:posOffset>661670</wp:posOffset>
                  </wp:positionV>
                  <wp:extent cx="598170" cy="1363345"/>
                  <wp:effectExtent l="0" t="0" r="11430" b="8255"/>
                  <wp:wrapNone/>
                  <wp:docPr id="18" name="图片_7"/>
                  <wp:cNvGraphicFramePr/>
                  <a:graphic xmlns:a="http://schemas.openxmlformats.org/drawingml/2006/main">
                    <a:graphicData uri="http://schemas.openxmlformats.org/drawingml/2006/picture">
                      <pic:pic xmlns:pic="http://schemas.openxmlformats.org/drawingml/2006/picture">
                        <pic:nvPicPr>
                          <pic:cNvPr id="18" name="图片_7"/>
                          <pic:cNvPicPr/>
                        </pic:nvPicPr>
                        <pic:blipFill>
                          <a:blip r:embed="rId22"/>
                          <a:stretch>
                            <a:fillRect/>
                          </a:stretch>
                        </pic:blipFill>
                        <pic:spPr>
                          <a:xfrm>
                            <a:off x="0" y="0"/>
                            <a:ext cx="598170" cy="1363345"/>
                          </a:xfrm>
                          <a:prstGeom prst="rect">
                            <a:avLst/>
                          </a:prstGeom>
                          <a:noFill/>
                          <a:ln>
                            <a:noFill/>
                          </a:ln>
                        </pic:spPr>
                      </pic:pic>
                    </a:graphicData>
                  </a:graphic>
                </wp:anchor>
              </w:drawing>
            </w:r>
            <w:r>
              <w:rPr>
                <w:rFonts w:hint="eastAsia" w:ascii="宋体" w:hAnsi="宋体" w:eastAsia="宋体" w:cs="宋体"/>
                <w:color w:val="auto"/>
                <w:kern w:val="0"/>
                <w:sz w:val="22"/>
                <w:szCs w:val="22"/>
                <w:highlight w:val="none"/>
                <w:lang w:bidi="ar"/>
              </w:rPr>
              <w:t>HJ 571-2010、JC/T 2039-2010、WS/T650-2019、GB/T17657-2022、GB 8624-2012标准：板内密度偏差±2%；静曲强度≥20Mpa；弹性模量：≥2800MPa；内胶合强度≥0.8Mpa；表面胶合强度≥1.0Mpa；24h吸水厚度膨胀率≤1.5% ；板面握螺钉力≥1300N 、板边握螺钉力≥1000N；甲醛释放量（气候箱法）ENF级未检出；苯未检出、甲苯未检出、二甲苯未检出、总挥发性有机化合物(TVOC)未检出；抗菌性能：肺炎克雷伯氏菌抗细菌率＞99.8，金黄色葡萄球菌、大肠杆菌＞99.8 ；防霉菌性能：黑曲霉、绿色木霉、出芽短梗霉，0级检测合格； 燃烧性能等级B1级；</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2、贴面：采用树脂浸渍纸（MFC）贴面，防火，并具阻燃、耐磨性强、清洁方便等特点。</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3、封边：书桌面板前边采用10mm厚蚁木全实木封边，抽屉格面拉手采用J型封边一体成型，扣手深度≥3</w:t>
            </w:r>
            <w:r>
              <w:rPr>
                <w:rFonts w:hint="eastAsia" w:ascii="宋体" w:hAnsi="宋体" w:eastAsia="宋体" w:cs="宋体"/>
                <w:color w:val="auto"/>
                <w:kern w:val="0"/>
                <w:sz w:val="22"/>
                <w:szCs w:val="22"/>
                <w:highlight w:val="none"/>
                <w:lang w:val="en-US" w:eastAsia="zh-CN" w:bidi="ar"/>
              </w:rPr>
              <w:t>0</w:t>
            </w:r>
            <w:r>
              <w:rPr>
                <w:rFonts w:hint="eastAsia" w:ascii="宋体" w:hAnsi="宋体" w:eastAsia="宋体" w:cs="宋体"/>
                <w:color w:val="auto"/>
                <w:kern w:val="0"/>
                <w:sz w:val="22"/>
                <w:szCs w:val="22"/>
                <w:highlight w:val="none"/>
                <w:lang w:bidi="ar"/>
              </w:rPr>
              <w:t>mm，扣手槽宽≥9mm，其余采用激动封边工艺，加厚PVC封边，质量符合国家标准，其中甲醛释放量：未检出，有害物质限量：可迁移元素（8个）均未检出；邻苯二甲酸酯未检出；多溴联苯（PBB）未检出；多溴联苯醚（PBB）、氯乙烯单体未检出；电器、家具制品用泡沫塑料燃烧性能B1级、公共场所阻燃家具及组件的燃烧性阻燃1级，最大烟密度≤62%、防霉（绿色木霉菌）等级均0级，抗菌率≥99.55,抗菌性能值≥4.2，产烟毒性危险分级达到GB/T 20285-2006中的ZA2级或更优级别。</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4、五金件：采用三节滚珠滑轨，质量符合QB/T 2454-2013，其中耐久性测试80000次；家具锁，电镀件外露表面经12h的中性盐雾试验（QB/T 3826-1999）后，外观评级≥9级，经电泳防腐防锈工艺处理，表面涂层通过特氟龙工艺。</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6D35">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组</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44B7">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44</w:t>
            </w:r>
          </w:p>
        </w:tc>
        <w:tc>
          <w:tcPr>
            <w:tcW w:w="2105" w:type="dxa"/>
            <w:tcBorders>
              <w:top w:val="single" w:color="000000" w:sz="4" w:space="0"/>
              <w:left w:val="nil"/>
              <w:bottom w:val="single" w:color="000000" w:sz="4" w:space="0"/>
              <w:right w:val="single" w:color="000000" w:sz="4" w:space="0"/>
            </w:tcBorders>
            <w:shd w:val="clear" w:color="auto" w:fill="auto"/>
            <w:vAlign w:val="center"/>
          </w:tcPr>
          <w:p w14:paraId="6E004BD5">
            <w:pPr>
              <w:widowControl/>
              <w:jc w:val="center"/>
              <w:textAlignment w:val="center"/>
              <w:rPr>
                <w:rFonts w:hint="eastAsia" w:ascii="宋体" w:hAnsi="宋体" w:eastAsia="宋体" w:cs="宋体"/>
                <w:color w:val="auto"/>
                <w:kern w:val="0"/>
                <w:sz w:val="22"/>
                <w:szCs w:val="22"/>
                <w:highlight w:val="none"/>
                <w:lang w:bidi="ar"/>
              </w:rPr>
            </w:pPr>
          </w:p>
        </w:tc>
      </w:tr>
      <w:tr w14:paraId="2C29A5DB">
        <w:tblPrEx>
          <w:tblCellMar>
            <w:top w:w="0" w:type="dxa"/>
            <w:left w:w="108" w:type="dxa"/>
            <w:bottom w:w="0" w:type="dxa"/>
            <w:right w:w="108" w:type="dxa"/>
          </w:tblCellMar>
        </w:tblPrEx>
        <w:trPr>
          <w:trHeight w:val="862"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B4A2">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9</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0159">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衣柜</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2BD0">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8</w:t>
            </w:r>
            <w:r>
              <w:rPr>
                <w:rFonts w:hint="eastAsia" w:ascii="宋体" w:hAnsi="宋体" w:eastAsia="宋体" w:cs="宋体"/>
                <w:color w:val="auto"/>
                <w:kern w:val="0"/>
                <w:sz w:val="22"/>
                <w:szCs w:val="22"/>
                <w:highlight w:val="none"/>
                <w:lang w:val="en-US" w:eastAsia="zh-CN" w:bidi="ar"/>
              </w:rPr>
              <w:t>5</w:t>
            </w:r>
            <w:r>
              <w:rPr>
                <w:rFonts w:hint="eastAsia" w:ascii="宋体" w:hAnsi="宋体" w:eastAsia="宋体" w:cs="宋体"/>
                <w:color w:val="auto"/>
                <w:kern w:val="0"/>
                <w:sz w:val="22"/>
                <w:szCs w:val="22"/>
                <w:highlight w:val="none"/>
                <w:lang w:bidi="ar"/>
              </w:rPr>
              <w:t>0*1100*1745</w:t>
            </w:r>
          </w:p>
        </w:tc>
        <w:tc>
          <w:tcPr>
            <w:tcW w:w="8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D502">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1、基材：选用E0级欧松板（LOSB），门板厚度≥18mm，柜体侧顶底板厚≥18mm，柜桶内板厚≥16mm，质量符合GB/T4897-2015、GB/T39600-2021、GB 18580-2017、GB/T35601-2024、HJ 571-2010、JC/T 2039-2010、WS/T650-2019、GB/T17657-2022、GB 8624-2012标准：板内密度</w:t>
            </w:r>
            <w:r>
              <w:rPr>
                <w:rFonts w:hint="eastAsia" w:ascii="宋体" w:hAnsi="宋体" w:eastAsia="宋体" w:cs="宋体"/>
                <w:color w:val="auto"/>
                <w:kern w:val="0"/>
                <w:sz w:val="22"/>
                <w:szCs w:val="22"/>
                <w:highlight w:val="none"/>
                <w:lang w:bidi="ar"/>
              </w:rPr>
              <w:drawing>
                <wp:anchor distT="0" distB="0" distL="114300" distR="114300" simplePos="0" relativeHeight="251669504" behindDoc="0" locked="0" layoutInCell="1" allowOverlap="1">
                  <wp:simplePos x="0" y="0"/>
                  <wp:positionH relativeFrom="column">
                    <wp:posOffset>5978525</wp:posOffset>
                  </wp:positionH>
                  <wp:positionV relativeFrom="paragraph">
                    <wp:posOffset>903605</wp:posOffset>
                  </wp:positionV>
                  <wp:extent cx="1066800" cy="1884680"/>
                  <wp:effectExtent l="0" t="0" r="0" b="1270"/>
                  <wp:wrapNone/>
                  <wp:docPr id="19" name="图片_8"/>
                  <wp:cNvGraphicFramePr/>
                  <a:graphic xmlns:a="http://schemas.openxmlformats.org/drawingml/2006/main">
                    <a:graphicData uri="http://schemas.openxmlformats.org/drawingml/2006/picture">
                      <pic:pic xmlns:pic="http://schemas.openxmlformats.org/drawingml/2006/picture">
                        <pic:nvPicPr>
                          <pic:cNvPr id="19" name="图片_8"/>
                          <pic:cNvPicPr/>
                        </pic:nvPicPr>
                        <pic:blipFill>
                          <a:blip r:embed="rId23"/>
                          <a:stretch>
                            <a:fillRect/>
                          </a:stretch>
                        </pic:blipFill>
                        <pic:spPr>
                          <a:xfrm>
                            <a:off x="0" y="0"/>
                            <a:ext cx="1066800" cy="1884680"/>
                          </a:xfrm>
                          <a:prstGeom prst="rect">
                            <a:avLst/>
                          </a:prstGeom>
                          <a:noFill/>
                          <a:ln>
                            <a:noFill/>
                          </a:ln>
                        </pic:spPr>
                      </pic:pic>
                    </a:graphicData>
                  </a:graphic>
                </wp:anchor>
              </w:drawing>
            </w:r>
            <w:r>
              <w:rPr>
                <w:rFonts w:hint="eastAsia" w:ascii="宋体" w:hAnsi="宋体" w:eastAsia="宋体" w:cs="宋体"/>
                <w:color w:val="auto"/>
                <w:kern w:val="0"/>
                <w:sz w:val="22"/>
                <w:szCs w:val="22"/>
                <w:highlight w:val="none"/>
                <w:lang w:bidi="ar"/>
              </w:rPr>
              <w:t>偏差±2%；静曲强度≥20Mpa；弹性模量：≥2800MPa；内胶合强度≥0.8Mpa；表面胶合强度≥1.0Mpa；24h吸水厚度膨胀率≤1.5% ；板面握螺钉力≥1300N 、板边握螺钉力≥1000N；甲醛释放量（气候箱法）ENF级未检出；苯未检出、甲苯未检出、二甲苯未检出、总挥发性有机化合物(TVOC)未检出；抗菌性能：肺炎克雷伯氏菌抗细菌率＞99.8，金黄色葡萄球菌、大肠杆菌＞99.8；防霉菌性能：黑曲霉、绿色木霉、出芽短梗霉，0级检测合格；燃烧性能等级B1级</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2、贴面：采用树脂浸渍纸（MFC）贴面，防火，并具阻燃、耐磨性强、清洁方便等特点。</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3、封边：衣柜门板拉手采用J型封边一体成型，扣手深度≥3</w:t>
            </w:r>
            <w:r>
              <w:rPr>
                <w:rFonts w:hint="eastAsia" w:ascii="宋体" w:hAnsi="宋体" w:eastAsia="宋体" w:cs="宋体"/>
                <w:color w:val="auto"/>
                <w:kern w:val="0"/>
                <w:sz w:val="22"/>
                <w:szCs w:val="22"/>
                <w:highlight w:val="none"/>
                <w:lang w:val="en-US" w:eastAsia="zh-CN" w:bidi="ar"/>
              </w:rPr>
              <w:t>0</w:t>
            </w:r>
            <w:r>
              <w:rPr>
                <w:rFonts w:hint="eastAsia" w:ascii="宋体" w:hAnsi="宋体" w:eastAsia="宋体" w:cs="宋体"/>
                <w:color w:val="auto"/>
                <w:kern w:val="0"/>
                <w:sz w:val="22"/>
                <w:szCs w:val="22"/>
                <w:highlight w:val="none"/>
                <w:lang w:bidi="ar"/>
              </w:rPr>
              <w:t>mm，扣手槽宽≥9mm，衣柜侧板、顶板、底板采用L型封边一体成型，其它采用激动封边工艺，加厚PVC封边，质量符合国家标准，其中甲醛释放量：未检出，有害物质限量：可迁移元素（8个）均未检出；邻苯二甲酸酯未检出；多溴联苯（PBB）未检出；多溴联苯醚（PBB）、氯乙烯单体未检出；电器、家具制品用泡沫塑料燃烧性能B1级、公共场所阻燃家具及组件的燃烧性阻燃1级，最大烟密度≤62%、防霉（绿色木霉菌）等级均0级，抗菌率≥99.55,抗菌性能值≥4.2，产烟毒性危险分级达到GB/T 20285-2006中的ZA2级或更优级别。</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4、五金件：底脚采用调节脚（20mm高度上下调节，80*80*25/45mm，方便安装及降低对场地的要求），优质阻尼铰链，质量符合QB/T2189-2013、QB/T 3832-1999，耐久度达到10万次无损坏，中性盐雾试验500H10级，耐腐蚀100h无鼓泡产生，经电泳防腐防锈工艺处理，表面涂层通过特氟龙工艺。</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6E8C">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组</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E45C">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22</w:t>
            </w:r>
          </w:p>
        </w:tc>
        <w:tc>
          <w:tcPr>
            <w:tcW w:w="2105" w:type="dxa"/>
            <w:tcBorders>
              <w:top w:val="single" w:color="000000" w:sz="4" w:space="0"/>
              <w:left w:val="nil"/>
              <w:bottom w:val="single" w:color="000000" w:sz="4" w:space="0"/>
              <w:right w:val="single" w:color="000000" w:sz="4" w:space="0"/>
            </w:tcBorders>
            <w:shd w:val="clear" w:color="auto" w:fill="auto"/>
            <w:vAlign w:val="center"/>
          </w:tcPr>
          <w:p w14:paraId="001BD485">
            <w:pPr>
              <w:widowControl/>
              <w:jc w:val="center"/>
              <w:textAlignment w:val="center"/>
              <w:rPr>
                <w:rFonts w:hint="eastAsia" w:ascii="宋体" w:hAnsi="宋体" w:eastAsia="宋体" w:cs="宋体"/>
                <w:color w:val="auto"/>
                <w:kern w:val="0"/>
                <w:sz w:val="22"/>
                <w:szCs w:val="22"/>
                <w:highlight w:val="none"/>
                <w:lang w:bidi="ar"/>
              </w:rPr>
            </w:pPr>
          </w:p>
        </w:tc>
      </w:tr>
      <w:tr w14:paraId="0BF5E675">
        <w:tblPrEx>
          <w:tblCellMar>
            <w:top w:w="0" w:type="dxa"/>
            <w:left w:w="108" w:type="dxa"/>
            <w:bottom w:w="0" w:type="dxa"/>
            <w:right w:w="108" w:type="dxa"/>
          </w:tblCellMar>
        </w:tblPrEx>
        <w:trPr>
          <w:trHeight w:val="2215"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A8F2">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10</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C52B">
            <w:pPr>
              <w:widowControl/>
              <w:jc w:val="both"/>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值班室床</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121B">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1290*2112*820</w:t>
            </w:r>
          </w:p>
        </w:tc>
        <w:tc>
          <w:tcPr>
            <w:tcW w:w="8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CC22">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1、材质：采用优质全实木。材质纹理细腻，表面结疤少，坚韧耐潮。木料须经二次烘干处理，含水率低于12%，保证不开裂、不扭曲、不变形。</w:t>
            </w:r>
          </w:p>
          <w:p w14:paraId="0A675DED">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2、工艺：制作上以传统榫卯工艺做法为主，尽量减少各种胶类材料与五金件的使用，环保安全可靠，坚固耐用。所有触手可及类锐处均做安全处理。</w:t>
            </w:r>
          </w:p>
          <w:p w14:paraId="20A5BB0D">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3、油漆：优质环保水性漆，质量符合GB/T18581-2020，VOC含量≤50g/L，甲醛含量≤20mg/kg，乙二醇醚及醇酯总和含量、苯系物总和含量均未检出。</w:t>
            </w:r>
          </w:p>
        </w:tc>
        <w:tc>
          <w:tcPr>
            <w:tcW w:w="568" w:type="dxa"/>
            <w:tcBorders>
              <w:top w:val="single" w:color="000000" w:sz="4" w:space="0"/>
              <w:left w:val="nil"/>
              <w:bottom w:val="single" w:color="000000" w:sz="4" w:space="0"/>
              <w:right w:val="single" w:color="000000" w:sz="4" w:space="0"/>
            </w:tcBorders>
            <w:shd w:val="clear" w:color="auto" w:fill="auto"/>
            <w:vAlign w:val="center"/>
          </w:tcPr>
          <w:p w14:paraId="4E5F992D">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张</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7BF4">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8</w:t>
            </w:r>
          </w:p>
        </w:tc>
        <w:tc>
          <w:tcPr>
            <w:tcW w:w="2105" w:type="dxa"/>
            <w:tcBorders>
              <w:top w:val="single" w:color="000000" w:sz="4" w:space="0"/>
              <w:left w:val="nil"/>
              <w:bottom w:val="single" w:color="000000" w:sz="4" w:space="0"/>
              <w:right w:val="single" w:color="000000" w:sz="4" w:space="0"/>
            </w:tcBorders>
            <w:shd w:val="clear" w:color="auto" w:fill="auto"/>
            <w:vAlign w:val="center"/>
          </w:tcPr>
          <w:p w14:paraId="37B5ACF9">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rPr>
              <w:drawing>
                <wp:anchor distT="0" distB="0" distL="114300" distR="114300" simplePos="0" relativeHeight="251670528" behindDoc="0" locked="0" layoutInCell="1" allowOverlap="1">
                  <wp:simplePos x="0" y="0"/>
                  <wp:positionH relativeFrom="column">
                    <wp:posOffset>0</wp:posOffset>
                  </wp:positionH>
                  <wp:positionV relativeFrom="paragraph">
                    <wp:posOffset>3175</wp:posOffset>
                  </wp:positionV>
                  <wp:extent cx="1073785" cy="660400"/>
                  <wp:effectExtent l="0" t="0" r="8255" b="10160"/>
                  <wp:wrapNone/>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25"/>
                          <a:stretch>
                            <a:fillRect/>
                          </a:stretch>
                        </pic:blipFill>
                        <pic:spPr>
                          <a:xfrm>
                            <a:off x="0" y="0"/>
                            <a:ext cx="1073785" cy="660400"/>
                          </a:xfrm>
                          <a:prstGeom prst="rect">
                            <a:avLst/>
                          </a:prstGeom>
                          <a:noFill/>
                          <a:ln>
                            <a:noFill/>
                          </a:ln>
                        </pic:spPr>
                      </pic:pic>
                    </a:graphicData>
                  </a:graphic>
                </wp:anchor>
              </w:drawing>
            </w:r>
          </w:p>
        </w:tc>
      </w:tr>
      <w:tr w14:paraId="3A79A983">
        <w:tblPrEx>
          <w:tblCellMar>
            <w:top w:w="0" w:type="dxa"/>
            <w:left w:w="108" w:type="dxa"/>
            <w:bottom w:w="0" w:type="dxa"/>
            <w:right w:w="108" w:type="dxa"/>
          </w:tblCellMar>
        </w:tblPrEx>
        <w:trPr>
          <w:trHeight w:val="1016"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00AD">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11</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14D7">
            <w:pPr>
              <w:widowControl/>
              <w:jc w:val="both"/>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值班室床头柜</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5C62">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450*400*420</w:t>
            </w:r>
          </w:p>
        </w:tc>
        <w:tc>
          <w:tcPr>
            <w:tcW w:w="8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BB81">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1、基材：柜体采用E0级以上实木多层板，质量符合GB/T 9846-2015 、GB/T 39600-2021、 HJ571-2010、GB/T35601-2024，甲醛释放量≤0.025mg/m³，总挥发有机化合物（TVOC）释放率≤0.08mg/（㎡·h）（72H），苯、甲苯、二甲苯含量≤5ug/m³。</w:t>
            </w:r>
          </w:p>
          <w:p w14:paraId="4D1AC0B2">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2、面材：采用双面贴优质天然木皮，厚度为0.6mm,，木皮纹理颜色一致，无结疤，无瑕疵。</w:t>
            </w:r>
          </w:p>
          <w:p w14:paraId="59C8E714">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3、脚架：配全实木框架，材质纹理细腻，表面结疤少，坚韧耐潮。木料须经二次烘干处理，含水率低于12%，保证不开裂、不扭曲、不变形。</w:t>
            </w:r>
          </w:p>
          <w:p w14:paraId="4AC561FD">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4、油漆：优质环保水性漆，质量符合GB/T18581-2020，VOC含量≤50g/L，甲醛含量≤20mg/kg，乙二醇醚及醇酯总和含量、苯系物总和含量均未检出。</w:t>
            </w:r>
          </w:p>
          <w:p w14:paraId="2573CF55">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5、五金件：优质导轨，质量符合QB/T2454-2013、QB/T 3832-1999，耐久度达到10万次无损坏，中性盐雾试验500H10级，耐腐蚀100h无鼓泡产生，经电泳防腐防锈工艺处理，表面涂层通过特氟龙工艺。</w:t>
            </w:r>
          </w:p>
        </w:tc>
        <w:tc>
          <w:tcPr>
            <w:tcW w:w="568" w:type="dxa"/>
            <w:tcBorders>
              <w:top w:val="single" w:color="000000" w:sz="4" w:space="0"/>
              <w:left w:val="nil"/>
              <w:bottom w:val="single" w:color="000000" w:sz="4" w:space="0"/>
              <w:right w:val="single" w:color="000000" w:sz="4" w:space="0"/>
            </w:tcBorders>
            <w:shd w:val="clear" w:color="auto" w:fill="auto"/>
            <w:vAlign w:val="center"/>
          </w:tcPr>
          <w:p w14:paraId="24442DA2">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个</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9E51">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8</w:t>
            </w:r>
          </w:p>
        </w:tc>
        <w:tc>
          <w:tcPr>
            <w:tcW w:w="2105" w:type="dxa"/>
            <w:tcBorders>
              <w:top w:val="single" w:color="000000" w:sz="4" w:space="0"/>
              <w:left w:val="nil"/>
              <w:bottom w:val="single" w:color="000000" w:sz="4" w:space="0"/>
              <w:right w:val="single" w:color="000000" w:sz="4" w:space="0"/>
            </w:tcBorders>
            <w:shd w:val="clear" w:color="auto" w:fill="auto"/>
            <w:vAlign w:val="center"/>
          </w:tcPr>
          <w:p w14:paraId="01D97640">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rPr>
              <w:drawing>
                <wp:anchor distT="0" distB="0" distL="114300" distR="114300" simplePos="0" relativeHeight="251671552" behindDoc="0" locked="0" layoutInCell="1" allowOverlap="1">
                  <wp:simplePos x="0" y="0"/>
                  <wp:positionH relativeFrom="column">
                    <wp:posOffset>0</wp:posOffset>
                  </wp:positionH>
                  <wp:positionV relativeFrom="paragraph">
                    <wp:posOffset>3175</wp:posOffset>
                  </wp:positionV>
                  <wp:extent cx="1097915" cy="929005"/>
                  <wp:effectExtent l="0" t="0" r="14605" b="635"/>
                  <wp:wrapNone/>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pic:cNvPicPr>
                        </pic:nvPicPr>
                        <pic:blipFill>
                          <a:blip r:embed="rId26"/>
                          <a:stretch>
                            <a:fillRect/>
                          </a:stretch>
                        </pic:blipFill>
                        <pic:spPr>
                          <a:xfrm>
                            <a:off x="0" y="0"/>
                            <a:ext cx="1097915" cy="929005"/>
                          </a:xfrm>
                          <a:prstGeom prst="rect">
                            <a:avLst/>
                          </a:prstGeom>
                          <a:noFill/>
                          <a:ln>
                            <a:noFill/>
                          </a:ln>
                        </pic:spPr>
                      </pic:pic>
                    </a:graphicData>
                  </a:graphic>
                </wp:anchor>
              </w:drawing>
            </w:r>
          </w:p>
        </w:tc>
      </w:tr>
      <w:tr w14:paraId="4483DC02">
        <w:tblPrEx>
          <w:tblCellMar>
            <w:top w:w="0" w:type="dxa"/>
            <w:left w:w="108" w:type="dxa"/>
            <w:bottom w:w="0" w:type="dxa"/>
            <w:right w:w="108" w:type="dxa"/>
          </w:tblCellMar>
        </w:tblPrEx>
        <w:trPr>
          <w:trHeight w:val="276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8BD8">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12</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8E38">
            <w:pPr>
              <w:widowControl/>
              <w:jc w:val="both"/>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值班室衣柜</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A593">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1000*550*2000</w:t>
            </w:r>
          </w:p>
        </w:tc>
        <w:tc>
          <w:tcPr>
            <w:tcW w:w="8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7AEE">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1、基材：柜体采用E0级以上实木多层板，质量符合GB/T 9846-2015 、GB/T 39600-2021、 HJ571-2010、GB/T35601-2024，甲醛释放量≤0.025mg/m³，总挥发有机化合物（TVOC）释放率≤0.08mg/（㎡·h）（72H），苯、甲苯、二甲苯含量≤5ug/m³。</w:t>
            </w:r>
          </w:p>
          <w:p w14:paraId="176A9CEF">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2、面材：采用双面贴优质天然木皮，厚度为0.6mm，木皮纹理颜色一致，无结疤，无瑕疵。</w:t>
            </w:r>
          </w:p>
          <w:p w14:paraId="424177D7">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3、脚架：配全实木框架，材质纹理细腻，表面结疤少，坚韧耐潮。木料须经二次烘干处理，含水率低于12%，保证不开裂、不扭曲、不变形。</w:t>
            </w:r>
          </w:p>
          <w:p w14:paraId="25E3D479">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4、油漆：优质环保水性漆，质量符合GB/T18581-2020，VOC含量≤50g/L，甲醛含量≤20mg/kg，乙二醇醚及醇酯总和含量、苯系物总和含量均未检出。</w:t>
            </w:r>
          </w:p>
          <w:p w14:paraId="393A3F60">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5、五金件：优质阻尼铰链，质量符合QB/T2189-2013、QB/T 3832-1999，优质导轨，质量符合QB/T2454-2013、QB/T 3832-1999，耐久度达到10万次无损坏，中性盐雾试验500H10级，耐腐蚀100h无鼓泡产生，经电泳防腐防锈工艺处理，表面涂层通过特氟龙工艺。</w:t>
            </w:r>
          </w:p>
        </w:tc>
        <w:tc>
          <w:tcPr>
            <w:tcW w:w="568" w:type="dxa"/>
            <w:tcBorders>
              <w:top w:val="single" w:color="000000" w:sz="4" w:space="0"/>
              <w:left w:val="nil"/>
              <w:bottom w:val="single" w:color="000000" w:sz="4" w:space="0"/>
              <w:right w:val="single" w:color="000000" w:sz="4" w:space="0"/>
            </w:tcBorders>
            <w:shd w:val="clear" w:color="auto" w:fill="auto"/>
            <w:vAlign w:val="center"/>
          </w:tcPr>
          <w:p w14:paraId="40D0F443">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组</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F550">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8</w:t>
            </w:r>
          </w:p>
        </w:tc>
        <w:tc>
          <w:tcPr>
            <w:tcW w:w="2105" w:type="dxa"/>
            <w:tcBorders>
              <w:top w:val="single" w:color="000000" w:sz="4" w:space="0"/>
              <w:left w:val="nil"/>
              <w:bottom w:val="single" w:color="000000" w:sz="4" w:space="0"/>
              <w:right w:val="single" w:color="000000" w:sz="4" w:space="0"/>
            </w:tcBorders>
            <w:shd w:val="clear" w:color="auto" w:fill="auto"/>
            <w:vAlign w:val="center"/>
          </w:tcPr>
          <w:p w14:paraId="288BE0CF">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rPr>
              <w:drawing>
                <wp:anchor distT="0" distB="0" distL="114300" distR="114300" simplePos="0" relativeHeight="251673600" behindDoc="0" locked="0" layoutInCell="1" allowOverlap="1">
                  <wp:simplePos x="0" y="0"/>
                  <wp:positionH relativeFrom="column">
                    <wp:posOffset>269875</wp:posOffset>
                  </wp:positionH>
                  <wp:positionV relativeFrom="paragraph">
                    <wp:posOffset>45085</wp:posOffset>
                  </wp:positionV>
                  <wp:extent cx="867410" cy="1604645"/>
                  <wp:effectExtent l="0" t="0" r="8890" b="14605"/>
                  <wp:wrapNone/>
                  <wp:docPr id="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pic:cNvPicPr>
                            <a:picLocks noChangeAspect="1"/>
                          </pic:cNvPicPr>
                        </pic:nvPicPr>
                        <pic:blipFill>
                          <a:blip r:embed="rId27"/>
                          <a:stretch>
                            <a:fillRect/>
                          </a:stretch>
                        </pic:blipFill>
                        <pic:spPr>
                          <a:xfrm>
                            <a:off x="0" y="0"/>
                            <a:ext cx="867410" cy="1604645"/>
                          </a:xfrm>
                          <a:prstGeom prst="rect">
                            <a:avLst/>
                          </a:prstGeom>
                          <a:noFill/>
                          <a:ln>
                            <a:noFill/>
                          </a:ln>
                        </pic:spPr>
                      </pic:pic>
                    </a:graphicData>
                  </a:graphic>
                </wp:anchor>
              </w:drawing>
            </w:r>
          </w:p>
        </w:tc>
      </w:tr>
      <w:tr w14:paraId="36579768">
        <w:tblPrEx>
          <w:tblCellMar>
            <w:top w:w="0" w:type="dxa"/>
            <w:left w:w="108" w:type="dxa"/>
            <w:bottom w:w="0" w:type="dxa"/>
            <w:right w:w="108" w:type="dxa"/>
          </w:tblCellMar>
        </w:tblPrEx>
        <w:trPr>
          <w:trHeight w:val="819"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5E55">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13</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944C">
            <w:pPr>
              <w:widowControl/>
              <w:jc w:val="both"/>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值班室桌子</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7703">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1100*550*750</w:t>
            </w:r>
          </w:p>
        </w:tc>
        <w:tc>
          <w:tcPr>
            <w:tcW w:w="8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52DB">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1、材质：采用优质全实木。材质纹理细腻，表面结疤少，坚韧耐潮。木料须经二次烘干处理，含水率低于12%，保证不开裂、不扭曲、不变形。</w:t>
            </w:r>
          </w:p>
          <w:p w14:paraId="2A299555">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2、工艺：制作上以传统榫卯工艺做法为主，尽量减少各种胶类材料与五金件的使用，环保安全可靠，坚固耐用。所有触手可及类锐处均做安全处理</w:t>
            </w:r>
          </w:p>
          <w:p w14:paraId="008E9216">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3、油漆：优质环保水性漆，质量符合GB/T18581-2020，VOC含量≤50g/L，甲醛含量≤20mg/kg，乙二醇醚及醇酯总和含量、苯系物总和含量均未检出。</w:t>
            </w:r>
          </w:p>
        </w:tc>
        <w:tc>
          <w:tcPr>
            <w:tcW w:w="568" w:type="dxa"/>
            <w:tcBorders>
              <w:top w:val="single" w:color="000000" w:sz="4" w:space="0"/>
              <w:left w:val="nil"/>
              <w:bottom w:val="single" w:color="000000" w:sz="4" w:space="0"/>
              <w:right w:val="single" w:color="000000" w:sz="4" w:space="0"/>
            </w:tcBorders>
            <w:shd w:val="clear" w:color="auto" w:fill="auto"/>
            <w:vAlign w:val="center"/>
          </w:tcPr>
          <w:p w14:paraId="0B8DD92F">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张</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0E31">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8</w:t>
            </w:r>
          </w:p>
        </w:tc>
        <w:tc>
          <w:tcPr>
            <w:tcW w:w="2105" w:type="dxa"/>
            <w:tcBorders>
              <w:top w:val="single" w:color="000000" w:sz="4" w:space="0"/>
              <w:left w:val="nil"/>
              <w:bottom w:val="single" w:color="000000" w:sz="4" w:space="0"/>
              <w:right w:val="single" w:color="000000" w:sz="4" w:space="0"/>
            </w:tcBorders>
            <w:shd w:val="clear" w:color="auto" w:fill="auto"/>
            <w:vAlign w:val="center"/>
          </w:tcPr>
          <w:p w14:paraId="76EBECC7">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rPr>
              <w:drawing>
                <wp:anchor distT="0" distB="0" distL="114300" distR="114300" simplePos="0" relativeHeight="251672576" behindDoc="0" locked="0" layoutInCell="1" allowOverlap="1">
                  <wp:simplePos x="0" y="0"/>
                  <wp:positionH relativeFrom="column">
                    <wp:posOffset>150495</wp:posOffset>
                  </wp:positionH>
                  <wp:positionV relativeFrom="paragraph">
                    <wp:posOffset>-3810</wp:posOffset>
                  </wp:positionV>
                  <wp:extent cx="723900" cy="655955"/>
                  <wp:effectExtent l="0" t="0" r="7620" b="14605"/>
                  <wp:wrapNone/>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pic:cNvPicPr>
                        </pic:nvPicPr>
                        <pic:blipFill>
                          <a:blip r:embed="rId28"/>
                          <a:stretch>
                            <a:fillRect/>
                          </a:stretch>
                        </pic:blipFill>
                        <pic:spPr>
                          <a:xfrm>
                            <a:off x="0" y="0"/>
                            <a:ext cx="723900" cy="655955"/>
                          </a:xfrm>
                          <a:prstGeom prst="rect">
                            <a:avLst/>
                          </a:prstGeom>
                          <a:noFill/>
                          <a:ln>
                            <a:noFill/>
                          </a:ln>
                        </pic:spPr>
                      </pic:pic>
                    </a:graphicData>
                  </a:graphic>
                </wp:anchor>
              </w:drawing>
            </w:r>
          </w:p>
        </w:tc>
      </w:tr>
      <w:tr w14:paraId="3C274E8A">
        <w:tblPrEx>
          <w:tblCellMar>
            <w:top w:w="0" w:type="dxa"/>
            <w:left w:w="108" w:type="dxa"/>
            <w:bottom w:w="0" w:type="dxa"/>
            <w:right w:w="108" w:type="dxa"/>
          </w:tblCellMar>
        </w:tblPrEx>
        <w:trPr>
          <w:trHeight w:val="276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16CC">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14</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E053">
            <w:pPr>
              <w:widowControl/>
              <w:jc w:val="both"/>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观察床</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4B62">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950*2030*650</w:t>
            </w:r>
          </w:p>
        </w:tc>
        <w:tc>
          <w:tcPr>
            <w:tcW w:w="8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2A00">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1、座垫面料：优质超纤皮覆面，质量符合GB/T16799-2018、HJ 507-2009，游离甲醛未检出；摩擦色牢度≥4级；撕裂力≥100N；可萃取的重金属（镉，铅，汞，六价铬，锑，砷，钴、铜、镍）未检出、含氯苯酚未检出、可分解出致癌芳香胺的染料未检出。</w:t>
            </w:r>
          </w:p>
          <w:p w14:paraId="4AE0E6ED">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2、座垫泡绵：环保型高密度、高回弹PU泡绵，符合QB/T1952.1-2012《软体家具 沙发》GB/T10802-2006《通用软质聚醚型聚氨酯泡沫塑料》，回弹率≥40%，75%压缩永久变形≤7%，安全性能阻燃达到1级，附不含氟氨化合物的高弹力定型海绵及多层丝棉作填充，圆润厚实，弹性好，表面涂有防止老化变形的保护膜。</w:t>
            </w:r>
          </w:p>
          <w:p w14:paraId="785BC2BB">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3、脚架：纯配全实木框架，材质纹理细腻，表面结疤少，坚韧耐潮。木料须经二次烘干处理，含水率低于12%，保证不开裂、不扭曲、不变形。</w:t>
            </w:r>
          </w:p>
          <w:p w14:paraId="6017B89F">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4、油漆：优质环保水性漆，质量符合GB/T18581-2020，VOC含量≤50g/L，甲醛含量≤20mg/kg，乙二醇醚及醇酯总和含量、苯系物总和含量均未检出。</w:t>
            </w:r>
          </w:p>
        </w:tc>
        <w:tc>
          <w:tcPr>
            <w:tcW w:w="568" w:type="dxa"/>
            <w:tcBorders>
              <w:top w:val="single" w:color="000000" w:sz="4" w:space="0"/>
              <w:left w:val="nil"/>
              <w:bottom w:val="single" w:color="000000" w:sz="4" w:space="0"/>
              <w:right w:val="single" w:color="000000" w:sz="4" w:space="0"/>
            </w:tcBorders>
            <w:shd w:val="clear" w:color="auto" w:fill="auto"/>
            <w:vAlign w:val="center"/>
          </w:tcPr>
          <w:p w14:paraId="1AD73BF9">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张</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AE77">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8</w:t>
            </w:r>
          </w:p>
        </w:tc>
        <w:tc>
          <w:tcPr>
            <w:tcW w:w="2105" w:type="dxa"/>
            <w:tcBorders>
              <w:top w:val="single" w:color="000000" w:sz="4" w:space="0"/>
              <w:left w:val="nil"/>
              <w:bottom w:val="single" w:color="000000" w:sz="4" w:space="0"/>
              <w:right w:val="single" w:color="000000" w:sz="4" w:space="0"/>
            </w:tcBorders>
            <w:shd w:val="clear" w:color="auto" w:fill="auto"/>
            <w:vAlign w:val="center"/>
          </w:tcPr>
          <w:p w14:paraId="2CDABA93">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sz w:val="22"/>
                <w:szCs w:val="22"/>
                <w:highlight w:val="none"/>
              </w:rPr>
              <w:drawing>
                <wp:inline distT="0" distB="0" distL="114300" distR="114300">
                  <wp:extent cx="1002665" cy="582930"/>
                  <wp:effectExtent l="0" t="0" r="3175" b="11430"/>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29"/>
                          <a:stretch>
                            <a:fillRect/>
                          </a:stretch>
                        </pic:blipFill>
                        <pic:spPr>
                          <a:xfrm>
                            <a:off x="0" y="0"/>
                            <a:ext cx="1002665" cy="582930"/>
                          </a:xfrm>
                          <a:prstGeom prst="rect">
                            <a:avLst/>
                          </a:prstGeom>
                          <a:noFill/>
                          <a:ln>
                            <a:noFill/>
                          </a:ln>
                        </pic:spPr>
                      </pic:pic>
                    </a:graphicData>
                  </a:graphic>
                </wp:inline>
              </w:drawing>
            </w:r>
          </w:p>
        </w:tc>
      </w:tr>
      <w:tr w14:paraId="2E62B67F">
        <w:tblPrEx>
          <w:tblCellMar>
            <w:top w:w="0" w:type="dxa"/>
            <w:left w:w="108" w:type="dxa"/>
            <w:bottom w:w="0" w:type="dxa"/>
            <w:right w:w="108" w:type="dxa"/>
          </w:tblCellMar>
        </w:tblPrEx>
        <w:trPr>
          <w:trHeight w:val="92"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62F7">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15</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381A">
            <w:pPr>
              <w:widowControl/>
              <w:jc w:val="both"/>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桌子</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E860">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1100*550*750</w:t>
            </w:r>
          </w:p>
        </w:tc>
        <w:tc>
          <w:tcPr>
            <w:tcW w:w="8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053A">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1、材质：采用优质全实木。材质纹理细腻，表面结疤少，坚韧耐潮。木料须经二次烘干处理，含水率低于12%，保证不开裂、不扭曲、不变形。</w:t>
            </w:r>
          </w:p>
          <w:p w14:paraId="00192E54">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2、工艺：制作上以传统榫卯工艺做法为主，尽量减少各种胶类材料与五金件的使用，环保安全可靠，坚固耐用。所有触手可及类锐处均做安全处理</w:t>
            </w:r>
          </w:p>
          <w:p w14:paraId="78AF7049">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3、油漆：优质环保水性漆，质量符合GB/T18581-2020，VOC含量≤50g/L，甲醛含量≤20mg/kg，乙二醇醚及醇酯总和含量、苯系物总和含量均未检出。</w:t>
            </w:r>
          </w:p>
        </w:tc>
        <w:tc>
          <w:tcPr>
            <w:tcW w:w="568" w:type="dxa"/>
            <w:tcBorders>
              <w:top w:val="single" w:color="000000" w:sz="4" w:space="0"/>
              <w:left w:val="nil"/>
              <w:bottom w:val="single" w:color="000000" w:sz="4" w:space="0"/>
              <w:right w:val="single" w:color="000000" w:sz="4" w:space="0"/>
            </w:tcBorders>
            <w:shd w:val="clear" w:color="auto" w:fill="auto"/>
            <w:vAlign w:val="center"/>
          </w:tcPr>
          <w:p w14:paraId="0AA30EE1">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张</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7E53">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w:t>
            </w:r>
          </w:p>
        </w:tc>
        <w:tc>
          <w:tcPr>
            <w:tcW w:w="2105" w:type="dxa"/>
            <w:tcBorders>
              <w:top w:val="single" w:color="000000" w:sz="4" w:space="0"/>
              <w:left w:val="nil"/>
              <w:bottom w:val="single" w:color="000000" w:sz="4" w:space="0"/>
              <w:right w:val="single" w:color="000000" w:sz="4" w:space="0"/>
            </w:tcBorders>
            <w:shd w:val="clear" w:color="auto" w:fill="auto"/>
            <w:vAlign w:val="center"/>
          </w:tcPr>
          <w:p w14:paraId="1516E4D3">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sz w:val="22"/>
                <w:szCs w:val="22"/>
                <w:highlight w:val="none"/>
              </w:rPr>
              <w:drawing>
                <wp:anchor distT="0" distB="0" distL="114300" distR="114300" simplePos="0" relativeHeight="251674624" behindDoc="0" locked="0" layoutInCell="1" allowOverlap="1">
                  <wp:simplePos x="0" y="0"/>
                  <wp:positionH relativeFrom="column">
                    <wp:posOffset>4445</wp:posOffset>
                  </wp:positionH>
                  <wp:positionV relativeFrom="paragraph">
                    <wp:posOffset>3175</wp:posOffset>
                  </wp:positionV>
                  <wp:extent cx="1069340" cy="969010"/>
                  <wp:effectExtent l="0" t="0" r="12700" b="6350"/>
                  <wp:wrapNone/>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pic:cNvPicPr>
                        </pic:nvPicPr>
                        <pic:blipFill>
                          <a:blip r:embed="rId28"/>
                          <a:stretch>
                            <a:fillRect/>
                          </a:stretch>
                        </pic:blipFill>
                        <pic:spPr>
                          <a:xfrm>
                            <a:off x="0" y="0"/>
                            <a:ext cx="1069340" cy="969010"/>
                          </a:xfrm>
                          <a:prstGeom prst="rect">
                            <a:avLst/>
                          </a:prstGeom>
                          <a:noFill/>
                          <a:ln>
                            <a:noFill/>
                          </a:ln>
                        </pic:spPr>
                      </pic:pic>
                    </a:graphicData>
                  </a:graphic>
                </wp:anchor>
              </w:drawing>
            </w:r>
          </w:p>
        </w:tc>
      </w:tr>
      <w:tr w14:paraId="538435E5">
        <w:tblPrEx>
          <w:tblCellMar>
            <w:top w:w="0" w:type="dxa"/>
            <w:left w:w="108" w:type="dxa"/>
            <w:bottom w:w="0" w:type="dxa"/>
            <w:right w:w="108" w:type="dxa"/>
          </w:tblCellMar>
        </w:tblPrEx>
        <w:trPr>
          <w:trHeight w:val="1889"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0A28">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16</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76F7">
            <w:pPr>
              <w:widowControl/>
              <w:jc w:val="both"/>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资料柜</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0C52">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850*400*1800</w:t>
            </w:r>
          </w:p>
        </w:tc>
        <w:tc>
          <w:tcPr>
            <w:tcW w:w="8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982D">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1、采用0.6mm冷轧钢板经剪切，冲压，折弯，焊接，装配而成；接触人体部分均采用翻边工艺，杜绝快口，不易伤手；采用无味，无污染，粉末静电喷塑。</w:t>
            </w:r>
          </w:p>
          <w:p w14:paraId="563672CA">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2、产品经过脱脂、纯净水清洗、加温除油磷化、表调、干燥工艺，确保表面不含油污及锈蚀；具有耐阳光强射，不易褪色而且易于清洗。</w:t>
            </w:r>
          </w:p>
          <w:p w14:paraId="2CB59FDD">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3、焊接部分采用高标准熔接焊，表面平整光洁；表面涂层坚固耐用，耐冲压，耐腐蚀，防潮不易变形。</w:t>
            </w:r>
          </w:p>
        </w:tc>
        <w:tc>
          <w:tcPr>
            <w:tcW w:w="568" w:type="dxa"/>
            <w:tcBorders>
              <w:top w:val="single" w:color="000000" w:sz="4" w:space="0"/>
              <w:left w:val="nil"/>
              <w:bottom w:val="single" w:color="000000" w:sz="4" w:space="0"/>
              <w:right w:val="single" w:color="000000" w:sz="4" w:space="0"/>
            </w:tcBorders>
            <w:shd w:val="clear" w:color="auto" w:fill="auto"/>
            <w:vAlign w:val="center"/>
          </w:tcPr>
          <w:p w14:paraId="77A144A3">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个</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701F">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w:t>
            </w:r>
          </w:p>
        </w:tc>
        <w:tc>
          <w:tcPr>
            <w:tcW w:w="2105" w:type="dxa"/>
            <w:tcBorders>
              <w:top w:val="single" w:color="000000" w:sz="4" w:space="0"/>
              <w:left w:val="nil"/>
              <w:bottom w:val="single" w:color="000000" w:sz="4" w:space="0"/>
              <w:right w:val="single" w:color="000000" w:sz="4" w:space="0"/>
            </w:tcBorders>
            <w:shd w:val="clear" w:color="auto" w:fill="auto"/>
            <w:vAlign w:val="center"/>
          </w:tcPr>
          <w:p w14:paraId="195D1E2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drawing>
                <wp:inline distT="0" distB="0" distL="114300" distR="114300">
                  <wp:extent cx="648970" cy="1228725"/>
                  <wp:effectExtent l="0" t="0" r="6350" b="5715"/>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pic:cNvPicPr>
                        </pic:nvPicPr>
                        <pic:blipFill>
                          <a:blip r:embed="rId30"/>
                          <a:stretch>
                            <a:fillRect/>
                          </a:stretch>
                        </pic:blipFill>
                        <pic:spPr>
                          <a:xfrm>
                            <a:off x="0" y="0"/>
                            <a:ext cx="648970" cy="1228725"/>
                          </a:xfrm>
                          <a:prstGeom prst="rect">
                            <a:avLst/>
                          </a:prstGeom>
                          <a:noFill/>
                          <a:ln>
                            <a:noFill/>
                          </a:ln>
                        </pic:spPr>
                      </pic:pic>
                    </a:graphicData>
                  </a:graphic>
                </wp:inline>
              </w:drawing>
            </w:r>
          </w:p>
        </w:tc>
      </w:tr>
      <w:tr w14:paraId="236CF613">
        <w:tblPrEx>
          <w:tblCellMar>
            <w:top w:w="0" w:type="dxa"/>
            <w:left w:w="108" w:type="dxa"/>
            <w:bottom w:w="0" w:type="dxa"/>
            <w:right w:w="108" w:type="dxa"/>
          </w:tblCellMar>
        </w:tblPrEx>
        <w:trPr>
          <w:trHeight w:val="1517"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04E5">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val="en-US" w:eastAsia="zh-CN" w:bidi="ar"/>
              </w:rPr>
              <w:t>17</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F152">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椅子</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C32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505*550*825</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（尺寸±10mm）</w:t>
            </w:r>
          </w:p>
        </w:tc>
        <w:tc>
          <w:tcPr>
            <w:tcW w:w="8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4FA0">
            <w:pPr>
              <w:keepNext w:val="0"/>
              <w:keepLines w:val="0"/>
              <w:pageBreakBefore w:val="0"/>
              <w:widowControl/>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框架材料：整体宽架采用白蜡木实木或优于白蜡木实木制作（含背靠板全实木一体成型），制作上以传统榫卯工艺做法为主，尽量减少各种胶类材料与五金件的使用，环保安全可靠，坚固耐用。所有触手可及类锐处均做安全处理，制作工艺与结构应具有整体组装功能设计，增加产品使用的稳固安全性。</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2、座靠面料：优质超纤皮覆面，质量符合GB/T16799-2018、HJ 507-2009，游离甲醛未检出</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kern w:val="0"/>
                <w:sz w:val="22"/>
                <w:szCs w:val="22"/>
                <w:highlight w:val="none"/>
                <w:lang w:bidi="ar"/>
              </w:rPr>
              <w:t>摩擦色牢度≥4级；撕裂力≥100N；可萃取的重金属（镉，铅，汞，六价铬，锑，砷，钴、铜、镍）未检出、含氯苯酚未检出、可分解出致癌芳香胺的染料未检出。</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3、座靠填充：环保型高密度、高回弹PU泡绵，质量符合GB/T10802-2023，回弹率≥40%，75%压缩永久变形≤7%，安全性能阻燃达到1级。</w:t>
            </w:r>
            <w:r>
              <w:rPr>
                <w:rFonts w:hint="eastAsia" w:ascii="宋体" w:hAnsi="宋体" w:eastAsia="宋体" w:cs="宋体"/>
                <w:color w:val="auto"/>
                <w:kern w:val="0"/>
                <w:sz w:val="22"/>
                <w:szCs w:val="22"/>
                <w:highlight w:val="none"/>
                <w:lang w:bidi="ar"/>
              </w:rPr>
              <w:br w:type="textWrapping"/>
            </w:r>
            <w:r>
              <w:rPr>
                <w:rFonts w:hint="eastAsia" w:ascii="宋体" w:hAnsi="宋体" w:eastAsia="宋体" w:cs="宋体"/>
                <w:color w:val="auto"/>
                <w:kern w:val="0"/>
                <w:sz w:val="22"/>
                <w:szCs w:val="22"/>
                <w:highlight w:val="none"/>
                <w:lang w:bidi="ar"/>
              </w:rPr>
              <w:t>4、详细尺寸：前脚直径44mm厚的实木料，后脚采用35mm厚的实木料，前拉档55*25mm，侧拉档55*35mm。</w:t>
            </w:r>
          </w:p>
        </w:tc>
        <w:tc>
          <w:tcPr>
            <w:tcW w:w="568" w:type="dxa"/>
            <w:tcBorders>
              <w:top w:val="single" w:color="000000" w:sz="4" w:space="0"/>
              <w:left w:val="nil"/>
              <w:bottom w:val="single" w:color="000000" w:sz="4" w:space="0"/>
              <w:right w:val="single" w:color="000000" w:sz="4" w:space="0"/>
            </w:tcBorders>
            <w:shd w:val="clear" w:color="auto" w:fill="auto"/>
            <w:vAlign w:val="center"/>
          </w:tcPr>
          <w:p w14:paraId="7207F401">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张</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0EF6">
            <w:pPr>
              <w:keepNext w:val="0"/>
              <w:keepLines w:val="0"/>
              <w:pageBreakBefore w:val="0"/>
              <w:widowControl/>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54</w:t>
            </w:r>
            <w:r>
              <w:rPr>
                <w:rFonts w:hint="eastAsia" w:ascii="宋体" w:hAnsi="宋体" w:eastAsia="宋体" w:cs="宋体"/>
                <w:color w:val="auto"/>
                <w:kern w:val="0"/>
                <w:sz w:val="22"/>
                <w:szCs w:val="22"/>
                <w:highlight w:val="none"/>
                <w:lang w:bidi="ar"/>
              </w:rPr>
              <w:t xml:space="preserve"> </w:t>
            </w:r>
          </w:p>
        </w:tc>
        <w:tc>
          <w:tcPr>
            <w:tcW w:w="2105" w:type="dxa"/>
            <w:tcBorders>
              <w:top w:val="single" w:color="000000" w:sz="4" w:space="0"/>
              <w:left w:val="nil"/>
              <w:bottom w:val="single" w:color="000000" w:sz="4" w:space="0"/>
              <w:right w:val="single" w:color="000000" w:sz="4" w:space="0"/>
            </w:tcBorders>
            <w:shd w:val="clear" w:color="auto" w:fill="auto"/>
            <w:vAlign w:val="center"/>
          </w:tcPr>
          <w:p w14:paraId="65F9299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drawing>
                <wp:anchor distT="0" distB="0" distL="114300" distR="114300" simplePos="0" relativeHeight="251665408" behindDoc="0" locked="0" layoutInCell="1" allowOverlap="1">
                  <wp:simplePos x="0" y="0"/>
                  <wp:positionH relativeFrom="column">
                    <wp:posOffset>135890</wp:posOffset>
                  </wp:positionH>
                  <wp:positionV relativeFrom="paragraph">
                    <wp:posOffset>-53975</wp:posOffset>
                  </wp:positionV>
                  <wp:extent cx="843915" cy="1328420"/>
                  <wp:effectExtent l="0" t="0" r="13335" b="5080"/>
                  <wp:wrapNone/>
                  <wp:docPr id="36" name="图片_15"/>
                  <wp:cNvGraphicFramePr/>
                  <a:graphic xmlns:a="http://schemas.openxmlformats.org/drawingml/2006/main">
                    <a:graphicData uri="http://schemas.openxmlformats.org/drawingml/2006/picture">
                      <pic:pic xmlns:pic="http://schemas.openxmlformats.org/drawingml/2006/picture">
                        <pic:nvPicPr>
                          <pic:cNvPr id="36" name="图片_15"/>
                          <pic:cNvPicPr/>
                        </pic:nvPicPr>
                        <pic:blipFill>
                          <a:blip r:embed="rId24"/>
                          <a:stretch>
                            <a:fillRect/>
                          </a:stretch>
                        </pic:blipFill>
                        <pic:spPr>
                          <a:xfrm>
                            <a:off x="0" y="0"/>
                            <a:ext cx="843915" cy="1328420"/>
                          </a:xfrm>
                          <a:prstGeom prst="rect">
                            <a:avLst/>
                          </a:prstGeom>
                          <a:noFill/>
                          <a:ln>
                            <a:noFill/>
                          </a:ln>
                        </pic:spPr>
                      </pic:pic>
                    </a:graphicData>
                  </a:graphic>
                </wp:anchor>
              </w:drawing>
            </w:r>
          </w:p>
        </w:tc>
      </w:tr>
    </w:tbl>
    <w:p w14:paraId="2D79D424">
      <w:pPr>
        <w:pStyle w:val="5"/>
        <w:snapToGrid w:val="0"/>
        <w:spacing w:before="156" w:beforeLines="50" w:after="156" w:afterLines="5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val="en-US"/>
        </w:rPr>
        <w:t>家具</w:t>
      </w:r>
      <w:r>
        <w:rPr>
          <w:rFonts w:hint="eastAsia" w:asciiTheme="minorEastAsia" w:hAnsiTheme="minorEastAsia" w:eastAsiaTheme="minorEastAsia" w:cstheme="minorEastAsia"/>
          <w:color w:val="auto"/>
          <w:sz w:val="24"/>
          <w:szCs w:val="24"/>
          <w:highlight w:val="none"/>
        </w:rPr>
        <w:t>技术要求</w:t>
      </w:r>
      <w:bookmarkEnd w:id="36"/>
      <w:bookmarkEnd w:id="37"/>
      <w:r>
        <w:rPr>
          <w:rFonts w:hint="eastAsia" w:asciiTheme="minorEastAsia" w:hAnsiTheme="minorEastAsia" w:eastAsiaTheme="minorEastAsia" w:cstheme="minorEastAsia"/>
          <w:color w:val="auto"/>
          <w:sz w:val="24"/>
          <w:szCs w:val="24"/>
          <w:highlight w:val="none"/>
          <w:lang w:val="en-US" w:eastAsia="zh-CN"/>
        </w:rPr>
        <w:t>（学生宿舍六人间）</w:t>
      </w:r>
    </w:p>
    <w:p w14:paraId="15866335">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组合参考效果图：</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6"/>
        <w:gridCol w:w="7128"/>
      </w:tblGrid>
      <w:tr w14:paraId="71BD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6" w:type="dxa"/>
          </w:tcPr>
          <w:p w14:paraId="29AB07BC">
            <w:pPr>
              <w:spacing w:line="360" w:lineRule="auto"/>
              <w:rPr>
                <w:color w:val="auto"/>
                <w:highlight w:val="none"/>
              </w:rPr>
            </w:pPr>
            <w:r>
              <w:rPr>
                <w:color w:val="auto"/>
                <w:highlight w:val="none"/>
              </w:rPr>
              <w:drawing>
                <wp:inline distT="0" distB="0" distL="114300" distR="114300">
                  <wp:extent cx="2175510" cy="4311650"/>
                  <wp:effectExtent l="0" t="0" r="12700" b="15240"/>
                  <wp:docPr id="3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9"/>
                          <pic:cNvPicPr>
                            <a:picLocks noChangeAspect="1"/>
                          </pic:cNvPicPr>
                        </pic:nvPicPr>
                        <pic:blipFill>
                          <a:blip r:embed="rId31"/>
                          <a:stretch>
                            <a:fillRect/>
                          </a:stretch>
                        </pic:blipFill>
                        <pic:spPr>
                          <a:xfrm rot="16200000">
                            <a:off x="0" y="0"/>
                            <a:ext cx="2175510" cy="4311650"/>
                          </a:xfrm>
                          <a:prstGeom prst="rect">
                            <a:avLst/>
                          </a:prstGeom>
                          <a:noFill/>
                          <a:ln w="9525">
                            <a:noFill/>
                          </a:ln>
                        </pic:spPr>
                      </pic:pic>
                    </a:graphicData>
                  </a:graphic>
                </wp:inline>
              </w:drawing>
            </w:r>
          </w:p>
          <w:p w14:paraId="3155914A">
            <w:pPr>
              <w:pStyle w:val="5"/>
              <w:rPr>
                <w:rFonts w:hint="default" w:eastAsia="仿宋_GB2312"/>
                <w:color w:val="auto"/>
                <w:highlight w:val="none"/>
                <w:lang w:val="en-US" w:eastAsia="zh-CN"/>
              </w:rPr>
            </w:pPr>
            <w:r>
              <w:rPr>
                <w:rFonts w:hint="eastAsia"/>
                <w:color w:val="auto"/>
                <w:highlight w:val="none"/>
                <w:lang w:val="en-US" w:eastAsia="zh-CN"/>
              </w:rPr>
              <w:t>板材颜色：雾黄橡</w:t>
            </w:r>
          </w:p>
        </w:tc>
        <w:tc>
          <w:tcPr>
            <w:tcW w:w="7128" w:type="dxa"/>
          </w:tcPr>
          <w:p w14:paraId="25ED1237">
            <w:pPr>
              <w:spacing w:line="360" w:lineRule="auto"/>
              <w:rPr>
                <w:color w:val="auto"/>
                <w:highlight w:val="none"/>
              </w:rPr>
            </w:pPr>
            <w:r>
              <w:rPr>
                <w:color w:val="auto"/>
                <w:highlight w:val="none"/>
              </w:rPr>
              <w:drawing>
                <wp:inline distT="0" distB="0" distL="114300" distR="114300">
                  <wp:extent cx="2212340" cy="4208145"/>
                  <wp:effectExtent l="0" t="0" r="13335" b="12700"/>
                  <wp:docPr id="6894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43" name="图片 15"/>
                          <pic:cNvPicPr>
                            <a:picLocks noChangeAspect="1"/>
                          </pic:cNvPicPr>
                        </pic:nvPicPr>
                        <pic:blipFill>
                          <a:blip r:embed="rId32"/>
                          <a:stretch>
                            <a:fillRect/>
                          </a:stretch>
                        </pic:blipFill>
                        <pic:spPr>
                          <a:xfrm rot="5400000">
                            <a:off x="0" y="0"/>
                            <a:ext cx="2212340" cy="4208145"/>
                          </a:xfrm>
                          <a:prstGeom prst="rect">
                            <a:avLst/>
                          </a:prstGeom>
                          <a:noFill/>
                          <a:ln w="9525">
                            <a:noFill/>
                          </a:ln>
                        </pic:spPr>
                      </pic:pic>
                    </a:graphicData>
                  </a:graphic>
                </wp:inline>
              </w:drawing>
            </w:r>
          </w:p>
          <w:p w14:paraId="2CB94B02">
            <w:pPr>
              <w:pStyle w:val="5"/>
              <w:rPr>
                <w:rFonts w:hint="eastAsia"/>
                <w:color w:val="auto"/>
                <w:highlight w:val="none"/>
              </w:rPr>
            </w:pPr>
            <w:r>
              <w:rPr>
                <w:rFonts w:hint="eastAsia"/>
                <w:color w:val="auto"/>
                <w:highlight w:val="none"/>
                <w:lang w:val="en-US" w:eastAsia="zh-CN"/>
              </w:rPr>
              <w:t>宿舍参考平面图</w:t>
            </w:r>
          </w:p>
        </w:tc>
      </w:tr>
    </w:tbl>
    <w:p w14:paraId="175B80E6">
      <w:pPr>
        <w:keepNext w:val="0"/>
        <w:keepLines w:val="0"/>
        <w:pageBreakBefore w:val="0"/>
        <w:widowControl w:val="0"/>
        <w:kinsoku/>
        <w:wordWrap/>
        <w:overflowPunct/>
        <w:topLinePunct w:val="0"/>
        <w:autoSpaceDE/>
        <w:autoSpaceDN/>
        <w:bidi w:val="0"/>
        <w:adjustRightInd w:val="0"/>
        <w:snapToGrid/>
        <w:spacing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注：</w:t>
      </w:r>
    </w:p>
    <w:p w14:paraId="0287641C">
      <w:pPr>
        <w:keepNext w:val="0"/>
        <w:keepLines w:val="0"/>
        <w:pageBreakBefore w:val="0"/>
        <w:widowControl w:val="0"/>
        <w:kinsoku/>
        <w:wordWrap/>
        <w:overflowPunct/>
        <w:topLinePunct w:val="0"/>
        <w:autoSpaceDE/>
        <w:autoSpaceDN/>
        <w:bidi w:val="0"/>
        <w:adjustRightInd w:val="0"/>
        <w:snapToGrid/>
        <w:spacing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除技术参数明确确定颜色外，其他家具颜色由投标人在中标后提供色板，采购人根据现场情况最终确定（如投标人提供的色板颜色无法满足采购人要求，需及时进行更换，直至采购人最终确定满意为止）价格不变。</w:t>
      </w:r>
    </w:p>
    <w:p w14:paraId="36F2D860">
      <w:pPr>
        <w:keepNext w:val="0"/>
        <w:keepLines w:val="0"/>
        <w:pageBreakBefore w:val="0"/>
        <w:widowControl w:val="0"/>
        <w:kinsoku/>
        <w:wordWrap/>
        <w:overflowPunct/>
        <w:topLinePunct w:val="0"/>
        <w:autoSpaceDE/>
        <w:autoSpaceDN/>
        <w:bidi w:val="0"/>
        <w:adjustRightInd w:val="0"/>
        <w:snapToGrid/>
        <w:spacing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（2）须制定生产、安装计划，经采购人同意后开始执行。</w:t>
      </w:r>
    </w:p>
    <w:p w14:paraId="25604B50">
      <w:pPr>
        <w:keepNext w:val="0"/>
        <w:keepLines w:val="0"/>
        <w:pageBreakBefore w:val="0"/>
        <w:widowControl w:val="0"/>
        <w:kinsoku/>
        <w:wordWrap/>
        <w:overflowPunct/>
        <w:topLinePunct w:val="0"/>
        <w:autoSpaceDE/>
        <w:autoSpaceDN/>
        <w:bidi w:val="0"/>
        <w:adjustRightInd w:val="0"/>
        <w:snapToGrid/>
        <w:spacing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（3）所有家具的生产、安装时间及环保要求须从严控制，坚持绿色环保，符合国家和浙江省有关标准。所有板材需</w:t>
      </w:r>
      <w:r>
        <w:rPr>
          <w:rFonts w:hint="eastAsia" w:asciiTheme="minorEastAsia" w:hAnsiTheme="minorEastAsia" w:eastAsiaTheme="minorEastAsia" w:cstheme="minorEastAsia"/>
          <w:color w:val="auto"/>
          <w:kern w:val="0"/>
          <w:sz w:val="22"/>
          <w:szCs w:val="22"/>
          <w:highlight w:val="none"/>
        </w:rPr>
        <w:t>采用E0级板材。</w:t>
      </w:r>
    </w:p>
    <w:p w14:paraId="2753815F">
      <w:pPr>
        <w:keepNext w:val="0"/>
        <w:keepLines w:val="0"/>
        <w:pageBreakBefore w:val="0"/>
        <w:widowControl w:val="0"/>
        <w:kinsoku/>
        <w:wordWrap/>
        <w:overflowPunct/>
        <w:topLinePunct w:val="0"/>
        <w:autoSpaceDE/>
        <w:autoSpaceDN/>
        <w:bidi w:val="0"/>
        <w:adjustRightInd w:val="0"/>
        <w:snapToGrid/>
        <w:spacing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（4）因本次项目需求时间短，投标人须在投标时提供详细的项目进度表，以确保项目在规定时间内保质保量的完成。</w:t>
      </w:r>
    </w:p>
    <w:p w14:paraId="6D2389C4">
      <w:pPr>
        <w:keepNext w:val="0"/>
        <w:keepLines w:val="0"/>
        <w:pageBreakBefore w:val="0"/>
        <w:widowControl w:val="0"/>
        <w:kinsoku/>
        <w:wordWrap/>
        <w:overflowPunct/>
        <w:topLinePunct w:val="0"/>
        <w:autoSpaceDE/>
        <w:autoSpaceDN/>
        <w:bidi w:val="0"/>
        <w:adjustRightInd w:val="0"/>
        <w:snapToGrid/>
        <w:spacing w:line="400" w:lineRule="exact"/>
        <w:ind w:firstLine="440" w:firstLineChars="200"/>
        <w:textAlignment w:val="auto"/>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（5）家具图片是提供给投标人的参考图片，投标人可进行优化。</w:t>
      </w:r>
    </w:p>
    <w:p w14:paraId="20D31755">
      <w:pPr>
        <w:pStyle w:val="43"/>
        <w:keepNext w:val="0"/>
        <w:keepLines w:val="0"/>
        <w:pageBreakBefore w:val="0"/>
        <w:widowControl w:val="0"/>
        <w:kinsoku/>
        <w:wordWrap/>
        <w:overflowPunct/>
        <w:topLinePunct w:val="0"/>
        <w:autoSpaceDE/>
        <w:autoSpaceDN/>
        <w:bidi w:val="0"/>
        <w:adjustRightInd w:val="0"/>
        <w:snapToGrid/>
        <w:spacing w:line="400" w:lineRule="exact"/>
        <w:ind w:firstLine="440" w:firstLineChars="2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（6）产品的实际尺寸需要根据寝室实际情况做适当调整，生产前请投标人做好实地测量；在现场具备条件后，须重新复核有关参数，经</w:t>
      </w:r>
      <w:r>
        <w:rPr>
          <w:rFonts w:hint="eastAsia" w:asciiTheme="minorEastAsia" w:hAnsiTheme="minorEastAsia" w:eastAsiaTheme="minorEastAsia" w:cstheme="minorEastAsia"/>
          <w:color w:val="auto"/>
          <w:sz w:val="22"/>
          <w:szCs w:val="22"/>
          <w:highlight w:val="none"/>
          <w:lang w:val="en-US" w:eastAsia="zh-CN"/>
        </w:rPr>
        <w:t>采购人</w:t>
      </w:r>
      <w:r>
        <w:rPr>
          <w:rFonts w:hint="eastAsia" w:asciiTheme="minorEastAsia" w:hAnsiTheme="minorEastAsia" w:eastAsiaTheme="minorEastAsia" w:cstheme="minorEastAsia"/>
          <w:color w:val="auto"/>
          <w:sz w:val="22"/>
          <w:szCs w:val="22"/>
          <w:highlight w:val="none"/>
        </w:rPr>
        <w:t>确认后方可调整，确保安装后的产品与现场预留空间匹配，并根据采购人要求提供开孔服务；新产品安装后，须保证床架、书架、柜体、爬梯稳定牢固且正常使用。</w:t>
      </w:r>
    </w:p>
    <w:p w14:paraId="3A665C65">
      <w:pPr>
        <w:pStyle w:val="43"/>
        <w:spacing w:line="360" w:lineRule="auto"/>
        <w:ind w:firstLine="440" w:firstLineChars="200"/>
        <w:rPr>
          <w:rFonts w:hint="default" w:eastAsia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7</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lang w:val="en-US" w:eastAsia="zh-CN"/>
        </w:rPr>
        <w:t>为了保证本项目顺利实施，方便采购人后续管理，拒绝联合体投标，所有产品的制造商必须为同一家，不允许贴牌，不允许代加工。</w:t>
      </w:r>
    </w:p>
    <w:p w14:paraId="10882D98">
      <w:pPr>
        <w:rPr>
          <w:color w:val="auto"/>
          <w:highlight w:val="none"/>
        </w:rPr>
      </w:pPr>
    </w:p>
    <w:p w14:paraId="68887EE7">
      <w:pPr>
        <w:pStyle w:val="3"/>
        <w:rPr>
          <w:rFonts w:asciiTheme="minorEastAsia" w:hAnsiTheme="minorEastAsia" w:eastAsiaTheme="minorEastAsia" w:cstheme="minorEastAsia"/>
          <w:color w:val="auto"/>
          <w:highlight w:val="none"/>
        </w:rPr>
      </w:pPr>
    </w:p>
    <w:p w14:paraId="3A69A210">
      <w:pPr>
        <w:pStyle w:val="43"/>
        <w:rPr>
          <w:rFonts w:asciiTheme="minorEastAsia" w:hAnsiTheme="minorEastAsia" w:eastAsiaTheme="minorEastAsia" w:cstheme="minorEastAsia"/>
          <w:color w:val="auto"/>
          <w:highlight w:val="none"/>
        </w:rPr>
        <w:sectPr>
          <w:pgSz w:w="16838" w:h="11906" w:orient="landscape"/>
          <w:pgMar w:top="1800" w:right="1440" w:bottom="1800" w:left="1440" w:header="851" w:footer="992" w:gutter="0"/>
          <w:pgNumType w:fmt="decimal"/>
          <w:cols w:space="425" w:num="1"/>
          <w:docGrid w:type="lines" w:linePitch="312" w:charSpace="0"/>
        </w:sectPr>
      </w:pPr>
    </w:p>
    <w:p w14:paraId="334B8563">
      <w:pPr>
        <w:pStyle w:val="5"/>
        <w:pageBreakBefore w:val="0"/>
        <w:kinsoku/>
        <w:wordWrap/>
        <w:overflowPunct/>
        <w:topLinePunct w:val="0"/>
        <w:autoSpaceDE/>
        <w:autoSpaceDN/>
        <w:bidi w:val="0"/>
        <w:snapToGrid/>
        <w:spacing w:line="400" w:lineRule="exact"/>
        <w:ind w:left="0" w:firstLine="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三、商务要求</w:t>
      </w:r>
    </w:p>
    <w:p w14:paraId="4BA03C4F">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▲1.质保期：验收合格交付采购人使用之日起，整个项目质保期至少</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5</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年。投标人可在此基础上提供更长的质保期。</w:t>
      </w:r>
    </w:p>
    <w:p w14:paraId="234B32A9">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u w:val="none"/>
        </w:rPr>
        <w:t>2.交货期：合同签订生效后</w:t>
      </w:r>
      <w:r>
        <w:rPr>
          <w:rFonts w:hint="eastAsia" w:ascii="宋体" w:hAnsi="宋体" w:eastAsia="宋体" w:cs="宋体"/>
          <w:b/>
          <w:bCs/>
          <w:color w:val="auto"/>
          <w:sz w:val="22"/>
          <w:szCs w:val="22"/>
          <w:highlight w:val="none"/>
          <w:u w:val="none"/>
          <w:lang w:val="en-US" w:eastAsia="zh-CN"/>
        </w:rPr>
        <w:t>至2025年8月30日前</w:t>
      </w:r>
      <w:r>
        <w:rPr>
          <w:rFonts w:hint="eastAsia" w:ascii="宋体" w:hAnsi="宋体" w:eastAsia="宋体" w:cs="宋体"/>
          <w:b/>
          <w:bCs/>
          <w:color w:val="auto"/>
          <w:sz w:val="22"/>
          <w:szCs w:val="22"/>
          <w:highlight w:val="none"/>
          <w:u w:val="none"/>
        </w:rPr>
        <w:t>完成</w:t>
      </w:r>
      <w:r>
        <w:rPr>
          <w:rFonts w:hint="eastAsia" w:ascii="宋体" w:hAnsi="宋体" w:eastAsia="宋体" w:cs="宋体"/>
          <w:b/>
          <w:bCs/>
          <w:color w:val="auto"/>
          <w:sz w:val="22"/>
          <w:szCs w:val="22"/>
          <w:highlight w:val="none"/>
          <w:u w:val="none"/>
          <w:lang w:val="en-US" w:eastAsia="zh-CN"/>
        </w:rPr>
        <w:t>设备</w:t>
      </w:r>
      <w:r>
        <w:rPr>
          <w:rFonts w:hint="eastAsia" w:ascii="宋体" w:hAnsi="宋体" w:eastAsia="宋体" w:cs="宋体"/>
          <w:b/>
          <w:bCs/>
          <w:color w:val="auto"/>
          <w:sz w:val="22"/>
          <w:szCs w:val="22"/>
          <w:highlight w:val="none"/>
          <w:u w:val="none"/>
        </w:rPr>
        <w:t>生产</w:t>
      </w:r>
      <w:r>
        <w:rPr>
          <w:rFonts w:hint="eastAsia" w:ascii="宋体" w:hAnsi="宋体" w:eastAsia="宋体" w:cs="宋体"/>
          <w:b/>
          <w:bCs/>
          <w:color w:val="auto"/>
          <w:sz w:val="22"/>
          <w:szCs w:val="22"/>
          <w:highlight w:val="none"/>
          <w:u w:val="none"/>
          <w:lang w:eastAsia="zh-CN"/>
        </w:rPr>
        <w:t>、</w:t>
      </w:r>
      <w:r>
        <w:rPr>
          <w:rFonts w:hint="eastAsia" w:ascii="宋体" w:hAnsi="宋体" w:cs="宋体"/>
          <w:b/>
          <w:bCs/>
          <w:color w:val="auto"/>
          <w:sz w:val="22"/>
          <w:szCs w:val="22"/>
          <w:highlight w:val="none"/>
          <w:u w:val="none"/>
          <w:lang w:val="en-US" w:eastAsia="zh-CN"/>
        </w:rPr>
        <w:t>供货，</w:t>
      </w:r>
      <w:r>
        <w:rPr>
          <w:rFonts w:hint="eastAsia" w:ascii="宋体" w:hAnsi="宋体" w:eastAsia="宋体" w:cs="宋体"/>
          <w:b/>
          <w:bCs/>
          <w:color w:val="auto"/>
          <w:sz w:val="22"/>
          <w:szCs w:val="22"/>
          <w:highlight w:val="none"/>
          <w:u w:val="none"/>
          <w:lang w:val="en-US" w:eastAsia="zh-CN"/>
        </w:rPr>
        <w:t>并</w:t>
      </w:r>
      <w:r>
        <w:rPr>
          <w:rFonts w:hint="eastAsia" w:ascii="宋体" w:hAnsi="宋体" w:eastAsia="宋体" w:cs="宋体"/>
          <w:b/>
          <w:bCs/>
          <w:color w:val="auto"/>
          <w:sz w:val="22"/>
          <w:szCs w:val="22"/>
          <w:highlight w:val="none"/>
          <w:u w:val="none"/>
        </w:rPr>
        <w:t>安装</w:t>
      </w:r>
      <w:r>
        <w:rPr>
          <w:rFonts w:hint="eastAsia" w:ascii="宋体" w:hAnsi="宋体" w:eastAsia="宋体" w:cs="宋体"/>
          <w:b/>
          <w:bCs/>
          <w:color w:val="auto"/>
          <w:sz w:val="22"/>
          <w:szCs w:val="22"/>
          <w:highlight w:val="none"/>
          <w:u w:val="none"/>
          <w:lang w:val="en-US" w:eastAsia="zh-CN"/>
        </w:rPr>
        <w:t>完成</w:t>
      </w:r>
      <w:r>
        <w:rPr>
          <w:rFonts w:hint="eastAsia" w:ascii="宋体" w:hAnsi="宋体" w:eastAsia="宋体" w:cs="宋体"/>
          <w:color w:val="auto"/>
          <w:sz w:val="22"/>
          <w:szCs w:val="22"/>
          <w:highlight w:val="none"/>
          <w:u w:val="none"/>
        </w:rPr>
        <w:t>。</w:t>
      </w:r>
    </w:p>
    <w:p w14:paraId="5740BA0C">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3.付款方式</w:t>
      </w:r>
    </w:p>
    <w:p w14:paraId="1F91E660">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详见合同。</w:t>
      </w:r>
    </w:p>
    <w:p w14:paraId="428DA00A">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4.履约保证金</w:t>
      </w:r>
    </w:p>
    <w:p w14:paraId="098B8110">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w:t>
      </w:r>
      <w:r>
        <w:rPr>
          <w:rFonts w:hint="eastAsia" w:ascii="宋体" w:hAnsi="宋体" w:eastAsia="宋体" w:cs="宋体"/>
          <w:color w:val="auto"/>
          <w:sz w:val="22"/>
          <w:szCs w:val="22"/>
          <w:highlight w:val="none"/>
          <w:lang w:val="en-US" w:eastAsia="zh-CN"/>
        </w:rPr>
        <w:t>无</w:t>
      </w:r>
      <w:r>
        <w:rPr>
          <w:rFonts w:hint="eastAsia" w:ascii="宋体" w:hAnsi="宋体" w:eastAsia="宋体" w:cs="宋体"/>
          <w:color w:val="auto"/>
          <w:sz w:val="22"/>
          <w:szCs w:val="22"/>
          <w:highlight w:val="none"/>
        </w:rPr>
        <w:t>需履约保证金。</w:t>
      </w:r>
    </w:p>
    <w:p w14:paraId="6C891436">
      <w:pPr>
        <w:pStyle w:val="43"/>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本次报价方式为总价包干，全部采用人民币报价。此报价应包括完成合同所涉及的全部内容，包含但不仅限于方案设计费、材料购置费、运输费、安装调试费、检测费、售后服务及维护费、税金等全部内容。如以后已实施而未列入报价的费用将被视为供应商优惠，采购人均不予支付。</w:t>
      </w:r>
    </w:p>
    <w:p w14:paraId="61CDD658">
      <w:pPr>
        <w:pStyle w:val="5"/>
        <w:pageBreakBefore w:val="0"/>
        <w:kinsoku/>
        <w:wordWrap/>
        <w:overflowPunct/>
        <w:topLinePunct w:val="0"/>
        <w:autoSpaceDE/>
        <w:autoSpaceDN/>
        <w:bidi w:val="0"/>
        <w:snapToGrid/>
        <w:spacing w:line="400" w:lineRule="exact"/>
        <w:ind w:left="0" w:firstLine="0"/>
        <w:rPr>
          <w:rFonts w:hint="eastAsia" w:ascii="宋体" w:hAnsi="宋体" w:eastAsia="宋体" w:cs="宋体"/>
          <w:color w:val="auto"/>
          <w:sz w:val="22"/>
          <w:szCs w:val="22"/>
          <w:highlight w:val="none"/>
          <w:lang w:val="en-US"/>
        </w:rPr>
      </w:pPr>
      <w:bookmarkStart w:id="38" w:name="_Toc27782"/>
      <w:bookmarkStart w:id="39" w:name="_Toc28167"/>
      <w:bookmarkStart w:id="40" w:name="_Toc29752"/>
      <w:r>
        <w:rPr>
          <w:rFonts w:hint="eastAsia" w:ascii="宋体" w:hAnsi="宋体" w:eastAsia="宋体" w:cs="宋体"/>
          <w:color w:val="auto"/>
          <w:sz w:val="22"/>
          <w:szCs w:val="22"/>
          <w:highlight w:val="none"/>
          <w:lang w:val="en-US"/>
        </w:rPr>
        <w:t>四、技术服务</w:t>
      </w:r>
    </w:p>
    <w:p w14:paraId="465641F3">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1．合同签订后，投标人应将家具安全运至采购人事先指定的地点，负责安装、调试完毕达到验收条件，移交采购人验收。</w:t>
      </w:r>
    </w:p>
    <w:p w14:paraId="1531B6B8">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2．在家具交付使用时，必须向采购人提供产品说明书、质量保证书、保修卡等必须具备的相关资料和必备的附件，并提供现场技术培训。</w:t>
      </w:r>
    </w:p>
    <w:p w14:paraId="19B18F38">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3.售后服务要求：</w:t>
      </w:r>
    </w:p>
    <w:p w14:paraId="27EC46A5">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（1）质保期内的服务要求</w:t>
      </w:r>
    </w:p>
    <w:p w14:paraId="6E9800C9">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家具在使用过程中如果遇到问题，投标人需2小时响应，如果通过电话无法排除故障，24小时到达现场服务，并负责48小时内修复。</w:t>
      </w:r>
    </w:p>
    <w:p w14:paraId="51C23C8A">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投标人提供终身维修服务，保证备品备件的长期供应。如停止生产，投标人需提前通知采购人，使采购人有足够的时间采购所需配件。</w:t>
      </w:r>
    </w:p>
    <w:p w14:paraId="5AD6B0C1">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（2）质保期后的服务要求</w:t>
      </w:r>
    </w:p>
    <w:p w14:paraId="2ACF5B6C">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质保期结束后，投标人对家具履行终身技术支持、维修、零配件供应服务，投标人在投标文件技术商务文件中必须明确说明服务承诺。</w:t>
      </w:r>
    </w:p>
    <w:p w14:paraId="3CB7FAC3">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4.质量保证</w:t>
      </w:r>
    </w:p>
    <w:p w14:paraId="246EE2D7">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（1）投标人应按</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rPr>
        <w:t>文件规定的货物性能、技术要求、质量标准向采购人提供未经使用的全新产品。</w:t>
      </w:r>
    </w:p>
    <w:p w14:paraId="146F9045">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（2）在质量保证期内因货物本身的质量问题发生故障，投标人应负责修理和更换零部件。对达不到技术要求者，根据实际情况，经双方协商，可按以下办法处理：</w:t>
      </w:r>
    </w:p>
    <w:p w14:paraId="45210CC5">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（a）更换：由投标人承担所发生的全部费用；</w:t>
      </w:r>
    </w:p>
    <w:p w14:paraId="49D6778A">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（b）退货处理：投标人应退还采购人支付的货物款，同时应承担该货物的直接费用（运输、保险、检验、货款利息及银行手续费等）。</w:t>
      </w:r>
    </w:p>
    <w:p w14:paraId="4062F46A">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（3）在质保期内，投标人应对货物出现的质量及安全问题负责处理解决。</w:t>
      </w:r>
    </w:p>
    <w:p w14:paraId="07F028F4">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5.售后服务团队要求</w:t>
      </w:r>
    </w:p>
    <w:p w14:paraId="61BFCDE9">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投标人需提供专业安装及维修的服务工程师姓名、电话、邮箱及证明材料。</w:t>
      </w:r>
    </w:p>
    <w:p w14:paraId="78BC00BD">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投标人需配备专业应用支持团队，团队具有长期的设备维护经验，提供必须提供专职应用工程师姓名，电话，邮箱及证明材料。</w:t>
      </w:r>
    </w:p>
    <w:p w14:paraId="4B54FC2C">
      <w:pPr>
        <w:pStyle w:val="5"/>
        <w:pageBreakBefore w:val="0"/>
        <w:kinsoku/>
        <w:wordWrap/>
        <w:overflowPunct/>
        <w:topLinePunct w:val="0"/>
        <w:autoSpaceDE/>
        <w:autoSpaceDN/>
        <w:bidi w:val="0"/>
        <w:snapToGrid/>
        <w:spacing w:line="400" w:lineRule="exact"/>
        <w:ind w:left="0" w:firstLine="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五、验收标准</w:t>
      </w:r>
    </w:p>
    <w:p w14:paraId="3115EF89">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1．投标人将所供商品运至交货地点拆箱并安装调试完毕后，由采购人使用者当场负责初次（品牌、外观、数量等）验收；采购人需要另行组织专家等验收的，验收期为15天(双方另有约定的从约定）。</w:t>
      </w:r>
    </w:p>
    <w:p w14:paraId="3DC37CDD">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2．合同商品从验收合格之日起30日内，出现非使用方人为因素造成的无法排除的故障由投标人予以免费调换。</w:t>
      </w:r>
    </w:p>
    <w:bookmarkEnd w:id="38"/>
    <w:bookmarkEnd w:id="39"/>
    <w:p w14:paraId="7078E24B">
      <w:pPr>
        <w:pStyle w:val="5"/>
        <w:pageBreakBefore w:val="0"/>
        <w:kinsoku/>
        <w:wordWrap/>
        <w:overflowPunct/>
        <w:topLinePunct w:val="0"/>
        <w:autoSpaceDE/>
        <w:autoSpaceDN/>
        <w:bidi w:val="0"/>
        <w:snapToGrid/>
        <w:spacing w:line="400" w:lineRule="exact"/>
        <w:ind w:left="0" w:firstLine="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六、</w:t>
      </w:r>
      <w:bookmarkEnd w:id="40"/>
      <w:r>
        <w:rPr>
          <w:rFonts w:hint="eastAsia" w:ascii="宋体" w:hAnsi="宋体" w:eastAsia="宋体" w:cs="宋体"/>
          <w:color w:val="auto"/>
          <w:sz w:val="22"/>
          <w:szCs w:val="22"/>
          <w:highlight w:val="none"/>
          <w:lang w:val="en-US"/>
        </w:rPr>
        <w:t>其他要求</w:t>
      </w:r>
    </w:p>
    <w:p w14:paraId="154E7A19">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1..投标人在投标文件中应提供针对本项目的安装调试方案，确保产品能够按期供货，质量符合采购要求和国家有关标准。</w:t>
      </w:r>
    </w:p>
    <w:p w14:paraId="5094F621">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.投标人在投标文件中应提供确保本项目所供货物的质量检测设施及质量监控措施。</w:t>
      </w:r>
    </w:p>
    <w:p w14:paraId="18330938">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.投标人应在投标文件中列明本次采购产品质保期满后运行所需的配件、附件、备品备件的准备和保障措施、购买折扣、年维护费用和优惠承诺情况。</w:t>
      </w:r>
    </w:p>
    <w:p w14:paraId="0988D8E7">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.提供完整可行的售后服务方案，对服务承诺应有可落实的保证措施，阐述质保期内外的后续技术支持和维护能力情况。</w:t>
      </w:r>
    </w:p>
    <w:p w14:paraId="5F53848C">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所有家具必须符合国家最新规定标准，家具尺寸以现场实际测量尺寸为准。中标人在产品就位、安装前须提供产品构造示意图、主要原材料样品、产品样本和使用说明书，中标人对所有房间都需要现场测量到位，因房间尺寸变化而调整设计制作、安装等产生的费用均由中标人承担，中标人货物应符合采购方安装、使用等要求。</w:t>
      </w:r>
    </w:p>
    <w:p w14:paraId="0EF3EB74">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.中标人须保证本项目的原材料、成品的质量、环保达到国家标准和投标文件响应承诺。采购人</w:t>
      </w:r>
      <w:r>
        <w:rPr>
          <w:rFonts w:hint="eastAsia" w:ascii="宋体" w:hAnsi="宋体" w:eastAsia="宋体" w:cs="宋体"/>
          <w:color w:val="auto"/>
          <w:sz w:val="22"/>
          <w:szCs w:val="22"/>
          <w:highlight w:val="none"/>
          <w:lang w:val="en-US" w:eastAsia="zh-CN"/>
        </w:rPr>
        <w:t>有</w:t>
      </w:r>
      <w:r>
        <w:rPr>
          <w:rFonts w:hint="eastAsia" w:ascii="宋体" w:hAnsi="宋体" w:eastAsia="宋体" w:cs="宋体"/>
          <w:color w:val="auto"/>
          <w:sz w:val="22"/>
          <w:szCs w:val="22"/>
          <w:highlight w:val="none"/>
        </w:rPr>
        <w:t>对原材料和成品委托第三方专业检测机构进行抽检的权利</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投标人在报价中需考虑检测产生的费用。检测中若发现有不合格原材料、成品，采购人有权因此终止部分直至全部合同，由此而造成的后果和一切损失均由中标人承担。</w:t>
      </w:r>
    </w:p>
    <w:p w14:paraId="2EEE872E">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▲因检测所需的原材料、成品（破坏性试验用）均由中标</w:t>
      </w:r>
      <w:r>
        <w:rPr>
          <w:rFonts w:hint="eastAsia" w:ascii="宋体" w:hAnsi="宋体" w:eastAsia="宋体" w:cs="宋体"/>
          <w:color w:val="auto"/>
          <w:sz w:val="22"/>
          <w:szCs w:val="22"/>
          <w:highlight w:val="none"/>
          <w:lang w:val="en-US" w:eastAsia="zh-CN"/>
        </w:rPr>
        <w:t>人</w:t>
      </w:r>
      <w:r>
        <w:rPr>
          <w:rFonts w:hint="eastAsia" w:ascii="宋体" w:hAnsi="宋体" w:eastAsia="宋体" w:cs="宋体"/>
          <w:color w:val="auto"/>
          <w:sz w:val="22"/>
          <w:szCs w:val="22"/>
          <w:highlight w:val="none"/>
        </w:rPr>
        <w:t>自行承担相关费用。其中成品由采购人在供货产品中抽样送检。因检测破坏的产品，中标人需无条件补足同等品质的产品。检测费用由中标人承担。该内容需在投标文件内做出响应。</w:t>
      </w:r>
    </w:p>
    <w:p w14:paraId="33688155">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.中标人应动态做好板材、货物进场后室内空气质量等检测，对于不达标的环境，进行空气治理直至符合国家标准，并向采购人提供相关检测报告。空气治理和空气检测费用由中标人承担，包含在投标总价中。</w:t>
      </w:r>
    </w:p>
    <w:p w14:paraId="5BCA9D58">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实施响应要求：①产品的实际尺寸需要根据寝室实际情况做适当调整，生产前请投标人做好实地测量；在现场具备条件后，须重新复核有关参数，确保安装后的产品与现场预留空间匹配，并根据采购人要求提供开孔服务；新产品安装后，须保证床架、书架、柜体、爬梯稳定牢固且正常使用。</w:t>
      </w:r>
    </w:p>
    <w:p w14:paraId="18E408A3">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.项目实施过程中应严格做好安全防范措施，如中标人项目实施人员在实施中违反操作规定造成人员伤亡事故或实施现场防范措施设置不明造成人员伤害事故，一切责任均有中标人负责。</w:t>
      </w:r>
    </w:p>
    <w:p w14:paraId="3A27A438">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.中标人应根据运输距离及货物防潮、防锈、防震、防水、防破损等要求对货物实行包装，确保货物安全、完好送达采购人。</w:t>
      </w:r>
    </w:p>
    <w:p w14:paraId="2CCA6C8C">
      <w:pPr>
        <w:pStyle w:val="5"/>
        <w:pageBreakBefore w:val="0"/>
        <w:kinsoku/>
        <w:wordWrap/>
        <w:overflowPunct/>
        <w:topLinePunct w:val="0"/>
        <w:autoSpaceDE/>
        <w:autoSpaceDN/>
        <w:bidi w:val="0"/>
        <w:snapToGrid/>
        <w:spacing w:line="400" w:lineRule="exact"/>
        <w:ind w:left="0" w:firstLine="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七、样品要求</w:t>
      </w:r>
    </w:p>
    <w:tbl>
      <w:tblPr>
        <w:tblStyle w:val="62"/>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444"/>
        <w:gridCol w:w="2592"/>
        <w:gridCol w:w="1564"/>
        <w:gridCol w:w="1937"/>
      </w:tblGrid>
      <w:tr w14:paraId="1DE7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jc w:val="center"/>
        </w:trPr>
        <w:tc>
          <w:tcPr>
            <w:tcW w:w="786" w:type="dxa"/>
          </w:tcPr>
          <w:p w14:paraId="59F2FEAD">
            <w:pPr>
              <w:pStyle w:val="967"/>
              <w:pageBreakBefore w:val="0"/>
              <w:kinsoku/>
              <w:wordWrap/>
              <w:overflowPunct/>
              <w:topLinePunct w:val="0"/>
              <w:autoSpaceDE/>
              <w:autoSpaceDN/>
              <w:bidi w:val="0"/>
              <w:snapToGrid/>
              <w:spacing w:line="400" w:lineRule="exact"/>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序号</w:t>
            </w:r>
          </w:p>
        </w:tc>
        <w:tc>
          <w:tcPr>
            <w:tcW w:w="2444" w:type="dxa"/>
          </w:tcPr>
          <w:p w14:paraId="367BC184">
            <w:pPr>
              <w:pStyle w:val="967"/>
              <w:pageBreakBefore w:val="0"/>
              <w:kinsoku/>
              <w:wordWrap/>
              <w:overflowPunct/>
              <w:topLinePunct w:val="0"/>
              <w:autoSpaceDE/>
              <w:autoSpaceDN/>
              <w:bidi w:val="0"/>
              <w:snapToGrid/>
              <w:spacing w:line="400" w:lineRule="exact"/>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品名</w:t>
            </w:r>
          </w:p>
        </w:tc>
        <w:tc>
          <w:tcPr>
            <w:tcW w:w="2592" w:type="dxa"/>
          </w:tcPr>
          <w:p w14:paraId="758EFB03">
            <w:pPr>
              <w:pStyle w:val="967"/>
              <w:pageBreakBefore w:val="0"/>
              <w:kinsoku/>
              <w:wordWrap/>
              <w:overflowPunct/>
              <w:topLinePunct w:val="0"/>
              <w:autoSpaceDE/>
              <w:autoSpaceDN/>
              <w:bidi w:val="0"/>
              <w:snapToGrid/>
              <w:spacing w:line="400" w:lineRule="exact"/>
              <w:rPr>
                <w:rFonts w:hint="eastAsia" w:ascii="宋体" w:hAnsi="宋体" w:eastAsia="宋体" w:cs="宋体"/>
                <w:b/>
                <w:bCs/>
                <w:color w:val="auto"/>
                <w:kern w:val="2"/>
                <w:sz w:val="22"/>
                <w:szCs w:val="22"/>
                <w:highlight w:val="none"/>
                <w:lang w:eastAsia="zh-CN"/>
              </w:rPr>
            </w:pPr>
            <w:r>
              <w:rPr>
                <w:rFonts w:hint="eastAsia" w:ascii="宋体" w:hAnsi="宋体" w:eastAsia="宋体" w:cs="宋体"/>
                <w:b/>
                <w:bCs/>
                <w:color w:val="auto"/>
                <w:kern w:val="2"/>
                <w:sz w:val="22"/>
                <w:szCs w:val="22"/>
                <w:highlight w:val="none"/>
              </w:rPr>
              <w:t>规格</w:t>
            </w:r>
            <w:r>
              <w:rPr>
                <w:rFonts w:hint="eastAsia" w:ascii="宋体" w:hAnsi="宋体" w:eastAsia="宋体" w:cs="宋体"/>
                <w:b/>
                <w:bCs/>
                <w:color w:val="auto"/>
                <w:kern w:val="2"/>
                <w:sz w:val="22"/>
                <w:szCs w:val="22"/>
                <w:highlight w:val="none"/>
                <w:lang w:eastAsia="zh-CN"/>
              </w:rPr>
              <w:t>（</w:t>
            </w:r>
            <w:r>
              <w:rPr>
                <w:rFonts w:hint="eastAsia" w:ascii="宋体" w:hAnsi="宋体" w:eastAsia="宋体" w:cs="宋体"/>
                <w:b/>
                <w:bCs/>
                <w:color w:val="auto"/>
                <w:kern w:val="2"/>
                <w:sz w:val="22"/>
                <w:szCs w:val="22"/>
                <w:highlight w:val="none"/>
                <w:lang w:val="en-US" w:eastAsia="zh-CN"/>
              </w:rPr>
              <w:t>mm</w:t>
            </w:r>
            <w:r>
              <w:rPr>
                <w:rFonts w:hint="eastAsia" w:ascii="宋体" w:hAnsi="宋体" w:eastAsia="宋体" w:cs="宋体"/>
                <w:b/>
                <w:bCs/>
                <w:color w:val="auto"/>
                <w:kern w:val="2"/>
                <w:sz w:val="22"/>
                <w:szCs w:val="22"/>
                <w:highlight w:val="none"/>
                <w:lang w:eastAsia="zh-CN"/>
              </w:rPr>
              <w:t>）</w:t>
            </w:r>
          </w:p>
        </w:tc>
        <w:tc>
          <w:tcPr>
            <w:tcW w:w="1564" w:type="dxa"/>
          </w:tcPr>
          <w:p w14:paraId="55310AAF">
            <w:pPr>
              <w:pStyle w:val="967"/>
              <w:pageBreakBefore w:val="0"/>
              <w:kinsoku/>
              <w:wordWrap/>
              <w:overflowPunct/>
              <w:topLinePunct w:val="0"/>
              <w:autoSpaceDE/>
              <w:autoSpaceDN/>
              <w:bidi w:val="0"/>
              <w:snapToGrid/>
              <w:spacing w:line="400" w:lineRule="exact"/>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数量</w:t>
            </w:r>
          </w:p>
        </w:tc>
        <w:tc>
          <w:tcPr>
            <w:tcW w:w="1937" w:type="dxa"/>
          </w:tcPr>
          <w:p w14:paraId="2D92C9F8">
            <w:pPr>
              <w:pStyle w:val="967"/>
              <w:pageBreakBefore w:val="0"/>
              <w:kinsoku/>
              <w:wordWrap/>
              <w:overflowPunct/>
              <w:topLinePunct w:val="0"/>
              <w:autoSpaceDE/>
              <w:autoSpaceDN/>
              <w:bidi w:val="0"/>
              <w:snapToGrid/>
              <w:spacing w:line="400" w:lineRule="exact"/>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备注</w:t>
            </w:r>
          </w:p>
        </w:tc>
      </w:tr>
      <w:tr w14:paraId="3001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1ABFA3E9">
            <w:pPr>
              <w:pStyle w:val="967"/>
              <w:pageBreakBefore w:val="0"/>
              <w:kinsoku/>
              <w:wordWrap/>
              <w:overflowPunct/>
              <w:topLinePunct w:val="0"/>
              <w:autoSpaceDE/>
              <w:autoSpaceDN/>
              <w:bidi w:val="0"/>
              <w:snapToGrid/>
              <w:spacing w:line="400" w:lineRule="exact"/>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1</w:t>
            </w:r>
          </w:p>
        </w:tc>
        <w:tc>
          <w:tcPr>
            <w:tcW w:w="2444" w:type="dxa"/>
            <w:vAlign w:val="center"/>
          </w:tcPr>
          <w:p w14:paraId="496930B1">
            <w:pPr>
              <w:pageBreakBefore w:val="0"/>
              <w:widowControl/>
              <w:kinsoku/>
              <w:wordWrap/>
              <w:overflowPunct/>
              <w:topLinePunct w:val="0"/>
              <w:autoSpaceDE/>
              <w:autoSpaceDN/>
              <w:bidi w:val="0"/>
              <w:snapToGrid/>
              <w:spacing w:line="400" w:lineRule="exact"/>
              <w:jc w:val="center"/>
              <w:textAlignment w:val="top"/>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en-US" w:eastAsia="zh-CN" w:bidi="ar"/>
              </w:rPr>
              <w:t>学生宿舍</w:t>
            </w:r>
            <w:r>
              <w:rPr>
                <w:rFonts w:hint="eastAsia" w:ascii="宋体" w:hAnsi="宋体" w:eastAsia="宋体" w:cs="宋体"/>
                <w:b/>
                <w:bCs/>
                <w:color w:val="auto"/>
                <w:kern w:val="0"/>
                <w:sz w:val="22"/>
                <w:szCs w:val="22"/>
                <w:highlight w:val="none"/>
                <w:lang w:bidi="ar"/>
              </w:rPr>
              <w:t>床</w:t>
            </w:r>
            <w:r>
              <w:rPr>
                <w:rFonts w:hint="eastAsia" w:ascii="宋体" w:hAnsi="宋体" w:eastAsia="宋体" w:cs="宋体"/>
                <w:b/>
                <w:bCs/>
                <w:color w:val="auto"/>
                <w:kern w:val="0"/>
                <w:sz w:val="22"/>
                <w:szCs w:val="22"/>
                <w:highlight w:val="none"/>
                <w:lang w:eastAsia="zh-CN" w:bidi="ar"/>
              </w:rPr>
              <w:t>（</w:t>
            </w:r>
            <w:r>
              <w:rPr>
                <w:rFonts w:hint="eastAsia" w:ascii="宋体" w:hAnsi="宋体" w:eastAsia="宋体" w:cs="宋体"/>
                <w:b/>
                <w:bCs/>
                <w:color w:val="auto"/>
                <w:kern w:val="0"/>
                <w:sz w:val="22"/>
                <w:szCs w:val="22"/>
                <w:highlight w:val="none"/>
                <w:lang w:val="en-US" w:eastAsia="zh-CN" w:bidi="ar"/>
              </w:rPr>
              <w:t>公寓床</w:t>
            </w:r>
            <w:r>
              <w:rPr>
                <w:rFonts w:hint="eastAsia" w:ascii="宋体" w:hAnsi="宋体" w:eastAsia="宋体" w:cs="宋体"/>
                <w:b/>
                <w:bCs/>
                <w:color w:val="auto"/>
                <w:kern w:val="0"/>
                <w:sz w:val="22"/>
                <w:szCs w:val="22"/>
                <w:highlight w:val="none"/>
                <w:lang w:eastAsia="zh-CN" w:bidi="ar"/>
              </w:rPr>
              <w:t>）</w:t>
            </w:r>
          </w:p>
        </w:tc>
        <w:tc>
          <w:tcPr>
            <w:tcW w:w="2592" w:type="dxa"/>
            <w:vAlign w:val="center"/>
          </w:tcPr>
          <w:p w14:paraId="5D12B51E">
            <w:pPr>
              <w:pageBreakBefore w:val="0"/>
              <w:widowControl/>
              <w:kinsoku/>
              <w:wordWrap/>
              <w:overflowPunct/>
              <w:topLinePunct w:val="0"/>
              <w:autoSpaceDE/>
              <w:autoSpaceDN/>
              <w:bidi w:val="0"/>
              <w:snapToGrid/>
              <w:spacing w:line="400" w:lineRule="exact"/>
              <w:jc w:val="center"/>
              <w:textAlignment w:val="top"/>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6090</w:t>
            </w:r>
            <w:r>
              <w:rPr>
                <w:rFonts w:hint="eastAsia" w:ascii="宋体" w:hAnsi="宋体" w:eastAsia="宋体" w:cs="宋体"/>
                <w:b/>
                <w:bCs/>
                <w:color w:val="auto"/>
                <w:sz w:val="22"/>
                <w:szCs w:val="22"/>
                <w:highlight w:val="none"/>
              </w:rPr>
              <w:t>*</w:t>
            </w:r>
            <w:r>
              <w:rPr>
                <w:rFonts w:hint="eastAsia" w:ascii="宋体" w:hAnsi="宋体" w:cs="宋体"/>
                <w:b/>
                <w:bCs/>
                <w:color w:val="auto"/>
                <w:sz w:val="22"/>
                <w:szCs w:val="22"/>
                <w:highlight w:val="none"/>
                <w:lang w:val="en-US" w:eastAsia="zh-CN"/>
              </w:rPr>
              <w:t>1000</w:t>
            </w:r>
            <w:r>
              <w:rPr>
                <w:rFonts w:hint="eastAsia" w:ascii="宋体" w:hAnsi="宋体" w:eastAsia="宋体" w:cs="宋体"/>
                <w:b/>
                <w:bCs/>
                <w:color w:val="auto"/>
                <w:sz w:val="22"/>
                <w:szCs w:val="22"/>
                <w:highlight w:val="none"/>
              </w:rPr>
              <w:t>*2165</w:t>
            </w:r>
          </w:p>
        </w:tc>
        <w:tc>
          <w:tcPr>
            <w:tcW w:w="1564" w:type="dxa"/>
            <w:vAlign w:val="center"/>
          </w:tcPr>
          <w:p w14:paraId="4CA86E2B">
            <w:pPr>
              <w:pageBreakBefore w:val="0"/>
              <w:widowControl/>
              <w:kinsoku/>
              <w:wordWrap/>
              <w:overflowPunct/>
              <w:topLinePunct w:val="0"/>
              <w:autoSpaceDE/>
              <w:autoSpaceDN/>
              <w:bidi w:val="0"/>
              <w:snapToGrid/>
              <w:spacing w:line="400" w:lineRule="exact"/>
              <w:jc w:val="center"/>
              <w:textAlignment w:val="top"/>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kern w:val="0"/>
                <w:sz w:val="22"/>
                <w:szCs w:val="22"/>
                <w:highlight w:val="none"/>
                <w:lang w:bidi="ar"/>
              </w:rPr>
              <w:t>组</w:t>
            </w:r>
          </w:p>
        </w:tc>
        <w:tc>
          <w:tcPr>
            <w:tcW w:w="1937" w:type="dxa"/>
            <w:vMerge w:val="restart"/>
            <w:vAlign w:val="center"/>
          </w:tcPr>
          <w:p w14:paraId="129C7535">
            <w:pPr>
              <w:pageBreakBefore w:val="0"/>
              <w:widowControl/>
              <w:kinsoku/>
              <w:wordWrap/>
              <w:overflowPunct/>
              <w:topLinePunct w:val="0"/>
              <w:autoSpaceDE/>
              <w:autoSpaceDN/>
              <w:bidi w:val="0"/>
              <w:snapToGrid/>
              <w:spacing w:line="400" w:lineRule="exact"/>
              <w:jc w:val="center"/>
              <w:textAlignment w:val="top"/>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送至样品递交地点后，需进行组合组装。</w:t>
            </w:r>
          </w:p>
        </w:tc>
      </w:tr>
      <w:tr w14:paraId="2E5C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53332362">
            <w:pPr>
              <w:pStyle w:val="967"/>
              <w:pageBreakBefore w:val="0"/>
              <w:kinsoku/>
              <w:wordWrap/>
              <w:overflowPunct/>
              <w:topLinePunct w:val="0"/>
              <w:autoSpaceDE/>
              <w:autoSpaceDN/>
              <w:bidi w:val="0"/>
              <w:snapToGrid/>
              <w:spacing w:line="400" w:lineRule="exact"/>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2</w:t>
            </w:r>
          </w:p>
        </w:tc>
        <w:tc>
          <w:tcPr>
            <w:tcW w:w="2444" w:type="dxa"/>
            <w:vAlign w:val="center"/>
          </w:tcPr>
          <w:p w14:paraId="509CFC01">
            <w:pPr>
              <w:pageBreakBefore w:val="0"/>
              <w:widowControl/>
              <w:kinsoku/>
              <w:wordWrap/>
              <w:overflowPunct/>
              <w:topLinePunct w:val="0"/>
              <w:autoSpaceDE/>
              <w:autoSpaceDN/>
              <w:bidi w:val="0"/>
              <w:snapToGrid/>
              <w:spacing w:line="400" w:lineRule="exact"/>
              <w:jc w:val="center"/>
              <w:textAlignment w:val="top"/>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书桌+书架</w:t>
            </w:r>
          </w:p>
        </w:tc>
        <w:tc>
          <w:tcPr>
            <w:tcW w:w="2592" w:type="dxa"/>
            <w:vAlign w:val="center"/>
          </w:tcPr>
          <w:p w14:paraId="6FE3E845">
            <w:pPr>
              <w:pageBreakBefore w:val="0"/>
              <w:widowControl/>
              <w:kinsoku/>
              <w:wordWrap/>
              <w:overflowPunct/>
              <w:topLinePunct w:val="0"/>
              <w:autoSpaceDE/>
              <w:autoSpaceDN/>
              <w:bidi w:val="0"/>
              <w:snapToGrid/>
              <w:spacing w:line="400" w:lineRule="exact"/>
              <w:jc w:val="center"/>
              <w:textAlignment w:val="top"/>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800*</w:t>
            </w:r>
            <w:r>
              <w:rPr>
                <w:rFonts w:hint="eastAsia" w:ascii="宋体" w:hAnsi="宋体" w:eastAsia="宋体" w:cs="宋体"/>
                <w:b/>
                <w:bCs/>
                <w:color w:val="auto"/>
                <w:sz w:val="22"/>
                <w:szCs w:val="22"/>
                <w:highlight w:val="none"/>
                <w:lang w:val="en-US" w:eastAsia="zh-CN"/>
              </w:rPr>
              <w:t>1188</w:t>
            </w:r>
            <w:r>
              <w:rPr>
                <w:rFonts w:hint="eastAsia" w:ascii="宋体" w:hAnsi="宋体" w:eastAsia="宋体" w:cs="宋体"/>
                <w:b/>
                <w:bCs/>
                <w:color w:val="auto"/>
                <w:sz w:val="22"/>
                <w:szCs w:val="22"/>
                <w:highlight w:val="none"/>
              </w:rPr>
              <w:t>*1745</w:t>
            </w:r>
          </w:p>
        </w:tc>
        <w:tc>
          <w:tcPr>
            <w:tcW w:w="1564" w:type="dxa"/>
            <w:vAlign w:val="center"/>
          </w:tcPr>
          <w:p w14:paraId="18A70E39">
            <w:pPr>
              <w:pageBreakBefore w:val="0"/>
              <w:widowControl/>
              <w:kinsoku/>
              <w:wordWrap/>
              <w:overflowPunct/>
              <w:topLinePunct w:val="0"/>
              <w:autoSpaceDE/>
              <w:autoSpaceDN/>
              <w:bidi w:val="0"/>
              <w:snapToGrid/>
              <w:spacing w:line="400" w:lineRule="exact"/>
              <w:jc w:val="center"/>
              <w:textAlignment w:val="top"/>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kern w:val="0"/>
                <w:sz w:val="22"/>
                <w:szCs w:val="22"/>
                <w:highlight w:val="none"/>
                <w:lang w:bidi="ar"/>
              </w:rPr>
              <w:t>组</w:t>
            </w:r>
          </w:p>
        </w:tc>
        <w:tc>
          <w:tcPr>
            <w:tcW w:w="1937" w:type="dxa"/>
            <w:vMerge w:val="continue"/>
            <w:vAlign w:val="center"/>
          </w:tcPr>
          <w:p w14:paraId="22EDCBCD">
            <w:pPr>
              <w:pageBreakBefore w:val="0"/>
              <w:widowControl/>
              <w:kinsoku/>
              <w:wordWrap/>
              <w:overflowPunct/>
              <w:topLinePunct w:val="0"/>
              <w:autoSpaceDE/>
              <w:autoSpaceDN/>
              <w:bidi w:val="0"/>
              <w:snapToGrid/>
              <w:spacing w:line="400" w:lineRule="exact"/>
              <w:jc w:val="center"/>
              <w:textAlignment w:val="top"/>
              <w:rPr>
                <w:rFonts w:hint="eastAsia" w:ascii="宋体" w:hAnsi="宋体" w:eastAsia="宋体" w:cs="宋体"/>
                <w:b/>
                <w:bCs/>
                <w:color w:val="auto"/>
                <w:sz w:val="22"/>
                <w:szCs w:val="22"/>
                <w:highlight w:val="none"/>
              </w:rPr>
            </w:pPr>
          </w:p>
        </w:tc>
      </w:tr>
      <w:tr w14:paraId="135A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38F0DF9A">
            <w:pPr>
              <w:pStyle w:val="967"/>
              <w:pageBreakBefore w:val="0"/>
              <w:kinsoku/>
              <w:wordWrap/>
              <w:overflowPunct/>
              <w:topLinePunct w:val="0"/>
              <w:autoSpaceDE/>
              <w:autoSpaceDN/>
              <w:bidi w:val="0"/>
              <w:snapToGrid/>
              <w:spacing w:line="400" w:lineRule="exact"/>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3</w:t>
            </w:r>
          </w:p>
        </w:tc>
        <w:tc>
          <w:tcPr>
            <w:tcW w:w="2444" w:type="dxa"/>
            <w:vAlign w:val="center"/>
          </w:tcPr>
          <w:p w14:paraId="7E61CFD0">
            <w:pPr>
              <w:pageBreakBefore w:val="0"/>
              <w:widowControl/>
              <w:kinsoku/>
              <w:wordWrap/>
              <w:overflowPunct/>
              <w:topLinePunct w:val="0"/>
              <w:autoSpaceDE/>
              <w:autoSpaceDN/>
              <w:bidi w:val="0"/>
              <w:snapToGrid/>
              <w:spacing w:line="400" w:lineRule="exact"/>
              <w:jc w:val="center"/>
              <w:textAlignment w:val="top"/>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书桌+书架</w:t>
            </w:r>
          </w:p>
        </w:tc>
        <w:tc>
          <w:tcPr>
            <w:tcW w:w="2592" w:type="dxa"/>
            <w:vAlign w:val="center"/>
          </w:tcPr>
          <w:p w14:paraId="0B866D70">
            <w:pPr>
              <w:pageBreakBefore w:val="0"/>
              <w:widowControl/>
              <w:kinsoku/>
              <w:wordWrap/>
              <w:overflowPunct/>
              <w:topLinePunct w:val="0"/>
              <w:autoSpaceDE/>
              <w:autoSpaceDN/>
              <w:bidi w:val="0"/>
              <w:snapToGrid/>
              <w:spacing w:line="400" w:lineRule="exact"/>
              <w:jc w:val="center"/>
              <w:textAlignment w:val="top"/>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800*600*1745</w:t>
            </w:r>
          </w:p>
        </w:tc>
        <w:tc>
          <w:tcPr>
            <w:tcW w:w="1564" w:type="dxa"/>
            <w:vAlign w:val="center"/>
          </w:tcPr>
          <w:p w14:paraId="58BDA75D">
            <w:pPr>
              <w:pageBreakBefore w:val="0"/>
              <w:widowControl/>
              <w:kinsoku/>
              <w:wordWrap/>
              <w:overflowPunct/>
              <w:topLinePunct w:val="0"/>
              <w:autoSpaceDE/>
              <w:autoSpaceDN/>
              <w:bidi w:val="0"/>
              <w:snapToGrid/>
              <w:spacing w:line="400" w:lineRule="exact"/>
              <w:jc w:val="center"/>
              <w:textAlignment w:val="top"/>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kern w:val="0"/>
                <w:sz w:val="22"/>
                <w:szCs w:val="22"/>
                <w:highlight w:val="none"/>
                <w:lang w:bidi="ar"/>
              </w:rPr>
              <w:t>组</w:t>
            </w:r>
          </w:p>
        </w:tc>
        <w:tc>
          <w:tcPr>
            <w:tcW w:w="1937" w:type="dxa"/>
            <w:vMerge w:val="continue"/>
            <w:vAlign w:val="center"/>
          </w:tcPr>
          <w:p w14:paraId="423E4DA3">
            <w:pPr>
              <w:pageBreakBefore w:val="0"/>
              <w:widowControl/>
              <w:kinsoku/>
              <w:wordWrap/>
              <w:overflowPunct/>
              <w:topLinePunct w:val="0"/>
              <w:autoSpaceDE/>
              <w:autoSpaceDN/>
              <w:bidi w:val="0"/>
              <w:snapToGrid/>
              <w:spacing w:line="400" w:lineRule="exact"/>
              <w:jc w:val="center"/>
              <w:textAlignment w:val="top"/>
              <w:rPr>
                <w:rFonts w:hint="eastAsia" w:ascii="宋体" w:hAnsi="宋体" w:eastAsia="宋体" w:cs="宋体"/>
                <w:b/>
                <w:bCs/>
                <w:color w:val="auto"/>
                <w:sz w:val="22"/>
                <w:szCs w:val="22"/>
                <w:highlight w:val="none"/>
              </w:rPr>
            </w:pPr>
          </w:p>
        </w:tc>
      </w:tr>
      <w:tr w14:paraId="17DE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7E0F4098">
            <w:pPr>
              <w:pStyle w:val="967"/>
              <w:pageBreakBefore w:val="0"/>
              <w:kinsoku/>
              <w:wordWrap/>
              <w:overflowPunct/>
              <w:topLinePunct w:val="0"/>
              <w:autoSpaceDE/>
              <w:autoSpaceDN/>
              <w:bidi w:val="0"/>
              <w:snapToGrid/>
              <w:spacing w:line="400" w:lineRule="exact"/>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4</w:t>
            </w:r>
          </w:p>
        </w:tc>
        <w:tc>
          <w:tcPr>
            <w:tcW w:w="2444" w:type="dxa"/>
            <w:vAlign w:val="center"/>
          </w:tcPr>
          <w:p w14:paraId="6308CF11">
            <w:pPr>
              <w:pageBreakBefore w:val="0"/>
              <w:widowControl/>
              <w:kinsoku/>
              <w:wordWrap/>
              <w:overflowPunct/>
              <w:topLinePunct w:val="0"/>
              <w:autoSpaceDE/>
              <w:autoSpaceDN/>
              <w:bidi w:val="0"/>
              <w:snapToGrid/>
              <w:spacing w:line="400" w:lineRule="exact"/>
              <w:jc w:val="center"/>
              <w:textAlignment w:val="top"/>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衣柜</w:t>
            </w:r>
          </w:p>
        </w:tc>
        <w:tc>
          <w:tcPr>
            <w:tcW w:w="2592" w:type="dxa"/>
            <w:vAlign w:val="center"/>
          </w:tcPr>
          <w:p w14:paraId="24D096A1">
            <w:pPr>
              <w:pageBreakBefore w:val="0"/>
              <w:widowControl/>
              <w:kinsoku/>
              <w:wordWrap/>
              <w:overflowPunct/>
              <w:topLinePunct w:val="0"/>
              <w:autoSpaceDE/>
              <w:autoSpaceDN/>
              <w:bidi w:val="0"/>
              <w:snapToGrid/>
              <w:spacing w:line="400" w:lineRule="exact"/>
              <w:jc w:val="center"/>
              <w:textAlignment w:val="top"/>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800*1100*1745</w:t>
            </w:r>
          </w:p>
        </w:tc>
        <w:tc>
          <w:tcPr>
            <w:tcW w:w="1564" w:type="dxa"/>
            <w:vAlign w:val="center"/>
          </w:tcPr>
          <w:p w14:paraId="20758F5A">
            <w:pPr>
              <w:pageBreakBefore w:val="0"/>
              <w:widowControl/>
              <w:kinsoku/>
              <w:wordWrap/>
              <w:overflowPunct/>
              <w:topLinePunct w:val="0"/>
              <w:autoSpaceDE/>
              <w:autoSpaceDN/>
              <w:bidi w:val="0"/>
              <w:snapToGrid/>
              <w:spacing w:line="400" w:lineRule="exact"/>
              <w:jc w:val="center"/>
              <w:textAlignment w:val="top"/>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kern w:val="0"/>
                <w:sz w:val="22"/>
                <w:szCs w:val="22"/>
                <w:highlight w:val="none"/>
                <w:lang w:bidi="ar"/>
              </w:rPr>
              <w:t>组</w:t>
            </w:r>
          </w:p>
        </w:tc>
        <w:tc>
          <w:tcPr>
            <w:tcW w:w="1937" w:type="dxa"/>
            <w:vMerge w:val="continue"/>
            <w:vAlign w:val="center"/>
          </w:tcPr>
          <w:p w14:paraId="6254F86F">
            <w:pPr>
              <w:pageBreakBefore w:val="0"/>
              <w:widowControl/>
              <w:kinsoku/>
              <w:wordWrap/>
              <w:overflowPunct/>
              <w:topLinePunct w:val="0"/>
              <w:autoSpaceDE/>
              <w:autoSpaceDN/>
              <w:bidi w:val="0"/>
              <w:snapToGrid/>
              <w:spacing w:line="400" w:lineRule="exact"/>
              <w:jc w:val="center"/>
              <w:textAlignment w:val="top"/>
              <w:rPr>
                <w:rFonts w:hint="eastAsia" w:ascii="宋体" w:hAnsi="宋体" w:eastAsia="宋体" w:cs="宋体"/>
                <w:b/>
                <w:bCs/>
                <w:color w:val="auto"/>
                <w:sz w:val="22"/>
                <w:szCs w:val="22"/>
                <w:highlight w:val="none"/>
              </w:rPr>
            </w:pPr>
          </w:p>
        </w:tc>
      </w:tr>
      <w:tr w14:paraId="25C5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shd w:val="clear" w:color="auto" w:fill="auto"/>
            <w:vAlign w:val="center"/>
          </w:tcPr>
          <w:p w14:paraId="53A48A48">
            <w:pPr>
              <w:pStyle w:val="967"/>
              <w:pageBreakBefore w:val="0"/>
              <w:kinsoku/>
              <w:wordWrap/>
              <w:overflowPunct/>
              <w:topLinePunct w:val="0"/>
              <w:autoSpaceDE/>
              <w:autoSpaceDN/>
              <w:bidi w:val="0"/>
              <w:snapToGrid/>
              <w:spacing w:line="400" w:lineRule="exact"/>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rPr>
              <w:t>5</w:t>
            </w:r>
          </w:p>
        </w:tc>
        <w:tc>
          <w:tcPr>
            <w:tcW w:w="2444" w:type="dxa"/>
            <w:shd w:val="clear" w:color="auto" w:fill="auto"/>
            <w:vAlign w:val="center"/>
          </w:tcPr>
          <w:p w14:paraId="287F0962">
            <w:pPr>
              <w:pageBreakBefore w:val="0"/>
              <w:widowControl/>
              <w:kinsoku/>
              <w:wordWrap/>
              <w:overflowPunct/>
              <w:topLinePunct w:val="0"/>
              <w:autoSpaceDE/>
              <w:autoSpaceDN/>
              <w:bidi w:val="0"/>
              <w:snapToGrid/>
              <w:spacing w:line="400" w:lineRule="exact"/>
              <w:jc w:val="center"/>
              <w:textAlignment w:val="top"/>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衣柜</w:t>
            </w:r>
          </w:p>
        </w:tc>
        <w:tc>
          <w:tcPr>
            <w:tcW w:w="2592" w:type="dxa"/>
            <w:shd w:val="clear" w:color="auto" w:fill="auto"/>
            <w:vAlign w:val="center"/>
          </w:tcPr>
          <w:p w14:paraId="19CF9BB2">
            <w:pPr>
              <w:pageBreakBefore w:val="0"/>
              <w:widowControl/>
              <w:kinsoku/>
              <w:wordWrap/>
              <w:overflowPunct/>
              <w:topLinePunct w:val="0"/>
              <w:autoSpaceDE/>
              <w:autoSpaceDN/>
              <w:bidi w:val="0"/>
              <w:snapToGrid/>
              <w:spacing w:line="400" w:lineRule="exact"/>
              <w:jc w:val="center"/>
              <w:textAlignment w:val="top"/>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800*600*1745</w:t>
            </w:r>
          </w:p>
        </w:tc>
        <w:tc>
          <w:tcPr>
            <w:tcW w:w="1564" w:type="dxa"/>
            <w:shd w:val="clear" w:color="auto" w:fill="auto"/>
            <w:vAlign w:val="center"/>
          </w:tcPr>
          <w:p w14:paraId="3C7216E7">
            <w:pPr>
              <w:pageBreakBefore w:val="0"/>
              <w:widowControl/>
              <w:kinsoku/>
              <w:wordWrap/>
              <w:overflowPunct/>
              <w:topLinePunct w:val="0"/>
              <w:autoSpaceDE/>
              <w:autoSpaceDN/>
              <w:bidi w:val="0"/>
              <w:snapToGrid/>
              <w:spacing w:line="400" w:lineRule="exact"/>
              <w:jc w:val="center"/>
              <w:textAlignment w:val="top"/>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kern w:val="0"/>
                <w:sz w:val="22"/>
                <w:szCs w:val="22"/>
                <w:highlight w:val="none"/>
                <w:lang w:bidi="ar"/>
              </w:rPr>
              <w:t>组</w:t>
            </w:r>
          </w:p>
        </w:tc>
        <w:tc>
          <w:tcPr>
            <w:tcW w:w="1937" w:type="dxa"/>
            <w:vMerge w:val="continue"/>
            <w:vAlign w:val="center"/>
          </w:tcPr>
          <w:p w14:paraId="3A03DD46">
            <w:pPr>
              <w:pageBreakBefore w:val="0"/>
              <w:widowControl/>
              <w:kinsoku/>
              <w:wordWrap/>
              <w:overflowPunct/>
              <w:topLinePunct w:val="0"/>
              <w:autoSpaceDE/>
              <w:autoSpaceDN/>
              <w:bidi w:val="0"/>
              <w:snapToGrid/>
              <w:spacing w:line="400" w:lineRule="exact"/>
              <w:jc w:val="center"/>
              <w:textAlignment w:val="top"/>
              <w:rPr>
                <w:rFonts w:hint="eastAsia" w:ascii="宋体" w:hAnsi="宋体" w:eastAsia="宋体" w:cs="宋体"/>
                <w:b/>
                <w:bCs/>
                <w:color w:val="auto"/>
                <w:sz w:val="22"/>
                <w:szCs w:val="22"/>
                <w:highlight w:val="none"/>
              </w:rPr>
            </w:pPr>
          </w:p>
        </w:tc>
      </w:tr>
      <w:tr w14:paraId="4B2C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shd w:val="clear" w:color="auto" w:fill="auto"/>
            <w:vAlign w:val="center"/>
          </w:tcPr>
          <w:p w14:paraId="023FD20D">
            <w:pPr>
              <w:pStyle w:val="967"/>
              <w:pageBreakBefore w:val="0"/>
              <w:kinsoku/>
              <w:wordWrap/>
              <w:overflowPunct/>
              <w:topLinePunct w:val="0"/>
              <w:autoSpaceDE/>
              <w:autoSpaceDN/>
              <w:bidi w:val="0"/>
              <w:snapToGrid/>
              <w:spacing w:line="400" w:lineRule="exact"/>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rPr>
              <w:t>6</w:t>
            </w:r>
          </w:p>
        </w:tc>
        <w:tc>
          <w:tcPr>
            <w:tcW w:w="2444" w:type="dxa"/>
            <w:shd w:val="clear" w:color="auto" w:fill="auto"/>
            <w:vAlign w:val="center"/>
          </w:tcPr>
          <w:p w14:paraId="5C79BBB1">
            <w:pPr>
              <w:pageBreakBefore w:val="0"/>
              <w:widowControl/>
              <w:kinsoku/>
              <w:wordWrap/>
              <w:overflowPunct/>
              <w:topLinePunct w:val="0"/>
              <w:autoSpaceDE/>
              <w:autoSpaceDN/>
              <w:bidi w:val="0"/>
              <w:snapToGrid/>
              <w:spacing w:line="400" w:lineRule="exact"/>
              <w:jc w:val="center"/>
              <w:textAlignment w:val="top"/>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椅子</w:t>
            </w:r>
          </w:p>
        </w:tc>
        <w:tc>
          <w:tcPr>
            <w:tcW w:w="2592" w:type="dxa"/>
            <w:shd w:val="clear" w:color="auto" w:fill="auto"/>
            <w:vAlign w:val="center"/>
          </w:tcPr>
          <w:p w14:paraId="1014E3DF">
            <w:pPr>
              <w:pageBreakBefore w:val="0"/>
              <w:widowControl/>
              <w:kinsoku/>
              <w:wordWrap/>
              <w:overflowPunct/>
              <w:topLinePunct w:val="0"/>
              <w:autoSpaceDE/>
              <w:autoSpaceDN/>
              <w:bidi w:val="0"/>
              <w:snapToGrid/>
              <w:spacing w:line="400" w:lineRule="exact"/>
              <w:jc w:val="center"/>
              <w:textAlignment w:val="top"/>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505*550*825</w:t>
            </w:r>
          </w:p>
          <w:p w14:paraId="52991D30">
            <w:pPr>
              <w:pageBreakBefore w:val="0"/>
              <w:widowControl/>
              <w:kinsoku/>
              <w:wordWrap/>
              <w:overflowPunct/>
              <w:topLinePunct w:val="0"/>
              <w:autoSpaceDE/>
              <w:autoSpaceDN/>
              <w:bidi w:val="0"/>
              <w:snapToGrid/>
              <w:spacing w:line="400" w:lineRule="exact"/>
              <w:jc w:val="center"/>
              <w:textAlignment w:val="top"/>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（尺寸±10mm）</w:t>
            </w:r>
          </w:p>
        </w:tc>
        <w:tc>
          <w:tcPr>
            <w:tcW w:w="1564" w:type="dxa"/>
            <w:shd w:val="clear" w:color="auto" w:fill="auto"/>
            <w:vAlign w:val="center"/>
          </w:tcPr>
          <w:p w14:paraId="18758D65">
            <w:pPr>
              <w:pageBreakBefore w:val="0"/>
              <w:widowControl/>
              <w:kinsoku/>
              <w:wordWrap/>
              <w:overflowPunct/>
              <w:topLinePunct w:val="0"/>
              <w:autoSpaceDE/>
              <w:autoSpaceDN/>
              <w:bidi w:val="0"/>
              <w:snapToGrid/>
              <w:spacing w:line="400" w:lineRule="exact"/>
              <w:jc w:val="center"/>
              <w:textAlignment w:val="top"/>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张</w:t>
            </w:r>
          </w:p>
        </w:tc>
        <w:tc>
          <w:tcPr>
            <w:tcW w:w="1937" w:type="dxa"/>
            <w:shd w:val="clear" w:color="auto" w:fill="auto"/>
            <w:vAlign w:val="center"/>
          </w:tcPr>
          <w:p w14:paraId="3CD81764">
            <w:pPr>
              <w:pageBreakBefore w:val="0"/>
              <w:widowControl/>
              <w:kinsoku/>
              <w:wordWrap/>
              <w:overflowPunct/>
              <w:topLinePunct w:val="0"/>
              <w:autoSpaceDE/>
              <w:autoSpaceDN/>
              <w:bidi w:val="0"/>
              <w:snapToGrid/>
              <w:spacing w:line="400" w:lineRule="exact"/>
              <w:jc w:val="center"/>
              <w:textAlignment w:val="top"/>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lang w:val="en-US" w:eastAsia="zh-CN"/>
              </w:rPr>
              <w:t>另</w:t>
            </w:r>
            <w:r>
              <w:rPr>
                <w:rFonts w:hint="eastAsia" w:ascii="宋体" w:hAnsi="宋体" w:eastAsia="宋体" w:cs="宋体"/>
                <w:b/>
                <w:bCs/>
                <w:color w:val="auto"/>
                <w:sz w:val="22"/>
                <w:szCs w:val="22"/>
                <w:highlight w:val="none"/>
              </w:rPr>
              <w:t>提供后靠背样品1块</w:t>
            </w:r>
          </w:p>
        </w:tc>
      </w:tr>
    </w:tbl>
    <w:p w14:paraId="6F47FC09">
      <w:pPr>
        <w:pageBreakBefore w:val="0"/>
        <w:kinsoku/>
        <w:wordWrap/>
        <w:overflowPunct/>
        <w:topLinePunct w:val="0"/>
        <w:autoSpaceDE/>
        <w:autoSpaceDN/>
        <w:bidi w:val="0"/>
        <w:snapToGrid/>
        <w:spacing w:line="400" w:lineRule="exact"/>
        <w:ind w:firstLine="440" w:firstLineChars="200"/>
        <w:rPr>
          <w:rFonts w:hint="default" w:ascii="宋体" w:hAnsi="宋体" w:eastAsia="宋体" w:cs="宋体"/>
          <w:b/>
          <w:bCs/>
          <w:color w:val="auto"/>
          <w:sz w:val="22"/>
          <w:szCs w:val="22"/>
          <w:highlight w:val="none"/>
          <w:lang w:val="en-US" w:eastAsia="zh-CN"/>
        </w:rPr>
      </w:pP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lang w:val="en-US" w:eastAsia="zh-CN"/>
        </w:rPr>
        <w:t>1.投标人未提供样品或提供样品不满足采购需求实质性条件的，视为无效投标。</w:t>
      </w:r>
    </w:p>
    <w:p w14:paraId="3390CE8B">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样品递交</w:t>
      </w:r>
      <w:r>
        <w:rPr>
          <w:rFonts w:hint="eastAsia" w:ascii="宋体" w:hAnsi="宋体" w:eastAsia="宋体" w:cs="宋体"/>
          <w:color w:val="auto"/>
          <w:sz w:val="22"/>
          <w:szCs w:val="22"/>
          <w:highlight w:val="none"/>
          <w:lang w:val="en-US" w:eastAsia="zh-CN"/>
        </w:rPr>
        <w:t>相关事项见</w:t>
      </w:r>
      <w:r>
        <w:rPr>
          <w:rFonts w:hint="eastAsia" w:ascii="宋体" w:hAnsi="宋体" w:eastAsia="宋体" w:cs="宋体"/>
          <w:color w:val="auto"/>
          <w:sz w:val="22"/>
          <w:szCs w:val="22"/>
          <w:highlight w:val="none"/>
        </w:rPr>
        <w:t>第二部分 投标人须知</w:t>
      </w:r>
      <w:r>
        <w:rPr>
          <w:rFonts w:hint="eastAsia" w:ascii="宋体" w:hAnsi="宋体" w:cs="宋体"/>
          <w:color w:val="auto"/>
          <w:sz w:val="22"/>
          <w:szCs w:val="22"/>
          <w:highlight w:val="none"/>
          <w:lang w:eastAsia="zh-CN"/>
        </w:rPr>
        <w:t>；</w:t>
      </w:r>
    </w:p>
    <w:p w14:paraId="52D816DD">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中标单位的样品将被封存作为货物验收的实物质量验收标准。未中标单位的样品请投标人在开标当天自行取回，逾期将由采购人处理。样品取回后，投标人不得针对样品提出质疑。</w:t>
      </w:r>
    </w:p>
    <w:p w14:paraId="31A77C62">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投标人中标后，在签订合同前需同采购人再次确认家具的数量、尺寸、颜色、材料及家具的平面布置等。</w:t>
      </w:r>
    </w:p>
    <w:p w14:paraId="2EFD5F68">
      <w:pPr>
        <w:pageBreakBefore w:val="0"/>
        <w:kinsoku/>
        <w:wordWrap/>
        <w:overflowPunct/>
        <w:topLinePunct w:val="0"/>
        <w:autoSpaceDE/>
        <w:autoSpaceDN/>
        <w:bidi w:val="0"/>
        <w:snapToGrid/>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采购人对形状、材质、颜色有最终决定权，如采购人日后需要更改,投标人应积极配合，中标价格不变。允许投标人根据各自模具尺寸对外形尺寸进行局部调整，但必须征得采购人书面同意。投标人必须承担家具的制作、运输、装卸、安装放置至采购人指定地点等工作。</w:t>
      </w:r>
    </w:p>
    <w:p w14:paraId="2ABF95F3">
      <w:pPr>
        <w:spacing w:line="360" w:lineRule="auto"/>
        <w:ind w:firstLine="480" w:firstLineChars="200"/>
        <w:rPr>
          <w:rFonts w:asciiTheme="minorEastAsia" w:hAnsiTheme="minorEastAsia" w:eastAsiaTheme="minorEastAsia" w:cstheme="minorEastAsia"/>
          <w:color w:val="auto"/>
          <w:sz w:val="24"/>
          <w:highlight w:val="none"/>
        </w:rPr>
      </w:pPr>
    </w:p>
    <w:p w14:paraId="6EBE961D">
      <w:pPr>
        <w:spacing w:line="360" w:lineRule="auto"/>
        <w:jc w:val="center"/>
        <w:outlineLvl w:val="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24"/>
          <w:highlight w:val="none"/>
        </w:rPr>
        <w:br w:type="page"/>
      </w:r>
      <w:r>
        <w:rPr>
          <w:rFonts w:hint="eastAsia" w:asciiTheme="minorEastAsia" w:hAnsiTheme="minorEastAsia" w:eastAsiaTheme="minorEastAsia" w:cstheme="minorEastAsia"/>
          <w:b/>
          <w:color w:val="auto"/>
          <w:sz w:val="36"/>
          <w:szCs w:val="36"/>
          <w:highlight w:val="none"/>
        </w:rPr>
        <w:t xml:space="preserve">第四部分   </w:t>
      </w:r>
      <w:bookmarkStart w:id="41" w:name="_Toc184314458"/>
      <w:bookmarkEnd w:id="41"/>
      <w:bookmarkStart w:id="42" w:name="_Toc184308040"/>
      <w:bookmarkEnd w:id="42"/>
      <w:bookmarkStart w:id="43" w:name="_Toc184308108"/>
      <w:bookmarkEnd w:id="43"/>
      <w:bookmarkStart w:id="44" w:name="_Toc184310324"/>
      <w:bookmarkEnd w:id="44"/>
      <w:bookmarkStart w:id="45" w:name="_Toc184308053"/>
      <w:bookmarkEnd w:id="45"/>
      <w:bookmarkStart w:id="46" w:name="_Toc184312130"/>
      <w:bookmarkEnd w:id="46"/>
      <w:bookmarkStart w:id="47" w:name="_Toc184314469"/>
      <w:bookmarkEnd w:id="47"/>
      <w:bookmarkStart w:id="48" w:name="_Toc184308054"/>
      <w:bookmarkEnd w:id="48"/>
      <w:bookmarkStart w:id="49" w:name="_Toc184310330"/>
      <w:bookmarkEnd w:id="49"/>
      <w:bookmarkStart w:id="50" w:name="_Toc184313249"/>
      <w:bookmarkEnd w:id="50"/>
      <w:bookmarkStart w:id="51" w:name="_Toc184310306"/>
      <w:bookmarkEnd w:id="51"/>
      <w:bookmarkStart w:id="52" w:name="_Toc184313279"/>
      <w:bookmarkEnd w:id="52"/>
      <w:bookmarkStart w:id="53" w:name="_Toc184310344"/>
      <w:bookmarkEnd w:id="53"/>
      <w:bookmarkStart w:id="54" w:name="_Toc184312106"/>
      <w:bookmarkEnd w:id="54"/>
      <w:bookmarkStart w:id="55" w:name="_Toc184310335"/>
      <w:bookmarkEnd w:id="55"/>
      <w:bookmarkStart w:id="56" w:name="_Toc184312124"/>
      <w:bookmarkEnd w:id="56"/>
      <w:bookmarkStart w:id="57" w:name="_Toc184308096"/>
      <w:bookmarkEnd w:id="57"/>
      <w:bookmarkStart w:id="58" w:name="_Toc184314459"/>
      <w:bookmarkEnd w:id="58"/>
      <w:bookmarkStart w:id="59" w:name="_Toc184310331"/>
      <w:bookmarkEnd w:id="59"/>
      <w:bookmarkStart w:id="60" w:name="_Toc184308052"/>
      <w:bookmarkEnd w:id="60"/>
      <w:bookmarkStart w:id="61" w:name="_Toc184312110"/>
      <w:bookmarkEnd w:id="61"/>
      <w:bookmarkStart w:id="62" w:name="_Toc184310323"/>
      <w:bookmarkEnd w:id="62"/>
      <w:bookmarkStart w:id="63" w:name="_Toc184310287"/>
      <w:bookmarkEnd w:id="63"/>
      <w:bookmarkStart w:id="64" w:name="_Toc184314448"/>
      <w:bookmarkEnd w:id="64"/>
      <w:bookmarkStart w:id="65" w:name="_Toc184313276"/>
      <w:bookmarkEnd w:id="65"/>
      <w:bookmarkStart w:id="66" w:name="_Toc184308067"/>
      <w:bookmarkEnd w:id="66"/>
      <w:bookmarkStart w:id="67" w:name="_Toc184308050"/>
      <w:bookmarkEnd w:id="67"/>
      <w:bookmarkStart w:id="68" w:name="_Toc184313248"/>
      <w:bookmarkEnd w:id="68"/>
      <w:bookmarkStart w:id="69" w:name="_Toc184312120"/>
      <w:bookmarkEnd w:id="69"/>
      <w:bookmarkStart w:id="70" w:name="_Toc184308094"/>
      <w:bookmarkEnd w:id="70"/>
      <w:bookmarkStart w:id="71" w:name="_Toc184314467"/>
      <w:bookmarkEnd w:id="71"/>
      <w:bookmarkStart w:id="72" w:name="_Toc184314426"/>
      <w:bookmarkEnd w:id="72"/>
      <w:bookmarkStart w:id="73" w:name="_Toc184310288"/>
      <w:bookmarkEnd w:id="73"/>
      <w:bookmarkStart w:id="74" w:name="_Toc184314465"/>
      <w:bookmarkEnd w:id="74"/>
      <w:bookmarkStart w:id="75" w:name="_Toc184310333"/>
      <w:bookmarkEnd w:id="75"/>
      <w:bookmarkStart w:id="76" w:name="_Toc184314424"/>
      <w:bookmarkEnd w:id="76"/>
      <w:bookmarkStart w:id="77" w:name="_Toc184313253"/>
      <w:bookmarkEnd w:id="77"/>
      <w:bookmarkStart w:id="78" w:name="_Toc184310301"/>
      <w:bookmarkEnd w:id="78"/>
      <w:bookmarkStart w:id="79" w:name="_Toc184308084"/>
      <w:bookmarkEnd w:id="79"/>
      <w:bookmarkStart w:id="80" w:name="_Toc184314475"/>
      <w:bookmarkEnd w:id="80"/>
      <w:bookmarkStart w:id="81" w:name="_Toc184313310"/>
      <w:bookmarkEnd w:id="81"/>
      <w:bookmarkStart w:id="82" w:name="_Toc184312116"/>
      <w:bookmarkEnd w:id="82"/>
      <w:bookmarkStart w:id="83" w:name="_Toc184312127"/>
      <w:bookmarkEnd w:id="83"/>
      <w:bookmarkStart w:id="84" w:name="_Toc184314427"/>
      <w:bookmarkEnd w:id="84"/>
      <w:bookmarkStart w:id="85" w:name="_Toc184310275"/>
      <w:bookmarkEnd w:id="85"/>
      <w:bookmarkStart w:id="86" w:name="_Toc184310340"/>
      <w:bookmarkEnd w:id="86"/>
      <w:bookmarkStart w:id="87" w:name="_Toc184310299"/>
      <w:bookmarkEnd w:id="87"/>
      <w:bookmarkStart w:id="88" w:name="_Toc184312086"/>
      <w:bookmarkEnd w:id="88"/>
      <w:bookmarkStart w:id="89" w:name="_Toc184314412"/>
      <w:bookmarkEnd w:id="89"/>
      <w:bookmarkStart w:id="90" w:name="_Toc184308104"/>
      <w:bookmarkEnd w:id="90"/>
      <w:bookmarkStart w:id="91" w:name="_Toc184308068"/>
      <w:bookmarkEnd w:id="91"/>
      <w:bookmarkStart w:id="92" w:name="_Toc184313274"/>
      <w:bookmarkEnd w:id="92"/>
      <w:bookmarkStart w:id="93" w:name="_Toc184308036"/>
      <w:bookmarkEnd w:id="93"/>
      <w:bookmarkStart w:id="94" w:name="_Toc184314447"/>
      <w:bookmarkEnd w:id="94"/>
      <w:bookmarkStart w:id="95" w:name="_Toc184313298"/>
      <w:bookmarkEnd w:id="95"/>
      <w:bookmarkStart w:id="96" w:name="_Toc184314455"/>
      <w:bookmarkEnd w:id="96"/>
      <w:bookmarkStart w:id="97" w:name="_Toc184313240"/>
      <w:bookmarkEnd w:id="97"/>
      <w:bookmarkStart w:id="98" w:name="_Toc184312100"/>
      <w:bookmarkEnd w:id="98"/>
      <w:bookmarkStart w:id="99" w:name="_Toc184310282"/>
      <w:bookmarkEnd w:id="99"/>
      <w:bookmarkStart w:id="100" w:name="_Toc184313265"/>
      <w:bookmarkEnd w:id="100"/>
      <w:bookmarkStart w:id="101" w:name="_Toc184313303"/>
      <w:bookmarkEnd w:id="101"/>
      <w:bookmarkStart w:id="102" w:name="_Toc184314441"/>
      <w:bookmarkEnd w:id="102"/>
      <w:bookmarkStart w:id="103" w:name="_Toc184308057"/>
      <w:bookmarkEnd w:id="103"/>
      <w:bookmarkStart w:id="104" w:name="_Toc184312129"/>
      <w:bookmarkEnd w:id="104"/>
      <w:bookmarkStart w:id="105" w:name="_Toc184314430"/>
      <w:bookmarkEnd w:id="105"/>
      <w:bookmarkStart w:id="106" w:name="_Toc184310319"/>
      <w:bookmarkEnd w:id="106"/>
      <w:bookmarkStart w:id="107" w:name="_Toc184314445"/>
      <w:bookmarkEnd w:id="107"/>
      <w:bookmarkStart w:id="108" w:name="_Toc184313244"/>
      <w:bookmarkEnd w:id="108"/>
      <w:bookmarkStart w:id="109" w:name="_Toc184314463"/>
      <w:bookmarkEnd w:id="109"/>
      <w:bookmarkStart w:id="110" w:name="_Toc184310277"/>
      <w:bookmarkEnd w:id="110"/>
      <w:bookmarkStart w:id="111" w:name="_Toc184314431"/>
      <w:bookmarkEnd w:id="111"/>
      <w:bookmarkStart w:id="112" w:name="_Toc184310308"/>
      <w:bookmarkEnd w:id="112"/>
      <w:bookmarkStart w:id="113" w:name="_Toc184314451"/>
      <w:bookmarkEnd w:id="113"/>
      <w:bookmarkStart w:id="114" w:name="_Toc184313284"/>
      <w:bookmarkEnd w:id="114"/>
      <w:bookmarkStart w:id="115" w:name="_Toc184312089"/>
      <w:bookmarkEnd w:id="115"/>
      <w:bookmarkStart w:id="116" w:name="_Toc184308080"/>
      <w:bookmarkEnd w:id="116"/>
      <w:bookmarkStart w:id="117" w:name="_Toc184313270"/>
      <w:bookmarkEnd w:id="117"/>
      <w:bookmarkStart w:id="118" w:name="_Toc184312077"/>
      <w:bookmarkEnd w:id="118"/>
      <w:bookmarkStart w:id="119" w:name="_Toc184312111"/>
      <w:bookmarkEnd w:id="119"/>
      <w:bookmarkStart w:id="120" w:name="_Toc184308065"/>
      <w:bookmarkEnd w:id="120"/>
      <w:bookmarkStart w:id="121" w:name="_Toc184313304"/>
      <w:bookmarkEnd w:id="121"/>
      <w:bookmarkStart w:id="122" w:name="_Toc184312114"/>
      <w:bookmarkEnd w:id="122"/>
      <w:bookmarkStart w:id="123" w:name="_Toc184310285"/>
      <w:bookmarkEnd w:id="123"/>
      <w:bookmarkStart w:id="124" w:name="_Toc184312105"/>
      <w:bookmarkEnd w:id="124"/>
      <w:bookmarkStart w:id="125" w:name="_Toc184310315"/>
      <w:bookmarkEnd w:id="125"/>
      <w:bookmarkStart w:id="126" w:name="_Toc184308100"/>
      <w:bookmarkEnd w:id="126"/>
      <w:bookmarkStart w:id="127" w:name="_Toc184308091"/>
      <w:bookmarkEnd w:id="127"/>
      <w:bookmarkStart w:id="128" w:name="_Toc184310310"/>
      <w:bookmarkEnd w:id="128"/>
      <w:bookmarkStart w:id="129" w:name="_Toc184313280"/>
      <w:bookmarkEnd w:id="129"/>
      <w:bookmarkStart w:id="130" w:name="_Toc184310294"/>
      <w:bookmarkEnd w:id="130"/>
      <w:bookmarkStart w:id="131" w:name="_Toc184308087"/>
      <w:bookmarkEnd w:id="131"/>
      <w:bookmarkStart w:id="132" w:name="_Toc184313305"/>
      <w:bookmarkEnd w:id="132"/>
      <w:bookmarkStart w:id="133" w:name="_Toc184312075"/>
      <w:bookmarkEnd w:id="133"/>
      <w:bookmarkStart w:id="134" w:name="_Toc184314428"/>
      <w:bookmarkEnd w:id="134"/>
      <w:bookmarkStart w:id="135" w:name="_Toc184314423"/>
      <w:bookmarkEnd w:id="135"/>
      <w:bookmarkStart w:id="136" w:name="_Toc184313288"/>
      <w:bookmarkEnd w:id="136"/>
      <w:bookmarkStart w:id="137" w:name="_Toc184313262"/>
      <w:bookmarkEnd w:id="137"/>
      <w:bookmarkStart w:id="138" w:name="_Toc184312087"/>
      <w:bookmarkEnd w:id="138"/>
      <w:bookmarkStart w:id="139" w:name="_Toc184314476"/>
      <w:bookmarkEnd w:id="139"/>
      <w:bookmarkStart w:id="140" w:name="_Toc184313286"/>
      <w:bookmarkEnd w:id="140"/>
      <w:bookmarkStart w:id="141" w:name="_Toc184313263"/>
      <w:bookmarkEnd w:id="141"/>
      <w:bookmarkStart w:id="142" w:name="_Toc184308045"/>
      <w:bookmarkEnd w:id="142"/>
      <w:bookmarkStart w:id="143" w:name="_Toc184314414"/>
      <w:bookmarkEnd w:id="143"/>
      <w:bookmarkStart w:id="144" w:name="_Toc184310343"/>
      <w:bookmarkEnd w:id="144"/>
      <w:bookmarkStart w:id="145" w:name="_Toc184313269"/>
      <w:bookmarkEnd w:id="145"/>
      <w:bookmarkStart w:id="146" w:name="_Toc184308077"/>
      <w:bookmarkEnd w:id="146"/>
      <w:bookmarkStart w:id="147" w:name="_Toc184308044"/>
      <w:bookmarkEnd w:id="147"/>
      <w:bookmarkStart w:id="148" w:name="_Toc184310311"/>
      <w:bookmarkEnd w:id="148"/>
      <w:bookmarkStart w:id="149" w:name="_Toc184314479"/>
      <w:bookmarkEnd w:id="149"/>
      <w:bookmarkStart w:id="150" w:name="_Toc184314417"/>
      <w:bookmarkEnd w:id="150"/>
      <w:bookmarkStart w:id="151" w:name="_Toc184313302"/>
      <w:bookmarkEnd w:id="151"/>
      <w:bookmarkStart w:id="152" w:name="_Toc184313241"/>
      <w:bookmarkEnd w:id="152"/>
      <w:bookmarkStart w:id="153" w:name="_Toc184310297"/>
      <w:bookmarkEnd w:id="153"/>
      <w:bookmarkStart w:id="154" w:name="_Toc184314462"/>
      <w:bookmarkEnd w:id="154"/>
      <w:bookmarkStart w:id="155" w:name="_Toc184312078"/>
      <w:bookmarkEnd w:id="155"/>
      <w:bookmarkStart w:id="156" w:name="_Toc184308059"/>
      <w:bookmarkEnd w:id="156"/>
      <w:bookmarkStart w:id="157" w:name="_Toc184310296"/>
      <w:bookmarkEnd w:id="157"/>
      <w:bookmarkStart w:id="158" w:name="_Toc184313261"/>
      <w:bookmarkEnd w:id="158"/>
      <w:bookmarkStart w:id="159" w:name="_Toc184308063"/>
      <w:bookmarkEnd w:id="159"/>
      <w:bookmarkStart w:id="160" w:name="_Toc184314418"/>
      <w:bookmarkEnd w:id="160"/>
      <w:bookmarkStart w:id="161" w:name="_Toc184308055"/>
      <w:bookmarkEnd w:id="161"/>
      <w:bookmarkStart w:id="162" w:name="_Toc184314454"/>
      <w:bookmarkEnd w:id="162"/>
      <w:bookmarkStart w:id="163" w:name="_Toc184313254"/>
      <w:bookmarkEnd w:id="163"/>
      <w:bookmarkStart w:id="164" w:name="_Toc184313260"/>
      <w:bookmarkEnd w:id="164"/>
      <w:bookmarkStart w:id="165" w:name="_Toc184312070"/>
      <w:bookmarkEnd w:id="165"/>
      <w:bookmarkStart w:id="166" w:name="_Toc184312093"/>
      <w:bookmarkEnd w:id="166"/>
      <w:bookmarkStart w:id="167" w:name="_Toc184312118"/>
      <w:bookmarkEnd w:id="167"/>
      <w:bookmarkStart w:id="168" w:name="_Toc184314444"/>
      <w:bookmarkEnd w:id="168"/>
      <w:bookmarkStart w:id="169" w:name="_Toc184308043"/>
      <w:bookmarkEnd w:id="169"/>
      <w:bookmarkStart w:id="170" w:name="_Toc184314470"/>
      <w:bookmarkEnd w:id="170"/>
      <w:bookmarkStart w:id="171" w:name="_Toc184312123"/>
      <w:bookmarkEnd w:id="171"/>
      <w:bookmarkStart w:id="172" w:name="_Toc184314413"/>
      <w:bookmarkEnd w:id="172"/>
      <w:bookmarkStart w:id="173" w:name="_Toc184308103"/>
      <w:bookmarkEnd w:id="173"/>
      <w:bookmarkStart w:id="174" w:name="_Toc184310289"/>
      <w:bookmarkEnd w:id="174"/>
      <w:bookmarkStart w:id="175" w:name="_Toc184313243"/>
      <w:bookmarkEnd w:id="175"/>
      <w:bookmarkStart w:id="176" w:name="_Toc184308089"/>
      <w:bookmarkEnd w:id="176"/>
      <w:bookmarkStart w:id="177" w:name="_Toc184312067"/>
      <w:bookmarkEnd w:id="177"/>
      <w:bookmarkStart w:id="178" w:name="_Toc184314425"/>
      <w:bookmarkEnd w:id="178"/>
      <w:bookmarkStart w:id="179" w:name="_Toc184308076"/>
      <w:bookmarkEnd w:id="179"/>
      <w:bookmarkStart w:id="180" w:name="_Toc184308075"/>
      <w:bookmarkEnd w:id="180"/>
      <w:bookmarkStart w:id="181" w:name="_Toc184308093"/>
      <w:bookmarkEnd w:id="181"/>
      <w:bookmarkStart w:id="182" w:name="_Toc184310317"/>
      <w:bookmarkEnd w:id="182"/>
      <w:bookmarkStart w:id="183" w:name="_Toc184312099"/>
      <w:bookmarkEnd w:id="183"/>
      <w:bookmarkStart w:id="184" w:name="_Toc184308079"/>
      <w:bookmarkEnd w:id="184"/>
      <w:bookmarkStart w:id="185" w:name="_Toc184308048"/>
      <w:bookmarkEnd w:id="185"/>
      <w:bookmarkStart w:id="186" w:name="_Toc184313278"/>
      <w:bookmarkEnd w:id="186"/>
      <w:bookmarkStart w:id="187" w:name="_Toc184313283"/>
      <w:bookmarkEnd w:id="187"/>
      <w:bookmarkStart w:id="188" w:name="_Toc184313266"/>
      <w:bookmarkEnd w:id="188"/>
      <w:bookmarkStart w:id="189" w:name="_Toc184312125"/>
      <w:bookmarkEnd w:id="189"/>
      <w:bookmarkStart w:id="190" w:name="_Toc184312133"/>
      <w:bookmarkEnd w:id="190"/>
      <w:bookmarkStart w:id="191" w:name="_Toc184310276"/>
      <w:bookmarkEnd w:id="191"/>
      <w:bookmarkStart w:id="192" w:name="_Toc184312103"/>
      <w:bookmarkEnd w:id="192"/>
      <w:bookmarkStart w:id="193" w:name="_Toc184314473"/>
      <w:bookmarkEnd w:id="193"/>
      <w:bookmarkStart w:id="194" w:name="_Toc184314437"/>
      <w:bookmarkEnd w:id="194"/>
      <w:bookmarkStart w:id="195" w:name="_Toc184314468"/>
      <w:bookmarkEnd w:id="195"/>
      <w:bookmarkStart w:id="196" w:name="_Toc184313246"/>
      <w:bookmarkEnd w:id="196"/>
      <w:bookmarkStart w:id="197" w:name="_Toc184314472"/>
      <w:bookmarkEnd w:id="197"/>
      <w:bookmarkStart w:id="198" w:name="_Toc184313259"/>
      <w:bookmarkEnd w:id="198"/>
      <w:bookmarkStart w:id="199" w:name="_Toc184310303"/>
      <w:bookmarkEnd w:id="199"/>
      <w:bookmarkStart w:id="200" w:name="_Toc184313308"/>
      <w:bookmarkEnd w:id="200"/>
      <w:bookmarkStart w:id="201" w:name="_Toc184310309"/>
      <w:bookmarkEnd w:id="201"/>
      <w:bookmarkStart w:id="202" w:name="_Toc184312097"/>
      <w:bookmarkEnd w:id="202"/>
      <w:bookmarkStart w:id="203" w:name="_Toc184312137"/>
      <w:bookmarkEnd w:id="203"/>
      <w:bookmarkStart w:id="204" w:name="_Toc184310327"/>
      <w:bookmarkEnd w:id="204"/>
      <w:bookmarkStart w:id="205" w:name="_Toc184310321"/>
      <w:bookmarkEnd w:id="205"/>
      <w:bookmarkStart w:id="206" w:name="_Toc184312081"/>
      <w:bookmarkEnd w:id="206"/>
      <w:bookmarkStart w:id="207" w:name="_Toc184313292"/>
      <w:bookmarkEnd w:id="207"/>
      <w:bookmarkStart w:id="208" w:name="_Toc184312076"/>
      <w:bookmarkEnd w:id="208"/>
      <w:bookmarkStart w:id="209" w:name="_Toc184313277"/>
      <w:bookmarkEnd w:id="209"/>
      <w:bookmarkStart w:id="210" w:name="_Toc184312139"/>
      <w:bookmarkEnd w:id="210"/>
      <w:bookmarkStart w:id="211" w:name="_Toc184308073"/>
      <w:bookmarkEnd w:id="211"/>
      <w:bookmarkStart w:id="212" w:name="_Toc184314411"/>
      <w:bookmarkEnd w:id="212"/>
      <w:bookmarkStart w:id="213" w:name="_Toc184308101"/>
      <w:bookmarkEnd w:id="213"/>
      <w:bookmarkStart w:id="214" w:name="_Toc184312088"/>
      <w:bookmarkEnd w:id="214"/>
      <w:bookmarkStart w:id="215" w:name="_Toc184313289"/>
      <w:bookmarkEnd w:id="215"/>
      <w:bookmarkStart w:id="216" w:name="_Toc184308060"/>
      <w:bookmarkEnd w:id="216"/>
      <w:bookmarkStart w:id="217" w:name="_Toc184314434"/>
      <w:bookmarkEnd w:id="217"/>
      <w:bookmarkStart w:id="218" w:name="_Toc184312113"/>
      <w:bookmarkEnd w:id="218"/>
      <w:bookmarkStart w:id="219" w:name="_Toc184310280"/>
      <w:bookmarkEnd w:id="219"/>
      <w:bookmarkStart w:id="220" w:name="_Toc184313245"/>
      <w:bookmarkEnd w:id="220"/>
      <w:bookmarkStart w:id="221" w:name="_Toc184308072"/>
      <w:bookmarkEnd w:id="221"/>
      <w:bookmarkStart w:id="222" w:name="_Toc184313291"/>
      <w:bookmarkEnd w:id="222"/>
      <w:bookmarkStart w:id="223" w:name="_Toc184308039"/>
      <w:bookmarkEnd w:id="223"/>
      <w:bookmarkStart w:id="224" w:name="_Toc184312102"/>
      <w:bookmarkEnd w:id="224"/>
      <w:bookmarkStart w:id="225" w:name="_Toc184308069"/>
      <w:bookmarkEnd w:id="225"/>
      <w:bookmarkStart w:id="226" w:name="_Toc184314471"/>
      <w:bookmarkEnd w:id="226"/>
      <w:bookmarkStart w:id="227" w:name="_Toc184313301"/>
      <w:bookmarkEnd w:id="227"/>
      <w:bookmarkStart w:id="228" w:name="_Toc184314429"/>
      <w:bookmarkEnd w:id="228"/>
      <w:bookmarkStart w:id="229" w:name="_Toc184308090"/>
      <w:bookmarkEnd w:id="229"/>
      <w:bookmarkStart w:id="230" w:name="_Toc184312101"/>
      <w:bookmarkEnd w:id="230"/>
      <w:bookmarkStart w:id="231" w:name="_Toc184310305"/>
      <w:bookmarkEnd w:id="231"/>
      <w:bookmarkStart w:id="232" w:name="_Toc184312134"/>
      <w:bookmarkEnd w:id="232"/>
      <w:bookmarkStart w:id="233" w:name="_Toc184308058"/>
      <w:bookmarkEnd w:id="233"/>
      <w:bookmarkStart w:id="234" w:name="_Toc184308078"/>
      <w:bookmarkEnd w:id="234"/>
      <w:bookmarkStart w:id="235" w:name="_Toc184310279"/>
      <w:bookmarkEnd w:id="235"/>
      <w:bookmarkStart w:id="236" w:name="_Toc184314422"/>
      <w:bookmarkEnd w:id="236"/>
      <w:bookmarkStart w:id="237" w:name="_Toc184314416"/>
      <w:bookmarkEnd w:id="237"/>
      <w:bookmarkStart w:id="238" w:name="_Toc184308049"/>
      <w:bookmarkEnd w:id="238"/>
      <w:bookmarkStart w:id="239" w:name="_Toc184314435"/>
      <w:bookmarkEnd w:id="239"/>
      <w:bookmarkStart w:id="240" w:name="_Toc184310328"/>
      <w:bookmarkEnd w:id="240"/>
      <w:bookmarkStart w:id="241" w:name="_Toc184312085"/>
      <w:bookmarkEnd w:id="241"/>
      <w:bookmarkStart w:id="242" w:name="_Toc184313285"/>
      <w:bookmarkEnd w:id="242"/>
      <w:bookmarkStart w:id="243" w:name="_Toc184310322"/>
      <w:bookmarkEnd w:id="243"/>
      <w:bookmarkStart w:id="244" w:name="_Toc184314466"/>
      <w:bookmarkEnd w:id="244"/>
      <w:bookmarkStart w:id="245" w:name="_Toc184313293"/>
      <w:bookmarkEnd w:id="245"/>
      <w:bookmarkStart w:id="246" w:name="_Toc184308106"/>
      <w:bookmarkEnd w:id="246"/>
      <w:bookmarkStart w:id="247" w:name="_Toc184313282"/>
      <w:bookmarkEnd w:id="247"/>
      <w:bookmarkStart w:id="248" w:name="_Toc184310295"/>
      <w:bookmarkEnd w:id="248"/>
      <w:bookmarkStart w:id="249" w:name="_Toc184310320"/>
      <w:bookmarkEnd w:id="249"/>
      <w:bookmarkStart w:id="250" w:name="_Toc184314439"/>
      <w:bookmarkEnd w:id="250"/>
      <w:bookmarkStart w:id="251" w:name="_Toc184314457"/>
      <w:bookmarkEnd w:id="251"/>
      <w:bookmarkStart w:id="252" w:name="_Toc184313295"/>
      <w:bookmarkEnd w:id="252"/>
      <w:bookmarkStart w:id="253" w:name="_Toc184312138"/>
      <w:bookmarkEnd w:id="253"/>
      <w:bookmarkStart w:id="254" w:name="_Toc184312094"/>
      <w:bookmarkEnd w:id="254"/>
      <w:bookmarkStart w:id="255" w:name="_Toc184313238"/>
      <w:bookmarkEnd w:id="255"/>
      <w:bookmarkStart w:id="256" w:name="_Toc184312073"/>
      <w:bookmarkEnd w:id="256"/>
      <w:bookmarkStart w:id="257" w:name="_Toc184313242"/>
      <w:bookmarkEnd w:id="257"/>
      <w:bookmarkStart w:id="258" w:name="_Toc184312131"/>
      <w:bookmarkEnd w:id="258"/>
      <w:bookmarkStart w:id="259" w:name="_Toc184312107"/>
      <w:bookmarkEnd w:id="259"/>
      <w:bookmarkStart w:id="260" w:name="_Toc184308099"/>
      <w:bookmarkEnd w:id="260"/>
      <w:bookmarkStart w:id="261" w:name="_Toc184310329"/>
      <w:bookmarkEnd w:id="261"/>
      <w:bookmarkStart w:id="262" w:name="_Toc184313272"/>
      <w:bookmarkEnd w:id="262"/>
      <w:bookmarkStart w:id="263" w:name="_Toc184312074"/>
      <w:bookmarkEnd w:id="263"/>
      <w:bookmarkStart w:id="264" w:name="_Toc184314477"/>
      <w:bookmarkEnd w:id="264"/>
      <w:bookmarkStart w:id="265" w:name="_Toc184314421"/>
      <w:bookmarkEnd w:id="265"/>
      <w:bookmarkStart w:id="266" w:name="_Toc184308064"/>
      <w:bookmarkEnd w:id="266"/>
      <w:bookmarkStart w:id="267" w:name="_Toc184312126"/>
      <w:bookmarkEnd w:id="267"/>
      <w:bookmarkStart w:id="268" w:name="_Toc184314464"/>
      <w:bookmarkEnd w:id="268"/>
      <w:bookmarkStart w:id="269" w:name="_Toc184308051"/>
      <w:bookmarkEnd w:id="269"/>
      <w:bookmarkStart w:id="270" w:name="_Toc184313297"/>
      <w:bookmarkEnd w:id="270"/>
      <w:bookmarkStart w:id="271" w:name="_Toc184310342"/>
      <w:bookmarkEnd w:id="271"/>
      <w:bookmarkStart w:id="272" w:name="_Toc184308092"/>
      <w:bookmarkEnd w:id="272"/>
      <w:bookmarkStart w:id="273" w:name="_Toc184313306"/>
      <w:bookmarkEnd w:id="273"/>
      <w:bookmarkStart w:id="274" w:name="_Toc184308105"/>
      <w:bookmarkEnd w:id="274"/>
      <w:bookmarkStart w:id="275" w:name="_Toc184310300"/>
      <w:bookmarkEnd w:id="275"/>
      <w:bookmarkStart w:id="276" w:name="_Toc184313256"/>
      <w:bookmarkEnd w:id="276"/>
      <w:bookmarkStart w:id="277" w:name="_Toc184308083"/>
      <w:bookmarkEnd w:id="277"/>
      <w:bookmarkStart w:id="278" w:name="_Toc184314450"/>
      <w:bookmarkEnd w:id="278"/>
      <w:bookmarkStart w:id="279" w:name="_Toc184313250"/>
      <w:bookmarkEnd w:id="279"/>
      <w:bookmarkStart w:id="280" w:name="_Toc184312119"/>
      <w:bookmarkEnd w:id="280"/>
      <w:bookmarkStart w:id="281" w:name="_Toc184312083"/>
      <w:bookmarkEnd w:id="281"/>
      <w:bookmarkStart w:id="282" w:name="_Toc184312108"/>
      <w:bookmarkEnd w:id="282"/>
      <w:bookmarkStart w:id="283" w:name="_Toc184310274"/>
      <w:bookmarkEnd w:id="283"/>
      <w:bookmarkStart w:id="284" w:name="_Toc184312104"/>
      <w:bookmarkEnd w:id="284"/>
      <w:bookmarkStart w:id="285" w:name="_Toc184308085"/>
      <w:bookmarkEnd w:id="285"/>
      <w:bookmarkStart w:id="286" w:name="_Toc184314419"/>
      <w:bookmarkEnd w:id="286"/>
      <w:bookmarkStart w:id="287" w:name="_Toc184314436"/>
      <w:bookmarkEnd w:id="287"/>
      <w:bookmarkStart w:id="288" w:name="_Toc184308107"/>
      <w:bookmarkEnd w:id="288"/>
      <w:bookmarkStart w:id="289" w:name="_Toc184312091"/>
      <w:bookmarkEnd w:id="289"/>
      <w:bookmarkStart w:id="290" w:name="_Toc184310314"/>
      <w:bookmarkEnd w:id="290"/>
      <w:bookmarkStart w:id="291" w:name="_Toc184313296"/>
      <w:bookmarkEnd w:id="291"/>
      <w:bookmarkStart w:id="292" w:name="_Toc184308047"/>
      <w:bookmarkEnd w:id="292"/>
      <w:bookmarkStart w:id="293" w:name="_Toc184308082"/>
      <w:bookmarkEnd w:id="293"/>
      <w:bookmarkStart w:id="294" w:name="_Toc184310307"/>
      <w:bookmarkEnd w:id="294"/>
      <w:bookmarkStart w:id="295" w:name="_Toc184314474"/>
      <w:bookmarkEnd w:id="295"/>
      <w:bookmarkStart w:id="296" w:name="_Toc184310273"/>
      <w:bookmarkEnd w:id="296"/>
      <w:bookmarkStart w:id="297" w:name="_Toc184310292"/>
      <w:bookmarkEnd w:id="297"/>
      <w:bookmarkStart w:id="298" w:name="_Toc184314410"/>
      <w:bookmarkEnd w:id="298"/>
      <w:bookmarkStart w:id="299" w:name="_Toc184310337"/>
      <w:bookmarkEnd w:id="299"/>
      <w:bookmarkStart w:id="300" w:name="_Toc184308046"/>
      <w:bookmarkEnd w:id="300"/>
      <w:bookmarkStart w:id="301" w:name="_Toc184314481"/>
      <w:bookmarkEnd w:id="301"/>
      <w:bookmarkStart w:id="302" w:name="_Toc184310304"/>
      <w:bookmarkEnd w:id="302"/>
      <w:bookmarkStart w:id="303" w:name="_Toc184310298"/>
      <w:bookmarkEnd w:id="303"/>
      <w:bookmarkStart w:id="304" w:name="_Toc184310325"/>
      <w:bookmarkEnd w:id="304"/>
      <w:bookmarkStart w:id="305" w:name="_Toc184312084"/>
      <w:bookmarkEnd w:id="305"/>
      <w:bookmarkStart w:id="306" w:name="_Toc184310313"/>
      <w:bookmarkEnd w:id="306"/>
      <w:bookmarkStart w:id="307" w:name="_Toc184310293"/>
      <w:bookmarkEnd w:id="307"/>
      <w:bookmarkStart w:id="308" w:name="_Toc184313275"/>
      <w:bookmarkEnd w:id="308"/>
      <w:bookmarkStart w:id="309" w:name="_Toc184310338"/>
      <w:bookmarkEnd w:id="309"/>
      <w:bookmarkStart w:id="310" w:name="_Toc184312079"/>
      <w:bookmarkEnd w:id="310"/>
      <w:bookmarkStart w:id="311" w:name="_Toc184313307"/>
      <w:bookmarkEnd w:id="311"/>
      <w:bookmarkStart w:id="312" w:name="_Toc184310334"/>
      <w:bookmarkEnd w:id="312"/>
      <w:bookmarkStart w:id="313" w:name="_Toc184314415"/>
      <w:bookmarkEnd w:id="313"/>
      <w:bookmarkStart w:id="314" w:name="_Toc184312132"/>
      <w:bookmarkEnd w:id="314"/>
      <w:bookmarkStart w:id="315" w:name="_Toc184312092"/>
      <w:bookmarkEnd w:id="315"/>
      <w:bookmarkStart w:id="316" w:name="_Toc184310341"/>
      <w:bookmarkEnd w:id="316"/>
      <w:bookmarkStart w:id="317" w:name="_Toc184313273"/>
      <w:bookmarkEnd w:id="317"/>
      <w:bookmarkStart w:id="318" w:name="_Toc184313268"/>
      <w:bookmarkEnd w:id="318"/>
      <w:bookmarkStart w:id="319" w:name="_Toc184314420"/>
      <w:bookmarkEnd w:id="319"/>
      <w:bookmarkStart w:id="320" w:name="_Toc184314453"/>
      <w:bookmarkEnd w:id="320"/>
      <w:bookmarkStart w:id="321" w:name="_Toc184312069"/>
      <w:bookmarkEnd w:id="321"/>
      <w:bookmarkStart w:id="322" w:name="_Toc184308061"/>
      <w:bookmarkEnd w:id="322"/>
      <w:bookmarkStart w:id="323" w:name="_Toc184312071"/>
      <w:bookmarkEnd w:id="323"/>
      <w:bookmarkStart w:id="324" w:name="_Toc184308098"/>
      <w:bookmarkEnd w:id="324"/>
      <w:bookmarkStart w:id="325" w:name="_Toc184308095"/>
      <w:bookmarkEnd w:id="325"/>
      <w:bookmarkStart w:id="326" w:name="_Toc184314482"/>
      <w:bookmarkEnd w:id="326"/>
      <w:bookmarkStart w:id="327" w:name="_Toc184313264"/>
      <w:bookmarkEnd w:id="327"/>
      <w:bookmarkStart w:id="328" w:name="_Toc184313300"/>
      <w:bookmarkEnd w:id="328"/>
      <w:bookmarkStart w:id="329" w:name="_Toc184312136"/>
      <w:bookmarkEnd w:id="329"/>
      <w:bookmarkStart w:id="330" w:name="_Toc184312128"/>
      <w:bookmarkEnd w:id="330"/>
      <w:bookmarkStart w:id="331" w:name="_Toc184312095"/>
      <w:bookmarkEnd w:id="331"/>
      <w:bookmarkStart w:id="332" w:name="_Toc184310272"/>
      <w:bookmarkEnd w:id="332"/>
      <w:bookmarkStart w:id="333" w:name="_Toc184313255"/>
      <w:bookmarkEnd w:id="333"/>
      <w:bookmarkStart w:id="334" w:name="_Toc184313252"/>
      <w:bookmarkEnd w:id="334"/>
      <w:bookmarkStart w:id="335" w:name="_Toc184310278"/>
      <w:bookmarkEnd w:id="335"/>
      <w:bookmarkStart w:id="336" w:name="_Toc184313267"/>
      <w:bookmarkEnd w:id="336"/>
      <w:bookmarkStart w:id="337" w:name="_Toc184310316"/>
      <w:bookmarkEnd w:id="337"/>
      <w:bookmarkStart w:id="338" w:name="_Toc184308042"/>
      <w:bookmarkEnd w:id="338"/>
      <w:bookmarkStart w:id="339" w:name="_Toc184308086"/>
      <w:bookmarkEnd w:id="339"/>
      <w:bookmarkStart w:id="340" w:name="_Toc184314443"/>
      <w:bookmarkEnd w:id="340"/>
      <w:bookmarkStart w:id="341" w:name="_Toc184313251"/>
      <w:bookmarkEnd w:id="341"/>
      <w:bookmarkStart w:id="342" w:name="_Toc184313247"/>
      <w:bookmarkEnd w:id="342"/>
      <w:bookmarkStart w:id="343" w:name="_Toc184312082"/>
      <w:bookmarkEnd w:id="343"/>
      <w:bookmarkStart w:id="344" w:name="_Toc184314433"/>
      <w:bookmarkEnd w:id="344"/>
      <w:bookmarkStart w:id="345" w:name="_Toc184314460"/>
      <w:bookmarkEnd w:id="345"/>
      <w:bookmarkStart w:id="346" w:name="_Toc184310284"/>
      <w:bookmarkEnd w:id="346"/>
      <w:bookmarkStart w:id="347" w:name="_Toc184308037"/>
      <w:bookmarkEnd w:id="347"/>
      <w:bookmarkStart w:id="348" w:name="_Toc184308038"/>
      <w:bookmarkEnd w:id="348"/>
      <w:bookmarkStart w:id="349" w:name="_Toc184313271"/>
      <w:bookmarkEnd w:id="349"/>
      <w:bookmarkStart w:id="350" w:name="_Toc184313290"/>
      <w:bookmarkEnd w:id="350"/>
      <w:bookmarkStart w:id="351" w:name="_Toc184312135"/>
      <w:bookmarkEnd w:id="351"/>
      <w:bookmarkStart w:id="352" w:name="_Toc184314432"/>
      <w:bookmarkEnd w:id="352"/>
      <w:bookmarkStart w:id="353" w:name="_Toc184312098"/>
      <w:bookmarkEnd w:id="353"/>
      <w:bookmarkStart w:id="354" w:name="_Toc184308074"/>
      <w:bookmarkEnd w:id="354"/>
      <w:bookmarkStart w:id="355" w:name="_Toc184310302"/>
      <w:bookmarkEnd w:id="355"/>
      <w:bookmarkStart w:id="356" w:name="_Toc184312115"/>
      <w:bookmarkEnd w:id="356"/>
      <w:bookmarkStart w:id="357" w:name="_Toc184310318"/>
      <w:bookmarkEnd w:id="357"/>
      <w:bookmarkStart w:id="358" w:name="_Toc184314478"/>
      <w:bookmarkEnd w:id="358"/>
      <w:bookmarkStart w:id="359" w:name="_Toc184312117"/>
      <w:bookmarkEnd w:id="359"/>
      <w:bookmarkStart w:id="360" w:name="_Toc184313299"/>
      <w:bookmarkEnd w:id="360"/>
      <w:bookmarkStart w:id="361" w:name="_Toc184313258"/>
      <w:bookmarkEnd w:id="361"/>
      <w:bookmarkStart w:id="362" w:name="_Toc184308088"/>
      <w:bookmarkEnd w:id="362"/>
      <w:bookmarkStart w:id="363" w:name="_Toc184310336"/>
      <w:bookmarkEnd w:id="363"/>
      <w:bookmarkStart w:id="364" w:name="_Toc184310281"/>
      <w:bookmarkEnd w:id="364"/>
      <w:bookmarkStart w:id="365" w:name="_Toc184312072"/>
      <w:bookmarkEnd w:id="365"/>
      <w:bookmarkStart w:id="366" w:name="_Toc184313281"/>
      <w:bookmarkEnd w:id="366"/>
      <w:bookmarkStart w:id="367" w:name="_Toc184313294"/>
      <w:bookmarkEnd w:id="367"/>
      <w:bookmarkStart w:id="368" w:name="_Toc184312122"/>
      <w:bookmarkEnd w:id="368"/>
      <w:bookmarkStart w:id="369" w:name="_Toc184308102"/>
      <w:bookmarkEnd w:id="369"/>
      <w:bookmarkStart w:id="370" w:name="_Toc184308056"/>
      <w:bookmarkEnd w:id="370"/>
      <w:bookmarkStart w:id="371" w:name="_Toc184310290"/>
      <w:bookmarkEnd w:id="371"/>
      <w:bookmarkStart w:id="372" w:name="_Toc184310291"/>
      <w:bookmarkEnd w:id="372"/>
      <w:bookmarkStart w:id="373" w:name="_Toc184308070"/>
      <w:bookmarkEnd w:id="373"/>
      <w:bookmarkStart w:id="374" w:name="_Toc184314449"/>
      <w:bookmarkEnd w:id="374"/>
      <w:bookmarkStart w:id="375" w:name="_Toc184308062"/>
      <w:bookmarkEnd w:id="375"/>
      <w:bookmarkStart w:id="376" w:name="_Toc184314446"/>
      <w:bookmarkEnd w:id="376"/>
      <w:bookmarkStart w:id="377" w:name="_Toc184310339"/>
      <w:bookmarkEnd w:id="377"/>
      <w:bookmarkStart w:id="378" w:name="_Toc184310332"/>
      <w:bookmarkEnd w:id="378"/>
      <w:bookmarkStart w:id="379" w:name="_Toc184312068"/>
      <w:bookmarkEnd w:id="379"/>
      <w:bookmarkStart w:id="380" w:name="_Toc184313239"/>
      <w:bookmarkEnd w:id="380"/>
      <w:bookmarkStart w:id="381" w:name="_Toc184314452"/>
      <w:bookmarkEnd w:id="381"/>
      <w:bookmarkStart w:id="382" w:name="_Toc184308066"/>
      <w:bookmarkEnd w:id="382"/>
      <w:bookmarkStart w:id="383" w:name="_Toc184308071"/>
      <w:bookmarkEnd w:id="383"/>
      <w:bookmarkStart w:id="384" w:name="_Toc184312096"/>
      <w:bookmarkEnd w:id="384"/>
      <w:bookmarkStart w:id="385" w:name="_Toc184310326"/>
      <w:bookmarkEnd w:id="385"/>
      <w:bookmarkStart w:id="386" w:name="_Toc184308097"/>
      <w:bookmarkEnd w:id="386"/>
      <w:bookmarkStart w:id="387" w:name="_Toc184314440"/>
      <w:bookmarkEnd w:id="387"/>
      <w:bookmarkStart w:id="388" w:name="_Toc184314461"/>
      <w:bookmarkEnd w:id="388"/>
      <w:bookmarkStart w:id="389" w:name="_Toc184314480"/>
      <w:bookmarkEnd w:id="389"/>
      <w:bookmarkStart w:id="390" w:name="_Toc184313257"/>
      <w:bookmarkEnd w:id="390"/>
      <w:bookmarkStart w:id="391" w:name="_Toc184308041"/>
      <w:bookmarkEnd w:id="391"/>
      <w:bookmarkStart w:id="392" w:name="_Toc184312112"/>
      <w:bookmarkEnd w:id="392"/>
      <w:bookmarkStart w:id="393" w:name="_Toc184314456"/>
      <w:bookmarkEnd w:id="393"/>
      <w:bookmarkStart w:id="394" w:name="_Toc184312090"/>
      <w:bookmarkEnd w:id="394"/>
      <w:bookmarkStart w:id="395" w:name="_Toc184312080"/>
      <w:bookmarkEnd w:id="395"/>
      <w:bookmarkStart w:id="396" w:name="_Toc184313287"/>
      <w:bookmarkEnd w:id="396"/>
      <w:bookmarkStart w:id="397" w:name="_Toc184310286"/>
      <w:bookmarkEnd w:id="397"/>
      <w:bookmarkStart w:id="398" w:name="_Toc184314442"/>
      <w:bookmarkEnd w:id="398"/>
      <w:bookmarkStart w:id="399" w:name="_Toc184314438"/>
      <w:bookmarkEnd w:id="399"/>
      <w:bookmarkStart w:id="400" w:name="_Toc184312109"/>
      <w:bookmarkEnd w:id="400"/>
      <w:bookmarkStart w:id="401" w:name="_Toc184310312"/>
      <w:bookmarkEnd w:id="401"/>
      <w:bookmarkStart w:id="402" w:name="_Toc184312121"/>
      <w:bookmarkEnd w:id="402"/>
      <w:bookmarkStart w:id="403" w:name="_Toc184313309"/>
      <w:bookmarkEnd w:id="403"/>
      <w:bookmarkStart w:id="404" w:name="_Toc184308081"/>
      <w:bookmarkEnd w:id="404"/>
      <w:bookmarkStart w:id="405" w:name="_Toc184310283"/>
      <w:bookmarkEnd w:id="405"/>
      <w:r>
        <w:rPr>
          <w:rFonts w:hint="eastAsia" w:asciiTheme="minorEastAsia" w:hAnsiTheme="minorEastAsia" w:eastAsiaTheme="minorEastAsia" w:cstheme="minorEastAsia"/>
          <w:b/>
          <w:color w:val="auto"/>
          <w:sz w:val="36"/>
          <w:szCs w:val="36"/>
          <w:highlight w:val="none"/>
        </w:rPr>
        <w:t>评标办法</w:t>
      </w:r>
    </w:p>
    <w:p w14:paraId="0B21907D">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评标办法前附表</w:t>
      </w:r>
    </w:p>
    <w:tbl>
      <w:tblPr>
        <w:tblStyle w:val="62"/>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42"/>
        <w:gridCol w:w="1425"/>
        <w:gridCol w:w="637"/>
        <w:gridCol w:w="6561"/>
        <w:gridCol w:w="804"/>
      </w:tblGrid>
      <w:tr w14:paraId="4F91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42" w:type="dxa"/>
            <w:shd w:val="clear" w:color="auto" w:fill="auto"/>
            <w:vAlign w:val="center"/>
          </w:tcPr>
          <w:p w14:paraId="767D823D">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425" w:type="dxa"/>
            <w:shd w:val="clear" w:color="auto" w:fill="auto"/>
            <w:vAlign w:val="center"/>
          </w:tcPr>
          <w:p w14:paraId="01931D5C">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sz w:val="22"/>
                <w:szCs w:val="22"/>
                <w:highlight w:val="none"/>
                <w:u w:val="none"/>
              </w:rPr>
              <w:t>投标文件中评标标准相应的商务技术资料目录</w:t>
            </w:r>
          </w:p>
        </w:tc>
        <w:tc>
          <w:tcPr>
            <w:tcW w:w="637" w:type="dxa"/>
            <w:shd w:val="clear" w:color="auto" w:fill="auto"/>
            <w:vAlign w:val="center"/>
          </w:tcPr>
          <w:p w14:paraId="477E4787">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分值</w:t>
            </w:r>
          </w:p>
        </w:tc>
        <w:tc>
          <w:tcPr>
            <w:tcW w:w="6561" w:type="dxa"/>
            <w:shd w:val="clear" w:color="auto" w:fill="auto"/>
            <w:vAlign w:val="center"/>
          </w:tcPr>
          <w:p w14:paraId="7507EBB5">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评分细则</w:t>
            </w:r>
          </w:p>
        </w:tc>
        <w:tc>
          <w:tcPr>
            <w:tcW w:w="804" w:type="dxa"/>
            <w:shd w:val="clear" w:color="auto" w:fill="auto"/>
            <w:vAlign w:val="center"/>
          </w:tcPr>
          <w:p w14:paraId="41C32437">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Cs/>
                <w:color w:val="auto"/>
                <w:sz w:val="22"/>
                <w:szCs w:val="22"/>
                <w:highlight w:val="none"/>
              </w:rPr>
              <w:t>属性</w:t>
            </w:r>
          </w:p>
        </w:tc>
      </w:tr>
      <w:tr w14:paraId="4923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442" w:type="dxa"/>
            <w:vMerge w:val="restart"/>
            <w:shd w:val="clear" w:color="auto" w:fill="auto"/>
            <w:vAlign w:val="center"/>
          </w:tcPr>
          <w:p w14:paraId="4AB4EF34">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p w14:paraId="003F1457">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425" w:type="dxa"/>
            <w:vMerge w:val="restart"/>
            <w:shd w:val="clear" w:color="auto" w:fill="auto"/>
            <w:vAlign w:val="center"/>
          </w:tcPr>
          <w:p w14:paraId="2715A653">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供应商实力</w:t>
            </w:r>
          </w:p>
        </w:tc>
        <w:tc>
          <w:tcPr>
            <w:tcW w:w="637" w:type="dxa"/>
            <w:vMerge w:val="restart"/>
            <w:shd w:val="clear" w:color="auto" w:fill="auto"/>
            <w:vAlign w:val="center"/>
          </w:tcPr>
          <w:p w14:paraId="7C25F7FB">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6561" w:type="dxa"/>
            <w:shd w:val="clear" w:color="auto" w:fill="auto"/>
            <w:vAlign w:val="top"/>
          </w:tcPr>
          <w:p w14:paraId="1AE3377E">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iCs w:val="0"/>
                <w:color w:val="auto"/>
                <w:kern w:val="0"/>
                <w:sz w:val="22"/>
                <w:szCs w:val="22"/>
                <w:highlight w:val="none"/>
                <w:u w:val="none"/>
                <w:lang w:val="en-US" w:eastAsia="en-US" w:bidi="ar"/>
              </w:rPr>
            </w:pPr>
            <w:r>
              <w:rPr>
                <w:rFonts w:hint="eastAsia" w:ascii="宋体" w:hAnsi="宋体" w:eastAsia="宋体" w:cs="宋体"/>
                <w:i w:val="0"/>
                <w:iCs w:val="0"/>
                <w:color w:val="auto"/>
                <w:kern w:val="0"/>
                <w:sz w:val="22"/>
                <w:szCs w:val="22"/>
                <w:highlight w:val="none"/>
                <w:u w:val="none"/>
                <w:lang w:val="en-US" w:eastAsia="zh-CN" w:bidi="ar"/>
              </w:rPr>
              <w:t>投标人具有有效期内的ISO9001质量管理体系认证证书（认证范围需包含实木公寓家具-学生宿舍床或公寓床、衣柜、写字桌或书桌、写字椅或椅子），提供证书扫描件及国家认监委网站（</w:t>
            </w:r>
            <w:r>
              <w:rPr>
                <w:rFonts w:hint="eastAsia" w:ascii="宋体" w:hAnsi="宋体" w:eastAsia="宋体" w:cs="宋体"/>
                <w:i w:val="0"/>
                <w:iCs w:val="0"/>
                <w:color w:val="auto"/>
                <w:kern w:val="0"/>
                <w:sz w:val="22"/>
                <w:szCs w:val="22"/>
                <w:highlight w:val="none"/>
                <w:u w:val="none"/>
                <w:lang w:val="en-US" w:eastAsia="zh-CN" w:bidi="ar"/>
              </w:rPr>
              <w:fldChar w:fldCharType="begin"/>
            </w:r>
            <w:r>
              <w:rPr>
                <w:rFonts w:hint="eastAsia" w:ascii="宋体" w:hAnsi="宋体" w:eastAsia="宋体" w:cs="宋体"/>
                <w:i w:val="0"/>
                <w:iCs w:val="0"/>
                <w:color w:val="auto"/>
                <w:kern w:val="0"/>
                <w:sz w:val="22"/>
                <w:szCs w:val="22"/>
                <w:highlight w:val="none"/>
                <w:u w:val="none"/>
                <w:lang w:val="en-US" w:eastAsia="zh-CN" w:bidi="ar"/>
              </w:rPr>
              <w:instrText xml:space="preserve"> HYPERLINK "https://www.cnca.gov.cn" </w:instrText>
            </w:r>
            <w:r>
              <w:rPr>
                <w:rFonts w:hint="eastAsia" w:ascii="宋体" w:hAnsi="宋体" w:eastAsia="宋体" w:cs="宋体"/>
                <w:i w:val="0"/>
                <w:iCs w:val="0"/>
                <w:color w:val="auto"/>
                <w:kern w:val="0"/>
                <w:sz w:val="22"/>
                <w:szCs w:val="22"/>
                <w:highlight w:val="none"/>
                <w:u w:val="none"/>
                <w:lang w:val="en-US" w:eastAsia="zh-CN" w:bidi="ar"/>
              </w:rPr>
              <w:fldChar w:fldCharType="separate"/>
            </w:r>
            <w:r>
              <w:rPr>
                <w:rFonts w:hint="eastAsia" w:ascii="宋体" w:hAnsi="宋体" w:eastAsia="宋体" w:cs="宋体"/>
                <w:i w:val="0"/>
                <w:iCs w:val="0"/>
                <w:color w:val="auto"/>
                <w:kern w:val="0"/>
                <w:sz w:val="22"/>
                <w:szCs w:val="22"/>
                <w:highlight w:val="none"/>
                <w:u w:val="none"/>
                <w:lang w:val="en-US" w:eastAsia="zh-CN" w:bidi="ar"/>
              </w:rPr>
              <w:t>www.cnca.gov.cn</w:t>
            </w:r>
            <w:r>
              <w:rPr>
                <w:rFonts w:hint="eastAsia" w:ascii="宋体" w:hAnsi="宋体" w:eastAsia="宋体" w:cs="宋体"/>
                <w:i w:val="0"/>
                <w:iCs w:val="0"/>
                <w:color w:val="auto"/>
                <w:kern w:val="0"/>
                <w:sz w:val="22"/>
                <w:szCs w:val="22"/>
                <w:highlight w:val="none"/>
                <w:u w:val="none"/>
                <w:lang w:val="en-US" w:eastAsia="zh-CN" w:bidi="ar"/>
              </w:rPr>
              <w:fldChar w:fldCharType="end"/>
            </w:r>
            <w:r>
              <w:rPr>
                <w:rFonts w:hint="eastAsia" w:ascii="宋体" w:hAnsi="宋体" w:eastAsia="宋体" w:cs="宋体"/>
                <w:i w:val="0"/>
                <w:iCs w:val="0"/>
                <w:color w:val="auto"/>
                <w:kern w:val="0"/>
                <w:sz w:val="22"/>
                <w:szCs w:val="22"/>
                <w:highlight w:val="none"/>
                <w:u w:val="none"/>
                <w:lang w:val="en-US" w:eastAsia="zh-CN" w:bidi="ar"/>
              </w:rPr>
              <w:t>）查询截图，有得1分，没有不得分。</w:t>
            </w:r>
          </w:p>
        </w:tc>
        <w:tc>
          <w:tcPr>
            <w:tcW w:w="804" w:type="dxa"/>
            <w:shd w:val="clear" w:color="auto" w:fill="auto"/>
            <w:vAlign w:val="center"/>
          </w:tcPr>
          <w:p w14:paraId="662318DA">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客观分</w:t>
            </w:r>
          </w:p>
        </w:tc>
      </w:tr>
      <w:tr w14:paraId="3075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42" w:type="dxa"/>
            <w:vMerge w:val="continue"/>
            <w:shd w:val="clear" w:color="auto" w:fill="auto"/>
            <w:vAlign w:val="center"/>
          </w:tcPr>
          <w:p w14:paraId="7D5F9E32">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425" w:type="dxa"/>
            <w:vMerge w:val="continue"/>
            <w:shd w:val="clear" w:color="auto" w:fill="auto"/>
            <w:vAlign w:val="center"/>
          </w:tcPr>
          <w:p w14:paraId="4D95C1F9">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637" w:type="dxa"/>
            <w:vMerge w:val="continue"/>
            <w:shd w:val="clear" w:color="auto" w:fill="auto"/>
            <w:vAlign w:val="center"/>
          </w:tcPr>
          <w:p w14:paraId="28EA3FD7">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6561" w:type="dxa"/>
            <w:shd w:val="clear" w:color="auto" w:fill="auto"/>
            <w:vAlign w:val="top"/>
          </w:tcPr>
          <w:p w14:paraId="2F880A5A">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投标人具有有效期内的ISO14001环境管理体系认证证书（认证范围需包含实木公寓家具-学生宿舍床或公寓床、衣柜、写字桌或书桌、写字椅或椅子），提供证书扫描件及国家认监委网站（</w:t>
            </w:r>
            <w:r>
              <w:rPr>
                <w:rFonts w:hint="eastAsia" w:ascii="宋体" w:hAnsi="宋体" w:eastAsia="宋体" w:cs="宋体"/>
                <w:i w:val="0"/>
                <w:iCs w:val="0"/>
                <w:color w:val="auto"/>
                <w:kern w:val="0"/>
                <w:sz w:val="22"/>
                <w:szCs w:val="22"/>
                <w:highlight w:val="none"/>
                <w:u w:val="none"/>
                <w:lang w:val="en-US" w:eastAsia="zh-CN" w:bidi="ar"/>
              </w:rPr>
              <w:fldChar w:fldCharType="begin"/>
            </w:r>
            <w:r>
              <w:rPr>
                <w:rFonts w:hint="eastAsia" w:ascii="宋体" w:hAnsi="宋体" w:eastAsia="宋体" w:cs="宋体"/>
                <w:i w:val="0"/>
                <w:iCs w:val="0"/>
                <w:color w:val="auto"/>
                <w:kern w:val="0"/>
                <w:sz w:val="22"/>
                <w:szCs w:val="22"/>
                <w:highlight w:val="none"/>
                <w:u w:val="none"/>
                <w:lang w:val="en-US" w:eastAsia="zh-CN" w:bidi="ar"/>
              </w:rPr>
              <w:instrText xml:space="preserve"> HYPERLINK "https://www.cnca.gov.cn" </w:instrText>
            </w:r>
            <w:r>
              <w:rPr>
                <w:rFonts w:hint="eastAsia" w:ascii="宋体" w:hAnsi="宋体" w:eastAsia="宋体" w:cs="宋体"/>
                <w:i w:val="0"/>
                <w:iCs w:val="0"/>
                <w:color w:val="auto"/>
                <w:kern w:val="0"/>
                <w:sz w:val="22"/>
                <w:szCs w:val="22"/>
                <w:highlight w:val="none"/>
                <w:u w:val="none"/>
                <w:lang w:val="en-US" w:eastAsia="zh-CN" w:bidi="ar"/>
              </w:rPr>
              <w:fldChar w:fldCharType="separate"/>
            </w:r>
            <w:r>
              <w:rPr>
                <w:rFonts w:hint="eastAsia" w:ascii="宋体" w:hAnsi="宋体" w:eastAsia="宋体" w:cs="宋体"/>
                <w:i w:val="0"/>
                <w:iCs w:val="0"/>
                <w:color w:val="auto"/>
                <w:kern w:val="0"/>
                <w:sz w:val="22"/>
                <w:szCs w:val="22"/>
                <w:highlight w:val="none"/>
                <w:u w:val="none"/>
                <w:lang w:val="en-US" w:eastAsia="zh-CN" w:bidi="ar"/>
              </w:rPr>
              <w:t>www.cnca.gov.cn</w:t>
            </w:r>
            <w:r>
              <w:rPr>
                <w:rFonts w:hint="eastAsia" w:ascii="宋体" w:hAnsi="宋体" w:eastAsia="宋体" w:cs="宋体"/>
                <w:i w:val="0"/>
                <w:iCs w:val="0"/>
                <w:color w:val="auto"/>
                <w:kern w:val="0"/>
                <w:sz w:val="22"/>
                <w:szCs w:val="22"/>
                <w:highlight w:val="none"/>
                <w:u w:val="none"/>
                <w:lang w:val="en-US" w:eastAsia="zh-CN" w:bidi="ar"/>
              </w:rPr>
              <w:fldChar w:fldCharType="end"/>
            </w:r>
            <w:r>
              <w:rPr>
                <w:rFonts w:hint="eastAsia" w:ascii="宋体" w:hAnsi="宋体" w:eastAsia="宋体" w:cs="宋体"/>
                <w:i w:val="0"/>
                <w:iCs w:val="0"/>
                <w:color w:val="auto"/>
                <w:kern w:val="0"/>
                <w:sz w:val="22"/>
                <w:szCs w:val="22"/>
                <w:highlight w:val="none"/>
                <w:u w:val="none"/>
                <w:lang w:val="en-US" w:eastAsia="zh-CN" w:bidi="ar"/>
              </w:rPr>
              <w:t>）查询截图，有得1分，没有不得分。</w:t>
            </w:r>
          </w:p>
        </w:tc>
        <w:tc>
          <w:tcPr>
            <w:tcW w:w="804" w:type="dxa"/>
            <w:shd w:val="clear" w:color="auto" w:fill="auto"/>
            <w:vAlign w:val="center"/>
          </w:tcPr>
          <w:p w14:paraId="39359752">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客观分</w:t>
            </w:r>
          </w:p>
        </w:tc>
      </w:tr>
      <w:tr w14:paraId="769B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42" w:type="dxa"/>
            <w:vMerge w:val="continue"/>
            <w:shd w:val="clear" w:color="auto" w:fill="auto"/>
            <w:vAlign w:val="center"/>
          </w:tcPr>
          <w:p w14:paraId="715A863C">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425" w:type="dxa"/>
            <w:vMerge w:val="continue"/>
            <w:shd w:val="clear" w:color="auto" w:fill="auto"/>
            <w:vAlign w:val="center"/>
          </w:tcPr>
          <w:p w14:paraId="70719068">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637" w:type="dxa"/>
            <w:vMerge w:val="continue"/>
            <w:shd w:val="clear" w:color="auto" w:fill="auto"/>
            <w:vAlign w:val="center"/>
          </w:tcPr>
          <w:p w14:paraId="0B9E6B3A">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6561" w:type="dxa"/>
            <w:shd w:val="clear" w:color="auto" w:fill="auto"/>
            <w:vAlign w:val="top"/>
          </w:tcPr>
          <w:p w14:paraId="74C99A71">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投标人具有有效期内的ISO45001职业健康安全管理体系认证证书（认证范围需包含实木公寓家具-学生宿舍床或公寓床、衣柜、写字桌或书桌、写字椅或椅子），提供证书扫描件及国家认监委网站（</w:t>
            </w:r>
            <w:r>
              <w:rPr>
                <w:rFonts w:hint="eastAsia" w:ascii="宋体" w:hAnsi="宋体" w:eastAsia="宋体" w:cs="宋体"/>
                <w:i w:val="0"/>
                <w:iCs w:val="0"/>
                <w:color w:val="auto"/>
                <w:kern w:val="0"/>
                <w:sz w:val="22"/>
                <w:szCs w:val="22"/>
                <w:highlight w:val="none"/>
                <w:u w:val="none"/>
                <w:lang w:val="en-US" w:eastAsia="zh-CN" w:bidi="ar"/>
              </w:rPr>
              <w:fldChar w:fldCharType="begin"/>
            </w:r>
            <w:r>
              <w:rPr>
                <w:rFonts w:hint="eastAsia" w:ascii="宋体" w:hAnsi="宋体" w:eastAsia="宋体" w:cs="宋体"/>
                <w:i w:val="0"/>
                <w:iCs w:val="0"/>
                <w:color w:val="auto"/>
                <w:kern w:val="0"/>
                <w:sz w:val="22"/>
                <w:szCs w:val="22"/>
                <w:highlight w:val="none"/>
                <w:u w:val="none"/>
                <w:lang w:val="en-US" w:eastAsia="zh-CN" w:bidi="ar"/>
              </w:rPr>
              <w:instrText xml:space="preserve"> HYPERLINK "https://www.cnca.gov.cn" </w:instrText>
            </w:r>
            <w:r>
              <w:rPr>
                <w:rFonts w:hint="eastAsia" w:ascii="宋体" w:hAnsi="宋体" w:eastAsia="宋体" w:cs="宋体"/>
                <w:i w:val="0"/>
                <w:iCs w:val="0"/>
                <w:color w:val="auto"/>
                <w:kern w:val="0"/>
                <w:sz w:val="22"/>
                <w:szCs w:val="22"/>
                <w:highlight w:val="none"/>
                <w:u w:val="none"/>
                <w:lang w:val="en-US" w:eastAsia="zh-CN" w:bidi="ar"/>
              </w:rPr>
              <w:fldChar w:fldCharType="separate"/>
            </w:r>
            <w:r>
              <w:rPr>
                <w:rFonts w:hint="eastAsia" w:ascii="宋体" w:hAnsi="宋体" w:eastAsia="宋体" w:cs="宋体"/>
                <w:i w:val="0"/>
                <w:iCs w:val="0"/>
                <w:color w:val="auto"/>
                <w:kern w:val="0"/>
                <w:sz w:val="22"/>
                <w:szCs w:val="22"/>
                <w:highlight w:val="none"/>
                <w:u w:val="none"/>
                <w:lang w:val="en-US" w:eastAsia="zh-CN" w:bidi="ar"/>
              </w:rPr>
              <w:t>www.cnca.gov.cn</w:t>
            </w:r>
            <w:r>
              <w:rPr>
                <w:rFonts w:hint="eastAsia" w:ascii="宋体" w:hAnsi="宋体" w:eastAsia="宋体" w:cs="宋体"/>
                <w:i w:val="0"/>
                <w:iCs w:val="0"/>
                <w:color w:val="auto"/>
                <w:kern w:val="0"/>
                <w:sz w:val="22"/>
                <w:szCs w:val="22"/>
                <w:highlight w:val="none"/>
                <w:u w:val="none"/>
                <w:lang w:val="en-US" w:eastAsia="zh-CN" w:bidi="ar"/>
              </w:rPr>
              <w:fldChar w:fldCharType="end"/>
            </w:r>
            <w:r>
              <w:rPr>
                <w:rFonts w:hint="eastAsia" w:ascii="宋体" w:hAnsi="宋体" w:eastAsia="宋体" w:cs="宋体"/>
                <w:i w:val="0"/>
                <w:iCs w:val="0"/>
                <w:color w:val="auto"/>
                <w:kern w:val="0"/>
                <w:sz w:val="22"/>
                <w:szCs w:val="22"/>
                <w:highlight w:val="none"/>
                <w:u w:val="none"/>
                <w:lang w:val="en-US" w:eastAsia="zh-CN" w:bidi="ar"/>
              </w:rPr>
              <w:t>）查询截图，提供证书扫描件，有得1分，没有不得分。</w:t>
            </w:r>
          </w:p>
        </w:tc>
        <w:tc>
          <w:tcPr>
            <w:tcW w:w="804" w:type="dxa"/>
            <w:shd w:val="clear" w:color="auto" w:fill="auto"/>
            <w:vAlign w:val="center"/>
          </w:tcPr>
          <w:p w14:paraId="335237F8">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客观分</w:t>
            </w:r>
          </w:p>
        </w:tc>
      </w:tr>
      <w:tr w14:paraId="33CB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42" w:type="dxa"/>
            <w:vMerge w:val="continue"/>
            <w:shd w:val="clear" w:color="auto" w:fill="auto"/>
            <w:vAlign w:val="center"/>
          </w:tcPr>
          <w:p w14:paraId="735B79B0">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425" w:type="dxa"/>
            <w:vMerge w:val="continue"/>
            <w:shd w:val="clear" w:color="auto" w:fill="auto"/>
            <w:vAlign w:val="center"/>
          </w:tcPr>
          <w:p w14:paraId="20031C64">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637" w:type="dxa"/>
            <w:vMerge w:val="continue"/>
            <w:shd w:val="clear" w:color="auto" w:fill="auto"/>
            <w:vAlign w:val="center"/>
          </w:tcPr>
          <w:p w14:paraId="09963206">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6561" w:type="dxa"/>
            <w:shd w:val="clear" w:color="auto" w:fill="auto"/>
            <w:vAlign w:val="top"/>
          </w:tcPr>
          <w:p w14:paraId="6326C3AF">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投标人具有有效期内的排污许可证（家具制造</w:t>
            </w:r>
            <w:r>
              <w:rPr>
                <w:rFonts w:hint="eastAsia" w:ascii="宋体" w:hAnsi="宋体" w:cs="宋体"/>
                <w:i w:val="0"/>
                <w:iCs w:val="0"/>
                <w:color w:val="auto"/>
                <w:kern w:val="0"/>
                <w:sz w:val="22"/>
                <w:szCs w:val="22"/>
                <w:highlight w:val="none"/>
                <w:u w:val="none"/>
                <w:lang w:val="en-US" w:eastAsia="zh-CN" w:bidi="ar"/>
              </w:rPr>
              <w:t>类</w:t>
            </w:r>
            <w:r>
              <w:rPr>
                <w:rFonts w:hint="eastAsia" w:ascii="宋体" w:hAnsi="宋体" w:eastAsia="宋体" w:cs="宋体"/>
                <w:i w:val="0"/>
                <w:iCs w:val="0"/>
                <w:color w:val="auto"/>
                <w:kern w:val="0"/>
                <w:sz w:val="22"/>
                <w:szCs w:val="22"/>
                <w:highlight w:val="none"/>
                <w:u w:val="none"/>
                <w:lang w:val="en-US" w:eastAsia="zh-CN" w:bidi="ar"/>
              </w:rPr>
              <w:t>），提供证书扫描件及全国排污许可证管理信息平台（https://permit.mee.gov.cn/）查询截图，提供证书扫描件，有得1分，没有不得分。</w:t>
            </w:r>
          </w:p>
        </w:tc>
        <w:tc>
          <w:tcPr>
            <w:tcW w:w="804" w:type="dxa"/>
            <w:shd w:val="clear" w:color="auto" w:fill="auto"/>
            <w:vAlign w:val="center"/>
          </w:tcPr>
          <w:p w14:paraId="688135C7">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客观分</w:t>
            </w:r>
          </w:p>
        </w:tc>
      </w:tr>
      <w:tr w14:paraId="0152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42" w:type="dxa"/>
            <w:shd w:val="clear" w:color="auto" w:fill="auto"/>
            <w:vAlign w:val="center"/>
          </w:tcPr>
          <w:p w14:paraId="2B957FE1">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w:t>
            </w:r>
          </w:p>
        </w:tc>
        <w:tc>
          <w:tcPr>
            <w:tcW w:w="1425" w:type="dxa"/>
            <w:shd w:val="clear" w:color="auto" w:fill="auto"/>
            <w:vAlign w:val="center"/>
          </w:tcPr>
          <w:p w14:paraId="6A3CD24B">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政策功能</w:t>
            </w:r>
          </w:p>
        </w:tc>
        <w:tc>
          <w:tcPr>
            <w:tcW w:w="637" w:type="dxa"/>
            <w:shd w:val="clear" w:color="auto" w:fill="auto"/>
            <w:vAlign w:val="center"/>
          </w:tcPr>
          <w:p w14:paraId="256CA4E0">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c>
          <w:tcPr>
            <w:tcW w:w="6561" w:type="dxa"/>
            <w:shd w:val="clear" w:color="auto" w:fill="auto"/>
            <w:vAlign w:val="center"/>
          </w:tcPr>
          <w:p w14:paraId="717545B7">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投标人获得国家确定的认证机构出具的有效期之内的环境标志产品认证证书，每项产品得0.5分，最高得1分。提供证书扫描件及国家认监委网站（</w:t>
            </w:r>
            <w:r>
              <w:rPr>
                <w:rFonts w:hint="eastAsia" w:ascii="宋体" w:hAnsi="宋体" w:eastAsia="宋体" w:cs="宋体"/>
                <w:i w:val="0"/>
                <w:iCs w:val="0"/>
                <w:color w:val="auto"/>
                <w:kern w:val="0"/>
                <w:sz w:val="22"/>
                <w:szCs w:val="22"/>
                <w:highlight w:val="none"/>
                <w:u w:val="none"/>
                <w:lang w:val="en-US" w:eastAsia="zh-CN" w:bidi="ar"/>
              </w:rPr>
              <w:fldChar w:fldCharType="begin"/>
            </w:r>
            <w:r>
              <w:rPr>
                <w:rFonts w:hint="eastAsia" w:ascii="宋体" w:hAnsi="宋体" w:eastAsia="宋体" w:cs="宋体"/>
                <w:i w:val="0"/>
                <w:iCs w:val="0"/>
                <w:color w:val="auto"/>
                <w:kern w:val="0"/>
                <w:sz w:val="22"/>
                <w:szCs w:val="22"/>
                <w:highlight w:val="none"/>
                <w:u w:val="none"/>
                <w:lang w:val="en-US" w:eastAsia="zh-CN" w:bidi="ar"/>
              </w:rPr>
              <w:instrText xml:space="preserve"> HYPERLINK "https://www.cnca.gov.cn" </w:instrText>
            </w:r>
            <w:r>
              <w:rPr>
                <w:rFonts w:hint="eastAsia" w:ascii="宋体" w:hAnsi="宋体" w:eastAsia="宋体" w:cs="宋体"/>
                <w:i w:val="0"/>
                <w:iCs w:val="0"/>
                <w:color w:val="auto"/>
                <w:kern w:val="0"/>
                <w:sz w:val="22"/>
                <w:szCs w:val="22"/>
                <w:highlight w:val="none"/>
                <w:u w:val="none"/>
                <w:lang w:val="en-US" w:eastAsia="zh-CN" w:bidi="ar"/>
              </w:rPr>
              <w:fldChar w:fldCharType="separate"/>
            </w:r>
            <w:r>
              <w:rPr>
                <w:rFonts w:hint="eastAsia" w:ascii="宋体" w:hAnsi="宋体" w:eastAsia="宋体" w:cs="宋体"/>
                <w:i w:val="0"/>
                <w:iCs w:val="0"/>
                <w:color w:val="auto"/>
                <w:kern w:val="0"/>
                <w:sz w:val="22"/>
                <w:szCs w:val="22"/>
                <w:highlight w:val="none"/>
                <w:u w:val="none"/>
                <w:lang w:val="en-US" w:eastAsia="zh-CN" w:bidi="ar"/>
              </w:rPr>
              <w:t>www.cnca.gov.cn</w:t>
            </w:r>
            <w:r>
              <w:rPr>
                <w:rFonts w:hint="eastAsia" w:ascii="宋体" w:hAnsi="宋体" w:eastAsia="宋体" w:cs="宋体"/>
                <w:i w:val="0"/>
                <w:iCs w:val="0"/>
                <w:color w:val="auto"/>
                <w:kern w:val="0"/>
                <w:sz w:val="22"/>
                <w:szCs w:val="22"/>
                <w:highlight w:val="none"/>
                <w:u w:val="none"/>
                <w:lang w:val="en-US" w:eastAsia="zh-CN" w:bidi="ar"/>
              </w:rPr>
              <w:fldChar w:fldCharType="end"/>
            </w:r>
            <w:r>
              <w:rPr>
                <w:rFonts w:hint="eastAsia" w:ascii="宋体" w:hAnsi="宋体" w:eastAsia="宋体" w:cs="宋体"/>
                <w:i w:val="0"/>
                <w:iCs w:val="0"/>
                <w:color w:val="auto"/>
                <w:kern w:val="0"/>
                <w:sz w:val="22"/>
                <w:szCs w:val="22"/>
                <w:highlight w:val="none"/>
                <w:u w:val="none"/>
                <w:lang w:val="en-US" w:eastAsia="zh-CN" w:bidi="ar"/>
              </w:rPr>
              <w:t>）查询截图，否则不得分。</w:t>
            </w:r>
          </w:p>
        </w:tc>
        <w:tc>
          <w:tcPr>
            <w:tcW w:w="804" w:type="dxa"/>
            <w:shd w:val="clear" w:color="auto" w:fill="auto"/>
            <w:vAlign w:val="center"/>
          </w:tcPr>
          <w:p w14:paraId="302A8EC3">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客观分</w:t>
            </w:r>
          </w:p>
        </w:tc>
      </w:tr>
      <w:tr w14:paraId="21515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442" w:type="dxa"/>
            <w:shd w:val="clear" w:color="auto" w:fill="auto"/>
            <w:vAlign w:val="center"/>
          </w:tcPr>
          <w:p w14:paraId="36056A61">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425" w:type="dxa"/>
            <w:shd w:val="clear" w:color="auto" w:fill="auto"/>
            <w:vAlign w:val="center"/>
          </w:tcPr>
          <w:p w14:paraId="007CF33F">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业绩</w:t>
            </w:r>
          </w:p>
        </w:tc>
        <w:tc>
          <w:tcPr>
            <w:tcW w:w="637" w:type="dxa"/>
            <w:shd w:val="clear" w:color="auto" w:fill="auto"/>
            <w:vAlign w:val="center"/>
          </w:tcPr>
          <w:p w14:paraId="3C491CF4">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561" w:type="dxa"/>
            <w:shd w:val="clear" w:color="auto" w:fill="auto"/>
            <w:vAlign w:val="center"/>
          </w:tcPr>
          <w:p w14:paraId="0A1C0C72">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投标人提供的2022年1月1日起至投标截止日之前同类家具项目业绩打分（时间以合同日期为准）：每个案例需提供中标通知书、合同。</w:t>
            </w:r>
          </w:p>
          <w:p w14:paraId="1478D198">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同类家具项目业绩提供一份得1分；最多得2分。</w:t>
            </w:r>
          </w:p>
        </w:tc>
        <w:tc>
          <w:tcPr>
            <w:tcW w:w="804" w:type="dxa"/>
            <w:shd w:val="clear" w:color="auto" w:fill="auto"/>
            <w:vAlign w:val="center"/>
          </w:tcPr>
          <w:p w14:paraId="5BEB3EBC">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客观分</w:t>
            </w:r>
          </w:p>
        </w:tc>
      </w:tr>
      <w:tr w14:paraId="2F2B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42" w:type="dxa"/>
            <w:shd w:val="clear" w:color="auto" w:fill="auto"/>
            <w:vAlign w:val="center"/>
          </w:tcPr>
          <w:p w14:paraId="11B6377A">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425" w:type="dxa"/>
            <w:shd w:val="clear" w:color="auto" w:fill="auto"/>
            <w:vAlign w:val="center"/>
          </w:tcPr>
          <w:p w14:paraId="018F559C">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质保期</w:t>
            </w:r>
          </w:p>
        </w:tc>
        <w:tc>
          <w:tcPr>
            <w:tcW w:w="637" w:type="dxa"/>
            <w:shd w:val="clear" w:color="auto" w:fill="auto"/>
            <w:vAlign w:val="center"/>
          </w:tcPr>
          <w:p w14:paraId="4C6B4F1B">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561" w:type="dxa"/>
            <w:shd w:val="clear" w:color="auto" w:fill="auto"/>
            <w:vAlign w:val="center"/>
          </w:tcPr>
          <w:p w14:paraId="1096DCFD">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所有产品质保期满足招标文件要求的基础上,每延长一年加0.5分，最高得1分，延长时间不足一年不计入加分。</w:t>
            </w:r>
          </w:p>
        </w:tc>
        <w:tc>
          <w:tcPr>
            <w:tcW w:w="804" w:type="dxa"/>
            <w:shd w:val="clear" w:color="auto" w:fill="auto"/>
            <w:vAlign w:val="center"/>
          </w:tcPr>
          <w:p w14:paraId="068B89BE">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客观分</w:t>
            </w:r>
          </w:p>
        </w:tc>
      </w:tr>
      <w:tr w14:paraId="7E66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2" w:type="dxa"/>
            <w:shd w:val="clear" w:color="auto" w:fill="auto"/>
            <w:vAlign w:val="center"/>
          </w:tcPr>
          <w:p w14:paraId="129E3C13">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w:t>
            </w:r>
          </w:p>
        </w:tc>
        <w:tc>
          <w:tcPr>
            <w:tcW w:w="1425" w:type="dxa"/>
            <w:shd w:val="clear" w:color="auto" w:fill="auto"/>
            <w:vAlign w:val="center"/>
          </w:tcPr>
          <w:p w14:paraId="5CA0B2F6">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生产设备</w:t>
            </w:r>
          </w:p>
        </w:tc>
        <w:tc>
          <w:tcPr>
            <w:tcW w:w="637" w:type="dxa"/>
            <w:shd w:val="clear" w:color="auto" w:fill="auto"/>
            <w:vAlign w:val="center"/>
          </w:tcPr>
          <w:p w14:paraId="70445A62">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6561" w:type="dxa"/>
            <w:shd w:val="clear" w:color="auto" w:fill="auto"/>
            <w:vAlign w:val="center"/>
          </w:tcPr>
          <w:p w14:paraId="29F73AB5">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1、投标人提供</w:t>
            </w:r>
            <w:r>
              <w:rPr>
                <w:rFonts w:hint="eastAsia" w:ascii="宋体" w:hAnsi="宋体" w:cs="宋体"/>
                <w:i w:val="0"/>
                <w:iCs w:val="0"/>
                <w:color w:val="auto"/>
                <w:kern w:val="0"/>
                <w:sz w:val="22"/>
                <w:szCs w:val="22"/>
                <w:highlight w:val="none"/>
                <w:u w:val="none"/>
                <w:lang w:val="en-US" w:eastAsia="zh-CN" w:bidi="ar"/>
              </w:rPr>
              <w:t>主要标的产品</w:t>
            </w:r>
            <w:r>
              <w:rPr>
                <w:rFonts w:hint="eastAsia" w:ascii="宋体" w:hAnsi="宋体" w:eastAsia="宋体" w:cs="宋体"/>
                <w:i w:val="0"/>
                <w:iCs w:val="0"/>
                <w:color w:val="auto"/>
                <w:kern w:val="0"/>
                <w:sz w:val="22"/>
                <w:szCs w:val="22"/>
                <w:highlight w:val="none"/>
                <w:u w:val="none"/>
                <w:lang w:val="en-US" w:eastAsia="zh-CN" w:bidi="ar"/>
              </w:rPr>
              <w:t>专业核心生产设备和检验设备的购置发票扫描件、现场实物照片及合同，如为租赁的，还须同时提供租赁合同及租赁服务费发票（发票均须为发布本项目采购公告日之前开具的）；提供一项核心生产设备的得0.5分，最高得6分。</w:t>
            </w:r>
          </w:p>
          <w:p w14:paraId="40253D2D">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核心生产设备按品类，具体要求如下：</w:t>
            </w:r>
          </w:p>
          <w:p w14:paraId="7F1A0B8E">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全自动智能激光直线封边机；（2）全自动智能连线钻孔中心；（3）气动截料锯；（4）全自动多功能智能数控立卧加工中心；（5）全自动多功能智能数控榫槽加工中心；（6）全自动多功能智能数控重型五轴加工中心；（7）高频拼板机；（8）高频精密组框机；（9）智能水性漆(WBP)涂装生产线；（10）全智能红外干燥设备，（11）智能防爆中央集中吸尘处理设备；（12）</w:t>
            </w:r>
            <w:r>
              <w:rPr>
                <w:rFonts w:hint="eastAsia" w:ascii="宋体" w:hAnsi="宋体" w:eastAsia="宋体" w:cs="宋体"/>
                <w:b w:val="0"/>
                <w:bCs w:val="0"/>
                <w:i w:val="0"/>
                <w:iCs w:val="0"/>
                <w:color w:val="auto"/>
                <w:kern w:val="0"/>
                <w:sz w:val="22"/>
                <w:szCs w:val="22"/>
                <w:highlight w:val="none"/>
                <w:u w:val="none"/>
                <w:lang w:val="en-US" w:eastAsia="zh-CN" w:bidi="ar"/>
              </w:rPr>
              <w:t>自动四面倒角砂光机。</w:t>
            </w:r>
          </w:p>
          <w:p w14:paraId="0EB60D02">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投标人具备特氟龙生产线（特氟龙喷台、特氟龙烤箱、特氟龙烘道），提供购置发票扫描件、现场实物照片及合同，如为租赁的，还须同时提供租赁合同及租赁服务费发票（发票均须为发布本项目采购公告日之前开具的），资料提供完整的得1.5分，提供不完整的不得分。</w:t>
            </w:r>
          </w:p>
          <w:p w14:paraId="128DC5E4">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投标人具备全自动电泳生产线，提供购置发票扫描件、现场实物照片及合同，如为租赁的，还须同时提供租赁合同及租赁服务费发票（发票均须为发布本项目采购公告日之前开具的），资料提供完整的得1.5分，提供不完整的不得分。</w:t>
            </w:r>
          </w:p>
        </w:tc>
        <w:tc>
          <w:tcPr>
            <w:tcW w:w="804" w:type="dxa"/>
            <w:shd w:val="clear" w:color="auto" w:fill="auto"/>
            <w:vAlign w:val="center"/>
          </w:tcPr>
          <w:p w14:paraId="309949D1">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客观分</w:t>
            </w:r>
          </w:p>
        </w:tc>
      </w:tr>
      <w:tr w14:paraId="2F04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442" w:type="dxa"/>
            <w:shd w:val="clear" w:color="auto" w:fill="auto"/>
            <w:vAlign w:val="center"/>
          </w:tcPr>
          <w:p w14:paraId="457F9143">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6</w:t>
            </w:r>
          </w:p>
        </w:tc>
        <w:tc>
          <w:tcPr>
            <w:tcW w:w="1425" w:type="dxa"/>
            <w:shd w:val="clear" w:color="auto" w:fill="auto"/>
            <w:vAlign w:val="center"/>
          </w:tcPr>
          <w:p w14:paraId="39FA812E">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防火性能</w:t>
            </w:r>
          </w:p>
        </w:tc>
        <w:tc>
          <w:tcPr>
            <w:tcW w:w="637" w:type="dxa"/>
            <w:shd w:val="clear" w:color="auto" w:fill="auto"/>
            <w:vAlign w:val="center"/>
          </w:tcPr>
          <w:p w14:paraId="3C3A8845">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w:t>
            </w:r>
          </w:p>
        </w:tc>
        <w:tc>
          <w:tcPr>
            <w:tcW w:w="6561" w:type="dxa"/>
            <w:shd w:val="clear" w:color="auto" w:fill="auto"/>
            <w:vAlign w:val="center"/>
          </w:tcPr>
          <w:p w14:paraId="5304A232">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color w:val="auto"/>
                <w:sz w:val="22"/>
                <w:szCs w:val="22"/>
                <w:highlight w:val="none"/>
                <w:lang w:val="en-US" w:eastAsia="zh-CN"/>
              </w:rPr>
              <w:t>投标人</w:t>
            </w:r>
            <w:r>
              <w:rPr>
                <w:rFonts w:hint="eastAsia" w:ascii="宋体" w:hAnsi="宋体" w:eastAsia="宋体" w:cs="宋体"/>
                <w:b/>
                <w:bCs/>
                <w:color w:val="auto"/>
                <w:sz w:val="22"/>
                <w:szCs w:val="22"/>
                <w:highlight w:val="none"/>
              </w:rPr>
              <w:t>提供202</w:t>
            </w:r>
            <w:r>
              <w:rPr>
                <w:rFonts w:hint="eastAsia" w:ascii="宋体" w:hAnsi="宋体" w:eastAsia="宋体" w:cs="宋体"/>
                <w:b/>
                <w:bCs/>
                <w:color w:val="auto"/>
                <w:sz w:val="22"/>
                <w:szCs w:val="22"/>
                <w:highlight w:val="none"/>
                <w:lang w:val="en-US" w:eastAsia="zh-CN"/>
              </w:rPr>
              <w:t>4</w:t>
            </w:r>
            <w:r>
              <w:rPr>
                <w:rFonts w:hint="eastAsia" w:ascii="宋体" w:hAnsi="宋体" w:eastAsia="宋体" w:cs="宋体"/>
                <w:b/>
                <w:bCs/>
                <w:color w:val="auto"/>
                <w:sz w:val="22"/>
                <w:szCs w:val="22"/>
                <w:highlight w:val="none"/>
              </w:rPr>
              <w:t>年1月1日</w:t>
            </w:r>
            <w:r>
              <w:rPr>
                <w:rFonts w:hint="eastAsia" w:ascii="宋体" w:hAnsi="宋体" w:eastAsia="宋体" w:cs="宋体"/>
                <w:i w:val="0"/>
                <w:iCs w:val="0"/>
                <w:color w:val="auto"/>
                <w:kern w:val="0"/>
                <w:sz w:val="22"/>
                <w:szCs w:val="22"/>
                <w:highlight w:val="none"/>
                <w:u w:val="none"/>
                <w:lang w:val="en-US" w:eastAsia="zh-CN" w:bidi="ar"/>
              </w:rPr>
              <w:t>以来的（公寓床、公寓椅）符合GB 20286-2006、GB 8624-2012的燃烧性能标识授权证书及检测报告，提供一份得1.5分，最高3分。</w:t>
            </w:r>
          </w:p>
        </w:tc>
        <w:tc>
          <w:tcPr>
            <w:tcW w:w="804" w:type="dxa"/>
            <w:shd w:val="clear" w:color="auto" w:fill="auto"/>
            <w:vAlign w:val="center"/>
          </w:tcPr>
          <w:p w14:paraId="2F1BA561">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客观分</w:t>
            </w:r>
          </w:p>
        </w:tc>
      </w:tr>
      <w:tr w14:paraId="40CF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2" w:hRule="atLeast"/>
          <w:jc w:val="center"/>
        </w:trPr>
        <w:tc>
          <w:tcPr>
            <w:tcW w:w="442" w:type="dxa"/>
            <w:shd w:val="clear" w:color="auto" w:fill="auto"/>
            <w:vAlign w:val="center"/>
          </w:tcPr>
          <w:p w14:paraId="75D4F307">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7</w:t>
            </w:r>
          </w:p>
        </w:tc>
        <w:tc>
          <w:tcPr>
            <w:tcW w:w="1425" w:type="dxa"/>
            <w:shd w:val="clear" w:color="auto" w:fill="auto"/>
            <w:vAlign w:val="center"/>
          </w:tcPr>
          <w:p w14:paraId="17E2FC65">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成品检测报告</w:t>
            </w:r>
          </w:p>
        </w:tc>
        <w:tc>
          <w:tcPr>
            <w:tcW w:w="637" w:type="dxa"/>
            <w:shd w:val="clear" w:color="auto" w:fill="auto"/>
            <w:vAlign w:val="center"/>
          </w:tcPr>
          <w:p w14:paraId="2E2E2B02">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6561" w:type="dxa"/>
            <w:shd w:val="clear" w:color="auto" w:fill="auto"/>
            <w:vAlign w:val="center"/>
          </w:tcPr>
          <w:p w14:paraId="11773118">
            <w:pPr>
              <w:keepNext w:val="0"/>
              <w:keepLines w:val="0"/>
              <w:pageBreakBefore w:val="0"/>
              <w:widowControl/>
              <w:kinsoku/>
              <w:wordWrap/>
              <w:overflowPunct/>
              <w:topLinePunct w:val="0"/>
              <w:autoSpaceDE/>
              <w:autoSpaceDN/>
              <w:bidi w:val="0"/>
              <w:adjustRightInd w:val="0"/>
              <w:snapToGrid/>
              <w:spacing w:line="400" w:lineRule="exact"/>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投标人</w:t>
            </w:r>
            <w:r>
              <w:rPr>
                <w:rFonts w:hint="eastAsia" w:ascii="宋体" w:hAnsi="宋体" w:eastAsia="宋体" w:cs="宋体"/>
                <w:b/>
                <w:bCs/>
                <w:color w:val="auto"/>
                <w:sz w:val="22"/>
                <w:szCs w:val="22"/>
                <w:highlight w:val="none"/>
              </w:rPr>
              <w:t>提供202</w:t>
            </w:r>
            <w:r>
              <w:rPr>
                <w:rFonts w:hint="eastAsia" w:ascii="宋体" w:hAnsi="宋体" w:eastAsia="宋体" w:cs="宋体"/>
                <w:b/>
                <w:bCs/>
                <w:color w:val="auto"/>
                <w:sz w:val="22"/>
                <w:szCs w:val="22"/>
                <w:highlight w:val="none"/>
                <w:lang w:val="en-US" w:eastAsia="zh-CN"/>
              </w:rPr>
              <w:t>4</w:t>
            </w:r>
            <w:r>
              <w:rPr>
                <w:rFonts w:hint="eastAsia" w:ascii="宋体" w:hAnsi="宋体" w:eastAsia="宋体" w:cs="宋体"/>
                <w:b/>
                <w:bCs/>
                <w:color w:val="auto"/>
                <w:sz w:val="22"/>
                <w:szCs w:val="22"/>
                <w:highlight w:val="none"/>
              </w:rPr>
              <w:t>年1月1日以来</w:t>
            </w:r>
            <w:r>
              <w:rPr>
                <w:rFonts w:hint="eastAsia" w:ascii="宋体" w:hAnsi="宋体" w:eastAsia="宋体" w:cs="宋体"/>
                <w:b/>
                <w:bCs/>
                <w:color w:val="auto"/>
                <w:sz w:val="22"/>
                <w:szCs w:val="22"/>
                <w:highlight w:val="none"/>
                <w:lang w:val="en-US" w:eastAsia="zh-CN"/>
              </w:rPr>
              <w:t>成品</w:t>
            </w:r>
            <w:r>
              <w:rPr>
                <w:rFonts w:hint="eastAsia" w:ascii="宋体" w:hAnsi="宋体" w:eastAsia="宋体" w:cs="宋体"/>
                <w:b/>
                <w:bCs/>
                <w:color w:val="auto"/>
                <w:sz w:val="22"/>
                <w:szCs w:val="22"/>
                <w:highlight w:val="none"/>
              </w:rPr>
              <w:t>抽检报告，评分内容如下，每项</w:t>
            </w: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rPr>
              <w:t>分，最高得</w:t>
            </w:r>
            <w:r>
              <w:rPr>
                <w:rFonts w:hint="eastAsia" w:ascii="宋体" w:hAnsi="宋体" w:eastAsia="宋体" w:cs="宋体"/>
                <w:b/>
                <w:bCs/>
                <w:color w:val="auto"/>
                <w:sz w:val="22"/>
                <w:szCs w:val="22"/>
                <w:highlight w:val="none"/>
                <w:lang w:val="en-US" w:eastAsia="zh-CN"/>
              </w:rPr>
              <w:t>4</w:t>
            </w:r>
            <w:r>
              <w:rPr>
                <w:rFonts w:hint="eastAsia" w:ascii="宋体" w:hAnsi="宋体" w:eastAsia="宋体" w:cs="宋体"/>
                <w:b/>
                <w:bCs/>
                <w:color w:val="auto"/>
                <w:sz w:val="22"/>
                <w:szCs w:val="22"/>
                <w:highlight w:val="none"/>
              </w:rPr>
              <w:t>分。</w:t>
            </w:r>
          </w:p>
          <w:p w14:paraId="6046F1F5">
            <w:pPr>
              <w:keepNext w:val="0"/>
              <w:keepLines w:val="0"/>
              <w:pageBreakBefore w:val="0"/>
              <w:widowControl/>
              <w:numPr>
                <w:ilvl w:val="0"/>
                <w:numId w:val="1"/>
              </w:numPr>
              <w:kinsoku/>
              <w:wordWrap/>
              <w:overflowPunct/>
              <w:topLinePunct w:val="0"/>
              <w:autoSpaceDE/>
              <w:autoSpaceDN/>
              <w:bidi w:val="0"/>
              <w:adjustRightInd w:val="0"/>
              <w:snapToGrid/>
              <w:spacing w:line="400" w:lineRule="exact"/>
              <w:rPr>
                <w:rFonts w:hint="eastAsia"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bidi="ar"/>
              </w:rPr>
              <w:t>床</w:t>
            </w:r>
            <w:r>
              <w:rPr>
                <w:rFonts w:hint="eastAsia" w:ascii="宋体" w:hAnsi="宋体" w:eastAsia="宋体" w:cs="宋体"/>
                <w:color w:val="auto"/>
                <w:sz w:val="22"/>
                <w:szCs w:val="22"/>
                <w:highlight w:val="none"/>
                <w:lang w:val="en-US" w:eastAsia="zh-CN"/>
              </w:rPr>
              <w:t>：符合GB/T3324-2024、GB/T35607-2024、GB/T36022-2018、JC/T2039-2010、JC/T 1074-2021、GB/T 2423.3-2016，GB20286—2006，GB/T 20285—2006标准，主要尺寸及其偏差-产品外形尺寸偏差，形状和位置公差，外观，理化性能，抗细菌率＞99.8%，氨释放量（干燥器法）未检出，甲醛释放量：≤0.05mg/m3，总挥发性有机化合物，苯，甲苯，二甲苯未检出，可迁移有害元素8项未检出，360小时恒温恒湿试验:表面无开裂，甲醛净化效率≥80%，公共场所阻燃家具及组件的燃烧性阻燃1级，产烟毒性危险分级达到GB/T 20285-2006中的ZA2级或更优级别。</w:t>
            </w:r>
          </w:p>
          <w:p w14:paraId="770B9686">
            <w:pPr>
              <w:keepNext w:val="0"/>
              <w:keepLines w:val="0"/>
              <w:pageBreakBefore w:val="0"/>
              <w:widowControl/>
              <w:numPr>
                <w:ilvl w:val="0"/>
                <w:numId w:val="1"/>
              </w:numPr>
              <w:kinsoku/>
              <w:wordWrap/>
              <w:overflowPunct/>
              <w:topLinePunct w:val="0"/>
              <w:autoSpaceDE/>
              <w:autoSpaceDN/>
              <w:bidi w:val="0"/>
              <w:adjustRightInd w:val="0"/>
              <w:snapToGrid/>
              <w:spacing w:line="40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衣柜：符合GB/T3324-2024、GB/T35607-2024、GB/T36022-2018、JC/T2039-2010、JC/T 1074-2021、GB/T 2423.3-2016，GB20286—2006，GB/T 20285—2006标准，主要尺寸及其偏差-产品外形尺寸偏差，形状和位置公差，外观，理化性能，抗细菌率＞99.8%，氨释放量（干燥器法）未检出，甲醛释放量：≤0.05mg/m3，总挥发性有机化合物，苯，甲苯，二甲苯未检出，可迁移有害元素8项未检出，360小时恒温恒湿试验:表面无开裂，甲醛净化效率≥80%，公共场所阻燃家具及组件的燃烧性阻燃1级，产烟毒性危险分级达到GB/T 20285-2006中的ZA2级或更优级别。</w:t>
            </w:r>
          </w:p>
          <w:p w14:paraId="0EDCD026">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pacing w:val="-6"/>
                <w:sz w:val="22"/>
                <w:szCs w:val="22"/>
                <w:highlight w:val="none"/>
                <w:lang w:val="en-US" w:eastAsia="zh-CN"/>
              </w:rPr>
              <w:t>注：提供完整的检测报告复印件（具备CMA资质，须在有效期内），且同时提供该报告在全国认证认可信息公共服务平台查询的网页截图打印件，并加盖公章。</w:t>
            </w:r>
          </w:p>
        </w:tc>
        <w:tc>
          <w:tcPr>
            <w:tcW w:w="804" w:type="dxa"/>
            <w:shd w:val="clear" w:color="auto" w:fill="auto"/>
            <w:vAlign w:val="center"/>
          </w:tcPr>
          <w:p w14:paraId="09FE8162">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color w:val="auto"/>
                <w:spacing w:val="-6"/>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客观分</w:t>
            </w:r>
          </w:p>
        </w:tc>
      </w:tr>
      <w:tr w14:paraId="4306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42" w:type="dxa"/>
            <w:shd w:val="clear" w:color="auto" w:fill="auto"/>
            <w:vAlign w:val="center"/>
          </w:tcPr>
          <w:p w14:paraId="1EBF6664">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w:t>
            </w:r>
          </w:p>
        </w:tc>
        <w:tc>
          <w:tcPr>
            <w:tcW w:w="1425" w:type="dxa"/>
            <w:shd w:val="clear" w:color="auto" w:fill="auto"/>
            <w:vAlign w:val="center"/>
          </w:tcPr>
          <w:p w14:paraId="62B175D1">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原材料检验(测)报告</w:t>
            </w:r>
          </w:p>
        </w:tc>
        <w:tc>
          <w:tcPr>
            <w:tcW w:w="637" w:type="dxa"/>
            <w:shd w:val="clear" w:color="auto" w:fill="auto"/>
            <w:vAlign w:val="center"/>
          </w:tcPr>
          <w:p w14:paraId="07D644FC">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6561" w:type="dxa"/>
            <w:shd w:val="clear" w:color="auto" w:fill="auto"/>
            <w:vAlign w:val="center"/>
          </w:tcPr>
          <w:p w14:paraId="7C0440B7">
            <w:pPr>
              <w:keepNext w:val="0"/>
              <w:keepLines w:val="0"/>
              <w:pageBreakBefore w:val="0"/>
              <w:widowControl/>
              <w:kinsoku/>
              <w:wordWrap/>
              <w:overflowPunct/>
              <w:topLinePunct w:val="0"/>
              <w:autoSpaceDE/>
              <w:autoSpaceDN/>
              <w:bidi w:val="0"/>
              <w:adjustRightInd w:val="0"/>
              <w:snapToGrid/>
              <w:spacing w:line="400" w:lineRule="exact"/>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投标人</w:t>
            </w:r>
            <w:r>
              <w:rPr>
                <w:rFonts w:hint="eastAsia" w:ascii="宋体" w:hAnsi="宋体" w:eastAsia="宋体" w:cs="宋体"/>
                <w:b/>
                <w:bCs/>
                <w:color w:val="auto"/>
                <w:sz w:val="22"/>
                <w:szCs w:val="22"/>
                <w:highlight w:val="none"/>
              </w:rPr>
              <w:t>提供202</w:t>
            </w:r>
            <w:r>
              <w:rPr>
                <w:rFonts w:hint="eastAsia" w:ascii="宋体" w:hAnsi="宋体" w:eastAsia="宋体" w:cs="宋体"/>
                <w:b/>
                <w:bCs/>
                <w:color w:val="auto"/>
                <w:sz w:val="22"/>
                <w:szCs w:val="22"/>
                <w:highlight w:val="none"/>
                <w:lang w:val="en-US" w:eastAsia="zh-CN"/>
              </w:rPr>
              <w:t>4</w:t>
            </w:r>
            <w:r>
              <w:rPr>
                <w:rFonts w:hint="eastAsia" w:ascii="宋体" w:hAnsi="宋体" w:eastAsia="宋体" w:cs="宋体"/>
                <w:b/>
                <w:bCs/>
                <w:color w:val="auto"/>
                <w:sz w:val="22"/>
                <w:szCs w:val="22"/>
                <w:highlight w:val="none"/>
              </w:rPr>
              <w:t>年1月1日以来原材料抽检报告，评分内容如下，每项</w:t>
            </w: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分，最高得</w:t>
            </w:r>
            <w:r>
              <w:rPr>
                <w:rFonts w:hint="eastAsia" w:ascii="宋体" w:hAnsi="宋体" w:eastAsia="宋体" w:cs="宋体"/>
                <w:b/>
                <w:bCs/>
                <w:color w:val="auto"/>
                <w:sz w:val="22"/>
                <w:szCs w:val="22"/>
                <w:highlight w:val="none"/>
                <w:lang w:val="en-US" w:eastAsia="zh-CN"/>
              </w:rPr>
              <w:t>4</w:t>
            </w:r>
            <w:r>
              <w:rPr>
                <w:rFonts w:hint="eastAsia" w:ascii="宋体" w:hAnsi="宋体" w:eastAsia="宋体" w:cs="宋体"/>
                <w:b/>
                <w:bCs/>
                <w:color w:val="auto"/>
                <w:sz w:val="22"/>
                <w:szCs w:val="22"/>
                <w:highlight w:val="none"/>
              </w:rPr>
              <w:t>分。</w:t>
            </w:r>
          </w:p>
          <w:p w14:paraId="4F824113">
            <w:pPr>
              <w:keepNext w:val="0"/>
              <w:keepLines w:val="0"/>
              <w:pageBreakBefore w:val="0"/>
              <w:widowControl/>
              <w:kinsoku/>
              <w:wordWrap/>
              <w:overflowPunct/>
              <w:topLinePunct w:val="0"/>
              <w:autoSpaceDE/>
              <w:autoSpaceDN/>
              <w:bidi w:val="0"/>
              <w:adjustRightInd w:val="0"/>
              <w:snapToGrid/>
              <w:spacing w:line="40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1、松木：质量符合GB/T 3324-2024、GB/T39600-2021、GB 18580-2017、JC/T 2039-2010 、GB20286-2006、GB/T 20285-2006、GB 8624-2012标准，材料要求：木材含水率：8~13%，甲醛释放量（气候箱法）未检出，抗菌性能：肺炎克雷伯氏菌抗菌＞99.8检测合格；平板状建筑材料及制品的燃烧性能等级B1（C）级检测600s内无燃烧滴落物/微粒，60s内无燃烧滴落物引燃滤纸现象；产烟毒性危险分级达到GB/T 20285-2006中的ZA2级或更优级别。</w:t>
            </w:r>
          </w:p>
          <w:p w14:paraId="10CC9551">
            <w:pPr>
              <w:keepNext w:val="0"/>
              <w:keepLines w:val="0"/>
              <w:pageBreakBefore w:val="0"/>
              <w:widowControl/>
              <w:kinsoku/>
              <w:wordWrap/>
              <w:overflowPunct/>
              <w:topLinePunct w:val="0"/>
              <w:autoSpaceDE/>
              <w:autoSpaceDN/>
              <w:bidi w:val="0"/>
              <w:adjustRightInd w:val="0"/>
              <w:snapToGrid/>
              <w:spacing w:line="40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2、欧松板（LOSB）：质量符合GB/T4897-2015、GB/T39600-2021、GB 18580-2017、GB/T35601-2024、HJ 571-2010、JC/T 2039-2010、WS/T650-2019、GB/T17657-2022、GB 8624-2012标准：板内密度偏差±2%；静曲强度≥20Mpa；弹性模量：≥2800MPa；内胶合强度≥0.8Mpa；表面胶合强度≥1.0Mpa；24h吸水厚度膨胀率≤1.5% ；板面握螺钉力≥1300N 、板边握螺钉力≥1000N；甲醛释放量（气候箱法）ENF级未检出；苯未检出、甲苯未检出、二甲苯未检出、总挥发性有机化合物(TVOC)未检出；抗菌性能：肺炎克雷伯氏菌抗细菌率＞99.8，金黄色葡萄球菌、大肠杆菌＞99.8 ；防霉菌性能：黑曲霉、绿色木霉、出芽短梗霉，0级检测合格；       </w:t>
            </w:r>
          </w:p>
          <w:p w14:paraId="41FA2E98">
            <w:pPr>
              <w:keepNext w:val="0"/>
              <w:keepLines w:val="0"/>
              <w:pageBreakBefore w:val="0"/>
              <w:widowControl/>
              <w:kinsoku/>
              <w:wordWrap/>
              <w:overflowPunct/>
              <w:topLinePunct w:val="0"/>
              <w:autoSpaceDE/>
              <w:autoSpaceDN/>
              <w:bidi w:val="0"/>
              <w:adjustRightInd w:val="0"/>
              <w:snapToGrid/>
              <w:spacing w:line="40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燃烧性能等级B1级；</w:t>
            </w:r>
          </w:p>
          <w:p w14:paraId="0AE051D9">
            <w:pPr>
              <w:keepNext w:val="0"/>
              <w:keepLines w:val="0"/>
              <w:pageBreakBefore w:val="0"/>
              <w:widowControl/>
              <w:kinsoku/>
              <w:wordWrap/>
              <w:overflowPunct/>
              <w:topLinePunct w:val="0"/>
              <w:autoSpaceDE/>
              <w:autoSpaceDN/>
              <w:bidi w:val="0"/>
              <w:adjustRightInd w:val="0"/>
              <w:snapToGrid/>
              <w:spacing w:line="40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3、PVC封边条：质量符合QB/T 4463-2013、GB 8624-2012、GB 20286-2006、GB/T 24128-2018、GB/T 31402-2015、GB/T 20285-2006标准，①外观：②厚度（H）及其偏差：③形状公差符合标准要求；④理化性能；⑤甲醛释放量：未检出⑥有害物质限量：可迁移元素（8个）均未检出；邻苯二甲酸酯未检出；多溴联苯（PBB）未检出；多溴联苯醚（PBB）、氯乙烯单体未检出；电器、家具制品用泡沫塑料燃烧性能B1级、公共场所阻燃家具及组件的燃烧性阻燃1级，最大烟密度≤62%、防霉（绿色木霉菌）等级均0级，抗菌率≥99.55,抗菌性能值≥4.2，产烟毒性危险分级达到GB/T 20285-2006中的ZA2级或更优级别。</w:t>
            </w:r>
          </w:p>
          <w:p w14:paraId="0F5730B8">
            <w:pPr>
              <w:keepNext w:val="0"/>
              <w:keepLines w:val="0"/>
              <w:pageBreakBefore w:val="0"/>
              <w:widowControl/>
              <w:kinsoku/>
              <w:wordWrap/>
              <w:overflowPunct/>
              <w:topLinePunct w:val="0"/>
              <w:autoSpaceDE/>
              <w:autoSpaceDN/>
              <w:bidi w:val="0"/>
              <w:adjustRightInd w:val="0"/>
              <w:snapToGrid/>
              <w:spacing w:line="40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4、水性漆：</w:t>
            </w:r>
            <w:r>
              <w:rPr>
                <w:rFonts w:hint="eastAsia" w:ascii="宋体" w:hAnsi="宋体" w:eastAsia="宋体" w:cs="宋体"/>
                <w:color w:val="auto"/>
                <w:kern w:val="0"/>
                <w:sz w:val="22"/>
                <w:szCs w:val="22"/>
                <w:highlight w:val="none"/>
                <w:lang w:bidi="ar-SA"/>
              </w:rPr>
              <w:t>依据GB18581-2020、GB/T 23991-2009、GB/T 23993-2009、HJ2537-2014、GB/T 23999-2009、GB/T 35602-2017、GB/T21866-2008、GB/T 1741-2020、GB/T 20285-2006，VOC含量未检出，甲醛含量未检出、总铅含量未检出，可溶性重金属（镉、铬、汞）未检出，乙二醇醚及醚脂总和含量未检出，苯系物总和含量未检出、烷基酚聚氧乙烯醚总和含量未检出，挥发性有机化合物未检出，游离甲醛未检出，可溶性重金属未检出，卤代烃未检出、细度≤25μm，不挥发物≥80%,贮存稳定性无异常，耐冻融性符合要求，硬度（擦伤）≥2H，附着力≤1级（0级最好，5级最差），抗粘连性符合要求,耐划伤性（100g）符合要求，耐水性（24h）无异常，耐沸水性（15min）无异常，耐碱性符合要求，耐醇性（50%，1h）符合要求，耐污染性(1h)（醋、绿茶）符合要求；耐干热性≤2级，耐黄变性(168h)△E≤3.0。</w:t>
            </w:r>
            <w:r>
              <w:rPr>
                <w:rFonts w:hint="eastAsia" w:ascii="宋体" w:hAnsi="宋体" w:eastAsia="宋体" w:cs="宋体"/>
                <w:color w:val="auto"/>
                <w:sz w:val="22"/>
                <w:szCs w:val="22"/>
                <w:highlight w:val="none"/>
                <w:lang w:val="en-US" w:eastAsia="zh-CN"/>
              </w:rPr>
              <w:t>抗霉菌性能检测结果为：不长，即显微镜（放大50倍）下观察未见生长，长霉菌等级为0、产烟毒性危险分级达到GB/T 20285-2006中的ZA2级或更优级别。</w:t>
            </w:r>
          </w:p>
          <w:p w14:paraId="7A27C85D">
            <w:pPr>
              <w:keepNext w:val="0"/>
              <w:keepLines w:val="0"/>
              <w:pageBreakBefore w:val="0"/>
              <w:widowControl/>
              <w:kinsoku/>
              <w:wordWrap/>
              <w:overflowPunct/>
              <w:topLinePunct w:val="0"/>
              <w:autoSpaceDE/>
              <w:autoSpaceDN/>
              <w:bidi w:val="0"/>
              <w:adjustRightInd w:val="0"/>
              <w:snapToGrid/>
              <w:spacing w:line="400" w:lineRule="exact"/>
              <w:jc w:val="left"/>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spacing w:val="-6"/>
                <w:sz w:val="22"/>
                <w:szCs w:val="22"/>
                <w:highlight w:val="none"/>
                <w:lang w:val="en-US" w:eastAsia="zh-CN"/>
              </w:rPr>
              <w:t>注：提供完整的检测报告复印件（具备CMA资质，须在有效期内），且同时提供该报告在全国认证认可信息公共服务平台查询的网页截图打印件，并加盖公章。</w:t>
            </w:r>
          </w:p>
        </w:tc>
        <w:tc>
          <w:tcPr>
            <w:tcW w:w="804" w:type="dxa"/>
            <w:shd w:val="clear" w:color="auto" w:fill="auto"/>
            <w:vAlign w:val="center"/>
          </w:tcPr>
          <w:p w14:paraId="288F2898">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color w:val="auto"/>
                <w:spacing w:val="-6"/>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客观分</w:t>
            </w:r>
          </w:p>
        </w:tc>
      </w:tr>
      <w:tr w14:paraId="2B3E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442" w:type="dxa"/>
            <w:vMerge w:val="restart"/>
            <w:shd w:val="clear" w:color="auto" w:fill="auto"/>
            <w:vAlign w:val="center"/>
          </w:tcPr>
          <w:p w14:paraId="04FAA99C">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1425" w:type="dxa"/>
            <w:vMerge w:val="restart"/>
            <w:shd w:val="clear" w:color="auto" w:fill="auto"/>
            <w:vAlign w:val="center"/>
          </w:tcPr>
          <w:p w14:paraId="17C8B3AA">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项目施工组织计划等</w:t>
            </w:r>
          </w:p>
        </w:tc>
        <w:tc>
          <w:tcPr>
            <w:tcW w:w="637" w:type="dxa"/>
            <w:shd w:val="clear" w:color="auto" w:fill="auto"/>
            <w:vAlign w:val="center"/>
          </w:tcPr>
          <w:p w14:paraId="73819FE6">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6561" w:type="dxa"/>
            <w:shd w:val="clear" w:color="auto" w:fill="auto"/>
            <w:vAlign w:val="center"/>
          </w:tcPr>
          <w:p w14:paraId="22F2FAEB">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1.项目实施规划方案，提出合理的项目整体实施方案，能按照项目分解节点，并可跟踪实施。根据供应商提供的方案与采购需求的满足程度，由评标委员会判定评分。（评分范围：0,1,2,3,4）</w:t>
            </w:r>
          </w:p>
        </w:tc>
        <w:tc>
          <w:tcPr>
            <w:tcW w:w="804" w:type="dxa"/>
            <w:shd w:val="clear" w:color="auto" w:fill="auto"/>
            <w:vAlign w:val="center"/>
          </w:tcPr>
          <w:p w14:paraId="03E9DE8D">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主观分</w:t>
            </w:r>
          </w:p>
        </w:tc>
      </w:tr>
      <w:tr w14:paraId="2D1E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442" w:type="dxa"/>
            <w:vMerge w:val="continue"/>
            <w:shd w:val="clear" w:color="auto" w:fill="auto"/>
            <w:vAlign w:val="center"/>
          </w:tcPr>
          <w:p w14:paraId="6009A2F3">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425" w:type="dxa"/>
            <w:vMerge w:val="continue"/>
            <w:shd w:val="clear" w:color="auto" w:fill="auto"/>
            <w:vAlign w:val="center"/>
          </w:tcPr>
          <w:p w14:paraId="065AB11A">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637" w:type="dxa"/>
            <w:shd w:val="clear" w:color="auto" w:fill="auto"/>
            <w:vAlign w:val="center"/>
          </w:tcPr>
          <w:p w14:paraId="0B9161E8">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6561" w:type="dxa"/>
            <w:shd w:val="clear" w:color="auto" w:fill="auto"/>
            <w:vAlign w:val="center"/>
          </w:tcPr>
          <w:p w14:paraId="593A092D">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2.安装服务实施方案，安装方案的制定，根据货物交付时间节点，落实送货安装时间和人员安排，确保按期交付使用。投标人提供的方案能否满足采购需求，由评标委员会判定评分。（评分范围：0,1,2,3,4）</w:t>
            </w:r>
          </w:p>
        </w:tc>
        <w:tc>
          <w:tcPr>
            <w:tcW w:w="804" w:type="dxa"/>
            <w:shd w:val="clear" w:color="auto" w:fill="auto"/>
            <w:vAlign w:val="center"/>
          </w:tcPr>
          <w:p w14:paraId="421DA2BF">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主观分</w:t>
            </w:r>
          </w:p>
        </w:tc>
      </w:tr>
      <w:tr w14:paraId="30EB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442" w:type="dxa"/>
            <w:shd w:val="clear" w:color="auto" w:fill="auto"/>
            <w:vAlign w:val="center"/>
          </w:tcPr>
          <w:p w14:paraId="626090D2">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w:t>
            </w:r>
          </w:p>
        </w:tc>
        <w:tc>
          <w:tcPr>
            <w:tcW w:w="1425" w:type="dxa"/>
            <w:shd w:val="clear" w:color="auto" w:fill="auto"/>
            <w:vAlign w:val="center"/>
          </w:tcPr>
          <w:p w14:paraId="7602590C">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供货保障能力</w:t>
            </w:r>
          </w:p>
        </w:tc>
        <w:tc>
          <w:tcPr>
            <w:tcW w:w="637" w:type="dxa"/>
            <w:shd w:val="clear" w:color="auto" w:fill="auto"/>
            <w:vAlign w:val="center"/>
          </w:tcPr>
          <w:p w14:paraId="09254572">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w:t>
            </w:r>
          </w:p>
        </w:tc>
        <w:tc>
          <w:tcPr>
            <w:tcW w:w="6561" w:type="dxa"/>
            <w:shd w:val="clear" w:color="auto" w:fill="auto"/>
            <w:vAlign w:val="center"/>
          </w:tcPr>
          <w:p w14:paraId="283EC577">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针对本次供货生产，根据投标人提供的家具生产独立场地、投入人员等打分。投标人提供的方案能否满足采购需求，由评标委员会判定评分。（评分范围：0,1,2,3,4）</w:t>
            </w:r>
          </w:p>
          <w:p w14:paraId="61D49E43">
            <w:pPr>
              <w:keepNext w:val="0"/>
              <w:keepLines w:val="0"/>
              <w:pageBreakBefore w:val="0"/>
              <w:widowControl/>
              <w:kinsoku/>
              <w:wordWrap/>
              <w:overflowPunct/>
              <w:topLinePunct w:val="0"/>
              <w:autoSpaceDE/>
              <w:autoSpaceDN/>
              <w:bidi w:val="0"/>
              <w:adjustRightInd w:val="0"/>
              <w:snapToGrid/>
              <w:spacing w:line="40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注：提供生产场地自有产权证或租赁合同及发票、</w:t>
            </w:r>
            <w:r>
              <w:rPr>
                <w:rFonts w:hint="eastAsia" w:ascii="宋体" w:hAnsi="宋体" w:cs="宋体"/>
                <w:color w:val="auto"/>
                <w:sz w:val="22"/>
                <w:szCs w:val="22"/>
                <w:highlight w:val="none"/>
                <w:lang w:val="en-US" w:eastAsia="zh-CN"/>
              </w:rPr>
              <w:t>生产场地现场照片、</w:t>
            </w:r>
            <w:r>
              <w:rPr>
                <w:rFonts w:hint="eastAsia" w:ascii="宋体" w:hAnsi="宋体" w:eastAsia="宋体" w:cs="宋体"/>
                <w:color w:val="auto"/>
                <w:sz w:val="22"/>
                <w:szCs w:val="22"/>
                <w:highlight w:val="none"/>
                <w:lang w:val="en-US" w:eastAsia="zh-CN"/>
              </w:rPr>
              <w:t>生产场地</w:t>
            </w:r>
            <w:r>
              <w:rPr>
                <w:rFonts w:hint="eastAsia" w:ascii="宋体" w:hAnsi="宋体" w:cs="宋体"/>
                <w:color w:val="auto"/>
                <w:sz w:val="22"/>
                <w:szCs w:val="22"/>
                <w:highlight w:val="none"/>
                <w:lang w:val="en-US" w:eastAsia="zh-CN"/>
              </w:rPr>
              <w:t>功能区平面图、投入</w:t>
            </w:r>
            <w:r>
              <w:rPr>
                <w:rFonts w:hint="eastAsia" w:ascii="宋体" w:hAnsi="宋体" w:eastAsia="宋体" w:cs="宋体"/>
                <w:color w:val="auto"/>
                <w:sz w:val="22"/>
                <w:szCs w:val="22"/>
                <w:highlight w:val="none"/>
                <w:lang w:val="en-US" w:eastAsia="zh-CN"/>
              </w:rPr>
              <w:t>人员</w:t>
            </w:r>
            <w:r>
              <w:rPr>
                <w:rFonts w:hint="eastAsia" w:ascii="宋体" w:hAnsi="宋体" w:cs="宋体"/>
                <w:color w:val="auto"/>
                <w:sz w:val="22"/>
                <w:szCs w:val="22"/>
                <w:highlight w:val="none"/>
                <w:lang w:val="en-US" w:eastAsia="zh-CN"/>
              </w:rPr>
              <w:t>自2025年03月01日以来任意一个月的</w:t>
            </w:r>
            <w:r>
              <w:rPr>
                <w:rFonts w:hint="eastAsia" w:ascii="宋体" w:hAnsi="宋体" w:eastAsia="宋体" w:cs="宋体"/>
                <w:color w:val="auto"/>
                <w:sz w:val="22"/>
                <w:szCs w:val="22"/>
                <w:highlight w:val="none"/>
                <w:lang w:val="en-US" w:eastAsia="zh-CN"/>
              </w:rPr>
              <w:t>社保等证明材料</w:t>
            </w:r>
            <w:r>
              <w:rPr>
                <w:rFonts w:hint="eastAsia" w:ascii="宋体" w:hAnsi="宋体" w:cs="宋体"/>
                <w:color w:val="auto"/>
                <w:sz w:val="22"/>
                <w:szCs w:val="22"/>
                <w:highlight w:val="none"/>
                <w:lang w:val="en-US" w:eastAsia="zh-CN"/>
              </w:rPr>
              <w:t>；生产场地现场照片</w:t>
            </w:r>
            <w:r>
              <w:rPr>
                <w:rFonts w:hint="eastAsia" w:ascii="宋体" w:hAnsi="宋体" w:eastAsia="宋体" w:cs="宋体"/>
                <w:color w:val="auto"/>
                <w:sz w:val="22"/>
                <w:szCs w:val="22"/>
                <w:highlight w:val="none"/>
                <w:lang w:val="en-US" w:eastAsia="zh-CN"/>
              </w:rPr>
              <w:t>须使用水印相机拍摄，要求</w:t>
            </w:r>
            <w:r>
              <w:rPr>
                <w:rFonts w:hint="eastAsia" w:ascii="宋体" w:hAnsi="宋体" w:cs="宋体"/>
                <w:color w:val="auto"/>
                <w:sz w:val="22"/>
                <w:szCs w:val="22"/>
                <w:highlight w:val="none"/>
                <w:lang w:val="en-US" w:eastAsia="zh-CN"/>
              </w:rPr>
              <w:t>现场</w:t>
            </w:r>
            <w:r>
              <w:rPr>
                <w:rFonts w:hint="eastAsia" w:ascii="宋体" w:hAnsi="宋体" w:eastAsia="宋体" w:cs="宋体"/>
                <w:color w:val="auto"/>
                <w:sz w:val="22"/>
                <w:szCs w:val="22"/>
                <w:highlight w:val="none"/>
                <w:lang w:val="en-US" w:eastAsia="zh-CN"/>
              </w:rPr>
              <w:t>照片上显示时间、地点等基础信息，否则不得分。</w:t>
            </w:r>
          </w:p>
        </w:tc>
        <w:tc>
          <w:tcPr>
            <w:tcW w:w="804" w:type="dxa"/>
            <w:shd w:val="clear" w:color="auto" w:fill="auto"/>
            <w:vAlign w:val="center"/>
          </w:tcPr>
          <w:p w14:paraId="5E61FAD1">
            <w:pPr>
              <w:keepNext w:val="0"/>
              <w:keepLines w:val="0"/>
              <w:pageBreakBefore w:val="0"/>
              <w:kinsoku/>
              <w:wordWrap/>
              <w:overflowPunct/>
              <w:topLinePunct w:val="0"/>
              <w:autoSpaceDE/>
              <w:autoSpaceDN/>
              <w:bidi w:val="0"/>
              <w:adjustRightInd w:val="0"/>
              <w:snapToGrid/>
              <w:spacing w:line="40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主观分</w:t>
            </w:r>
          </w:p>
        </w:tc>
      </w:tr>
      <w:tr w14:paraId="7179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442" w:type="dxa"/>
            <w:shd w:val="clear" w:color="auto" w:fill="auto"/>
            <w:vAlign w:val="center"/>
          </w:tcPr>
          <w:p w14:paraId="3851ECE1">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1425" w:type="dxa"/>
            <w:shd w:val="clear" w:color="auto" w:fill="auto"/>
            <w:vAlign w:val="center"/>
          </w:tcPr>
          <w:p w14:paraId="5BB24F3C">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设计方案</w:t>
            </w:r>
          </w:p>
        </w:tc>
        <w:tc>
          <w:tcPr>
            <w:tcW w:w="637" w:type="dxa"/>
            <w:shd w:val="clear" w:color="auto" w:fill="auto"/>
            <w:vAlign w:val="center"/>
          </w:tcPr>
          <w:p w14:paraId="7329E7FA">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6561" w:type="dxa"/>
            <w:shd w:val="clear" w:color="auto" w:fill="auto"/>
            <w:vAlign w:val="top"/>
          </w:tcPr>
          <w:p w14:paraId="26B5C8A0">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根据投标人提供明确、合理、全面的产品配置设计方案（包含空间效果图、产品结构图等），结合产品配置设计方案进行综合评分，家具配置合理、搭配布局协调、空间利用率高，设计图纸详实等进行打分。（评分范围：0,1,2,3,4，5）</w:t>
            </w:r>
          </w:p>
        </w:tc>
        <w:tc>
          <w:tcPr>
            <w:tcW w:w="804" w:type="dxa"/>
            <w:shd w:val="clear" w:color="auto" w:fill="auto"/>
            <w:vAlign w:val="center"/>
          </w:tcPr>
          <w:p w14:paraId="678D4CDB">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主观分</w:t>
            </w:r>
          </w:p>
        </w:tc>
      </w:tr>
      <w:tr w14:paraId="3625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42" w:type="dxa"/>
            <w:shd w:val="clear" w:color="auto" w:fill="auto"/>
            <w:vAlign w:val="center"/>
          </w:tcPr>
          <w:p w14:paraId="5A4C6906">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w:t>
            </w:r>
          </w:p>
        </w:tc>
        <w:tc>
          <w:tcPr>
            <w:tcW w:w="1425" w:type="dxa"/>
            <w:shd w:val="clear" w:color="auto" w:fill="auto"/>
            <w:vAlign w:val="center"/>
          </w:tcPr>
          <w:p w14:paraId="60F4377A">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售后服务</w:t>
            </w:r>
          </w:p>
        </w:tc>
        <w:tc>
          <w:tcPr>
            <w:tcW w:w="637" w:type="dxa"/>
            <w:shd w:val="clear" w:color="auto" w:fill="auto"/>
            <w:vAlign w:val="center"/>
          </w:tcPr>
          <w:p w14:paraId="64BA229B">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w:t>
            </w:r>
          </w:p>
        </w:tc>
        <w:tc>
          <w:tcPr>
            <w:tcW w:w="6561" w:type="dxa"/>
            <w:shd w:val="clear" w:color="auto" w:fill="auto"/>
            <w:vAlign w:val="center"/>
          </w:tcPr>
          <w:p w14:paraId="1E4EB52C">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投标人承诺的售后响应时间、售后服务承诺、售后服务人员及工具配备情况由评标委员会评分。（评分范围：0,1,2,3,4，5）</w:t>
            </w:r>
          </w:p>
        </w:tc>
        <w:tc>
          <w:tcPr>
            <w:tcW w:w="804" w:type="dxa"/>
            <w:shd w:val="clear" w:color="auto" w:fill="auto"/>
            <w:vAlign w:val="center"/>
          </w:tcPr>
          <w:p w14:paraId="5D674B54">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主观分</w:t>
            </w:r>
          </w:p>
        </w:tc>
      </w:tr>
      <w:tr w14:paraId="5DE8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42" w:type="dxa"/>
            <w:shd w:val="clear" w:color="auto" w:fill="auto"/>
            <w:vAlign w:val="center"/>
          </w:tcPr>
          <w:p w14:paraId="4B12D0BC">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w:t>
            </w:r>
          </w:p>
        </w:tc>
        <w:tc>
          <w:tcPr>
            <w:tcW w:w="1425" w:type="dxa"/>
            <w:shd w:val="clear" w:color="auto" w:fill="auto"/>
            <w:vAlign w:val="center"/>
          </w:tcPr>
          <w:p w14:paraId="07AD28C4">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投标样品</w:t>
            </w:r>
          </w:p>
        </w:tc>
        <w:tc>
          <w:tcPr>
            <w:tcW w:w="637" w:type="dxa"/>
            <w:shd w:val="clear" w:color="auto" w:fill="auto"/>
            <w:vAlign w:val="center"/>
          </w:tcPr>
          <w:p w14:paraId="781C677C">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6561" w:type="dxa"/>
            <w:shd w:val="clear" w:color="auto" w:fill="auto"/>
            <w:vAlign w:val="center"/>
          </w:tcPr>
          <w:p w14:paraId="2A037106">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1、款式：根据所提供样品的外观式样、美观度、色调搭配合理性及协调性比较评定。（评分范围：0；0.5；1；1.5；2；2.5；3；3.5；4） </w:t>
            </w:r>
          </w:p>
          <w:p w14:paraId="7653E9BE">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2、材质：根据提供样品与招标文件项目需求的材质及要求比较评定。（评分范围：0；0.5；1；1.5；2；2.5；3；3.5；4） </w:t>
            </w:r>
          </w:p>
          <w:p w14:paraId="49156152">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3、结构、功能、牢固等：根据所提供样品的结构合理性、使用功能性、舒适性及牢固度等比较评定。 （评分范围：0；0.5；1；1.5；2；2.5；3；3.5；4）</w:t>
            </w:r>
          </w:p>
          <w:p w14:paraId="696E2EA7">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4、制作工艺：根据样品制作工艺、组合结构、油漆（喷涂）制作工艺、样品安装精密度、节点细部处理等比较评定。 （评分范围：0；0.5；1；1.5；2；2.5；3；3.5；4）</w:t>
            </w:r>
          </w:p>
          <w:p w14:paraId="59CD312E">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5、材料及五金：根据所提供样品材料及五金件等反映质量、规格、品质等级等比较评定。（评分范围：0；0.5；1；1.5；2；2.5；3；3.5；4）</w:t>
            </w:r>
          </w:p>
          <w:p w14:paraId="71C85743">
            <w:pPr>
              <w:pStyle w:val="5"/>
              <w:keepNext w:val="0"/>
              <w:keepLines w:val="0"/>
              <w:pageBreakBefore w:val="0"/>
              <w:widowControl/>
              <w:kinsoku/>
              <w:wordWrap/>
              <w:overflowPunct/>
              <w:topLinePunct w:val="0"/>
              <w:autoSpaceDE/>
              <w:autoSpaceDN/>
              <w:bidi w:val="0"/>
              <w:adjustRightInd/>
              <w:snapToGrid/>
              <w:spacing w:line="400" w:lineRule="exact"/>
              <w:ind w:left="0" w:firstLine="0"/>
              <w:textAlignment w:val="auto"/>
              <w:rPr>
                <w:rFonts w:hint="default"/>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说明：因本项目家具数量较大，仅凭书面方式不能准确描述采购需求，提供投标样品能主观判断产品质量、功能、结构等，故设定样品分为20分。</w:t>
            </w:r>
          </w:p>
        </w:tc>
        <w:tc>
          <w:tcPr>
            <w:tcW w:w="804" w:type="dxa"/>
            <w:shd w:val="clear" w:color="auto" w:fill="auto"/>
            <w:vAlign w:val="center"/>
          </w:tcPr>
          <w:p w14:paraId="5E90D81D">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主观分</w:t>
            </w:r>
          </w:p>
        </w:tc>
      </w:tr>
      <w:tr w14:paraId="0A69C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42" w:type="dxa"/>
            <w:shd w:val="clear" w:color="auto" w:fill="auto"/>
            <w:vAlign w:val="center"/>
          </w:tcPr>
          <w:p w14:paraId="531FCC04">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w:t>
            </w:r>
          </w:p>
        </w:tc>
        <w:tc>
          <w:tcPr>
            <w:tcW w:w="1425" w:type="dxa"/>
            <w:shd w:val="clear" w:color="auto" w:fill="auto"/>
            <w:vAlign w:val="center"/>
          </w:tcPr>
          <w:p w14:paraId="16F8897F">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z w:val="22"/>
                <w:szCs w:val="22"/>
                <w:highlight w:val="none"/>
              </w:rPr>
              <w:t>报价评分标准</w:t>
            </w:r>
          </w:p>
        </w:tc>
        <w:tc>
          <w:tcPr>
            <w:tcW w:w="637" w:type="dxa"/>
            <w:shd w:val="clear" w:color="auto" w:fill="auto"/>
            <w:vAlign w:val="center"/>
          </w:tcPr>
          <w:p w14:paraId="58A40CA8">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w:t>
            </w:r>
          </w:p>
        </w:tc>
        <w:tc>
          <w:tcPr>
            <w:tcW w:w="6561" w:type="dxa"/>
            <w:shd w:val="clear" w:color="auto" w:fill="auto"/>
            <w:vAlign w:val="center"/>
          </w:tcPr>
          <w:p w14:paraId="7129F459">
            <w:pPr>
              <w:keepNext w:val="0"/>
              <w:keepLines w:val="0"/>
              <w:pageBreakBefore w:val="0"/>
              <w:widowControl/>
              <w:kinsoku/>
              <w:wordWrap/>
              <w:overflowPunct/>
              <w:topLinePunct w:val="0"/>
              <w:autoSpaceDE/>
              <w:autoSpaceDN/>
              <w:bidi w:val="0"/>
              <w:adjustRightInd w:val="0"/>
              <w:snapToGrid/>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有效投标报价的最低价作为评标基准价，其最低报价为满分；按［投标报价得分=（评标基准价/投标报价）*30］的计算公式计算。</w:t>
            </w:r>
          </w:p>
          <w:p w14:paraId="08702060">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评标过程中，不得去掉报价中的最高报价和最低报价。</w:t>
            </w:r>
          </w:p>
          <w:p w14:paraId="1F186815">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color w:val="auto"/>
                <w:sz w:val="22"/>
                <w:szCs w:val="22"/>
                <w:highlight w:val="none"/>
              </w:rPr>
              <w:t>落实政府采购政策需进行的价格扣除：</w:t>
            </w:r>
            <w:r>
              <w:rPr>
                <w:rFonts w:hint="eastAsia" w:ascii="宋体" w:hAnsi="宋体" w:eastAsia="宋体" w:cs="宋体"/>
                <w:b/>
                <w:bCs/>
                <w:color w:val="auto"/>
                <w:sz w:val="22"/>
                <w:szCs w:val="22"/>
                <w:highlight w:val="none"/>
                <w:u w:val="single"/>
              </w:rPr>
              <w:t>本项目为专门面向中小企业采购项目，不再执行价格折扣。</w:t>
            </w:r>
          </w:p>
        </w:tc>
        <w:tc>
          <w:tcPr>
            <w:tcW w:w="804" w:type="dxa"/>
            <w:shd w:val="clear" w:color="auto" w:fill="auto"/>
            <w:vAlign w:val="center"/>
          </w:tcPr>
          <w:p w14:paraId="06AE933E">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客观分</w:t>
            </w:r>
          </w:p>
        </w:tc>
      </w:tr>
    </w:tbl>
    <w:p w14:paraId="29C13EC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备注：</w:t>
      </w:r>
      <w:r>
        <w:rPr>
          <w:rFonts w:hint="eastAsia" w:asciiTheme="minorEastAsia" w:hAnsiTheme="minorEastAsia" w:eastAsiaTheme="minorEastAsia" w:cstheme="minorEastAsia"/>
          <w:color w:val="auto"/>
          <w:sz w:val="22"/>
          <w:szCs w:val="22"/>
          <w:highlight w:val="none"/>
        </w:rPr>
        <w:t>投标人编制投标文件（商务技术文件部分）时，建议按此目录（序号和内容）提供评标标准相应的商务技术资料。</w:t>
      </w:r>
    </w:p>
    <w:p w14:paraId="40E0868A">
      <w:pPr>
        <w:keepNext w:val="0"/>
        <w:keepLines w:val="0"/>
        <w:pageBreakBefore w:val="0"/>
        <w:widowControl w:val="0"/>
        <w:kinsoku/>
        <w:wordWrap/>
        <w:overflowPunct/>
        <w:topLinePunct w:val="0"/>
        <w:autoSpaceDE/>
        <w:autoSpaceDN/>
        <w:bidi w:val="0"/>
        <w:snapToGrid w:val="0"/>
        <w:spacing w:line="400" w:lineRule="exact"/>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一、评标方法</w:t>
      </w:r>
    </w:p>
    <w:p w14:paraId="2CAA9294">
      <w:pPr>
        <w:keepNext w:val="0"/>
        <w:keepLines w:val="0"/>
        <w:pageBreakBefore w:val="0"/>
        <w:widowControl w:val="0"/>
        <w:kinsoku/>
        <w:wordWrap/>
        <w:overflowPunct/>
        <w:topLinePunct w:val="0"/>
        <w:autoSpaceDE/>
        <w:autoSpaceDN/>
        <w:bidi w:val="0"/>
        <w:adjustRightInd/>
        <w:spacing w:line="400" w:lineRule="exact"/>
        <w:ind w:firstLine="433" w:firstLineChars="196"/>
        <w:textAlignment w:val="auto"/>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1.本项目采用综合评分法。</w:t>
      </w:r>
      <w:r>
        <w:rPr>
          <w:rFonts w:hint="eastAsia" w:ascii="宋体" w:hAnsi="宋体" w:eastAsia="宋体" w:cs="宋体"/>
          <w:color w:val="auto"/>
          <w:kern w:val="0"/>
          <w:sz w:val="22"/>
          <w:szCs w:val="22"/>
          <w:highlight w:val="none"/>
        </w:rPr>
        <w:t>综合评分法，是指投标文件满足招标文件全部实质性要求，且按照评审因素的量化指标评审得分最高的投标人为中标候选人的评标方法。</w:t>
      </w:r>
    </w:p>
    <w:p w14:paraId="70338638">
      <w:pPr>
        <w:keepNext w:val="0"/>
        <w:keepLines w:val="0"/>
        <w:pageBreakBefore w:val="0"/>
        <w:widowControl w:val="0"/>
        <w:kinsoku/>
        <w:wordWrap/>
        <w:overflowPunct/>
        <w:topLinePunct w:val="0"/>
        <w:autoSpaceDE/>
        <w:autoSpaceDN/>
        <w:bidi w:val="0"/>
        <w:snapToGrid w:val="0"/>
        <w:spacing w:line="400" w:lineRule="exact"/>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二、评标标准</w:t>
      </w:r>
    </w:p>
    <w:p w14:paraId="786096BA">
      <w:pPr>
        <w:keepNext w:val="0"/>
        <w:keepLines w:val="0"/>
        <w:pageBreakBefore w:val="0"/>
        <w:widowControl w:val="0"/>
        <w:kinsoku/>
        <w:wordWrap/>
        <w:overflowPunct/>
        <w:topLinePunct w:val="0"/>
        <w:autoSpaceDE/>
        <w:autoSpaceDN/>
        <w:bidi w:val="0"/>
        <w:spacing w:line="400" w:lineRule="exact"/>
        <w:ind w:firstLine="433" w:firstLineChars="196"/>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2.评标标准：</w:t>
      </w:r>
      <w:r>
        <w:rPr>
          <w:rFonts w:hint="eastAsia" w:ascii="宋体" w:hAnsi="宋体" w:eastAsia="宋体" w:cs="宋体"/>
          <w:color w:val="auto"/>
          <w:kern w:val="0"/>
          <w:sz w:val="22"/>
          <w:szCs w:val="22"/>
          <w:highlight w:val="none"/>
        </w:rPr>
        <w:t>见评标办法前附表。</w:t>
      </w:r>
    </w:p>
    <w:p w14:paraId="5DF2E18F">
      <w:pPr>
        <w:keepNext w:val="0"/>
        <w:keepLines w:val="0"/>
        <w:pageBreakBefore w:val="0"/>
        <w:widowControl w:val="0"/>
        <w:kinsoku/>
        <w:wordWrap/>
        <w:overflowPunct/>
        <w:topLinePunct w:val="0"/>
        <w:autoSpaceDE/>
        <w:autoSpaceDN/>
        <w:bidi w:val="0"/>
        <w:snapToGrid w:val="0"/>
        <w:spacing w:line="400" w:lineRule="exact"/>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三、评标程序</w:t>
      </w:r>
    </w:p>
    <w:p w14:paraId="13111326">
      <w:pPr>
        <w:keepNext w:val="0"/>
        <w:keepLines w:val="0"/>
        <w:pageBreakBefore w:val="0"/>
        <w:widowControl w:val="0"/>
        <w:kinsoku/>
        <w:wordWrap/>
        <w:overflowPunct/>
        <w:topLinePunct w:val="0"/>
        <w:autoSpaceDE/>
        <w:autoSpaceDN/>
        <w:bidi w:val="0"/>
        <w:spacing w:line="400" w:lineRule="exact"/>
        <w:ind w:firstLine="433" w:firstLineChars="196"/>
        <w:textAlignment w:val="auto"/>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3.1符合性审查。</w:t>
      </w:r>
      <w:r>
        <w:rPr>
          <w:rFonts w:hint="eastAsia" w:ascii="宋体" w:hAnsi="宋体" w:eastAsia="宋体" w:cs="宋体"/>
          <w:color w:val="auto"/>
          <w:kern w:val="0"/>
          <w:sz w:val="22"/>
          <w:szCs w:val="22"/>
          <w:highlight w:val="none"/>
        </w:rPr>
        <w:t>评标委员会应当对符合资格的投标人的投标文件进行符合性审查，以确定其是否满足招标文件的实质性要求。不满足招标文件的实质性要求的，投标无效。</w:t>
      </w:r>
    </w:p>
    <w:p w14:paraId="07C9F52B">
      <w:pPr>
        <w:keepNext w:val="0"/>
        <w:keepLines w:val="0"/>
        <w:pageBreakBefore w:val="0"/>
        <w:widowControl w:val="0"/>
        <w:kinsoku/>
        <w:wordWrap/>
        <w:overflowPunct/>
        <w:topLinePunct w:val="0"/>
        <w:autoSpaceDE/>
        <w:autoSpaceDN/>
        <w:bidi w:val="0"/>
        <w:spacing w:line="400" w:lineRule="exact"/>
        <w:ind w:firstLine="433" w:firstLineChars="196"/>
        <w:textAlignment w:val="auto"/>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3.2 比较与评价。</w:t>
      </w:r>
      <w:r>
        <w:rPr>
          <w:rFonts w:hint="eastAsia" w:ascii="宋体" w:hAnsi="宋体" w:eastAsia="宋体" w:cs="宋体"/>
          <w:color w:val="auto"/>
          <w:kern w:val="0"/>
          <w:sz w:val="22"/>
          <w:szCs w:val="22"/>
          <w:highlight w:val="none"/>
        </w:rPr>
        <w:t>评标委员会应当按照招标文件中规定的评标方法和标准，对符合性审查合格的投标文件进行商务和技术评估，综合比较与评价。</w:t>
      </w:r>
    </w:p>
    <w:p w14:paraId="1460D54F">
      <w:pPr>
        <w:keepNext w:val="0"/>
        <w:keepLines w:val="0"/>
        <w:pageBreakBefore w:val="0"/>
        <w:widowControl w:val="0"/>
        <w:kinsoku/>
        <w:wordWrap/>
        <w:overflowPunct/>
        <w:topLinePunct w:val="0"/>
        <w:autoSpaceDE/>
        <w:autoSpaceDN/>
        <w:bidi w:val="0"/>
        <w:spacing w:line="400" w:lineRule="exact"/>
        <w:ind w:firstLine="433" w:firstLineChars="196"/>
        <w:textAlignment w:val="auto"/>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3.3汇总商务技术得分。</w:t>
      </w:r>
      <w:r>
        <w:rPr>
          <w:rFonts w:hint="eastAsia" w:ascii="宋体" w:hAnsi="宋体" w:eastAsia="宋体" w:cs="宋体"/>
          <w:color w:val="auto"/>
          <w:kern w:val="0"/>
          <w:sz w:val="22"/>
          <w:szCs w:val="22"/>
          <w:highlight w:val="none"/>
        </w:rPr>
        <w:t>评标委员会各成员应当独立对每个投标人的商务和技术文件进行评价，并汇总商务技术得分情况</w:t>
      </w:r>
      <w:r>
        <w:rPr>
          <w:rFonts w:hint="eastAsia" w:ascii="宋体" w:hAnsi="宋体" w:eastAsia="宋体" w:cs="宋体"/>
          <w:color w:val="auto"/>
          <w:kern w:val="0"/>
          <w:sz w:val="22"/>
          <w:szCs w:val="22"/>
          <w:highlight w:val="none"/>
          <w:lang w:eastAsia="zh-CN"/>
        </w:rPr>
        <w:t>（各评标委员会成员对各投标人的各项评分内容评分的合计算术平均值为各投标人商务和技术分得分（小数点后按四舍五入保留2位））</w:t>
      </w:r>
      <w:r>
        <w:rPr>
          <w:rFonts w:hint="eastAsia" w:ascii="宋体" w:hAnsi="宋体" w:eastAsia="宋体" w:cs="宋体"/>
          <w:color w:val="auto"/>
          <w:kern w:val="0"/>
          <w:sz w:val="22"/>
          <w:szCs w:val="22"/>
          <w:highlight w:val="none"/>
        </w:rPr>
        <w:t>。</w:t>
      </w:r>
    </w:p>
    <w:p w14:paraId="099CE57F">
      <w:pPr>
        <w:keepNext w:val="0"/>
        <w:keepLines w:val="0"/>
        <w:pageBreakBefore w:val="0"/>
        <w:widowControl w:val="0"/>
        <w:kinsoku/>
        <w:wordWrap/>
        <w:overflowPunct/>
        <w:topLinePunct w:val="0"/>
        <w:autoSpaceDE/>
        <w:autoSpaceDN/>
        <w:bidi w:val="0"/>
        <w:spacing w:line="400" w:lineRule="exact"/>
        <w:ind w:firstLine="433" w:firstLineChars="196"/>
        <w:textAlignment w:val="auto"/>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3.4报价评审。</w:t>
      </w:r>
    </w:p>
    <w:p w14:paraId="5A235DE8">
      <w:pPr>
        <w:pStyle w:val="140"/>
        <w:keepNext w:val="0"/>
        <w:keepLines w:val="0"/>
        <w:pageBreakBefore w:val="0"/>
        <w:widowControl w:val="0"/>
        <w:kinsoku/>
        <w:wordWrap/>
        <w:overflowPunct/>
        <w:topLinePunct w:val="0"/>
        <w:autoSpaceDE/>
        <w:autoSpaceDN/>
        <w:bidi w:val="0"/>
        <w:spacing w:before="0" w:line="400" w:lineRule="exact"/>
        <w:ind w:firstLine="466" w:firstLineChars="212"/>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3.4.1投标文件报价出现前后不一致的，按照下列规定修正：</w:t>
      </w:r>
    </w:p>
    <w:p w14:paraId="18495B66">
      <w:pPr>
        <w:pStyle w:val="140"/>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3.4.1.1投标文件中开标一览表(报价表)内容与投标文件中相应内容不一致的，以开标一览表(报价表)为准;</w:t>
      </w:r>
    </w:p>
    <w:p w14:paraId="37E0F5E3">
      <w:pPr>
        <w:pStyle w:val="140"/>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3.4.1.2大写金额和小写金额不一致的，以大写金额为准;</w:t>
      </w:r>
    </w:p>
    <w:p w14:paraId="07B8DA1A">
      <w:pPr>
        <w:pStyle w:val="140"/>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3.4.1.3单价金额小数点或者百分比有明显错位的，以开标一览表的总价为准，并修改单价;</w:t>
      </w:r>
    </w:p>
    <w:p w14:paraId="79B1EE27">
      <w:pPr>
        <w:pStyle w:val="140"/>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3.4.1.4总价金额与按单价汇总金额不一致的，以单价金额计算结果为准。</w:t>
      </w:r>
    </w:p>
    <w:p w14:paraId="7CB0D889">
      <w:pPr>
        <w:pStyle w:val="140"/>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6C326F3">
      <w:pPr>
        <w:keepNext w:val="0"/>
        <w:keepLines w:val="0"/>
        <w:pageBreakBefore w:val="0"/>
        <w:widowControl w:val="0"/>
        <w:kinsoku/>
        <w:wordWrap/>
        <w:overflowPunct/>
        <w:topLinePunct w:val="0"/>
        <w:autoSpaceDE/>
        <w:autoSpaceDN/>
        <w:bidi w:val="0"/>
        <w:snapToGrid w:val="0"/>
        <w:spacing w:line="40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3.4.2投标文件出现不是唯一的、有选择性投标报价的，投标无效。</w:t>
      </w:r>
    </w:p>
    <w:p w14:paraId="74E419F2">
      <w:pPr>
        <w:keepNext w:val="0"/>
        <w:keepLines w:val="0"/>
        <w:pageBreakBefore w:val="0"/>
        <w:widowControl w:val="0"/>
        <w:kinsoku/>
        <w:wordWrap/>
        <w:overflowPunct/>
        <w:topLinePunct w:val="0"/>
        <w:autoSpaceDE/>
        <w:autoSpaceDN/>
        <w:bidi w:val="0"/>
        <w:snapToGrid w:val="0"/>
        <w:spacing w:line="400" w:lineRule="exact"/>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3.4.3投标报价超过招标文件中规定的预算金额或者最高限价的，投标无效。</w:t>
      </w:r>
    </w:p>
    <w:p w14:paraId="469DA825">
      <w:pPr>
        <w:pStyle w:val="140"/>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1E93BCF">
      <w:pPr>
        <w:pStyle w:val="140"/>
        <w:keepNext w:val="0"/>
        <w:keepLines w:val="0"/>
        <w:pageBreakBefore w:val="0"/>
        <w:widowControl w:val="0"/>
        <w:kinsoku/>
        <w:wordWrap/>
        <w:overflowPunct/>
        <w:topLinePunct w:val="0"/>
        <w:autoSpaceDE/>
        <w:autoSpaceDN/>
        <w:bidi w:val="0"/>
        <w:spacing w:before="0" w:line="400" w:lineRule="exact"/>
        <w:ind w:firstLine="48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本项目不适用）</w:t>
      </w:r>
    </w:p>
    <w:p w14:paraId="3A02384B">
      <w:pPr>
        <w:keepNext w:val="0"/>
        <w:keepLines w:val="0"/>
        <w:pageBreakBefore w:val="0"/>
        <w:widowControl w:val="0"/>
        <w:kinsoku/>
        <w:wordWrap/>
        <w:overflowPunct/>
        <w:topLinePunct w:val="0"/>
        <w:autoSpaceDE/>
        <w:autoSpaceDN/>
        <w:bidi w:val="0"/>
        <w:spacing w:line="400" w:lineRule="exact"/>
        <w:ind w:firstLine="442"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3.5排序与推荐。</w:t>
      </w:r>
      <w:r>
        <w:rPr>
          <w:rFonts w:hint="eastAsia" w:ascii="宋体" w:hAnsi="宋体" w:eastAsia="宋体" w:cs="宋体"/>
          <w:color w:val="auto"/>
          <w:kern w:val="0"/>
          <w:sz w:val="22"/>
          <w:szCs w:val="22"/>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2446B6F">
      <w:pPr>
        <w:keepNext w:val="0"/>
        <w:keepLines w:val="0"/>
        <w:pageBreakBefore w:val="0"/>
        <w:widowControl w:val="0"/>
        <w:kinsoku/>
        <w:wordWrap/>
        <w:overflowPunct/>
        <w:topLinePunct w:val="0"/>
        <w:autoSpaceDE/>
        <w:autoSpaceDN/>
        <w:bidi w:val="0"/>
        <w:spacing w:line="400" w:lineRule="exact"/>
        <w:ind w:firstLine="440" w:firstLineChars="200"/>
        <w:textAlignment w:val="auto"/>
        <w:rPr>
          <w:rFonts w:hint="eastAsia" w:ascii="宋体" w:hAnsi="宋体" w:eastAsia="宋体" w:cs="宋体"/>
          <w:b/>
          <w:color w:val="auto"/>
          <w:kern w:val="0"/>
          <w:sz w:val="22"/>
          <w:szCs w:val="22"/>
          <w:highlight w:val="none"/>
        </w:rPr>
      </w:pPr>
      <w:r>
        <w:rPr>
          <w:rFonts w:hint="eastAsia" w:ascii="宋体" w:hAnsi="宋体" w:eastAsia="宋体" w:cs="宋体"/>
          <w:color w:val="auto"/>
          <w:kern w:val="0"/>
          <w:sz w:val="22"/>
          <w:szCs w:val="22"/>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6DF1CA4">
      <w:pPr>
        <w:keepNext w:val="0"/>
        <w:keepLines w:val="0"/>
        <w:pageBreakBefore w:val="0"/>
        <w:widowControl w:val="0"/>
        <w:kinsoku/>
        <w:wordWrap/>
        <w:overflowPunct/>
        <w:topLinePunct w:val="0"/>
        <w:autoSpaceDE/>
        <w:autoSpaceDN/>
        <w:bidi w:val="0"/>
        <w:spacing w:line="400" w:lineRule="exact"/>
        <w:ind w:firstLine="433" w:firstLineChars="196"/>
        <w:textAlignment w:val="auto"/>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3.6编写评标报告。</w:t>
      </w:r>
      <w:r>
        <w:rPr>
          <w:rFonts w:hint="eastAsia" w:ascii="宋体" w:hAnsi="宋体" w:eastAsia="宋体" w:cs="宋体"/>
          <w:color w:val="auto"/>
          <w:kern w:val="0"/>
          <w:sz w:val="22"/>
          <w:szCs w:val="22"/>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1059AAD">
      <w:pPr>
        <w:keepNext w:val="0"/>
        <w:keepLines w:val="0"/>
        <w:pageBreakBefore w:val="0"/>
        <w:widowControl w:val="0"/>
        <w:kinsoku/>
        <w:wordWrap/>
        <w:overflowPunct/>
        <w:topLinePunct w:val="0"/>
        <w:autoSpaceDE/>
        <w:autoSpaceDN/>
        <w:bidi w:val="0"/>
        <w:snapToGrid w:val="0"/>
        <w:spacing w:line="400" w:lineRule="exact"/>
        <w:textAlignment w:val="auto"/>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四、评标中的其他事项</w:t>
      </w:r>
    </w:p>
    <w:p w14:paraId="3BA73236">
      <w:pPr>
        <w:pStyle w:val="140"/>
        <w:keepNext w:val="0"/>
        <w:keepLines w:val="0"/>
        <w:pageBreakBefore w:val="0"/>
        <w:widowControl w:val="0"/>
        <w:kinsoku/>
        <w:wordWrap/>
        <w:overflowPunct/>
        <w:topLinePunct w:val="0"/>
        <w:autoSpaceDE/>
        <w:autoSpaceDN/>
        <w:bidi w:val="0"/>
        <w:spacing w:before="0" w:line="400" w:lineRule="exact"/>
        <w:ind w:firstLine="433" w:firstLineChars="196"/>
        <w:textAlignment w:val="auto"/>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2"/>
          <w:szCs w:val="22"/>
          <w:highlight w:val="none"/>
        </w:rPr>
        <w:t>4.1投标人澄清、说明或者补正。</w:t>
      </w:r>
      <w:r>
        <w:rPr>
          <w:rFonts w:hint="eastAsia" w:ascii="宋体" w:hAnsi="宋体" w:eastAsia="宋体" w:cs="宋体"/>
          <w:color w:val="auto"/>
          <w:kern w:val="0"/>
          <w:sz w:val="22"/>
          <w:szCs w:val="22"/>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4B99C6A">
      <w:pPr>
        <w:pStyle w:val="25"/>
        <w:keepNext w:val="0"/>
        <w:keepLines w:val="0"/>
        <w:pageBreakBefore w:val="0"/>
        <w:widowControl w:val="0"/>
        <w:kinsoku/>
        <w:wordWrap/>
        <w:overflowPunct/>
        <w:topLinePunct w:val="0"/>
        <w:autoSpaceDE/>
        <w:autoSpaceDN/>
        <w:bidi w:val="0"/>
        <w:spacing w:line="400" w:lineRule="exact"/>
        <w:ind w:left="954" w:leftChars="226" w:hanging="479" w:firstLineChars="0"/>
        <w:textAlignment w:val="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kern w:val="0"/>
          <w:sz w:val="22"/>
          <w:szCs w:val="22"/>
          <w:highlight w:val="none"/>
        </w:rPr>
        <w:t>4.2投标无效。</w:t>
      </w:r>
      <w:r>
        <w:rPr>
          <w:rFonts w:hint="eastAsia" w:ascii="宋体" w:hAnsi="宋体" w:eastAsia="宋体" w:cs="宋体"/>
          <w:b/>
          <w:bCs/>
          <w:color w:val="auto"/>
          <w:sz w:val="22"/>
          <w:szCs w:val="22"/>
          <w:highlight w:val="none"/>
        </w:rPr>
        <w:t>有下列情形之一的，投标无效：</w:t>
      </w:r>
    </w:p>
    <w:p w14:paraId="2E42616D">
      <w:pPr>
        <w:keepNext w:val="0"/>
        <w:keepLines w:val="0"/>
        <w:pageBreakBefore w:val="0"/>
        <w:widowControl w:val="0"/>
        <w:kinsoku/>
        <w:wordWrap/>
        <w:overflowPunct/>
        <w:topLinePunct w:val="0"/>
        <w:autoSpaceDE/>
        <w:autoSpaceDN/>
        <w:bidi w:val="0"/>
        <w:spacing w:line="40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4.2.1投标人不具备招标文件中规定的资格要求的（投标人未提供有效的资格文件的，视为投标人不具备招标文件中规定的资格要求）；</w:t>
      </w:r>
    </w:p>
    <w:p w14:paraId="6487DFCA">
      <w:pPr>
        <w:keepNext w:val="0"/>
        <w:keepLines w:val="0"/>
        <w:pageBreakBefore w:val="0"/>
        <w:widowControl w:val="0"/>
        <w:kinsoku/>
        <w:wordWrap/>
        <w:overflowPunct/>
        <w:topLinePunct w:val="0"/>
        <w:autoSpaceDE/>
        <w:autoSpaceDN/>
        <w:bidi w:val="0"/>
        <w:spacing w:line="40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4.2.2投标文件未按照招标文件要求签署、盖章的；</w:t>
      </w:r>
    </w:p>
    <w:p w14:paraId="66E53135">
      <w:pPr>
        <w:keepNext w:val="0"/>
        <w:keepLines w:val="0"/>
        <w:pageBreakBefore w:val="0"/>
        <w:widowControl w:val="0"/>
        <w:kinsoku/>
        <w:wordWrap/>
        <w:overflowPunct/>
        <w:topLinePunct w:val="0"/>
        <w:autoSpaceDE/>
        <w:autoSpaceDN/>
        <w:bidi w:val="0"/>
        <w:spacing w:line="40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4.2.3采购人拟采购的产品属于政府强制采购的节能产品品目清单范围的，投标人相应的投标产品未获得国家确定的认证机构出具的、处于有效期之内的节能产品认证证书的；</w:t>
      </w:r>
    </w:p>
    <w:p w14:paraId="15D4100D">
      <w:pPr>
        <w:keepNext w:val="0"/>
        <w:keepLines w:val="0"/>
        <w:pageBreakBefore w:val="0"/>
        <w:widowControl w:val="0"/>
        <w:kinsoku/>
        <w:wordWrap/>
        <w:overflowPunct/>
        <w:topLinePunct w:val="0"/>
        <w:autoSpaceDE/>
        <w:autoSpaceDN/>
        <w:bidi w:val="0"/>
        <w:spacing w:line="40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4.2.4投标文件含有采购人不能接受的附加条件的；</w:t>
      </w:r>
    </w:p>
    <w:p w14:paraId="304E33AB">
      <w:pPr>
        <w:keepNext w:val="0"/>
        <w:keepLines w:val="0"/>
        <w:pageBreakBefore w:val="0"/>
        <w:widowControl w:val="0"/>
        <w:kinsoku/>
        <w:wordWrap/>
        <w:overflowPunct/>
        <w:topLinePunct w:val="0"/>
        <w:autoSpaceDE/>
        <w:autoSpaceDN/>
        <w:bidi w:val="0"/>
        <w:spacing w:line="40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4.2.5投标文件中承诺的投标有效期少于招标文件中载明的投标有效期的；</w:t>
      </w:r>
    </w:p>
    <w:p w14:paraId="1ED3DCA5">
      <w:pPr>
        <w:keepNext w:val="0"/>
        <w:keepLines w:val="0"/>
        <w:pageBreakBefore w:val="0"/>
        <w:widowControl w:val="0"/>
        <w:kinsoku/>
        <w:wordWrap/>
        <w:overflowPunct/>
        <w:topLinePunct w:val="0"/>
        <w:autoSpaceDE/>
        <w:autoSpaceDN/>
        <w:bidi w:val="0"/>
        <w:snapToGrid w:val="0"/>
        <w:spacing w:line="400" w:lineRule="exact"/>
        <w:ind w:firstLine="110" w:firstLineChars="5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4.2.6投标文件出现不是唯一的、有选择性投标报价的;</w:t>
      </w:r>
    </w:p>
    <w:p w14:paraId="612A7BFC">
      <w:pPr>
        <w:keepNext w:val="0"/>
        <w:keepLines w:val="0"/>
        <w:pageBreakBefore w:val="0"/>
        <w:widowControl w:val="0"/>
        <w:kinsoku/>
        <w:wordWrap/>
        <w:overflowPunct/>
        <w:topLinePunct w:val="0"/>
        <w:autoSpaceDE/>
        <w:autoSpaceDN/>
        <w:bidi w:val="0"/>
        <w:spacing w:line="40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4.2.7投标报价超过招标文件中规定的预算金额或者最高限价的;</w:t>
      </w:r>
    </w:p>
    <w:p w14:paraId="19767E4F">
      <w:pPr>
        <w:keepNext w:val="0"/>
        <w:keepLines w:val="0"/>
        <w:pageBreakBefore w:val="0"/>
        <w:widowControl w:val="0"/>
        <w:kinsoku/>
        <w:wordWrap/>
        <w:overflowPunct/>
        <w:topLinePunct w:val="0"/>
        <w:autoSpaceDE/>
        <w:autoSpaceDN/>
        <w:bidi w:val="0"/>
        <w:spacing w:line="40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4.2.8投标人对根据修正原则修正后的报价不确认的；</w:t>
      </w:r>
    </w:p>
    <w:p w14:paraId="7EE2BF3C">
      <w:pPr>
        <w:keepNext w:val="0"/>
        <w:keepLines w:val="0"/>
        <w:pageBreakBefore w:val="0"/>
        <w:widowControl w:val="0"/>
        <w:kinsoku/>
        <w:wordWrap/>
        <w:overflowPunct/>
        <w:topLinePunct w:val="0"/>
        <w:autoSpaceDE/>
        <w:autoSpaceDN/>
        <w:bidi w:val="0"/>
        <w:spacing w:line="40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4.2.9投标人提供虚假材料投标的；</w:t>
      </w:r>
    </w:p>
    <w:p w14:paraId="67815532">
      <w:pPr>
        <w:keepNext w:val="0"/>
        <w:keepLines w:val="0"/>
        <w:pageBreakBefore w:val="0"/>
        <w:widowControl w:val="0"/>
        <w:kinsoku/>
        <w:wordWrap/>
        <w:overflowPunct/>
        <w:topLinePunct w:val="0"/>
        <w:autoSpaceDE/>
        <w:autoSpaceDN/>
        <w:bidi w:val="0"/>
        <w:spacing w:line="40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4.2.10投标人有恶意串通、妨碍其他投标人的竞争行为、损害采购人或者其他投标人的合法权益情形的；</w:t>
      </w:r>
    </w:p>
    <w:p w14:paraId="7D9D20E4">
      <w:pPr>
        <w:keepNext w:val="0"/>
        <w:keepLines w:val="0"/>
        <w:pageBreakBefore w:val="0"/>
        <w:widowControl w:val="0"/>
        <w:kinsoku/>
        <w:wordWrap/>
        <w:overflowPunct/>
        <w:topLinePunct w:val="0"/>
        <w:autoSpaceDE/>
        <w:autoSpaceDN/>
        <w:bidi w:val="0"/>
        <w:spacing w:line="40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4.2.11 参与同一个采购包（标段）的供应商存在下列情形之一且无法合理解释的，其投标（响应）文件无效：1.不同供应商的电子投标（响应）文件上传计算机的IP地址、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C8987F9">
      <w:pPr>
        <w:keepNext w:val="0"/>
        <w:keepLines w:val="0"/>
        <w:pageBreakBefore w:val="0"/>
        <w:widowControl w:val="0"/>
        <w:kinsoku/>
        <w:wordWrap/>
        <w:overflowPunct/>
        <w:topLinePunct w:val="0"/>
        <w:autoSpaceDE/>
        <w:autoSpaceDN/>
        <w:bidi w:val="0"/>
        <w:spacing w:line="40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4.2.12投标人仅提交备份投标文件，未在电子交易平台传输递交投标文件的，投标无效；</w:t>
      </w:r>
    </w:p>
    <w:p w14:paraId="0E66E4E5">
      <w:pPr>
        <w:keepNext w:val="0"/>
        <w:keepLines w:val="0"/>
        <w:pageBreakBefore w:val="0"/>
        <w:widowControl w:val="0"/>
        <w:kinsoku/>
        <w:wordWrap/>
        <w:overflowPunct/>
        <w:topLinePunct w:val="0"/>
        <w:autoSpaceDE/>
        <w:autoSpaceDN/>
        <w:bidi w:val="0"/>
        <w:spacing w:line="40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4.2.13 投标文件不满足招标文件的其它实质性要求的；</w:t>
      </w:r>
    </w:p>
    <w:p w14:paraId="00BABD74">
      <w:pPr>
        <w:keepNext w:val="0"/>
        <w:keepLines w:val="0"/>
        <w:pageBreakBefore w:val="0"/>
        <w:widowControl w:val="0"/>
        <w:kinsoku/>
        <w:wordWrap/>
        <w:overflowPunct/>
        <w:topLinePunct w:val="0"/>
        <w:autoSpaceDE/>
        <w:autoSpaceDN/>
        <w:bidi w:val="0"/>
        <w:spacing w:line="400" w:lineRule="exact"/>
        <w:ind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4.2.14法律、法规、规章（适用本市的）及省级以上规范性文件（适用本市的）规定的其他无效情形。</w:t>
      </w:r>
    </w:p>
    <w:p w14:paraId="2214FFF3">
      <w:pPr>
        <w:pStyle w:val="25"/>
        <w:keepNext w:val="0"/>
        <w:keepLines w:val="0"/>
        <w:pageBreakBefore w:val="0"/>
        <w:widowControl w:val="0"/>
        <w:kinsoku/>
        <w:wordWrap/>
        <w:overflowPunct/>
        <w:topLinePunct w:val="0"/>
        <w:autoSpaceDE/>
        <w:autoSpaceDN/>
        <w:bidi w:val="0"/>
        <w:snapToGrid w:val="0"/>
        <w:spacing w:line="400" w:lineRule="exact"/>
        <w:ind w:firstLine="433" w:firstLineChars="196"/>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5.废标。</w:t>
      </w:r>
      <w:r>
        <w:rPr>
          <w:rFonts w:hint="eastAsia" w:ascii="宋体" w:hAnsi="宋体" w:eastAsia="宋体" w:cs="宋体"/>
          <w:color w:val="auto"/>
          <w:sz w:val="22"/>
          <w:szCs w:val="22"/>
          <w:highlight w:val="none"/>
        </w:rPr>
        <w:t>根据《中华人民共和国政府采购法》第三十六条之规定，在采购中，出现下列情形之一的，应予废标：</w:t>
      </w:r>
    </w:p>
    <w:p w14:paraId="40946AFF">
      <w:pPr>
        <w:pStyle w:val="25"/>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5.1符合专业条件的供应商或者对招标文件作实质响应的供应商不足3家的；</w:t>
      </w:r>
    </w:p>
    <w:p w14:paraId="51158F31">
      <w:pPr>
        <w:pStyle w:val="25"/>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5.2出现影响采购公正的违法、违规行为的；</w:t>
      </w:r>
    </w:p>
    <w:p w14:paraId="5ACD6781">
      <w:pPr>
        <w:pStyle w:val="25"/>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5.3投标人的报价均超过了采购预算，采购人不能支付的；</w:t>
      </w:r>
    </w:p>
    <w:p w14:paraId="0F8DD158">
      <w:pPr>
        <w:pStyle w:val="25"/>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5.4因重大变故，采购任务取消的。</w:t>
      </w:r>
    </w:p>
    <w:p w14:paraId="306BB70E">
      <w:pPr>
        <w:pStyle w:val="25"/>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废标后，采购代理机构应当将废标理由通知所有投标人。</w:t>
      </w:r>
    </w:p>
    <w:p w14:paraId="314AFF45">
      <w:pPr>
        <w:pStyle w:val="25"/>
        <w:keepNext w:val="0"/>
        <w:keepLines w:val="0"/>
        <w:pageBreakBefore w:val="0"/>
        <w:widowControl w:val="0"/>
        <w:kinsoku/>
        <w:wordWrap/>
        <w:overflowPunct/>
        <w:topLinePunct w:val="0"/>
        <w:autoSpaceDE/>
        <w:autoSpaceDN/>
        <w:bidi w:val="0"/>
        <w:snapToGrid w:val="0"/>
        <w:spacing w:line="400" w:lineRule="exact"/>
        <w:ind w:firstLine="541" w:firstLineChars="245"/>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6.修改招标文件，重新组织采购活动。</w:t>
      </w:r>
      <w:r>
        <w:rPr>
          <w:rFonts w:hint="eastAsia" w:ascii="宋体" w:hAnsi="宋体" w:eastAsia="宋体" w:cs="宋体"/>
          <w:color w:val="auto"/>
          <w:sz w:val="22"/>
          <w:szCs w:val="22"/>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E54C94D">
      <w:pPr>
        <w:pStyle w:val="25"/>
        <w:keepNext w:val="0"/>
        <w:keepLines w:val="0"/>
        <w:pageBreakBefore w:val="0"/>
        <w:widowControl w:val="0"/>
        <w:kinsoku/>
        <w:wordWrap/>
        <w:overflowPunct/>
        <w:topLinePunct w:val="0"/>
        <w:autoSpaceDE/>
        <w:autoSpaceDN/>
        <w:bidi w:val="0"/>
        <w:snapToGrid w:val="0"/>
        <w:spacing w:line="400" w:lineRule="exact"/>
        <w:ind w:firstLine="482"/>
        <w:textAlignment w:val="auto"/>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rPr>
        <w:t>7.重新开展采购。</w:t>
      </w:r>
      <w:r>
        <w:rPr>
          <w:rFonts w:hint="eastAsia" w:ascii="宋体" w:hAnsi="宋体" w:eastAsia="宋体" w:cs="宋体"/>
          <w:color w:val="auto"/>
          <w:sz w:val="22"/>
          <w:szCs w:val="22"/>
          <w:highlight w:val="none"/>
        </w:rPr>
        <w:t>有政府采购法第七十一条、第七十二条规定的违法行为之一，影响或者可能影响中标结果的，依照下列规定处理：</w:t>
      </w:r>
    </w:p>
    <w:p w14:paraId="3EA644FF">
      <w:pPr>
        <w:pStyle w:val="25"/>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7.1未确定中标供应商的，终止本次政府采购活动，重新开展政府采购活动。</w:t>
      </w:r>
    </w:p>
    <w:p w14:paraId="58C0466A">
      <w:pPr>
        <w:pStyle w:val="25"/>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7.2已确定中标供应商但尚未签订政府采购合同的，中标结果无效，从合格的中标候选人中另行确定中标供应商；没有合格的中标候选人的，重新开展政府采购活动。</w:t>
      </w:r>
    </w:p>
    <w:p w14:paraId="437B6A4D">
      <w:pPr>
        <w:pStyle w:val="25"/>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7.3政府采购合同已签订但尚未履行的，撤销合同，从合格的中标候选人中另行确定中标供应商；没有合格的中标候选人的，重新开展政府采购活动。</w:t>
      </w:r>
    </w:p>
    <w:p w14:paraId="798933AE">
      <w:pPr>
        <w:pStyle w:val="25"/>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7.4政府采购合同已经履行，给采购人、供应商造成损失的，由责任人承担赔偿责任。</w:t>
      </w:r>
    </w:p>
    <w:p w14:paraId="43104C94">
      <w:pPr>
        <w:pStyle w:val="25"/>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9"/>
      <w:bookmarkStart w:id="406" w:name="第五部分"/>
      <w:bookmarkStart w:id="407" w:name="_Toc86217003"/>
    </w:p>
    <w:p w14:paraId="7A4F111F">
      <w:pP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70C2FDC9">
      <w:pPr>
        <w:spacing w:line="360" w:lineRule="auto"/>
        <w:jc w:val="center"/>
        <w:outlineLvl w:val="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第五部分 拟签订的合同文本</w:t>
      </w:r>
    </w:p>
    <w:p w14:paraId="6CBAE3CD">
      <w:pPr>
        <w:snapToGrid w:val="0"/>
        <w:spacing w:line="276"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eastAsia="zh-CN"/>
        </w:rPr>
        <w:t>温州市职业中等专业学校</w:t>
      </w:r>
      <w:r>
        <w:rPr>
          <w:rFonts w:hint="eastAsia" w:asciiTheme="minorEastAsia" w:hAnsiTheme="minorEastAsia" w:eastAsiaTheme="minorEastAsia" w:cstheme="minorEastAsia"/>
          <w:b/>
          <w:bCs/>
          <w:color w:val="auto"/>
          <w:sz w:val="24"/>
          <w:highlight w:val="none"/>
        </w:rPr>
        <w:t>采购合同（国内供货）</w:t>
      </w:r>
    </w:p>
    <w:p w14:paraId="607DCF98">
      <w:pPr>
        <w:keepNext w:val="0"/>
        <w:keepLines w:val="0"/>
        <w:pageBreakBefore w:val="0"/>
        <w:kinsoku/>
        <w:wordWrap/>
        <w:overflowPunct/>
        <w:topLinePunct w:val="0"/>
        <w:autoSpaceDE/>
        <w:autoSpaceDN/>
        <w:bidi w:val="0"/>
        <w:adjustRightInd w:val="0"/>
        <w:spacing w:line="40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甲方（需方）：</w:t>
      </w:r>
      <w:r>
        <w:rPr>
          <w:rFonts w:hint="eastAsia" w:ascii="宋体" w:hAnsi="宋体" w:cs="宋体"/>
          <w:b/>
          <w:bCs/>
          <w:color w:val="auto"/>
          <w:sz w:val="22"/>
          <w:szCs w:val="22"/>
          <w:highlight w:val="none"/>
          <w:lang w:eastAsia="zh-CN"/>
        </w:rPr>
        <w:t>温州市职业中等专业学校</w:t>
      </w:r>
      <w:r>
        <w:rPr>
          <w:rFonts w:hint="eastAsia" w:ascii="宋体" w:hAnsi="宋体" w:eastAsia="宋体" w:cs="宋体"/>
          <w:b/>
          <w:bCs/>
          <w:color w:val="auto"/>
          <w:sz w:val="22"/>
          <w:szCs w:val="22"/>
          <w:highlight w:val="none"/>
        </w:rPr>
        <w:tab/>
      </w:r>
    </w:p>
    <w:p w14:paraId="6406C785">
      <w:pPr>
        <w:keepNext w:val="0"/>
        <w:keepLines w:val="0"/>
        <w:pageBreakBefore w:val="0"/>
        <w:kinsoku/>
        <w:wordWrap/>
        <w:overflowPunct/>
        <w:topLinePunct w:val="0"/>
        <w:autoSpaceDE/>
        <w:autoSpaceDN/>
        <w:bidi w:val="0"/>
        <w:adjustRightInd w:val="0"/>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乙方（供方）：</w:t>
      </w:r>
    </w:p>
    <w:p w14:paraId="039CF130">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合同编号：</w:t>
      </w:r>
    </w:p>
    <w:p w14:paraId="11B6C885">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标书编号：</w:t>
      </w:r>
    </w:p>
    <w:p w14:paraId="392121C2">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 xml:space="preserve">项目名称： </w:t>
      </w:r>
    </w:p>
    <w:p w14:paraId="700BCC73">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p>
    <w:p w14:paraId="12365FED">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签约地点：</w:t>
      </w:r>
      <w:r>
        <w:rPr>
          <w:rFonts w:hint="eastAsia" w:ascii="宋体" w:hAnsi="宋体" w:cs="宋体"/>
          <w:snapToGrid w:val="0"/>
          <w:color w:val="auto"/>
          <w:sz w:val="22"/>
          <w:szCs w:val="22"/>
          <w:highlight w:val="none"/>
          <w:lang w:eastAsia="zh-CN"/>
        </w:rPr>
        <w:t>温州市职业中等专业学校</w:t>
      </w:r>
      <w:r>
        <w:rPr>
          <w:rFonts w:hint="eastAsia" w:ascii="宋体" w:hAnsi="宋体" w:eastAsia="宋体" w:cs="宋体"/>
          <w:snapToGrid w:val="0"/>
          <w:color w:val="auto"/>
          <w:sz w:val="22"/>
          <w:szCs w:val="22"/>
          <w:highlight w:val="none"/>
        </w:rPr>
        <w:t xml:space="preserve"> </w:t>
      </w:r>
    </w:p>
    <w:p w14:paraId="51BFDEFF">
      <w:pPr>
        <w:keepNext w:val="0"/>
        <w:keepLines w:val="0"/>
        <w:pageBreakBefore w:val="0"/>
        <w:kinsoku/>
        <w:wordWrap/>
        <w:overflowPunct/>
        <w:topLinePunct w:val="0"/>
        <w:autoSpaceDE/>
        <w:autoSpaceDN/>
        <w:bidi w:val="0"/>
        <w:adjustRightInd w:val="0"/>
        <w:spacing w:line="400" w:lineRule="exact"/>
        <w:ind w:firstLine="442" w:firstLineChars="200"/>
        <w:rPr>
          <w:rFonts w:hint="eastAsia" w:ascii="宋体" w:hAnsi="宋体" w:eastAsia="宋体" w:cs="宋体"/>
          <w:b/>
          <w:snapToGrid w:val="0"/>
          <w:color w:val="auto"/>
          <w:sz w:val="22"/>
          <w:szCs w:val="22"/>
          <w:highlight w:val="none"/>
        </w:rPr>
      </w:pPr>
    </w:p>
    <w:p w14:paraId="046138BD">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根据《中华人民共和国民法典》、《中华人民共和国政府采购法》等有关法律法规精神，</w:t>
      </w:r>
      <w:r>
        <w:rPr>
          <w:rFonts w:hint="eastAsia" w:ascii="宋体" w:hAnsi="宋体" w:cs="宋体"/>
          <w:snapToGrid w:val="0"/>
          <w:color w:val="auto"/>
          <w:sz w:val="22"/>
          <w:szCs w:val="22"/>
          <w:highlight w:val="none"/>
          <w:lang w:eastAsia="zh-CN"/>
        </w:rPr>
        <w:t>温州市职业中等专业学校</w:t>
      </w:r>
      <w:r>
        <w:rPr>
          <w:rFonts w:hint="eastAsia" w:ascii="宋体" w:hAnsi="宋体" w:eastAsia="宋体" w:cs="宋体"/>
          <w:snapToGrid w:val="0"/>
          <w:color w:val="auto"/>
          <w:sz w:val="22"/>
          <w:szCs w:val="22"/>
          <w:highlight w:val="none"/>
        </w:rPr>
        <w:t>（甲方）经过采购方式，确定（乙方）为供货单位，双方经协商达成以下条款：</w:t>
      </w:r>
    </w:p>
    <w:p w14:paraId="1267B4D8">
      <w:pPr>
        <w:keepNext w:val="0"/>
        <w:keepLines w:val="0"/>
        <w:pageBreakBefore w:val="0"/>
        <w:kinsoku/>
        <w:wordWrap/>
        <w:overflowPunct/>
        <w:topLinePunct w:val="0"/>
        <w:autoSpaceDE/>
        <w:autoSpaceDN/>
        <w:bidi w:val="0"/>
        <w:adjustRightInd w:val="0"/>
        <w:spacing w:line="400" w:lineRule="exact"/>
        <w:ind w:firstLine="442" w:firstLineChars="200"/>
        <w:rPr>
          <w:rFonts w:hint="eastAsia" w:ascii="宋体" w:hAnsi="宋体" w:eastAsia="宋体" w:cs="宋体"/>
          <w:snapToGrid w:val="0"/>
          <w:color w:val="auto"/>
          <w:sz w:val="22"/>
          <w:szCs w:val="22"/>
          <w:highlight w:val="none"/>
        </w:rPr>
      </w:pPr>
      <w:r>
        <w:rPr>
          <w:rFonts w:hint="eastAsia" w:ascii="宋体" w:hAnsi="宋体" w:eastAsia="宋体" w:cs="宋体"/>
          <w:b/>
          <w:snapToGrid w:val="0"/>
          <w:color w:val="auto"/>
          <w:sz w:val="22"/>
          <w:szCs w:val="22"/>
          <w:highlight w:val="none"/>
        </w:rPr>
        <w:t xml:space="preserve">第一条：采购货物配置清单及合同价                 </w:t>
      </w:r>
      <w:r>
        <w:rPr>
          <w:rFonts w:hint="eastAsia" w:ascii="宋体" w:hAnsi="宋体" w:eastAsia="宋体" w:cs="宋体"/>
          <w:snapToGrid w:val="0"/>
          <w:color w:val="auto"/>
          <w:sz w:val="22"/>
          <w:szCs w:val="22"/>
          <w:highlight w:val="none"/>
        </w:rPr>
        <w:t>金额单位：元（人民币）</w:t>
      </w:r>
    </w:p>
    <w:tbl>
      <w:tblPr>
        <w:tblStyle w:val="62"/>
        <w:tblpPr w:leftFromText="180" w:rightFromText="180" w:vertAnchor="text" w:horzAnchor="margin" w:tblpXSpec="center" w:tblpY="158"/>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545"/>
        <w:gridCol w:w="1065"/>
        <w:gridCol w:w="1245"/>
        <w:gridCol w:w="926"/>
        <w:gridCol w:w="1903"/>
        <w:gridCol w:w="1579"/>
      </w:tblGrid>
      <w:tr w14:paraId="4308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45" w:type="dxa"/>
            <w:vAlign w:val="center"/>
          </w:tcPr>
          <w:p w14:paraId="1EEA54BC">
            <w:pPr>
              <w:keepNext w:val="0"/>
              <w:keepLines w:val="0"/>
              <w:pageBreakBefore w:val="0"/>
              <w:kinsoku/>
              <w:wordWrap/>
              <w:overflowPunct/>
              <w:topLinePunct w:val="0"/>
              <w:autoSpaceDE/>
              <w:autoSpaceDN/>
              <w:bidi w:val="0"/>
              <w:adjustRightInd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编号</w:t>
            </w:r>
          </w:p>
        </w:tc>
        <w:tc>
          <w:tcPr>
            <w:tcW w:w="1545" w:type="dxa"/>
            <w:vAlign w:val="center"/>
          </w:tcPr>
          <w:p w14:paraId="09EC9639">
            <w:pPr>
              <w:keepNext w:val="0"/>
              <w:keepLines w:val="0"/>
              <w:pageBreakBefore w:val="0"/>
              <w:kinsoku/>
              <w:wordWrap/>
              <w:overflowPunct/>
              <w:topLinePunct w:val="0"/>
              <w:autoSpaceDE/>
              <w:autoSpaceDN/>
              <w:bidi w:val="0"/>
              <w:adjustRightInd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产品名称</w:t>
            </w:r>
          </w:p>
        </w:tc>
        <w:tc>
          <w:tcPr>
            <w:tcW w:w="1065" w:type="dxa"/>
            <w:vAlign w:val="center"/>
          </w:tcPr>
          <w:p w14:paraId="1EBFE63B">
            <w:pPr>
              <w:keepNext w:val="0"/>
              <w:keepLines w:val="0"/>
              <w:pageBreakBefore w:val="0"/>
              <w:kinsoku/>
              <w:wordWrap/>
              <w:overflowPunct/>
              <w:topLinePunct w:val="0"/>
              <w:autoSpaceDE/>
              <w:autoSpaceDN/>
              <w:bidi w:val="0"/>
              <w:adjustRightInd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型 号</w:t>
            </w:r>
          </w:p>
        </w:tc>
        <w:tc>
          <w:tcPr>
            <w:tcW w:w="1245" w:type="dxa"/>
            <w:vAlign w:val="center"/>
          </w:tcPr>
          <w:p w14:paraId="576F224B">
            <w:pPr>
              <w:keepNext w:val="0"/>
              <w:keepLines w:val="0"/>
              <w:pageBreakBefore w:val="0"/>
              <w:kinsoku/>
              <w:wordWrap/>
              <w:overflowPunct/>
              <w:topLinePunct w:val="0"/>
              <w:autoSpaceDE/>
              <w:autoSpaceDN/>
              <w:bidi w:val="0"/>
              <w:adjustRightInd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数量</w:t>
            </w:r>
          </w:p>
        </w:tc>
        <w:tc>
          <w:tcPr>
            <w:tcW w:w="926" w:type="dxa"/>
            <w:vAlign w:val="center"/>
          </w:tcPr>
          <w:p w14:paraId="49B7DD04">
            <w:pPr>
              <w:keepNext w:val="0"/>
              <w:keepLines w:val="0"/>
              <w:pageBreakBefore w:val="0"/>
              <w:kinsoku/>
              <w:wordWrap/>
              <w:overflowPunct/>
              <w:topLinePunct w:val="0"/>
              <w:autoSpaceDE/>
              <w:autoSpaceDN/>
              <w:bidi w:val="0"/>
              <w:adjustRightInd w:val="0"/>
              <w:spacing w:line="40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snapToGrid w:val="0"/>
                <w:color w:val="auto"/>
                <w:sz w:val="22"/>
                <w:szCs w:val="22"/>
                <w:highlight w:val="none"/>
              </w:rPr>
              <w:t xml:space="preserve">单价   </w:t>
            </w:r>
          </w:p>
        </w:tc>
        <w:tc>
          <w:tcPr>
            <w:tcW w:w="1903" w:type="dxa"/>
            <w:vAlign w:val="center"/>
          </w:tcPr>
          <w:p w14:paraId="1CC1C727">
            <w:pPr>
              <w:keepNext w:val="0"/>
              <w:keepLines w:val="0"/>
              <w:pageBreakBefore w:val="0"/>
              <w:kinsoku/>
              <w:wordWrap/>
              <w:overflowPunct/>
              <w:topLinePunct w:val="0"/>
              <w:autoSpaceDE/>
              <w:autoSpaceDN/>
              <w:bidi w:val="0"/>
              <w:adjustRightInd w:val="0"/>
              <w:spacing w:line="400" w:lineRule="exact"/>
              <w:jc w:val="center"/>
              <w:rPr>
                <w:rFonts w:hint="eastAsia" w:ascii="宋体" w:hAnsi="宋体" w:eastAsia="宋体" w:cs="宋体"/>
                <w:b/>
                <w:bCs/>
                <w:snapToGrid w:val="0"/>
                <w:color w:val="auto"/>
                <w:sz w:val="22"/>
                <w:szCs w:val="22"/>
                <w:highlight w:val="none"/>
              </w:rPr>
            </w:pPr>
            <w:r>
              <w:rPr>
                <w:rFonts w:hint="eastAsia" w:ascii="宋体" w:hAnsi="宋体" w:eastAsia="宋体" w:cs="宋体"/>
                <w:b/>
                <w:bCs/>
                <w:snapToGrid w:val="0"/>
                <w:color w:val="auto"/>
                <w:sz w:val="22"/>
                <w:szCs w:val="22"/>
                <w:highlight w:val="none"/>
              </w:rPr>
              <w:t>合计价格</w:t>
            </w:r>
          </w:p>
        </w:tc>
        <w:tc>
          <w:tcPr>
            <w:tcW w:w="1579" w:type="dxa"/>
            <w:vAlign w:val="center"/>
          </w:tcPr>
          <w:p w14:paraId="75EF7FA6">
            <w:pPr>
              <w:keepNext w:val="0"/>
              <w:keepLines w:val="0"/>
              <w:pageBreakBefore w:val="0"/>
              <w:kinsoku/>
              <w:wordWrap/>
              <w:overflowPunct/>
              <w:topLinePunct w:val="0"/>
              <w:autoSpaceDE/>
              <w:autoSpaceDN/>
              <w:bidi w:val="0"/>
              <w:adjustRightInd w:val="0"/>
              <w:spacing w:line="400" w:lineRule="exact"/>
              <w:jc w:val="center"/>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备注</w:t>
            </w:r>
          </w:p>
        </w:tc>
      </w:tr>
      <w:tr w14:paraId="3763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45" w:type="dxa"/>
            <w:vAlign w:val="center"/>
          </w:tcPr>
          <w:p w14:paraId="3920E38D">
            <w:pPr>
              <w:keepNext w:val="0"/>
              <w:keepLines w:val="0"/>
              <w:pageBreakBefore w:val="0"/>
              <w:kinsoku/>
              <w:wordWrap/>
              <w:overflowPunct/>
              <w:topLinePunct w:val="0"/>
              <w:autoSpaceDE/>
              <w:autoSpaceDN/>
              <w:bidi w:val="0"/>
              <w:adjustRightIn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545" w:type="dxa"/>
            <w:vAlign w:val="center"/>
          </w:tcPr>
          <w:p w14:paraId="201F2E22">
            <w:pPr>
              <w:keepNext w:val="0"/>
              <w:keepLines w:val="0"/>
              <w:pageBreakBefore w:val="0"/>
              <w:widowControl/>
              <w:kinsoku/>
              <w:wordWrap/>
              <w:overflowPunct/>
              <w:topLinePunct w:val="0"/>
              <w:autoSpaceDE/>
              <w:autoSpaceDN/>
              <w:bidi w:val="0"/>
              <w:adjustRightInd w:val="0"/>
              <w:spacing w:line="400" w:lineRule="exact"/>
              <w:jc w:val="center"/>
              <w:textAlignment w:val="center"/>
              <w:rPr>
                <w:rFonts w:hint="eastAsia" w:ascii="宋体" w:hAnsi="宋体" w:eastAsia="宋体" w:cs="宋体"/>
                <w:color w:val="auto"/>
                <w:sz w:val="22"/>
                <w:szCs w:val="22"/>
                <w:highlight w:val="none"/>
              </w:rPr>
            </w:pPr>
          </w:p>
        </w:tc>
        <w:tc>
          <w:tcPr>
            <w:tcW w:w="1065" w:type="dxa"/>
            <w:vAlign w:val="center"/>
          </w:tcPr>
          <w:p w14:paraId="0580A639">
            <w:pPr>
              <w:keepNext w:val="0"/>
              <w:keepLines w:val="0"/>
              <w:pageBreakBefore w:val="0"/>
              <w:widowControl/>
              <w:kinsoku/>
              <w:wordWrap/>
              <w:overflowPunct/>
              <w:topLinePunct w:val="0"/>
              <w:autoSpaceDE/>
              <w:autoSpaceDN/>
              <w:bidi w:val="0"/>
              <w:adjustRightInd w:val="0"/>
              <w:spacing w:line="400" w:lineRule="exact"/>
              <w:jc w:val="center"/>
              <w:textAlignment w:val="center"/>
              <w:rPr>
                <w:rFonts w:hint="eastAsia" w:ascii="宋体" w:hAnsi="宋体" w:eastAsia="宋体" w:cs="宋体"/>
                <w:color w:val="auto"/>
                <w:kern w:val="0"/>
                <w:sz w:val="22"/>
                <w:szCs w:val="22"/>
                <w:highlight w:val="none"/>
              </w:rPr>
            </w:pPr>
          </w:p>
        </w:tc>
        <w:tc>
          <w:tcPr>
            <w:tcW w:w="1245" w:type="dxa"/>
            <w:vAlign w:val="center"/>
          </w:tcPr>
          <w:p w14:paraId="12712A8B">
            <w:pPr>
              <w:keepNext w:val="0"/>
              <w:keepLines w:val="0"/>
              <w:pageBreakBefore w:val="0"/>
              <w:widowControl/>
              <w:kinsoku/>
              <w:wordWrap/>
              <w:overflowPunct/>
              <w:topLinePunct w:val="0"/>
              <w:autoSpaceDE/>
              <w:autoSpaceDN/>
              <w:bidi w:val="0"/>
              <w:adjustRightInd w:val="0"/>
              <w:spacing w:line="400" w:lineRule="exact"/>
              <w:jc w:val="center"/>
              <w:textAlignment w:val="center"/>
              <w:rPr>
                <w:rFonts w:hint="eastAsia" w:ascii="宋体" w:hAnsi="宋体" w:eastAsia="宋体" w:cs="宋体"/>
                <w:color w:val="auto"/>
                <w:kern w:val="0"/>
                <w:sz w:val="22"/>
                <w:szCs w:val="22"/>
                <w:highlight w:val="none"/>
              </w:rPr>
            </w:pPr>
          </w:p>
        </w:tc>
        <w:tc>
          <w:tcPr>
            <w:tcW w:w="926" w:type="dxa"/>
            <w:vAlign w:val="center"/>
          </w:tcPr>
          <w:p w14:paraId="16506971">
            <w:pPr>
              <w:keepNext w:val="0"/>
              <w:keepLines w:val="0"/>
              <w:pageBreakBefore w:val="0"/>
              <w:kinsoku/>
              <w:wordWrap/>
              <w:overflowPunct/>
              <w:topLinePunct w:val="0"/>
              <w:autoSpaceDE/>
              <w:autoSpaceDN/>
              <w:bidi w:val="0"/>
              <w:adjustRightInd w:val="0"/>
              <w:spacing w:line="400" w:lineRule="exact"/>
              <w:jc w:val="center"/>
              <w:rPr>
                <w:rFonts w:hint="eastAsia" w:ascii="宋体" w:hAnsi="宋体" w:eastAsia="宋体" w:cs="宋体"/>
                <w:color w:val="auto"/>
                <w:sz w:val="22"/>
                <w:szCs w:val="22"/>
                <w:highlight w:val="none"/>
              </w:rPr>
            </w:pPr>
          </w:p>
        </w:tc>
        <w:tc>
          <w:tcPr>
            <w:tcW w:w="1903" w:type="dxa"/>
          </w:tcPr>
          <w:p w14:paraId="470F317E">
            <w:pPr>
              <w:keepNext w:val="0"/>
              <w:keepLines w:val="0"/>
              <w:pageBreakBefore w:val="0"/>
              <w:kinsoku/>
              <w:wordWrap/>
              <w:overflowPunct/>
              <w:topLinePunct w:val="0"/>
              <w:autoSpaceDE/>
              <w:autoSpaceDN/>
              <w:bidi w:val="0"/>
              <w:adjustRightInd w:val="0"/>
              <w:spacing w:line="400" w:lineRule="exact"/>
              <w:rPr>
                <w:rFonts w:hint="eastAsia" w:ascii="宋体" w:hAnsi="宋体" w:eastAsia="宋体" w:cs="宋体"/>
                <w:color w:val="auto"/>
                <w:sz w:val="22"/>
                <w:szCs w:val="22"/>
                <w:highlight w:val="none"/>
              </w:rPr>
            </w:pPr>
          </w:p>
        </w:tc>
        <w:tc>
          <w:tcPr>
            <w:tcW w:w="1579" w:type="dxa"/>
          </w:tcPr>
          <w:p w14:paraId="33CAF016">
            <w:pPr>
              <w:keepNext w:val="0"/>
              <w:keepLines w:val="0"/>
              <w:pageBreakBefore w:val="0"/>
              <w:kinsoku/>
              <w:wordWrap/>
              <w:overflowPunct/>
              <w:topLinePunct w:val="0"/>
              <w:autoSpaceDE/>
              <w:autoSpaceDN/>
              <w:bidi w:val="0"/>
              <w:adjustRightInd w:val="0"/>
              <w:spacing w:line="400" w:lineRule="exact"/>
              <w:rPr>
                <w:rFonts w:hint="eastAsia" w:ascii="宋体" w:hAnsi="宋体" w:eastAsia="宋体" w:cs="宋体"/>
                <w:color w:val="auto"/>
                <w:sz w:val="22"/>
                <w:szCs w:val="22"/>
                <w:highlight w:val="none"/>
              </w:rPr>
            </w:pPr>
          </w:p>
        </w:tc>
      </w:tr>
      <w:tr w14:paraId="1E93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45" w:type="dxa"/>
            <w:vAlign w:val="center"/>
          </w:tcPr>
          <w:p w14:paraId="72E18B89">
            <w:pPr>
              <w:keepNext w:val="0"/>
              <w:keepLines w:val="0"/>
              <w:pageBreakBefore w:val="0"/>
              <w:kinsoku/>
              <w:wordWrap/>
              <w:overflowPunct/>
              <w:topLinePunct w:val="0"/>
              <w:autoSpaceDE/>
              <w:autoSpaceDN/>
              <w:bidi w:val="0"/>
              <w:adjustRightIn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545" w:type="dxa"/>
            <w:vAlign w:val="center"/>
          </w:tcPr>
          <w:p w14:paraId="2541CD46">
            <w:pPr>
              <w:keepNext w:val="0"/>
              <w:keepLines w:val="0"/>
              <w:pageBreakBefore w:val="0"/>
              <w:widowControl/>
              <w:kinsoku/>
              <w:wordWrap/>
              <w:overflowPunct/>
              <w:topLinePunct w:val="0"/>
              <w:autoSpaceDE/>
              <w:autoSpaceDN/>
              <w:bidi w:val="0"/>
              <w:adjustRightInd w:val="0"/>
              <w:spacing w:line="400" w:lineRule="exact"/>
              <w:jc w:val="center"/>
              <w:textAlignment w:val="center"/>
              <w:rPr>
                <w:rFonts w:hint="eastAsia" w:ascii="宋体" w:hAnsi="宋体" w:eastAsia="宋体" w:cs="宋体"/>
                <w:color w:val="auto"/>
                <w:sz w:val="22"/>
                <w:szCs w:val="22"/>
                <w:highlight w:val="none"/>
              </w:rPr>
            </w:pPr>
          </w:p>
        </w:tc>
        <w:tc>
          <w:tcPr>
            <w:tcW w:w="1065" w:type="dxa"/>
            <w:vAlign w:val="center"/>
          </w:tcPr>
          <w:p w14:paraId="377C3A56">
            <w:pPr>
              <w:keepNext w:val="0"/>
              <w:keepLines w:val="0"/>
              <w:pageBreakBefore w:val="0"/>
              <w:widowControl/>
              <w:kinsoku/>
              <w:wordWrap/>
              <w:overflowPunct/>
              <w:topLinePunct w:val="0"/>
              <w:autoSpaceDE/>
              <w:autoSpaceDN/>
              <w:bidi w:val="0"/>
              <w:adjustRightInd w:val="0"/>
              <w:spacing w:line="400" w:lineRule="exact"/>
              <w:jc w:val="center"/>
              <w:textAlignment w:val="center"/>
              <w:rPr>
                <w:rFonts w:hint="eastAsia" w:ascii="宋体" w:hAnsi="宋体" w:eastAsia="宋体" w:cs="宋体"/>
                <w:color w:val="auto"/>
                <w:kern w:val="0"/>
                <w:sz w:val="22"/>
                <w:szCs w:val="22"/>
                <w:highlight w:val="none"/>
              </w:rPr>
            </w:pPr>
          </w:p>
        </w:tc>
        <w:tc>
          <w:tcPr>
            <w:tcW w:w="1245" w:type="dxa"/>
            <w:vAlign w:val="center"/>
          </w:tcPr>
          <w:p w14:paraId="2E565855">
            <w:pPr>
              <w:keepNext w:val="0"/>
              <w:keepLines w:val="0"/>
              <w:pageBreakBefore w:val="0"/>
              <w:widowControl/>
              <w:kinsoku/>
              <w:wordWrap/>
              <w:overflowPunct/>
              <w:topLinePunct w:val="0"/>
              <w:autoSpaceDE/>
              <w:autoSpaceDN/>
              <w:bidi w:val="0"/>
              <w:adjustRightInd w:val="0"/>
              <w:spacing w:line="400" w:lineRule="exact"/>
              <w:jc w:val="center"/>
              <w:textAlignment w:val="center"/>
              <w:rPr>
                <w:rFonts w:hint="eastAsia" w:ascii="宋体" w:hAnsi="宋体" w:eastAsia="宋体" w:cs="宋体"/>
                <w:color w:val="auto"/>
                <w:kern w:val="0"/>
                <w:sz w:val="22"/>
                <w:szCs w:val="22"/>
                <w:highlight w:val="none"/>
              </w:rPr>
            </w:pPr>
          </w:p>
        </w:tc>
        <w:tc>
          <w:tcPr>
            <w:tcW w:w="926" w:type="dxa"/>
            <w:vAlign w:val="center"/>
          </w:tcPr>
          <w:p w14:paraId="0E23CCBB">
            <w:pPr>
              <w:keepNext w:val="0"/>
              <w:keepLines w:val="0"/>
              <w:pageBreakBefore w:val="0"/>
              <w:kinsoku/>
              <w:wordWrap/>
              <w:overflowPunct/>
              <w:topLinePunct w:val="0"/>
              <w:autoSpaceDE/>
              <w:autoSpaceDN/>
              <w:bidi w:val="0"/>
              <w:adjustRightInd w:val="0"/>
              <w:spacing w:line="400" w:lineRule="exact"/>
              <w:jc w:val="center"/>
              <w:rPr>
                <w:rFonts w:hint="eastAsia" w:ascii="宋体" w:hAnsi="宋体" w:eastAsia="宋体" w:cs="宋体"/>
                <w:color w:val="auto"/>
                <w:sz w:val="22"/>
                <w:szCs w:val="22"/>
                <w:highlight w:val="none"/>
              </w:rPr>
            </w:pPr>
          </w:p>
        </w:tc>
        <w:tc>
          <w:tcPr>
            <w:tcW w:w="1903" w:type="dxa"/>
          </w:tcPr>
          <w:p w14:paraId="07FFB253">
            <w:pPr>
              <w:keepNext w:val="0"/>
              <w:keepLines w:val="0"/>
              <w:pageBreakBefore w:val="0"/>
              <w:kinsoku/>
              <w:wordWrap/>
              <w:overflowPunct/>
              <w:topLinePunct w:val="0"/>
              <w:autoSpaceDE/>
              <w:autoSpaceDN/>
              <w:bidi w:val="0"/>
              <w:adjustRightInd w:val="0"/>
              <w:spacing w:line="400" w:lineRule="exact"/>
              <w:rPr>
                <w:rFonts w:hint="eastAsia" w:ascii="宋体" w:hAnsi="宋体" w:eastAsia="宋体" w:cs="宋体"/>
                <w:color w:val="auto"/>
                <w:sz w:val="22"/>
                <w:szCs w:val="22"/>
                <w:highlight w:val="none"/>
              </w:rPr>
            </w:pPr>
          </w:p>
        </w:tc>
        <w:tc>
          <w:tcPr>
            <w:tcW w:w="1579" w:type="dxa"/>
          </w:tcPr>
          <w:p w14:paraId="29745C82">
            <w:pPr>
              <w:keepNext w:val="0"/>
              <w:keepLines w:val="0"/>
              <w:pageBreakBefore w:val="0"/>
              <w:kinsoku/>
              <w:wordWrap/>
              <w:overflowPunct/>
              <w:topLinePunct w:val="0"/>
              <w:autoSpaceDE/>
              <w:autoSpaceDN/>
              <w:bidi w:val="0"/>
              <w:adjustRightInd w:val="0"/>
              <w:spacing w:line="400" w:lineRule="exact"/>
              <w:rPr>
                <w:rFonts w:hint="eastAsia" w:ascii="宋体" w:hAnsi="宋体" w:eastAsia="宋体" w:cs="宋体"/>
                <w:color w:val="auto"/>
                <w:sz w:val="22"/>
                <w:szCs w:val="22"/>
                <w:highlight w:val="none"/>
              </w:rPr>
            </w:pPr>
          </w:p>
        </w:tc>
      </w:tr>
      <w:tr w14:paraId="172B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45" w:type="dxa"/>
            <w:vAlign w:val="center"/>
          </w:tcPr>
          <w:p w14:paraId="31C92806">
            <w:pPr>
              <w:keepNext w:val="0"/>
              <w:keepLines w:val="0"/>
              <w:pageBreakBefore w:val="0"/>
              <w:kinsoku/>
              <w:wordWrap/>
              <w:overflowPunct/>
              <w:topLinePunct w:val="0"/>
              <w:autoSpaceDE/>
              <w:autoSpaceDN/>
              <w:bidi w:val="0"/>
              <w:adjustRightIn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545" w:type="dxa"/>
            <w:vAlign w:val="center"/>
          </w:tcPr>
          <w:p w14:paraId="5CD9786E">
            <w:pPr>
              <w:keepNext w:val="0"/>
              <w:keepLines w:val="0"/>
              <w:pageBreakBefore w:val="0"/>
              <w:widowControl/>
              <w:kinsoku/>
              <w:wordWrap/>
              <w:overflowPunct/>
              <w:topLinePunct w:val="0"/>
              <w:autoSpaceDE/>
              <w:autoSpaceDN/>
              <w:bidi w:val="0"/>
              <w:adjustRightInd w:val="0"/>
              <w:spacing w:line="400" w:lineRule="exact"/>
              <w:jc w:val="center"/>
              <w:textAlignment w:val="center"/>
              <w:rPr>
                <w:rFonts w:hint="eastAsia" w:ascii="宋体" w:hAnsi="宋体" w:eastAsia="宋体" w:cs="宋体"/>
                <w:color w:val="auto"/>
                <w:sz w:val="22"/>
                <w:szCs w:val="22"/>
                <w:highlight w:val="none"/>
              </w:rPr>
            </w:pPr>
          </w:p>
        </w:tc>
        <w:tc>
          <w:tcPr>
            <w:tcW w:w="1065" w:type="dxa"/>
            <w:vAlign w:val="center"/>
          </w:tcPr>
          <w:p w14:paraId="218157C7">
            <w:pPr>
              <w:keepNext w:val="0"/>
              <w:keepLines w:val="0"/>
              <w:pageBreakBefore w:val="0"/>
              <w:widowControl/>
              <w:kinsoku/>
              <w:wordWrap/>
              <w:overflowPunct/>
              <w:topLinePunct w:val="0"/>
              <w:autoSpaceDE/>
              <w:autoSpaceDN/>
              <w:bidi w:val="0"/>
              <w:adjustRightInd w:val="0"/>
              <w:spacing w:line="400" w:lineRule="exact"/>
              <w:jc w:val="center"/>
              <w:textAlignment w:val="center"/>
              <w:rPr>
                <w:rFonts w:hint="eastAsia" w:ascii="宋体" w:hAnsi="宋体" w:eastAsia="宋体" w:cs="宋体"/>
                <w:color w:val="auto"/>
                <w:kern w:val="0"/>
                <w:sz w:val="22"/>
                <w:szCs w:val="22"/>
                <w:highlight w:val="none"/>
              </w:rPr>
            </w:pPr>
          </w:p>
        </w:tc>
        <w:tc>
          <w:tcPr>
            <w:tcW w:w="1245" w:type="dxa"/>
            <w:vAlign w:val="center"/>
          </w:tcPr>
          <w:p w14:paraId="01CFF02F">
            <w:pPr>
              <w:keepNext w:val="0"/>
              <w:keepLines w:val="0"/>
              <w:pageBreakBefore w:val="0"/>
              <w:widowControl/>
              <w:kinsoku/>
              <w:wordWrap/>
              <w:overflowPunct/>
              <w:topLinePunct w:val="0"/>
              <w:autoSpaceDE/>
              <w:autoSpaceDN/>
              <w:bidi w:val="0"/>
              <w:adjustRightInd w:val="0"/>
              <w:spacing w:line="400" w:lineRule="exact"/>
              <w:jc w:val="center"/>
              <w:textAlignment w:val="center"/>
              <w:rPr>
                <w:rFonts w:hint="eastAsia" w:ascii="宋体" w:hAnsi="宋体" w:eastAsia="宋体" w:cs="宋体"/>
                <w:color w:val="auto"/>
                <w:kern w:val="0"/>
                <w:sz w:val="22"/>
                <w:szCs w:val="22"/>
                <w:highlight w:val="none"/>
              </w:rPr>
            </w:pPr>
          </w:p>
        </w:tc>
        <w:tc>
          <w:tcPr>
            <w:tcW w:w="926" w:type="dxa"/>
            <w:vAlign w:val="center"/>
          </w:tcPr>
          <w:p w14:paraId="5A54BDA4">
            <w:pPr>
              <w:keepNext w:val="0"/>
              <w:keepLines w:val="0"/>
              <w:pageBreakBefore w:val="0"/>
              <w:kinsoku/>
              <w:wordWrap/>
              <w:overflowPunct/>
              <w:topLinePunct w:val="0"/>
              <w:autoSpaceDE/>
              <w:autoSpaceDN/>
              <w:bidi w:val="0"/>
              <w:adjustRightInd w:val="0"/>
              <w:spacing w:line="400" w:lineRule="exact"/>
              <w:jc w:val="center"/>
              <w:rPr>
                <w:rFonts w:hint="eastAsia" w:ascii="宋体" w:hAnsi="宋体" w:eastAsia="宋体" w:cs="宋体"/>
                <w:color w:val="auto"/>
                <w:sz w:val="22"/>
                <w:szCs w:val="22"/>
                <w:highlight w:val="none"/>
              </w:rPr>
            </w:pPr>
          </w:p>
        </w:tc>
        <w:tc>
          <w:tcPr>
            <w:tcW w:w="1903" w:type="dxa"/>
          </w:tcPr>
          <w:p w14:paraId="3CE2F794">
            <w:pPr>
              <w:keepNext w:val="0"/>
              <w:keepLines w:val="0"/>
              <w:pageBreakBefore w:val="0"/>
              <w:kinsoku/>
              <w:wordWrap/>
              <w:overflowPunct/>
              <w:topLinePunct w:val="0"/>
              <w:autoSpaceDE/>
              <w:autoSpaceDN/>
              <w:bidi w:val="0"/>
              <w:adjustRightInd w:val="0"/>
              <w:spacing w:line="400" w:lineRule="exact"/>
              <w:rPr>
                <w:rFonts w:hint="eastAsia" w:ascii="宋体" w:hAnsi="宋体" w:eastAsia="宋体" w:cs="宋体"/>
                <w:color w:val="auto"/>
                <w:sz w:val="22"/>
                <w:szCs w:val="22"/>
                <w:highlight w:val="none"/>
              </w:rPr>
            </w:pPr>
          </w:p>
        </w:tc>
        <w:tc>
          <w:tcPr>
            <w:tcW w:w="1579" w:type="dxa"/>
          </w:tcPr>
          <w:p w14:paraId="05471D6C">
            <w:pPr>
              <w:keepNext w:val="0"/>
              <w:keepLines w:val="0"/>
              <w:pageBreakBefore w:val="0"/>
              <w:kinsoku/>
              <w:wordWrap/>
              <w:overflowPunct/>
              <w:topLinePunct w:val="0"/>
              <w:autoSpaceDE/>
              <w:autoSpaceDN/>
              <w:bidi w:val="0"/>
              <w:adjustRightInd w:val="0"/>
              <w:spacing w:line="400" w:lineRule="exact"/>
              <w:rPr>
                <w:rFonts w:hint="eastAsia" w:ascii="宋体" w:hAnsi="宋体" w:eastAsia="宋体" w:cs="宋体"/>
                <w:color w:val="auto"/>
                <w:sz w:val="22"/>
                <w:szCs w:val="22"/>
                <w:highlight w:val="none"/>
              </w:rPr>
            </w:pPr>
          </w:p>
        </w:tc>
      </w:tr>
      <w:tr w14:paraId="2752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508" w:type="dxa"/>
            <w:gridSpan w:val="7"/>
          </w:tcPr>
          <w:p w14:paraId="76D14FE7">
            <w:pPr>
              <w:keepNext w:val="0"/>
              <w:keepLines w:val="0"/>
              <w:pageBreakBefore w:val="0"/>
              <w:kinsoku/>
              <w:wordWrap/>
              <w:overflowPunct/>
              <w:topLinePunct w:val="0"/>
              <w:autoSpaceDE/>
              <w:autoSpaceDN/>
              <w:bidi w:val="0"/>
              <w:adjustRightInd w:val="0"/>
              <w:spacing w:line="400" w:lineRule="exact"/>
              <w:ind w:right="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合同总价人民币（大写）：</w:t>
            </w:r>
            <w:r>
              <w:rPr>
                <w:rFonts w:hint="eastAsia" w:ascii="宋体" w:hAnsi="宋体" w:eastAsia="宋体" w:cs="宋体"/>
                <w:color w:val="auto"/>
                <w:sz w:val="22"/>
                <w:szCs w:val="22"/>
                <w:highlight w:val="none"/>
                <w:u w:val="single"/>
              </w:rPr>
              <w:t xml:space="preserve">                  ￥                        </w:t>
            </w:r>
          </w:p>
        </w:tc>
      </w:tr>
    </w:tbl>
    <w:p w14:paraId="2A7B3AD3">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注：1．设备型号、数量、配置要求等详见配置清单。</w:t>
      </w:r>
    </w:p>
    <w:p w14:paraId="07DC8640">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2．以上合同总价包括运抵各使用单位的</w:t>
      </w:r>
      <w:bookmarkStart w:id="408" w:name="_Hlk199944048"/>
      <w:r>
        <w:rPr>
          <w:rFonts w:hint="eastAsia" w:ascii="宋体" w:hAnsi="宋体" w:eastAsia="宋体" w:cs="宋体"/>
          <w:color w:val="auto"/>
          <w:sz w:val="22"/>
          <w:szCs w:val="22"/>
          <w:highlight w:val="none"/>
        </w:rPr>
        <w:t>方案设计费、设备购置费、运输费、安装调试费、检测费、售后服务及维护费、税金</w:t>
      </w:r>
      <w:bookmarkEnd w:id="408"/>
      <w:r>
        <w:rPr>
          <w:rFonts w:hint="eastAsia" w:ascii="宋体" w:hAnsi="宋体" w:eastAsia="宋体" w:cs="宋体"/>
          <w:color w:val="auto"/>
          <w:sz w:val="22"/>
          <w:szCs w:val="22"/>
          <w:highlight w:val="none"/>
        </w:rPr>
        <w:t>等所有费用。</w:t>
      </w:r>
    </w:p>
    <w:p w14:paraId="48957003">
      <w:pPr>
        <w:keepNext w:val="0"/>
        <w:keepLines w:val="0"/>
        <w:pageBreakBefore w:val="0"/>
        <w:kinsoku/>
        <w:wordWrap/>
        <w:overflowPunct/>
        <w:topLinePunct w:val="0"/>
        <w:autoSpaceDE/>
        <w:autoSpaceDN/>
        <w:bidi w:val="0"/>
        <w:adjustRightInd w:val="0"/>
        <w:spacing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第二条：质量保证</w:t>
      </w:r>
    </w:p>
    <w:p w14:paraId="21345A47">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乙方保证本合同中所供应的国产商品是</w:t>
      </w:r>
      <w:r>
        <w:rPr>
          <w:rFonts w:hint="eastAsia" w:ascii="宋体" w:hAnsi="宋体" w:eastAsia="宋体" w:cs="宋体"/>
          <w:color w:val="auto"/>
          <w:sz w:val="22"/>
          <w:szCs w:val="22"/>
          <w:highlight w:val="none"/>
          <w:u w:val="single"/>
        </w:rPr>
        <w:t xml:space="preserve"> 2025 </w:t>
      </w:r>
      <w:r>
        <w:rPr>
          <w:rFonts w:hint="eastAsia" w:ascii="宋体" w:hAnsi="宋体" w:eastAsia="宋体" w:cs="宋体"/>
          <w:color w:val="auto"/>
          <w:sz w:val="22"/>
          <w:szCs w:val="22"/>
          <w:highlight w:val="none"/>
        </w:rPr>
        <w:t>年以后(最新）生产的，符合国家技术规格和质量标准的出厂原装合格产品。如发生所供商品与合同不符，甲方有权拒收或退货，由此产生的一切责任和后果由乙方承担。</w:t>
      </w:r>
    </w:p>
    <w:p w14:paraId="07E428DE">
      <w:pPr>
        <w:keepNext w:val="0"/>
        <w:keepLines w:val="0"/>
        <w:pageBreakBefore w:val="0"/>
        <w:kinsoku/>
        <w:wordWrap/>
        <w:overflowPunct/>
        <w:topLinePunct w:val="0"/>
        <w:autoSpaceDE/>
        <w:autoSpaceDN/>
        <w:bidi w:val="0"/>
        <w:adjustRightInd w:val="0"/>
        <w:spacing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第三条：交货</w:t>
      </w:r>
    </w:p>
    <w:p w14:paraId="41DE8F96">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1．合同签订后，乙方应将商品安全运至甲方事先指定的地点（仪器设备乙方负责安装、调试完毕达到验收条件），交甲方验收。</w:t>
      </w:r>
    </w:p>
    <w:p w14:paraId="10692050">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2．在所提供商品交付使用时，乙方必须向甲方提供产品说明书、质量保证书、保修卡等必须具备的相关资料和必备的附件。并免费提供现场技术培训。</w:t>
      </w:r>
    </w:p>
    <w:p w14:paraId="32661979">
      <w:pPr>
        <w:keepNext w:val="0"/>
        <w:keepLines w:val="0"/>
        <w:pageBreakBefore w:val="0"/>
        <w:widowControl/>
        <w:kinsoku/>
        <w:wordWrap/>
        <w:overflowPunct/>
        <w:topLinePunct w:val="0"/>
        <w:autoSpaceDE/>
        <w:autoSpaceDN/>
        <w:bidi w:val="0"/>
        <w:adjustRightInd w:val="0"/>
        <w:spacing w:line="400" w:lineRule="exact"/>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bookmarkStart w:id="409" w:name="_Hlk199944485"/>
      <w:r>
        <w:rPr>
          <w:rFonts w:hint="eastAsia" w:ascii="宋体" w:hAnsi="宋体" w:eastAsia="宋体" w:cs="宋体"/>
          <w:color w:val="auto"/>
          <w:sz w:val="22"/>
          <w:szCs w:val="22"/>
          <w:highlight w:val="none"/>
        </w:rPr>
        <w:t>乙方应根据运输距离及货物防潮、防锈、防震、防水、防破损等要求对货物实行包装，确保货物安全、完好送达甲方。</w:t>
      </w:r>
    </w:p>
    <w:p w14:paraId="159119CC">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bookmarkStart w:id="410" w:name="_Hlk199943738"/>
      <w:r>
        <w:rPr>
          <w:rFonts w:hint="eastAsia" w:ascii="宋体" w:hAnsi="宋体" w:eastAsia="宋体" w:cs="宋体"/>
          <w:color w:val="auto"/>
          <w:sz w:val="22"/>
          <w:szCs w:val="22"/>
          <w:highlight w:val="none"/>
        </w:rPr>
        <w:t>乙方应在合同签订生效后</w:t>
      </w:r>
      <w:r>
        <w:rPr>
          <w:rFonts w:hint="eastAsia" w:ascii="宋体" w:hAnsi="宋体" w:eastAsia="宋体" w:cs="宋体"/>
          <w:b/>
          <w:bCs/>
          <w:color w:val="auto"/>
          <w:sz w:val="22"/>
          <w:szCs w:val="22"/>
          <w:highlight w:val="none"/>
          <w:u w:val="single"/>
          <w:lang w:val="en-US" w:eastAsia="zh-CN"/>
        </w:rPr>
        <w:t>至2025年8月30日前</w:t>
      </w:r>
      <w:r>
        <w:rPr>
          <w:rFonts w:hint="eastAsia" w:ascii="宋体" w:hAnsi="宋体" w:eastAsia="宋体" w:cs="宋体"/>
          <w:b/>
          <w:bCs/>
          <w:color w:val="auto"/>
          <w:sz w:val="22"/>
          <w:szCs w:val="22"/>
          <w:highlight w:val="none"/>
          <w:u w:val="single"/>
        </w:rPr>
        <w:t>完成</w:t>
      </w:r>
      <w:r>
        <w:rPr>
          <w:rFonts w:hint="eastAsia" w:ascii="宋体" w:hAnsi="宋体" w:eastAsia="宋体" w:cs="宋体"/>
          <w:b/>
          <w:bCs/>
          <w:color w:val="auto"/>
          <w:sz w:val="22"/>
          <w:szCs w:val="22"/>
          <w:highlight w:val="none"/>
          <w:u w:val="single"/>
          <w:lang w:val="en-US" w:eastAsia="zh-CN"/>
        </w:rPr>
        <w:t>设备</w:t>
      </w:r>
      <w:r>
        <w:rPr>
          <w:rFonts w:hint="eastAsia" w:ascii="宋体" w:hAnsi="宋体" w:eastAsia="宋体" w:cs="宋体"/>
          <w:b/>
          <w:bCs/>
          <w:color w:val="auto"/>
          <w:sz w:val="22"/>
          <w:szCs w:val="22"/>
          <w:highlight w:val="none"/>
          <w:u w:val="single"/>
        </w:rPr>
        <w:t>生产</w:t>
      </w:r>
      <w:r>
        <w:rPr>
          <w:rFonts w:hint="eastAsia" w:ascii="宋体" w:hAnsi="宋体" w:eastAsia="宋体" w:cs="宋体"/>
          <w:b/>
          <w:bCs/>
          <w:color w:val="auto"/>
          <w:sz w:val="22"/>
          <w:szCs w:val="22"/>
          <w:highlight w:val="none"/>
          <w:u w:val="single"/>
          <w:lang w:eastAsia="zh-CN"/>
        </w:rPr>
        <w:t>、</w:t>
      </w:r>
      <w:r>
        <w:rPr>
          <w:rFonts w:hint="eastAsia" w:ascii="宋体" w:hAnsi="宋体" w:cs="宋体"/>
          <w:b/>
          <w:bCs/>
          <w:color w:val="auto"/>
          <w:sz w:val="22"/>
          <w:szCs w:val="22"/>
          <w:highlight w:val="none"/>
          <w:u w:val="single"/>
          <w:lang w:val="en-US" w:eastAsia="zh-CN"/>
        </w:rPr>
        <w:t>供货，</w:t>
      </w:r>
      <w:r>
        <w:rPr>
          <w:rFonts w:hint="eastAsia" w:ascii="宋体" w:hAnsi="宋体" w:eastAsia="宋体" w:cs="宋体"/>
          <w:b/>
          <w:bCs/>
          <w:color w:val="auto"/>
          <w:sz w:val="22"/>
          <w:szCs w:val="22"/>
          <w:highlight w:val="none"/>
          <w:u w:val="single"/>
          <w:lang w:val="en-US" w:eastAsia="zh-CN"/>
        </w:rPr>
        <w:t>并</w:t>
      </w:r>
      <w:r>
        <w:rPr>
          <w:rFonts w:hint="eastAsia" w:ascii="宋体" w:hAnsi="宋体" w:eastAsia="宋体" w:cs="宋体"/>
          <w:b/>
          <w:bCs/>
          <w:color w:val="auto"/>
          <w:sz w:val="22"/>
          <w:szCs w:val="22"/>
          <w:highlight w:val="none"/>
          <w:u w:val="single"/>
        </w:rPr>
        <w:t>安装</w:t>
      </w:r>
      <w:r>
        <w:rPr>
          <w:rFonts w:hint="eastAsia" w:ascii="宋体" w:hAnsi="宋体" w:eastAsia="宋体" w:cs="宋体"/>
          <w:b/>
          <w:bCs/>
          <w:color w:val="auto"/>
          <w:sz w:val="22"/>
          <w:szCs w:val="22"/>
          <w:highlight w:val="none"/>
          <w:u w:val="single"/>
          <w:lang w:val="en-US" w:eastAsia="zh-CN"/>
        </w:rPr>
        <w:t>完成</w:t>
      </w:r>
      <w:r>
        <w:rPr>
          <w:rFonts w:hint="eastAsia" w:ascii="宋体" w:hAnsi="宋体" w:eastAsia="宋体" w:cs="宋体"/>
          <w:color w:val="auto"/>
          <w:sz w:val="22"/>
          <w:szCs w:val="22"/>
          <w:highlight w:val="none"/>
        </w:rPr>
        <w:t>。</w:t>
      </w:r>
    </w:p>
    <w:bookmarkEnd w:id="409"/>
    <w:bookmarkEnd w:id="410"/>
    <w:p w14:paraId="0F0D1E6E">
      <w:pPr>
        <w:keepNext w:val="0"/>
        <w:keepLines w:val="0"/>
        <w:pageBreakBefore w:val="0"/>
        <w:widowControl/>
        <w:kinsoku/>
        <w:wordWrap/>
        <w:overflowPunct/>
        <w:topLinePunct w:val="0"/>
        <w:autoSpaceDE/>
        <w:autoSpaceDN/>
        <w:bidi w:val="0"/>
        <w:adjustRightInd w:val="0"/>
        <w:spacing w:line="400" w:lineRule="exact"/>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乙方所供产品的实际尺寸需要根据寝室实际情况做适当调整，生产前请乙方做好实地测量；在现场具备条件后，须重新复核有关参数，经甲方确认后方可调整，确保安装后的产品与现场预留空间匹配，并根据甲方要求提供开孔服务；新产品安装后，须保证床架、书架、柜体、爬梯稳定牢固且正常使用。</w:t>
      </w:r>
    </w:p>
    <w:p w14:paraId="118ED027">
      <w:pPr>
        <w:keepNext w:val="0"/>
        <w:keepLines w:val="0"/>
        <w:pageBreakBefore w:val="0"/>
        <w:widowControl/>
        <w:kinsoku/>
        <w:wordWrap/>
        <w:overflowPunct/>
        <w:topLinePunct w:val="0"/>
        <w:autoSpaceDE/>
        <w:autoSpaceDN/>
        <w:bidi w:val="0"/>
        <w:adjustRightInd w:val="0"/>
        <w:spacing w:line="400" w:lineRule="exact"/>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6．交货时间：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w:t>
      </w:r>
    </w:p>
    <w:p w14:paraId="1C950CE1">
      <w:pPr>
        <w:keepNext w:val="0"/>
        <w:keepLines w:val="0"/>
        <w:pageBreakBefore w:val="0"/>
        <w:widowControl/>
        <w:kinsoku/>
        <w:wordWrap/>
        <w:overflowPunct/>
        <w:topLinePunct w:val="0"/>
        <w:autoSpaceDE/>
        <w:autoSpaceDN/>
        <w:bidi w:val="0"/>
        <w:adjustRightInd w:val="0"/>
        <w:spacing w:line="400" w:lineRule="exact"/>
        <w:ind w:firstLine="45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交货地点：</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w:t>
      </w:r>
    </w:p>
    <w:p w14:paraId="09FBED81">
      <w:pPr>
        <w:keepNext w:val="0"/>
        <w:keepLines w:val="0"/>
        <w:pageBreakBefore w:val="0"/>
        <w:widowControl/>
        <w:kinsoku/>
        <w:wordWrap/>
        <w:overflowPunct/>
        <w:topLinePunct w:val="0"/>
        <w:autoSpaceDE/>
        <w:autoSpaceDN/>
        <w:bidi w:val="0"/>
        <w:adjustRightInd w:val="0"/>
        <w:spacing w:line="400" w:lineRule="exact"/>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使用方联系人及联系方式：</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w:t>
      </w:r>
    </w:p>
    <w:p w14:paraId="703E2FB5">
      <w:pPr>
        <w:keepNext w:val="0"/>
        <w:keepLines w:val="0"/>
        <w:pageBreakBefore w:val="0"/>
        <w:kinsoku/>
        <w:wordWrap/>
        <w:overflowPunct/>
        <w:topLinePunct w:val="0"/>
        <w:autoSpaceDE/>
        <w:autoSpaceDN/>
        <w:bidi w:val="0"/>
        <w:adjustRightInd w:val="0"/>
        <w:spacing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第四条：售后服务</w:t>
      </w:r>
    </w:p>
    <w:p w14:paraId="00E0213C">
      <w:pPr>
        <w:keepNext w:val="0"/>
        <w:keepLines w:val="0"/>
        <w:pageBreakBefore w:val="0"/>
        <w:widowControl/>
        <w:kinsoku/>
        <w:wordWrap/>
        <w:overflowPunct/>
        <w:topLinePunct w:val="0"/>
        <w:autoSpaceDE/>
        <w:autoSpaceDN/>
        <w:bidi w:val="0"/>
        <w:adjustRightInd w:val="0"/>
        <w:spacing w:line="400" w:lineRule="exact"/>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1．合同商品的质保期从验收合格之日起为</w:t>
      </w:r>
      <w:r>
        <w:rPr>
          <w:rFonts w:hint="eastAsia" w:ascii="宋体" w:hAnsi="宋体" w:cs="宋体"/>
          <w:b/>
          <w:bCs/>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年。从货物验收合格并交付甲方正常使用</w:t>
      </w:r>
      <w:r>
        <w:rPr>
          <w:rFonts w:hint="eastAsia" w:ascii="宋体" w:hAnsi="宋体" w:cs="宋体"/>
          <w:color w:val="auto"/>
          <w:sz w:val="22"/>
          <w:szCs w:val="22"/>
          <w:highlight w:val="none"/>
          <w:lang w:val="en-US" w:eastAsia="zh-CN"/>
        </w:rPr>
        <w:t>之日起</w:t>
      </w:r>
      <w:r>
        <w:rPr>
          <w:rFonts w:hint="eastAsia" w:ascii="宋体" w:hAnsi="宋体" w:eastAsia="宋体" w:cs="宋体"/>
          <w:color w:val="auto"/>
          <w:sz w:val="22"/>
          <w:szCs w:val="22"/>
          <w:highlight w:val="none"/>
        </w:rPr>
        <w:t>开始计算，除人为原因造成的故障外，保修包换。在质保期内发生的一切部件更换及维修费用均由乙方承担，乙方在质保期内的工作应包括对所有设备的常规检查、调整等；质保期满后，乙方负责提供配件和维修服务，酌收备件成本费用，易损件长期提供。</w:t>
      </w:r>
    </w:p>
    <w:p w14:paraId="46D0632A">
      <w:pPr>
        <w:keepNext w:val="0"/>
        <w:keepLines w:val="0"/>
        <w:pageBreakBefore w:val="0"/>
        <w:widowControl/>
        <w:kinsoku/>
        <w:wordWrap/>
        <w:overflowPunct/>
        <w:topLinePunct w:val="0"/>
        <w:autoSpaceDE/>
        <w:autoSpaceDN/>
        <w:bidi w:val="0"/>
        <w:adjustRightInd w:val="0"/>
        <w:spacing w:line="400" w:lineRule="exact"/>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2.无论质保期内还是质保期满后，一旦合同标项发生故障，乙方在接到通知之时起，4小时内赶至现场处理，一般故障8小时内解决，重大故障24小时内解决，并采取提供临时替用品等措施，以保证甲方的正常工作</w:t>
      </w:r>
    </w:p>
    <w:p w14:paraId="59B83124">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其它优惠条件：乙方须满足甲方部分旧家具（包括但不限于文件柜、桌椅、台球桌等家具）维修、拆装、搬运等方面的需求</w:t>
      </w:r>
    </w:p>
    <w:p w14:paraId="27CA9B47">
      <w:pPr>
        <w:keepNext w:val="0"/>
        <w:keepLines w:val="0"/>
        <w:pageBreakBefore w:val="0"/>
        <w:kinsoku/>
        <w:wordWrap/>
        <w:overflowPunct/>
        <w:topLinePunct w:val="0"/>
        <w:autoSpaceDE/>
        <w:autoSpaceDN/>
        <w:bidi w:val="0"/>
        <w:adjustRightInd w:val="0"/>
        <w:spacing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第五条：验收</w:t>
      </w:r>
    </w:p>
    <w:p w14:paraId="2BE5D577">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1．乙方将所供商品运至交货地点拆箱并安装调试完毕后，由甲方使用者当场负责初次（品牌、外观、数量等）验收；甲方需要另行组织专家等验收的，验收期为15天(双方另有约定的从约定）。</w:t>
      </w:r>
    </w:p>
    <w:p w14:paraId="27694CF3">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2．合同商品从验收合格之日起 30 日内，出现非使用方人为因素造成的无法排除的故障由乙方予以整机调换。</w:t>
      </w:r>
    </w:p>
    <w:p w14:paraId="2F82CCE2">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乙方须保证本项目的原材料、成品的质量、环保达到国家标准和投标文件响应承诺。甲方保留对原材料和成品委托第三方专业检测机构进行抽检的权利。乙方在报价中需考虑检测产生的费用。检测中若发现有不合格原材料、成品，甲方有权因此终止部分直至全部合同，由此而造成的后果和一切损失均由乙方承担。</w:t>
      </w:r>
    </w:p>
    <w:p w14:paraId="4E2DB848">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因检测所需的原材料、成品（破坏性试验用）均由</w:t>
      </w:r>
      <w:r>
        <w:rPr>
          <w:rFonts w:hint="eastAsia" w:ascii="宋体" w:hAnsi="宋体" w:eastAsia="宋体" w:cs="宋体"/>
          <w:color w:val="auto"/>
          <w:sz w:val="22"/>
          <w:szCs w:val="22"/>
          <w:highlight w:val="none"/>
          <w:lang w:val="en-US" w:eastAsia="zh-CN"/>
        </w:rPr>
        <w:t>乙方</w:t>
      </w:r>
      <w:r>
        <w:rPr>
          <w:rFonts w:hint="eastAsia" w:ascii="宋体" w:hAnsi="宋体" w:eastAsia="宋体" w:cs="宋体"/>
          <w:color w:val="auto"/>
          <w:sz w:val="22"/>
          <w:szCs w:val="22"/>
          <w:highlight w:val="none"/>
        </w:rPr>
        <w:t>自行承担相关费用。其中成品由</w:t>
      </w:r>
      <w:r>
        <w:rPr>
          <w:rFonts w:hint="eastAsia" w:ascii="宋体" w:hAnsi="宋体" w:eastAsia="宋体" w:cs="宋体"/>
          <w:color w:val="auto"/>
          <w:sz w:val="22"/>
          <w:szCs w:val="22"/>
          <w:highlight w:val="none"/>
          <w:lang w:val="en-US" w:eastAsia="zh-CN"/>
        </w:rPr>
        <w:t>甲方</w:t>
      </w:r>
      <w:r>
        <w:rPr>
          <w:rFonts w:hint="eastAsia" w:ascii="宋体" w:hAnsi="宋体" w:eastAsia="宋体" w:cs="宋体"/>
          <w:color w:val="auto"/>
          <w:sz w:val="22"/>
          <w:szCs w:val="22"/>
          <w:highlight w:val="none"/>
        </w:rPr>
        <w:t>在供货产品中抽样送检。因检测破坏的产品，</w:t>
      </w:r>
      <w:r>
        <w:rPr>
          <w:rFonts w:hint="eastAsia" w:ascii="宋体" w:hAnsi="宋体" w:eastAsia="宋体" w:cs="宋体"/>
          <w:color w:val="auto"/>
          <w:sz w:val="22"/>
          <w:szCs w:val="22"/>
          <w:highlight w:val="none"/>
          <w:lang w:val="en-US" w:eastAsia="zh-CN"/>
        </w:rPr>
        <w:t>乙方</w:t>
      </w:r>
      <w:r>
        <w:rPr>
          <w:rFonts w:hint="eastAsia" w:ascii="宋体" w:hAnsi="宋体" w:eastAsia="宋体" w:cs="宋体"/>
          <w:color w:val="auto"/>
          <w:sz w:val="22"/>
          <w:szCs w:val="22"/>
          <w:highlight w:val="none"/>
        </w:rPr>
        <w:t>需无条件补足同等品质的产品。检测费用由</w:t>
      </w:r>
      <w:r>
        <w:rPr>
          <w:rFonts w:hint="eastAsia" w:ascii="宋体" w:hAnsi="宋体" w:eastAsia="宋体" w:cs="宋体"/>
          <w:color w:val="auto"/>
          <w:sz w:val="22"/>
          <w:szCs w:val="22"/>
          <w:highlight w:val="none"/>
          <w:lang w:val="en-US" w:eastAsia="zh-CN"/>
        </w:rPr>
        <w:t>乙方</w:t>
      </w:r>
      <w:r>
        <w:rPr>
          <w:rFonts w:hint="eastAsia" w:ascii="宋体" w:hAnsi="宋体" w:eastAsia="宋体" w:cs="宋体"/>
          <w:color w:val="auto"/>
          <w:sz w:val="22"/>
          <w:szCs w:val="22"/>
          <w:highlight w:val="none"/>
        </w:rPr>
        <w:t>承担。</w:t>
      </w:r>
    </w:p>
    <w:p w14:paraId="21B1A43C">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 乙方应动态做好板材、货物进场后室内空气质量等检测，对于不达标的环境，进行空气治理直至符合国家标准，并向甲方提供相关检测报告。空气治理和空气检测费用由乙方承担，包含在投标总价中。</w:t>
      </w:r>
    </w:p>
    <w:p w14:paraId="26BA8E2F">
      <w:pPr>
        <w:keepNext w:val="0"/>
        <w:keepLines w:val="0"/>
        <w:pageBreakBefore w:val="0"/>
        <w:kinsoku/>
        <w:wordWrap/>
        <w:overflowPunct/>
        <w:topLinePunct w:val="0"/>
        <w:autoSpaceDE/>
        <w:autoSpaceDN/>
        <w:bidi w:val="0"/>
        <w:adjustRightInd w:val="0"/>
        <w:snapToGrid w:val="0"/>
        <w:spacing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第六条：履约保证金</w:t>
      </w:r>
    </w:p>
    <w:p w14:paraId="36CCCEDE">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1.本项目不需履约保证金。</w:t>
      </w:r>
    </w:p>
    <w:p w14:paraId="07A5044B">
      <w:pPr>
        <w:keepNext w:val="0"/>
        <w:keepLines w:val="0"/>
        <w:pageBreakBefore w:val="0"/>
        <w:kinsoku/>
        <w:wordWrap/>
        <w:overflowPunct/>
        <w:topLinePunct w:val="0"/>
        <w:autoSpaceDE/>
        <w:autoSpaceDN/>
        <w:bidi w:val="0"/>
        <w:adjustRightInd w:val="0"/>
        <w:spacing w:line="400" w:lineRule="exact"/>
        <w:ind w:firstLine="442" w:firstLineChars="200"/>
        <w:rPr>
          <w:rFonts w:hint="eastAsia" w:ascii="宋体" w:hAnsi="宋体" w:eastAsia="宋体" w:cs="宋体"/>
          <w:b/>
          <w:snapToGrid w:val="0"/>
          <w:color w:val="auto"/>
          <w:sz w:val="22"/>
          <w:szCs w:val="22"/>
          <w:highlight w:val="none"/>
        </w:rPr>
      </w:pPr>
      <w:r>
        <w:rPr>
          <w:rFonts w:hint="eastAsia" w:ascii="宋体" w:hAnsi="宋体" w:eastAsia="宋体" w:cs="宋体"/>
          <w:b/>
          <w:snapToGrid w:val="0"/>
          <w:color w:val="auto"/>
          <w:sz w:val="22"/>
          <w:szCs w:val="22"/>
          <w:highlight w:val="none"/>
        </w:rPr>
        <w:t>第七条：货款的支付</w:t>
      </w:r>
    </w:p>
    <w:p w14:paraId="500AB6CE">
      <w:pPr>
        <w:keepNext w:val="0"/>
        <w:keepLines w:val="0"/>
        <w:pageBreakBefore w:val="0"/>
        <w:tabs>
          <w:tab w:val="left" w:pos="312"/>
        </w:tabs>
        <w:kinsoku/>
        <w:wordWrap/>
        <w:overflowPunct/>
        <w:topLinePunct w:val="0"/>
        <w:autoSpaceDE/>
        <w:autoSpaceDN/>
        <w:bidi w:val="0"/>
        <w:adjustRightInd w:val="0"/>
        <w:snapToGri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1.合同生效后，甲方凭乙方开具的预付款发票</w:t>
      </w:r>
      <w:r>
        <w:rPr>
          <w:rFonts w:hint="eastAsia" w:ascii="宋体" w:hAnsi="宋体" w:eastAsia="宋体" w:cs="宋体"/>
          <w:snapToGrid w:val="0"/>
          <w:color w:val="auto"/>
          <w:sz w:val="22"/>
          <w:szCs w:val="22"/>
          <w:highlight w:val="none"/>
          <w:lang w:val="en-US" w:eastAsia="zh-CN"/>
        </w:rPr>
        <w:t>7</w:t>
      </w:r>
      <w:r>
        <w:rPr>
          <w:rFonts w:hint="eastAsia" w:ascii="宋体" w:hAnsi="宋体" w:eastAsia="宋体" w:cs="宋体"/>
          <w:snapToGrid w:val="0"/>
          <w:color w:val="auto"/>
          <w:sz w:val="22"/>
          <w:szCs w:val="22"/>
          <w:highlight w:val="none"/>
        </w:rPr>
        <w:t>个工作日内支付</w:t>
      </w:r>
      <w:r>
        <w:rPr>
          <w:rFonts w:hint="eastAsia" w:ascii="宋体" w:hAnsi="宋体" w:eastAsia="宋体" w:cs="宋体"/>
          <w:color w:val="auto"/>
          <w:spacing w:val="-6"/>
          <w:sz w:val="22"/>
          <w:szCs w:val="22"/>
          <w:highlight w:val="none"/>
        </w:rPr>
        <w:t>40%预付款</w:t>
      </w:r>
      <w:r>
        <w:rPr>
          <w:rFonts w:hint="eastAsia" w:ascii="宋体" w:hAnsi="宋体" w:eastAsia="宋体" w:cs="宋体"/>
          <w:snapToGrid w:val="0"/>
          <w:color w:val="auto"/>
          <w:sz w:val="22"/>
          <w:szCs w:val="22"/>
          <w:highlight w:val="none"/>
        </w:rPr>
        <w:t>给乙方，若乙方无需预付款的可选择在设备验收合格后一次性支付；预付款的支付进程不得影响合同的履行；甲、乙双方另有注明的除外。</w:t>
      </w:r>
    </w:p>
    <w:p w14:paraId="08D9A4A2">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2.乙方按照甲方要求将货物送至</w:t>
      </w:r>
      <w:r>
        <w:rPr>
          <w:rFonts w:hint="eastAsia" w:ascii="宋体" w:hAnsi="宋体" w:eastAsia="宋体" w:cs="宋体"/>
          <w:snapToGrid w:val="0"/>
          <w:color w:val="auto"/>
          <w:sz w:val="22"/>
          <w:szCs w:val="22"/>
          <w:highlight w:val="none"/>
          <w:lang w:val="en-US" w:eastAsia="zh-CN"/>
        </w:rPr>
        <w:t>指定地点</w:t>
      </w:r>
      <w:r>
        <w:rPr>
          <w:rFonts w:hint="eastAsia" w:ascii="宋体" w:hAnsi="宋体" w:eastAsia="宋体" w:cs="宋体"/>
          <w:snapToGrid w:val="0"/>
          <w:color w:val="auto"/>
          <w:sz w:val="22"/>
          <w:szCs w:val="22"/>
          <w:highlight w:val="none"/>
        </w:rPr>
        <w:t>；经甲方组织验收，送货时间、地点、产品规格、型号、数量、质量及参数要求完全符合合同约定。</w:t>
      </w:r>
    </w:p>
    <w:p w14:paraId="415135D5">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3.乙方向甲方开具符合法律、法规规范及行业要求的真实、有效的增值税专用发票。</w:t>
      </w:r>
    </w:p>
    <w:p w14:paraId="7BC2867C">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4.甲方凭乙方的供货发票，校内验收单、入库单等支付凭证办理相关支付手续，</w:t>
      </w:r>
      <w:r>
        <w:rPr>
          <w:rFonts w:hint="eastAsia" w:ascii="宋体" w:hAnsi="宋体" w:eastAsia="宋体" w:cs="宋体"/>
          <w:snapToGrid w:val="0"/>
          <w:color w:val="auto"/>
          <w:sz w:val="22"/>
          <w:szCs w:val="22"/>
          <w:highlight w:val="none"/>
          <w:lang w:val="en-US" w:eastAsia="zh-CN"/>
        </w:rPr>
        <w:t>7</w:t>
      </w:r>
      <w:r>
        <w:rPr>
          <w:rFonts w:hint="eastAsia" w:ascii="宋体" w:hAnsi="宋体" w:eastAsia="宋体" w:cs="宋体"/>
          <w:snapToGrid w:val="0"/>
          <w:color w:val="auto"/>
          <w:sz w:val="22"/>
          <w:szCs w:val="22"/>
          <w:highlight w:val="none"/>
        </w:rPr>
        <w:t>个工作日内向乙方付清全部合同款。</w:t>
      </w:r>
    </w:p>
    <w:p w14:paraId="447649D0">
      <w:pPr>
        <w:keepNext w:val="0"/>
        <w:keepLines w:val="0"/>
        <w:pageBreakBefore w:val="0"/>
        <w:kinsoku/>
        <w:wordWrap/>
        <w:overflowPunct/>
        <w:topLinePunct w:val="0"/>
        <w:autoSpaceDE/>
        <w:autoSpaceDN/>
        <w:bidi w:val="0"/>
        <w:adjustRightInd w:val="0"/>
        <w:spacing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第八条：违约责任</w:t>
      </w:r>
    </w:p>
    <w:p w14:paraId="26A5F184">
      <w:pPr>
        <w:pStyle w:val="3"/>
        <w:spacing w:after="0"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任何一方违反本合同约定的，应承担相应的违约责任，包括但不限于采取补救措施、支付违约金，并赔偿守约方因此遭受的全部直接损失以及为实现债权支出的合理费用（包括但不限于律师费、公证费、鉴定费、仲裁或诉讼费等）。守约方应采取合理措施防止损失扩大，对因未履行减损义务而增加的部分费用由守约方自行承担。</w:t>
      </w:r>
    </w:p>
    <w:p w14:paraId="34A2B413">
      <w:pPr>
        <w:keepNext w:val="0"/>
        <w:keepLines w:val="0"/>
        <w:pageBreakBefore w:val="0"/>
        <w:numPr>
          <w:ilvl w:val="0"/>
          <w:numId w:val="2"/>
        </w:numPr>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color w:val="auto"/>
          <w:sz w:val="22"/>
          <w:szCs w:val="22"/>
          <w:highlight w:val="none"/>
        </w:rPr>
        <w:t>乙方无正当理由逾期履行合同的，自逾期之日起，向甲方每日偿付合同总价款</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cs="宋体"/>
          <w:b/>
          <w:bCs/>
          <w:color w:val="auto"/>
          <w:sz w:val="22"/>
          <w:szCs w:val="22"/>
          <w:highlight w:val="none"/>
          <w:u w:val="single"/>
          <w:lang w:val="en-US" w:eastAsia="zh-CN"/>
        </w:rPr>
        <w:t xml:space="preserve">0.5  </w:t>
      </w:r>
      <w:r>
        <w:rPr>
          <w:rFonts w:hint="eastAsia" w:ascii="宋体" w:hAnsi="宋体" w:eastAsia="宋体" w:cs="宋体"/>
          <w:b/>
          <w:bCs/>
          <w:color w:val="auto"/>
          <w:sz w:val="22"/>
          <w:szCs w:val="22"/>
          <w:highlight w:val="none"/>
          <w:u w:val="single"/>
        </w:rPr>
        <w:t>%</w:t>
      </w:r>
      <w:r>
        <w:rPr>
          <w:rFonts w:hint="eastAsia" w:ascii="宋体" w:hAnsi="宋体" w:eastAsia="宋体" w:cs="宋体"/>
          <w:color w:val="auto"/>
          <w:sz w:val="22"/>
          <w:szCs w:val="22"/>
          <w:highlight w:val="none"/>
        </w:rPr>
        <w:t xml:space="preserve">（计￥元）的违约金，最高限额为本合同总价的 </w:t>
      </w:r>
      <w:r>
        <w:rPr>
          <w:rFonts w:hint="eastAsia" w:ascii="宋体" w:hAnsi="宋体" w:eastAsia="宋体" w:cs="宋体"/>
          <w:b/>
          <w:bCs/>
          <w:color w:val="auto"/>
          <w:sz w:val="22"/>
          <w:szCs w:val="22"/>
          <w:highlight w:val="none"/>
          <w:u w:val="single"/>
        </w:rPr>
        <w:t>20%</w:t>
      </w:r>
      <w:r>
        <w:rPr>
          <w:rFonts w:hint="eastAsia" w:ascii="宋体" w:hAnsi="宋体" w:eastAsia="宋体" w:cs="宋体"/>
          <w:color w:val="auto"/>
          <w:sz w:val="22"/>
          <w:szCs w:val="22"/>
          <w:highlight w:val="none"/>
        </w:rPr>
        <w:t>。逾期超30天以上的，甲</w:t>
      </w:r>
      <w:r>
        <w:rPr>
          <w:rFonts w:hint="eastAsia" w:ascii="宋体" w:hAnsi="宋体" w:eastAsia="宋体" w:cs="宋体"/>
          <w:snapToGrid w:val="0"/>
          <w:color w:val="auto"/>
          <w:sz w:val="22"/>
          <w:szCs w:val="22"/>
          <w:highlight w:val="none"/>
        </w:rPr>
        <w:t>方有权解除本合同，并要求乙方退还合同预付款和支付本合同总额10%的违约金</w:t>
      </w:r>
      <w:r>
        <w:rPr>
          <w:rFonts w:hint="eastAsia" w:ascii="宋体" w:hAnsi="宋体" w:cs="宋体"/>
          <w:snapToGrid w:val="0"/>
          <w:color w:val="auto"/>
          <w:sz w:val="22"/>
          <w:szCs w:val="22"/>
          <w:highlight w:val="none"/>
          <w:lang w:eastAsia="zh-CN"/>
        </w:rPr>
        <w:t>，</w:t>
      </w:r>
      <w:r>
        <w:rPr>
          <w:rFonts w:ascii="宋体" w:hAnsi="宋体" w:cs="宋体"/>
          <w:color w:val="auto"/>
          <w:sz w:val="22"/>
          <w:szCs w:val="22"/>
          <w:highlight w:val="none"/>
        </w:rPr>
        <w:t>但若工期延误系因甲方原因或其他经甲方书面确认的原因（含不可抗力）所致，则不视为乙方违约，工期可相应顺延</w:t>
      </w:r>
      <w:r>
        <w:rPr>
          <w:rFonts w:hint="eastAsia" w:ascii="宋体" w:hAnsi="宋体" w:eastAsia="宋体" w:cs="宋体"/>
          <w:snapToGrid w:val="0"/>
          <w:color w:val="auto"/>
          <w:sz w:val="22"/>
          <w:szCs w:val="22"/>
          <w:highlight w:val="none"/>
        </w:rPr>
        <w:t>。</w:t>
      </w:r>
    </w:p>
    <w:p w14:paraId="23DF3332">
      <w:pPr>
        <w:pStyle w:val="3"/>
        <w:spacing w:after="0"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 若乙方服务质量不符合合同约定，甲方有权要求乙方限期无偿修复、重做或采取其他补救措施，直至达到约定标准。若乙方拒绝或在限期内未能补救，甲方可自行或委托第三方处理，相关费用由乙方承担，甲方还有权根据情况要求乙方支付合同总价百分之五的违约金。</w:t>
      </w:r>
    </w:p>
    <w:p w14:paraId="54FEA712">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cs="宋体"/>
          <w:snapToGrid w:val="0"/>
          <w:color w:val="auto"/>
          <w:sz w:val="22"/>
          <w:szCs w:val="22"/>
          <w:highlight w:val="none"/>
          <w:lang w:val="en-US" w:eastAsia="zh-CN"/>
        </w:rPr>
        <w:t>4</w:t>
      </w:r>
      <w:r>
        <w:rPr>
          <w:rFonts w:hint="eastAsia" w:ascii="宋体" w:hAnsi="宋体" w:eastAsia="宋体" w:cs="宋体"/>
          <w:snapToGrid w:val="0"/>
          <w:color w:val="auto"/>
          <w:sz w:val="22"/>
          <w:szCs w:val="22"/>
          <w:highlight w:val="none"/>
        </w:rPr>
        <w:t>．甲方无正当理由逾期支付货款的，自逾期之日起，向乙方每日偿付合同总价款0.05%（计￥元）的违约金，最高限额为本合同总价的 20 %。</w:t>
      </w:r>
    </w:p>
    <w:p w14:paraId="0D47E14E">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cs="宋体"/>
          <w:snapToGrid w:val="0"/>
          <w:color w:val="auto"/>
          <w:sz w:val="22"/>
          <w:szCs w:val="22"/>
          <w:highlight w:val="none"/>
          <w:lang w:val="en-US" w:eastAsia="zh-CN"/>
        </w:rPr>
        <w:t>5</w:t>
      </w:r>
      <w:r>
        <w:rPr>
          <w:rFonts w:hint="eastAsia" w:ascii="宋体" w:hAnsi="宋体" w:eastAsia="宋体" w:cs="宋体"/>
          <w:snapToGrid w:val="0"/>
          <w:color w:val="auto"/>
          <w:sz w:val="22"/>
          <w:szCs w:val="22"/>
          <w:highlight w:val="none"/>
        </w:rPr>
        <w:t>．如乙方在合同生效后未能按合同约定的交货时间供货或未能如期履行合同规定的其他内容，造成甲方实际损失的，甲方有权通过调解、诉讼等方式向乙方追偿，并将实际情况报相关采购监管部门。</w:t>
      </w:r>
    </w:p>
    <w:p w14:paraId="2BFA102C">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cs="宋体"/>
          <w:snapToGrid w:val="0"/>
          <w:color w:val="auto"/>
          <w:sz w:val="22"/>
          <w:szCs w:val="22"/>
          <w:highlight w:val="none"/>
          <w:lang w:val="en-US" w:eastAsia="zh-CN"/>
        </w:rPr>
        <w:t>6</w:t>
      </w:r>
      <w:r>
        <w:rPr>
          <w:rFonts w:hint="eastAsia" w:ascii="宋体" w:hAnsi="宋体" w:eastAsia="宋体" w:cs="宋体"/>
          <w:snapToGrid w:val="0"/>
          <w:color w:val="auto"/>
          <w:sz w:val="22"/>
          <w:szCs w:val="22"/>
          <w:highlight w:val="none"/>
        </w:rPr>
        <w:t>.本合同货物须由乙方直接供应，不得转让、转包、分包他人供应；否则，甲方有权解除本合同，并要求乙方退还合同预付款和支付本合同总额10%的违约金。</w:t>
      </w:r>
    </w:p>
    <w:p w14:paraId="64BCB74C">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cs="宋体"/>
          <w:snapToGrid w:val="0"/>
          <w:color w:val="auto"/>
          <w:sz w:val="22"/>
          <w:szCs w:val="22"/>
          <w:highlight w:val="none"/>
          <w:lang w:val="en-US" w:eastAsia="zh-CN"/>
        </w:rPr>
        <w:t>7</w:t>
      </w:r>
      <w:r>
        <w:rPr>
          <w:rFonts w:hint="eastAsia" w:ascii="宋体" w:hAnsi="宋体" w:eastAsia="宋体" w:cs="宋体"/>
          <w:snapToGrid w:val="0"/>
          <w:color w:val="auto"/>
          <w:sz w:val="22"/>
          <w:szCs w:val="22"/>
          <w:highlight w:val="none"/>
        </w:rPr>
        <w:t>．乙方应保证甲方所采购的商品及其任何一部分，在使用时不受第三方提出侵犯其专利权、版权、商标权或其他权利的起诉。一旦出现侵权，乙方应承担全部责任。甲方有权解除本合同，并要求乙方退还合同预付款和支付本合同总额10%的违约金。</w:t>
      </w:r>
    </w:p>
    <w:p w14:paraId="09DF8ED1">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．有下列情形之一的，乙方承担相关责任，造成损失的乙方承担损失赔偿；如有争议，则按本合同第九条处理。</w:t>
      </w:r>
    </w:p>
    <w:p w14:paraId="01CACA1E">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1）在商品交付验收合格之日起质保期内发生质量问题；</w:t>
      </w:r>
    </w:p>
    <w:p w14:paraId="128FC337">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2）售后服务或维护未按照合同约定或国家法律、规章制度规定完成的。</w:t>
      </w:r>
    </w:p>
    <w:p w14:paraId="423D0B0E">
      <w:pPr>
        <w:keepNext w:val="0"/>
        <w:keepLines w:val="0"/>
        <w:pageBreakBefore w:val="0"/>
        <w:kinsoku/>
        <w:wordWrap/>
        <w:overflowPunct/>
        <w:topLinePunct w:val="0"/>
        <w:autoSpaceDE/>
        <w:autoSpaceDN/>
        <w:bidi w:val="0"/>
        <w:adjustRightInd w:val="0"/>
        <w:spacing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第九条：争议解决</w:t>
      </w:r>
    </w:p>
    <w:p w14:paraId="5CB50317">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本合同在发生所供商品的质量、售后服务等问题时，各使用方有权直接向乙方索赔，签订必要的书面处理协议。如协商不成，向合同签订地人民法院提起诉讼解决。</w:t>
      </w:r>
    </w:p>
    <w:p w14:paraId="3432787F">
      <w:pPr>
        <w:keepNext w:val="0"/>
        <w:keepLines w:val="0"/>
        <w:pageBreakBefore w:val="0"/>
        <w:kinsoku/>
        <w:wordWrap/>
        <w:overflowPunct/>
        <w:topLinePunct w:val="0"/>
        <w:autoSpaceDE/>
        <w:autoSpaceDN/>
        <w:bidi w:val="0"/>
        <w:adjustRightInd w:val="0"/>
        <w:spacing w:line="400" w:lineRule="exact"/>
        <w:ind w:firstLine="442" w:firstLineChars="200"/>
        <w:rPr>
          <w:rFonts w:hint="eastAsia" w:ascii="宋体" w:hAnsi="宋体" w:eastAsia="宋体" w:cs="宋体"/>
          <w:b/>
          <w:snapToGrid w:val="0"/>
          <w:color w:val="auto"/>
          <w:sz w:val="22"/>
          <w:szCs w:val="22"/>
          <w:highlight w:val="none"/>
        </w:rPr>
      </w:pPr>
      <w:r>
        <w:rPr>
          <w:rFonts w:hint="eastAsia" w:ascii="宋体" w:hAnsi="宋体" w:eastAsia="宋体" w:cs="宋体"/>
          <w:b/>
          <w:snapToGrid w:val="0"/>
          <w:color w:val="auto"/>
          <w:sz w:val="22"/>
          <w:szCs w:val="22"/>
          <w:highlight w:val="none"/>
        </w:rPr>
        <w:t>第十条：双方约定的其他事项</w:t>
      </w:r>
    </w:p>
    <w:p w14:paraId="0CDDF1B6">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1.项目实施过程中应严格做好安全防范措施，如乙方项目实施人员在实施中违反操作规定造成人员伤亡事故或实施现场防范措施设置不明造成人员伤害事故，一切责任均有乙方负责。</w:t>
      </w:r>
    </w:p>
    <w:p w14:paraId="40D403CD">
      <w:pPr>
        <w:keepNext w:val="0"/>
        <w:keepLines w:val="0"/>
        <w:pageBreakBefore w:val="0"/>
        <w:kinsoku/>
        <w:wordWrap/>
        <w:overflowPunct/>
        <w:topLinePunct w:val="0"/>
        <w:autoSpaceDE/>
        <w:autoSpaceDN/>
        <w:bidi w:val="0"/>
        <w:adjustRightInd w:val="0"/>
        <w:spacing w:line="400" w:lineRule="exact"/>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第十一条：合同生效</w:t>
      </w:r>
    </w:p>
    <w:p w14:paraId="39DD4998">
      <w:pPr>
        <w:keepNext w:val="0"/>
        <w:keepLines w:val="0"/>
        <w:pageBreakBefore w:val="0"/>
        <w:kinsoku/>
        <w:wordWrap/>
        <w:overflowPunct/>
        <w:topLinePunct w:val="0"/>
        <w:autoSpaceDE/>
        <w:autoSpaceDN/>
        <w:bidi w:val="0"/>
        <w:adjustRightInd w:val="0"/>
        <w:snapToGri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1．本合同经双方法定代表人或其授权委托人签字并加盖双方公章之日起生效。</w:t>
      </w:r>
    </w:p>
    <w:p w14:paraId="49DE315F">
      <w:pPr>
        <w:keepNext w:val="0"/>
        <w:keepLines w:val="0"/>
        <w:pageBreakBefore w:val="0"/>
        <w:kinsoku/>
        <w:wordWrap/>
        <w:overflowPunct/>
        <w:topLinePunct w:val="0"/>
        <w:autoSpaceDE/>
        <w:autoSpaceDN/>
        <w:bidi w:val="0"/>
        <w:adjustRightInd w:val="0"/>
        <w:snapToGri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 xml:space="preserve">2．本合同一式 陆 份，甲方执 </w:t>
      </w:r>
      <w:r>
        <w:rPr>
          <w:rFonts w:hint="eastAsia" w:ascii="宋体" w:hAnsi="宋体" w:cs="宋体"/>
          <w:snapToGrid w:val="0"/>
          <w:color w:val="auto"/>
          <w:sz w:val="22"/>
          <w:szCs w:val="22"/>
          <w:highlight w:val="none"/>
          <w:lang w:val="en-US" w:eastAsia="zh-CN"/>
        </w:rPr>
        <w:t>叁</w:t>
      </w:r>
      <w:r>
        <w:rPr>
          <w:rFonts w:hint="eastAsia" w:ascii="宋体" w:hAnsi="宋体" w:eastAsia="宋体" w:cs="宋体"/>
          <w:snapToGrid w:val="0"/>
          <w:color w:val="auto"/>
          <w:sz w:val="22"/>
          <w:szCs w:val="22"/>
          <w:highlight w:val="none"/>
        </w:rPr>
        <w:t xml:space="preserve"> 份，乙方执</w:t>
      </w:r>
      <w:r>
        <w:rPr>
          <w:rFonts w:hint="eastAsia" w:ascii="宋体" w:hAnsi="宋体" w:cs="宋体"/>
          <w:snapToGrid w:val="0"/>
          <w:color w:val="auto"/>
          <w:sz w:val="22"/>
          <w:szCs w:val="22"/>
          <w:highlight w:val="none"/>
          <w:lang w:val="en-US" w:eastAsia="zh-CN"/>
        </w:rPr>
        <w:t xml:space="preserve"> 叁 </w:t>
      </w:r>
      <w:r>
        <w:rPr>
          <w:rFonts w:hint="eastAsia" w:ascii="宋体" w:hAnsi="宋体" w:eastAsia="宋体" w:cs="宋体"/>
          <w:snapToGrid w:val="0"/>
          <w:color w:val="auto"/>
          <w:sz w:val="22"/>
          <w:szCs w:val="22"/>
          <w:highlight w:val="none"/>
        </w:rPr>
        <w:t>份。</w:t>
      </w:r>
    </w:p>
    <w:p w14:paraId="522CD85F">
      <w:pPr>
        <w:keepNext w:val="0"/>
        <w:keepLines w:val="0"/>
        <w:pageBreakBefore w:val="0"/>
        <w:kinsoku/>
        <w:wordWrap/>
        <w:overflowPunct/>
        <w:topLinePunct w:val="0"/>
        <w:autoSpaceDE/>
        <w:autoSpaceDN/>
        <w:bidi w:val="0"/>
        <w:adjustRightInd w:val="0"/>
        <w:snapToGri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3．下列文件为本合同的组成部分，并构成一个整体，需综合解释、相互补充。如果下列文件内容出现不一致的情形，在保证按照采购文件确定的事项的前提下，组成本合同的多个文件的优先适用顺序如下：</w:t>
      </w:r>
    </w:p>
    <w:p w14:paraId="790CCCDC">
      <w:pPr>
        <w:keepNext w:val="0"/>
        <w:keepLines w:val="0"/>
        <w:pageBreakBefore w:val="0"/>
        <w:kinsoku/>
        <w:wordWrap/>
        <w:overflowPunct/>
        <w:topLinePunct w:val="0"/>
        <w:autoSpaceDE/>
        <w:autoSpaceDN/>
        <w:bidi w:val="0"/>
        <w:adjustRightInd w:val="0"/>
        <w:snapToGri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3.1 本合同及其补充合同、变更协议；</w:t>
      </w:r>
    </w:p>
    <w:p w14:paraId="0C605D63">
      <w:pPr>
        <w:keepNext w:val="0"/>
        <w:keepLines w:val="0"/>
        <w:pageBreakBefore w:val="0"/>
        <w:kinsoku/>
        <w:wordWrap/>
        <w:overflowPunct/>
        <w:topLinePunct w:val="0"/>
        <w:autoSpaceDE/>
        <w:autoSpaceDN/>
        <w:bidi w:val="0"/>
        <w:adjustRightInd w:val="0"/>
        <w:snapToGri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3.2 中标通知书；</w:t>
      </w:r>
    </w:p>
    <w:p w14:paraId="324A619D">
      <w:pPr>
        <w:keepNext w:val="0"/>
        <w:keepLines w:val="0"/>
        <w:pageBreakBefore w:val="0"/>
        <w:kinsoku/>
        <w:wordWrap/>
        <w:overflowPunct/>
        <w:topLinePunct w:val="0"/>
        <w:autoSpaceDE/>
        <w:autoSpaceDN/>
        <w:bidi w:val="0"/>
        <w:adjustRightInd w:val="0"/>
        <w:snapToGri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3.3 投标文件（含澄清或者说明文件）；</w:t>
      </w:r>
    </w:p>
    <w:p w14:paraId="273E4BD7">
      <w:pPr>
        <w:keepNext w:val="0"/>
        <w:keepLines w:val="0"/>
        <w:pageBreakBefore w:val="0"/>
        <w:kinsoku/>
        <w:wordWrap/>
        <w:overflowPunct/>
        <w:topLinePunct w:val="0"/>
        <w:autoSpaceDE/>
        <w:autoSpaceDN/>
        <w:bidi w:val="0"/>
        <w:adjustRightInd w:val="0"/>
        <w:snapToGri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3.4 采购文件（含澄清或者修改文件）；</w:t>
      </w:r>
    </w:p>
    <w:p w14:paraId="156D0C0E">
      <w:pPr>
        <w:keepNext w:val="0"/>
        <w:keepLines w:val="0"/>
        <w:pageBreakBefore w:val="0"/>
        <w:kinsoku/>
        <w:wordWrap/>
        <w:overflowPunct/>
        <w:topLinePunct w:val="0"/>
        <w:autoSpaceDE/>
        <w:autoSpaceDN/>
        <w:bidi w:val="0"/>
        <w:adjustRightInd w:val="0"/>
        <w:snapToGri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3.5 其他相关采购文件。</w:t>
      </w:r>
    </w:p>
    <w:p w14:paraId="105EFA5B">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rPr>
        <w:t>甲方（公章）：</w:t>
      </w:r>
      <w:r>
        <w:rPr>
          <w:rFonts w:hint="eastAsia" w:ascii="宋体" w:hAnsi="宋体" w:cs="宋体"/>
          <w:b/>
          <w:snapToGrid w:val="0"/>
          <w:color w:val="auto"/>
          <w:sz w:val="22"/>
          <w:szCs w:val="22"/>
          <w:highlight w:val="none"/>
          <w:lang w:eastAsia="zh-CN"/>
        </w:rPr>
        <w:t>温州市职业中等专业学校</w:t>
      </w:r>
    </w:p>
    <w:p w14:paraId="04F774A6">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法定代表人或授权委托人</w:t>
      </w:r>
      <w:r>
        <w:rPr>
          <w:rFonts w:hint="eastAsia" w:ascii="宋体" w:hAnsi="宋体" w:cs="宋体"/>
          <w:snapToGrid w:val="0"/>
          <w:color w:val="auto"/>
          <w:sz w:val="22"/>
          <w:szCs w:val="22"/>
          <w:highlight w:val="none"/>
          <w:lang w:eastAsia="zh-CN"/>
        </w:rPr>
        <w:t>（</w:t>
      </w:r>
      <w:r>
        <w:rPr>
          <w:rFonts w:hint="eastAsia" w:ascii="宋体" w:hAnsi="宋体" w:cs="宋体"/>
          <w:snapToGrid w:val="0"/>
          <w:color w:val="auto"/>
          <w:sz w:val="22"/>
          <w:szCs w:val="22"/>
          <w:highlight w:val="none"/>
          <w:lang w:val="en-US" w:eastAsia="zh-CN"/>
        </w:rPr>
        <w:t>签字</w:t>
      </w:r>
      <w:r>
        <w:rPr>
          <w:rFonts w:hint="eastAsia" w:ascii="宋体" w:hAnsi="宋体" w:cs="宋体"/>
          <w:snapToGrid w:val="0"/>
          <w:color w:val="auto"/>
          <w:sz w:val="22"/>
          <w:szCs w:val="22"/>
          <w:highlight w:val="none"/>
          <w:lang w:eastAsia="zh-CN"/>
        </w:rPr>
        <w:t>）</w:t>
      </w:r>
      <w:r>
        <w:rPr>
          <w:rFonts w:hint="eastAsia" w:ascii="宋体" w:hAnsi="宋体" w:eastAsia="宋体" w:cs="宋体"/>
          <w:snapToGrid w:val="0"/>
          <w:color w:val="auto"/>
          <w:sz w:val="22"/>
          <w:szCs w:val="22"/>
          <w:highlight w:val="none"/>
        </w:rPr>
        <w:t>：纸质合同上必须亲笔签名</w:t>
      </w:r>
    </w:p>
    <w:p w14:paraId="27C14752">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rPr>
        <w:t>邮编：</w:t>
      </w:r>
      <w:r>
        <w:rPr>
          <w:rFonts w:hint="eastAsia" w:ascii="宋体" w:hAnsi="宋体" w:eastAsia="宋体" w:cs="宋体"/>
          <w:snapToGrid w:val="0"/>
          <w:color w:val="auto"/>
          <w:sz w:val="22"/>
          <w:szCs w:val="22"/>
          <w:highlight w:val="none"/>
          <w:lang w:val="en-US" w:eastAsia="zh-CN"/>
        </w:rPr>
        <w:t xml:space="preserve"> </w:t>
      </w:r>
    </w:p>
    <w:p w14:paraId="42E0BBD7">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使用部门联系人：</w:t>
      </w:r>
    </w:p>
    <w:p w14:paraId="7AAC5121">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rPr>
        <w:t>电话：</w:t>
      </w:r>
      <w:r>
        <w:rPr>
          <w:rFonts w:hint="eastAsia" w:ascii="宋体" w:hAnsi="宋体" w:eastAsia="宋体" w:cs="宋体"/>
          <w:snapToGrid w:val="0"/>
          <w:color w:val="auto"/>
          <w:sz w:val="22"/>
          <w:szCs w:val="22"/>
          <w:highlight w:val="none"/>
          <w:lang w:val="en-US" w:eastAsia="zh-CN"/>
        </w:rPr>
        <w:t xml:space="preserve"> </w:t>
      </w:r>
    </w:p>
    <w:p w14:paraId="24F3BA75">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rPr>
        <w:t>传真：</w:t>
      </w:r>
      <w:r>
        <w:rPr>
          <w:rFonts w:hint="eastAsia" w:ascii="宋体" w:hAnsi="宋体" w:eastAsia="宋体" w:cs="宋体"/>
          <w:snapToGrid w:val="0"/>
          <w:color w:val="auto"/>
          <w:sz w:val="22"/>
          <w:szCs w:val="22"/>
          <w:highlight w:val="none"/>
          <w:lang w:val="en-US" w:eastAsia="zh-CN"/>
        </w:rPr>
        <w:t xml:space="preserve"> </w:t>
      </w:r>
    </w:p>
    <w:p w14:paraId="4B81793B">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附：增值税专用发票开票资料)</w:t>
      </w:r>
    </w:p>
    <w:p w14:paraId="06E712AC">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纳税人：</w:t>
      </w:r>
      <w:r>
        <w:rPr>
          <w:rFonts w:hint="eastAsia" w:ascii="宋体" w:hAnsi="宋体" w:cs="宋体"/>
          <w:snapToGrid w:val="0"/>
          <w:color w:val="auto"/>
          <w:sz w:val="22"/>
          <w:szCs w:val="22"/>
          <w:highlight w:val="none"/>
          <w:lang w:eastAsia="zh-CN"/>
        </w:rPr>
        <w:t>温州市职业中等专业学校</w:t>
      </w:r>
      <w:r>
        <w:rPr>
          <w:rFonts w:hint="eastAsia" w:ascii="宋体" w:hAnsi="宋体" w:eastAsia="宋体" w:cs="宋体"/>
          <w:snapToGrid w:val="0"/>
          <w:color w:val="auto"/>
          <w:sz w:val="22"/>
          <w:szCs w:val="22"/>
          <w:highlight w:val="none"/>
        </w:rPr>
        <w:t xml:space="preserve"> </w:t>
      </w:r>
    </w:p>
    <w:p w14:paraId="36820D1E">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rPr>
        <w:t>地址：</w:t>
      </w:r>
      <w:r>
        <w:rPr>
          <w:rFonts w:hint="eastAsia" w:ascii="宋体" w:hAnsi="宋体" w:eastAsia="宋体" w:cs="宋体"/>
          <w:snapToGrid w:val="0"/>
          <w:color w:val="auto"/>
          <w:sz w:val="22"/>
          <w:szCs w:val="22"/>
          <w:highlight w:val="none"/>
          <w:lang w:val="en-US" w:eastAsia="zh-CN"/>
        </w:rPr>
        <w:t xml:space="preserve"> </w:t>
      </w:r>
    </w:p>
    <w:p w14:paraId="58DE3991">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rPr>
        <w:t>统一社会信息代码（税号）：</w:t>
      </w:r>
      <w:r>
        <w:rPr>
          <w:rFonts w:hint="eastAsia" w:ascii="宋体" w:hAnsi="宋体" w:eastAsia="宋体" w:cs="宋体"/>
          <w:snapToGrid w:val="0"/>
          <w:color w:val="auto"/>
          <w:sz w:val="22"/>
          <w:szCs w:val="22"/>
          <w:highlight w:val="none"/>
          <w:lang w:val="en-US" w:eastAsia="zh-CN"/>
        </w:rPr>
        <w:t xml:space="preserve"> </w:t>
      </w:r>
    </w:p>
    <w:p w14:paraId="3F5A10F3">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rPr>
        <w:t>发票开具咨询电话：</w:t>
      </w:r>
      <w:r>
        <w:rPr>
          <w:rFonts w:hint="eastAsia" w:ascii="宋体" w:hAnsi="宋体" w:eastAsia="宋体" w:cs="宋体"/>
          <w:snapToGrid w:val="0"/>
          <w:color w:val="auto"/>
          <w:sz w:val="22"/>
          <w:szCs w:val="22"/>
          <w:highlight w:val="none"/>
          <w:lang w:val="en-US" w:eastAsia="zh-CN"/>
        </w:rPr>
        <w:t xml:space="preserve"> </w:t>
      </w:r>
    </w:p>
    <w:p w14:paraId="1000C274">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rPr>
        <w:t>开户银行：</w:t>
      </w:r>
      <w:r>
        <w:rPr>
          <w:rFonts w:hint="eastAsia" w:ascii="宋体" w:hAnsi="宋体" w:eastAsia="宋体" w:cs="宋体"/>
          <w:snapToGrid w:val="0"/>
          <w:color w:val="auto"/>
          <w:sz w:val="22"/>
          <w:szCs w:val="22"/>
          <w:highlight w:val="none"/>
          <w:lang w:val="en-US" w:eastAsia="zh-CN"/>
        </w:rPr>
        <w:t xml:space="preserve"> </w:t>
      </w:r>
    </w:p>
    <w:p w14:paraId="15E0CFD0">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lang w:eastAsia="zh-CN"/>
        </w:rPr>
      </w:pPr>
      <w:r>
        <w:rPr>
          <w:rFonts w:hint="eastAsia" w:ascii="宋体" w:hAnsi="宋体" w:eastAsia="宋体" w:cs="宋体"/>
          <w:snapToGrid w:val="0"/>
          <w:color w:val="auto"/>
          <w:sz w:val="22"/>
          <w:szCs w:val="22"/>
          <w:highlight w:val="none"/>
        </w:rPr>
        <w:t>账号：</w:t>
      </w:r>
      <w:r>
        <w:rPr>
          <w:rFonts w:hint="eastAsia" w:ascii="宋体" w:hAnsi="宋体" w:eastAsia="宋体" w:cs="宋体"/>
          <w:snapToGrid w:val="0"/>
          <w:color w:val="auto"/>
          <w:sz w:val="22"/>
          <w:szCs w:val="22"/>
          <w:highlight w:val="none"/>
          <w:lang w:val="en-US" w:eastAsia="zh-CN"/>
        </w:rPr>
        <w:t xml:space="preserve"> </w:t>
      </w:r>
    </w:p>
    <w:p w14:paraId="69806ADA">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p>
    <w:p w14:paraId="66E908D2">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乙方（公章）：</w:t>
      </w:r>
    </w:p>
    <w:p w14:paraId="12DA4734">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法定代表人或授权委托人</w:t>
      </w:r>
      <w:r>
        <w:rPr>
          <w:rFonts w:hint="eastAsia" w:ascii="宋体" w:hAnsi="宋体" w:cs="宋体"/>
          <w:snapToGrid w:val="0"/>
          <w:color w:val="auto"/>
          <w:sz w:val="22"/>
          <w:szCs w:val="22"/>
          <w:highlight w:val="none"/>
          <w:lang w:eastAsia="zh-CN"/>
        </w:rPr>
        <w:t>（</w:t>
      </w:r>
      <w:r>
        <w:rPr>
          <w:rFonts w:hint="eastAsia" w:ascii="宋体" w:hAnsi="宋体" w:cs="宋体"/>
          <w:snapToGrid w:val="0"/>
          <w:color w:val="auto"/>
          <w:sz w:val="22"/>
          <w:szCs w:val="22"/>
          <w:highlight w:val="none"/>
          <w:lang w:val="en-US" w:eastAsia="zh-CN"/>
        </w:rPr>
        <w:t>签字</w:t>
      </w:r>
      <w:r>
        <w:rPr>
          <w:rFonts w:hint="eastAsia" w:ascii="宋体" w:hAnsi="宋体" w:cs="宋体"/>
          <w:snapToGrid w:val="0"/>
          <w:color w:val="auto"/>
          <w:sz w:val="22"/>
          <w:szCs w:val="22"/>
          <w:highlight w:val="none"/>
          <w:lang w:eastAsia="zh-CN"/>
        </w:rPr>
        <w:t>）</w:t>
      </w:r>
      <w:r>
        <w:rPr>
          <w:rFonts w:hint="eastAsia" w:ascii="宋体" w:hAnsi="宋体" w:eastAsia="宋体" w:cs="宋体"/>
          <w:snapToGrid w:val="0"/>
          <w:color w:val="auto"/>
          <w:sz w:val="22"/>
          <w:szCs w:val="22"/>
          <w:highlight w:val="none"/>
        </w:rPr>
        <w:t>：纸质合同上必须亲笔签名</w:t>
      </w:r>
    </w:p>
    <w:p w14:paraId="601EFFC7">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地址：</w:t>
      </w:r>
    </w:p>
    <w:p w14:paraId="3CBF5E6D">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邮编：</w:t>
      </w:r>
    </w:p>
    <w:p w14:paraId="0AFE4206">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统一社会信息代码（税号）:</w:t>
      </w:r>
    </w:p>
    <w:p w14:paraId="357C420A">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联系人：</w:t>
      </w:r>
    </w:p>
    <w:p w14:paraId="440B250D">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 xml:space="preserve">电话：          手机： </w:t>
      </w:r>
    </w:p>
    <w:p w14:paraId="6E0F680F">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传真：</w:t>
      </w:r>
    </w:p>
    <w:p w14:paraId="386B6103">
      <w:pPr>
        <w:keepNext w:val="0"/>
        <w:keepLines w:val="0"/>
        <w:pageBreakBefore w:val="0"/>
        <w:kinsoku/>
        <w:wordWrap/>
        <w:overflowPunct/>
        <w:topLinePunct w:val="0"/>
        <w:autoSpaceDE/>
        <w:autoSpaceDN/>
        <w:bidi w:val="0"/>
        <w:adjustRightInd w:val="0"/>
        <w:spacing w:line="400" w:lineRule="exact"/>
        <w:ind w:firstLine="442" w:firstLineChars="200"/>
        <w:rPr>
          <w:rFonts w:hint="eastAsia" w:ascii="宋体" w:hAnsi="宋体" w:eastAsia="宋体" w:cs="宋体"/>
          <w:b/>
          <w:bCs/>
          <w:snapToGrid w:val="0"/>
          <w:color w:val="auto"/>
          <w:sz w:val="22"/>
          <w:szCs w:val="22"/>
          <w:highlight w:val="none"/>
        </w:rPr>
      </w:pPr>
      <w:r>
        <w:rPr>
          <w:rFonts w:hint="eastAsia" w:ascii="宋体" w:hAnsi="宋体" w:eastAsia="宋体" w:cs="宋体"/>
          <w:b/>
          <w:bCs/>
          <w:snapToGrid w:val="0"/>
          <w:color w:val="auto"/>
          <w:sz w:val="22"/>
          <w:szCs w:val="22"/>
          <w:highlight w:val="none"/>
        </w:rPr>
        <w:t>开户银行：</w:t>
      </w:r>
    </w:p>
    <w:p w14:paraId="1676CFF1">
      <w:pPr>
        <w:keepNext w:val="0"/>
        <w:keepLines w:val="0"/>
        <w:pageBreakBefore w:val="0"/>
        <w:kinsoku/>
        <w:wordWrap/>
        <w:overflowPunct/>
        <w:topLinePunct w:val="0"/>
        <w:autoSpaceDE/>
        <w:autoSpaceDN/>
        <w:bidi w:val="0"/>
        <w:adjustRightInd w:val="0"/>
        <w:spacing w:line="400" w:lineRule="exact"/>
        <w:ind w:firstLine="442" w:firstLineChars="200"/>
        <w:rPr>
          <w:rFonts w:hint="eastAsia" w:ascii="宋体" w:hAnsi="宋体" w:eastAsia="宋体" w:cs="宋体"/>
          <w:b/>
          <w:bCs/>
          <w:snapToGrid w:val="0"/>
          <w:color w:val="auto"/>
          <w:sz w:val="22"/>
          <w:szCs w:val="22"/>
          <w:highlight w:val="none"/>
        </w:rPr>
      </w:pPr>
      <w:r>
        <w:rPr>
          <w:rFonts w:hint="eastAsia" w:ascii="宋体" w:hAnsi="宋体" w:eastAsia="宋体" w:cs="宋体"/>
          <w:b/>
          <w:bCs/>
          <w:snapToGrid w:val="0"/>
          <w:color w:val="auto"/>
          <w:sz w:val="22"/>
          <w:szCs w:val="22"/>
          <w:highlight w:val="none"/>
        </w:rPr>
        <w:t>账号：</w:t>
      </w:r>
    </w:p>
    <w:p w14:paraId="26B8C902">
      <w:pPr>
        <w:keepNext w:val="0"/>
        <w:keepLines w:val="0"/>
        <w:pageBreakBefore w:val="0"/>
        <w:kinsoku/>
        <w:wordWrap/>
        <w:overflowPunct/>
        <w:topLinePunct w:val="0"/>
        <w:autoSpaceDE/>
        <w:autoSpaceDN/>
        <w:bidi w:val="0"/>
        <w:adjustRightInd w:val="0"/>
        <w:spacing w:line="400" w:lineRule="exact"/>
        <w:ind w:firstLine="440" w:firstLineChars="200"/>
        <w:rPr>
          <w:rFonts w:hint="eastAsia" w:ascii="宋体" w:hAnsi="宋体" w:eastAsia="宋体" w:cs="宋体"/>
          <w:snapToGrid w:val="0"/>
          <w:color w:val="auto"/>
          <w:sz w:val="22"/>
          <w:szCs w:val="22"/>
          <w:highlight w:val="none"/>
        </w:rPr>
      </w:pPr>
    </w:p>
    <w:p w14:paraId="14A67318">
      <w:pPr>
        <w:keepNext w:val="0"/>
        <w:keepLines w:val="0"/>
        <w:pageBreakBefore w:val="0"/>
        <w:kinsoku/>
        <w:wordWrap/>
        <w:overflowPunct/>
        <w:topLinePunct w:val="0"/>
        <w:autoSpaceDE/>
        <w:autoSpaceDN/>
        <w:bidi w:val="0"/>
        <w:adjustRightInd w:val="0"/>
        <w:spacing w:line="40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 xml:space="preserve">合同签发日期：  </w:t>
      </w:r>
      <w:r>
        <w:rPr>
          <w:rFonts w:hint="eastAsia" w:ascii="宋体" w:hAnsi="宋体" w:eastAsia="宋体" w:cs="宋体"/>
          <w:color w:val="auto"/>
          <w:sz w:val="22"/>
          <w:szCs w:val="22"/>
          <w:highlight w:val="none"/>
        </w:rPr>
        <w:t xml:space="preserve">  年    月    日</w:t>
      </w:r>
    </w:p>
    <w:p w14:paraId="0794F0F1">
      <w:pPr>
        <w:widowControl/>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p>
    <w:p w14:paraId="4E60DFED">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hint="eastAsia" w:ascii="宋体" w:hAnsi="宋体" w:eastAsia="宋体" w:cs="宋体"/>
          <w:b/>
          <w:snapToGrid w:val="0"/>
          <w:color w:val="auto"/>
          <w:sz w:val="22"/>
          <w:szCs w:val="22"/>
          <w:highlight w:val="none"/>
        </w:rPr>
      </w:pPr>
      <w:r>
        <w:rPr>
          <w:rFonts w:hint="eastAsia" w:ascii="宋体" w:hAnsi="宋体" w:eastAsia="宋体" w:cs="宋体"/>
          <w:b/>
          <w:snapToGrid w:val="0"/>
          <w:color w:val="auto"/>
          <w:sz w:val="22"/>
          <w:szCs w:val="22"/>
          <w:highlight w:val="none"/>
        </w:rPr>
        <w:t>配  置  清  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100"/>
        <w:gridCol w:w="1100"/>
        <w:gridCol w:w="1763"/>
        <w:gridCol w:w="658"/>
        <w:gridCol w:w="1100"/>
        <w:gridCol w:w="658"/>
        <w:gridCol w:w="1100"/>
        <w:gridCol w:w="879"/>
        <w:gridCol w:w="658"/>
      </w:tblGrid>
      <w:tr w14:paraId="2606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0" w:type="auto"/>
            <w:vAlign w:val="center"/>
          </w:tcPr>
          <w:p w14:paraId="432F130A">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snapToGrid w:val="0"/>
                <w:color w:val="auto"/>
                <w:sz w:val="22"/>
                <w:szCs w:val="22"/>
                <w:highlight w:val="none"/>
              </w:rPr>
            </w:pPr>
            <w:r>
              <w:rPr>
                <w:rFonts w:hint="eastAsia" w:ascii="宋体" w:hAnsi="宋体" w:eastAsia="宋体" w:cs="宋体"/>
                <w:b/>
                <w:snapToGrid w:val="0"/>
                <w:color w:val="auto"/>
                <w:sz w:val="22"/>
                <w:szCs w:val="22"/>
                <w:highlight w:val="none"/>
              </w:rPr>
              <w:t>序号</w:t>
            </w:r>
          </w:p>
        </w:tc>
        <w:tc>
          <w:tcPr>
            <w:tcW w:w="0" w:type="auto"/>
            <w:vAlign w:val="center"/>
          </w:tcPr>
          <w:p w14:paraId="68820886">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snapToGrid w:val="0"/>
                <w:color w:val="auto"/>
                <w:sz w:val="22"/>
                <w:szCs w:val="22"/>
                <w:highlight w:val="none"/>
              </w:rPr>
            </w:pPr>
            <w:r>
              <w:rPr>
                <w:rFonts w:hint="eastAsia" w:ascii="宋体" w:hAnsi="宋体" w:eastAsia="宋体" w:cs="宋体"/>
                <w:b/>
                <w:snapToGrid w:val="0"/>
                <w:color w:val="auto"/>
                <w:sz w:val="22"/>
                <w:szCs w:val="22"/>
                <w:highlight w:val="none"/>
              </w:rPr>
              <w:t>设备名称</w:t>
            </w:r>
          </w:p>
        </w:tc>
        <w:tc>
          <w:tcPr>
            <w:tcW w:w="0" w:type="auto"/>
            <w:vAlign w:val="center"/>
          </w:tcPr>
          <w:p w14:paraId="30AE5F69">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snapToGrid w:val="0"/>
                <w:color w:val="auto"/>
                <w:sz w:val="22"/>
                <w:szCs w:val="22"/>
                <w:highlight w:val="none"/>
              </w:rPr>
            </w:pPr>
            <w:r>
              <w:rPr>
                <w:rFonts w:hint="eastAsia" w:ascii="宋体" w:hAnsi="宋体" w:eastAsia="宋体" w:cs="宋体"/>
                <w:b/>
                <w:snapToGrid w:val="0"/>
                <w:color w:val="auto"/>
                <w:sz w:val="22"/>
                <w:szCs w:val="22"/>
                <w:highlight w:val="none"/>
              </w:rPr>
              <w:t>品牌型号</w:t>
            </w:r>
          </w:p>
        </w:tc>
        <w:tc>
          <w:tcPr>
            <w:tcW w:w="0" w:type="auto"/>
            <w:vAlign w:val="center"/>
          </w:tcPr>
          <w:p w14:paraId="7FBB973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napToGrid w:val="0"/>
                <w:color w:val="auto"/>
                <w:sz w:val="22"/>
                <w:szCs w:val="22"/>
                <w:highlight w:val="none"/>
              </w:rPr>
            </w:pPr>
            <w:r>
              <w:rPr>
                <w:rFonts w:hint="eastAsia" w:ascii="宋体" w:hAnsi="宋体" w:eastAsia="宋体" w:cs="宋体"/>
                <w:b/>
                <w:snapToGrid w:val="0"/>
                <w:color w:val="auto"/>
                <w:sz w:val="22"/>
                <w:szCs w:val="22"/>
                <w:highlight w:val="none"/>
              </w:rPr>
              <w:t>产品描述</w:t>
            </w:r>
          </w:p>
          <w:p w14:paraId="0C111FD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snapToGrid w:val="0"/>
                <w:color w:val="auto"/>
                <w:sz w:val="22"/>
                <w:szCs w:val="22"/>
                <w:highlight w:val="none"/>
              </w:rPr>
            </w:pPr>
            <w:r>
              <w:rPr>
                <w:rFonts w:hint="eastAsia" w:ascii="宋体" w:hAnsi="宋体" w:eastAsia="宋体" w:cs="宋体"/>
                <w:b/>
                <w:snapToGrid w:val="0"/>
                <w:color w:val="auto"/>
                <w:sz w:val="22"/>
                <w:szCs w:val="22"/>
                <w:highlight w:val="none"/>
              </w:rPr>
              <w:t>（规格和功能）</w:t>
            </w:r>
          </w:p>
        </w:tc>
        <w:tc>
          <w:tcPr>
            <w:tcW w:w="0" w:type="auto"/>
            <w:vAlign w:val="center"/>
          </w:tcPr>
          <w:p w14:paraId="07C9E27C">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snapToGrid w:val="0"/>
                <w:color w:val="auto"/>
                <w:sz w:val="22"/>
                <w:szCs w:val="22"/>
                <w:highlight w:val="none"/>
              </w:rPr>
            </w:pPr>
            <w:r>
              <w:rPr>
                <w:rFonts w:hint="eastAsia" w:ascii="宋体" w:hAnsi="宋体" w:eastAsia="宋体" w:cs="宋体"/>
                <w:b/>
                <w:snapToGrid w:val="0"/>
                <w:color w:val="auto"/>
                <w:sz w:val="22"/>
                <w:szCs w:val="22"/>
                <w:highlight w:val="none"/>
              </w:rPr>
              <w:t>数量</w:t>
            </w:r>
          </w:p>
        </w:tc>
        <w:tc>
          <w:tcPr>
            <w:tcW w:w="0" w:type="auto"/>
            <w:vAlign w:val="center"/>
          </w:tcPr>
          <w:p w14:paraId="5DEFEA0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snapToGrid w:val="0"/>
                <w:color w:val="auto"/>
                <w:sz w:val="22"/>
                <w:szCs w:val="22"/>
                <w:highlight w:val="none"/>
              </w:rPr>
            </w:pPr>
            <w:r>
              <w:rPr>
                <w:rFonts w:hint="eastAsia" w:ascii="宋体" w:hAnsi="宋体" w:eastAsia="宋体" w:cs="宋体"/>
                <w:b/>
                <w:snapToGrid w:val="0"/>
                <w:color w:val="auto"/>
                <w:sz w:val="22"/>
                <w:szCs w:val="22"/>
                <w:highlight w:val="none"/>
              </w:rPr>
              <w:t>数量单位</w:t>
            </w:r>
          </w:p>
        </w:tc>
        <w:tc>
          <w:tcPr>
            <w:tcW w:w="0" w:type="auto"/>
            <w:vAlign w:val="center"/>
          </w:tcPr>
          <w:p w14:paraId="0449C4F5">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snapToGrid w:val="0"/>
                <w:color w:val="auto"/>
                <w:sz w:val="22"/>
                <w:szCs w:val="22"/>
                <w:highlight w:val="none"/>
              </w:rPr>
            </w:pPr>
            <w:r>
              <w:rPr>
                <w:rFonts w:hint="eastAsia" w:ascii="宋体" w:hAnsi="宋体" w:eastAsia="宋体" w:cs="宋体"/>
                <w:b/>
                <w:snapToGrid w:val="0"/>
                <w:color w:val="auto"/>
                <w:sz w:val="22"/>
                <w:szCs w:val="22"/>
                <w:highlight w:val="none"/>
              </w:rPr>
              <w:t>单价</w:t>
            </w:r>
          </w:p>
        </w:tc>
        <w:tc>
          <w:tcPr>
            <w:tcW w:w="0" w:type="auto"/>
            <w:vAlign w:val="center"/>
          </w:tcPr>
          <w:p w14:paraId="2F7D5C1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snapToGrid w:val="0"/>
                <w:color w:val="auto"/>
                <w:sz w:val="22"/>
                <w:szCs w:val="22"/>
                <w:highlight w:val="none"/>
              </w:rPr>
            </w:pPr>
            <w:r>
              <w:rPr>
                <w:rFonts w:hint="eastAsia" w:ascii="宋体" w:hAnsi="宋体" w:eastAsia="宋体" w:cs="宋体"/>
                <w:b/>
                <w:snapToGrid w:val="0"/>
                <w:color w:val="auto"/>
                <w:sz w:val="22"/>
                <w:szCs w:val="22"/>
                <w:highlight w:val="none"/>
              </w:rPr>
              <w:t>合计价格</w:t>
            </w:r>
          </w:p>
        </w:tc>
        <w:tc>
          <w:tcPr>
            <w:tcW w:w="0" w:type="auto"/>
            <w:vAlign w:val="center"/>
          </w:tcPr>
          <w:p w14:paraId="4AEF4A5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snapToGrid w:val="0"/>
                <w:color w:val="auto"/>
                <w:sz w:val="22"/>
                <w:szCs w:val="22"/>
                <w:highlight w:val="none"/>
              </w:rPr>
            </w:pPr>
            <w:r>
              <w:rPr>
                <w:rFonts w:hint="eastAsia" w:ascii="宋体" w:hAnsi="宋体" w:eastAsia="宋体" w:cs="宋体"/>
                <w:b/>
                <w:snapToGrid w:val="0"/>
                <w:color w:val="auto"/>
                <w:sz w:val="22"/>
                <w:szCs w:val="22"/>
                <w:highlight w:val="none"/>
              </w:rPr>
              <w:t>制造商</w:t>
            </w:r>
          </w:p>
        </w:tc>
        <w:tc>
          <w:tcPr>
            <w:tcW w:w="0" w:type="auto"/>
            <w:vAlign w:val="center"/>
          </w:tcPr>
          <w:p w14:paraId="7DF2514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snapToGrid w:val="0"/>
                <w:color w:val="auto"/>
                <w:sz w:val="22"/>
                <w:szCs w:val="22"/>
                <w:highlight w:val="none"/>
              </w:rPr>
            </w:pPr>
            <w:r>
              <w:rPr>
                <w:rFonts w:hint="eastAsia" w:ascii="宋体" w:hAnsi="宋体" w:eastAsia="宋体" w:cs="宋体"/>
                <w:b/>
                <w:snapToGrid w:val="0"/>
                <w:color w:val="auto"/>
                <w:sz w:val="22"/>
                <w:szCs w:val="22"/>
                <w:highlight w:val="none"/>
              </w:rPr>
              <w:t>产地</w:t>
            </w:r>
          </w:p>
        </w:tc>
      </w:tr>
      <w:tr w14:paraId="647B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Align w:val="center"/>
          </w:tcPr>
          <w:p w14:paraId="0BB3B612">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2EC3F6CE">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392846F7">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11DD1068">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0B4E61FC">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52E513CF">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1ED0A4D8">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2B2CD405">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32F79D7A">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7F8E4F0F">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r>
      <w:tr w14:paraId="17C7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Align w:val="center"/>
          </w:tcPr>
          <w:p w14:paraId="4A3ADA1B">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0BAF1DBA">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181F2BC5">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6CBA85A7">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58B45835">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396692E5">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0D46D3E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40B0493B">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6D56038C">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2711C622">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r>
      <w:tr w14:paraId="1CB9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Align w:val="center"/>
          </w:tcPr>
          <w:p w14:paraId="5FF472EB">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772131C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5750307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31B0327A">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49213ACE">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63393A9A">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551DD5C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134FF49A">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01ADFCA1">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0F377B6C">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r>
      <w:tr w14:paraId="24D8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Align w:val="center"/>
          </w:tcPr>
          <w:p w14:paraId="4260D89E">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0BF95BCB">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60DE0F5A">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7C687481">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5DCDAE8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56EC0B8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73826D0A">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1D3DBAA2">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78A13402">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70D89375">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r>
      <w:tr w14:paraId="330E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Align w:val="center"/>
          </w:tcPr>
          <w:p w14:paraId="0B8C211A">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4FABC267">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21CF4E1F">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2E0B395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5429377E">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0E487199">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1C1FE6F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3980BE1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35E357A5">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14243669">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r>
      <w:tr w14:paraId="4B96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Align w:val="center"/>
          </w:tcPr>
          <w:p w14:paraId="2F0729C7">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434EB0D6">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72EB17D8">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695E3D5A">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35F7A00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724FCCA2">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35D1F356">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6A1E48F9">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3433FD1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6295B527">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r>
      <w:tr w14:paraId="62F6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Align w:val="center"/>
          </w:tcPr>
          <w:p w14:paraId="0B27C11C">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0F3916D7">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21C6A36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5E1A565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3769309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7A21F32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59B4D2A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221E45D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7D3366B1">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c>
          <w:tcPr>
            <w:tcW w:w="0" w:type="auto"/>
            <w:vAlign w:val="center"/>
          </w:tcPr>
          <w:p w14:paraId="0B717E4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p>
        </w:tc>
      </w:tr>
      <w:tr w14:paraId="694C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gridSpan w:val="10"/>
            <w:vAlign w:val="center"/>
          </w:tcPr>
          <w:p w14:paraId="67E5CDD8">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总计人民币（大写）：</w:t>
            </w:r>
          </w:p>
        </w:tc>
      </w:tr>
    </w:tbl>
    <w:p w14:paraId="27FCB47F">
      <w:pPr>
        <w:spacing w:line="360" w:lineRule="auto"/>
        <w:ind w:left="-420" w:leftChars="-200" w:right="-420" w:rightChars="-200"/>
        <w:rPr>
          <w:rFonts w:asciiTheme="minorEastAsia" w:hAnsiTheme="minorEastAsia" w:eastAsiaTheme="minorEastAsia" w:cstheme="minorEastAsia"/>
          <w:color w:val="auto"/>
          <w:sz w:val="24"/>
          <w:highlight w:val="none"/>
        </w:rPr>
      </w:pPr>
    </w:p>
    <w:p w14:paraId="197F3FCC">
      <w:pPr>
        <w:pStyle w:val="88"/>
        <w:rPr>
          <w:rFonts w:asciiTheme="minorEastAsia" w:hAnsiTheme="minorEastAsia" w:eastAsiaTheme="minorEastAsia" w:cstheme="minorEastAsia"/>
          <w:color w:val="auto"/>
          <w:highlight w:val="none"/>
        </w:rPr>
      </w:pPr>
    </w:p>
    <w:p w14:paraId="5E8D7779">
      <w:pPr>
        <w:pStyle w:val="88"/>
        <w:rPr>
          <w:rFonts w:asciiTheme="minorEastAsia" w:hAnsiTheme="minorEastAsia" w:eastAsiaTheme="minorEastAsia" w:cstheme="minorEastAsia"/>
          <w:color w:val="auto"/>
          <w:highlight w:val="none"/>
        </w:rPr>
      </w:pPr>
    </w:p>
    <w:p w14:paraId="41C91FA3">
      <w:pPr>
        <w:pStyle w:val="88"/>
        <w:rPr>
          <w:rFonts w:asciiTheme="minorEastAsia" w:hAnsiTheme="minorEastAsia" w:eastAsiaTheme="minorEastAsia" w:cstheme="minorEastAsia"/>
          <w:color w:val="auto"/>
          <w:highlight w:val="none"/>
        </w:rPr>
      </w:pPr>
    </w:p>
    <w:p w14:paraId="4E2E992F">
      <w:pPr>
        <w:pStyle w:val="88"/>
        <w:rPr>
          <w:rFonts w:asciiTheme="minorEastAsia" w:hAnsiTheme="minorEastAsia" w:eastAsiaTheme="minorEastAsia" w:cstheme="minorEastAsia"/>
          <w:color w:val="auto"/>
          <w:highlight w:val="none"/>
        </w:rPr>
      </w:pPr>
    </w:p>
    <w:p w14:paraId="06B3538B">
      <w:pPr>
        <w:rPr>
          <w:rFonts w:asciiTheme="minorEastAsia" w:hAnsiTheme="minorEastAsia" w:eastAsiaTheme="minorEastAsia" w:cstheme="minorEastAsia"/>
          <w:color w:val="auto"/>
          <w:highlight w:val="none"/>
        </w:rPr>
      </w:pPr>
    </w:p>
    <w:p w14:paraId="54F1C6FD">
      <w:pPr>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5037049D">
      <w:pPr>
        <w:spacing w:line="360" w:lineRule="auto"/>
        <w:ind w:left="720" w:firstLine="723" w:firstLineChars="200"/>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406"/>
      <w:bookmarkEnd w:id="407"/>
      <w:r>
        <w:rPr>
          <w:rFonts w:hint="eastAsia" w:asciiTheme="minorEastAsia" w:hAnsiTheme="minorEastAsia" w:eastAsiaTheme="minorEastAsia" w:cstheme="minorEastAsia"/>
          <w:b/>
          <w:color w:val="auto"/>
          <w:sz w:val="36"/>
          <w:szCs w:val="20"/>
          <w:highlight w:val="none"/>
        </w:rPr>
        <w:t xml:space="preserve">  应提交的有关格式范例</w:t>
      </w:r>
    </w:p>
    <w:p w14:paraId="349E6651">
      <w:pPr>
        <w:rPr>
          <w:rFonts w:asciiTheme="minorEastAsia" w:hAnsiTheme="minorEastAsia" w:eastAsiaTheme="minorEastAsia" w:cstheme="minorEastAsia"/>
          <w:color w:val="auto"/>
          <w:highlight w:val="none"/>
        </w:rPr>
      </w:pPr>
    </w:p>
    <w:p w14:paraId="46F57F61">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43FFEBEC">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2274D584">
      <w:pPr>
        <w:rPr>
          <w:rFonts w:asciiTheme="minorEastAsia" w:hAnsiTheme="minorEastAsia" w:eastAsiaTheme="minorEastAsia" w:cstheme="minorEastAsia"/>
          <w:color w:val="auto"/>
          <w:highlight w:val="none"/>
        </w:rPr>
      </w:pPr>
    </w:p>
    <w:p w14:paraId="4A7FFAEF">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（1）有效的法人或者其他组织的营业执照等证明文件，自然人的身份证明（五选一）（页码）</w:t>
      </w:r>
    </w:p>
    <w:p w14:paraId="43A16BD0">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符合参加政府采购活动应当具备的一般条件的承诺函………………………………（页码）</w:t>
      </w:r>
    </w:p>
    <w:p w14:paraId="58B9DAAC">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szCs w:val="20"/>
          <w:highlight w:val="none"/>
        </w:rPr>
        <w:t>（</w:t>
      </w:r>
      <w:r>
        <w:rPr>
          <w:rFonts w:hint="eastAsia" w:asciiTheme="minorEastAsia" w:hAnsiTheme="minorEastAsia" w:eastAsiaTheme="minorEastAsia" w:cstheme="minorEastAsia"/>
          <w:snapToGrid w:val="0"/>
          <w:color w:val="auto"/>
          <w:kern w:val="28"/>
          <w:sz w:val="24"/>
          <w:szCs w:val="20"/>
          <w:highlight w:val="none"/>
          <w:lang w:val="en-US" w:eastAsia="zh-CN"/>
        </w:rPr>
        <w:t>3</w:t>
      </w:r>
      <w:r>
        <w:rPr>
          <w:rFonts w:hint="eastAsia" w:asciiTheme="minorEastAsia" w:hAnsiTheme="minorEastAsia" w:eastAsiaTheme="minorEastAsia" w:cstheme="minorEastAsia"/>
          <w:snapToGrid w:val="0"/>
          <w:color w:val="auto"/>
          <w:kern w:val="28"/>
          <w:sz w:val="24"/>
          <w:szCs w:val="20"/>
          <w:highlight w:val="none"/>
        </w:rPr>
        <w:t>）联合协议</w:t>
      </w:r>
      <w:r>
        <w:rPr>
          <w:rFonts w:hint="eastAsia" w:asciiTheme="minorEastAsia" w:hAnsiTheme="minorEastAsia" w:eastAsiaTheme="minorEastAsia" w:cstheme="minorEastAsia"/>
          <w:color w:val="auto"/>
          <w:sz w:val="24"/>
          <w:highlight w:val="none"/>
        </w:rPr>
        <w:t>…………………………………………………………………………………（页码）</w:t>
      </w:r>
    </w:p>
    <w:p w14:paraId="33B826E8">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）落实政府采购政策需满足的资格要求…………………………………………………（页码）</w:t>
      </w:r>
    </w:p>
    <w:p w14:paraId="2CEC8392">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）本项目的特定资格要求…………………………………………………………………（页码）</w:t>
      </w:r>
    </w:p>
    <w:p w14:paraId="373ABF60">
      <w:pPr>
        <w:snapToGrid w:val="0"/>
        <w:spacing w:line="360" w:lineRule="auto"/>
        <w:ind w:firstLine="480" w:firstLineChars="200"/>
        <w:rPr>
          <w:rFonts w:asciiTheme="minorEastAsia" w:hAnsiTheme="minorEastAsia" w:eastAsiaTheme="minorEastAsia" w:cstheme="minorEastAsia"/>
          <w:color w:val="auto"/>
          <w:sz w:val="24"/>
          <w:highlight w:val="none"/>
        </w:rPr>
      </w:pPr>
    </w:p>
    <w:p w14:paraId="0399E08E">
      <w:pPr>
        <w:spacing w:line="360" w:lineRule="auto"/>
        <w:ind w:firstLine="480" w:firstLineChars="200"/>
        <w:rPr>
          <w:rFonts w:asciiTheme="minorEastAsia" w:hAnsiTheme="minorEastAsia" w:eastAsiaTheme="minorEastAsia" w:cstheme="minorEastAsia"/>
          <w:color w:val="auto"/>
          <w:sz w:val="24"/>
          <w:highlight w:val="none"/>
        </w:rPr>
      </w:pPr>
    </w:p>
    <w:p w14:paraId="001DDF2B">
      <w:pPr>
        <w:spacing w:line="360" w:lineRule="auto"/>
        <w:jc w:val="center"/>
        <w:outlineLvl w:val="0"/>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28"/>
          <w:szCs w:val="28"/>
          <w:highlight w:val="none"/>
        </w:rPr>
        <w:t>一、有效的法人或者其他组织的营业执照等证明文件，自然人的身份证明</w:t>
      </w:r>
    </w:p>
    <w:p w14:paraId="4921C996">
      <w:pPr>
        <w:numPr>
          <w:ilvl w:val="0"/>
          <w:numId w:val="0"/>
        </w:numPr>
        <w:spacing w:line="360" w:lineRule="auto"/>
        <w:jc w:val="center"/>
        <w:outlineLvl w:val="0"/>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（五选一）</w:t>
      </w:r>
    </w:p>
    <w:p w14:paraId="23171BA8">
      <w:pPr>
        <w:widowControl w:val="0"/>
        <w:numPr>
          <w:ilvl w:val="0"/>
          <w:numId w:val="0"/>
        </w:numPr>
        <w:adjustRightInd w:val="0"/>
        <w:spacing w:line="360" w:lineRule="auto"/>
        <w:jc w:val="center"/>
        <w:outlineLvl w:val="0"/>
        <w:rPr>
          <w:rFonts w:hint="eastAsia" w:asciiTheme="minorEastAsia" w:hAnsiTheme="minorEastAsia" w:eastAsiaTheme="minorEastAsia" w:cstheme="minorEastAsia"/>
          <w:color w:val="auto"/>
          <w:sz w:val="24"/>
          <w:highlight w:val="none"/>
        </w:rPr>
      </w:pPr>
    </w:p>
    <w:p w14:paraId="641F2B35">
      <w:pPr>
        <w:widowControl w:val="0"/>
        <w:numPr>
          <w:ilvl w:val="0"/>
          <w:numId w:val="0"/>
        </w:numPr>
        <w:adjustRightInd w:val="0"/>
        <w:spacing w:line="360" w:lineRule="auto"/>
        <w:jc w:val="center"/>
        <w:outlineLvl w:val="0"/>
        <w:rPr>
          <w:rFonts w:hint="eastAsia" w:asciiTheme="minorEastAsia" w:hAnsiTheme="minorEastAsia" w:eastAsiaTheme="minorEastAsia" w:cstheme="minorEastAsia"/>
          <w:color w:val="auto"/>
          <w:sz w:val="24"/>
          <w:highlight w:val="none"/>
        </w:rPr>
      </w:pPr>
    </w:p>
    <w:p w14:paraId="6E986DA9">
      <w:pPr>
        <w:widowControl w:val="0"/>
        <w:numPr>
          <w:ilvl w:val="0"/>
          <w:numId w:val="0"/>
        </w:numPr>
        <w:adjustRightInd w:val="0"/>
        <w:spacing w:line="360" w:lineRule="auto"/>
        <w:jc w:val="center"/>
        <w:outlineLvl w:val="0"/>
        <w:rPr>
          <w:rFonts w:hint="eastAsia" w:asciiTheme="minorEastAsia" w:hAnsiTheme="minorEastAsia" w:eastAsiaTheme="minorEastAsia" w:cstheme="minorEastAsia"/>
          <w:color w:val="auto"/>
          <w:sz w:val="24"/>
          <w:highlight w:val="none"/>
        </w:rPr>
      </w:pPr>
    </w:p>
    <w:p w14:paraId="60E2E5B4">
      <w:pPr>
        <w:spacing w:line="360" w:lineRule="auto"/>
        <w:rPr>
          <w:rFonts w:hint="eastAsia" w:ascii="宋体" w:hAnsi="宋体" w:cs="宋体"/>
          <w:b w:val="0"/>
          <w:bCs/>
          <w:color w:val="auto"/>
          <w:spacing w:val="-6"/>
          <w:sz w:val="22"/>
          <w:highlight w:val="none"/>
        </w:rPr>
      </w:pPr>
      <w:r>
        <w:rPr>
          <w:rFonts w:hint="eastAsia" w:ascii="宋体" w:hAnsi="宋体" w:cs="宋体"/>
          <w:b w:val="0"/>
          <w:bCs/>
          <w:color w:val="auto"/>
          <w:spacing w:val="-6"/>
          <w:sz w:val="22"/>
          <w:highlight w:val="none"/>
        </w:rPr>
        <w:t>说明：</w:t>
      </w:r>
    </w:p>
    <w:p w14:paraId="018DF3B7">
      <w:pPr>
        <w:pStyle w:val="49"/>
        <w:spacing w:line="360" w:lineRule="auto"/>
        <w:ind w:left="418" w:hanging="418"/>
        <w:rPr>
          <w:rFonts w:hint="eastAsia" w:ascii="宋体" w:hAnsi="宋体" w:cs="宋体"/>
          <w:b w:val="0"/>
          <w:bCs/>
          <w:color w:val="auto"/>
          <w:spacing w:val="-6"/>
          <w:sz w:val="22"/>
          <w:highlight w:val="none"/>
        </w:rPr>
      </w:pPr>
      <w:r>
        <w:rPr>
          <w:rFonts w:hint="eastAsia" w:ascii="宋体" w:hAnsi="宋体" w:cs="宋体"/>
          <w:b w:val="0"/>
          <w:bCs/>
          <w:color w:val="auto"/>
          <w:spacing w:val="-6"/>
          <w:sz w:val="22"/>
          <w:highlight w:val="none"/>
        </w:rPr>
        <w:t>1.如投标人是企业（包括合伙企业），提供有效“企业法人营业执照”或“营业执照”；</w:t>
      </w:r>
    </w:p>
    <w:p w14:paraId="3BD1503A">
      <w:pPr>
        <w:pStyle w:val="49"/>
        <w:spacing w:line="360" w:lineRule="auto"/>
        <w:ind w:left="418" w:hanging="418"/>
        <w:rPr>
          <w:rFonts w:hint="eastAsia" w:ascii="宋体" w:hAnsi="宋体" w:cs="宋体"/>
          <w:b w:val="0"/>
          <w:bCs/>
          <w:color w:val="auto"/>
          <w:spacing w:val="-6"/>
          <w:sz w:val="22"/>
          <w:highlight w:val="none"/>
        </w:rPr>
      </w:pPr>
      <w:r>
        <w:rPr>
          <w:rFonts w:hint="eastAsia" w:ascii="宋体" w:hAnsi="宋体" w:cs="宋体"/>
          <w:b w:val="0"/>
          <w:bCs/>
          <w:color w:val="auto"/>
          <w:spacing w:val="-6"/>
          <w:sz w:val="22"/>
          <w:highlight w:val="none"/>
        </w:rPr>
        <w:t>2.如投标人是事业单位，提供有效的“事业单位法人证书”；</w:t>
      </w:r>
    </w:p>
    <w:p w14:paraId="1E40B832">
      <w:pPr>
        <w:pStyle w:val="49"/>
        <w:spacing w:line="360" w:lineRule="auto"/>
        <w:ind w:left="418" w:hanging="418"/>
        <w:rPr>
          <w:rFonts w:hint="eastAsia" w:ascii="宋体" w:hAnsi="宋体" w:cs="宋体"/>
          <w:b w:val="0"/>
          <w:bCs/>
          <w:color w:val="auto"/>
          <w:spacing w:val="-6"/>
          <w:sz w:val="22"/>
          <w:highlight w:val="none"/>
        </w:rPr>
      </w:pPr>
      <w:r>
        <w:rPr>
          <w:rFonts w:hint="eastAsia" w:ascii="宋体" w:hAnsi="宋体" w:cs="宋体"/>
          <w:b w:val="0"/>
          <w:bCs/>
          <w:color w:val="auto"/>
          <w:spacing w:val="-6"/>
          <w:sz w:val="22"/>
          <w:highlight w:val="none"/>
        </w:rPr>
        <w:t>3.如投标人是非企业专业服务机构的，提供执业许可证等证明文件；</w:t>
      </w:r>
    </w:p>
    <w:p w14:paraId="7951F8EB">
      <w:pPr>
        <w:pStyle w:val="49"/>
        <w:spacing w:line="360" w:lineRule="auto"/>
        <w:ind w:left="418" w:hanging="418"/>
        <w:rPr>
          <w:rFonts w:hint="eastAsia" w:ascii="宋体" w:hAnsi="宋体" w:cs="宋体"/>
          <w:b w:val="0"/>
          <w:bCs/>
          <w:color w:val="auto"/>
          <w:spacing w:val="-6"/>
          <w:sz w:val="22"/>
          <w:highlight w:val="none"/>
        </w:rPr>
      </w:pPr>
      <w:r>
        <w:rPr>
          <w:rFonts w:hint="eastAsia" w:ascii="宋体" w:hAnsi="宋体" w:cs="宋体"/>
          <w:b w:val="0"/>
          <w:bCs/>
          <w:color w:val="auto"/>
          <w:spacing w:val="-6"/>
          <w:sz w:val="22"/>
          <w:highlight w:val="none"/>
        </w:rPr>
        <w:t>4.如投标人是个体工商户，提供有效的“个体工商户营业执照”；</w:t>
      </w:r>
    </w:p>
    <w:p w14:paraId="3EEAB3C3">
      <w:pPr>
        <w:pStyle w:val="49"/>
        <w:spacing w:line="360" w:lineRule="auto"/>
        <w:ind w:left="418" w:hanging="418"/>
        <w:rPr>
          <w:rFonts w:hint="eastAsia" w:ascii="宋体" w:hAnsi="宋体" w:cs="宋体"/>
          <w:b w:val="0"/>
          <w:bCs/>
          <w:color w:val="auto"/>
          <w:spacing w:val="-6"/>
          <w:sz w:val="22"/>
          <w:highlight w:val="none"/>
        </w:rPr>
      </w:pPr>
      <w:r>
        <w:rPr>
          <w:rFonts w:hint="eastAsia" w:ascii="宋体" w:hAnsi="宋体" w:cs="宋体"/>
          <w:b w:val="0"/>
          <w:bCs/>
          <w:color w:val="auto"/>
          <w:spacing w:val="-6"/>
          <w:sz w:val="22"/>
          <w:highlight w:val="none"/>
        </w:rPr>
        <w:t>5.如投标人是自然人，提供有效的自然人身份证明（居民身份证正反面或公安机关出具的临时居民身份证正反面或港澳台胞证或证照）。</w:t>
      </w:r>
    </w:p>
    <w:p w14:paraId="5D43BE2E">
      <w:pPr>
        <w:widowControl w:val="0"/>
        <w:numPr>
          <w:ilvl w:val="0"/>
          <w:numId w:val="0"/>
        </w:numPr>
        <w:adjustRightInd w:val="0"/>
        <w:spacing w:line="360" w:lineRule="auto"/>
        <w:jc w:val="center"/>
        <w:outlineLvl w:val="0"/>
        <w:rPr>
          <w:rFonts w:hint="eastAsia" w:asciiTheme="minorEastAsia" w:hAnsiTheme="minorEastAsia" w:eastAsiaTheme="minorEastAsia" w:cstheme="minorEastAsia"/>
          <w:color w:val="auto"/>
          <w:sz w:val="24"/>
          <w:highlight w:val="none"/>
        </w:rPr>
        <w:sectPr>
          <w:footerReference r:id="rId10" w:type="first"/>
          <w:footerReference r:id="rId9" w:type="default"/>
          <w:pgSz w:w="11906" w:h="16838"/>
          <w:pgMar w:top="1440" w:right="1080" w:bottom="1440" w:left="1080" w:header="851" w:footer="992" w:gutter="0"/>
          <w:pgNumType w:fmt="decimal"/>
          <w:cols w:space="720" w:num="1"/>
          <w:titlePg/>
          <w:docGrid w:linePitch="312" w:charSpace="0"/>
        </w:sectPr>
      </w:pPr>
    </w:p>
    <w:p w14:paraId="22F7D1EB">
      <w:pPr>
        <w:spacing w:line="360" w:lineRule="auto"/>
        <w:jc w:val="center"/>
        <w:outlineLvl w:val="0"/>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lang w:val="en-US" w:eastAsia="zh-CN"/>
        </w:rPr>
        <w:t>二、</w:t>
      </w:r>
      <w:r>
        <w:rPr>
          <w:rFonts w:hint="eastAsia" w:asciiTheme="minorEastAsia" w:hAnsiTheme="minorEastAsia" w:eastAsiaTheme="minorEastAsia" w:cstheme="minorEastAsia"/>
          <w:b/>
          <w:color w:val="auto"/>
          <w:kern w:val="0"/>
          <w:sz w:val="28"/>
          <w:szCs w:val="28"/>
          <w:highlight w:val="none"/>
        </w:rPr>
        <w:t>符合参加政府采购活动应当具备的一般条件的承诺函</w:t>
      </w:r>
    </w:p>
    <w:p w14:paraId="49EE7257">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w:t>
      </w:r>
    </w:p>
    <w:p w14:paraId="0328AFF5">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我方参与（项目名称）【招标编号：（</w:t>
      </w:r>
      <w:r>
        <w:rPr>
          <w:rFonts w:hint="eastAsia" w:asciiTheme="minorEastAsia" w:hAnsiTheme="minorEastAsia" w:eastAsiaTheme="minorEastAsia" w:cstheme="minorEastAsia"/>
          <w:color w:val="auto"/>
          <w:sz w:val="24"/>
          <w:highlight w:val="none"/>
          <w:lang w:eastAsia="zh-CN"/>
        </w:rPr>
        <w:t>ZJDFZB-2025060174</w:t>
      </w:r>
      <w:r>
        <w:rPr>
          <w:rFonts w:hint="eastAsia" w:asciiTheme="minorEastAsia" w:hAnsiTheme="minorEastAsia" w:eastAsiaTheme="minorEastAsia" w:cstheme="minorEastAsia"/>
          <w:color w:val="auto"/>
          <w:sz w:val="24"/>
          <w:highlight w:val="none"/>
        </w:rPr>
        <w:t>）】政府采购活动，郑重承诺：</w:t>
      </w:r>
    </w:p>
    <w:p w14:paraId="05FB7887">
      <w:pPr>
        <w:snapToGrid w:val="0"/>
        <w:spacing w:line="360" w:lineRule="auto"/>
        <w:ind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14:paraId="549CF162">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1D3B1380">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14:paraId="41140440">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116C7E7A">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73CAFA36">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14:paraId="28FF650F">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14:paraId="69E62AE2">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（二）未被信用中国（www.creditchina.gov.cn)、中国政府采购网（www.ccgp.gov.cn）列入失信被执行人、重大税收违法案件当事人名单、政府采购严重违法失信行为记录名单。</w:t>
      </w:r>
    </w:p>
    <w:p w14:paraId="58351426">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14:paraId="317FEDB1">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1、单位负责人为同一人或者存在直接控股、管理关系的不同供应商参加同一合同项下的政府采购活动的；</w:t>
      </w:r>
    </w:p>
    <w:p w14:paraId="2889D150">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2、为采购项目提供整体设计、规范编制或者项目管理、监理、检测等服务后再参加该采购项目的其他采购活动的。</w:t>
      </w:r>
    </w:p>
    <w:p w14:paraId="4CEDF61E">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本公司对上述承诺的真实性负责。上述承诺如有虚假，将按“提供虚假材料谋取中标、成交”情形，由采购人取消我公司任何资格（投标/中标/签订合同），且由</w:t>
      </w:r>
      <w:r>
        <w:rPr>
          <w:rFonts w:hint="eastAsia" w:asciiTheme="minorEastAsia" w:hAnsiTheme="minorEastAsia" w:eastAsiaTheme="minorEastAsia" w:cstheme="minorEastAsia"/>
          <w:color w:val="auto"/>
          <w:sz w:val="24"/>
          <w:highlight w:val="none"/>
          <w:lang w:eastAsia="zh-CN"/>
        </w:rPr>
        <w:t>采购人</w:t>
      </w:r>
      <w:r>
        <w:rPr>
          <w:rFonts w:hint="eastAsia" w:asciiTheme="minorEastAsia" w:hAnsiTheme="minorEastAsia" w:eastAsiaTheme="minorEastAsia" w:cstheme="minorEastAsia"/>
          <w:color w:val="auto"/>
          <w:sz w:val="24"/>
          <w:highlight w:val="none"/>
        </w:rPr>
        <w:t>/采购代理机构报告至采购监管部门。“较大数额罚款”认定为200万元以上的罚款，法律、行政法规以及国务院有关部门明确规定相关领域“较大数额罚款”标准高于200万元的，从其规定。</w:t>
      </w:r>
    </w:p>
    <w:p w14:paraId="58313852">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我单位已知晓前述法律规定，对此无任何异议。</w:t>
      </w:r>
    </w:p>
    <w:p w14:paraId="41FD076D">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lang w:val="zh-CN"/>
        </w:rPr>
      </w:pPr>
    </w:p>
    <w:p w14:paraId="3784FE83">
      <w:pPr>
        <w:snapToGrid w:val="0"/>
        <w:spacing w:line="360" w:lineRule="auto"/>
        <w:ind w:firstLine="5520" w:firstLineChars="23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14:paraId="6BA4DD09">
      <w:pPr>
        <w:snapToGrid w:val="0"/>
        <w:spacing w:line="360" w:lineRule="auto"/>
        <w:jc w:val="righ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val="zh-CN"/>
        </w:rPr>
        <w:t>日</w:t>
      </w:r>
    </w:p>
    <w:p w14:paraId="01763B03">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6591B2E5">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377959D4">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431813F8">
      <w:pPr>
        <w:rPr>
          <w:rFonts w:asciiTheme="minorEastAsia" w:hAnsiTheme="minorEastAsia" w:eastAsiaTheme="minorEastAsia" w:cstheme="minorEastAsia"/>
          <w:color w:val="auto"/>
          <w:highlight w:val="none"/>
        </w:rPr>
      </w:pPr>
    </w:p>
    <w:p w14:paraId="191033E8">
      <w:pPr>
        <w:spacing w:line="360" w:lineRule="auto"/>
        <w:jc w:val="center"/>
        <w:outlineLvl w:val="0"/>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二、联合协议（如有）</w:t>
      </w:r>
    </w:p>
    <w:p w14:paraId="5EAD3F80">
      <w:pPr>
        <w:widowControl/>
        <w:spacing w:line="360" w:lineRule="auto"/>
        <w:ind w:firstLine="482" w:firstLineChars="20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[以联合体形式投标的，提供联合协议（附件5）；本项目不接受联合体投标或者投标人不以联合体形式投标的，则不需要提供]</w:t>
      </w:r>
    </w:p>
    <w:p w14:paraId="6FC0531E">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76A1EA11">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0C0D1772">
      <w:pPr>
        <w:spacing w:line="360" w:lineRule="auto"/>
        <w:jc w:val="center"/>
        <w:outlineLvl w:val="0"/>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三、落实政府采购政策需满足的资格要求</w:t>
      </w:r>
    </w:p>
    <w:p w14:paraId="3995FE7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（根据招标公告落实政府采购政策需满足的资格要求选择提供相应的材料；未要求的，无需提供）</w:t>
      </w:r>
    </w:p>
    <w:p w14:paraId="3ADFB5EA">
      <w:pPr>
        <w:snapToGrid w:val="0"/>
        <w:spacing w:before="50" w:after="50"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.专门面向中小企业，货物全部由符合政策要求的中小企业（或小微企业）制造的，提供相应的中小企业声明函（附件</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 xml:space="preserve">）。 </w:t>
      </w:r>
    </w:p>
    <w:p w14:paraId="0623B0D6">
      <w:pPr>
        <w:widowControl/>
        <w:spacing w:line="360" w:lineRule="auto"/>
        <w:ind w:firstLine="480"/>
        <w:jc w:val="left"/>
        <w:rPr>
          <w:rFonts w:asciiTheme="minorEastAsia" w:hAnsiTheme="minorEastAsia" w:eastAsiaTheme="minorEastAsia" w:cstheme="minorEastAsia"/>
          <w:color w:val="auto"/>
          <w:sz w:val="24"/>
          <w:highlight w:val="none"/>
        </w:rPr>
      </w:pPr>
    </w:p>
    <w:p w14:paraId="6D26B5DB">
      <w:pPr>
        <w:widowControl/>
        <w:spacing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要求以联合体形式参加的，提供联合协议（附件</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）和中小企业声明函（附件</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），联合协议中中小企业合同金额应当达到招标公告载明的比例；如果供应商本身提供所有标的均由中小企业制造的，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视同符合了资格条件，无需再与其他中小企业组成联合体参加政府采购活动，无需提供联合协议。</w:t>
      </w:r>
    </w:p>
    <w:p w14:paraId="1752B40C">
      <w:pPr>
        <w:snapToGrid w:val="0"/>
        <w:spacing w:before="50" w:after="50" w:line="360" w:lineRule="auto"/>
        <w:jc w:val="center"/>
        <w:rPr>
          <w:rFonts w:asciiTheme="minorEastAsia" w:hAnsiTheme="minorEastAsia" w:eastAsiaTheme="minorEastAsia" w:cstheme="minorEastAsia"/>
          <w:color w:val="auto"/>
          <w:sz w:val="24"/>
          <w:highlight w:val="none"/>
        </w:rPr>
      </w:pPr>
    </w:p>
    <w:p w14:paraId="45847D55">
      <w:pPr>
        <w:spacing w:line="360" w:lineRule="auto"/>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C</w:t>
      </w:r>
      <w:r>
        <w:rPr>
          <w:rFonts w:hint="eastAsia" w:asciiTheme="minorEastAsia" w:hAnsiTheme="minorEastAsia" w:eastAsiaTheme="minorEastAsia" w:cstheme="minorEastAsia"/>
          <w:b/>
          <w:color w:val="auto"/>
          <w:sz w:val="24"/>
          <w:highlight w:val="none"/>
          <w:lang w:val="en-US" w:eastAsia="zh-CN"/>
        </w:rPr>
        <w:t>.</w:t>
      </w:r>
      <w:r>
        <w:rPr>
          <w:rFonts w:hint="eastAsia" w:asciiTheme="minorEastAsia" w:hAnsiTheme="minorEastAsia" w:eastAsiaTheme="minorEastAsia" w:cstheme="minorEastAsia"/>
          <w:color w:val="auto"/>
          <w:sz w:val="24"/>
          <w:highlight w:val="none"/>
        </w:rPr>
        <w:t>要求合同分包的，提供分包意向协议（附件</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）和中小企业声明函（附件</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），分包意向协议中中小企业合同金额应当达到招标公告载明的比例；如果供应商本身提供所有标的均由中小企业制造的，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视同符合了资格条件，无需再向中小企业分包，无需提供分包意向协议。</w:t>
      </w:r>
    </w:p>
    <w:p w14:paraId="19C8BEEC">
      <w:pPr>
        <w:widowControl/>
        <w:spacing w:line="360" w:lineRule="auto"/>
        <w:ind w:left="150"/>
        <w:jc w:val="center"/>
        <w:rPr>
          <w:rFonts w:asciiTheme="minorEastAsia" w:hAnsiTheme="minorEastAsia" w:eastAsiaTheme="minorEastAsia" w:cstheme="minorEastAsia"/>
          <w:b/>
          <w:color w:val="auto"/>
          <w:kern w:val="0"/>
          <w:sz w:val="32"/>
          <w:szCs w:val="32"/>
          <w:highlight w:val="none"/>
        </w:rPr>
      </w:pPr>
    </w:p>
    <w:p w14:paraId="403B1A25">
      <w:pPr>
        <w:spacing w:line="360" w:lineRule="auto"/>
        <w:jc w:val="center"/>
        <w:outlineLvl w:val="0"/>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四、本项目的特定资格要求</w:t>
      </w:r>
    </w:p>
    <w:p w14:paraId="6349AA24">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（根据招标公告本项目的特定资格要求提供相应的材料；未要求的，无需提供）</w:t>
      </w:r>
    </w:p>
    <w:p w14:paraId="0C46F43E">
      <w:pPr>
        <w:rPr>
          <w:rFonts w:asciiTheme="minorEastAsia" w:hAnsiTheme="minorEastAsia" w:eastAsiaTheme="minorEastAsia" w:cstheme="minorEastAsia"/>
          <w:color w:val="auto"/>
          <w:highlight w:val="none"/>
        </w:rPr>
      </w:pPr>
    </w:p>
    <w:p w14:paraId="08D2888B">
      <w:pPr>
        <w:widowControl/>
        <w:adjustRightInd/>
        <w:jc w:val="left"/>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3DAB2090">
      <w:pPr>
        <w:spacing w:line="360" w:lineRule="auto"/>
        <w:jc w:val="center"/>
        <w:outlineLvl w:val="0"/>
        <w:rPr>
          <w:rFonts w:asciiTheme="minorEastAsia" w:hAnsiTheme="minorEastAsia" w:eastAsiaTheme="minorEastAsia" w:cstheme="minorEastAsia"/>
          <w:b/>
          <w:color w:val="auto"/>
          <w:kern w:val="0"/>
          <w:sz w:val="40"/>
          <w:szCs w:val="40"/>
          <w:highlight w:val="none"/>
        </w:rPr>
      </w:pPr>
      <w:r>
        <w:rPr>
          <w:rFonts w:hint="eastAsia" w:asciiTheme="minorEastAsia" w:hAnsiTheme="minorEastAsia" w:eastAsiaTheme="minorEastAsia" w:cstheme="minorEastAsia"/>
          <w:b/>
          <w:color w:val="auto"/>
          <w:kern w:val="0"/>
          <w:sz w:val="40"/>
          <w:szCs w:val="40"/>
          <w:highlight w:val="none"/>
        </w:rPr>
        <w:t>商务技术文件部分</w:t>
      </w:r>
    </w:p>
    <w:p w14:paraId="0C2ECA6F">
      <w:pPr>
        <w:spacing w:line="360" w:lineRule="auto"/>
        <w:jc w:val="center"/>
        <w:outlineLvl w:val="0"/>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目录</w:t>
      </w:r>
    </w:p>
    <w:p w14:paraId="15826574">
      <w:pPr>
        <w:numPr>
          <w:ilvl w:val="0"/>
          <w:numId w:val="3"/>
        </w:numPr>
        <w:snapToGrid w:val="0"/>
        <w:spacing w:line="360" w:lineRule="auto"/>
        <w:ind w:left="479" w:leftChars="22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投标函…………………………………………………………………………………（页码）</w:t>
      </w:r>
    </w:p>
    <w:p w14:paraId="2B24EF0F">
      <w:pPr>
        <w:numPr>
          <w:ilvl w:val="0"/>
          <w:numId w:val="3"/>
        </w:numPr>
        <w:snapToGrid w:val="0"/>
        <w:spacing w:line="360" w:lineRule="auto"/>
        <w:ind w:left="479" w:leftChars="228"/>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授权委托书或法定代表人（单位负责人、自然人本人）身份证明………………（页码）</w:t>
      </w:r>
    </w:p>
    <w:p w14:paraId="44E3F173">
      <w:pPr>
        <w:snapToGrid w:val="0"/>
        <w:spacing w:line="360" w:lineRule="auto"/>
        <w:ind w:left="479" w:leftChars="228"/>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（3）分包意向协议…………………………………………………………………………（页码）</w:t>
      </w:r>
    </w:p>
    <w:p w14:paraId="6BBC6FAC">
      <w:pPr>
        <w:snapToGrid w:val="0"/>
        <w:spacing w:line="360" w:lineRule="auto"/>
        <w:ind w:firstLine="440" w:firstLineChars="200"/>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（4）符合性审查资料………………………………………………………………………（页码）</w:t>
      </w:r>
    </w:p>
    <w:p w14:paraId="55803248">
      <w:pPr>
        <w:snapToGrid w:val="0"/>
        <w:spacing w:line="360" w:lineRule="auto"/>
        <w:ind w:left="479" w:leftChars="22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（5）评标标准相应的商务技术资料………………………………………………………（页码）</w:t>
      </w:r>
    </w:p>
    <w:p w14:paraId="19B6EE53">
      <w:pPr>
        <w:snapToGrid w:val="0"/>
        <w:spacing w:line="360" w:lineRule="auto"/>
        <w:ind w:left="479" w:leftChars="228"/>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（6）投标标的清单…………………………………………………………………………（页码）</w:t>
      </w:r>
    </w:p>
    <w:p w14:paraId="404089E7">
      <w:pPr>
        <w:snapToGrid w:val="0"/>
        <w:spacing w:line="360" w:lineRule="auto"/>
        <w:ind w:left="479" w:leftChars="228"/>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（7）商务技术偏离表………………………………………………………………………（页码）</w:t>
      </w:r>
    </w:p>
    <w:p w14:paraId="5B3B12F0">
      <w:pPr>
        <w:snapToGrid w:val="0"/>
        <w:spacing w:line="360" w:lineRule="auto"/>
        <w:ind w:left="479" w:leftChars="228"/>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zh-CN"/>
        </w:rPr>
        <w:t>（</w:t>
      </w:r>
      <w:r>
        <w:rPr>
          <w:rFonts w:hint="eastAsia" w:asciiTheme="minorEastAsia" w:hAnsiTheme="minorEastAsia" w:eastAsiaTheme="minorEastAsia" w:cstheme="minorEastAsia"/>
          <w:color w:val="auto"/>
          <w:sz w:val="22"/>
          <w:szCs w:val="22"/>
          <w:highlight w:val="none"/>
        </w:rPr>
        <w:t>8</w:t>
      </w:r>
      <w:r>
        <w:rPr>
          <w:rFonts w:hint="eastAsia" w:asciiTheme="minorEastAsia" w:hAnsiTheme="minorEastAsia" w:eastAsiaTheme="minorEastAsia" w:cstheme="minorEastAsia"/>
          <w:color w:val="auto"/>
          <w:sz w:val="22"/>
          <w:szCs w:val="22"/>
          <w:highlight w:val="none"/>
          <w:lang w:val="zh-CN"/>
        </w:rPr>
        <w:t>）政府采购供应商廉洁自律承诺书</w:t>
      </w:r>
      <w:r>
        <w:rPr>
          <w:rFonts w:hint="eastAsia" w:asciiTheme="minorEastAsia" w:hAnsiTheme="minorEastAsia" w:eastAsiaTheme="minorEastAsia" w:cstheme="minorEastAsia"/>
          <w:color w:val="auto"/>
          <w:sz w:val="22"/>
          <w:szCs w:val="22"/>
          <w:highlight w:val="none"/>
        </w:rPr>
        <w:t>……………………………………………………（页码）</w:t>
      </w:r>
    </w:p>
    <w:p w14:paraId="7C1B0BD6">
      <w:pPr>
        <w:rPr>
          <w:rFonts w:asciiTheme="minorEastAsia" w:hAnsiTheme="minorEastAsia" w:eastAsiaTheme="minorEastAsia" w:cstheme="minorEastAsia"/>
          <w:color w:val="auto"/>
          <w:highlight w:val="none"/>
        </w:rPr>
      </w:pPr>
    </w:p>
    <w:p w14:paraId="0647DC6F">
      <w:pP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077B4F3C">
      <w:pPr>
        <w:spacing w:line="360" w:lineRule="auto"/>
        <w:jc w:val="center"/>
        <w:outlineLvl w:val="0"/>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一、投标函</w:t>
      </w:r>
    </w:p>
    <w:p w14:paraId="2248008A">
      <w:pPr>
        <w:snapToGrid w:val="0"/>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（采购人）、（采购代理机构）：</w:t>
      </w:r>
    </w:p>
    <w:p w14:paraId="410D2326">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u w:val="single"/>
        </w:rPr>
        <w:t>（项目名称）【招标编号：（</w:t>
      </w:r>
      <w:r>
        <w:rPr>
          <w:rFonts w:hint="eastAsia" w:asciiTheme="minorEastAsia" w:hAnsiTheme="minorEastAsia" w:eastAsiaTheme="minorEastAsia" w:cstheme="minorEastAsia"/>
          <w:color w:val="auto"/>
          <w:sz w:val="24"/>
          <w:highlight w:val="none"/>
          <w:u w:val="single"/>
          <w:lang w:eastAsia="zh-CN"/>
        </w:rPr>
        <w:t>ZJDFZB-2025060174</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招标的有关活动，并对此项目进行投标。为此：</w:t>
      </w:r>
    </w:p>
    <w:p w14:paraId="67DA2D83">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1、我方承诺投标有效期从提交投标文件的截止之日起【】天（不少于90天）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本投标文件在投标有效期满之前均具有约束力。</w:t>
      </w:r>
    </w:p>
    <w:p w14:paraId="6E3E01E6">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2、我方的投标文件包括以下内容：</w:t>
      </w:r>
    </w:p>
    <w:p w14:paraId="7F3481A4">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0B19364E">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14:paraId="0B58B6B5">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w:t>
      </w:r>
      <w:r>
        <w:rPr>
          <w:rFonts w:hint="eastAsia" w:asciiTheme="minorEastAsia" w:hAnsiTheme="minorEastAsia" w:eastAsiaTheme="minorEastAsia" w:cstheme="minorEastAsia"/>
          <w:snapToGrid w:val="0"/>
          <w:color w:val="auto"/>
          <w:kern w:val="28"/>
          <w:sz w:val="24"/>
          <w:szCs w:val="20"/>
          <w:highlight w:val="none"/>
        </w:rPr>
        <w:t>联合协议（如有)；</w:t>
      </w:r>
    </w:p>
    <w:p w14:paraId="39D9F5E5">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2.1.3落实政府采购政策需满足的资格要求：中小企业声明函；</w:t>
      </w:r>
    </w:p>
    <w:p w14:paraId="30BBF4FF">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2.1.4本项目的特定资格要求：本项目不适用。</w:t>
      </w:r>
    </w:p>
    <w:p w14:paraId="42BDE154">
      <w:pPr>
        <w:snapToGrid w:val="0"/>
        <w:spacing w:line="360" w:lineRule="auto"/>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2商务技术</w:t>
      </w:r>
      <w:r>
        <w:rPr>
          <w:rFonts w:hint="eastAsia" w:asciiTheme="minorEastAsia" w:hAnsiTheme="minorEastAsia" w:eastAsiaTheme="minorEastAsia" w:cstheme="minorEastAsia"/>
          <w:color w:val="auto"/>
          <w:sz w:val="24"/>
          <w:highlight w:val="none"/>
          <w:lang w:val="zh-CN"/>
        </w:rPr>
        <w:t>文件：</w:t>
      </w:r>
    </w:p>
    <w:p w14:paraId="637A017B">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2.2.1投标函；</w:t>
      </w:r>
    </w:p>
    <w:p w14:paraId="345BF12A">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2.2.2授权委托书或法定代表人（单位负责人）身份证明；授权代表近一个月内在投标单位缴纳社保的参保证明（适用于法定代表人授权代表参加投标活动）；</w:t>
      </w:r>
    </w:p>
    <w:p w14:paraId="4F4D12E9">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2.2.3分包意向协议</w:t>
      </w:r>
      <w:r>
        <w:rPr>
          <w:rFonts w:hint="eastAsia" w:asciiTheme="minorEastAsia" w:hAnsiTheme="minorEastAsia" w:eastAsiaTheme="minorEastAsia" w:cstheme="minorEastAsia"/>
          <w:snapToGrid w:val="0"/>
          <w:color w:val="auto"/>
          <w:kern w:val="28"/>
          <w:sz w:val="24"/>
          <w:szCs w:val="20"/>
          <w:highlight w:val="none"/>
        </w:rPr>
        <w:t>（如有）</w:t>
      </w:r>
      <w:r>
        <w:rPr>
          <w:rFonts w:hint="eastAsia" w:asciiTheme="minorEastAsia" w:hAnsiTheme="minorEastAsia" w:eastAsiaTheme="minorEastAsia" w:cstheme="minorEastAsia"/>
          <w:color w:val="auto"/>
          <w:sz w:val="24"/>
          <w:highlight w:val="none"/>
        </w:rPr>
        <w:t>；</w:t>
      </w:r>
    </w:p>
    <w:p w14:paraId="486276A0">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14:paraId="2B644F32">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2.2.5评标标准相应的商务技术资料；</w:t>
      </w:r>
    </w:p>
    <w:p w14:paraId="653CE6AA">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2.2.6投标标的清单；</w:t>
      </w:r>
    </w:p>
    <w:p w14:paraId="7A014A20">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2.2.7商务技术偏离表；</w:t>
      </w:r>
    </w:p>
    <w:p w14:paraId="527235E3">
      <w:pPr>
        <w:snapToGrid w:val="0"/>
        <w:spacing w:line="360" w:lineRule="auto"/>
        <w:ind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14:paraId="07A38322">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2254EFBF">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2.3.1开标一览表（报价表）；</w:t>
      </w:r>
    </w:p>
    <w:p w14:paraId="5767333E">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0B6037A4">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4、如我方中标，我方承诺：</w:t>
      </w:r>
    </w:p>
    <w:p w14:paraId="4832271F">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4.1在收到中标通知书后，在中标通知书规定的期限内与你方签订合同； </w:t>
      </w:r>
    </w:p>
    <w:p w14:paraId="78C6C772">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12A58EC6">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4.3按照招标文件要求提交履约保证金； </w:t>
      </w:r>
    </w:p>
    <w:p w14:paraId="00B44CF5">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21AF23B1">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244FDA9">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6、其他补充说明:</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w:t>
      </w:r>
    </w:p>
    <w:p w14:paraId="61B21D29">
      <w:pPr>
        <w:spacing w:line="360" w:lineRule="auto"/>
        <w:ind w:firstLine="3600" w:firstLineChars="1500"/>
        <w:rPr>
          <w:rFonts w:hint="eastAsia" w:asciiTheme="minorEastAsia" w:hAnsiTheme="minorEastAsia" w:eastAsiaTheme="minorEastAsia" w:cstheme="minorEastAsia"/>
          <w:color w:val="auto"/>
          <w:sz w:val="24"/>
          <w:highlight w:val="none"/>
        </w:rPr>
      </w:pPr>
    </w:p>
    <w:p w14:paraId="7251E4DE">
      <w:pPr>
        <w:spacing w:line="360" w:lineRule="auto"/>
        <w:ind w:firstLine="3600" w:firstLineChars="15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投标人名称（电子签名）：                          </w:t>
      </w:r>
    </w:p>
    <w:p w14:paraId="44684EB5">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53412FFE">
      <w:pPr>
        <w:snapToGrid w:val="0"/>
        <w:spacing w:line="360" w:lineRule="auto"/>
        <w:ind w:left="420" w:leftChars="200" w:firstLine="4200" w:firstLineChars="1750"/>
        <w:rPr>
          <w:rFonts w:asciiTheme="minorEastAsia" w:hAnsiTheme="minorEastAsia" w:eastAsiaTheme="minorEastAsia" w:cstheme="minorEastAsia"/>
          <w:color w:val="auto"/>
          <w:kern w:val="0"/>
          <w:sz w:val="24"/>
          <w:highlight w:val="none"/>
          <w:u w:val="single"/>
        </w:rPr>
      </w:pPr>
    </w:p>
    <w:p w14:paraId="7CB00E6A">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12678ABB">
      <w:pPr>
        <w:snapToGrid w:val="0"/>
        <w:spacing w:line="360" w:lineRule="auto"/>
        <w:jc w:val="center"/>
        <w:rPr>
          <w:rFonts w:asciiTheme="minorEastAsia" w:hAnsiTheme="minorEastAsia" w:eastAsiaTheme="minorEastAsia" w:cstheme="minorEastAsia"/>
          <w:b/>
          <w:color w:val="auto"/>
          <w:kern w:val="0"/>
          <w:sz w:val="32"/>
          <w:szCs w:val="32"/>
          <w:highlight w:val="none"/>
        </w:rPr>
      </w:pPr>
    </w:p>
    <w:p w14:paraId="5919ADC9">
      <w:pPr>
        <w:snapToGrid w:val="0"/>
        <w:spacing w:line="360" w:lineRule="auto"/>
        <w:rPr>
          <w:rFonts w:asciiTheme="minorEastAsia" w:hAnsiTheme="minorEastAsia" w:eastAsiaTheme="minorEastAsia" w:cstheme="minorEastAsia"/>
          <w:color w:val="auto"/>
          <w:sz w:val="24"/>
          <w:highlight w:val="none"/>
        </w:rPr>
      </w:pPr>
    </w:p>
    <w:p w14:paraId="10F398B5">
      <w:pPr>
        <w:jc w:val="center"/>
        <w:rPr>
          <w:rFonts w:asciiTheme="minorEastAsia" w:hAnsiTheme="minorEastAsia" w:eastAsiaTheme="minorEastAsia" w:cstheme="minorEastAsia"/>
          <w:b/>
          <w:color w:val="auto"/>
          <w:kern w:val="0"/>
          <w:sz w:val="32"/>
          <w:szCs w:val="32"/>
          <w:highlight w:val="none"/>
        </w:rPr>
      </w:pPr>
    </w:p>
    <w:p w14:paraId="4AC441FB">
      <w:pPr>
        <w:jc w:val="center"/>
        <w:rPr>
          <w:rFonts w:asciiTheme="minorEastAsia" w:hAnsiTheme="minorEastAsia" w:eastAsiaTheme="minorEastAsia" w:cstheme="minorEastAsia"/>
          <w:b/>
          <w:color w:val="auto"/>
          <w:kern w:val="0"/>
          <w:sz w:val="32"/>
          <w:szCs w:val="32"/>
          <w:highlight w:val="none"/>
        </w:rPr>
      </w:pPr>
    </w:p>
    <w:p w14:paraId="34565566">
      <w:pPr>
        <w:jc w:val="center"/>
        <w:rPr>
          <w:rFonts w:asciiTheme="minorEastAsia" w:hAnsiTheme="minorEastAsia" w:eastAsiaTheme="minorEastAsia" w:cstheme="minorEastAsia"/>
          <w:b/>
          <w:color w:val="auto"/>
          <w:kern w:val="0"/>
          <w:sz w:val="32"/>
          <w:szCs w:val="32"/>
          <w:highlight w:val="none"/>
        </w:rPr>
      </w:pPr>
    </w:p>
    <w:p w14:paraId="40E83356">
      <w:pPr>
        <w:jc w:val="center"/>
        <w:rPr>
          <w:rFonts w:asciiTheme="minorEastAsia" w:hAnsiTheme="minorEastAsia" w:eastAsiaTheme="minorEastAsia" w:cstheme="minorEastAsia"/>
          <w:b/>
          <w:color w:val="auto"/>
          <w:kern w:val="0"/>
          <w:sz w:val="32"/>
          <w:szCs w:val="32"/>
          <w:highlight w:val="none"/>
        </w:rPr>
      </w:pPr>
    </w:p>
    <w:p w14:paraId="0F3C6D88">
      <w:pPr>
        <w:jc w:val="center"/>
        <w:rPr>
          <w:rFonts w:asciiTheme="minorEastAsia" w:hAnsiTheme="minorEastAsia" w:eastAsiaTheme="minorEastAsia" w:cstheme="minorEastAsia"/>
          <w:b/>
          <w:color w:val="auto"/>
          <w:kern w:val="0"/>
          <w:sz w:val="32"/>
          <w:szCs w:val="32"/>
          <w:highlight w:val="none"/>
        </w:rPr>
      </w:pPr>
    </w:p>
    <w:p w14:paraId="12301BBF">
      <w:pPr>
        <w:jc w:val="center"/>
        <w:rPr>
          <w:rFonts w:asciiTheme="minorEastAsia" w:hAnsiTheme="minorEastAsia" w:eastAsiaTheme="minorEastAsia" w:cstheme="minorEastAsia"/>
          <w:b/>
          <w:color w:val="auto"/>
          <w:kern w:val="0"/>
          <w:sz w:val="32"/>
          <w:szCs w:val="32"/>
          <w:highlight w:val="none"/>
        </w:rPr>
      </w:pPr>
    </w:p>
    <w:p w14:paraId="29CA4F25">
      <w:pPr>
        <w:jc w:val="center"/>
        <w:rPr>
          <w:rFonts w:asciiTheme="minorEastAsia" w:hAnsiTheme="minorEastAsia" w:eastAsiaTheme="minorEastAsia" w:cstheme="minorEastAsia"/>
          <w:b/>
          <w:color w:val="auto"/>
          <w:kern w:val="0"/>
          <w:sz w:val="32"/>
          <w:szCs w:val="32"/>
          <w:highlight w:val="none"/>
        </w:rPr>
      </w:pPr>
    </w:p>
    <w:p w14:paraId="2D278F30">
      <w:pPr>
        <w:jc w:val="center"/>
        <w:rPr>
          <w:rFonts w:asciiTheme="minorEastAsia" w:hAnsiTheme="minorEastAsia" w:eastAsiaTheme="minorEastAsia" w:cstheme="minorEastAsia"/>
          <w:b/>
          <w:color w:val="auto"/>
          <w:kern w:val="0"/>
          <w:sz w:val="32"/>
          <w:szCs w:val="32"/>
          <w:highlight w:val="none"/>
        </w:rPr>
      </w:pPr>
    </w:p>
    <w:p w14:paraId="70AE12F3">
      <w:pPr>
        <w:jc w:val="center"/>
        <w:rPr>
          <w:rFonts w:asciiTheme="minorEastAsia" w:hAnsiTheme="minorEastAsia" w:eastAsiaTheme="minorEastAsia" w:cstheme="minorEastAsia"/>
          <w:b/>
          <w:color w:val="auto"/>
          <w:kern w:val="0"/>
          <w:sz w:val="32"/>
          <w:szCs w:val="32"/>
          <w:highlight w:val="none"/>
        </w:rPr>
      </w:pPr>
    </w:p>
    <w:p w14:paraId="29675487">
      <w:pPr>
        <w:jc w:val="center"/>
        <w:rPr>
          <w:rFonts w:asciiTheme="minorEastAsia" w:hAnsiTheme="minorEastAsia" w:eastAsiaTheme="minorEastAsia" w:cstheme="minorEastAsia"/>
          <w:b/>
          <w:color w:val="auto"/>
          <w:kern w:val="0"/>
          <w:sz w:val="32"/>
          <w:szCs w:val="32"/>
          <w:highlight w:val="none"/>
        </w:rPr>
      </w:pPr>
    </w:p>
    <w:p w14:paraId="58DE29F5">
      <w:pPr>
        <w:jc w:val="center"/>
        <w:rPr>
          <w:rFonts w:asciiTheme="minorEastAsia" w:hAnsiTheme="minorEastAsia" w:eastAsiaTheme="minorEastAsia" w:cstheme="minorEastAsia"/>
          <w:b/>
          <w:color w:val="auto"/>
          <w:kern w:val="0"/>
          <w:sz w:val="32"/>
          <w:szCs w:val="32"/>
          <w:highlight w:val="none"/>
        </w:rPr>
      </w:pPr>
    </w:p>
    <w:p w14:paraId="57A7B1C7">
      <w:pPr>
        <w:jc w:val="left"/>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73B895C9">
      <w:pPr>
        <w:spacing w:line="360" w:lineRule="auto"/>
        <w:jc w:val="center"/>
        <w:outlineLvl w:val="0"/>
        <w:rPr>
          <w:rFonts w:asciiTheme="minorEastAsia" w:hAnsiTheme="minorEastAsia" w:eastAsiaTheme="minorEastAsia" w:cstheme="minorEastAsia"/>
          <w:b/>
          <w:color w:val="auto"/>
          <w:kern w:val="0"/>
          <w:sz w:val="28"/>
          <w:szCs w:val="28"/>
          <w:highlight w:val="none"/>
          <w:lang w:val="zh-CN"/>
        </w:rPr>
      </w:pPr>
      <w:r>
        <w:rPr>
          <w:rFonts w:hint="eastAsia" w:asciiTheme="minorEastAsia" w:hAnsiTheme="minorEastAsia" w:eastAsiaTheme="minorEastAsia" w:cstheme="minorEastAsia"/>
          <w:b/>
          <w:color w:val="auto"/>
          <w:kern w:val="0"/>
          <w:sz w:val="28"/>
          <w:szCs w:val="28"/>
          <w:highlight w:val="none"/>
          <w:lang w:val="zh-CN"/>
        </w:rPr>
        <w:t>二、授权委托书或法定代表人（单位负责人、自然人本人）身份证明</w:t>
      </w:r>
    </w:p>
    <w:p w14:paraId="2D756FB3">
      <w:pPr>
        <w:snapToGrid w:val="0"/>
        <w:spacing w:line="360" w:lineRule="auto"/>
        <w:rPr>
          <w:rFonts w:asciiTheme="minorEastAsia" w:hAnsiTheme="minorEastAsia" w:eastAsiaTheme="minorEastAsia" w:cstheme="minorEastAsia"/>
          <w:color w:val="auto"/>
          <w:sz w:val="24"/>
          <w:highlight w:val="none"/>
        </w:rPr>
      </w:pPr>
    </w:p>
    <w:p w14:paraId="7D76EDB2">
      <w:pPr>
        <w:snapToGrid w:val="0"/>
        <w:spacing w:line="360" w:lineRule="auto"/>
        <w:ind w:firstLine="2872" w:firstLineChars="894"/>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授权委托书（适用于非联合体投标）</w:t>
      </w:r>
    </w:p>
    <w:p w14:paraId="6FC4EA97">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0D5F886E">
      <w:pPr>
        <w:snapToGrid w:val="0"/>
        <w:spacing w:line="360" w:lineRule="auto"/>
        <w:ind w:firstLine="57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委托（姓名）为我方代理人（身份证号码：，手机：</w:t>
      </w:r>
      <w:r>
        <w:rPr>
          <w:rFonts w:hint="eastAsia" w:asciiTheme="minorEastAsia" w:hAnsiTheme="minorEastAsia" w:eastAsiaTheme="minorEastAsia" w:cstheme="minorEastAsia"/>
          <w:color w:val="auto"/>
          <w:kern w:val="0"/>
          <w:sz w:val="24"/>
          <w:highlight w:val="none"/>
        </w:rPr>
        <w:t>，所在单位：</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rPr>
        <w:t>（项目名称）【招标编号：（</w:t>
      </w:r>
      <w:r>
        <w:rPr>
          <w:rFonts w:hint="eastAsia" w:asciiTheme="minorEastAsia" w:hAnsiTheme="minorEastAsia" w:eastAsiaTheme="minorEastAsia" w:cstheme="minorEastAsia"/>
          <w:color w:val="auto"/>
          <w:sz w:val="24"/>
          <w:highlight w:val="none"/>
          <w:lang w:eastAsia="zh-CN"/>
        </w:rPr>
        <w:t>ZJDFZB-2025060174</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14:paraId="1822408C">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val="zh-CN"/>
        </w:rPr>
        <w:t>日止。</w:t>
      </w:r>
    </w:p>
    <w:p w14:paraId="6AC052A8">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特此告知。</w:t>
      </w:r>
    </w:p>
    <w:p w14:paraId="4B4FFBA7">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投标人名称(电子签名)：</w:t>
      </w:r>
    </w:p>
    <w:p w14:paraId="466BDF22">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签发日期：  年  月   日</w:t>
      </w:r>
    </w:p>
    <w:p w14:paraId="5240B924">
      <w:pPr>
        <w:snapToGrid w:val="0"/>
        <w:spacing w:line="360" w:lineRule="auto"/>
        <w:rPr>
          <w:rFonts w:asciiTheme="minorEastAsia" w:hAnsiTheme="minorEastAsia" w:eastAsiaTheme="minorEastAsia" w:cstheme="minorEastAsia"/>
          <w:color w:val="auto"/>
          <w:sz w:val="24"/>
          <w:highlight w:val="none"/>
        </w:rPr>
      </w:pPr>
    </w:p>
    <w:p w14:paraId="06DFD214">
      <w:pPr>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t>授权委托书（适用于联合体投标）</w:t>
      </w:r>
    </w:p>
    <w:p w14:paraId="3F77EBF2">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437ADA98">
      <w:pPr>
        <w:snapToGrid w:val="0"/>
        <w:spacing w:line="360" w:lineRule="auto"/>
        <w:ind w:firstLine="576"/>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委托（姓名）为我方代理人（身份证号码：，手机：</w:t>
      </w:r>
      <w:r>
        <w:rPr>
          <w:rFonts w:hint="eastAsia" w:asciiTheme="minorEastAsia" w:hAnsiTheme="minorEastAsia" w:eastAsiaTheme="minorEastAsia" w:cstheme="minorEastAsia"/>
          <w:color w:val="auto"/>
          <w:kern w:val="0"/>
          <w:sz w:val="24"/>
          <w:highlight w:val="none"/>
        </w:rPr>
        <w:t>，所在单位：</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rPr>
        <w:t>（项目名称）【招标编号：（</w:t>
      </w:r>
      <w:r>
        <w:rPr>
          <w:rFonts w:hint="eastAsia" w:asciiTheme="minorEastAsia" w:hAnsiTheme="minorEastAsia" w:eastAsiaTheme="minorEastAsia" w:cstheme="minorEastAsia"/>
          <w:color w:val="auto"/>
          <w:sz w:val="24"/>
          <w:highlight w:val="none"/>
          <w:lang w:eastAsia="zh-CN"/>
        </w:rPr>
        <w:t>ZJDFZB-2025060174</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14:paraId="0381A471">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val="zh-CN"/>
        </w:rPr>
        <w:t>日止。</w:t>
      </w:r>
    </w:p>
    <w:p w14:paraId="4DACAB0D">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特此告知。</w:t>
      </w:r>
    </w:p>
    <w:p w14:paraId="5E7B791F">
      <w:pPr>
        <w:jc w:val="center"/>
        <w:rPr>
          <w:rFonts w:asciiTheme="minorEastAsia" w:hAnsiTheme="minorEastAsia" w:eastAsiaTheme="minorEastAsia" w:cstheme="minorEastAsia"/>
          <w:b/>
          <w:color w:val="auto"/>
          <w:kern w:val="0"/>
          <w:sz w:val="32"/>
          <w:szCs w:val="32"/>
          <w:highlight w:val="none"/>
        </w:rPr>
      </w:pPr>
    </w:p>
    <w:p w14:paraId="2ACF78C2">
      <w:pPr>
        <w:jc w:val="center"/>
        <w:rPr>
          <w:rFonts w:asciiTheme="minorEastAsia" w:hAnsiTheme="minorEastAsia" w:eastAsiaTheme="minorEastAsia" w:cstheme="minorEastAsia"/>
          <w:b/>
          <w:color w:val="auto"/>
          <w:kern w:val="0"/>
          <w:sz w:val="32"/>
          <w:szCs w:val="32"/>
          <w:highlight w:val="none"/>
        </w:rPr>
      </w:pPr>
    </w:p>
    <w:p w14:paraId="02C2064E">
      <w:pPr>
        <w:jc w:val="center"/>
        <w:rPr>
          <w:rFonts w:asciiTheme="minorEastAsia" w:hAnsiTheme="minorEastAsia" w:eastAsiaTheme="minorEastAsia" w:cstheme="minorEastAsia"/>
          <w:b/>
          <w:color w:val="auto"/>
          <w:kern w:val="0"/>
          <w:sz w:val="32"/>
          <w:szCs w:val="32"/>
          <w:highlight w:val="none"/>
        </w:rPr>
      </w:pPr>
    </w:p>
    <w:p w14:paraId="376F97A1">
      <w:pPr>
        <w:rPr>
          <w:rFonts w:asciiTheme="minorEastAsia" w:hAnsiTheme="minorEastAsia" w:eastAsiaTheme="minorEastAsia" w:cstheme="minorEastAsia"/>
          <w:color w:val="auto"/>
          <w:highlight w:val="none"/>
        </w:rPr>
      </w:pPr>
    </w:p>
    <w:p w14:paraId="353047A3">
      <w:pPr>
        <w:snapToGrid w:val="0"/>
        <w:spacing w:line="360" w:lineRule="auto"/>
        <w:ind w:firstLine="5040" w:firstLineChars="21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0D89E781">
      <w:pPr>
        <w:snapToGrid w:val="0"/>
        <w:spacing w:line="360" w:lineRule="auto"/>
        <w:ind w:firstLine="5040" w:firstLineChars="21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25CEE15A">
      <w:pPr>
        <w:snapToGrid w:val="0"/>
        <w:spacing w:line="360" w:lineRule="auto"/>
        <w:ind w:firstLine="5760" w:firstLineChars="24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14:paraId="4207E439">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09552E30">
      <w:pPr>
        <w:jc w:val="left"/>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p>
    <w:p w14:paraId="424621A1">
      <w:pPr>
        <w:autoSpaceDE w:val="0"/>
        <w:autoSpaceDN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的身份证明（适用于法定代表人、单位负责人或者自然人本人代表投标人参加投标）</w:t>
      </w:r>
    </w:p>
    <w:p w14:paraId="5B0666A6">
      <w:pPr>
        <w:pStyle w:val="158"/>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555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B41E5B0">
            <w:pPr>
              <w:pStyle w:val="158"/>
              <w:adjustRightInd w:val="0"/>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4B0DB780">
            <w:pPr>
              <w:pStyle w:val="158"/>
              <w:adjustRightInd w:val="0"/>
              <w:spacing w:line="360" w:lineRule="auto"/>
              <w:rPr>
                <w:rFonts w:asciiTheme="minorEastAsia" w:hAnsiTheme="minorEastAsia" w:eastAsiaTheme="minorEastAsia" w:cstheme="minorEastAsia"/>
                <w:bCs/>
                <w:color w:val="auto"/>
                <w:sz w:val="24"/>
                <w:highlight w:val="none"/>
              </w:rPr>
            </w:pPr>
          </w:p>
        </w:tc>
      </w:tr>
    </w:tbl>
    <w:p w14:paraId="2733782B">
      <w:pPr>
        <w:snapToGrid w:val="0"/>
        <w:spacing w:line="360" w:lineRule="auto"/>
        <w:ind w:firstLine="576"/>
        <w:jc w:val="center"/>
        <w:rPr>
          <w:rFonts w:asciiTheme="minorEastAsia" w:hAnsiTheme="minorEastAsia" w:eastAsiaTheme="minorEastAsia" w:cstheme="minorEastAsia"/>
          <w:color w:val="auto"/>
          <w:kern w:val="0"/>
          <w:sz w:val="24"/>
          <w:highlight w:val="none"/>
          <w:lang w:val="zh-CN"/>
        </w:rPr>
      </w:pPr>
    </w:p>
    <w:p w14:paraId="0C0CB724">
      <w:pPr>
        <w:snapToGrid w:val="0"/>
        <w:spacing w:line="360" w:lineRule="auto"/>
        <w:ind w:firstLine="576"/>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投标人名称(电子签名)：                              </w:t>
      </w:r>
    </w:p>
    <w:p w14:paraId="1E32A82E">
      <w:pPr>
        <w:spacing w:line="360" w:lineRule="auto"/>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73EC585A">
      <w:pPr>
        <w:jc w:val="center"/>
        <w:rPr>
          <w:rFonts w:asciiTheme="minorEastAsia" w:hAnsiTheme="minorEastAsia" w:eastAsiaTheme="minorEastAsia" w:cstheme="minorEastAsia"/>
          <w:b/>
          <w:color w:val="auto"/>
          <w:kern w:val="0"/>
          <w:sz w:val="32"/>
          <w:szCs w:val="32"/>
          <w:highlight w:val="none"/>
        </w:rPr>
      </w:pPr>
    </w:p>
    <w:p w14:paraId="1B0FDAAC">
      <w:pPr>
        <w:jc w:val="center"/>
        <w:rPr>
          <w:rFonts w:asciiTheme="minorEastAsia" w:hAnsiTheme="minorEastAsia" w:eastAsiaTheme="minorEastAsia" w:cstheme="minorEastAsia"/>
          <w:b/>
          <w:color w:val="auto"/>
          <w:kern w:val="0"/>
          <w:sz w:val="32"/>
          <w:szCs w:val="32"/>
          <w:highlight w:val="none"/>
        </w:rPr>
      </w:pPr>
    </w:p>
    <w:p w14:paraId="700CD5D8">
      <w:pPr>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授权代表最近一个月在投标单位缴纳社保的参保证明</w:t>
      </w:r>
    </w:p>
    <w:p w14:paraId="6DB28107">
      <w:pPr>
        <w:jc w:val="center"/>
        <w:rPr>
          <w:rFonts w:asciiTheme="minorEastAsia" w:hAnsiTheme="minorEastAsia" w:eastAsiaTheme="minorEastAsia" w:cstheme="minorEastAsia"/>
          <w:b/>
          <w:color w:val="auto"/>
          <w:kern w:val="0"/>
          <w:sz w:val="32"/>
          <w:szCs w:val="32"/>
          <w:highlight w:val="none"/>
        </w:rPr>
      </w:pPr>
    </w:p>
    <w:p w14:paraId="743DA143">
      <w:pPr>
        <w:jc w:val="center"/>
        <w:rPr>
          <w:rFonts w:asciiTheme="minorEastAsia" w:hAnsiTheme="minorEastAsia" w:eastAsiaTheme="minorEastAsia" w:cstheme="minorEastAsia"/>
          <w:b/>
          <w:color w:val="auto"/>
          <w:kern w:val="0"/>
          <w:sz w:val="32"/>
          <w:szCs w:val="32"/>
          <w:highlight w:val="none"/>
        </w:rPr>
      </w:pPr>
    </w:p>
    <w:p w14:paraId="06BDCCE6">
      <w:pPr>
        <w:jc w:val="center"/>
        <w:rPr>
          <w:rFonts w:asciiTheme="minorEastAsia" w:hAnsiTheme="minorEastAsia" w:eastAsiaTheme="minorEastAsia" w:cstheme="minorEastAsia"/>
          <w:b/>
          <w:color w:val="auto"/>
          <w:kern w:val="0"/>
          <w:sz w:val="32"/>
          <w:szCs w:val="32"/>
          <w:highlight w:val="none"/>
        </w:rPr>
      </w:pPr>
    </w:p>
    <w:p w14:paraId="1B48BE04">
      <w:pPr>
        <w:jc w:val="center"/>
        <w:rPr>
          <w:rFonts w:asciiTheme="minorEastAsia" w:hAnsiTheme="minorEastAsia" w:eastAsiaTheme="minorEastAsia" w:cstheme="minorEastAsia"/>
          <w:b/>
          <w:color w:val="auto"/>
          <w:kern w:val="0"/>
          <w:sz w:val="32"/>
          <w:szCs w:val="32"/>
          <w:highlight w:val="none"/>
        </w:rPr>
      </w:pPr>
    </w:p>
    <w:p w14:paraId="6A7BEDB2">
      <w:pPr>
        <w:jc w:val="center"/>
        <w:rPr>
          <w:rFonts w:asciiTheme="minorEastAsia" w:hAnsiTheme="minorEastAsia" w:eastAsiaTheme="minorEastAsia" w:cstheme="minorEastAsia"/>
          <w:b/>
          <w:color w:val="auto"/>
          <w:kern w:val="0"/>
          <w:sz w:val="32"/>
          <w:szCs w:val="32"/>
          <w:highlight w:val="none"/>
        </w:rPr>
      </w:pPr>
    </w:p>
    <w:p w14:paraId="5F379834">
      <w:pPr>
        <w:jc w:val="center"/>
        <w:rPr>
          <w:rFonts w:asciiTheme="minorEastAsia" w:hAnsiTheme="minorEastAsia" w:eastAsiaTheme="minorEastAsia" w:cstheme="minorEastAsia"/>
          <w:b/>
          <w:color w:val="auto"/>
          <w:kern w:val="0"/>
          <w:sz w:val="32"/>
          <w:szCs w:val="32"/>
          <w:highlight w:val="none"/>
        </w:rPr>
      </w:pPr>
    </w:p>
    <w:p w14:paraId="32692E73">
      <w:pPr>
        <w:jc w:val="center"/>
        <w:rPr>
          <w:rFonts w:asciiTheme="minorEastAsia" w:hAnsiTheme="minorEastAsia" w:eastAsiaTheme="minorEastAsia" w:cstheme="minorEastAsia"/>
          <w:b/>
          <w:color w:val="auto"/>
          <w:kern w:val="0"/>
          <w:sz w:val="32"/>
          <w:szCs w:val="32"/>
          <w:highlight w:val="none"/>
        </w:rPr>
      </w:pPr>
    </w:p>
    <w:p w14:paraId="6F35D2CD">
      <w:pPr>
        <w:snapToGrid w:val="0"/>
        <w:spacing w:line="360" w:lineRule="auto"/>
        <w:ind w:right="480"/>
        <w:rPr>
          <w:rFonts w:asciiTheme="minorEastAsia" w:hAnsiTheme="minorEastAsia" w:eastAsiaTheme="minorEastAsia" w:cstheme="minorEastAsia"/>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6725089B">
      <w:pPr>
        <w:spacing w:line="360" w:lineRule="auto"/>
        <w:jc w:val="center"/>
        <w:outlineLvl w:val="0"/>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三、分包意向协议（如有）</w:t>
      </w:r>
    </w:p>
    <w:p w14:paraId="0BBE2C94">
      <w:pPr>
        <w:widowControl/>
        <w:spacing w:line="360" w:lineRule="auto"/>
        <w:ind w:firstLine="120" w:firstLineChars="50"/>
        <w:jc w:val="left"/>
        <w:rPr>
          <w:rFonts w:asciiTheme="minorEastAsia" w:hAnsiTheme="minorEastAsia" w:eastAsiaTheme="minorEastAsia" w:cstheme="minorEastAsia"/>
          <w:color w:val="auto"/>
          <w:kern w:val="0"/>
          <w:sz w:val="24"/>
          <w:highlight w:val="none"/>
        </w:rPr>
      </w:pPr>
      <w:bookmarkStart w:id="411" w:name="_Hlk101169080"/>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中标后以分包方式履行合同的，提供分包意向协议(附件</w:t>
      </w:r>
      <w:r>
        <w:rPr>
          <w:rFonts w:hint="eastAsia" w:asciiTheme="minorEastAsia" w:hAnsiTheme="minorEastAsia" w:eastAsiaTheme="minorEastAsia" w:cstheme="minorEastAsia"/>
          <w:b/>
          <w:color w:val="auto"/>
          <w:sz w:val="24"/>
          <w:highlight w:val="none"/>
          <w:lang w:val="en-US" w:eastAsia="zh-CN"/>
        </w:rPr>
        <w:t>4</w:t>
      </w:r>
      <w:r>
        <w:rPr>
          <w:rFonts w:hint="eastAsia" w:asciiTheme="minorEastAsia" w:hAnsiTheme="minorEastAsia" w:eastAsiaTheme="minorEastAsia" w:cstheme="minorEastAsia"/>
          <w:b/>
          <w:color w:val="auto"/>
          <w:sz w:val="24"/>
          <w:highlight w:val="none"/>
        </w:rPr>
        <w:t>)；采购人不同意分包或者投标人中标后不以分包方式履行合同的，则不需要提供。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bookmarkEnd w:id="411"/>
    </w:p>
    <w:p w14:paraId="0FF6CAA1">
      <w:pPr>
        <w:jc w:val="center"/>
        <w:rPr>
          <w:rFonts w:asciiTheme="minorEastAsia" w:hAnsiTheme="minorEastAsia" w:eastAsiaTheme="minorEastAsia" w:cstheme="minorEastAsia"/>
          <w:b/>
          <w:color w:val="auto"/>
          <w:kern w:val="0"/>
          <w:sz w:val="32"/>
          <w:szCs w:val="32"/>
          <w:highlight w:val="none"/>
        </w:rPr>
      </w:pPr>
    </w:p>
    <w:p w14:paraId="4B2F4DFC">
      <w:pPr>
        <w:spacing w:line="360" w:lineRule="auto"/>
        <w:jc w:val="center"/>
        <w:outlineLvl w:val="0"/>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四、符合性审查资料</w:t>
      </w:r>
    </w:p>
    <w:p w14:paraId="4914DC82">
      <w:pPr>
        <w:jc w:val="center"/>
        <w:rPr>
          <w:rFonts w:asciiTheme="minorEastAsia" w:hAnsiTheme="minorEastAsia" w:eastAsiaTheme="minorEastAsia" w:cstheme="minorEastAsia"/>
          <w:b/>
          <w:color w:val="auto"/>
          <w:kern w:val="0"/>
          <w:sz w:val="32"/>
          <w:szCs w:val="32"/>
          <w:highlight w:val="none"/>
        </w:rPr>
      </w:pPr>
    </w:p>
    <w:tbl>
      <w:tblPr>
        <w:tblStyle w:val="62"/>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04"/>
        <w:gridCol w:w="2322"/>
        <w:gridCol w:w="1825"/>
      </w:tblGrid>
      <w:tr w14:paraId="2694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0207E950">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4404" w:type="dxa"/>
            <w:vAlign w:val="center"/>
          </w:tcPr>
          <w:p w14:paraId="2A7A6E32">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2322" w:type="dxa"/>
            <w:vAlign w:val="center"/>
          </w:tcPr>
          <w:p w14:paraId="1DD94CB4">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825" w:type="dxa"/>
            <w:vAlign w:val="center"/>
          </w:tcPr>
          <w:p w14:paraId="7363229B">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投标文件中的</w:t>
            </w:r>
          </w:p>
          <w:p w14:paraId="0A6BE384">
            <w:pPr>
              <w:snapToGrid w:val="0"/>
              <w:spacing w:line="240" w:lineRule="atLeast"/>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584A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13666D7">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4404" w:type="dxa"/>
            <w:vAlign w:val="center"/>
          </w:tcPr>
          <w:p w14:paraId="01149978">
            <w:pPr>
              <w:spacing w:line="360" w:lineRule="auto"/>
              <w:jc w:val="both"/>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投标文件按照招标文件要求签署、盖章。</w:t>
            </w:r>
          </w:p>
        </w:tc>
        <w:tc>
          <w:tcPr>
            <w:tcW w:w="2322" w:type="dxa"/>
            <w:vAlign w:val="center"/>
          </w:tcPr>
          <w:p w14:paraId="2B94861D">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需要使用电子签名或者签字盖章的投标文件的组成部分</w:t>
            </w:r>
          </w:p>
        </w:tc>
        <w:tc>
          <w:tcPr>
            <w:tcW w:w="1825" w:type="dxa"/>
            <w:vAlign w:val="center"/>
          </w:tcPr>
          <w:p w14:paraId="4AEF8E89">
            <w:pPr>
              <w:jc w:val="both"/>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见投标文件</w:t>
            </w:r>
          </w:p>
          <w:p w14:paraId="4DD1BE34">
            <w:pPr>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第页</w:t>
            </w:r>
          </w:p>
        </w:tc>
      </w:tr>
      <w:tr w14:paraId="7831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4343823">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4404" w:type="dxa"/>
            <w:vAlign w:val="center"/>
          </w:tcPr>
          <w:p w14:paraId="37683B9C">
            <w:pPr>
              <w:spacing w:line="360" w:lineRule="auto"/>
              <w:jc w:val="both"/>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投标文件中承诺的投标有效期不少于招标文件中载明的投标有效期。</w:t>
            </w:r>
          </w:p>
        </w:tc>
        <w:tc>
          <w:tcPr>
            <w:tcW w:w="2322" w:type="dxa"/>
            <w:vAlign w:val="center"/>
          </w:tcPr>
          <w:p w14:paraId="5F0CF362">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投标函</w:t>
            </w:r>
          </w:p>
        </w:tc>
        <w:tc>
          <w:tcPr>
            <w:tcW w:w="1825" w:type="dxa"/>
            <w:vAlign w:val="center"/>
          </w:tcPr>
          <w:p w14:paraId="4C584C7B">
            <w:pPr>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见投标文件第页</w:t>
            </w:r>
          </w:p>
        </w:tc>
      </w:tr>
      <w:tr w14:paraId="22C9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64F97B7">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4404" w:type="dxa"/>
            <w:vAlign w:val="center"/>
          </w:tcPr>
          <w:p w14:paraId="34511391">
            <w:pPr>
              <w:spacing w:line="360" w:lineRule="auto"/>
              <w:jc w:val="both"/>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sz w:val="24"/>
                <w:highlight w:val="none"/>
              </w:rPr>
              <w:t>其他实质性要求1：</w:t>
            </w:r>
          </w:p>
        </w:tc>
        <w:tc>
          <w:tcPr>
            <w:tcW w:w="2322" w:type="dxa"/>
            <w:vMerge w:val="restart"/>
            <w:vAlign w:val="center"/>
          </w:tcPr>
          <w:p w14:paraId="3DB1C444">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招标文件其它实质性要求相应的材料（“▲” 系指实质性要求条款，招标文件无其它实质性要求的，无需提供）</w:t>
            </w:r>
          </w:p>
        </w:tc>
        <w:tc>
          <w:tcPr>
            <w:tcW w:w="1825" w:type="dxa"/>
            <w:vAlign w:val="center"/>
          </w:tcPr>
          <w:p w14:paraId="70966720">
            <w:pPr>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见投标文件第页</w:t>
            </w:r>
          </w:p>
        </w:tc>
      </w:tr>
      <w:tr w14:paraId="00E97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A7E176F">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4404" w:type="dxa"/>
            <w:vAlign w:val="center"/>
          </w:tcPr>
          <w:p w14:paraId="1744D797">
            <w:pPr>
              <w:spacing w:line="360" w:lineRule="auto"/>
              <w:jc w:val="both"/>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sz w:val="24"/>
                <w:highlight w:val="none"/>
              </w:rPr>
              <w:t>其他实质性要求2：</w:t>
            </w:r>
          </w:p>
        </w:tc>
        <w:tc>
          <w:tcPr>
            <w:tcW w:w="2322" w:type="dxa"/>
            <w:vMerge w:val="continue"/>
            <w:vAlign w:val="center"/>
          </w:tcPr>
          <w:p w14:paraId="0C3D445D">
            <w:pPr>
              <w:rPr>
                <w:rFonts w:asciiTheme="minorEastAsia" w:hAnsiTheme="minorEastAsia" w:eastAsiaTheme="minorEastAsia" w:cstheme="minorEastAsia"/>
                <w:color w:val="auto"/>
                <w:sz w:val="24"/>
                <w:highlight w:val="none"/>
              </w:rPr>
            </w:pPr>
          </w:p>
        </w:tc>
        <w:tc>
          <w:tcPr>
            <w:tcW w:w="1825" w:type="dxa"/>
            <w:vAlign w:val="center"/>
          </w:tcPr>
          <w:p w14:paraId="7BD0055F">
            <w:pPr>
              <w:jc w:val="both"/>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见投标文件第页</w:t>
            </w:r>
          </w:p>
        </w:tc>
      </w:tr>
      <w:tr w14:paraId="26F0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1B73695">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w:t>
            </w:r>
          </w:p>
        </w:tc>
        <w:tc>
          <w:tcPr>
            <w:tcW w:w="4404" w:type="dxa"/>
            <w:vAlign w:val="center"/>
          </w:tcPr>
          <w:p w14:paraId="39075345">
            <w:pPr>
              <w:spacing w:line="360" w:lineRule="auto"/>
              <w:jc w:val="both"/>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sz w:val="24"/>
                <w:highlight w:val="none"/>
              </w:rPr>
              <w:t>其他实质性要求</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snapToGrid w:val="0"/>
                <w:color w:val="auto"/>
                <w:sz w:val="24"/>
                <w:highlight w:val="none"/>
              </w:rPr>
              <w:t>：</w:t>
            </w:r>
          </w:p>
        </w:tc>
        <w:tc>
          <w:tcPr>
            <w:tcW w:w="2322" w:type="dxa"/>
            <w:vMerge w:val="continue"/>
            <w:vAlign w:val="center"/>
          </w:tcPr>
          <w:p w14:paraId="6796C30D">
            <w:pPr>
              <w:rPr>
                <w:rFonts w:asciiTheme="minorEastAsia" w:hAnsiTheme="minorEastAsia" w:eastAsiaTheme="minorEastAsia" w:cstheme="minorEastAsia"/>
                <w:color w:val="auto"/>
                <w:sz w:val="24"/>
                <w:highlight w:val="none"/>
              </w:rPr>
            </w:pPr>
          </w:p>
        </w:tc>
        <w:tc>
          <w:tcPr>
            <w:tcW w:w="1825" w:type="dxa"/>
            <w:vAlign w:val="center"/>
          </w:tcPr>
          <w:p w14:paraId="4246FA85">
            <w:pPr>
              <w:jc w:val="both"/>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见投标文件第页</w:t>
            </w:r>
          </w:p>
        </w:tc>
      </w:tr>
    </w:tbl>
    <w:p w14:paraId="39136B40">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注：1.按本格式和要求提供。</w:t>
      </w:r>
    </w:p>
    <w:p w14:paraId="7B168CC0">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2.招标文件中实质性要求必须明确响应。</w:t>
      </w:r>
    </w:p>
    <w:p w14:paraId="5A53D775">
      <w:pPr>
        <w:pStyle w:val="88"/>
        <w:rPr>
          <w:rFonts w:asciiTheme="minorEastAsia" w:hAnsiTheme="minorEastAsia" w:eastAsiaTheme="minorEastAsia" w:cstheme="minorEastAsia"/>
          <w:color w:val="auto"/>
          <w:highlight w:val="none"/>
        </w:rPr>
      </w:pPr>
    </w:p>
    <w:p w14:paraId="4DCC0B63">
      <w:pPr>
        <w:spacing w:line="360" w:lineRule="auto"/>
        <w:jc w:val="center"/>
        <w:outlineLvl w:val="0"/>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五、评标标准相应的商务技术资料</w:t>
      </w:r>
    </w:p>
    <w:p w14:paraId="2A4D8DF3">
      <w:pPr>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6201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D84F227">
            <w:pPr>
              <w:snapToGrid w:val="0"/>
              <w:spacing w:line="360" w:lineRule="auto"/>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序号</w:t>
            </w:r>
          </w:p>
        </w:tc>
        <w:tc>
          <w:tcPr>
            <w:tcW w:w="5465" w:type="dxa"/>
          </w:tcPr>
          <w:p w14:paraId="767F1EC6">
            <w:pPr>
              <w:snapToGrid w:val="0"/>
              <w:spacing w:line="360" w:lineRule="auto"/>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投标文件中评标标准相应的商务技术资料目录*</w:t>
            </w:r>
          </w:p>
        </w:tc>
        <w:tc>
          <w:tcPr>
            <w:tcW w:w="3046" w:type="dxa"/>
          </w:tcPr>
          <w:p w14:paraId="5DA115FF">
            <w:pPr>
              <w:snapToGrid w:val="0"/>
              <w:spacing w:line="240" w:lineRule="atLeast"/>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投标文件中的页码位置</w:t>
            </w:r>
          </w:p>
        </w:tc>
      </w:tr>
      <w:tr w14:paraId="7B2B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C950C33">
            <w:pPr>
              <w:snapToGrid w:val="0"/>
              <w:spacing w:line="360" w:lineRule="auto"/>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w:t>
            </w:r>
          </w:p>
        </w:tc>
        <w:tc>
          <w:tcPr>
            <w:tcW w:w="5465" w:type="dxa"/>
          </w:tcPr>
          <w:p w14:paraId="0C109A7D">
            <w:pPr>
              <w:snapToGrid w:val="0"/>
              <w:spacing w:line="360" w:lineRule="auto"/>
              <w:jc w:val="center"/>
              <w:rPr>
                <w:rFonts w:asciiTheme="minorEastAsia" w:hAnsiTheme="minorEastAsia" w:eastAsiaTheme="minorEastAsia" w:cstheme="minorEastAsia"/>
                <w:bCs/>
                <w:color w:val="auto"/>
                <w:sz w:val="24"/>
                <w:highlight w:val="none"/>
              </w:rPr>
            </w:pPr>
          </w:p>
        </w:tc>
        <w:tc>
          <w:tcPr>
            <w:tcW w:w="3046" w:type="dxa"/>
          </w:tcPr>
          <w:p w14:paraId="3DC9294C">
            <w:pPr>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见投标文件第页</w:t>
            </w:r>
          </w:p>
        </w:tc>
      </w:tr>
      <w:tr w14:paraId="4E57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3C5CE58">
            <w:pPr>
              <w:snapToGrid w:val="0"/>
              <w:spacing w:line="360" w:lineRule="auto"/>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w:t>
            </w:r>
          </w:p>
        </w:tc>
        <w:tc>
          <w:tcPr>
            <w:tcW w:w="5465" w:type="dxa"/>
          </w:tcPr>
          <w:p w14:paraId="363634B5">
            <w:pPr>
              <w:snapToGrid w:val="0"/>
              <w:spacing w:line="360" w:lineRule="auto"/>
              <w:jc w:val="center"/>
              <w:rPr>
                <w:rFonts w:asciiTheme="minorEastAsia" w:hAnsiTheme="minorEastAsia" w:eastAsiaTheme="minorEastAsia" w:cstheme="minorEastAsia"/>
                <w:bCs/>
                <w:color w:val="auto"/>
                <w:sz w:val="24"/>
                <w:highlight w:val="none"/>
              </w:rPr>
            </w:pPr>
          </w:p>
        </w:tc>
        <w:tc>
          <w:tcPr>
            <w:tcW w:w="3046" w:type="dxa"/>
          </w:tcPr>
          <w:p w14:paraId="05E465B9">
            <w:pPr>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见投标文件第页</w:t>
            </w:r>
          </w:p>
        </w:tc>
      </w:tr>
      <w:tr w14:paraId="50A8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4C65795">
            <w:pPr>
              <w:snapToGrid w:val="0"/>
              <w:spacing w:line="360" w:lineRule="auto"/>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kern w:val="0"/>
                <w:sz w:val="24"/>
                <w:highlight w:val="none"/>
              </w:rPr>
              <w:t>……</w:t>
            </w:r>
          </w:p>
        </w:tc>
        <w:tc>
          <w:tcPr>
            <w:tcW w:w="5465" w:type="dxa"/>
          </w:tcPr>
          <w:p w14:paraId="23F8D7C1">
            <w:pPr>
              <w:snapToGrid w:val="0"/>
              <w:spacing w:line="360" w:lineRule="auto"/>
              <w:jc w:val="center"/>
              <w:rPr>
                <w:rFonts w:asciiTheme="minorEastAsia" w:hAnsiTheme="minorEastAsia" w:eastAsiaTheme="minorEastAsia" w:cstheme="minorEastAsia"/>
                <w:bCs/>
                <w:color w:val="auto"/>
                <w:sz w:val="24"/>
                <w:highlight w:val="none"/>
              </w:rPr>
            </w:pPr>
          </w:p>
        </w:tc>
        <w:tc>
          <w:tcPr>
            <w:tcW w:w="3046" w:type="dxa"/>
          </w:tcPr>
          <w:p w14:paraId="45192E03">
            <w:pPr>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见投标文件第页</w:t>
            </w:r>
          </w:p>
        </w:tc>
      </w:tr>
    </w:tbl>
    <w:p w14:paraId="5EDB8B59">
      <w:pPr>
        <w:pStyle w:val="88"/>
        <w:rPr>
          <w:rFonts w:asciiTheme="minorEastAsia" w:hAnsiTheme="minorEastAsia" w:eastAsiaTheme="minorEastAsia" w:cstheme="minorEastAsia"/>
          <w:color w:val="auto"/>
          <w:highlight w:val="none"/>
        </w:rPr>
      </w:pPr>
    </w:p>
    <w:p w14:paraId="72AFBACB">
      <w:pPr>
        <w:jc w:val="center"/>
        <w:rPr>
          <w:rFonts w:asciiTheme="minorEastAsia" w:hAnsiTheme="minorEastAsia" w:eastAsiaTheme="minorEastAsia" w:cstheme="minorEastAsia"/>
          <w:b/>
          <w:color w:val="auto"/>
          <w:kern w:val="0"/>
          <w:sz w:val="32"/>
          <w:szCs w:val="32"/>
          <w:highlight w:val="none"/>
        </w:rPr>
      </w:pPr>
    </w:p>
    <w:p w14:paraId="54DB3E38">
      <w:pPr>
        <w:spacing w:line="360" w:lineRule="auto"/>
        <w:jc w:val="center"/>
        <w:outlineLvl w:val="0"/>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23C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0E005D">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C456E77">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C9C484A">
            <w:pPr>
              <w:spacing w:line="360" w:lineRule="auto"/>
              <w:jc w:val="center"/>
              <w:rPr>
                <w:rFonts w:asciiTheme="minorEastAsia" w:hAnsiTheme="minorEastAsia" w:eastAsiaTheme="minorEastAsia" w:cstheme="minorEastAsia"/>
                <w:b/>
                <w:color w:val="auto"/>
                <w:sz w:val="24"/>
                <w:highlight w:val="none"/>
              </w:rPr>
            </w:pPr>
          </w:p>
          <w:p w14:paraId="290B525F">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72A32AC">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14C9BE3E">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3E90CD3">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w:t>
            </w:r>
          </w:p>
        </w:tc>
      </w:tr>
      <w:tr w14:paraId="62A2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5959BB">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2794CED">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0633B199">
            <w:pPr>
              <w:snapToGrid w:val="0"/>
              <w:spacing w:line="360" w:lineRule="auto"/>
              <w:jc w:val="center"/>
              <w:rPr>
                <w:rFonts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3F9188B">
            <w:pPr>
              <w:snapToGrid w:val="0"/>
              <w:spacing w:line="360" w:lineRule="auto"/>
              <w:jc w:val="center"/>
              <w:rPr>
                <w:rFonts w:asciiTheme="minorEastAsia" w:hAnsiTheme="minorEastAsia" w:eastAsia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08CD529">
            <w:pPr>
              <w:spacing w:line="360" w:lineRule="auto"/>
              <w:jc w:val="center"/>
              <w:rPr>
                <w:rFonts w:asciiTheme="minorEastAsia" w:hAnsiTheme="minorEastAsia" w:eastAsiaTheme="minorEastAsia" w:cstheme="minorEastAsia"/>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ABA85D">
            <w:pPr>
              <w:spacing w:line="360" w:lineRule="auto"/>
              <w:jc w:val="center"/>
              <w:rPr>
                <w:rFonts w:asciiTheme="minorEastAsia" w:hAnsiTheme="minorEastAsia" w:eastAsiaTheme="minorEastAsia" w:cstheme="minorEastAsia"/>
                <w:color w:val="auto"/>
                <w:sz w:val="24"/>
                <w:highlight w:val="none"/>
              </w:rPr>
            </w:pPr>
          </w:p>
        </w:tc>
      </w:tr>
      <w:tr w14:paraId="0F7A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CB1E5B">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1A3B851">
            <w:pPr>
              <w:snapToGri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52557D5E">
            <w:pPr>
              <w:snapToGrid w:val="0"/>
              <w:spacing w:line="360" w:lineRule="auto"/>
              <w:jc w:val="center"/>
              <w:rPr>
                <w:rFonts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7954510">
            <w:pPr>
              <w:snapToGrid w:val="0"/>
              <w:spacing w:line="360" w:lineRule="auto"/>
              <w:jc w:val="center"/>
              <w:rPr>
                <w:rFonts w:asciiTheme="minorEastAsia" w:hAnsiTheme="minorEastAsia" w:eastAsia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1E7675A">
            <w:pPr>
              <w:spacing w:line="360" w:lineRule="auto"/>
              <w:jc w:val="center"/>
              <w:rPr>
                <w:rFonts w:asciiTheme="minorEastAsia" w:hAnsiTheme="minorEastAsia" w:eastAsiaTheme="minorEastAsia" w:cstheme="minorEastAsia"/>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E6B4BCC">
            <w:pPr>
              <w:spacing w:line="360" w:lineRule="auto"/>
              <w:jc w:val="center"/>
              <w:rPr>
                <w:rFonts w:asciiTheme="minorEastAsia" w:hAnsiTheme="minorEastAsia" w:eastAsiaTheme="minorEastAsia" w:cstheme="minorEastAsia"/>
                <w:color w:val="auto"/>
                <w:sz w:val="24"/>
                <w:highlight w:val="none"/>
              </w:rPr>
            </w:pPr>
          </w:p>
        </w:tc>
      </w:tr>
      <w:tr w14:paraId="6C5E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266A07">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44CEB9B">
            <w:pPr>
              <w:snapToGrid w:val="0"/>
              <w:spacing w:line="360" w:lineRule="auto"/>
              <w:jc w:val="center"/>
              <w:rPr>
                <w:rFonts w:asciiTheme="minorEastAsia" w:hAnsiTheme="minorEastAsia" w:eastAsiaTheme="minorEastAsia" w:cstheme="minorEastAsia"/>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133D79B">
            <w:pPr>
              <w:snapToGrid w:val="0"/>
              <w:spacing w:line="360" w:lineRule="auto"/>
              <w:jc w:val="center"/>
              <w:rPr>
                <w:rFonts w:asciiTheme="minorEastAsia" w:hAnsiTheme="minorEastAsia" w:eastAsiaTheme="minorEastAsia" w:cstheme="minorEastAsia"/>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397B559">
            <w:pPr>
              <w:snapToGrid w:val="0"/>
              <w:spacing w:line="360" w:lineRule="auto"/>
              <w:jc w:val="center"/>
              <w:rPr>
                <w:rFonts w:asciiTheme="minorEastAsia" w:hAnsiTheme="minorEastAsia" w:eastAsiaTheme="minorEastAsia" w:cstheme="minorEastAsia"/>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F9A6848">
            <w:pPr>
              <w:spacing w:line="360" w:lineRule="auto"/>
              <w:jc w:val="center"/>
              <w:rPr>
                <w:rFonts w:asciiTheme="minorEastAsia" w:hAnsiTheme="minorEastAsia" w:eastAsiaTheme="minorEastAsia" w:cstheme="minorEastAsia"/>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D18E019">
            <w:pPr>
              <w:spacing w:line="360" w:lineRule="auto"/>
              <w:jc w:val="center"/>
              <w:rPr>
                <w:rFonts w:asciiTheme="minorEastAsia" w:hAnsiTheme="minorEastAsia" w:eastAsiaTheme="minorEastAsia" w:cstheme="minorEastAsia"/>
                <w:color w:val="auto"/>
                <w:sz w:val="24"/>
                <w:highlight w:val="none"/>
              </w:rPr>
            </w:pPr>
          </w:p>
        </w:tc>
      </w:tr>
    </w:tbl>
    <w:p w14:paraId="15CC611B">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59CA887F">
      <w:pPr>
        <w:jc w:val="center"/>
        <w:rPr>
          <w:rFonts w:asciiTheme="minorEastAsia" w:hAnsiTheme="minorEastAsia" w:eastAsiaTheme="minorEastAsia" w:cstheme="minorEastAsia"/>
          <w:b/>
          <w:color w:val="auto"/>
          <w:kern w:val="0"/>
          <w:sz w:val="32"/>
          <w:szCs w:val="32"/>
          <w:highlight w:val="none"/>
        </w:rPr>
      </w:pPr>
    </w:p>
    <w:p w14:paraId="5EB4E0FB">
      <w:pPr>
        <w:jc w:val="center"/>
        <w:rPr>
          <w:rFonts w:asciiTheme="minorEastAsia" w:hAnsiTheme="minorEastAsia" w:eastAsiaTheme="minorEastAsia" w:cstheme="minorEastAsia"/>
          <w:b/>
          <w:color w:val="auto"/>
          <w:kern w:val="0"/>
          <w:sz w:val="32"/>
          <w:szCs w:val="32"/>
          <w:highlight w:val="none"/>
        </w:rPr>
      </w:pPr>
    </w:p>
    <w:p w14:paraId="60454CF8">
      <w:pP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313D2EE6">
      <w:pPr>
        <w:spacing w:line="360" w:lineRule="auto"/>
        <w:jc w:val="center"/>
        <w:outlineLvl w:val="0"/>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七、商务技术偏离表</w:t>
      </w:r>
    </w:p>
    <w:tbl>
      <w:tblPr>
        <w:tblStyle w:val="63"/>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2042"/>
      </w:tblGrid>
      <w:tr w14:paraId="1CB6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tcPr>
          <w:p w14:paraId="62039C6F">
            <w:pP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180" w:type="dxa"/>
            <w:vAlign w:val="top"/>
          </w:tcPr>
          <w:p w14:paraId="18630FB3">
            <w:pP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招标文件章节及具体内容</w:t>
            </w:r>
          </w:p>
        </w:tc>
        <w:tc>
          <w:tcPr>
            <w:tcW w:w="3062" w:type="dxa"/>
          </w:tcPr>
          <w:p w14:paraId="135E9607">
            <w:pP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投标文件章节及具体内容</w:t>
            </w:r>
          </w:p>
        </w:tc>
        <w:tc>
          <w:tcPr>
            <w:tcW w:w="2042" w:type="dxa"/>
          </w:tcPr>
          <w:p w14:paraId="0BFD5B23">
            <w:pPr>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14:paraId="189B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tcPr>
          <w:p w14:paraId="091A725B">
            <w:pPr>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180" w:type="dxa"/>
            <w:vAlign w:val="top"/>
          </w:tcPr>
          <w:p w14:paraId="73BFAAD8">
            <w:pPr>
              <w:jc w:val="center"/>
              <w:rPr>
                <w:rFonts w:asciiTheme="minorEastAsia" w:hAnsiTheme="minorEastAsia" w:eastAsiaTheme="minorEastAsia" w:cstheme="minorEastAsia"/>
                <w:b/>
                <w:color w:val="auto"/>
                <w:kern w:val="0"/>
                <w:sz w:val="32"/>
                <w:szCs w:val="32"/>
                <w:highlight w:val="none"/>
              </w:rPr>
            </w:pPr>
          </w:p>
        </w:tc>
        <w:tc>
          <w:tcPr>
            <w:tcW w:w="3062" w:type="dxa"/>
          </w:tcPr>
          <w:p w14:paraId="32403D10">
            <w:pPr>
              <w:jc w:val="center"/>
              <w:rPr>
                <w:rFonts w:asciiTheme="minorEastAsia" w:hAnsiTheme="minorEastAsia" w:eastAsiaTheme="minorEastAsia" w:cstheme="minorEastAsia"/>
                <w:b/>
                <w:color w:val="auto"/>
                <w:kern w:val="0"/>
                <w:sz w:val="32"/>
                <w:szCs w:val="32"/>
                <w:highlight w:val="none"/>
              </w:rPr>
            </w:pPr>
          </w:p>
        </w:tc>
        <w:tc>
          <w:tcPr>
            <w:tcW w:w="2042" w:type="dxa"/>
          </w:tcPr>
          <w:p w14:paraId="4D31B7A7">
            <w:pPr>
              <w:jc w:val="center"/>
              <w:rPr>
                <w:rFonts w:asciiTheme="minorEastAsia" w:hAnsiTheme="minorEastAsia" w:eastAsiaTheme="minorEastAsia" w:cstheme="minorEastAsia"/>
                <w:b/>
                <w:color w:val="auto"/>
                <w:kern w:val="0"/>
                <w:sz w:val="32"/>
                <w:szCs w:val="32"/>
                <w:highlight w:val="none"/>
              </w:rPr>
            </w:pPr>
          </w:p>
        </w:tc>
      </w:tr>
      <w:tr w14:paraId="1F74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tcPr>
          <w:p w14:paraId="48655525">
            <w:pPr>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180" w:type="dxa"/>
            <w:vAlign w:val="top"/>
          </w:tcPr>
          <w:p w14:paraId="4511AD6A">
            <w:pPr>
              <w:jc w:val="center"/>
              <w:rPr>
                <w:rFonts w:asciiTheme="minorEastAsia" w:hAnsiTheme="minorEastAsia" w:eastAsiaTheme="minorEastAsia" w:cstheme="minorEastAsia"/>
                <w:b/>
                <w:color w:val="auto"/>
                <w:kern w:val="0"/>
                <w:sz w:val="32"/>
                <w:szCs w:val="32"/>
                <w:highlight w:val="none"/>
              </w:rPr>
            </w:pPr>
          </w:p>
        </w:tc>
        <w:tc>
          <w:tcPr>
            <w:tcW w:w="3062" w:type="dxa"/>
          </w:tcPr>
          <w:p w14:paraId="79DF1387">
            <w:pPr>
              <w:jc w:val="center"/>
              <w:rPr>
                <w:rFonts w:asciiTheme="minorEastAsia" w:hAnsiTheme="minorEastAsia" w:eastAsiaTheme="minorEastAsia" w:cstheme="minorEastAsia"/>
                <w:b/>
                <w:color w:val="auto"/>
                <w:kern w:val="0"/>
                <w:sz w:val="32"/>
                <w:szCs w:val="32"/>
                <w:highlight w:val="none"/>
              </w:rPr>
            </w:pPr>
          </w:p>
        </w:tc>
        <w:tc>
          <w:tcPr>
            <w:tcW w:w="2042" w:type="dxa"/>
          </w:tcPr>
          <w:p w14:paraId="62B38082">
            <w:pPr>
              <w:jc w:val="center"/>
              <w:rPr>
                <w:rFonts w:asciiTheme="minorEastAsia" w:hAnsiTheme="minorEastAsia" w:eastAsiaTheme="minorEastAsia" w:cstheme="minorEastAsia"/>
                <w:b/>
                <w:color w:val="auto"/>
                <w:kern w:val="0"/>
                <w:sz w:val="32"/>
                <w:szCs w:val="32"/>
                <w:highlight w:val="none"/>
              </w:rPr>
            </w:pPr>
          </w:p>
        </w:tc>
      </w:tr>
      <w:tr w14:paraId="4552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tcPr>
          <w:p w14:paraId="18BA288B">
            <w:pPr>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180" w:type="dxa"/>
            <w:vAlign w:val="top"/>
          </w:tcPr>
          <w:p w14:paraId="05421A2E">
            <w:pPr>
              <w:jc w:val="center"/>
              <w:rPr>
                <w:rFonts w:asciiTheme="minorEastAsia" w:hAnsiTheme="minorEastAsia" w:eastAsiaTheme="minorEastAsia" w:cstheme="minorEastAsia"/>
                <w:b/>
                <w:color w:val="auto"/>
                <w:kern w:val="0"/>
                <w:sz w:val="32"/>
                <w:szCs w:val="32"/>
                <w:highlight w:val="none"/>
              </w:rPr>
            </w:pPr>
          </w:p>
        </w:tc>
        <w:tc>
          <w:tcPr>
            <w:tcW w:w="3062" w:type="dxa"/>
          </w:tcPr>
          <w:p w14:paraId="3CFA0C34">
            <w:pPr>
              <w:jc w:val="center"/>
              <w:rPr>
                <w:rFonts w:asciiTheme="minorEastAsia" w:hAnsiTheme="minorEastAsia" w:eastAsiaTheme="minorEastAsia" w:cstheme="minorEastAsia"/>
                <w:b/>
                <w:color w:val="auto"/>
                <w:kern w:val="0"/>
                <w:sz w:val="32"/>
                <w:szCs w:val="32"/>
                <w:highlight w:val="none"/>
              </w:rPr>
            </w:pPr>
          </w:p>
        </w:tc>
        <w:tc>
          <w:tcPr>
            <w:tcW w:w="2042" w:type="dxa"/>
          </w:tcPr>
          <w:p w14:paraId="4F182EF7">
            <w:pPr>
              <w:jc w:val="center"/>
              <w:rPr>
                <w:rFonts w:asciiTheme="minorEastAsia" w:hAnsiTheme="minorEastAsia" w:eastAsiaTheme="minorEastAsia" w:cstheme="minorEastAsia"/>
                <w:b/>
                <w:color w:val="auto"/>
                <w:kern w:val="0"/>
                <w:sz w:val="32"/>
                <w:szCs w:val="32"/>
                <w:highlight w:val="none"/>
              </w:rPr>
            </w:pPr>
          </w:p>
        </w:tc>
      </w:tr>
    </w:tbl>
    <w:p w14:paraId="70B6B6A1">
      <w:pPr>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投标人保证：除商务技术偏离表列出的偏离外，投标人响应招标文件的全部要求</w:t>
      </w:r>
    </w:p>
    <w:p w14:paraId="2DB0E0CC">
      <w:pPr>
        <w:jc w:val="center"/>
        <w:rPr>
          <w:rFonts w:asciiTheme="minorEastAsia" w:hAnsiTheme="minorEastAsia" w:eastAsiaTheme="minorEastAsia" w:cstheme="minorEastAsia"/>
          <w:b/>
          <w:color w:val="auto"/>
          <w:kern w:val="0"/>
          <w:sz w:val="32"/>
          <w:szCs w:val="32"/>
          <w:highlight w:val="none"/>
        </w:rPr>
      </w:pPr>
    </w:p>
    <w:p w14:paraId="7F78DB8F">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注：1.按本格式和要求提供。</w:t>
      </w:r>
    </w:p>
    <w:p w14:paraId="72EE6D54">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2.本表格所反映的偏离情况与“符合性审查资料”、“评标标准相应的商务技术资料”不一致的，以“符合性审查资料”、“评标标准相应的商务技术资料”为准。</w:t>
      </w:r>
    </w:p>
    <w:p w14:paraId="674C793D">
      <w:pPr>
        <w:keepNext w:val="0"/>
        <w:keepLines w:val="0"/>
        <w:pageBreakBefore w:val="0"/>
        <w:widowControl w:val="0"/>
        <w:kinsoku/>
        <w:wordWrap/>
        <w:overflowPunct/>
        <w:topLinePunct w:val="0"/>
        <w:autoSpaceDE/>
        <w:autoSpaceDN/>
        <w:bidi w:val="0"/>
        <w:adjustRightInd w:val="0"/>
        <w:snapToGrid/>
        <w:spacing w:line="360" w:lineRule="auto"/>
        <w:ind w:right="0"/>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3.投标人须保证：除商务技术偏离表列出的偏离外，投标人响应招标文件的全部非实质性要求。</w:t>
      </w:r>
    </w:p>
    <w:p w14:paraId="205CDA8F">
      <w:pPr>
        <w:pStyle w:val="88"/>
        <w:rPr>
          <w:rFonts w:asciiTheme="minorEastAsia" w:hAnsiTheme="minorEastAsia" w:eastAsiaTheme="minorEastAsia" w:cstheme="minorEastAsia"/>
          <w:color w:val="auto"/>
          <w:highlight w:val="none"/>
        </w:rPr>
      </w:pPr>
    </w:p>
    <w:p w14:paraId="74C87B4C">
      <w:pPr>
        <w:ind w:firstLine="1911" w:firstLineChars="595"/>
        <w:rPr>
          <w:rFonts w:asciiTheme="minorEastAsia" w:hAnsiTheme="minorEastAsia" w:eastAsiaTheme="minorEastAsia" w:cstheme="minorEastAsia"/>
          <w:b/>
          <w:bCs/>
          <w:color w:val="auto"/>
          <w:sz w:val="32"/>
          <w:szCs w:val="32"/>
          <w:highlight w:val="none"/>
        </w:rPr>
      </w:pPr>
    </w:p>
    <w:p w14:paraId="3874555B">
      <w:pPr>
        <w:ind w:firstLine="1911" w:firstLineChars="595"/>
        <w:rPr>
          <w:rFonts w:asciiTheme="minorEastAsia" w:hAnsiTheme="minorEastAsia" w:eastAsiaTheme="minorEastAsia" w:cstheme="minorEastAsia"/>
          <w:b/>
          <w:bCs/>
          <w:color w:val="auto"/>
          <w:sz w:val="32"/>
          <w:szCs w:val="32"/>
          <w:highlight w:val="none"/>
        </w:rPr>
      </w:pPr>
    </w:p>
    <w:p w14:paraId="6013B9FD">
      <w:pPr>
        <w:ind w:firstLine="1911" w:firstLineChars="595"/>
        <w:rPr>
          <w:rFonts w:asciiTheme="minorEastAsia" w:hAnsiTheme="minorEastAsia" w:eastAsiaTheme="minorEastAsia" w:cstheme="minorEastAsia"/>
          <w:b/>
          <w:bCs/>
          <w:color w:val="auto"/>
          <w:sz w:val="32"/>
          <w:szCs w:val="32"/>
          <w:highlight w:val="none"/>
        </w:rPr>
      </w:pPr>
    </w:p>
    <w:p w14:paraId="4EC057BF">
      <w:pPr>
        <w:ind w:firstLine="1911" w:firstLineChars="595"/>
        <w:rPr>
          <w:rFonts w:asciiTheme="minorEastAsia" w:hAnsiTheme="minorEastAsia" w:eastAsiaTheme="minorEastAsia" w:cstheme="minorEastAsia"/>
          <w:b/>
          <w:bCs/>
          <w:color w:val="auto"/>
          <w:sz w:val="32"/>
          <w:szCs w:val="32"/>
          <w:highlight w:val="none"/>
        </w:rPr>
      </w:pPr>
    </w:p>
    <w:p w14:paraId="14C2C162">
      <w:pPr>
        <w:ind w:firstLine="1911" w:firstLineChars="595"/>
        <w:rPr>
          <w:rFonts w:asciiTheme="minorEastAsia" w:hAnsiTheme="minorEastAsia" w:eastAsiaTheme="minorEastAsia" w:cstheme="minorEastAsia"/>
          <w:b/>
          <w:bCs/>
          <w:color w:val="auto"/>
          <w:sz w:val="32"/>
          <w:szCs w:val="32"/>
          <w:highlight w:val="none"/>
        </w:rPr>
      </w:pPr>
    </w:p>
    <w:p w14:paraId="72EACF7F">
      <w:pPr>
        <w:widowControl/>
        <w:adjustRightInd/>
        <w:jc w:val="left"/>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14:paraId="4EFC29EB">
      <w:pPr>
        <w:spacing w:line="360" w:lineRule="auto"/>
        <w:jc w:val="center"/>
        <w:outlineLvl w:val="0"/>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八、</w:t>
      </w:r>
      <w:r>
        <w:rPr>
          <w:rFonts w:hint="eastAsia" w:asciiTheme="minorEastAsia" w:hAnsiTheme="minorEastAsia" w:eastAsiaTheme="minorEastAsia" w:cstheme="minorEastAsia"/>
          <w:b/>
          <w:color w:val="auto"/>
          <w:kern w:val="0"/>
          <w:sz w:val="28"/>
          <w:szCs w:val="28"/>
          <w:highlight w:val="none"/>
          <w:lang w:val="zh-CN"/>
        </w:rPr>
        <w:t>政府采购供应商廉洁自律承诺书</w:t>
      </w:r>
    </w:p>
    <w:p w14:paraId="4B2030AA">
      <w:pPr>
        <w:snapToGrid w:val="0"/>
        <w:spacing w:line="360" w:lineRule="auto"/>
        <w:rPr>
          <w:rFonts w:asciiTheme="minorEastAsia" w:hAnsiTheme="minorEastAsia" w:eastAsiaTheme="minorEastAsia" w:cstheme="minorEastAsia"/>
          <w:color w:val="auto"/>
          <w:sz w:val="24"/>
          <w:highlight w:val="none"/>
        </w:rPr>
      </w:pPr>
    </w:p>
    <w:p w14:paraId="14A8BB01">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557F01A9">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项目招标要求参加投标。在这次投标过程中和中标后，我们将严格遵守国家法律法规要求，并郑重承诺：</w:t>
      </w:r>
    </w:p>
    <w:p w14:paraId="0A27F2BA">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2CAFD749">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07F21BCB">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769F3A47">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1FBCC9F2">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48B3E246">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08F78FC6">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招标投标法》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14:paraId="2879C7F7">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有权立即取消我单位投标、中标或在建项目的建设资格，有权拒绝我单位在一定时期内进入你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5C02A45F">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14:paraId="7DA98967">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14:paraId="45B6E383">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14:paraId="01A18C76">
      <w:pPr>
        <w:autoSpaceDE w:val="0"/>
        <w:autoSpaceDN w:val="0"/>
        <w:spacing w:line="360" w:lineRule="auto"/>
        <w:ind w:left="2" w:leftChars="1" w:right="1120" w:firstLine="4560" w:firstLineChars="19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14:paraId="49045E8B">
      <w:pPr>
        <w:spacing w:line="360" w:lineRule="auto"/>
        <w:ind w:left="4620" w:leftChars="2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30DAD69F">
      <w:pPr>
        <w:spacing w:line="360" w:lineRule="auto"/>
        <w:jc w:val="center"/>
        <w:rPr>
          <w:rFonts w:asciiTheme="minorEastAsia" w:hAnsiTheme="minorEastAsia" w:eastAsiaTheme="minorEastAsia" w:cstheme="minorEastAsia"/>
          <w:b/>
          <w:bCs/>
          <w:color w:val="auto"/>
          <w:sz w:val="24"/>
          <w:highlight w:val="none"/>
        </w:rPr>
      </w:pPr>
    </w:p>
    <w:p w14:paraId="1AAC2679">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0B6C242B">
      <w:pPr>
        <w:spacing w:line="360" w:lineRule="auto"/>
        <w:jc w:val="center"/>
        <w:rPr>
          <w:rFonts w:asciiTheme="minorEastAsia" w:hAnsiTheme="minorEastAsia" w:eastAsiaTheme="minorEastAsia" w:cstheme="minorEastAsia"/>
          <w:b/>
          <w:bCs/>
          <w:color w:val="auto"/>
          <w:sz w:val="24"/>
          <w:highlight w:val="none"/>
        </w:rPr>
        <w:sectPr>
          <w:footerReference r:id="rId12" w:type="first"/>
          <w:footerReference r:id="rId11" w:type="default"/>
          <w:pgSz w:w="11906" w:h="16838"/>
          <w:pgMar w:top="1276" w:right="1418" w:bottom="1247" w:left="1418" w:header="851" w:footer="992" w:gutter="0"/>
          <w:pgNumType w:fmt="decimal"/>
          <w:cols w:space="720" w:num="1"/>
          <w:titlePg/>
          <w:docGrid w:linePitch="312" w:charSpace="0"/>
        </w:sectPr>
      </w:pPr>
    </w:p>
    <w:p w14:paraId="5E95C7C9">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37066663">
      <w:pPr>
        <w:spacing w:line="360" w:lineRule="auto"/>
        <w:jc w:val="center"/>
        <w:outlineLvl w:val="0"/>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目录</w:t>
      </w:r>
    </w:p>
    <w:p w14:paraId="1E8B3205">
      <w:pPr>
        <w:rPr>
          <w:rFonts w:asciiTheme="minorEastAsia" w:hAnsiTheme="minorEastAsia" w:eastAsiaTheme="minorEastAsia" w:cstheme="minorEastAsia"/>
          <w:color w:val="auto"/>
          <w:highlight w:val="none"/>
        </w:rPr>
      </w:pPr>
    </w:p>
    <w:p w14:paraId="05A158C4">
      <w:pPr>
        <w:numPr>
          <w:ilvl w:val="0"/>
          <w:numId w:val="4"/>
        </w:num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开标一览表（报价表）………………………………………………………（页码）</w:t>
      </w:r>
    </w:p>
    <w:p w14:paraId="73A9996C">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（2）中小企业声明函（如有）……………………………………………………（页码）</w:t>
      </w:r>
    </w:p>
    <w:p w14:paraId="02D6D4B8">
      <w:pPr>
        <w:pStyle w:val="89"/>
        <w:rPr>
          <w:rFonts w:asciiTheme="minorEastAsia" w:hAnsiTheme="minorEastAsia" w:eastAsiaTheme="minorEastAsia" w:cstheme="minorEastAsia"/>
          <w:color w:val="auto"/>
          <w:highlight w:val="none"/>
        </w:rPr>
      </w:pPr>
    </w:p>
    <w:p w14:paraId="1705623A">
      <w:pPr>
        <w:pStyle w:val="695"/>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sectPr>
          <w:footerReference r:id="rId15" w:type="first"/>
          <w:headerReference r:id="rId13" w:type="default"/>
          <w:footerReference r:id="rId14" w:type="default"/>
          <w:pgSz w:w="11906" w:h="16838"/>
          <w:pgMar w:top="1247" w:right="1418" w:bottom="1276" w:left="1418" w:header="851" w:footer="992" w:gutter="0"/>
          <w:pgNumType w:fmt="decimal"/>
          <w:cols w:space="720" w:num="1"/>
          <w:titlePg/>
          <w:docGrid w:linePitch="312" w:charSpace="0"/>
        </w:sectPr>
      </w:pPr>
    </w:p>
    <w:p w14:paraId="2FC7338D">
      <w:pPr>
        <w:spacing w:line="360" w:lineRule="auto"/>
        <w:jc w:val="center"/>
        <w:outlineLvl w:val="0"/>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一、开标一览表（报价表）</w:t>
      </w:r>
    </w:p>
    <w:p w14:paraId="3D8C6F01">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p>
    <w:p w14:paraId="0350069E">
      <w:pPr>
        <w:snapToGrid w:val="0"/>
        <w:spacing w:line="360" w:lineRule="auto"/>
        <w:ind w:firstLine="482"/>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kern w:val="0"/>
          <w:sz w:val="24"/>
          <w:highlight w:val="none"/>
          <w:lang w:val="zh-CN"/>
        </w:rPr>
        <w:t>【招标编号：</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ZJDFZB-2025060174</w:t>
      </w:r>
      <w:r>
        <w:rPr>
          <w:rFonts w:hint="eastAsia" w:asciiTheme="minorEastAsia" w:hAnsiTheme="minorEastAsia" w:eastAsiaTheme="minorEastAsia" w:cstheme="minorEastAsia"/>
          <w:color w:val="auto"/>
          <w:sz w:val="24"/>
          <w:highlight w:val="none"/>
        </w:rPr>
        <w:t>）】的实施</w:t>
      </w:r>
      <w:r>
        <w:rPr>
          <w:rFonts w:hint="eastAsia" w:asciiTheme="minorEastAsia" w:hAnsiTheme="minorEastAsia" w:eastAsiaTheme="minorEastAsia" w:cstheme="minorEastAsia"/>
          <w:color w:val="auto"/>
          <w:kern w:val="0"/>
          <w:sz w:val="24"/>
          <w:highlight w:val="none"/>
          <w:lang w:val="zh-CN"/>
        </w:rPr>
        <w:t>。</w:t>
      </w:r>
    </w:p>
    <w:p w14:paraId="30BF03AB">
      <w:pPr>
        <w:spacing w:line="360" w:lineRule="auto"/>
        <w:jc w:val="center"/>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78C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3A0451B">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1417" w:type="dxa"/>
            <w:vAlign w:val="center"/>
          </w:tcPr>
          <w:p w14:paraId="60F11A07">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1843" w:type="dxa"/>
          </w:tcPr>
          <w:p w14:paraId="6E9F3DDC">
            <w:pPr>
              <w:spacing w:line="360" w:lineRule="auto"/>
              <w:jc w:val="center"/>
              <w:rPr>
                <w:rFonts w:asciiTheme="minorEastAsia" w:hAnsiTheme="minorEastAsia" w:eastAsiaTheme="minorEastAsia" w:cstheme="minorEastAsia"/>
                <w:b/>
                <w:color w:val="auto"/>
                <w:sz w:val="24"/>
                <w:highlight w:val="none"/>
              </w:rPr>
            </w:pPr>
          </w:p>
          <w:p w14:paraId="7B3AC856">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品牌（如果有）</w:t>
            </w:r>
          </w:p>
        </w:tc>
        <w:tc>
          <w:tcPr>
            <w:tcW w:w="3118" w:type="dxa"/>
            <w:vAlign w:val="center"/>
          </w:tcPr>
          <w:p w14:paraId="464456A0">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规格型号</w:t>
            </w:r>
          </w:p>
        </w:tc>
        <w:tc>
          <w:tcPr>
            <w:tcW w:w="993" w:type="dxa"/>
            <w:vAlign w:val="center"/>
          </w:tcPr>
          <w:p w14:paraId="2C3F54F5">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数量</w:t>
            </w:r>
          </w:p>
        </w:tc>
        <w:tc>
          <w:tcPr>
            <w:tcW w:w="1559" w:type="dxa"/>
            <w:vAlign w:val="center"/>
          </w:tcPr>
          <w:p w14:paraId="44E1944C">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单价</w:t>
            </w:r>
          </w:p>
        </w:tc>
        <w:tc>
          <w:tcPr>
            <w:tcW w:w="1984" w:type="dxa"/>
            <w:vAlign w:val="center"/>
          </w:tcPr>
          <w:p w14:paraId="63EA0809">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合计</w:t>
            </w:r>
          </w:p>
        </w:tc>
        <w:tc>
          <w:tcPr>
            <w:tcW w:w="3119" w:type="dxa"/>
            <w:vAlign w:val="center"/>
          </w:tcPr>
          <w:p w14:paraId="792C88FB">
            <w:pPr>
              <w:spacing w:line="360" w:lineRule="auto"/>
              <w:jc w:val="center"/>
              <w:rPr>
                <w:rFonts w:asciiTheme="minorEastAsia" w:hAnsiTheme="minorEastAsia" w:eastAsiaTheme="minorEastAsia" w:cstheme="minorEastAsia"/>
                <w:b/>
                <w:color w:val="auto"/>
                <w:sz w:val="24"/>
                <w:highlight w:val="none"/>
              </w:rPr>
            </w:pPr>
          </w:p>
          <w:p w14:paraId="71F365FA">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备注（如果有）</w:t>
            </w:r>
          </w:p>
          <w:p w14:paraId="26E6488B">
            <w:pPr>
              <w:spacing w:line="360" w:lineRule="auto"/>
              <w:jc w:val="center"/>
              <w:rPr>
                <w:rFonts w:asciiTheme="minorEastAsia" w:hAnsiTheme="minorEastAsia" w:eastAsiaTheme="minorEastAsia" w:cstheme="minorEastAsia"/>
                <w:b/>
                <w:color w:val="auto"/>
                <w:sz w:val="24"/>
                <w:highlight w:val="none"/>
              </w:rPr>
            </w:pPr>
          </w:p>
        </w:tc>
      </w:tr>
      <w:tr w14:paraId="0095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BE74C7B">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417" w:type="dxa"/>
            <w:vAlign w:val="center"/>
          </w:tcPr>
          <w:p w14:paraId="613FFF0D">
            <w:pPr>
              <w:widowControl/>
              <w:jc w:val="left"/>
              <w:rPr>
                <w:rFonts w:asciiTheme="minorEastAsia" w:hAnsiTheme="minorEastAsia" w:eastAsiaTheme="minorEastAsia" w:cstheme="minorEastAsia"/>
                <w:color w:val="auto"/>
                <w:sz w:val="24"/>
                <w:highlight w:val="none"/>
              </w:rPr>
            </w:pPr>
          </w:p>
        </w:tc>
        <w:tc>
          <w:tcPr>
            <w:tcW w:w="1843" w:type="dxa"/>
            <w:vAlign w:val="center"/>
          </w:tcPr>
          <w:p w14:paraId="0B6FCD8F">
            <w:pPr>
              <w:snapToGrid w:val="0"/>
              <w:spacing w:line="360" w:lineRule="auto"/>
              <w:jc w:val="center"/>
              <w:rPr>
                <w:rFonts w:asciiTheme="minorEastAsia" w:hAnsiTheme="minorEastAsia" w:eastAsiaTheme="minorEastAsia" w:cstheme="minorEastAsia"/>
                <w:color w:val="auto"/>
                <w:sz w:val="24"/>
                <w:highlight w:val="none"/>
              </w:rPr>
            </w:pPr>
          </w:p>
        </w:tc>
        <w:tc>
          <w:tcPr>
            <w:tcW w:w="3118" w:type="dxa"/>
            <w:vAlign w:val="center"/>
          </w:tcPr>
          <w:p w14:paraId="4DCEE0A4">
            <w:pPr>
              <w:snapToGrid w:val="0"/>
              <w:spacing w:line="360" w:lineRule="auto"/>
              <w:jc w:val="center"/>
              <w:rPr>
                <w:rFonts w:asciiTheme="minorEastAsia" w:hAnsiTheme="minorEastAsia" w:eastAsiaTheme="minorEastAsia" w:cstheme="minorEastAsia"/>
                <w:color w:val="auto"/>
                <w:sz w:val="24"/>
                <w:highlight w:val="none"/>
              </w:rPr>
            </w:pPr>
          </w:p>
        </w:tc>
        <w:tc>
          <w:tcPr>
            <w:tcW w:w="993" w:type="dxa"/>
            <w:vAlign w:val="center"/>
          </w:tcPr>
          <w:p w14:paraId="7571F53A">
            <w:pPr>
              <w:snapToGrid w:val="0"/>
              <w:spacing w:line="360" w:lineRule="auto"/>
              <w:jc w:val="center"/>
              <w:rPr>
                <w:rFonts w:asciiTheme="minorEastAsia" w:hAnsiTheme="minorEastAsia" w:eastAsiaTheme="minorEastAsia" w:cstheme="minorEastAsia"/>
                <w:color w:val="auto"/>
                <w:sz w:val="24"/>
                <w:highlight w:val="none"/>
              </w:rPr>
            </w:pPr>
          </w:p>
        </w:tc>
        <w:tc>
          <w:tcPr>
            <w:tcW w:w="1559" w:type="dxa"/>
            <w:vAlign w:val="center"/>
          </w:tcPr>
          <w:p w14:paraId="75AE94C3">
            <w:pPr>
              <w:spacing w:line="360" w:lineRule="auto"/>
              <w:jc w:val="center"/>
              <w:rPr>
                <w:rFonts w:asciiTheme="minorEastAsia" w:hAnsiTheme="minorEastAsia" w:eastAsiaTheme="minorEastAsia" w:cstheme="minorEastAsia"/>
                <w:color w:val="auto"/>
                <w:sz w:val="24"/>
                <w:highlight w:val="none"/>
              </w:rPr>
            </w:pPr>
          </w:p>
        </w:tc>
        <w:tc>
          <w:tcPr>
            <w:tcW w:w="1984" w:type="dxa"/>
            <w:vAlign w:val="center"/>
          </w:tcPr>
          <w:p w14:paraId="118D6087">
            <w:pPr>
              <w:spacing w:line="360" w:lineRule="auto"/>
              <w:jc w:val="center"/>
              <w:rPr>
                <w:rFonts w:asciiTheme="minorEastAsia" w:hAnsiTheme="minorEastAsia" w:eastAsiaTheme="minorEastAsia" w:cstheme="minorEastAsia"/>
                <w:color w:val="auto"/>
                <w:sz w:val="24"/>
                <w:highlight w:val="none"/>
              </w:rPr>
            </w:pPr>
          </w:p>
        </w:tc>
        <w:tc>
          <w:tcPr>
            <w:tcW w:w="3119" w:type="dxa"/>
            <w:vAlign w:val="center"/>
          </w:tcPr>
          <w:p w14:paraId="415234FD">
            <w:pPr>
              <w:spacing w:line="360" w:lineRule="auto"/>
              <w:jc w:val="center"/>
              <w:rPr>
                <w:rFonts w:asciiTheme="minorEastAsia" w:hAnsiTheme="minorEastAsia" w:eastAsiaTheme="minorEastAsia" w:cstheme="minorEastAsia"/>
                <w:color w:val="auto"/>
                <w:sz w:val="24"/>
                <w:highlight w:val="none"/>
              </w:rPr>
            </w:pPr>
          </w:p>
        </w:tc>
      </w:tr>
      <w:tr w14:paraId="2540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8735396">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417" w:type="dxa"/>
            <w:vAlign w:val="center"/>
          </w:tcPr>
          <w:p w14:paraId="7AC430E4">
            <w:pPr>
              <w:widowControl/>
              <w:jc w:val="left"/>
              <w:rPr>
                <w:rFonts w:asciiTheme="minorEastAsia" w:hAnsiTheme="minorEastAsia" w:eastAsiaTheme="minorEastAsia" w:cstheme="minorEastAsia"/>
                <w:color w:val="auto"/>
                <w:sz w:val="24"/>
                <w:highlight w:val="none"/>
              </w:rPr>
            </w:pPr>
          </w:p>
        </w:tc>
        <w:tc>
          <w:tcPr>
            <w:tcW w:w="1843" w:type="dxa"/>
            <w:vAlign w:val="center"/>
          </w:tcPr>
          <w:p w14:paraId="0212761A">
            <w:pPr>
              <w:snapToGrid w:val="0"/>
              <w:spacing w:line="360" w:lineRule="auto"/>
              <w:jc w:val="center"/>
              <w:rPr>
                <w:rFonts w:asciiTheme="minorEastAsia" w:hAnsiTheme="minorEastAsia" w:eastAsiaTheme="minorEastAsia" w:cstheme="minorEastAsia"/>
                <w:color w:val="auto"/>
                <w:sz w:val="24"/>
                <w:highlight w:val="none"/>
              </w:rPr>
            </w:pPr>
          </w:p>
        </w:tc>
        <w:tc>
          <w:tcPr>
            <w:tcW w:w="3118" w:type="dxa"/>
            <w:vAlign w:val="center"/>
          </w:tcPr>
          <w:p w14:paraId="3E7EFBF7">
            <w:pPr>
              <w:snapToGrid w:val="0"/>
              <w:spacing w:line="360" w:lineRule="auto"/>
              <w:jc w:val="center"/>
              <w:rPr>
                <w:rFonts w:asciiTheme="minorEastAsia" w:hAnsiTheme="minorEastAsia" w:eastAsiaTheme="minorEastAsia" w:cstheme="minorEastAsia"/>
                <w:color w:val="auto"/>
                <w:sz w:val="24"/>
                <w:highlight w:val="none"/>
              </w:rPr>
            </w:pPr>
          </w:p>
        </w:tc>
        <w:tc>
          <w:tcPr>
            <w:tcW w:w="993" w:type="dxa"/>
            <w:vAlign w:val="center"/>
          </w:tcPr>
          <w:p w14:paraId="1DD1F363">
            <w:pPr>
              <w:snapToGrid w:val="0"/>
              <w:spacing w:line="360" w:lineRule="auto"/>
              <w:jc w:val="center"/>
              <w:rPr>
                <w:rFonts w:asciiTheme="minorEastAsia" w:hAnsiTheme="minorEastAsia" w:eastAsiaTheme="minorEastAsia" w:cstheme="minorEastAsia"/>
                <w:color w:val="auto"/>
                <w:sz w:val="24"/>
                <w:highlight w:val="none"/>
              </w:rPr>
            </w:pPr>
          </w:p>
        </w:tc>
        <w:tc>
          <w:tcPr>
            <w:tcW w:w="1559" w:type="dxa"/>
            <w:vAlign w:val="center"/>
          </w:tcPr>
          <w:p w14:paraId="0F904199">
            <w:pPr>
              <w:spacing w:line="360" w:lineRule="auto"/>
              <w:jc w:val="center"/>
              <w:rPr>
                <w:rFonts w:asciiTheme="minorEastAsia" w:hAnsiTheme="minorEastAsia" w:eastAsiaTheme="minorEastAsia" w:cstheme="minorEastAsia"/>
                <w:color w:val="auto"/>
                <w:sz w:val="24"/>
                <w:highlight w:val="none"/>
              </w:rPr>
            </w:pPr>
          </w:p>
        </w:tc>
        <w:tc>
          <w:tcPr>
            <w:tcW w:w="1984" w:type="dxa"/>
            <w:vAlign w:val="center"/>
          </w:tcPr>
          <w:p w14:paraId="2F11879D">
            <w:pPr>
              <w:spacing w:line="360" w:lineRule="auto"/>
              <w:jc w:val="center"/>
              <w:rPr>
                <w:rFonts w:asciiTheme="minorEastAsia" w:hAnsiTheme="minorEastAsia" w:eastAsiaTheme="minorEastAsia" w:cstheme="minorEastAsia"/>
                <w:color w:val="auto"/>
                <w:sz w:val="24"/>
                <w:highlight w:val="none"/>
              </w:rPr>
            </w:pPr>
          </w:p>
        </w:tc>
        <w:tc>
          <w:tcPr>
            <w:tcW w:w="3119" w:type="dxa"/>
            <w:vAlign w:val="center"/>
          </w:tcPr>
          <w:p w14:paraId="00D23599">
            <w:pPr>
              <w:spacing w:line="360" w:lineRule="auto"/>
              <w:jc w:val="center"/>
              <w:rPr>
                <w:rFonts w:asciiTheme="minorEastAsia" w:hAnsiTheme="minorEastAsia" w:eastAsiaTheme="minorEastAsia" w:cstheme="minorEastAsia"/>
                <w:color w:val="auto"/>
                <w:sz w:val="24"/>
                <w:highlight w:val="none"/>
              </w:rPr>
            </w:pPr>
          </w:p>
        </w:tc>
      </w:tr>
      <w:tr w14:paraId="3CB1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7E62FF9">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417" w:type="dxa"/>
            <w:vAlign w:val="center"/>
          </w:tcPr>
          <w:p w14:paraId="2BAE156D">
            <w:pPr>
              <w:widowControl/>
              <w:jc w:val="left"/>
              <w:rPr>
                <w:rFonts w:asciiTheme="minorEastAsia" w:hAnsiTheme="minorEastAsia" w:eastAsiaTheme="minorEastAsia" w:cstheme="minorEastAsia"/>
                <w:color w:val="auto"/>
                <w:sz w:val="24"/>
                <w:highlight w:val="none"/>
              </w:rPr>
            </w:pPr>
          </w:p>
        </w:tc>
        <w:tc>
          <w:tcPr>
            <w:tcW w:w="1843" w:type="dxa"/>
            <w:vAlign w:val="center"/>
          </w:tcPr>
          <w:p w14:paraId="0A7B5A5A">
            <w:pPr>
              <w:snapToGrid w:val="0"/>
              <w:spacing w:line="360" w:lineRule="auto"/>
              <w:jc w:val="center"/>
              <w:rPr>
                <w:rFonts w:asciiTheme="minorEastAsia" w:hAnsiTheme="minorEastAsia" w:eastAsiaTheme="minorEastAsia" w:cstheme="minorEastAsia"/>
                <w:color w:val="auto"/>
                <w:sz w:val="24"/>
                <w:highlight w:val="none"/>
              </w:rPr>
            </w:pPr>
          </w:p>
        </w:tc>
        <w:tc>
          <w:tcPr>
            <w:tcW w:w="3118" w:type="dxa"/>
            <w:vAlign w:val="center"/>
          </w:tcPr>
          <w:p w14:paraId="3D8AD82A">
            <w:pPr>
              <w:snapToGrid w:val="0"/>
              <w:spacing w:line="360" w:lineRule="auto"/>
              <w:jc w:val="center"/>
              <w:rPr>
                <w:rFonts w:asciiTheme="minorEastAsia" w:hAnsiTheme="minorEastAsia" w:eastAsiaTheme="minorEastAsia" w:cstheme="minorEastAsia"/>
                <w:color w:val="auto"/>
                <w:sz w:val="24"/>
                <w:highlight w:val="none"/>
              </w:rPr>
            </w:pPr>
          </w:p>
        </w:tc>
        <w:tc>
          <w:tcPr>
            <w:tcW w:w="993" w:type="dxa"/>
            <w:vAlign w:val="center"/>
          </w:tcPr>
          <w:p w14:paraId="4645C026">
            <w:pPr>
              <w:snapToGrid w:val="0"/>
              <w:spacing w:line="360" w:lineRule="auto"/>
              <w:jc w:val="center"/>
              <w:rPr>
                <w:rFonts w:asciiTheme="minorEastAsia" w:hAnsiTheme="minorEastAsia" w:eastAsiaTheme="minorEastAsia" w:cstheme="minorEastAsia"/>
                <w:color w:val="auto"/>
                <w:sz w:val="24"/>
                <w:highlight w:val="none"/>
              </w:rPr>
            </w:pPr>
          </w:p>
        </w:tc>
        <w:tc>
          <w:tcPr>
            <w:tcW w:w="1559" w:type="dxa"/>
            <w:vAlign w:val="center"/>
          </w:tcPr>
          <w:p w14:paraId="0A687DCB">
            <w:pPr>
              <w:spacing w:line="360" w:lineRule="auto"/>
              <w:jc w:val="center"/>
              <w:rPr>
                <w:rFonts w:asciiTheme="minorEastAsia" w:hAnsiTheme="minorEastAsia" w:eastAsiaTheme="minorEastAsia" w:cstheme="minorEastAsia"/>
                <w:color w:val="auto"/>
                <w:sz w:val="24"/>
                <w:highlight w:val="none"/>
              </w:rPr>
            </w:pPr>
          </w:p>
        </w:tc>
        <w:tc>
          <w:tcPr>
            <w:tcW w:w="1984" w:type="dxa"/>
            <w:vAlign w:val="center"/>
          </w:tcPr>
          <w:p w14:paraId="081DE9DE">
            <w:pPr>
              <w:spacing w:line="360" w:lineRule="auto"/>
              <w:jc w:val="center"/>
              <w:rPr>
                <w:rFonts w:asciiTheme="minorEastAsia" w:hAnsiTheme="minorEastAsia" w:eastAsiaTheme="minorEastAsia" w:cstheme="minorEastAsia"/>
                <w:color w:val="auto"/>
                <w:sz w:val="24"/>
                <w:highlight w:val="none"/>
              </w:rPr>
            </w:pPr>
          </w:p>
        </w:tc>
        <w:tc>
          <w:tcPr>
            <w:tcW w:w="3119" w:type="dxa"/>
            <w:vAlign w:val="center"/>
          </w:tcPr>
          <w:p w14:paraId="04298E07">
            <w:pPr>
              <w:spacing w:line="360" w:lineRule="auto"/>
              <w:jc w:val="center"/>
              <w:rPr>
                <w:rFonts w:asciiTheme="minorEastAsia" w:hAnsiTheme="minorEastAsia" w:eastAsiaTheme="minorEastAsia" w:cstheme="minorEastAsia"/>
                <w:color w:val="auto"/>
                <w:sz w:val="24"/>
                <w:highlight w:val="none"/>
              </w:rPr>
            </w:pPr>
          </w:p>
        </w:tc>
      </w:tr>
      <w:tr w14:paraId="6D00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979AE6C">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417" w:type="dxa"/>
            <w:vAlign w:val="center"/>
          </w:tcPr>
          <w:p w14:paraId="03614CB2">
            <w:pPr>
              <w:widowControl/>
              <w:jc w:val="left"/>
              <w:rPr>
                <w:rFonts w:asciiTheme="minorEastAsia" w:hAnsiTheme="minorEastAsia" w:eastAsiaTheme="minorEastAsia" w:cstheme="minorEastAsia"/>
                <w:color w:val="auto"/>
                <w:sz w:val="24"/>
                <w:highlight w:val="none"/>
              </w:rPr>
            </w:pPr>
          </w:p>
        </w:tc>
        <w:tc>
          <w:tcPr>
            <w:tcW w:w="1843" w:type="dxa"/>
            <w:vAlign w:val="center"/>
          </w:tcPr>
          <w:p w14:paraId="11F43411">
            <w:pPr>
              <w:snapToGrid w:val="0"/>
              <w:spacing w:line="360" w:lineRule="auto"/>
              <w:jc w:val="center"/>
              <w:rPr>
                <w:rFonts w:asciiTheme="minorEastAsia" w:hAnsiTheme="minorEastAsia" w:eastAsiaTheme="minorEastAsia" w:cstheme="minorEastAsia"/>
                <w:color w:val="auto"/>
                <w:sz w:val="24"/>
                <w:highlight w:val="none"/>
              </w:rPr>
            </w:pPr>
          </w:p>
        </w:tc>
        <w:tc>
          <w:tcPr>
            <w:tcW w:w="3118" w:type="dxa"/>
            <w:vAlign w:val="center"/>
          </w:tcPr>
          <w:p w14:paraId="02FAD27D">
            <w:pPr>
              <w:snapToGrid w:val="0"/>
              <w:spacing w:line="360" w:lineRule="auto"/>
              <w:jc w:val="center"/>
              <w:rPr>
                <w:rFonts w:asciiTheme="minorEastAsia" w:hAnsiTheme="minorEastAsia" w:eastAsiaTheme="minorEastAsia" w:cstheme="minorEastAsia"/>
                <w:color w:val="auto"/>
                <w:sz w:val="24"/>
                <w:highlight w:val="none"/>
              </w:rPr>
            </w:pPr>
          </w:p>
        </w:tc>
        <w:tc>
          <w:tcPr>
            <w:tcW w:w="993" w:type="dxa"/>
            <w:vAlign w:val="center"/>
          </w:tcPr>
          <w:p w14:paraId="01EEF60C">
            <w:pPr>
              <w:snapToGrid w:val="0"/>
              <w:spacing w:line="360" w:lineRule="auto"/>
              <w:jc w:val="center"/>
              <w:rPr>
                <w:rFonts w:asciiTheme="minorEastAsia" w:hAnsiTheme="minorEastAsia" w:eastAsiaTheme="minorEastAsia" w:cstheme="minorEastAsia"/>
                <w:color w:val="auto"/>
                <w:sz w:val="24"/>
                <w:highlight w:val="none"/>
              </w:rPr>
            </w:pPr>
          </w:p>
        </w:tc>
        <w:tc>
          <w:tcPr>
            <w:tcW w:w="1559" w:type="dxa"/>
            <w:vAlign w:val="center"/>
          </w:tcPr>
          <w:p w14:paraId="76A0EE7A">
            <w:pPr>
              <w:spacing w:line="360" w:lineRule="auto"/>
              <w:jc w:val="center"/>
              <w:rPr>
                <w:rFonts w:asciiTheme="minorEastAsia" w:hAnsiTheme="minorEastAsia" w:eastAsiaTheme="minorEastAsia" w:cstheme="minorEastAsia"/>
                <w:color w:val="auto"/>
                <w:sz w:val="24"/>
                <w:highlight w:val="none"/>
              </w:rPr>
            </w:pPr>
          </w:p>
        </w:tc>
        <w:tc>
          <w:tcPr>
            <w:tcW w:w="1984" w:type="dxa"/>
            <w:vAlign w:val="center"/>
          </w:tcPr>
          <w:p w14:paraId="152B76CE">
            <w:pPr>
              <w:spacing w:line="360" w:lineRule="auto"/>
              <w:jc w:val="center"/>
              <w:rPr>
                <w:rFonts w:asciiTheme="minorEastAsia" w:hAnsiTheme="minorEastAsia" w:eastAsiaTheme="minorEastAsia" w:cstheme="minorEastAsia"/>
                <w:color w:val="auto"/>
                <w:sz w:val="24"/>
                <w:highlight w:val="none"/>
              </w:rPr>
            </w:pPr>
          </w:p>
        </w:tc>
        <w:tc>
          <w:tcPr>
            <w:tcW w:w="3119" w:type="dxa"/>
            <w:vAlign w:val="center"/>
          </w:tcPr>
          <w:p w14:paraId="16ED4217">
            <w:pPr>
              <w:spacing w:line="360" w:lineRule="auto"/>
              <w:jc w:val="center"/>
              <w:rPr>
                <w:rFonts w:asciiTheme="minorEastAsia" w:hAnsiTheme="minorEastAsia" w:eastAsiaTheme="minorEastAsia" w:cstheme="minorEastAsia"/>
                <w:color w:val="auto"/>
                <w:sz w:val="24"/>
                <w:highlight w:val="none"/>
              </w:rPr>
            </w:pPr>
          </w:p>
        </w:tc>
      </w:tr>
      <w:tr w14:paraId="4FE4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C266CC4">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417" w:type="dxa"/>
            <w:vAlign w:val="center"/>
          </w:tcPr>
          <w:p w14:paraId="29134BC3">
            <w:pPr>
              <w:snapToGrid w:val="0"/>
              <w:spacing w:line="360" w:lineRule="auto"/>
              <w:jc w:val="center"/>
              <w:rPr>
                <w:rFonts w:asciiTheme="minorEastAsia" w:hAnsiTheme="minorEastAsia" w:eastAsiaTheme="minorEastAsia" w:cstheme="minorEastAsia"/>
                <w:color w:val="auto"/>
                <w:sz w:val="24"/>
                <w:highlight w:val="none"/>
              </w:rPr>
            </w:pPr>
          </w:p>
        </w:tc>
        <w:tc>
          <w:tcPr>
            <w:tcW w:w="1843" w:type="dxa"/>
            <w:vAlign w:val="center"/>
          </w:tcPr>
          <w:p w14:paraId="24B66380">
            <w:pPr>
              <w:snapToGrid w:val="0"/>
              <w:spacing w:line="360" w:lineRule="auto"/>
              <w:jc w:val="center"/>
              <w:rPr>
                <w:rFonts w:asciiTheme="minorEastAsia" w:hAnsiTheme="minorEastAsia" w:eastAsiaTheme="minorEastAsia" w:cstheme="minorEastAsia"/>
                <w:color w:val="auto"/>
                <w:sz w:val="24"/>
                <w:highlight w:val="none"/>
              </w:rPr>
            </w:pPr>
          </w:p>
        </w:tc>
        <w:tc>
          <w:tcPr>
            <w:tcW w:w="3118" w:type="dxa"/>
            <w:vAlign w:val="center"/>
          </w:tcPr>
          <w:p w14:paraId="2E19C6AF">
            <w:pPr>
              <w:snapToGrid w:val="0"/>
              <w:spacing w:line="360" w:lineRule="auto"/>
              <w:jc w:val="center"/>
              <w:rPr>
                <w:rFonts w:asciiTheme="minorEastAsia" w:hAnsiTheme="minorEastAsia" w:eastAsiaTheme="minorEastAsia" w:cstheme="minorEastAsia"/>
                <w:color w:val="auto"/>
                <w:sz w:val="24"/>
                <w:highlight w:val="none"/>
              </w:rPr>
            </w:pPr>
          </w:p>
        </w:tc>
        <w:tc>
          <w:tcPr>
            <w:tcW w:w="993" w:type="dxa"/>
            <w:vAlign w:val="center"/>
          </w:tcPr>
          <w:p w14:paraId="576DFB32">
            <w:pPr>
              <w:snapToGrid w:val="0"/>
              <w:spacing w:line="360" w:lineRule="auto"/>
              <w:jc w:val="center"/>
              <w:rPr>
                <w:rFonts w:asciiTheme="minorEastAsia" w:hAnsiTheme="minorEastAsia" w:eastAsiaTheme="minorEastAsia" w:cstheme="minorEastAsia"/>
                <w:color w:val="auto"/>
                <w:sz w:val="24"/>
                <w:highlight w:val="none"/>
              </w:rPr>
            </w:pPr>
          </w:p>
        </w:tc>
        <w:tc>
          <w:tcPr>
            <w:tcW w:w="1559" w:type="dxa"/>
            <w:vAlign w:val="center"/>
          </w:tcPr>
          <w:p w14:paraId="6C08E5FF">
            <w:pPr>
              <w:spacing w:line="360" w:lineRule="auto"/>
              <w:jc w:val="center"/>
              <w:rPr>
                <w:rFonts w:asciiTheme="minorEastAsia" w:hAnsiTheme="minorEastAsia" w:eastAsiaTheme="minorEastAsia" w:cstheme="minorEastAsia"/>
                <w:color w:val="auto"/>
                <w:sz w:val="24"/>
                <w:highlight w:val="none"/>
              </w:rPr>
            </w:pPr>
          </w:p>
        </w:tc>
        <w:tc>
          <w:tcPr>
            <w:tcW w:w="1984" w:type="dxa"/>
            <w:vAlign w:val="center"/>
          </w:tcPr>
          <w:p w14:paraId="29240027">
            <w:pPr>
              <w:spacing w:line="360" w:lineRule="auto"/>
              <w:jc w:val="center"/>
              <w:rPr>
                <w:rFonts w:asciiTheme="minorEastAsia" w:hAnsiTheme="minorEastAsia" w:eastAsiaTheme="minorEastAsia" w:cstheme="minorEastAsia"/>
                <w:color w:val="auto"/>
                <w:sz w:val="24"/>
                <w:highlight w:val="none"/>
              </w:rPr>
            </w:pPr>
          </w:p>
        </w:tc>
        <w:tc>
          <w:tcPr>
            <w:tcW w:w="3119" w:type="dxa"/>
            <w:vAlign w:val="center"/>
          </w:tcPr>
          <w:p w14:paraId="26D97656">
            <w:pPr>
              <w:spacing w:line="360" w:lineRule="auto"/>
              <w:jc w:val="center"/>
              <w:rPr>
                <w:rFonts w:asciiTheme="minorEastAsia" w:hAnsiTheme="minorEastAsia" w:eastAsiaTheme="minorEastAsia" w:cstheme="minorEastAsia"/>
                <w:color w:val="auto"/>
                <w:sz w:val="24"/>
                <w:highlight w:val="none"/>
              </w:rPr>
            </w:pPr>
          </w:p>
        </w:tc>
      </w:tr>
      <w:tr w14:paraId="10DC6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835E3DF">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投标报价（小写）</w:t>
            </w:r>
          </w:p>
        </w:tc>
        <w:tc>
          <w:tcPr>
            <w:tcW w:w="7655" w:type="dxa"/>
            <w:gridSpan w:val="4"/>
            <w:vAlign w:val="center"/>
          </w:tcPr>
          <w:p w14:paraId="06B9A435">
            <w:pPr>
              <w:spacing w:line="360" w:lineRule="auto"/>
              <w:jc w:val="center"/>
              <w:rPr>
                <w:rFonts w:asciiTheme="minorEastAsia" w:hAnsiTheme="minorEastAsia" w:eastAsiaTheme="minorEastAsia" w:cstheme="minorEastAsia"/>
                <w:color w:val="auto"/>
                <w:sz w:val="24"/>
                <w:highlight w:val="none"/>
              </w:rPr>
            </w:pPr>
          </w:p>
        </w:tc>
      </w:tr>
      <w:tr w14:paraId="1FE8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E57426A">
            <w:pPr>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投标报价（大写）</w:t>
            </w:r>
          </w:p>
        </w:tc>
        <w:tc>
          <w:tcPr>
            <w:tcW w:w="7655" w:type="dxa"/>
            <w:gridSpan w:val="4"/>
            <w:vAlign w:val="center"/>
          </w:tcPr>
          <w:p w14:paraId="43E333C2">
            <w:pPr>
              <w:spacing w:line="360" w:lineRule="auto"/>
              <w:jc w:val="center"/>
              <w:rPr>
                <w:rFonts w:asciiTheme="minorEastAsia" w:hAnsiTheme="minorEastAsia" w:eastAsiaTheme="minorEastAsia" w:cstheme="minorEastAsia"/>
                <w:color w:val="auto"/>
                <w:sz w:val="24"/>
                <w:highlight w:val="none"/>
              </w:rPr>
            </w:pPr>
          </w:p>
        </w:tc>
      </w:tr>
    </w:tbl>
    <w:p w14:paraId="2AD7E0C4">
      <w:pPr>
        <w:snapToGrid w:val="0"/>
        <w:spacing w:line="360" w:lineRule="auto"/>
        <w:ind w:left="480"/>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14:paraId="77E61964">
      <w:pPr>
        <w:spacing w:line="360" w:lineRule="auto"/>
        <w:ind w:left="-2" w:leftChars="-1"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1、投标人需按本表格式填写</w:t>
      </w:r>
      <w:r>
        <w:rPr>
          <w:rFonts w:hint="eastAsia" w:asciiTheme="minorEastAsia" w:hAnsiTheme="minorEastAsia" w:eastAsiaTheme="minorEastAsia" w:cstheme="minorEastAsia"/>
          <w:b/>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投标文件含有采购人不能接受的附加条件，投标无效</w:t>
      </w:r>
      <w:r>
        <w:rPr>
          <w:rFonts w:hint="eastAsia" w:asciiTheme="minorEastAsia" w:hAnsiTheme="minorEastAsia" w:eastAsiaTheme="minorEastAsia" w:cstheme="minorEastAsia"/>
          <w:color w:val="auto"/>
          <w:kern w:val="0"/>
          <w:sz w:val="24"/>
          <w:highlight w:val="none"/>
          <w:lang w:val="zh-CN"/>
        </w:rPr>
        <w:t>。</w:t>
      </w:r>
    </w:p>
    <w:p w14:paraId="12F0576A">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Theme="minorEastAsia" w:hAnsiTheme="minorEastAsia" w:eastAsiaTheme="minorEastAsia" w:cstheme="minorEastAsia"/>
          <w:b/>
          <w:color w:val="auto"/>
          <w:kern w:val="0"/>
          <w:sz w:val="24"/>
          <w:highlight w:val="none"/>
          <w:lang w:val="zh-CN"/>
        </w:rPr>
        <w:t>采购内容未包含在《开标一览表（报价表）》名称栏中，投标人不能作出合理解释的，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投标文件含有采购人不能接受的附加条件的，投标无效。</w:t>
      </w:r>
    </w:p>
    <w:p w14:paraId="0B05BD44">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03EB0D8">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p>
    <w:p w14:paraId="4C70A98F">
      <w:pPr>
        <w:spacing w:line="360" w:lineRule="auto"/>
        <w:ind w:firstLine="482" w:firstLineChars="200"/>
        <w:rPr>
          <w:rFonts w:asciiTheme="minorEastAsia" w:hAnsiTheme="minorEastAsia" w:eastAsiaTheme="minorEastAsia" w:cstheme="minorEastAsia"/>
          <w:b/>
          <w:color w:val="auto"/>
          <w:kern w:val="0"/>
          <w:sz w:val="24"/>
          <w:highlight w:val="none"/>
        </w:rPr>
      </w:pPr>
    </w:p>
    <w:p w14:paraId="7180336F">
      <w:pPr>
        <w:pStyle w:val="695"/>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p>
    <w:p w14:paraId="408038C8">
      <w:pPr>
        <w:pStyle w:val="695"/>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3EFA94EF">
      <w:pPr>
        <w:spacing w:line="360" w:lineRule="auto"/>
        <w:jc w:val="center"/>
        <w:outlineLvl w:val="0"/>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二、中小企业声明函</w:t>
      </w:r>
      <w:bookmarkStart w:id="412" w:name="_Hlk101259491"/>
      <w:r>
        <w:rPr>
          <w:rFonts w:hint="eastAsia" w:asciiTheme="minorEastAsia" w:hAnsiTheme="minorEastAsia" w:eastAsiaTheme="minorEastAsia" w:cstheme="minorEastAsia"/>
          <w:b/>
          <w:color w:val="auto"/>
          <w:kern w:val="0"/>
          <w:sz w:val="28"/>
          <w:szCs w:val="28"/>
          <w:highlight w:val="none"/>
        </w:rPr>
        <w:t>（如有）</w:t>
      </w:r>
      <w:bookmarkEnd w:id="412"/>
    </w:p>
    <w:p w14:paraId="707E147C">
      <w:pPr>
        <w:widowControl/>
        <w:spacing w:line="360" w:lineRule="auto"/>
        <w:ind w:firstLine="120" w:firstLineChars="5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Theme="minorEastAsia" w:hAnsiTheme="minorEastAsia" w:eastAsiaTheme="minorEastAsia" w:cstheme="minorEastAsia"/>
          <w:b/>
          <w:color w:val="auto"/>
          <w:sz w:val="24"/>
          <w:highlight w:val="none"/>
          <w:lang w:val="en-US" w:eastAsia="zh-CN"/>
        </w:rPr>
        <w:t>5</w:t>
      </w:r>
      <w:r>
        <w:rPr>
          <w:rFonts w:hint="eastAsia" w:asciiTheme="minorEastAsia" w:hAnsiTheme="minorEastAsia" w:eastAsiaTheme="minorEastAsia" w:cstheme="minorEastAsia"/>
          <w:b/>
          <w:color w:val="auto"/>
          <w:sz w:val="24"/>
          <w:highlight w:val="none"/>
        </w:rPr>
        <w:t>）。]</w:t>
      </w:r>
    </w:p>
    <w:p w14:paraId="06451BE7">
      <w:pPr>
        <w:pStyle w:val="695"/>
        <w:keepNext w:val="0"/>
        <w:pageBreakBefore w:val="0"/>
        <w:tabs>
          <w:tab w:val="clear" w:pos="720"/>
        </w:tabs>
        <w:snapToGrid w:val="0"/>
        <w:spacing w:before="120" w:after="120"/>
        <w:ind w:firstLine="643"/>
        <w:outlineLvl w:val="9"/>
        <w:rPr>
          <w:rFonts w:asciiTheme="minorEastAsia" w:hAnsiTheme="minorEastAsia" w:eastAsiaTheme="minorEastAsia" w:cstheme="minorEastAsia"/>
          <w:b w:val="0"/>
          <w:color w:val="auto"/>
          <w:sz w:val="32"/>
          <w:szCs w:val="32"/>
          <w:highlight w:val="none"/>
        </w:rPr>
      </w:pPr>
    </w:p>
    <w:p w14:paraId="6A332BC1">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176F219D">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2D4693F4">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3FDCD333">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340C725F">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38FA33E3">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62171586">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46BBA677">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7FFC6FDB">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69B7997D">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6AD4FED5">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66615E36">
      <w:pPr>
        <w:spacing w:line="360" w:lineRule="auto"/>
        <w:ind w:right="420" w:firstLine="3614" w:firstLineChars="1000"/>
        <w:rPr>
          <w:rFonts w:asciiTheme="minorEastAsia" w:hAnsiTheme="minorEastAsia" w:eastAsiaTheme="minorEastAsia" w:cstheme="minorEastAsia"/>
          <w:b/>
          <w:color w:val="auto"/>
          <w:kern w:val="0"/>
          <w:sz w:val="36"/>
          <w:szCs w:val="36"/>
          <w:highlight w:val="none"/>
        </w:rPr>
      </w:pPr>
    </w:p>
    <w:p w14:paraId="1D9A978B">
      <w:pPr>
        <w:pStyle w:val="4"/>
        <w:keepNext w:val="0"/>
        <w:keepLines w:val="0"/>
        <w:pageBreakBefore/>
        <w:widowControl/>
        <w:spacing w:before="100" w:beforeAutospacing="1" w:after="100" w:afterAutospacing="1" w:line="360" w:lineRule="auto"/>
        <w:ind w:left="1290" w:firstLine="3092" w:firstLineChars="700"/>
        <w:rPr>
          <w:rFonts w:asciiTheme="minorEastAsia" w:hAnsiTheme="minorEastAsia" w:eastAsiaTheme="minorEastAsia" w:cstheme="minorEastAsia"/>
          <w:color w:val="auto"/>
          <w:highlight w:val="none"/>
        </w:rPr>
      </w:pPr>
      <w:bookmarkStart w:id="413" w:name="_Toc465665161"/>
      <w:r>
        <w:rPr>
          <w:rFonts w:hint="eastAsia" w:asciiTheme="minorEastAsia" w:hAnsiTheme="minorEastAsia" w:eastAsiaTheme="minorEastAsia" w:cstheme="minorEastAsia"/>
          <w:color w:val="auto"/>
          <w:highlight w:val="none"/>
        </w:rPr>
        <w:t>附件</w:t>
      </w:r>
      <w:bookmarkEnd w:id="413"/>
    </w:p>
    <w:p w14:paraId="2D8D17D6">
      <w:pPr>
        <w:spacing w:line="360" w:lineRule="auto"/>
        <w:outlineLvl w:val="1"/>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附件1：</w:t>
      </w:r>
    </w:p>
    <w:p w14:paraId="66D0DDF7">
      <w:pPr>
        <w:spacing w:line="360" w:lineRule="auto"/>
        <w:jc w:val="center"/>
        <w:rPr>
          <w:rFonts w:asciiTheme="minorEastAsia" w:hAnsiTheme="minorEastAsia" w:eastAsiaTheme="minorEastAsia" w:cstheme="minorEastAsia"/>
          <w:b/>
          <w:color w:val="auto"/>
          <w:spacing w:val="6"/>
          <w:sz w:val="32"/>
          <w:szCs w:val="32"/>
          <w:highlight w:val="none"/>
        </w:rPr>
      </w:pPr>
      <w:bookmarkStart w:id="414" w:name="OLE_LINK14"/>
      <w:bookmarkStart w:id="415" w:name="OLE_LINK13"/>
      <w:r>
        <w:rPr>
          <w:rFonts w:hint="eastAsia" w:asciiTheme="minorEastAsia" w:hAnsiTheme="minorEastAsia" w:eastAsiaTheme="minorEastAsia" w:cstheme="minorEastAsia"/>
          <w:b/>
          <w:color w:val="auto"/>
          <w:spacing w:val="6"/>
          <w:sz w:val="32"/>
          <w:szCs w:val="32"/>
          <w:highlight w:val="none"/>
        </w:rPr>
        <w:t>残疾人福利性单位声明函</w:t>
      </w:r>
    </w:p>
    <w:bookmarkEnd w:id="414"/>
    <w:bookmarkEnd w:id="415"/>
    <w:p w14:paraId="781EF035">
      <w:pPr>
        <w:spacing w:line="360" w:lineRule="auto"/>
        <w:rPr>
          <w:rFonts w:asciiTheme="minorEastAsia" w:hAnsiTheme="minorEastAsia" w:eastAsiaTheme="minorEastAsia" w:cstheme="minorEastAsia"/>
          <w:b/>
          <w:color w:val="auto"/>
          <w:spacing w:val="6"/>
          <w:sz w:val="30"/>
          <w:szCs w:val="30"/>
          <w:highlight w:val="none"/>
        </w:rPr>
      </w:pPr>
    </w:p>
    <w:p w14:paraId="08634DFD">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Theme="minorEastAsia" w:hAnsiTheme="minorEastAsia" w:eastAsiaTheme="minorEastAsia" w:cstheme="minorEastAsia"/>
          <w:color w:val="auto"/>
          <w:sz w:val="24"/>
          <w:highlight w:val="none"/>
          <w:u w:val="single"/>
        </w:rPr>
        <w:t>（采购人）</w:t>
      </w:r>
      <w:r>
        <w:rPr>
          <w:rFonts w:hint="eastAsia" w:asciiTheme="minorEastAsia" w:hAnsiTheme="minorEastAsia" w:eastAsiaTheme="minorEastAsia" w:cstheme="minorEastAsia"/>
          <w:color w:val="auto"/>
          <w:sz w:val="24"/>
          <w:highlight w:val="none"/>
        </w:rPr>
        <w:t>_单位的_</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F5734F9">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64253154">
      <w:pPr>
        <w:spacing w:line="360" w:lineRule="auto"/>
        <w:ind w:firstLine="480" w:firstLineChars="200"/>
        <w:rPr>
          <w:rFonts w:asciiTheme="minorEastAsia" w:hAnsiTheme="minorEastAsia" w:eastAsiaTheme="minorEastAsia" w:cstheme="minorEastAsia"/>
          <w:color w:val="auto"/>
          <w:sz w:val="24"/>
          <w:highlight w:val="none"/>
        </w:rPr>
      </w:pPr>
    </w:p>
    <w:p w14:paraId="106D4EE7">
      <w:pPr>
        <w:spacing w:line="360" w:lineRule="auto"/>
        <w:ind w:firstLine="480" w:firstLineChars="200"/>
        <w:rPr>
          <w:rFonts w:asciiTheme="minorEastAsia" w:hAnsiTheme="minorEastAsia" w:eastAsiaTheme="minorEastAsia" w:cstheme="minorEastAsia"/>
          <w:color w:val="auto"/>
          <w:sz w:val="24"/>
          <w:highlight w:val="none"/>
        </w:rPr>
      </w:pPr>
    </w:p>
    <w:p w14:paraId="47E00BEF">
      <w:pPr>
        <w:tabs>
          <w:tab w:val="left" w:pos="4860"/>
        </w:tabs>
        <w:spacing w:line="360" w:lineRule="auto"/>
        <w:ind w:right="1560" w:firstLine="480" w:firstLineChars="2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r>
        <w:rPr>
          <w:rFonts w:hint="eastAsia" w:asciiTheme="minorEastAsia" w:hAnsiTheme="minorEastAsia" w:eastAsiaTheme="minorEastAsia" w:cstheme="minorEastAsia"/>
          <w:color w:val="auto"/>
          <w:sz w:val="24"/>
          <w:highlight w:val="none"/>
        </w:rPr>
        <w:t>：</w:t>
      </w:r>
    </w:p>
    <w:p w14:paraId="1D207BF0">
      <w:pPr>
        <w:tabs>
          <w:tab w:val="left" w:pos="4860"/>
        </w:tabs>
        <w:spacing w:line="360" w:lineRule="auto"/>
        <w:ind w:right="1560" w:firstLine="480" w:firstLineChars="20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w:t>
      </w:r>
    </w:p>
    <w:p w14:paraId="71A0BFDA">
      <w:pPr>
        <w:spacing w:line="360" w:lineRule="auto"/>
        <w:ind w:firstLine="480" w:firstLineChars="200"/>
        <w:rPr>
          <w:rFonts w:asciiTheme="minorEastAsia" w:hAnsiTheme="minorEastAsia" w:eastAsiaTheme="minorEastAsia" w:cstheme="minorEastAsia"/>
          <w:color w:val="auto"/>
          <w:sz w:val="24"/>
          <w:highlight w:val="none"/>
        </w:rPr>
      </w:pPr>
    </w:p>
    <w:p w14:paraId="534E3BB5">
      <w:pPr>
        <w:spacing w:line="360" w:lineRule="auto"/>
        <w:ind w:firstLine="420" w:firstLineChars="200"/>
        <w:rPr>
          <w:rFonts w:asciiTheme="minorEastAsia" w:hAnsiTheme="minorEastAsia" w:eastAsiaTheme="minorEastAsia" w:cstheme="minorEastAsia"/>
          <w:color w:val="auto"/>
          <w:highlight w:val="none"/>
        </w:rPr>
      </w:pPr>
    </w:p>
    <w:p w14:paraId="239872F1">
      <w:pPr>
        <w:spacing w:line="360" w:lineRule="auto"/>
        <w:ind w:firstLine="420" w:firstLineChars="200"/>
        <w:rPr>
          <w:rFonts w:asciiTheme="minorEastAsia" w:hAnsiTheme="minorEastAsia" w:eastAsiaTheme="minorEastAsia" w:cstheme="minorEastAsia"/>
          <w:color w:val="auto"/>
          <w:highlight w:val="none"/>
        </w:rPr>
      </w:pPr>
    </w:p>
    <w:p w14:paraId="602B07B2">
      <w:pPr>
        <w:spacing w:line="360" w:lineRule="auto"/>
        <w:ind w:firstLine="420" w:firstLineChars="200"/>
        <w:rPr>
          <w:rFonts w:asciiTheme="minorEastAsia" w:hAnsiTheme="minorEastAsia" w:eastAsiaTheme="minorEastAsia" w:cstheme="minorEastAsia"/>
          <w:color w:val="auto"/>
          <w:highlight w:val="none"/>
        </w:rPr>
      </w:pPr>
    </w:p>
    <w:p w14:paraId="3C799AB8">
      <w:pPr>
        <w:spacing w:line="360" w:lineRule="auto"/>
        <w:ind w:firstLine="420" w:firstLineChars="200"/>
        <w:rPr>
          <w:rFonts w:asciiTheme="minorEastAsia" w:hAnsiTheme="minorEastAsia" w:eastAsiaTheme="minorEastAsia" w:cstheme="minorEastAsia"/>
          <w:color w:val="auto"/>
          <w:highlight w:val="none"/>
        </w:rPr>
      </w:pPr>
    </w:p>
    <w:p w14:paraId="0E7DD1BB">
      <w:pPr>
        <w:spacing w:line="360" w:lineRule="auto"/>
        <w:rPr>
          <w:rFonts w:asciiTheme="minorEastAsia" w:hAnsiTheme="minorEastAsia" w:eastAsiaTheme="minorEastAsia" w:cstheme="minorEastAsia"/>
          <w:b/>
          <w:color w:val="auto"/>
          <w:sz w:val="24"/>
          <w:highlight w:val="none"/>
        </w:rPr>
      </w:pPr>
    </w:p>
    <w:p w14:paraId="0BEE5E8C">
      <w:pPr>
        <w:spacing w:line="360" w:lineRule="auto"/>
        <w:rPr>
          <w:rFonts w:asciiTheme="minorEastAsia" w:hAnsiTheme="minorEastAsia" w:eastAsiaTheme="minorEastAsia" w:cstheme="minorEastAsia"/>
          <w:b/>
          <w:color w:val="auto"/>
          <w:sz w:val="24"/>
          <w:highlight w:val="none"/>
        </w:rPr>
      </w:pPr>
    </w:p>
    <w:p w14:paraId="71F5DB18">
      <w:pPr>
        <w:spacing w:line="360" w:lineRule="auto"/>
        <w:rPr>
          <w:rFonts w:asciiTheme="minorEastAsia" w:hAnsiTheme="minorEastAsia" w:eastAsiaTheme="minorEastAsia" w:cstheme="minorEastAsia"/>
          <w:b/>
          <w:color w:val="auto"/>
          <w:sz w:val="24"/>
          <w:highlight w:val="none"/>
        </w:rPr>
      </w:pPr>
    </w:p>
    <w:p w14:paraId="50B1A12D">
      <w:pPr>
        <w:spacing w:line="360" w:lineRule="auto"/>
        <w:rPr>
          <w:rFonts w:asciiTheme="minorEastAsia" w:hAnsiTheme="minorEastAsia" w:eastAsiaTheme="minorEastAsia" w:cstheme="minorEastAsia"/>
          <w:b/>
          <w:color w:val="auto"/>
          <w:sz w:val="24"/>
          <w:highlight w:val="none"/>
        </w:rPr>
      </w:pPr>
    </w:p>
    <w:p w14:paraId="67C60280">
      <w:pPr>
        <w:spacing w:line="360" w:lineRule="auto"/>
        <w:rPr>
          <w:rFonts w:asciiTheme="minorEastAsia" w:hAnsiTheme="minorEastAsia" w:eastAsiaTheme="minorEastAsia" w:cstheme="minorEastAsia"/>
          <w:b/>
          <w:color w:val="auto"/>
          <w:sz w:val="24"/>
          <w:highlight w:val="none"/>
        </w:rPr>
      </w:pPr>
    </w:p>
    <w:p w14:paraId="26D41682">
      <w:pPr>
        <w:spacing w:line="360" w:lineRule="auto"/>
        <w:rPr>
          <w:rFonts w:asciiTheme="minorEastAsia" w:hAnsiTheme="minorEastAsia" w:eastAsiaTheme="minorEastAsia" w:cstheme="minorEastAsia"/>
          <w:b/>
          <w:color w:val="auto"/>
          <w:sz w:val="24"/>
          <w:highlight w:val="none"/>
        </w:rPr>
      </w:pPr>
    </w:p>
    <w:p w14:paraId="773D92C1">
      <w:pPr>
        <w:jc w:val="left"/>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14:paraId="6AB87BBB">
      <w:pPr>
        <w:jc w:val="left"/>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附件2：</w:t>
      </w:r>
    </w:p>
    <w:p w14:paraId="1C24FC47">
      <w:pPr>
        <w:spacing w:line="360" w:lineRule="auto"/>
        <w:jc w:val="center"/>
        <w:outlineLvl w:val="1"/>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业务专用章使用说明函</w:t>
      </w:r>
    </w:p>
    <w:p w14:paraId="393CBE45">
      <w:pPr>
        <w:spacing w:line="360" w:lineRule="auto"/>
        <w:rPr>
          <w:rFonts w:asciiTheme="minorEastAsia" w:hAnsiTheme="minorEastAsia" w:eastAsiaTheme="minorEastAsia" w:cstheme="minorEastAsia"/>
          <w:color w:val="auto"/>
          <w:sz w:val="24"/>
          <w:highlight w:val="none"/>
          <w:u w:val="single"/>
        </w:rPr>
      </w:pPr>
    </w:p>
    <w:p w14:paraId="0195EB6B">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（采购人）、（采购代理机构）：</w:t>
      </w:r>
    </w:p>
    <w:p w14:paraId="3ED57BFE">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我方</w:t>
      </w:r>
      <w:r>
        <w:rPr>
          <w:rFonts w:hint="eastAsia" w:asciiTheme="minorEastAsia" w:hAnsiTheme="minorEastAsia" w:eastAsiaTheme="minorEastAsia" w:cstheme="minorEastAsia"/>
          <w:color w:val="auto"/>
          <w:sz w:val="24"/>
          <w:highlight w:val="none"/>
        </w:rPr>
        <w:t>(投标人全称)是中华人民共和国依法登记注册的合法企业，</w:t>
      </w:r>
      <w:r>
        <w:rPr>
          <w:rFonts w:hint="eastAsia" w:asciiTheme="minorEastAsia" w:hAnsiTheme="minorEastAsia" w:eastAsiaTheme="minorEastAsia" w:cstheme="minorEastAsia"/>
          <w:bCs/>
          <w:color w:val="auto"/>
          <w:sz w:val="24"/>
          <w:highlight w:val="none"/>
        </w:rPr>
        <w:t>在参加</w:t>
      </w:r>
      <w:r>
        <w:rPr>
          <w:rFonts w:hint="eastAsia" w:asciiTheme="minorEastAsia" w:hAnsiTheme="minorEastAsia" w:eastAsiaTheme="minorEastAsia" w:cstheme="minorEastAsia"/>
          <w:color w:val="auto"/>
          <w:sz w:val="24"/>
          <w:highlight w:val="none"/>
        </w:rPr>
        <w:t>你方组织的（项目名称）【招标编号：（</w:t>
      </w:r>
      <w:r>
        <w:rPr>
          <w:rFonts w:hint="eastAsia" w:asciiTheme="minorEastAsia" w:hAnsiTheme="minorEastAsia" w:eastAsiaTheme="minorEastAsia" w:cstheme="minorEastAsia"/>
          <w:color w:val="auto"/>
          <w:sz w:val="24"/>
          <w:highlight w:val="none"/>
          <w:lang w:eastAsia="zh-CN"/>
        </w:rPr>
        <w:t>ZJDFZB-2025060174</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Cs/>
          <w:color w:val="auto"/>
          <w:sz w:val="24"/>
          <w:highlight w:val="none"/>
        </w:rPr>
        <w:t>投标活动中作如下说明：</w:t>
      </w:r>
      <w:r>
        <w:rPr>
          <w:rFonts w:hint="eastAsia" w:asciiTheme="minorEastAsia" w:hAnsiTheme="minorEastAsia" w:eastAsiaTheme="minorEastAsia" w:cstheme="minorEastAsia"/>
          <w:color w:val="auto"/>
          <w:sz w:val="24"/>
          <w:highlight w:val="none"/>
        </w:rPr>
        <w:t xml:space="preserve">我方所使用的“XX专用章”与法定名称章具有同等的法律效力，对使用“XX专用章”的行为予以完全承认，并愿意承担相应责任。   </w:t>
      </w:r>
    </w:p>
    <w:p w14:paraId="703FAFC1">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特此说明。</w:t>
      </w:r>
    </w:p>
    <w:p w14:paraId="3AF834E4">
      <w:pPr>
        <w:spacing w:line="360" w:lineRule="auto"/>
        <w:ind w:firstLine="494"/>
        <w:rPr>
          <w:rFonts w:asciiTheme="minorEastAsia" w:hAnsiTheme="minorEastAsia" w:eastAsiaTheme="minorEastAsia" w:cstheme="minorEastAsia"/>
          <w:color w:val="auto"/>
          <w:sz w:val="24"/>
          <w:highlight w:val="none"/>
        </w:rPr>
      </w:pPr>
    </w:p>
    <w:p w14:paraId="0BEF2037">
      <w:pPr>
        <w:spacing w:line="360" w:lineRule="auto"/>
        <w:ind w:firstLine="494"/>
        <w:rPr>
          <w:rFonts w:asciiTheme="minorEastAsia" w:hAnsiTheme="minorEastAsia" w:eastAsiaTheme="minorEastAsia" w:cstheme="minorEastAsia"/>
          <w:color w:val="auto"/>
          <w:sz w:val="24"/>
          <w:highlight w:val="none"/>
        </w:rPr>
      </w:pPr>
    </w:p>
    <w:p w14:paraId="3191BDF8">
      <w:pPr>
        <w:spacing w:line="360" w:lineRule="auto"/>
        <w:ind w:firstLine="494"/>
        <w:rPr>
          <w:rFonts w:asciiTheme="minorEastAsia" w:hAnsiTheme="minorEastAsia" w:eastAsiaTheme="minorEastAsia" w:cstheme="minorEastAsia"/>
          <w:color w:val="auto"/>
          <w:sz w:val="24"/>
          <w:highlight w:val="none"/>
        </w:rPr>
      </w:pPr>
    </w:p>
    <w:p w14:paraId="25293938">
      <w:pPr>
        <w:spacing w:line="360" w:lineRule="auto"/>
        <w:ind w:right="480" w:firstLine="4080" w:firstLineChars="17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14:paraId="264D7EBB">
      <w:pPr>
        <w:ind w:right="1440" w:firstLine="494"/>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281819FF">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14:paraId="04C9B324">
      <w:pPr>
        <w:spacing w:line="360" w:lineRule="auto"/>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14:paraId="7DEAEDE5">
      <w:pPr>
        <w:autoSpaceDE w:val="0"/>
        <w:autoSpaceDN w:val="0"/>
        <w:jc w:val="center"/>
        <w:rPr>
          <w:rFonts w:asciiTheme="minorEastAsia" w:hAnsiTheme="minorEastAsia" w:eastAsiaTheme="minorEastAsia" w:cstheme="minorEastAsia"/>
          <w:b/>
          <w:color w:val="auto"/>
          <w:spacing w:val="6"/>
          <w:sz w:val="32"/>
          <w:szCs w:val="32"/>
          <w:highlight w:val="none"/>
        </w:rPr>
      </w:pPr>
    </w:p>
    <w:p w14:paraId="0CED3223">
      <w:pPr>
        <w:autoSpaceDE w:val="0"/>
        <w:autoSpaceDN w:val="0"/>
        <w:jc w:val="center"/>
        <w:rPr>
          <w:rFonts w:asciiTheme="minorEastAsia" w:hAnsiTheme="minorEastAsia" w:eastAsiaTheme="minorEastAsia" w:cstheme="minorEastAsia"/>
          <w:b/>
          <w:color w:val="auto"/>
          <w:spacing w:val="6"/>
          <w:sz w:val="32"/>
          <w:szCs w:val="32"/>
          <w:highlight w:val="none"/>
        </w:rPr>
      </w:pPr>
    </w:p>
    <w:p w14:paraId="711B351F">
      <w:pPr>
        <w:autoSpaceDE w:val="0"/>
        <w:autoSpaceDN w:val="0"/>
        <w:jc w:val="center"/>
        <w:rPr>
          <w:rFonts w:asciiTheme="minorEastAsia" w:hAnsiTheme="minorEastAsia" w:eastAsiaTheme="minorEastAsia" w:cstheme="minorEastAsia"/>
          <w:b/>
          <w:color w:val="auto"/>
          <w:spacing w:val="6"/>
          <w:sz w:val="32"/>
          <w:szCs w:val="32"/>
          <w:highlight w:val="none"/>
        </w:rPr>
      </w:pPr>
    </w:p>
    <w:p w14:paraId="2F56696A">
      <w:pPr>
        <w:autoSpaceDE w:val="0"/>
        <w:autoSpaceDN w:val="0"/>
        <w:jc w:val="center"/>
        <w:rPr>
          <w:rFonts w:asciiTheme="minorEastAsia" w:hAnsiTheme="minorEastAsia" w:eastAsiaTheme="minorEastAsia" w:cstheme="minorEastAsia"/>
          <w:b/>
          <w:color w:val="auto"/>
          <w:spacing w:val="6"/>
          <w:sz w:val="32"/>
          <w:szCs w:val="32"/>
          <w:highlight w:val="none"/>
        </w:rPr>
      </w:pPr>
    </w:p>
    <w:p w14:paraId="3B624F7A">
      <w:pPr>
        <w:autoSpaceDE w:val="0"/>
        <w:autoSpaceDN w:val="0"/>
        <w:jc w:val="center"/>
        <w:rPr>
          <w:rFonts w:asciiTheme="minorEastAsia" w:hAnsiTheme="minorEastAsia" w:eastAsiaTheme="minorEastAsia" w:cstheme="minorEastAsia"/>
          <w:b/>
          <w:color w:val="auto"/>
          <w:spacing w:val="6"/>
          <w:sz w:val="32"/>
          <w:szCs w:val="32"/>
          <w:highlight w:val="none"/>
        </w:rPr>
      </w:pPr>
    </w:p>
    <w:p w14:paraId="26A1E1E7">
      <w:pPr>
        <w:autoSpaceDE w:val="0"/>
        <w:autoSpaceDN w:val="0"/>
        <w:jc w:val="center"/>
        <w:rPr>
          <w:rFonts w:asciiTheme="minorEastAsia" w:hAnsiTheme="minorEastAsia" w:eastAsiaTheme="minorEastAsia" w:cstheme="minorEastAsia"/>
          <w:b/>
          <w:color w:val="auto"/>
          <w:spacing w:val="6"/>
          <w:sz w:val="32"/>
          <w:szCs w:val="32"/>
          <w:highlight w:val="none"/>
        </w:rPr>
      </w:pPr>
    </w:p>
    <w:p w14:paraId="4F655CFB">
      <w:pPr>
        <w:autoSpaceDE w:val="0"/>
        <w:autoSpaceDN w:val="0"/>
        <w:jc w:val="center"/>
        <w:rPr>
          <w:rFonts w:asciiTheme="minorEastAsia" w:hAnsiTheme="minorEastAsia" w:eastAsiaTheme="minorEastAsia" w:cstheme="minorEastAsia"/>
          <w:b/>
          <w:color w:val="auto"/>
          <w:spacing w:val="6"/>
          <w:sz w:val="32"/>
          <w:szCs w:val="32"/>
          <w:highlight w:val="none"/>
        </w:rPr>
      </w:pPr>
    </w:p>
    <w:p w14:paraId="7DE62607">
      <w:pPr>
        <w:autoSpaceDE w:val="0"/>
        <w:autoSpaceDN w:val="0"/>
        <w:jc w:val="center"/>
        <w:rPr>
          <w:rFonts w:asciiTheme="minorEastAsia" w:hAnsiTheme="minorEastAsia" w:eastAsiaTheme="minorEastAsia" w:cstheme="minorEastAsia"/>
          <w:b/>
          <w:color w:val="auto"/>
          <w:spacing w:val="6"/>
          <w:sz w:val="32"/>
          <w:szCs w:val="32"/>
          <w:highlight w:val="none"/>
        </w:rPr>
      </w:pPr>
    </w:p>
    <w:p w14:paraId="6179633C">
      <w:pPr>
        <w:autoSpaceDE w:val="0"/>
        <w:autoSpaceDN w:val="0"/>
        <w:jc w:val="center"/>
        <w:rPr>
          <w:rFonts w:asciiTheme="minorEastAsia" w:hAnsiTheme="minorEastAsia" w:eastAsiaTheme="minorEastAsia" w:cstheme="minorEastAsia"/>
          <w:b/>
          <w:color w:val="auto"/>
          <w:spacing w:val="6"/>
          <w:sz w:val="32"/>
          <w:szCs w:val="32"/>
          <w:highlight w:val="none"/>
        </w:rPr>
      </w:pPr>
    </w:p>
    <w:p w14:paraId="09AC4AB3">
      <w:pPr>
        <w:autoSpaceDE w:val="0"/>
        <w:autoSpaceDN w:val="0"/>
        <w:jc w:val="center"/>
        <w:rPr>
          <w:rFonts w:asciiTheme="minorEastAsia" w:hAnsiTheme="minorEastAsia" w:eastAsiaTheme="minorEastAsia" w:cstheme="minorEastAsia"/>
          <w:b/>
          <w:color w:val="auto"/>
          <w:spacing w:val="6"/>
          <w:sz w:val="32"/>
          <w:szCs w:val="32"/>
          <w:highlight w:val="none"/>
        </w:rPr>
      </w:pPr>
    </w:p>
    <w:p w14:paraId="39EF7F6A">
      <w:pPr>
        <w:autoSpaceDE w:val="0"/>
        <w:autoSpaceDN w:val="0"/>
        <w:jc w:val="center"/>
        <w:rPr>
          <w:rFonts w:asciiTheme="minorEastAsia" w:hAnsiTheme="minorEastAsia" w:eastAsiaTheme="minorEastAsia" w:cstheme="minorEastAsia"/>
          <w:b/>
          <w:color w:val="auto"/>
          <w:spacing w:val="6"/>
          <w:sz w:val="32"/>
          <w:szCs w:val="32"/>
          <w:highlight w:val="none"/>
        </w:rPr>
      </w:pPr>
    </w:p>
    <w:p w14:paraId="04DD688B">
      <w:pPr>
        <w:autoSpaceDE w:val="0"/>
        <w:autoSpaceDN w:val="0"/>
        <w:jc w:val="center"/>
        <w:rPr>
          <w:rFonts w:asciiTheme="minorEastAsia" w:hAnsiTheme="minorEastAsia" w:eastAsiaTheme="minorEastAsia" w:cstheme="minorEastAsia"/>
          <w:b/>
          <w:color w:val="auto"/>
          <w:spacing w:val="6"/>
          <w:sz w:val="32"/>
          <w:szCs w:val="32"/>
          <w:highlight w:val="none"/>
        </w:rPr>
      </w:pPr>
    </w:p>
    <w:p w14:paraId="3F1764F9">
      <w:pPr>
        <w:autoSpaceDE w:val="0"/>
        <w:autoSpaceDN w:val="0"/>
        <w:jc w:val="center"/>
        <w:rPr>
          <w:rFonts w:asciiTheme="minorEastAsia" w:hAnsiTheme="minorEastAsia" w:eastAsiaTheme="minorEastAsia" w:cstheme="minorEastAsia"/>
          <w:b/>
          <w:color w:val="auto"/>
          <w:spacing w:val="6"/>
          <w:sz w:val="32"/>
          <w:szCs w:val="32"/>
          <w:highlight w:val="none"/>
        </w:rPr>
      </w:pPr>
    </w:p>
    <w:p w14:paraId="6750EE86">
      <w:pPr>
        <w:autoSpaceDE w:val="0"/>
        <w:autoSpaceDN w:val="0"/>
        <w:jc w:val="center"/>
        <w:rPr>
          <w:rFonts w:asciiTheme="minorEastAsia" w:hAnsiTheme="minorEastAsia" w:eastAsiaTheme="minorEastAsia" w:cstheme="minorEastAsia"/>
          <w:b/>
          <w:color w:val="auto"/>
          <w:spacing w:val="6"/>
          <w:sz w:val="32"/>
          <w:szCs w:val="32"/>
          <w:highlight w:val="none"/>
        </w:rPr>
      </w:pPr>
    </w:p>
    <w:p w14:paraId="50BFB21E">
      <w:pPr>
        <w:jc w:val="left"/>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4A1D36C4">
      <w:pPr>
        <w:spacing w:line="360" w:lineRule="auto"/>
        <w:outlineLvl w:val="1"/>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w:t>
      </w:r>
      <w:r>
        <w:rPr>
          <w:rFonts w:hint="eastAsia" w:asciiTheme="minorEastAsia" w:hAnsiTheme="minorEastAsia" w:eastAsiaTheme="minorEastAsia" w:cstheme="minorEastAsia"/>
          <w:b/>
          <w:color w:val="auto"/>
          <w:spacing w:val="6"/>
          <w:sz w:val="32"/>
          <w:szCs w:val="32"/>
          <w:highlight w:val="none"/>
          <w:lang w:val="en-US" w:eastAsia="zh-CN"/>
        </w:rPr>
        <w:t>3</w:t>
      </w:r>
      <w:r>
        <w:rPr>
          <w:rFonts w:hint="eastAsia" w:asciiTheme="minorEastAsia" w:hAnsiTheme="minorEastAsia" w:eastAsiaTheme="minorEastAsia" w:cstheme="minorEastAsia"/>
          <w:b/>
          <w:color w:val="auto"/>
          <w:spacing w:val="6"/>
          <w:sz w:val="32"/>
          <w:szCs w:val="32"/>
          <w:highlight w:val="none"/>
        </w:rPr>
        <w:t>：联合协议</w:t>
      </w:r>
    </w:p>
    <w:p w14:paraId="4C976328">
      <w:pPr>
        <w:widowControl/>
        <w:spacing w:line="360" w:lineRule="auto"/>
        <w:ind w:firstLine="482" w:firstLineChars="20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（以联合体形式投标的，提供联合协议；本项目不接受联合体投标或者投标人不以联合体形式投标的，则不需要提供）</w:t>
      </w:r>
    </w:p>
    <w:p w14:paraId="0912ACC6">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rPr>
        <w:t>（项目名称）【招标编号：（</w:t>
      </w:r>
      <w:r>
        <w:rPr>
          <w:rFonts w:hint="eastAsia" w:asciiTheme="minorEastAsia" w:hAnsiTheme="minorEastAsia" w:eastAsiaTheme="minorEastAsia" w:cstheme="minorEastAsia"/>
          <w:color w:val="auto"/>
          <w:sz w:val="24"/>
          <w:highlight w:val="none"/>
          <w:lang w:eastAsia="zh-CN"/>
        </w:rPr>
        <w:t>ZJDFZB-2025060174</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 xml:space="preserve">投标。 </w:t>
      </w:r>
    </w:p>
    <w:p w14:paraId="6818A5BC">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66F15873">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67469AD">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p>
    <w:p w14:paraId="6DCA51C8">
      <w:pPr>
        <w:snapToGrid w:val="0"/>
        <w:spacing w:line="360" w:lineRule="auto"/>
        <w:ind w:firstLine="576"/>
        <w:rPr>
          <w:rFonts w:asciiTheme="minorEastAsia" w:hAnsiTheme="minorEastAsia" w:eastAsiaTheme="minorEastAsia" w:cstheme="minorEastAsia"/>
          <w:color w:val="auto"/>
          <w:kern w:val="0"/>
          <w:sz w:val="24"/>
          <w:highlight w:val="none"/>
          <w:lang w:val="zh-CN"/>
        </w:rPr>
      </w:pPr>
      <w:bookmarkStart w:id="416" w:name="_Hlk101134295"/>
      <w:r>
        <w:rPr>
          <w:rFonts w:hint="eastAsia" w:asciiTheme="minorEastAsia" w:hAnsiTheme="minorEastAsia" w:eastAsiaTheme="minorEastAsia" w:cstheme="minorEastAsia"/>
          <w:color w:val="auto"/>
          <w:kern w:val="0"/>
          <w:sz w:val="24"/>
          <w:highlight w:val="none"/>
          <w:u w:val="single"/>
        </w:rPr>
        <w:t>（联合体成员1）</w:t>
      </w:r>
      <w:r>
        <w:rPr>
          <w:rFonts w:hint="eastAsia" w:asciiTheme="minorEastAsia" w:hAnsiTheme="minorEastAsia" w:eastAsiaTheme="minorEastAsia" w:cstheme="minorEastAsia"/>
          <w:color w:val="auto"/>
          <w:kern w:val="0"/>
          <w:sz w:val="24"/>
          <w:highlight w:val="none"/>
          <w:lang w:val="zh-CN"/>
        </w:rPr>
        <w:t>承担的工作和义务为：；</w:t>
      </w:r>
    </w:p>
    <w:p w14:paraId="0B0573F2">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（联合体成员2）</w:t>
      </w:r>
      <w:r>
        <w:rPr>
          <w:rFonts w:hint="eastAsia" w:asciiTheme="minorEastAsia" w:hAnsiTheme="minorEastAsia" w:eastAsiaTheme="minorEastAsia" w:cstheme="minorEastAsia"/>
          <w:color w:val="auto"/>
          <w:kern w:val="0"/>
          <w:sz w:val="24"/>
          <w:highlight w:val="none"/>
          <w:lang w:val="zh-CN"/>
        </w:rPr>
        <w:t>承担的工作和义务为：；</w:t>
      </w:r>
    </w:p>
    <w:p w14:paraId="23EDC425">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w:t>
      </w:r>
    </w:p>
    <w:bookmarkEnd w:id="416"/>
    <w:p w14:paraId="4BD38DA1">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四、联合体成员中小企业合同份额。</w:t>
      </w:r>
    </w:p>
    <w:p w14:paraId="2EEDDD33">
      <w:pPr>
        <w:snapToGrid w:val="0"/>
        <w:spacing w:line="360" w:lineRule="auto"/>
        <w:ind w:firstLine="576"/>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u w:val="single"/>
        </w:rPr>
        <w:t>（联合体成员X,……）</w:t>
      </w:r>
      <w:r>
        <w:rPr>
          <w:rFonts w:hint="eastAsia" w:asciiTheme="minorEastAsia" w:hAnsiTheme="minorEastAsia" w:eastAsiaTheme="minorEastAsia" w:cstheme="minorEastAsia"/>
          <w:color w:val="auto"/>
          <w:kern w:val="0"/>
          <w:sz w:val="24"/>
          <w:highlight w:val="none"/>
        </w:rPr>
        <w:t>提供的全部货物由小微企业制造，其合同份额占到合同总金额%以上；</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r>
        <w:rPr>
          <w:rFonts w:hint="eastAsia" w:asciiTheme="minorEastAsia" w:hAnsiTheme="minorEastAsia" w:eastAsiaTheme="minorEastAsia" w:cstheme="minorEastAsia"/>
          <w:b/>
          <w:color w:val="auto"/>
          <w:kern w:val="0"/>
          <w:sz w:val="24"/>
          <w:highlight w:val="none"/>
          <w:lang w:val="zh-CN"/>
        </w:rPr>
        <w:t>）</w:t>
      </w:r>
    </w:p>
    <w:p w14:paraId="69428866">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2、中小企业合同金额达到%，其中小微企业合同金额达到%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p>
    <w:p w14:paraId="071FDC04">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14:paraId="2FDFDDE9">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14:paraId="66540EBE">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7CCCF4BF">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39A70F97">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3、本协议提交采购人、采购代理机构后，联合体各方不得以任何形式对上述内容进行修改或撤销。</w:t>
      </w:r>
    </w:p>
    <w:p w14:paraId="7077930D">
      <w:pPr>
        <w:snapToGrid w:val="0"/>
        <w:spacing w:line="360" w:lineRule="auto"/>
        <w:ind w:firstLine="5040" w:firstLineChars="21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006BC899">
      <w:pPr>
        <w:snapToGrid w:val="0"/>
        <w:spacing w:line="360" w:lineRule="auto"/>
        <w:ind w:firstLine="5040" w:firstLineChars="21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66EB23EF">
      <w:pPr>
        <w:snapToGrid w:val="0"/>
        <w:spacing w:line="360" w:lineRule="auto"/>
        <w:ind w:right="960"/>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2371171C">
      <w:pPr>
        <w:snapToGrid w:val="0"/>
        <w:spacing w:line="360" w:lineRule="auto"/>
        <w:jc w:val="righ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  年  月   日</w:t>
      </w:r>
    </w:p>
    <w:p w14:paraId="6A5F575E">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7A7E0E6D">
      <w:pPr>
        <w:autoSpaceDE w:val="0"/>
        <w:autoSpaceDN w:val="0"/>
        <w:jc w:val="center"/>
        <w:rPr>
          <w:rFonts w:asciiTheme="minorEastAsia" w:hAnsiTheme="minorEastAsia" w:eastAsiaTheme="minorEastAsia" w:cstheme="minorEastAsia"/>
          <w:b/>
          <w:color w:val="auto"/>
          <w:spacing w:val="6"/>
          <w:sz w:val="32"/>
          <w:szCs w:val="32"/>
          <w:highlight w:val="none"/>
        </w:rPr>
      </w:pPr>
    </w:p>
    <w:p w14:paraId="09F8CFB8">
      <w:pPr>
        <w:autoSpaceDE w:val="0"/>
        <w:autoSpaceDN w:val="0"/>
        <w:jc w:val="center"/>
        <w:rPr>
          <w:rFonts w:asciiTheme="minorEastAsia" w:hAnsiTheme="minorEastAsia" w:eastAsiaTheme="minorEastAsia" w:cstheme="minorEastAsia"/>
          <w:b/>
          <w:color w:val="auto"/>
          <w:spacing w:val="6"/>
          <w:sz w:val="32"/>
          <w:szCs w:val="32"/>
          <w:highlight w:val="none"/>
        </w:rPr>
      </w:pPr>
    </w:p>
    <w:p w14:paraId="37429B06">
      <w:pPr>
        <w:autoSpaceDE w:val="0"/>
        <w:autoSpaceDN w:val="0"/>
        <w:jc w:val="center"/>
        <w:rPr>
          <w:rFonts w:asciiTheme="minorEastAsia" w:hAnsiTheme="minorEastAsia" w:eastAsiaTheme="minorEastAsia" w:cstheme="minorEastAsia"/>
          <w:b/>
          <w:color w:val="auto"/>
          <w:spacing w:val="6"/>
          <w:sz w:val="32"/>
          <w:szCs w:val="32"/>
          <w:highlight w:val="none"/>
        </w:rPr>
      </w:pPr>
    </w:p>
    <w:p w14:paraId="48BF858F">
      <w:pPr>
        <w:autoSpaceDE w:val="0"/>
        <w:autoSpaceDN w:val="0"/>
        <w:jc w:val="center"/>
        <w:rPr>
          <w:rFonts w:asciiTheme="minorEastAsia" w:hAnsiTheme="minorEastAsia" w:eastAsiaTheme="minorEastAsia" w:cstheme="minorEastAsia"/>
          <w:b/>
          <w:color w:val="auto"/>
          <w:spacing w:val="6"/>
          <w:sz w:val="32"/>
          <w:szCs w:val="32"/>
          <w:highlight w:val="none"/>
        </w:rPr>
      </w:pPr>
    </w:p>
    <w:p w14:paraId="11EFBA9C">
      <w:pPr>
        <w:autoSpaceDE w:val="0"/>
        <w:autoSpaceDN w:val="0"/>
        <w:jc w:val="center"/>
        <w:rPr>
          <w:rFonts w:asciiTheme="minorEastAsia" w:hAnsiTheme="minorEastAsia" w:eastAsiaTheme="minorEastAsia" w:cstheme="minorEastAsia"/>
          <w:b/>
          <w:color w:val="auto"/>
          <w:spacing w:val="6"/>
          <w:sz w:val="32"/>
          <w:szCs w:val="32"/>
          <w:highlight w:val="none"/>
        </w:rPr>
      </w:pPr>
    </w:p>
    <w:p w14:paraId="5421205C">
      <w:pPr>
        <w:autoSpaceDE w:val="0"/>
        <w:autoSpaceDN w:val="0"/>
        <w:jc w:val="center"/>
        <w:rPr>
          <w:rFonts w:asciiTheme="minorEastAsia" w:hAnsiTheme="minorEastAsia" w:eastAsiaTheme="minorEastAsia" w:cstheme="minorEastAsia"/>
          <w:b/>
          <w:color w:val="auto"/>
          <w:spacing w:val="6"/>
          <w:sz w:val="32"/>
          <w:szCs w:val="32"/>
          <w:highlight w:val="none"/>
        </w:rPr>
      </w:pPr>
    </w:p>
    <w:p w14:paraId="7EFA8642">
      <w:pPr>
        <w:autoSpaceDE w:val="0"/>
        <w:autoSpaceDN w:val="0"/>
        <w:jc w:val="center"/>
        <w:rPr>
          <w:rFonts w:asciiTheme="minorEastAsia" w:hAnsiTheme="minorEastAsia" w:eastAsiaTheme="minorEastAsia" w:cstheme="minorEastAsia"/>
          <w:b/>
          <w:color w:val="auto"/>
          <w:spacing w:val="6"/>
          <w:sz w:val="32"/>
          <w:szCs w:val="32"/>
          <w:highlight w:val="none"/>
        </w:rPr>
      </w:pPr>
    </w:p>
    <w:p w14:paraId="4233E18D">
      <w:pPr>
        <w:autoSpaceDE w:val="0"/>
        <w:autoSpaceDN w:val="0"/>
        <w:jc w:val="center"/>
        <w:rPr>
          <w:rFonts w:asciiTheme="minorEastAsia" w:hAnsiTheme="minorEastAsia" w:eastAsiaTheme="minorEastAsia" w:cstheme="minorEastAsia"/>
          <w:b/>
          <w:color w:val="auto"/>
          <w:spacing w:val="6"/>
          <w:sz w:val="32"/>
          <w:szCs w:val="32"/>
          <w:highlight w:val="none"/>
        </w:rPr>
      </w:pPr>
    </w:p>
    <w:p w14:paraId="5B6477E3">
      <w:pPr>
        <w:autoSpaceDE w:val="0"/>
        <w:autoSpaceDN w:val="0"/>
        <w:jc w:val="center"/>
        <w:rPr>
          <w:rFonts w:asciiTheme="minorEastAsia" w:hAnsiTheme="minorEastAsia" w:eastAsiaTheme="minorEastAsia" w:cstheme="minorEastAsia"/>
          <w:b/>
          <w:color w:val="auto"/>
          <w:spacing w:val="6"/>
          <w:sz w:val="32"/>
          <w:szCs w:val="32"/>
          <w:highlight w:val="none"/>
        </w:rPr>
      </w:pPr>
    </w:p>
    <w:p w14:paraId="2AAC0871">
      <w:pPr>
        <w:autoSpaceDE w:val="0"/>
        <w:autoSpaceDN w:val="0"/>
        <w:jc w:val="center"/>
        <w:rPr>
          <w:rFonts w:asciiTheme="minorEastAsia" w:hAnsiTheme="minorEastAsia" w:eastAsiaTheme="minorEastAsia" w:cstheme="minorEastAsia"/>
          <w:b/>
          <w:color w:val="auto"/>
          <w:spacing w:val="6"/>
          <w:sz w:val="32"/>
          <w:szCs w:val="32"/>
          <w:highlight w:val="none"/>
        </w:rPr>
      </w:pPr>
    </w:p>
    <w:p w14:paraId="3CD40BD1">
      <w:pPr>
        <w:autoSpaceDE w:val="0"/>
        <w:autoSpaceDN w:val="0"/>
        <w:jc w:val="center"/>
        <w:rPr>
          <w:rFonts w:asciiTheme="minorEastAsia" w:hAnsiTheme="minorEastAsia" w:eastAsiaTheme="minorEastAsia" w:cstheme="minorEastAsia"/>
          <w:b/>
          <w:color w:val="auto"/>
          <w:spacing w:val="6"/>
          <w:sz w:val="32"/>
          <w:szCs w:val="32"/>
          <w:highlight w:val="none"/>
        </w:rPr>
      </w:pPr>
    </w:p>
    <w:p w14:paraId="2ABE64DB">
      <w:pPr>
        <w:autoSpaceDE w:val="0"/>
        <w:autoSpaceDN w:val="0"/>
        <w:jc w:val="center"/>
        <w:rPr>
          <w:rFonts w:asciiTheme="minorEastAsia" w:hAnsiTheme="minorEastAsia" w:eastAsiaTheme="minorEastAsia" w:cstheme="minorEastAsia"/>
          <w:b/>
          <w:color w:val="auto"/>
          <w:spacing w:val="6"/>
          <w:sz w:val="32"/>
          <w:szCs w:val="32"/>
          <w:highlight w:val="none"/>
        </w:rPr>
      </w:pPr>
    </w:p>
    <w:p w14:paraId="63EC8A45">
      <w:pPr>
        <w:autoSpaceDE w:val="0"/>
        <w:autoSpaceDN w:val="0"/>
        <w:jc w:val="center"/>
        <w:rPr>
          <w:rFonts w:asciiTheme="minorEastAsia" w:hAnsiTheme="minorEastAsia" w:eastAsiaTheme="minorEastAsia" w:cstheme="minorEastAsia"/>
          <w:b/>
          <w:color w:val="auto"/>
          <w:spacing w:val="6"/>
          <w:sz w:val="32"/>
          <w:szCs w:val="32"/>
          <w:highlight w:val="none"/>
        </w:rPr>
      </w:pPr>
    </w:p>
    <w:p w14:paraId="34DFE0C3">
      <w:pPr>
        <w:autoSpaceDE w:val="0"/>
        <w:autoSpaceDN w:val="0"/>
        <w:jc w:val="center"/>
        <w:rPr>
          <w:rFonts w:asciiTheme="minorEastAsia" w:hAnsiTheme="minorEastAsia" w:eastAsiaTheme="minorEastAsia" w:cstheme="minorEastAsia"/>
          <w:b/>
          <w:color w:val="auto"/>
          <w:spacing w:val="6"/>
          <w:sz w:val="32"/>
          <w:szCs w:val="32"/>
          <w:highlight w:val="none"/>
        </w:rPr>
      </w:pPr>
    </w:p>
    <w:p w14:paraId="472A5866">
      <w:pPr>
        <w:autoSpaceDE w:val="0"/>
        <w:autoSpaceDN w:val="0"/>
        <w:jc w:val="center"/>
        <w:rPr>
          <w:rFonts w:asciiTheme="minorEastAsia" w:hAnsiTheme="minorEastAsia" w:eastAsiaTheme="minorEastAsia" w:cstheme="minorEastAsia"/>
          <w:b/>
          <w:color w:val="auto"/>
          <w:spacing w:val="6"/>
          <w:sz w:val="32"/>
          <w:szCs w:val="32"/>
          <w:highlight w:val="none"/>
        </w:rPr>
      </w:pPr>
    </w:p>
    <w:p w14:paraId="648680D3">
      <w:pPr>
        <w:autoSpaceDE w:val="0"/>
        <w:autoSpaceDN w:val="0"/>
        <w:jc w:val="center"/>
        <w:rPr>
          <w:rFonts w:asciiTheme="minorEastAsia" w:hAnsiTheme="minorEastAsia" w:eastAsiaTheme="minorEastAsia" w:cstheme="minorEastAsia"/>
          <w:b/>
          <w:color w:val="auto"/>
          <w:spacing w:val="6"/>
          <w:sz w:val="32"/>
          <w:szCs w:val="32"/>
          <w:highlight w:val="none"/>
        </w:rPr>
      </w:pPr>
    </w:p>
    <w:p w14:paraId="594C4A04">
      <w:pPr>
        <w:autoSpaceDE w:val="0"/>
        <w:autoSpaceDN w:val="0"/>
        <w:jc w:val="center"/>
        <w:rPr>
          <w:rFonts w:asciiTheme="minorEastAsia" w:hAnsiTheme="minorEastAsia" w:eastAsiaTheme="minorEastAsia" w:cstheme="minorEastAsia"/>
          <w:b/>
          <w:color w:val="auto"/>
          <w:spacing w:val="6"/>
          <w:sz w:val="32"/>
          <w:szCs w:val="32"/>
          <w:highlight w:val="none"/>
        </w:rPr>
      </w:pPr>
    </w:p>
    <w:p w14:paraId="6A996B8F">
      <w:pPr>
        <w:autoSpaceDE w:val="0"/>
        <w:autoSpaceDN w:val="0"/>
        <w:jc w:val="center"/>
        <w:rPr>
          <w:rFonts w:asciiTheme="minorEastAsia" w:hAnsiTheme="minorEastAsia" w:eastAsiaTheme="minorEastAsia" w:cstheme="minorEastAsia"/>
          <w:b/>
          <w:color w:val="auto"/>
          <w:spacing w:val="6"/>
          <w:sz w:val="32"/>
          <w:szCs w:val="32"/>
          <w:highlight w:val="none"/>
        </w:rPr>
      </w:pPr>
    </w:p>
    <w:p w14:paraId="750E45E6">
      <w:pPr>
        <w:autoSpaceDE w:val="0"/>
        <w:autoSpaceDN w:val="0"/>
        <w:jc w:val="center"/>
        <w:rPr>
          <w:rFonts w:asciiTheme="minorEastAsia" w:hAnsiTheme="minorEastAsia" w:eastAsiaTheme="minorEastAsia" w:cstheme="minorEastAsia"/>
          <w:b/>
          <w:color w:val="auto"/>
          <w:spacing w:val="6"/>
          <w:sz w:val="32"/>
          <w:szCs w:val="32"/>
          <w:highlight w:val="none"/>
        </w:rPr>
      </w:pPr>
    </w:p>
    <w:p w14:paraId="40805F86">
      <w:pPr>
        <w:jc w:val="left"/>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1F87ED8B">
      <w:pPr>
        <w:spacing w:line="360" w:lineRule="auto"/>
        <w:outlineLvl w:val="1"/>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w:t>
      </w:r>
      <w:r>
        <w:rPr>
          <w:rFonts w:hint="eastAsia" w:asciiTheme="minorEastAsia" w:hAnsiTheme="minorEastAsia" w:eastAsiaTheme="minorEastAsia" w:cstheme="minorEastAsia"/>
          <w:b/>
          <w:color w:val="auto"/>
          <w:spacing w:val="6"/>
          <w:sz w:val="32"/>
          <w:szCs w:val="32"/>
          <w:highlight w:val="none"/>
          <w:lang w:val="en-US" w:eastAsia="zh-CN"/>
        </w:rPr>
        <w:t>4</w:t>
      </w:r>
      <w:r>
        <w:rPr>
          <w:rFonts w:hint="eastAsia" w:asciiTheme="minorEastAsia" w:hAnsiTheme="minorEastAsia" w:eastAsiaTheme="minorEastAsia" w:cstheme="minorEastAsia"/>
          <w:b/>
          <w:color w:val="auto"/>
          <w:spacing w:val="6"/>
          <w:sz w:val="32"/>
          <w:szCs w:val="32"/>
          <w:highlight w:val="none"/>
        </w:rPr>
        <w:t>：分包意向协议</w:t>
      </w:r>
    </w:p>
    <w:p w14:paraId="78E40000">
      <w:pPr>
        <w:widowControl/>
        <w:spacing w:line="360" w:lineRule="auto"/>
        <w:ind w:firstLine="120" w:firstLineChars="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14:paraId="69CF559B">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rPr>
        <w:t>（项目名称）【招标编号：（</w:t>
      </w:r>
      <w:r>
        <w:rPr>
          <w:rFonts w:hint="eastAsia" w:asciiTheme="minorEastAsia" w:hAnsiTheme="minorEastAsia" w:eastAsiaTheme="minorEastAsia" w:cstheme="minorEastAsia"/>
          <w:color w:val="auto"/>
          <w:sz w:val="24"/>
          <w:highlight w:val="none"/>
          <w:lang w:eastAsia="zh-CN"/>
        </w:rPr>
        <w:t>ZJDFZB-2025060174</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14:paraId="5C6CB5DF">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14:paraId="64182BB6">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kern w:val="0"/>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（分包供应商1名称）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u w:val="single"/>
        </w:rPr>
        <w:t>（分包供应商1名称），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14:paraId="5BE09F1F">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p w14:paraId="368EDEBC">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二、分包供应商中小企业合同份额</w:t>
      </w:r>
    </w:p>
    <w:p w14:paraId="0F5B25C9">
      <w:pPr>
        <w:snapToGrid w:val="0"/>
        <w:spacing w:line="360" w:lineRule="auto"/>
        <w:ind w:firstLine="576"/>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u w:val="single"/>
        </w:rPr>
        <w:t>（分包供应商X,……）提供的货物全部由小微企业制造，</w:t>
      </w:r>
      <w:r>
        <w:rPr>
          <w:rFonts w:hint="eastAsia" w:asciiTheme="minorEastAsia" w:hAnsiTheme="minorEastAsia" w:eastAsiaTheme="minorEastAsia" w:cstheme="minorEastAsia"/>
          <w:color w:val="auto"/>
          <w:kern w:val="0"/>
          <w:sz w:val="24"/>
          <w:highlight w:val="none"/>
        </w:rPr>
        <w:t>其合同份额占到合同总金额%以上</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r>
        <w:rPr>
          <w:rFonts w:hint="eastAsia" w:asciiTheme="minorEastAsia" w:hAnsiTheme="minorEastAsia" w:eastAsiaTheme="minorEastAsia" w:cstheme="minorEastAsia"/>
          <w:b/>
          <w:color w:val="auto"/>
          <w:kern w:val="0"/>
          <w:sz w:val="24"/>
          <w:highlight w:val="none"/>
          <w:lang w:val="zh-CN"/>
        </w:rPr>
        <w:t>）</w:t>
      </w:r>
    </w:p>
    <w:p w14:paraId="1F471A5C">
      <w:pPr>
        <w:spacing w:line="360" w:lineRule="auto"/>
        <w:ind w:firstLine="480" w:firstLineChars="200"/>
        <w:rPr>
          <w:rFonts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w:t>
      </w:r>
      <w:bookmarkStart w:id="417" w:name="_Hlk101133173"/>
      <w:r>
        <w:rPr>
          <w:rFonts w:hint="eastAsia" w:asciiTheme="minorEastAsia" w:hAnsiTheme="minorEastAsia" w:eastAsiaTheme="minorEastAsia" w:cstheme="minorEastAsia"/>
          <w:color w:val="auto"/>
          <w:sz w:val="24"/>
          <w:highlight w:val="none"/>
        </w:rPr>
        <w:t>中小企业合同金额达到%，其中小微企业合同金额达到%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要求合同分包形式参加的项目或采购包，供应商按招标文件第一部分招标公告申请人的资格要求中规定的</w:t>
      </w:r>
      <w:r>
        <w:rPr>
          <w:rFonts w:hint="eastAsia" w:asciiTheme="minorEastAsia" w:hAnsiTheme="minorEastAsia" w:eastAsiaTheme="minorEastAsia" w:cstheme="minorEastAsia"/>
          <w:b/>
          <w:color w:val="auto"/>
          <w:kern w:val="0"/>
          <w:sz w:val="24"/>
          <w:highlight w:val="none"/>
          <w:lang w:val="zh-CN"/>
        </w:rPr>
        <w:t>分包意向协议</w:t>
      </w:r>
      <w:r>
        <w:rPr>
          <w:rFonts w:hint="eastAsia" w:asciiTheme="minorEastAsia" w:hAnsiTheme="minorEastAsia" w:eastAsiaTheme="minorEastAsia" w:cstheme="minorEastAsia"/>
          <w:b/>
          <w:bCs/>
          <w:color w:val="auto"/>
          <w:sz w:val="24"/>
          <w:highlight w:val="none"/>
        </w:rPr>
        <w:t>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bookmarkEnd w:id="417"/>
    </w:p>
    <w:p w14:paraId="64723417">
      <w:pPr>
        <w:snapToGrid w:val="0"/>
        <w:spacing w:line="360" w:lineRule="auto"/>
        <w:ind w:firstLine="576"/>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kern w:val="0"/>
          <w:sz w:val="24"/>
          <w:highlight w:val="none"/>
          <w:lang w:val="zh-CN"/>
        </w:rPr>
        <w:t>三、分包工作履行期限、地点、方式</w:t>
      </w:r>
    </w:p>
    <w:p w14:paraId="5DE58D1D">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四、质量</w:t>
      </w:r>
    </w:p>
    <w:p w14:paraId="674C6C8C">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五、价款或者报酬</w:t>
      </w:r>
    </w:p>
    <w:p w14:paraId="0C563605">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六、违约责任</w:t>
      </w:r>
    </w:p>
    <w:p w14:paraId="0BF57B1D">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七、争议解决的办法</w:t>
      </w:r>
    </w:p>
    <w:p w14:paraId="06DB082C">
      <w:pPr>
        <w:snapToGrid w:val="0"/>
        <w:spacing w:line="360" w:lineRule="auto"/>
        <w:ind w:firstLine="576"/>
        <w:rPr>
          <w:rFonts w:asciiTheme="minorEastAsia" w:hAnsiTheme="minorEastAsia" w:eastAsiaTheme="minorEastAsia" w:cstheme="minorEastAsia"/>
          <w:color w:val="auto"/>
          <w:kern w:val="0"/>
          <w:sz w:val="24"/>
          <w:highlight w:val="none"/>
          <w:lang w:val="zh-CN"/>
        </w:rPr>
      </w:pPr>
    </w:p>
    <w:p w14:paraId="72948225">
      <w:pPr>
        <w:snapToGrid w:val="0"/>
        <w:spacing w:line="360" w:lineRule="auto"/>
        <w:ind w:left="5758" w:leftChars="342" w:hanging="5040" w:hangingChars="21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投标人名称(电子签名)：</w:t>
      </w:r>
    </w:p>
    <w:p w14:paraId="6E086EA1">
      <w:pPr>
        <w:snapToGrid w:val="0"/>
        <w:spacing w:line="360" w:lineRule="auto"/>
        <w:jc w:val="righ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分包供应商名称(电子签名/公章)：</w:t>
      </w:r>
    </w:p>
    <w:p w14:paraId="0405A49A">
      <w:pPr>
        <w:snapToGrid w:val="0"/>
        <w:spacing w:line="360" w:lineRule="auto"/>
        <w:ind w:firstLine="5760" w:firstLineChars="24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14:paraId="23CFF9CF">
      <w:pPr>
        <w:spacing w:line="360" w:lineRule="auto"/>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679E2E7E">
      <w:pPr>
        <w:spacing w:line="360" w:lineRule="auto"/>
        <w:ind w:right="4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41F6F62F">
      <w:pPr>
        <w:spacing w:line="360" w:lineRule="auto"/>
        <w:outlineLvl w:val="1"/>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w:t>
      </w:r>
      <w:r>
        <w:rPr>
          <w:rFonts w:hint="eastAsia" w:asciiTheme="minorEastAsia" w:hAnsiTheme="minorEastAsia" w:eastAsiaTheme="minorEastAsia" w:cstheme="minorEastAsia"/>
          <w:b/>
          <w:color w:val="auto"/>
          <w:spacing w:val="6"/>
          <w:sz w:val="32"/>
          <w:szCs w:val="32"/>
          <w:highlight w:val="none"/>
          <w:lang w:val="en-US" w:eastAsia="zh-CN"/>
        </w:rPr>
        <w:t>5</w:t>
      </w:r>
      <w:r>
        <w:rPr>
          <w:rFonts w:hint="eastAsia" w:asciiTheme="minorEastAsia" w:hAnsiTheme="minorEastAsia" w:eastAsiaTheme="minorEastAsia" w:cstheme="minorEastAsia"/>
          <w:b/>
          <w:color w:val="auto"/>
          <w:spacing w:val="6"/>
          <w:sz w:val="32"/>
          <w:szCs w:val="32"/>
          <w:highlight w:val="none"/>
        </w:rPr>
        <w:t>：中小企业声明函</w:t>
      </w:r>
    </w:p>
    <w:p w14:paraId="0036591F">
      <w:pPr>
        <w:spacing w:line="360" w:lineRule="auto"/>
        <w:jc w:val="center"/>
        <w:rPr>
          <w:rFonts w:asciiTheme="minorEastAsia" w:hAnsiTheme="minorEastAsia" w:eastAsiaTheme="minorEastAsia" w:cstheme="minorEastAsia"/>
          <w:color w:val="auto"/>
          <w:sz w:val="24"/>
          <w:highlight w:val="none"/>
          <w:u w:val="single"/>
        </w:rPr>
      </w:pPr>
    </w:p>
    <w:p w14:paraId="3ECCC83C">
      <w:pPr>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中小企业声明函（货物）</w:t>
      </w:r>
    </w:p>
    <w:p w14:paraId="281A0CEC">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auto"/>
          <w:sz w:val="24"/>
          <w:highlight w:val="none"/>
          <w:u w:val="single"/>
        </w:rPr>
        <w:t xml:space="preserve">（采购人） </w:t>
      </w:r>
      <w:r>
        <w:rPr>
          <w:rFonts w:hint="eastAsia" w:asciiTheme="minorEastAsia" w:hAnsiTheme="minorEastAsia" w:eastAsiaTheme="minorEastAsia" w:cstheme="minorEastAsia"/>
          <w:color w:val="auto"/>
          <w:sz w:val="24"/>
          <w:highlight w:val="none"/>
        </w:rPr>
        <w:t xml:space="preserve">的 </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rPr>
        <w:t xml:space="preserve"> 采购活动，提供的货物全部由符合政策要求的中小企业制造。相关企业（含联合体中的中小企业、签订分包意向协议的中小企业）的具体情况如下：</w:t>
      </w:r>
    </w:p>
    <w:p w14:paraId="6F4DB772">
      <w:pPr>
        <w:numPr>
          <w:ilvl w:val="0"/>
          <w:numId w:val="5"/>
        </w:num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en-US" w:eastAsia="zh-CN"/>
        </w:rPr>
        <w:t>学生宿舍</w:t>
      </w:r>
      <w:r>
        <w:rPr>
          <w:rFonts w:hint="eastAsia" w:asciiTheme="minorEastAsia" w:hAnsiTheme="minorEastAsia" w:eastAsiaTheme="minorEastAsia" w:cstheme="minorEastAsia"/>
          <w:color w:val="auto"/>
          <w:sz w:val="24"/>
          <w:highlight w:val="none"/>
          <w:u w:val="single"/>
        </w:rPr>
        <w:t>床</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u w:val="single"/>
          <w:lang w:val="en-US" w:eastAsia="zh-CN"/>
        </w:rPr>
        <w:t>公寓床</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rPr>
        <w:t>工业</w:t>
      </w:r>
      <w:r>
        <w:rPr>
          <w:rFonts w:hint="eastAsia" w:asciiTheme="minorEastAsia" w:hAnsiTheme="minorEastAsia" w:eastAsiaTheme="minorEastAsia" w:cstheme="minorEastAsia"/>
          <w:color w:val="auto"/>
          <w:sz w:val="24"/>
          <w:highlight w:val="none"/>
        </w:rPr>
        <w:t>行业 ；制造商为</w:t>
      </w:r>
      <w:r>
        <w:rPr>
          <w:rFonts w:hint="eastAsia" w:asciiTheme="minorEastAsia" w:hAnsiTheme="minorEastAsia" w:eastAsiaTheme="minorEastAsia" w:cstheme="minorEastAsia"/>
          <w:color w:val="auto"/>
          <w:sz w:val="24"/>
          <w:highlight w:val="none"/>
          <w:u w:val="single"/>
        </w:rPr>
        <w:t xml:space="preserve"> （企业名称）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i/>
          <w:color w:val="auto"/>
          <w:w w:val="96"/>
          <w:szCs w:val="21"/>
          <w:highlight w:val="none"/>
          <w:u w:val="single"/>
        </w:rPr>
        <w:t>（</w:t>
      </w:r>
      <w:r>
        <w:rPr>
          <w:rFonts w:hint="eastAsia" w:asciiTheme="minorEastAsia" w:hAnsiTheme="minorEastAsia" w:eastAsiaTheme="minorEastAsia" w:cstheme="minorEastAsia"/>
          <w:b/>
          <w:bCs/>
          <w:i/>
          <w:color w:val="auto"/>
          <w:w w:val="96"/>
          <w:szCs w:val="21"/>
          <w:highlight w:val="none"/>
          <w:u w:val="single"/>
        </w:rPr>
        <w:t>特别提醒：选择其中一种企业类型填写，不要全部写上</w:t>
      </w:r>
      <w:r>
        <w:rPr>
          <w:rFonts w:hint="eastAsia" w:asciiTheme="minorEastAsia" w:hAnsiTheme="minorEastAsia" w:eastAsiaTheme="minorEastAsia" w:cstheme="minorEastAsia"/>
          <w:i/>
          <w:color w:val="auto"/>
          <w:w w:val="96"/>
          <w:szCs w:val="21"/>
          <w:highlight w:val="none"/>
          <w:u w:val="single"/>
        </w:rPr>
        <w:t>）</w:t>
      </w:r>
    </w:p>
    <w:p w14:paraId="64337B18">
      <w:pPr>
        <w:numPr>
          <w:ilvl w:val="0"/>
          <w:numId w:val="5"/>
        </w:numPr>
        <w:spacing w:line="360" w:lineRule="auto"/>
        <w:ind w:left="0" w:leftChars="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en-US" w:eastAsia="zh-CN"/>
        </w:rPr>
        <w:t xml:space="preserve">书桌+书架 </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rPr>
        <w:t>工业</w:t>
      </w:r>
      <w:r>
        <w:rPr>
          <w:rFonts w:hint="eastAsia" w:asciiTheme="minorEastAsia" w:hAnsiTheme="minorEastAsia" w:eastAsiaTheme="minorEastAsia" w:cstheme="minorEastAsia"/>
          <w:color w:val="auto"/>
          <w:sz w:val="24"/>
          <w:highlight w:val="none"/>
        </w:rPr>
        <w:t>行业 ；制造商为</w:t>
      </w:r>
      <w:r>
        <w:rPr>
          <w:rFonts w:hint="eastAsia" w:asciiTheme="minorEastAsia" w:hAnsiTheme="minorEastAsia" w:eastAsiaTheme="minorEastAsia" w:cstheme="minorEastAsia"/>
          <w:color w:val="auto"/>
          <w:sz w:val="24"/>
          <w:highlight w:val="none"/>
          <w:u w:val="single"/>
        </w:rPr>
        <w:t xml:space="preserve"> （企业名称）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i/>
          <w:color w:val="auto"/>
          <w:w w:val="96"/>
          <w:szCs w:val="21"/>
          <w:highlight w:val="none"/>
          <w:u w:val="single"/>
        </w:rPr>
        <w:t>（</w:t>
      </w:r>
      <w:r>
        <w:rPr>
          <w:rFonts w:hint="eastAsia" w:asciiTheme="minorEastAsia" w:hAnsiTheme="minorEastAsia" w:eastAsiaTheme="minorEastAsia" w:cstheme="minorEastAsia"/>
          <w:b/>
          <w:bCs/>
          <w:i/>
          <w:color w:val="auto"/>
          <w:w w:val="96"/>
          <w:szCs w:val="21"/>
          <w:highlight w:val="none"/>
          <w:u w:val="single"/>
        </w:rPr>
        <w:t>特别提醒：选择其中一种企业类型填写，不要全部写上</w:t>
      </w:r>
      <w:r>
        <w:rPr>
          <w:rFonts w:hint="eastAsia" w:asciiTheme="minorEastAsia" w:hAnsiTheme="minorEastAsia" w:eastAsiaTheme="minorEastAsia" w:cstheme="minorEastAsia"/>
          <w:i/>
          <w:color w:val="auto"/>
          <w:w w:val="96"/>
          <w:szCs w:val="21"/>
          <w:highlight w:val="none"/>
          <w:u w:val="single"/>
        </w:rPr>
        <w:t>）</w:t>
      </w:r>
    </w:p>
    <w:p w14:paraId="7F52AB71">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u w:val="single"/>
          <w:lang w:val="en-US" w:eastAsia="zh-CN"/>
        </w:rPr>
        <w:t xml:space="preserve"> 书桌+书架 </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rPr>
        <w:t>工业</w:t>
      </w:r>
      <w:r>
        <w:rPr>
          <w:rFonts w:hint="eastAsia" w:asciiTheme="minorEastAsia" w:hAnsiTheme="minorEastAsia" w:eastAsiaTheme="minorEastAsia" w:cstheme="minorEastAsia"/>
          <w:color w:val="auto"/>
          <w:sz w:val="24"/>
          <w:highlight w:val="none"/>
        </w:rPr>
        <w:t>行业 ；制造商为</w:t>
      </w:r>
      <w:r>
        <w:rPr>
          <w:rFonts w:hint="eastAsia" w:asciiTheme="minorEastAsia" w:hAnsiTheme="minorEastAsia" w:eastAsiaTheme="minorEastAsia" w:cstheme="minorEastAsia"/>
          <w:color w:val="auto"/>
          <w:sz w:val="24"/>
          <w:highlight w:val="none"/>
          <w:u w:val="single"/>
        </w:rPr>
        <w:t xml:space="preserve"> （企业名称）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i/>
          <w:color w:val="auto"/>
          <w:w w:val="96"/>
          <w:szCs w:val="21"/>
          <w:highlight w:val="none"/>
          <w:u w:val="single"/>
        </w:rPr>
        <w:t>（</w:t>
      </w:r>
      <w:r>
        <w:rPr>
          <w:rFonts w:hint="eastAsia" w:asciiTheme="minorEastAsia" w:hAnsiTheme="minorEastAsia" w:eastAsiaTheme="minorEastAsia" w:cstheme="minorEastAsia"/>
          <w:b/>
          <w:bCs/>
          <w:i/>
          <w:color w:val="auto"/>
          <w:w w:val="96"/>
          <w:szCs w:val="21"/>
          <w:highlight w:val="none"/>
          <w:u w:val="single"/>
        </w:rPr>
        <w:t>特别提醒：选择其中一种企业类型填写，不要全部写上</w:t>
      </w:r>
      <w:r>
        <w:rPr>
          <w:rFonts w:hint="eastAsia" w:asciiTheme="minorEastAsia" w:hAnsiTheme="minorEastAsia" w:eastAsiaTheme="minorEastAsia" w:cstheme="minorEastAsia"/>
          <w:i/>
          <w:color w:val="auto"/>
          <w:w w:val="96"/>
          <w:szCs w:val="21"/>
          <w:highlight w:val="none"/>
          <w:u w:val="single"/>
        </w:rPr>
        <w:t>）</w:t>
      </w:r>
    </w:p>
    <w:p w14:paraId="6BE7A0FF">
      <w:pPr>
        <w:spacing w:line="360" w:lineRule="auto"/>
        <w:ind w:firstLine="480" w:firstLineChars="200"/>
        <w:rPr>
          <w:rFonts w:hint="eastAsia" w:asciiTheme="minorEastAsia" w:hAnsiTheme="minorEastAsia" w:eastAsiaTheme="minorEastAsia" w:cstheme="minorEastAsia"/>
          <w:i/>
          <w:color w:val="auto"/>
          <w:w w:val="96"/>
          <w:szCs w:val="21"/>
          <w:highlight w:val="none"/>
          <w:u w:val="singl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u w:val="single"/>
          <w:lang w:val="en-US" w:eastAsia="zh-CN"/>
        </w:rPr>
        <w:t xml:space="preserve">  衣柜  </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rPr>
        <w:t>工业</w:t>
      </w:r>
      <w:r>
        <w:rPr>
          <w:rFonts w:hint="eastAsia" w:asciiTheme="minorEastAsia" w:hAnsiTheme="minorEastAsia" w:eastAsiaTheme="minorEastAsia" w:cstheme="minorEastAsia"/>
          <w:color w:val="auto"/>
          <w:sz w:val="24"/>
          <w:highlight w:val="none"/>
        </w:rPr>
        <w:t>行业 ；制造商为</w:t>
      </w:r>
      <w:r>
        <w:rPr>
          <w:rFonts w:hint="eastAsia" w:asciiTheme="minorEastAsia" w:hAnsiTheme="minorEastAsia" w:eastAsiaTheme="minorEastAsia" w:cstheme="minorEastAsia"/>
          <w:color w:val="auto"/>
          <w:sz w:val="24"/>
          <w:highlight w:val="none"/>
          <w:u w:val="single"/>
        </w:rPr>
        <w:t xml:space="preserve"> （企业名称）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i/>
          <w:color w:val="auto"/>
          <w:w w:val="96"/>
          <w:szCs w:val="21"/>
          <w:highlight w:val="none"/>
          <w:u w:val="single"/>
        </w:rPr>
        <w:t>（</w:t>
      </w:r>
      <w:r>
        <w:rPr>
          <w:rFonts w:hint="eastAsia" w:asciiTheme="minorEastAsia" w:hAnsiTheme="minorEastAsia" w:eastAsiaTheme="minorEastAsia" w:cstheme="minorEastAsia"/>
          <w:b/>
          <w:bCs/>
          <w:i/>
          <w:color w:val="auto"/>
          <w:w w:val="96"/>
          <w:szCs w:val="21"/>
          <w:highlight w:val="none"/>
          <w:u w:val="single"/>
        </w:rPr>
        <w:t>特别提醒：选择其中一种企业类型填写，不要全部写上</w:t>
      </w:r>
      <w:r>
        <w:rPr>
          <w:rFonts w:hint="eastAsia" w:asciiTheme="minorEastAsia" w:hAnsiTheme="minorEastAsia" w:eastAsiaTheme="minorEastAsia" w:cstheme="minorEastAsia"/>
          <w:i/>
          <w:color w:val="auto"/>
          <w:w w:val="96"/>
          <w:szCs w:val="21"/>
          <w:highlight w:val="none"/>
          <w:u w:val="single"/>
        </w:rPr>
        <w:t>）</w:t>
      </w:r>
    </w:p>
    <w:p w14:paraId="22E79D48">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lang w:val="en-US" w:eastAsia="zh-CN"/>
        </w:rPr>
        <w:t xml:space="preserve">  椅子  </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rPr>
        <w:t>工业</w:t>
      </w:r>
      <w:r>
        <w:rPr>
          <w:rFonts w:hint="eastAsia" w:asciiTheme="minorEastAsia" w:hAnsiTheme="minorEastAsia" w:eastAsiaTheme="minorEastAsia" w:cstheme="minorEastAsia"/>
          <w:color w:val="auto"/>
          <w:sz w:val="24"/>
          <w:highlight w:val="none"/>
        </w:rPr>
        <w:t>行业 ；制造商为</w:t>
      </w:r>
      <w:r>
        <w:rPr>
          <w:rFonts w:hint="eastAsia" w:asciiTheme="minorEastAsia" w:hAnsiTheme="minorEastAsia" w:eastAsiaTheme="minorEastAsia" w:cstheme="minorEastAsia"/>
          <w:color w:val="auto"/>
          <w:sz w:val="24"/>
          <w:highlight w:val="none"/>
          <w:u w:val="single"/>
        </w:rPr>
        <w:t xml:space="preserve"> （企业名称）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i/>
          <w:color w:val="auto"/>
          <w:w w:val="96"/>
          <w:szCs w:val="21"/>
          <w:highlight w:val="none"/>
          <w:u w:val="single"/>
        </w:rPr>
        <w:t>（</w:t>
      </w:r>
      <w:r>
        <w:rPr>
          <w:rFonts w:hint="eastAsia" w:asciiTheme="minorEastAsia" w:hAnsiTheme="minorEastAsia" w:eastAsiaTheme="minorEastAsia" w:cstheme="minorEastAsia"/>
          <w:b/>
          <w:bCs/>
          <w:i/>
          <w:color w:val="auto"/>
          <w:w w:val="96"/>
          <w:szCs w:val="21"/>
          <w:highlight w:val="none"/>
          <w:u w:val="single"/>
        </w:rPr>
        <w:t>特别提醒：选择其中一种企业类型填写，不要全部写上</w:t>
      </w:r>
      <w:r>
        <w:rPr>
          <w:rFonts w:hint="eastAsia" w:asciiTheme="minorEastAsia" w:hAnsiTheme="minorEastAsia" w:eastAsiaTheme="minorEastAsia" w:cstheme="minorEastAsia"/>
          <w:i/>
          <w:color w:val="auto"/>
          <w:w w:val="96"/>
          <w:szCs w:val="21"/>
          <w:highlight w:val="none"/>
          <w:u w:val="single"/>
        </w:rPr>
        <w:t>）</w:t>
      </w:r>
    </w:p>
    <w:p w14:paraId="39DA5ADF">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lang w:val="en-US" w:eastAsia="zh-CN"/>
        </w:rPr>
        <w:t xml:space="preserve">  衣柜  </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rPr>
        <w:t>工业</w:t>
      </w:r>
      <w:r>
        <w:rPr>
          <w:rFonts w:hint="eastAsia" w:asciiTheme="minorEastAsia" w:hAnsiTheme="minorEastAsia" w:eastAsiaTheme="minorEastAsia" w:cstheme="minorEastAsia"/>
          <w:color w:val="auto"/>
          <w:sz w:val="24"/>
          <w:highlight w:val="none"/>
        </w:rPr>
        <w:t>行业 ；制造商为</w:t>
      </w:r>
      <w:r>
        <w:rPr>
          <w:rFonts w:hint="eastAsia" w:asciiTheme="minorEastAsia" w:hAnsiTheme="minorEastAsia" w:eastAsiaTheme="minorEastAsia" w:cstheme="minorEastAsia"/>
          <w:color w:val="auto"/>
          <w:sz w:val="24"/>
          <w:highlight w:val="none"/>
          <w:u w:val="single"/>
        </w:rPr>
        <w:t xml:space="preserve"> （企业名称）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i/>
          <w:color w:val="auto"/>
          <w:w w:val="96"/>
          <w:szCs w:val="21"/>
          <w:highlight w:val="none"/>
          <w:u w:val="single"/>
        </w:rPr>
        <w:t>（</w:t>
      </w:r>
      <w:r>
        <w:rPr>
          <w:rFonts w:hint="eastAsia" w:asciiTheme="minorEastAsia" w:hAnsiTheme="minorEastAsia" w:eastAsiaTheme="minorEastAsia" w:cstheme="minorEastAsia"/>
          <w:b/>
          <w:bCs/>
          <w:i/>
          <w:color w:val="auto"/>
          <w:w w:val="96"/>
          <w:szCs w:val="21"/>
          <w:highlight w:val="none"/>
          <w:u w:val="single"/>
        </w:rPr>
        <w:t>特别提醒：选择其中一种企业类型填写，不要全部写上</w:t>
      </w:r>
      <w:r>
        <w:rPr>
          <w:rFonts w:hint="eastAsia" w:asciiTheme="minorEastAsia" w:hAnsiTheme="minorEastAsia" w:eastAsiaTheme="minorEastAsia" w:cstheme="minorEastAsia"/>
          <w:i/>
          <w:color w:val="auto"/>
          <w:w w:val="96"/>
          <w:szCs w:val="21"/>
          <w:highlight w:val="none"/>
          <w:u w:val="single"/>
        </w:rPr>
        <w:t>）</w:t>
      </w:r>
    </w:p>
    <w:p w14:paraId="292C5F7B">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7</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lang w:val="en-US" w:eastAsia="zh-CN"/>
        </w:rPr>
        <w:t xml:space="preserve">  无障碍宿舍床  </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rPr>
        <w:t>工业</w:t>
      </w:r>
      <w:r>
        <w:rPr>
          <w:rFonts w:hint="eastAsia" w:asciiTheme="minorEastAsia" w:hAnsiTheme="minorEastAsia" w:eastAsiaTheme="minorEastAsia" w:cstheme="minorEastAsia"/>
          <w:color w:val="auto"/>
          <w:sz w:val="24"/>
          <w:highlight w:val="none"/>
        </w:rPr>
        <w:t>行业 ；制造商为</w:t>
      </w:r>
      <w:r>
        <w:rPr>
          <w:rFonts w:hint="eastAsia" w:asciiTheme="minorEastAsia" w:hAnsiTheme="minorEastAsia" w:eastAsiaTheme="minorEastAsia" w:cstheme="minorEastAsia"/>
          <w:color w:val="auto"/>
          <w:sz w:val="24"/>
          <w:highlight w:val="none"/>
          <w:u w:val="single"/>
        </w:rPr>
        <w:t xml:space="preserve"> （企业名称）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i/>
          <w:color w:val="auto"/>
          <w:w w:val="96"/>
          <w:szCs w:val="21"/>
          <w:highlight w:val="none"/>
          <w:u w:val="single"/>
        </w:rPr>
        <w:t>（</w:t>
      </w:r>
      <w:r>
        <w:rPr>
          <w:rFonts w:hint="eastAsia" w:asciiTheme="minorEastAsia" w:hAnsiTheme="minorEastAsia" w:eastAsiaTheme="minorEastAsia" w:cstheme="minorEastAsia"/>
          <w:b/>
          <w:bCs/>
          <w:i/>
          <w:color w:val="auto"/>
          <w:w w:val="96"/>
          <w:szCs w:val="21"/>
          <w:highlight w:val="none"/>
          <w:u w:val="single"/>
        </w:rPr>
        <w:t>特别提醒：选择其中一种企业类型填写，不要全部写上</w:t>
      </w:r>
      <w:r>
        <w:rPr>
          <w:rFonts w:hint="eastAsia" w:asciiTheme="minorEastAsia" w:hAnsiTheme="minorEastAsia" w:eastAsiaTheme="minorEastAsia" w:cstheme="minorEastAsia"/>
          <w:i/>
          <w:color w:val="auto"/>
          <w:w w:val="96"/>
          <w:szCs w:val="21"/>
          <w:highlight w:val="none"/>
          <w:u w:val="single"/>
        </w:rPr>
        <w:t>）</w:t>
      </w:r>
    </w:p>
    <w:p w14:paraId="5920E323">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lang w:val="en-US" w:eastAsia="zh-CN"/>
        </w:rPr>
        <w:t xml:space="preserve">  书桌+书架  </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rPr>
        <w:t>工业</w:t>
      </w:r>
      <w:r>
        <w:rPr>
          <w:rFonts w:hint="eastAsia" w:asciiTheme="minorEastAsia" w:hAnsiTheme="minorEastAsia" w:eastAsiaTheme="minorEastAsia" w:cstheme="minorEastAsia"/>
          <w:color w:val="auto"/>
          <w:sz w:val="24"/>
          <w:highlight w:val="none"/>
        </w:rPr>
        <w:t>行业 ；制造商为</w:t>
      </w:r>
      <w:r>
        <w:rPr>
          <w:rFonts w:hint="eastAsia" w:asciiTheme="minorEastAsia" w:hAnsiTheme="minorEastAsia" w:eastAsiaTheme="minorEastAsia" w:cstheme="minorEastAsia"/>
          <w:color w:val="auto"/>
          <w:sz w:val="24"/>
          <w:highlight w:val="none"/>
          <w:u w:val="single"/>
        </w:rPr>
        <w:t xml:space="preserve"> （企业名称）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i/>
          <w:color w:val="auto"/>
          <w:w w:val="96"/>
          <w:szCs w:val="21"/>
          <w:highlight w:val="none"/>
          <w:u w:val="single"/>
        </w:rPr>
        <w:t>（</w:t>
      </w:r>
      <w:r>
        <w:rPr>
          <w:rFonts w:hint="eastAsia" w:asciiTheme="minorEastAsia" w:hAnsiTheme="minorEastAsia" w:eastAsiaTheme="minorEastAsia" w:cstheme="minorEastAsia"/>
          <w:b/>
          <w:bCs/>
          <w:i/>
          <w:color w:val="auto"/>
          <w:w w:val="96"/>
          <w:szCs w:val="21"/>
          <w:highlight w:val="none"/>
          <w:u w:val="single"/>
        </w:rPr>
        <w:t>特别提醒：选择其中一种企业类型填写，不要全部写上</w:t>
      </w:r>
      <w:r>
        <w:rPr>
          <w:rFonts w:hint="eastAsia" w:asciiTheme="minorEastAsia" w:hAnsiTheme="minorEastAsia" w:eastAsiaTheme="minorEastAsia" w:cstheme="minorEastAsia"/>
          <w:i/>
          <w:color w:val="auto"/>
          <w:w w:val="96"/>
          <w:szCs w:val="21"/>
          <w:highlight w:val="none"/>
          <w:u w:val="single"/>
        </w:rPr>
        <w:t>）</w:t>
      </w:r>
    </w:p>
    <w:p w14:paraId="5BA17BEC">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9</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lang w:val="en-US" w:eastAsia="zh-CN"/>
        </w:rPr>
        <w:t xml:space="preserve">  衣柜  </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rPr>
        <w:t>工业</w:t>
      </w:r>
      <w:r>
        <w:rPr>
          <w:rFonts w:hint="eastAsia" w:asciiTheme="minorEastAsia" w:hAnsiTheme="minorEastAsia" w:eastAsiaTheme="minorEastAsia" w:cstheme="minorEastAsia"/>
          <w:color w:val="auto"/>
          <w:sz w:val="24"/>
          <w:highlight w:val="none"/>
        </w:rPr>
        <w:t>行业 ；制造商为</w:t>
      </w:r>
      <w:r>
        <w:rPr>
          <w:rFonts w:hint="eastAsia" w:asciiTheme="minorEastAsia" w:hAnsiTheme="minorEastAsia" w:eastAsiaTheme="minorEastAsia" w:cstheme="minorEastAsia"/>
          <w:color w:val="auto"/>
          <w:sz w:val="24"/>
          <w:highlight w:val="none"/>
          <w:u w:val="single"/>
        </w:rPr>
        <w:t xml:space="preserve"> （企业名称）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i/>
          <w:color w:val="auto"/>
          <w:w w:val="96"/>
          <w:szCs w:val="21"/>
          <w:highlight w:val="none"/>
          <w:u w:val="single"/>
        </w:rPr>
        <w:t>（</w:t>
      </w:r>
      <w:r>
        <w:rPr>
          <w:rFonts w:hint="eastAsia" w:asciiTheme="minorEastAsia" w:hAnsiTheme="minorEastAsia" w:eastAsiaTheme="minorEastAsia" w:cstheme="minorEastAsia"/>
          <w:b/>
          <w:bCs/>
          <w:i/>
          <w:color w:val="auto"/>
          <w:w w:val="96"/>
          <w:szCs w:val="21"/>
          <w:highlight w:val="none"/>
          <w:u w:val="single"/>
        </w:rPr>
        <w:t>特别提醒：选择其中一种企业类型填写，不要全部写上</w:t>
      </w:r>
      <w:r>
        <w:rPr>
          <w:rFonts w:hint="eastAsia" w:asciiTheme="minorEastAsia" w:hAnsiTheme="minorEastAsia" w:eastAsiaTheme="minorEastAsia" w:cstheme="minorEastAsia"/>
          <w:i/>
          <w:color w:val="auto"/>
          <w:w w:val="96"/>
          <w:szCs w:val="21"/>
          <w:highlight w:val="none"/>
          <w:u w:val="single"/>
        </w:rPr>
        <w:t>）</w:t>
      </w:r>
    </w:p>
    <w:p w14:paraId="4B9B6B4A">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10</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lang w:val="en-US" w:eastAsia="zh-CN"/>
        </w:rPr>
        <w:t xml:space="preserve">  值班室床  </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rPr>
        <w:t>工业</w:t>
      </w:r>
      <w:r>
        <w:rPr>
          <w:rFonts w:hint="eastAsia" w:asciiTheme="minorEastAsia" w:hAnsiTheme="minorEastAsia" w:eastAsiaTheme="minorEastAsia" w:cstheme="minorEastAsia"/>
          <w:color w:val="auto"/>
          <w:sz w:val="24"/>
          <w:highlight w:val="none"/>
        </w:rPr>
        <w:t>行业 ；制造商为</w:t>
      </w:r>
      <w:r>
        <w:rPr>
          <w:rFonts w:hint="eastAsia" w:asciiTheme="minorEastAsia" w:hAnsiTheme="minorEastAsia" w:eastAsiaTheme="minorEastAsia" w:cstheme="minorEastAsia"/>
          <w:color w:val="auto"/>
          <w:sz w:val="24"/>
          <w:highlight w:val="none"/>
          <w:u w:val="single"/>
        </w:rPr>
        <w:t xml:space="preserve"> （企业名称）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i/>
          <w:color w:val="auto"/>
          <w:w w:val="96"/>
          <w:szCs w:val="21"/>
          <w:highlight w:val="none"/>
          <w:u w:val="single"/>
        </w:rPr>
        <w:t>（</w:t>
      </w:r>
      <w:r>
        <w:rPr>
          <w:rFonts w:hint="eastAsia" w:asciiTheme="minorEastAsia" w:hAnsiTheme="minorEastAsia" w:eastAsiaTheme="minorEastAsia" w:cstheme="minorEastAsia"/>
          <w:b/>
          <w:bCs/>
          <w:i/>
          <w:color w:val="auto"/>
          <w:w w:val="96"/>
          <w:szCs w:val="21"/>
          <w:highlight w:val="none"/>
          <w:u w:val="single"/>
        </w:rPr>
        <w:t>特别提醒：选择其中一种企业类型填写，不要全部写上</w:t>
      </w:r>
      <w:r>
        <w:rPr>
          <w:rFonts w:hint="eastAsia" w:asciiTheme="minorEastAsia" w:hAnsiTheme="minorEastAsia" w:eastAsiaTheme="minorEastAsia" w:cstheme="minorEastAsia"/>
          <w:i/>
          <w:color w:val="auto"/>
          <w:w w:val="96"/>
          <w:szCs w:val="21"/>
          <w:highlight w:val="none"/>
          <w:u w:val="single"/>
        </w:rPr>
        <w:t>）</w:t>
      </w:r>
    </w:p>
    <w:p w14:paraId="4FADE464">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11</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lang w:val="en-US" w:eastAsia="zh-CN"/>
        </w:rPr>
        <w:t xml:space="preserve">  值班室床头柜  </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rPr>
        <w:t>工业</w:t>
      </w:r>
      <w:r>
        <w:rPr>
          <w:rFonts w:hint="eastAsia" w:asciiTheme="minorEastAsia" w:hAnsiTheme="minorEastAsia" w:eastAsiaTheme="minorEastAsia" w:cstheme="minorEastAsia"/>
          <w:color w:val="auto"/>
          <w:sz w:val="24"/>
          <w:highlight w:val="none"/>
        </w:rPr>
        <w:t>行业 ；制造商为</w:t>
      </w:r>
      <w:r>
        <w:rPr>
          <w:rFonts w:hint="eastAsia" w:asciiTheme="minorEastAsia" w:hAnsiTheme="minorEastAsia" w:eastAsiaTheme="minorEastAsia" w:cstheme="minorEastAsia"/>
          <w:color w:val="auto"/>
          <w:sz w:val="24"/>
          <w:highlight w:val="none"/>
          <w:u w:val="single"/>
        </w:rPr>
        <w:t xml:space="preserve"> （企业名称）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i/>
          <w:color w:val="auto"/>
          <w:w w:val="96"/>
          <w:szCs w:val="21"/>
          <w:highlight w:val="none"/>
          <w:u w:val="single"/>
        </w:rPr>
        <w:t>（</w:t>
      </w:r>
      <w:r>
        <w:rPr>
          <w:rFonts w:hint="eastAsia" w:asciiTheme="minorEastAsia" w:hAnsiTheme="minorEastAsia" w:eastAsiaTheme="minorEastAsia" w:cstheme="minorEastAsia"/>
          <w:b/>
          <w:bCs/>
          <w:i/>
          <w:color w:val="auto"/>
          <w:w w:val="96"/>
          <w:szCs w:val="21"/>
          <w:highlight w:val="none"/>
          <w:u w:val="single"/>
        </w:rPr>
        <w:t>特别提醒：选择其中一种企业类型填写，不要全部写上</w:t>
      </w:r>
      <w:r>
        <w:rPr>
          <w:rFonts w:hint="eastAsia" w:asciiTheme="minorEastAsia" w:hAnsiTheme="minorEastAsia" w:eastAsiaTheme="minorEastAsia" w:cstheme="minorEastAsia"/>
          <w:i/>
          <w:color w:val="auto"/>
          <w:w w:val="96"/>
          <w:szCs w:val="21"/>
          <w:highlight w:val="none"/>
          <w:u w:val="single"/>
        </w:rPr>
        <w:t>）</w:t>
      </w:r>
    </w:p>
    <w:p w14:paraId="4966DF16">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12</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lang w:val="en-US" w:eastAsia="zh-CN"/>
        </w:rPr>
        <w:t xml:space="preserve">  值班室衣柜  </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rPr>
        <w:t>工业</w:t>
      </w:r>
      <w:r>
        <w:rPr>
          <w:rFonts w:hint="eastAsia" w:asciiTheme="minorEastAsia" w:hAnsiTheme="minorEastAsia" w:eastAsiaTheme="minorEastAsia" w:cstheme="minorEastAsia"/>
          <w:color w:val="auto"/>
          <w:sz w:val="24"/>
          <w:highlight w:val="none"/>
        </w:rPr>
        <w:t>行业 ；制造商为</w:t>
      </w:r>
      <w:r>
        <w:rPr>
          <w:rFonts w:hint="eastAsia" w:asciiTheme="minorEastAsia" w:hAnsiTheme="minorEastAsia" w:eastAsiaTheme="minorEastAsia" w:cstheme="minorEastAsia"/>
          <w:color w:val="auto"/>
          <w:sz w:val="24"/>
          <w:highlight w:val="none"/>
          <w:u w:val="single"/>
        </w:rPr>
        <w:t xml:space="preserve"> （企业名称）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i/>
          <w:color w:val="auto"/>
          <w:w w:val="96"/>
          <w:szCs w:val="21"/>
          <w:highlight w:val="none"/>
          <w:u w:val="single"/>
        </w:rPr>
        <w:t>（</w:t>
      </w:r>
      <w:r>
        <w:rPr>
          <w:rFonts w:hint="eastAsia" w:asciiTheme="minorEastAsia" w:hAnsiTheme="minorEastAsia" w:eastAsiaTheme="minorEastAsia" w:cstheme="minorEastAsia"/>
          <w:b/>
          <w:bCs/>
          <w:i/>
          <w:color w:val="auto"/>
          <w:w w:val="96"/>
          <w:szCs w:val="21"/>
          <w:highlight w:val="none"/>
          <w:u w:val="single"/>
        </w:rPr>
        <w:t>特别提醒：选择其中一种企业类型填写，不要全部写上</w:t>
      </w:r>
      <w:r>
        <w:rPr>
          <w:rFonts w:hint="eastAsia" w:asciiTheme="minorEastAsia" w:hAnsiTheme="minorEastAsia" w:eastAsiaTheme="minorEastAsia" w:cstheme="minorEastAsia"/>
          <w:i/>
          <w:color w:val="auto"/>
          <w:w w:val="96"/>
          <w:szCs w:val="21"/>
          <w:highlight w:val="none"/>
          <w:u w:val="single"/>
        </w:rPr>
        <w:t>）</w:t>
      </w:r>
    </w:p>
    <w:p w14:paraId="4CEBE75E">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13</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lang w:val="en-US" w:eastAsia="zh-CN"/>
        </w:rPr>
        <w:t xml:space="preserve">  值班室桌子  </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rPr>
        <w:t>工业</w:t>
      </w:r>
      <w:r>
        <w:rPr>
          <w:rFonts w:hint="eastAsia" w:asciiTheme="minorEastAsia" w:hAnsiTheme="minorEastAsia" w:eastAsiaTheme="minorEastAsia" w:cstheme="minorEastAsia"/>
          <w:color w:val="auto"/>
          <w:sz w:val="24"/>
          <w:highlight w:val="none"/>
        </w:rPr>
        <w:t>行业 ；制造商为</w:t>
      </w:r>
      <w:r>
        <w:rPr>
          <w:rFonts w:hint="eastAsia" w:asciiTheme="minorEastAsia" w:hAnsiTheme="minorEastAsia" w:eastAsiaTheme="minorEastAsia" w:cstheme="minorEastAsia"/>
          <w:color w:val="auto"/>
          <w:sz w:val="24"/>
          <w:highlight w:val="none"/>
          <w:u w:val="single"/>
        </w:rPr>
        <w:t xml:space="preserve"> （企业名称）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i/>
          <w:color w:val="auto"/>
          <w:w w:val="96"/>
          <w:szCs w:val="21"/>
          <w:highlight w:val="none"/>
          <w:u w:val="single"/>
        </w:rPr>
        <w:t>（</w:t>
      </w:r>
      <w:r>
        <w:rPr>
          <w:rFonts w:hint="eastAsia" w:asciiTheme="minorEastAsia" w:hAnsiTheme="minorEastAsia" w:eastAsiaTheme="minorEastAsia" w:cstheme="minorEastAsia"/>
          <w:b/>
          <w:bCs/>
          <w:i/>
          <w:color w:val="auto"/>
          <w:w w:val="96"/>
          <w:szCs w:val="21"/>
          <w:highlight w:val="none"/>
          <w:u w:val="single"/>
        </w:rPr>
        <w:t>特别提醒：选择其中一种企业类型填写，不要全部写上</w:t>
      </w:r>
      <w:r>
        <w:rPr>
          <w:rFonts w:hint="eastAsia" w:asciiTheme="minorEastAsia" w:hAnsiTheme="minorEastAsia" w:eastAsiaTheme="minorEastAsia" w:cstheme="minorEastAsia"/>
          <w:i/>
          <w:color w:val="auto"/>
          <w:w w:val="96"/>
          <w:szCs w:val="21"/>
          <w:highlight w:val="none"/>
          <w:u w:val="single"/>
        </w:rPr>
        <w:t>）</w:t>
      </w:r>
    </w:p>
    <w:p w14:paraId="1CC0730B">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14</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lang w:val="en-US" w:eastAsia="zh-CN"/>
        </w:rPr>
        <w:t xml:space="preserve">  观察床  </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rPr>
        <w:t>工业</w:t>
      </w:r>
      <w:r>
        <w:rPr>
          <w:rFonts w:hint="eastAsia" w:asciiTheme="minorEastAsia" w:hAnsiTheme="minorEastAsia" w:eastAsiaTheme="minorEastAsia" w:cstheme="minorEastAsia"/>
          <w:color w:val="auto"/>
          <w:sz w:val="24"/>
          <w:highlight w:val="none"/>
        </w:rPr>
        <w:t>行业 ；制造商为</w:t>
      </w:r>
      <w:r>
        <w:rPr>
          <w:rFonts w:hint="eastAsia" w:asciiTheme="minorEastAsia" w:hAnsiTheme="minorEastAsia" w:eastAsiaTheme="minorEastAsia" w:cstheme="minorEastAsia"/>
          <w:color w:val="auto"/>
          <w:sz w:val="24"/>
          <w:highlight w:val="none"/>
          <w:u w:val="single"/>
        </w:rPr>
        <w:t xml:space="preserve"> （企业名称）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i/>
          <w:color w:val="auto"/>
          <w:w w:val="96"/>
          <w:szCs w:val="21"/>
          <w:highlight w:val="none"/>
          <w:u w:val="single"/>
        </w:rPr>
        <w:t>（</w:t>
      </w:r>
      <w:r>
        <w:rPr>
          <w:rFonts w:hint="eastAsia" w:asciiTheme="minorEastAsia" w:hAnsiTheme="minorEastAsia" w:eastAsiaTheme="minorEastAsia" w:cstheme="minorEastAsia"/>
          <w:b/>
          <w:bCs/>
          <w:i/>
          <w:color w:val="auto"/>
          <w:w w:val="96"/>
          <w:szCs w:val="21"/>
          <w:highlight w:val="none"/>
          <w:u w:val="single"/>
        </w:rPr>
        <w:t>特别提醒：选择其中一种企业类型填写，不要全部写上</w:t>
      </w:r>
      <w:r>
        <w:rPr>
          <w:rFonts w:hint="eastAsia" w:asciiTheme="minorEastAsia" w:hAnsiTheme="minorEastAsia" w:eastAsiaTheme="minorEastAsia" w:cstheme="minorEastAsia"/>
          <w:i/>
          <w:color w:val="auto"/>
          <w:w w:val="96"/>
          <w:szCs w:val="21"/>
          <w:highlight w:val="none"/>
          <w:u w:val="single"/>
        </w:rPr>
        <w:t>）</w:t>
      </w:r>
    </w:p>
    <w:p w14:paraId="5E792A48">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15</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lang w:val="en-US" w:eastAsia="zh-CN"/>
        </w:rPr>
        <w:t xml:space="preserve"> 桌子  </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rPr>
        <w:t>工业</w:t>
      </w:r>
      <w:r>
        <w:rPr>
          <w:rFonts w:hint="eastAsia" w:asciiTheme="minorEastAsia" w:hAnsiTheme="minorEastAsia" w:eastAsiaTheme="minorEastAsia" w:cstheme="minorEastAsia"/>
          <w:color w:val="auto"/>
          <w:sz w:val="24"/>
          <w:highlight w:val="none"/>
        </w:rPr>
        <w:t>行业 ；制造商为</w:t>
      </w:r>
      <w:r>
        <w:rPr>
          <w:rFonts w:hint="eastAsia" w:asciiTheme="minorEastAsia" w:hAnsiTheme="minorEastAsia" w:eastAsiaTheme="minorEastAsia" w:cstheme="minorEastAsia"/>
          <w:color w:val="auto"/>
          <w:sz w:val="24"/>
          <w:highlight w:val="none"/>
          <w:u w:val="single"/>
        </w:rPr>
        <w:t xml:space="preserve"> （企业名称）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i/>
          <w:color w:val="auto"/>
          <w:w w:val="96"/>
          <w:szCs w:val="21"/>
          <w:highlight w:val="none"/>
          <w:u w:val="single"/>
        </w:rPr>
        <w:t>（</w:t>
      </w:r>
      <w:r>
        <w:rPr>
          <w:rFonts w:hint="eastAsia" w:asciiTheme="minorEastAsia" w:hAnsiTheme="minorEastAsia" w:eastAsiaTheme="minorEastAsia" w:cstheme="minorEastAsia"/>
          <w:b/>
          <w:bCs/>
          <w:i/>
          <w:color w:val="auto"/>
          <w:w w:val="96"/>
          <w:szCs w:val="21"/>
          <w:highlight w:val="none"/>
          <w:u w:val="single"/>
        </w:rPr>
        <w:t>特别提醒：选择其中一种企业类型填写，不要全部写上</w:t>
      </w:r>
      <w:r>
        <w:rPr>
          <w:rFonts w:hint="eastAsia" w:asciiTheme="minorEastAsia" w:hAnsiTheme="minorEastAsia" w:eastAsiaTheme="minorEastAsia" w:cstheme="minorEastAsia"/>
          <w:i/>
          <w:color w:val="auto"/>
          <w:w w:val="96"/>
          <w:szCs w:val="21"/>
          <w:highlight w:val="none"/>
          <w:u w:val="single"/>
        </w:rPr>
        <w:t>）</w:t>
      </w:r>
    </w:p>
    <w:p w14:paraId="2BB60881">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16</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lang w:val="en-US" w:eastAsia="zh-CN"/>
        </w:rPr>
        <w:t xml:space="preserve">  资料柜  </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rPr>
        <w:t>工业</w:t>
      </w:r>
      <w:r>
        <w:rPr>
          <w:rFonts w:hint="eastAsia" w:asciiTheme="minorEastAsia" w:hAnsiTheme="minorEastAsia" w:eastAsiaTheme="minorEastAsia" w:cstheme="minorEastAsia"/>
          <w:color w:val="auto"/>
          <w:sz w:val="24"/>
          <w:highlight w:val="none"/>
        </w:rPr>
        <w:t>行业 ；制造商为</w:t>
      </w:r>
      <w:r>
        <w:rPr>
          <w:rFonts w:hint="eastAsia" w:asciiTheme="minorEastAsia" w:hAnsiTheme="minorEastAsia" w:eastAsiaTheme="minorEastAsia" w:cstheme="minorEastAsia"/>
          <w:color w:val="auto"/>
          <w:sz w:val="24"/>
          <w:highlight w:val="none"/>
          <w:u w:val="single"/>
        </w:rPr>
        <w:t xml:space="preserve"> （企业名称）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i/>
          <w:color w:val="auto"/>
          <w:w w:val="96"/>
          <w:szCs w:val="21"/>
          <w:highlight w:val="none"/>
          <w:u w:val="single"/>
        </w:rPr>
        <w:t>（</w:t>
      </w:r>
      <w:r>
        <w:rPr>
          <w:rFonts w:hint="eastAsia" w:asciiTheme="minorEastAsia" w:hAnsiTheme="minorEastAsia" w:eastAsiaTheme="minorEastAsia" w:cstheme="minorEastAsia"/>
          <w:b/>
          <w:bCs/>
          <w:i/>
          <w:color w:val="auto"/>
          <w:w w:val="96"/>
          <w:szCs w:val="21"/>
          <w:highlight w:val="none"/>
          <w:u w:val="single"/>
        </w:rPr>
        <w:t>特别提醒：选择其中一种企业类型填写，不要全部写上</w:t>
      </w:r>
      <w:r>
        <w:rPr>
          <w:rFonts w:hint="eastAsia" w:asciiTheme="minorEastAsia" w:hAnsiTheme="minorEastAsia" w:eastAsiaTheme="minorEastAsia" w:cstheme="minorEastAsia"/>
          <w:i/>
          <w:color w:val="auto"/>
          <w:w w:val="96"/>
          <w:szCs w:val="21"/>
          <w:highlight w:val="none"/>
          <w:u w:val="single"/>
        </w:rPr>
        <w:t>）</w:t>
      </w:r>
    </w:p>
    <w:p w14:paraId="19AC20E6">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17</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lang w:val="en-US" w:eastAsia="zh-CN"/>
        </w:rPr>
        <w:t xml:space="preserve">  椅子 </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rPr>
        <w:t>工业</w:t>
      </w:r>
      <w:r>
        <w:rPr>
          <w:rFonts w:hint="eastAsia" w:asciiTheme="minorEastAsia" w:hAnsiTheme="minorEastAsia" w:eastAsiaTheme="minorEastAsia" w:cstheme="minorEastAsia"/>
          <w:color w:val="auto"/>
          <w:sz w:val="24"/>
          <w:highlight w:val="none"/>
        </w:rPr>
        <w:t>行业 ；制造商为</w:t>
      </w:r>
      <w:r>
        <w:rPr>
          <w:rFonts w:hint="eastAsia" w:asciiTheme="minorEastAsia" w:hAnsiTheme="minorEastAsia" w:eastAsiaTheme="minorEastAsia" w:cstheme="minorEastAsia"/>
          <w:color w:val="auto"/>
          <w:sz w:val="24"/>
          <w:highlight w:val="none"/>
          <w:u w:val="single"/>
        </w:rPr>
        <w:t xml:space="preserve"> （企业名称）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i/>
          <w:color w:val="auto"/>
          <w:w w:val="96"/>
          <w:szCs w:val="21"/>
          <w:highlight w:val="none"/>
          <w:u w:val="single"/>
        </w:rPr>
        <w:t>（</w:t>
      </w:r>
      <w:r>
        <w:rPr>
          <w:rFonts w:hint="eastAsia" w:asciiTheme="minorEastAsia" w:hAnsiTheme="minorEastAsia" w:eastAsiaTheme="minorEastAsia" w:cstheme="minorEastAsia"/>
          <w:b/>
          <w:bCs/>
          <w:i/>
          <w:color w:val="auto"/>
          <w:w w:val="96"/>
          <w:szCs w:val="21"/>
          <w:highlight w:val="none"/>
          <w:u w:val="single"/>
        </w:rPr>
        <w:t>特别提醒：选择其中一种企业类型填写，不要全部写上</w:t>
      </w:r>
      <w:r>
        <w:rPr>
          <w:rFonts w:hint="eastAsia" w:asciiTheme="minorEastAsia" w:hAnsiTheme="minorEastAsia" w:eastAsiaTheme="minorEastAsia" w:cstheme="minorEastAsia"/>
          <w:i/>
          <w:color w:val="auto"/>
          <w:w w:val="96"/>
          <w:szCs w:val="21"/>
          <w:highlight w:val="none"/>
          <w:u w:val="single"/>
        </w:rPr>
        <w:t>）</w:t>
      </w:r>
    </w:p>
    <w:p w14:paraId="0330DCF7">
      <w:pPr>
        <w:pStyle w:val="2"/>
        <w:rPr>
          <w:color w:val="auto"/>
          <w:highlight w:val="none"/>
        </w:rPr>
      </w:pPr>
    </w:p>
    <w:p w14:paraId="78184CC7">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14:paraId="0417C643">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14:paraId="0E0142FC">
      <w:pPr>
        <w:snapToGrid w:val="0"/>
        <w:spacing w:line="360" w:lineRule="auto"/>
        <w:ind w:firstLine="5160" w:firstLineChars="215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14:paraId="2719901A">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月日</w:t>
      </w:r>
    </w:p>
    <w:p w14:paraId="28136C88">
      <w:pPr>
        <w:spacing w:line="360" w:lineRule="auto"/>
        <w:ind w:right="42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496E1FF2">
      <w:pPr>
        <w:spacing w:line="360" w:lineRule="auto"/>
        <w:jc w:val="center"/>
        <w:rPr>
          <w:rFonts w:asciiTheme="minorEastAsia" w:hAnsiTheme="minorEastAsia" w:eastAsiaTheme="minorEastAsia" w:cstheme="minorEastAsia"/>
          <w:b/>
          <w:color w:val="auto"/>
          <w:sz w:val="32"/>
          <w:szCs w:val="32"/>
          <w:highlight w:val="none"/>
        </w:rPr>
      </w:pPr>
    </w:p>
    <w:p w14:paraId="0A0E560A">
      <w:pPr>
        <w:spacing w:line="360" w:lineRule="auto"/>
        <w:rPr>
          <w:rFonts w:asciiTheme="minorEastAsia" w:hAnsiTheme="minorEastAsia" w:eastAsiaTheme="minorEastAsia" w:cstheme="minorEastAsia"/>
          <w:bCs/>
          <w:color w:val="auto"/>
          <w:sz w:val="24"/>
          <w:highlight w:val="none"/>
        </w:rPr>
      </w:pPr>
    </w:p>
    <w:sectPr>
      <w:headerReference r:id="rId16" w:type="first"/>
      <w:footerReference r:id="rId19" w:type="first"/>
      <w:footerReference r:id="rId17" w:type="default"/>
      <w:footerReference r:id="rId18"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华文楷体">
    <w:altName w:val="楷体_GB2312"/>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Century Gothic">
    <w:altName w:val="ksdb"/>
    <w:panose1 w:val="020B0502020202020204"/>
    <w:charset w:val="00"/>
    <w:family w:val="swiss"/>
    <w:pitch w:val="default"/>
    <w:sig w:usb0="00000000" w:usb1="00000000" w:usb2="00000000" w:usb3="00000000" w:csb0="2000009F" w:csb1="DFD70000"/>
  </w:font>
  <w:font w:name="ksdb">
    <w:panose1 w:val="02000500000000000000"/>
    <w:charset w:val="00"/>
    <w:family w:val="auto"/>
    <w:pitch w:val="default"/>
    <w:sig w:usb0="00000001"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9F096">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FEA34E">
                          <w:pPr>
                            <w:pStyle w:val="40"/>
                            <w:jc w:val="cente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FFEA34E">
                    <w:pPr>
                      <w:pStyle w:val="40"/>
                      <w:jc w:val="cente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CEFD9">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0B531">
                          <w:pPr>
                            <w:pStyle w:val="40"/>
                            <w:jc w:val="center"/>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280B531">
                    <w:pPr>
                      <w:pStyle w:val="40"/>
                      <w:jc w:val="center"/>
                    </w:pPr>
                    <w:r>
                      <w:fldChar w:fldCharType="begin"/>
                    </w:r>
                    <w:r>
                      <w:instrText xml:space="preserve"> PAGE  \* MERGEFORMAT </w:instrText>
                    </w:r>
                    <w:r>
                      <w:fldChar w:fldCharType="separate"/>
                    </w:r>
                    <w:r>
                      <w:t>68</w:t>
                    </w:r>
                    <w:r>
                      <w:fldChar w:fldCharType="end"/>
                    </w:r>
                  </w:p>
                </w:txbxContent>
              </v:textbox>
            </v:shape>
          </w:pict>
        </mc:Fallback>
      </mc:AlternateContent>
    </w:r>
  </w:p>
  <w:p w14:paraId="226C42D3">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754CF">
    <w:pPr>
      <w:pStyle w:val="40"/>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3E1B60">
                          <w:pPr>
                            <w:pStyle w:val="40"/>
                            <w:jc w:val="center"/>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B3E1B60">
                    <w:pPr>
                      <w:pStyle w:val="40"/>
                      <w:jc w:val="center"/>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25B54">
    <w:pPr>
      <w:pStyle w:val="40"/>
      <w:framePr w:wrap="around" w:vAnchor="text" w:hAnchor="margin" w:xAlign="right" w:y="1"/>
      <w:rPr>
        <w:rStyle w:val="72"/>
      </w:rPr>
    </w:pPr>
    <w:r>
      <w:fldChar w:fldCharType="begin"/>
    </w:r>
    <w:r>
      <w:rPr>
        <w:rStyle w:val="72"/>
      </w:rPr>
      <w:instrText xml:space="preserve">PAGE  </w:instrText>
    </w:r>
    <w:r>
      <w:fldChar w:fldCharType="end"/>
    </w:r>
  </w:p>
  <w:p w14:paraId="6A405549">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8E272">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97580">
                          <w:pPr>
                            <w:pStyle w:val="40"/>
                            <w:jc w:val="center"/>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EB97580">
                    <w:pPr>
                      <w:pStyle w:val="40"/>
                      <w:jc w:val="center"/>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C8BB6">
    <w:pPr>
      <w:pStyle w:val="40"/>
      <w:framePr w:wrap="around" w:vAnchor="text" w:hAnchor="margin" w:xAlign="right" w:y="1"/>
      <w:rPr>
        <w:rStyle w:val="72"/>
      </w:rPr>
    </w:pPr>
    <w:r>
      <w:fldChar w:fldCharType="begin"/>
    </w:r>
    <w:r>
      <w:rPr>
        <w:rStyle w:val="72"/>
      </w:rPr>
      <w:instrText xml:space="preserve">PAGE  </w:instrText>
    </w:r>
    <w:r>
      <w:fldChar w:fldCharType="end"/>
    </w:r>
  </w:p>
  <w:p w14:paraId="0355D9E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7E29D">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CB01E">
                          <w:pPr>
                            <w:pStyle w:val="40"/>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8CB01E">
                    <w:pPr>
                      <w:pStyle w:val="40"/>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026C7">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4E961">
                          <w:pPr>
                            <w:pStyle w:val="4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4E4E961">
                    <w:pPr>
                      <w:pStyle w:val="4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B062F">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41A9F">
                          <w:pPr>
                            <w:pStyle w:val="40"/>
                            <w:jc w:val="center"/>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C441A9F">
                    <w:pPr>
                      <w:pStyle w:val="40"/>
                      <w:jc w:val="center"/>
                    </w:pPr>
                    <w:r>
                      <w:fldChar w:fldCharType="begin"/>
                    </w:r>
                    <w:r>
                      <w:instrText xml:space="preserve"> PAGE  \* MERGEFORMAT </w:instrText>
                    </w:r>
                    <w:r>
                      <w:fldChar w:fldCharType="separate"/>
                    </w:r>
                    <w:r>
                      <w:t>39</w:t>
                    </w:r>
                    <w:r>
                      <w:fldChar w:fldCharType="end"/>
                    </w:r>
                  </w:p>
                </w:txbxContent>
              </v:textbox>
            </v:shape>
          </w:pict>
        </mc:Fallback>
      </mc:AlternateContent>
    </w:r>
  </w:p>
  <w:p w14:paraId="1790E06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0EFBE">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3128F">
                          <w:pPr>
                            <w:pStyle w:val="40"/>
                            <w:jc w:val="center"/>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FD3128F">
                    <w:pPr>
                      <w:pStyle w:val="40"/>
                      <w:jc w:val="center"/>
                    </w:pPr>
                    <w:r>
                      <w:fldChar w:fldCharType="begin"/>
                    </w:r>
                    <w:r>
                      <w:instrText xml:space="preserve"> PAGE  \* MERGEFORMAT </w:instrText>
                    </w:r>
                    <w:r>
                      <w:fldChar w:fldCharType="separate"/>
                    </w:r>
                    <w:r>
                      <w:t>38</w:t>
                    </w:r>
                    <w:r>
                      <w:fldChar w:fldCharType="end"/>
                    </w:r>
                  </w:p>
                </w:txbxContent>
              </v:textbox>
            </v:shape>
          </w:pict>
        </mc:Fallback>
      </mc:AlternateContent>
    </w:r>
  </w:p>
  <w:p w14:paraId="2CCD5BB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C90F7">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42A83">
                          <w:pPr>
                            <w:pStyle w:val="40"/>
                            <w:jc w:val="center"/>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6542A83">
                    <w:pPr>
                      <w:pStyle w:val="40"/>
                      <w:jc w:val="center"/>
                    </w:pPr>
                    <w:r>
                      <w:fldChar w:fldCharType="begin"/>
                    </w:r>
                    <w:r>
                      <w:instrText xml:space="preserve"> PAGE  \* MERGEFORMAT </w:instrText>
                    </w:r>
                    <w:r>
                      <w:fldChar w:fldCharType="separate"/>
                    </w:r>
                    <w:r>
                      <w:t>65</w:t>
                    </w:r>
                    <w:r>
                      <w:fldChar w:fldCharType="end"/>
                    </w:r>
                  </w:p>
                </w:txbxContent>
              </v:textbox>
            </v:shape>
          </w:pict>
        </mc:Fallback>
      </mc:AlternateContent>
    </w:r>
  </w:p>
  <w:p w14:paraId="6BC0F67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D59C2">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7C019">
                          <w:pPr>
                            <w:pStyle w:val="40"/>
                            <w:jc w:val="center"/>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117C019">
                    <w:pPr>
                      <w:pStyle w:val="40"/>
                      <w:jc w:val="center"/>
                    </w:pPr>
                    <w:r>
                      <w:fldChar w:fldCharType="begin"/>
                    </w:r>
                    <w:r>
                      <w:instrText xml:space="preserve"> PAGE  \* MERGEFORMAT </w:instrText>
                    </w:r>
                    <w:r>
                      <w:fldChar w:fldCharType="separate"/>
                    </w:r>
                    <w:r>
                      <w:t>64</w:t>
                    </w:r>
                    <w:r>
                      <w:fldChar w:fldCharType="end"/>
                    </w:r>
                  </w:p>
                </w:txbxContent>
              </v:textbox>
            </v:shape>
          </w:pict>
        </mc:Fallback>
      </mc:AlternateContent>
    </w:r>
  </w:p>
  <w:p w14:paraId="644E9F9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D011B">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02914">
                          <w:pPr>
                            <w:pStyle w:val="40"/>
                            <w:jc w:val="center"/>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8002914">
                    <w:pPr>
                      <w:pStyle w:val="40"/>
                      <w:jc w:val="center"/>
                    </w:pPr>
                    <w:r>
                      <w:fldChar w:fldCharType="begin"/>
                    </w:r>
                    <w:r>
                      <w:instrText xml:space="preserve"> PAGE  \* MERGEFORMAT </w:instrText>
                    </w:r>
                    <w:r>
                      <w:fldChar w:fldCharType="separate"/>
                    </w:r>
                    <w:r>
                      <w:t>70</w:t>
                    </w:r>
                    <w:r>
                      <w:fldChar w:fldCharType="end"/>
                    </w:r>
                  </w:p>
                </w:txbxContent>
              </v:textbox>
            </v:shape>
          </w:pict>
        </mc:Fallback>
      </mc:AlternateContent>
    </w:r>
  </w:p>
  <w:p w14:paraId="18D09D7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99437">
    <w:pPr>
      <w:pStyle w:val="41"/>
      <w:pBdr>
        <w:bottom w:val="single" w:color="auto" w:sz="6" w:space="4"/>
      </w:pBdr>
      <w:jc w:val="right"/>
      <w:rPr>
        <w:rFonts w:ascii="仿宋_GB2312" w:eastAsia="仿宋_GB2312"/>
        <w:i/>
        <w:u w:val="single"/>
      </w:rPr>
    </w:pPr>
    <w:r>
      <w:t></w:t>
    </w:r>
    <w:r>
      <w:rPr>
        <w:rFonts w:hint="eastAsia"/>
        <w:lang w:val="en-US" w:eastAsia="zh-CN"/>
      </w:rPr>
      <w:t>温州市</w:t>
    </w:r>
    <w:r>
      <w:t>政府采购公开招标文件</w:t>
    </w:r>
    <w:r>
      <w:rPr>
        <w:rFonts w:hint="eastAsia"/>
      </w:rPr>
      <w:t>(货物类)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DBEDF">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温州</w:t>
    </w:r>
    <w:r>
      <w:rPr>
        <w:lang w:val="zh-CN"/>
      </w:rPr>
      <w:t>市政府采购公开招标文件</w:t>
    </w:r>
    <w:r>
      <w:rPr>
        <w:rFonts w:hint="eastAsia"/>
      </w:rPr>
      <w:t>(货物类)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ACE5F">
    <w:pPr>
      <w:pStyle w:val="41"/>
      <w:jc w:val="right"/>
      <w:rPr>
        <w:rFonts w:ascii="仿宋_GB2312"/>
        <w:b/>
        <w:i/>
        <w:u w:val="single"/>
      </w:rPr>
    </w:pPr>
    <w:r>
      <w:rPr>
        <w:rFonts w:hint="eastAsia"/>
        <w:lang w:eastAsia="zh-CN"/>
      </w:rPr>
      <w:t>温州</w:t>
    </w:r>
    <w:r>
      <w:t>市政府采购公开招标文件</w:t>
    </w:r>
    <w:r>
      <w:rPr>
        <w:rFonts w:hint="eastAsia"/>
      </w:rPr>
      <w:t>(货物类)</w:t>
    </w:r>
  </w:p>
  <w:p w14:paraId="2FB3C7E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08E5A">
    <w:pPr>
      <w:pStyle w:val="41"/>
    </w:pPr>
    <w:r>
      <w:t></w:t>
    </w:r>
    <w:r>
      <w:rPr>
        <w:rFonts w:hint="eastAsia"/>
        <w:lang w:eastAsia="zh-CN"/>
      </w:rPr>
      <w:t>温州</w:t>
    </w:r>
    <w:r>
      <w:t>市政府采购公开招标文件</w:t>
    </w:r>
    <w:r>
      <w:rPr>
        <w:rFonts w:hint="eastAsia"/>
      </w:rPr>
      <w:t>(货物类)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9E16C"/>
    <w:multiLevelType w:val="singleLevel"/>
    <w:tmpl w:val="9069E16C"/>
    <w:lvl w:ilvl="0" w:tentative="0">
      <w:start w:val="2"/>
      <w:numFmt w:val="decimal"/>
      <w:suff w:val="nothing"/>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435C20AF"/>
    <w:multiLevelType w:val="singleLevel"/>
    <w:tmpl w:val="435C20AF"/>
    <w:lvl w:ilvl="0" w:tentative="0">
      <w:start w:val="1"/>
      <w:numFmt w:val="decimal"/>
      <w:suff w:val="space"/>
      <w:lvlText w:val="%1."/>
      <w:lvlJc w:val="left"/>
    </w:lvl>
  </w:abstractNum>
  <w:abstractNum w:abstractNumId="3">
    <w:nsid w:val="571E62C8"/>
    <w:multiLevelType w:val="singleLevel"/>
    <w:tmpl w:val="571E62C8"/>
    <w:lvl w:ilvl="0" w:tentative="0">
      <w:start w:val="1"/>
      <w:numFmt w:val="decimal"/>
      <w:suff w:val="nothing"/>
      <w:lvlText w:val="%1、"/>
      <w:lvlJc w:val="left"/>
    </w:lvl>
  </w:abstractNum>
  <w:abstractNum w:abstractNumId="4">
    <w:nsid w:val="76FEBE2C"/>
    <w:multiLevelType w:val="singleLevel"/>
    <w:tmpl w:val="76FEBE2C"/>
    <w:lvl w:ilvl="0" w:tentative="0">
      <w:start w:val="1"/>
      <w:numFmt w:val="decimal"/>
      <w:suff w:val="nothing"/>
      <w:lvlText w:val="（%1）"/>
      <w:lvlJc w:val="left"/>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YTkzMWUyMzkyY2FiMGY4OGZjOGVlZjAyM2Q0ODIifQ=="/>
    <w:docVar w:name="KSO_WPS_MARK_KEY" w:val="4d347cf1-1e4f-4d15-affa-2be11069bc4f"/>
  </w:docVars>
  <w:rsids>
    <w:rsidRoot w:val="00172A27"/>
    <w:rsid w:val="00000451"/>
    <w:rsid w:val="00000BAA"/>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AE4"/>
    <w:rsid w:val="00030CB3"/>
    <w:rsid w:val="0003206A"/>
    <w:rsid w:val="000326A7"/>
    <w:rsid w:val="00032EA0"/>
    <w:rsid w:val="000331B0"/>
    <w:rsid w:val="0003353E"/>
    <w:rsid w:val="000336D4"/>
    <w:rsid w:val="00034FA7"/>
    <w:rsid w:val="0003533D"/>
    <w:rsid w:val="000357E4"/>
    <w:rsid w:val="00035ACA"/>
    <w:rsid w:val="00036C29"/>
    <w:rsid w:val="00036CB1"/>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395A"/>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AE9"/>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2CC"/>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57F1A"/>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BF0"/>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E8A"/>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3ADA"/>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3C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8E2"/>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69"/>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3F39"/>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1DDC"/>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4B8B"/>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AA0"/>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EF7"/>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06F"/>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70F"/>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17EF4"/>
    <w:rsid w:val="004210C0"/>
    <w:rsid w:val="004211DD"/>
    <w:rsid w:val="00421762"/>
    <w:rsid w:val="00421D4B"/>
    <w:rsid w:val="00421ED8"/>
    <w:rsid w:val="00422907"/>
    <w:rsid w:val="00423125"/>
    <w:rsid w:val="00423309"/>
    <w:rsid w:val="004233AD"/>
    <w:rsid w:val="00423C6D"/>
    <w:rsid w:val="00424446"/>
    <w:rsid w:val="00424867"/>
    <w:rsid w:val="00425341"/>
    <w:rsid w:val="004255FE"/>
    <w:rsid w:val="00425674"/>
    <w:rsid w:val="00425A82"/>
    <w:rsid w:val="00425C60"/>
    <w:rsid w:val="00426B2C"/>
    <w:rsid w:val="00427FA8"/>
    <w:rsid w:val="0043009D"/>
    <w:rsid w:val="0043026B"/>
    <w:rsid w:val="00430299"/>
    <w:rsid w:val="004306D4"/>
    <w:rsid w:val="004309C1"/>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7E8"/>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0EA"/>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42F"/>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9A0"/>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2C0"/>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2D64"/>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DB2"/>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5AC4"/>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F78"/>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462"/>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9E3"/>
    <w:rsid w:val="006C6A51"/>
    <w:rsid w:val="006C6EBD"/>
    <w:rsid w:val="006C7E04"/>
    <w:rsid w:val="006C7F79"/>
    <w:rsid w:val="006D0004"/>
    <w:rsid w:val="006D015F"/>
    <w:rsid w:val="006D060E"/>
    <w:rsid w:val="006D0681"/>
    <w:rsid w:val="006D0A80"/>
    <w:rsid w:val="006D0AE8"/>
    <w:rsid w:val="006D135C"/>
    <w:rsid w:val="006D2F72"/>
    <w:rsid w:val="006D43C1"/>
    <w:rsid w:val="006D4D4C"/>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76F"/>
    <w:rsid w:val="0072388C"/>
    <w:rsid w:val="0072454E"/>
    <w:rsid w:val="00724552"/>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398E"/>
    <w:rsid w:val="00793F79"/>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406"/>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9A2"/>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40A"/>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89E"/>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50D"/>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4853"/>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B59"/>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0E9E"/>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4F02"/>
    <w:rsid w:val="00995B01"/>
    <w:rsid w:val="00996055"/>
    <w:rsid w:val="00996EF4"/>
    <w:rsid w:val="00997044"/>
    <w:rsid w:val="00997BC9"/>
    <w:rsid w:val="009A113D"/>
    <w:rsid w:val="009A1ECA"/>
    <w:rsid w:val="009A2BE9"/>
    <w:rsid w:val="009A2BF3"/>
    <w:rsid w:val="009A3688"/>
    <w:rsid w:val="009A36D4"/>
    <w:rsid w:val="009A3713"/>
    <w:rsid w:val="009A3C3E"/>
    <w:rsid w:val="009A4153"/>
    <w:rsid w:val="009A4C2C"/>
    <w:rsid w:val="009A59B3"/>
    <w:rsid w:val="009A5FAE"/>
    <w:rsid w:val="009A6B3A"/>
    <w:rsid w:val="009A70A3"/>
    <w:rsid w:val="009A73C5"/>
    <w:rsid w:val="009A7E7C"/>
    <w:rsid w:val="009B05D2"/>
    <w:rsid w:val="009B1355"/>
    <w:rsid w:val="009B152B"/>
    <w:rsid w:val="009B2731"/>
    <w:rsid w:val="009B2DCF"/>
    <w:rsid w:val="009B39D8"/>
    <w:rsid w:val="009B3D38"/>
    <w:rsid w:val="009B4368"/>
    <w:rsid w:val="009B4D4C"/>
    <w:rsid w:val="009B66F5"/>
    <w:rsid w:val="009B7505"/>
    <w:rsid w:val="009C0020"/>
    <w:rsid w:val="009C03F7"/>
    <w:rsid w:val="009C10DA"/>
    <w:rsid w:val="009C15AE"/>
    <w:rsid w:val="009C19FC"/>
    <w:rsid w:val="009C27F7"/>
    <w:rsid w:val="009C3BC4"/>
    <w:rsid w:val="009C3C93"/>
    <w:rsid w:val="009C3E97"/>
    <w:rsid w:val="009C4017"/>
    <w:rsid w:val="009C424E"/>
    <w:rsid w:val="009C4708"/>
    <w:rsid w:val="009C4870"/>
    <w:rsid w:val="009C4C4E"/>
    <w:rsid w:val="009C4D37"/>
    <w:rsid w:val="009C512B"/>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34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0F41"/>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AD0"/>
    <w:rsid w:val="00A847F9"/>
    <w:rsid w:val="00A84F27"/>
    <w:rsid w:val="00A8519C"/>
    <w:rsid w:val="00A855EE"/>
    <w:rsid w:val="00A8597A"/>
    <w:rsid w:val="00A85B87"/>
    <w:rsid w:val="00A85F83"/>
    <w:rsid w:val="00A86019"/>
    <w:rsid w:val="00A86DF4"/>
    <w:rsid w:val="00A86EED"/>
    <w:rsid w:val="00A8733A"/>
    <w:rsid w:val="00A9151F"/>
    <w:rsid w:val="00A9196B"/>
    <w:rsid w:val="00A91BB5"/>
    <w:rsid w:val="00A91BEE"/>
    <w:rsid w:val="00A91D4B"/>
    <w:rsid w:val="00A920B2"/>
    <w:rsid w:val="00A92A96"/>
    <w:rsid w:val="00A92AF0"/>
    <w:rsid w:val="00A93096"/>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6709"/>
    <w:rsid w:val="00AB756A"/>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0B0"/>
    <w:rsid w:val="00AE315E"/>
    <w:rsid w:val="00AE319F"/>
    <w:rsid w:val="00AE31D9"/>
    <w:rsid w:val="00AE3CF0"/>
    <w:rsid w:val="00AE4546"/>
    <w:rsid w:val="00AE6575"/>
    <w:rsid w:val="00AE71EE"/>
    <w:rsid w:val="00AE7368"/>
    <w:rsid w:val="00AE7ADA"/>
    <w:rsid w:val="00AF03CF"/>
    <w:rsid w:val="00AF0A0A"/>
    <w:rsid w:val="00AF14FC"/>
    <w:rsid w:val="00AF1DCB"/>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0F8A"/>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4C2B"/>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06B"/>
    <w:rsid w:val="00BF739A"/>
    <w:rsid w:val="00BF7EF5"/>
    <w:rsid w:val="00C00BF6"/>
    <w:rsid w:val="00C01146"/>
    <w:rsid w:val="00C0234A"/>
    <w:rsid w:val="00C0247B"/>
    <w:rsid w:val="00C0303F"/>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83F"/>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7C9"/>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743"/>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12"/>
    <w:rsid w:val="00C90B95"/>
    <w:rsid w:val="00C90BC4"/>
    <w:rsid w:val="00C90CA9"/>
    <w:rsid w:val="00C91802"/>
    <w:rsid w:val="00C918CA"/>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8D6"/>
    <w:rsid w:val="00CE6BA9"/>
    <w:rsid w:val="00CE71C3"/>
    <w:rsid w:val="00CE727A"/>
    <w:rsid w:val="00CF029C"/>
    <w:rsid w:val="00CF0AF0"/>
    <w:rsid w:val="00CF157E"/>
    <w:rsid w:val="00CF1631"/>
    <w:rsid w:val="00CF1834"/>
    <w:rsid w:val="00CF1AAA"/>
    <w:rsid w:val="00CF1EC2"/>
    <w:rsid w:val="00CF2ACF"/>
    <w:rsid w:val="00CF345B"/>
    <w:rsid w:val="00CF3752"/>
    <w:rsid w:val="00CF475F"/>
    <w:rsid w:val="00CF5008"/>
    <w:rsid w:val="00CF5069"/>
    <w:rsid w:val="00CF5E34"/>
    <w:rsid w:val="00CF6707"/>
    <w:rsid w:val="00CF7101"/>
    <w:rsid w:val="00CF7327"/>
    <w:rsid w:val="00CF7385"/>
    <w:rsid w:val="00CF7539"/>
    <w:rsid w:val="00CF75C6"/>
    <w:rsid w:val="00CF7B77"/>
    <w:rsid w:val="00CF7DF5"/>
    <w:rsid w:val="00D001D2"/>
    <w:rsid w:val="00D00E7F"/>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328"/>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1A4B"/>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AE1"/>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8E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53A"/>
    <w:rsid w:val="00E00C1E"/>
    <w:rsid w:val="00E00F5F"/>
    <w:rsid w:val="00E010E6"/>
    <w:rsid w:val="00E01377"/>
    <w:rsid w:val="00E014E7"/>
    <w:rsid w:val="00E017DE"/>
    <w:rsid w:val="00E0232F"/>
    <w:rsid w:val="00E026A9"/>
    <w:rsid w:val="00E0356F"/>
    <w:rsid w:val="00E03B42"/>
    <w:rsid w:val="00E03B6A"/>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6F5A"/>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78C"/>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50D"/>
    <w:rsid w:val="00E80AF8"/>
    <w:rsid w:val="00E80BED"/>
    <w:rsid w:val="00E816E8"/>
    <w:rsid w:val="00E819C8"/>
    <w:rsid w:val="00E82592"/>
    <w:rsid w:val="00E825ED"/>
    <w:rsid w:val="00E827BB"/>
    <w:rsid w:val="00E82B37"/>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7F7"/>
    <w:rsid w:val="00ED18B1"/>
    <w:rsid w:val="00ED1ADE"/>
    <w:rsid w:val="00ED1E2A"/>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CB7"/>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86C64"/>
    <w:rsid w:val="010D427B"/>
    <w:rsid w:val="0112077C"/>
    <w:rsid w:val="011F6449"/>
    <w:rsid w:val="01236AFB"/>
    <w:rsid w:val="015500B5"/>
    <w:rsid w:val="015D50E0"/>
    <w:rsid w:val="0168325F"/>
    <w:rsid w:val="01695955"/>
    <w:rsid w:val="017244EE"/>
    <w:rsid w:val="018C6405"/>
    <w:rsid w:val="01944054"/>
    <w:rsid w:val="019F7441"/>
    <w:rsid w:val="01A7647D"/>
    <w:rsid w:val="01B37585"/>
    <w:rsid w:val="01BD35AB"/>
    <w:rsid w:val="01C20BC1"/>
    <w:rsid w:val="01D04EC2"/>
    <w:rsid w:val="01D134FA"/>
    <w:rsid w:val="01D55165"/>
    <w:rsid w:val="01DD59FB"/>
    <w:rsid w:val="01DF6BF8"/>
    <w:rsid w:val="01EC2C57"/>
    <w:rsid w:val="01F82835"/>
    <w:rsid w:val="02054F52"/>
    <w:rsid w:val="021A09FD"/>
    <w:rsid w:val="021A6C4F"/>
    <w:rsid w:val="021F6013"/>
    <w:rsid w:val="0227136C"/>
    <w:rsid w:val="02306473"/>
    <w:rsid w:val="025F0711"/>
    <w:rsid w:val="025F0B06"/>
    <w:rsid w:val="025F28B4"/>
    <w:rsid w:val="026B2E25"/>
    <w:rsid w:val="026B3007"/>
    <w:rsid w:val="02704AC1"/>
    <w:rsid w:val="02824D4D"/>
    <w:rsid w:val="028E3199"/>
    <w:rsid w:val="02936A01"/>
    <w:rsid w:val="02985DC6"/>
    <w:rsid w:val="029A7D90"/>
    <w:rsid w:val="02A47092"/>
    <w:rsid w:val="02AE55E9"/>
    <w:rsid w:val="02C170CB"/>
    <w:rsid w:val="02C866AB"/>
    <w:rsid w:val="02D1478D"/>
    <w:rsid w:val="02D768EE"/>
    <w:rsid w:val="02DC4B10"/>
    <w:rsid w:val="02DD76CE"/>
    <w:rsid w:val="02F36323"/>
    <w:rsid w:val="02F5619C"/>
    <w:rsid w:val="02F7364A"/>
    <w:rsid w:val="02FA438B"/>
    <w:rsid w:val="03045209"/>
    <w:rsid w:val="03060F81"/>
    <w:rsid w:val="030E7E36"/>
    <w:rsid w:val="03195159"/>
    <w:rsid w:val="0321400D"/>
    <w:rsid w:val="0326446A"/>
    <w:rsid w:val="032D5555"/>
    <w:rsid w:val="03394EB3"/>
    <w:rsid w:val="036634D2"/>
    <w:rsid w:val="036D7252"/>
    <w:rsid w:val="0374413D"/>
    <w:rsid w:val="039447DF"/>
    <w:rsid w:val="03CA1FAF"/>
    <w:rsid w:val="03CC77EB"/>
    <w:rsid w:val="03D35307"/>
    <w:rsid w:val="03DB0660"/>
    <w:rsid w:val="03DD35E4"/>
    <w:rsid w:val="03DD6186"/>
    <w:rsid w:val="03E77AA4"/>
    <w:rsid w:val="03F434D0"/>
    <w:rsid w:val="03F90AE6"/>
    <w:rsid w:val="03FF60FC"/>
    <w:rsid w:val="04001E75"/>
    <w:rsid w:val="04076900"/>
    <w:rsid w:val="040B65F0"/>
    <w:rsid w:val="04115E30"/>
    <w:rsid w:val="041871BE"/>
    <w:rsid w:val="041A5A3B"/>
    <w:rsid w:val="041D6583"/>
    <w:rsid w:val="042311BA"/>
    <w:rsid w:val="042B157A"/>
    <w:rsid w:val="04441D61"/>
    <w:rsid w:val="04536448"/>
    <w:rsid w:val="045B70AB"/>
    <w:rsid w:val="048F763B"/>
    <w:rsid w:val="0490686B"/>
    <w:rsid w:val="04930EDB"/>
    <w:rsid w:val="04983E5B"/>
    <w:rsid w:val="049F330E"/>
    <w:rsid w:val="04A24CDA"/>
    <w:rsid w:val="04A942BA"/>
    <w:rsid w:val="04A953AD"/>
    <w:rsid w:val="04AA775C"/>
    <w:rsid w:val="04AF1889"/>
    <w:rsid w:val="04B844FD"/>
    <w:rsid w:val="04BA0275"/>
    <w:rsid w:val="04BF7EFA"/>
    <w:rsid w:val="04C23293"/>
    <w:rsid w:val="04D07A99"/>
    <w:rsid w:val="04D806FC"/>
    <w:rsid w:val="04E62B47"/>
    <w:rsid w:val="04ED41A7"/>
    <w:rsid w:val="04F27A0F"/>
    <w:rsid w:val="04F449E4"/>
    <w:rsid w:val="04F66F48"/>
    <w:rsid w:val="052102F4"/>
    <w:rsid w:val="052120A3"/>
    <w:rsid w:val="05251E14"/>
    <w:rsid w:val="053C512E"/>
    <w:rsid w:val="05476E5D"/>
    <w:rsid w:val="054A5C5E"/>
    <w:rsid w:val="055661F0"/>
    <w:rsid w:val="056A3686"/>
    <w:rsid w:val="057743B8"/>
    <w:rsid w:val="05917228"/>
    <w:rsid w:val="05A131E3"/>
    <w:rsid w:val="05A14F91"/>
    <w:rsid w:val="05A16594"/>
    <w:rsid w:val="05A21435"/>
    <w:rsid w:val="05A56F80"/>
    <w:rsid w:val="05A7762D"/>
    <w:rsid w:val="05AB7BBE"/>
    <w:rsid w:val="05EA6938"/>
    <w:rsid w:val="05F6352F"/>
    <w:rsid w:val="05FB0B46"/>
    <w:rsid w:val="05FD48BE"/>
    <w:rsid w:val="060A2B37"/>
    <w:rsid w:val="060C2D53"/>
    <w:rsid w:val="060E5941"/>
    <w:rsid w:val="06110FAF"/>
    <w:rsid w:val="061614DB"/>
    <w:rsid w:val="06204BEB"/>
    <w:rsid w:val="063522A9"/>
    <w:rsid w:val="0648365F"/>
    <w:rsid w:val="06493CA7"/>
    <w:rsid w:val="064A73D7"/>
    <w:rsid w:val="065564A8"/>
    <w:rsid w:val="065A6178"/>
    <w:rsid w:val="06640499"/>
    <w:rsid w:val="066F1CF3"/>
    <w:rsid w:val="067803E8"/>
    <w:rsid w:val="06871610"/>
    <w:rsid w:val="06930BB8"/>
    <w:rsid w:val="069D39AB"/>
    <w:rsid w:val="069F7723"/>
    <w:rsid w:val="06A0349B"/>
    <w:rsid w:val="06AC1E40"/>
    <w:rsid w:val="06B036DE"/>
    <w:rsid w:val="06C1684A"/>
    <w:rsid w:val="06C278B5"/>
    <w:rsid w:val="06D373CC"/>
    <w:rsid w:val="06D73361"/>
    <w:rsid w:val="06DF3FC3"/>
    <w:rsid w:val="06F757B1"/>
    <w:rsid w:val="06FC6923"/>
    <w:rsid w:val="07061550"/>
    <w:rsid w:val="070E6657"/>
    <w:rsid w:val="07153728"/>
    <w:rsid w:val="07245D42"/>
    <w:rsid w:val="07264C62"/>
    <w:rsid w:val="07481B68"/>
    <w:rsid w:val="074A3B33"/>
    <w:rsid w:val="07554285"/>
    <w:rsid w:val="0757624F"/>
    <w:rsid w:val="0779354C"/>
    <w:rsid w:val="077C1812"/>
    <w:rsid w:val="077D7F4A"/>
    <w:rsid w:val="07862691"/>
    <w:rsid w:val="07866B35"/>
    <w:rsid w:val="07921036"/>
    <w:rsid w:val="07927288"/>
    <w:rsid w:val="079A613C"/>
    <w:rsid w:val="07A5520D"/>
    <w:rsid w:val="07B40FAC"/>
    <w:rsid w:val="07BC60B3"/>
    <w:rsid w:val="07C82CA9"/>
    <w:rsid w:val="07CA07CF"/>
    <w:rsid w:val="07CD4764"/>
    <w:rsid w:val="07E06245"/>
    <w:rsid w:val="07E35D35"/>
    <w:rsid w:val="07E6312F"/>
    <w:rsid w:val="07F10452"/>
    <w:rsid w:val="08053EFD"/>
    <w:rsid w:val="08061376"/>
    <w:rsid w:val="08251EAA"/>
    <w:rsid w:val="08452D77"/>
    <w:rsid w:val="08536A17"/>
    <w:rsid w:val="08585DDB"/>
    <w:rsid w:val="085F360E"/>
    <w:rsid w:val="086401F8"/>
    <w:rsid w:val="08751CAA"/>
    <w:rsid w:val="08752E31"/>
    <w:rsid w:val="087D3A94"/>
    <w:rsid w:val="087E15BA"/>
    <w:rsid w:val="087E4C40"/>
    <w:rsid w:val="08836BD0"/>
    <w:rsid w:val="08852948"/>
    <w:rsid w:val="088E3EF3"/>
    <w:rsid w:val="089E3A0A"/>
    <w:rsid w:val="08A07782"/>
    <w:rsid w:val="08A871D0"/>
    <w:rsid w:val="08B2796D"/>
    <w:rsid w:val="08BA0844"/>
    <w:rsid w:val="08C863EC"/>
    <w:rsid w:val="08D66AD6"/>
    <w:rsid w:val="08DA33A3"/>
    <w:rsid w:val="08E80F13"/>
    <w:rsid w:val="08E87F44"/>
    <w:rsid w:val="08F0070A"/>
    <w:rsid w:val="08F301FA"/>
    <w:rsid w:val="08FA3336"/>
    <w:rsid w:val="09012917"/>
    <w:rsid w:val="09022778"/>
    <w:rsid w:val="090D12BC"/>
    <w:rsid w:val="09175C96"/>
    <w:rsid w:val="091D7025"/>
    <w:rsid w:val="09335624"/>
    <w:rsid w:val="09383E5F"/>
    <w:rsid w:val="09385C0D"/>
    <w:rsid w:val="093E76C7"/>
    <w:rsid w:val="09412D13"/>
    <w:rsid w:val="0944690F"/>
    <w:rsid w:val="09466C4C"/>
    <w:rsid w:val="09535675"/>
    <w:rsid w:val="0958005D"/>
    <w:rsid w:val="095F057D"/>
    <w:rsid w:val="09642282"/>
    <w:rsid w:val="09733572"/>
    <w:rsid w:val="09772C16"/>
    <w:rsid w:val="098353B5"/>
    <w:rsid w:val="099866AB"/>
    <w:rsid w:val="099A0675"/>
    <w:rsid w:val="09A92330"/>
    <w:rsid w:val="09B06B87"/>
    <w:rsid w:val="09C13146"/>
    <w:rsid w:val="09C6146A"/>
    <w:rsid w:val="09D04097"/>
    <w:rsid w:val="09E04166"/>
    <w:rsid w:val="09F61D50"/>
    <w:rsid w:val="09FC6C3A"/>
    <w:rsid w:val="0A067AB9"/>
    <w:rsid w:val="0A1C0718"/>
    <w:rsid w:val="0A1E4E03"/>
    <w:rsid w:val="0A20501F"/>
    <w:rsid w:val="0A252635"/>
    <w:rsid w:val="0A2A7C4B"/>
    <w:rsid w:val="0A344980"/>
    <w:rsid w:val="0A3E7710"/>
    <w:rsid w:val="0A4D7496"/>
    <w:rsid w:val="0A530F50"/>
    <w:rsid w:val="0A544CC8"/>
    <w:rsid w:val="0A5B7E63"/>
    <w:rsid w:val="0A6749FB"/>
    <w:rsid w:val="0A7315F2"/>
    <w:rsid w:val="0A740EC6"/>
    <w:rsid w:val="0A805ABD"/>
    <w:rsid w:val="0A83110A"/>
    <w:rsid w:val="0A8455AD"/>
    <w:rsid w:val="0A863549"/>
    <w:rsid w:val="0A913826"/>
    <w:rsid w:val="0A917CCA"/>
    <w:rsid w:val="0A9652E1"/>
    <w:rsid w:val="0AA374A5"/>
    <w:rsid w:val="0AAB7649"/>
    <w:rsid w:val="0AB47515"/>
    <w:rsid w:val="0ABC5606"/>
    <w:rsid w:val="0ABF65E6"/>
    <w:rsid w:val="0ACF4E8E"/>
    <w:rsid w:val="0AD007F3"/>
    <w:rsid w:val="0ADD4CBE"/>
    <w:rsid w:val="0AE147AE"/>
    <w:rsid w:val="0AE71698"/>
    <w:rsid w:val="0AF0679F"/>
    <w:rsid w:val="0AFB3396"/>
    <w:rsid w:val="0B095AB3"/>
    <w:rsid w:val="0B0A5387"/>
    <w:rsid w:val="0B1D50BA"/>
    <w:rsid w:val="0B2B77D7"/>
    <w:rsid w:val="0B301291"/>
    <w:rsid w:val="0B30404E"/>
    <w:rsid w:val="0B3643CE"/>
    <w:rsid w:val="0B3D39AE"/>
    <w:rsid w:val="0B466FAE"/>
    <w:rsid w:val="0B4C6C14"/>
    <w:rsid w:val="0B547599"/>
    <w:rsid w:val="0B5E5DFE"/>
    <w:rsid w:val="0B631A88"/>
    <w:rsid w:val="0B64718D"/>
    <w:rsid w:val="0B6727D9"/>
    <w:rsid w:val="0B683D45"/>
    <w:rsid w:val="0B6D4294"/>
    <w:rsid w:val="0B776EC0"/>
    <w:rsid w:val="0B7F3F11"/>
    <w:rsid w:val="0B7F3FC7"/>
    <w:rsid w:val="0B837613"/>
    <w:rsid w:val="0B884417"/>
    <w:rsid w:val="0BA13F3D"/>
    <w:rsid w:val="0BC62E9C"/>
    <w:rsid w:val="0BC65752"/>
    <w:rsid w:val="0BD25EA5"/>
    <w:rsid w:val="0BD7170D"/>
    <w:rsid w:val="0BD936D7"/>
    <w:rsid w:val="0BEA7692"/>
    <w:rsid w:val="0BF6188C"/>
    <w:rsid w:val="0BF73C91"/>
    <w:rsid w:val="0C083FBC"/>
    <w:rsid w:val="0C170175"/>
    <w:rsid w:val="0C215C32"/>
    <w:rsid w:val="0C25691C"/>
    <w:rsid w:val="0C2D3A23"/>
    <w:rsid w:val="0C403756"/>
    <w:rsid w:val="0C463D95"/>
    <w:rsid w:val="0C571A41"/>
    <w:rsid w:val="0C580AA0"/>
    <w:rsid w:val="0C5C1171"/>
    <w:rsid w:val="0C5E1CBC"/>
    <w:rsid w:val="0C5E598A"/>
    <w:rsid w:val="0C5E5EFE"/>
    <w:rsid w:val="0C615B50"/>
    <w:rsid w:val="0C7358DA"/>
    <w:rsid w:val="0C767178"/>
    <w:rsid w:val="0C776A4C"/>
    <w:rsid w:val="0C8445DA"/>
    <w:rsid w:val="0C87121B"/>
    <w:rsid w:val="0C9F4821"/>
    <w:rsid w:val="0CA27F6D"/>
    <w:rsid w:val="0CA77331"/>
    <w:rsid w:val="0CA830A9"/>
    <w:rsid w:val="0CA84E57"/>
    <w:rsid w:val="0CBA3508"/>
    <w:rsid w:val="0CC007F7"/>
    <w:rsid w:val="0CC021A1"/>
    <w:rsid w:val="0CC617AC"/>
    <w:rsid w:val="0CD21ED4"/>
    <w:rsid w:val="0CE618DF"/>
    <w:rsid w:val="0CF06F2A"/>
    <w:rsid w:val="0CFE707A"/>
    <w:rsid w:val="0D0227BA"/>
    <w:rsid w:val="0D063BDA"/>
    <w:rsid w:val="0D08375F"/>
    <w:rsid w:val="0D184CFB"/>
    <w:rsid w:val="0D1A2A5B"/>
    <w:rsid w:val="0D1F511A"/>
    <w:rsid w:val="0D417786"/>
    <w:rsid w:val="0D474670"/>
    <w:rsid w:val="0D4A7419"/>
    <w:rsid w:val="0D611BD6"/>
    <w:rsid w:val="0D7336B7"/>
    <w:rsid w:val="0D75742F"/>
    <w:rsid w:val="0D827401"/>
    <w:rsid w:val="0D84094E"/>
    <w:rsid w:val="0D854AD0"/>
    <w:rsid w:val="0D8A00E9"/>
    <w:rsid w:val="0D8D589E"/>
    <w:rsid w:val="0DA01C73"/>
    <w:rsid w:val="0DA675E9"/>
    <w:rsid w:val="0DC65EDD"/>
    <w:rsid w:val="0DCD1019"/>
    <w:rsid w:val="0DD63300"/>
    <w:rsid w:val="0DDF6F9F"/>
    <w:rsid w:val="0DF447F8"/>
    <w:rsid w:val="0DF50604"/>
    <w:rsid w:val="0DF702FE"/>
    <w:rsid w:val="0E060E51"/>
    <w:rsid w:val="0E06452B"/>
    <w:rsid w:val="0E0D7668"/>
    <w:rsid w:val="0E15651D"/>
    <w:rsid w:val="0E1704E7"/>
    <w:rsid w:val="0E197DBB"/>
    <w:rsid w:val="0E1A3B33"/>
    <w:rsid w:val="0E2C21E4"/>
    <w:rsid w:val="0E3966AF"/>
    <w:rsid w:val="0E422893"/>
    <w:rsid w:val="0E5604B2"/>
    <w:rsid w:val="0E567261"/>
    <w:rsid w:val="0E582F4D"/>
    <w:rsid w:val="0E604004"/>
    <w:rsid w:val="0E6B25E0"/>
    <w:rsid w:val="0E6D5D79"/>
    <w:rsid w:val="0E840FC4"/>
    <w:rsid w:val="0E913C6B"/>
    <w:rsid w:val="0E991A02"/>
    <w:rsid w:val="0E9D0089"/>
    <w:rsid w:val="0EA474D2"/>
    <w:rsid w:val="0EB328CE"/>
    <w:rsid w:val="0EB803EE"/>
    <w:rsid w:val="0EC56195"/>
    <w:rsid w:val="0ED308B1"/>
    <w:rsid w:val="0ED939EE"/>
    <w:rsid w:val="0EE728DC"/>
    <w:rsid w:val="0EF30E7F"/>
    <w:rsid w:val="0EF56A7A"/>
    <w:rsid w:val="0EF600FC"/>
    <w:rsid w:val="0EF63A53"/>
    <w:rsid w:val="0EF94D4B"/>
    <w:rsid w:val="0F080A16"/>
    <w:rsid w:val="0F0A3BA7"/>
    <w:rsid w:val="0F0E3698"/>
    <w:rsid w:val="0F1A64E0"/>
    <w:rsid w:val="0F20786F"/>
    <w:rsid w:val="0F234C69"/>
    <w:rsid w:val="0F247CAD"/>
    <w:rsid w:val="0F2E7DCF"/>
    <w:rsid w:val="0F3155D8"/>
    <w:rsid w:val="0F334EAC"/>
    <w:rsid w:val="0F421593"/>
    <w:rsid w:val="0F4672D5"/>
    <w:rsid w:val="0F4958DC"/>
    <w:rsid w:val="0F4C0664"/>
    <w:rsid w:val="0F515DF7"/>
    <w:rsid w:val="0F596BA8"/>
    <w:rsid w:val="0F5F2145"/>
    <w:rsid w:val="0F6248D2"/>
    <w:rsid w:val="0F693536"/>
    <w:rsid w:val="0F735BF1"/>
    <w:rsid w:val="0F753DCD"/>
    <w:rsid w:val="0F7A6F7F"/>
    <w:rsid w:val="0F7B0511"/>
    <w:rsid w:val="0F7B76D9"/>
    <w:rsid w:val="0F7D6A6F"/>
    <w:rsid w:val="0F816ACD"/>
    <w:rsid w:val="0F9832DB"/>
    <w:rsid w:val="0FA97864"/>
    <w:rsid w:val="0FAC24A5"/>
    <w:rsid w:val="0FBF3FD2"/>
    <w:rsid w:val="0FBF7FF3"/>
    <w:rsid w:val="0FC1695C"/>
    <w:rsid w:val="0FC338F7"/>
    <w:rsid w:val="0FCC70AF"/>
    <w:rsid w:val="0FD87FAF"/>
    <w:rsid w:val="0FDA5C70"/>
    <w:rsid w:val="0FF02D9D"/>
    <w:rsid w:val="0FFE195E"/>
    <w:rsid w:val="100A7FDF"/>
    <w:rsid w:val="10190546"/>
    <w:rsid w:val="102D2243"/>
    <w:rsid w:val="104906FF"/>
    <w:rsid w:val="10490802"/>
    <w:rsid w:val="10646583"/>
    <w:rsid w:val="1066305F"/>
    <w:rsid w:val="106A1193"/>
    <w:rsid w:val="107C6D27"/>
    <w:rsid w:val="107D4B15"/>
    <w:rsid w:val="10861954"/>
    <w:rsid w:val="108A3C80"/>
    <w:rsid w:val="10A32505"/>
    <w:rsid w:val="10A83678"/>
    <w:rsid w:val="10BE4C49"/>
    <w:rsid w:val="10C2298C"/>
    <w:rsid w:val="10C26171"/>
    <w:rsid w:val="10CC380A"/>
    <w:rsid w:val="10D206F5"/>
    <w:rsid w:val="10E02E12"/>
    <w:rsid w:val="10F33360"/>
    <w:rsid w:val="10FC16EA"/>
    <w:rsid w:val="110E3E23"/>
    <w:rsid w:val="110F1D40"/>
    <w:rsid w:val="111451B1"/>
    <w:rsid w:val="11161701"/>
    <w:rsid w:val="11252F1A"/>
    <w:rsid w:val="11266F33"/>
    <w:rsid w:val="11276C93"/>
    <w:rsid w:val="11357601"/>
    <w:rsid w:val="113D0264"/>
    <w:rsid w:val="114535BD"/>
    <w:rsid w:val="1145536B"/>
    <w:rsid w:val="116E6670"/>
    <w:rsid w:val="117A3266"/>
    <w:rsid w:val="118963A1"/>
    <w:rsid w:val="1193257A"/>
    <w:rsid w:val="11963E18"/>
    <w:rsid w:val="11A227BD"/>
    <w:rsid w:val="11AC0F46"/>
    <w:rsid w:val="11B20C52"/>
    <w:rsid w:val="11BD75F7"/>
    <w:rsid w:val="11BE3980"/>
    <w:rsid w:val="11C24C0D"/>
    <w:rsid w:val="11C6522A"/>
    <w:rsid w:val="11CC3396"/>
    <w:rsid w:val="11DF756D"/>
    <w:rsid w:val="11E104CC"/>
    <w:rsid w:val="11E132E5"/>
    <w:rsid w:val="11E20309"/>
    <w:rsid w:val="120945EA"/>
    <w:rsid w:val="120E1C01"/>
    <w:rsid w:val="12174F59"/>
    <w:rsid w:val="121E232E"/>
    <w:rsid w:val="12255233"/>
    <w:rsid w:val="122B27B2"/>
    <w:rsid w:val="124B69B1"/>
    <w:rsid w:val="12503FC7"/>
    <w:rsid w:val="12530213"/>
    <w:rsid w:val="127723A9"/>
    <w:rsid w:val="127E6D86"/>
    <w:rsid w:val="12862074"/>
    <w:rsid w:val="12883761"/>
    <w:rsid w:val="12883966"/>
    <w:rsid w:val="129E45B4"/>
    <w:rsid w:val="12C549B5"/>
    <w:rsid w:val="12CF1390"/>
    <w:rsid w:val="12D81596"/>
    <w:rsid w:val="12DC3AAD"/>
    <w:rsid w:val="12E666D9"/>
    <w:rsid w:val="12E806A4"/>
    <w:rsid w:val="12FE3A23"/>
    <w:rsid w:val="13024F2E"/>
    <w:rsid w:val="13072A44"/>
    <w:rsid w:val="13217712"/>
    <w:rsid w:val="13382DC7"/>
    <w:rsid w:val="133D09EF"/>
    <w:rsid w:val="134E6759"/>
    <w:rsid w:val="135F4BE2"/>
    <w:rsid w:val="136A730B"/>
    <w:rsid w:val="137912FC"/>
    <w:rsid w:val="138C54D3"/>
    <w:rsid w:val="138E4DA7"/>
    <w:rsid w:val="138F28CD"/>
    <w:rsid w:val="13904FC3"/>
    <w:rsid w:val="139A4807"/>
    <w:rsid w:val="139B1A0A"/>
    <w:rsid w:val="139D25C7"/>
    <w:rsid w:val="139F5206"/>
    <w:rsid w:val="13A91BE1"/>
    <w:rsid w:val="13B32A60"/>
    <w:rsid w:val="13BF3CE4"/>
    <w:rsid w:val="13BF7656"/>
    <w:rsid w:val="13C7475D"/>
    <w:rsid w:val="13C77A9D"/>
    <w:rsid w:val="13C92283"/>
    <w:rsid w:val="13CE5AEB"/>
    <w:rsid w:val="13D84274"/>
    <w:rsid w:val="13DD7ADC"/>
    <w:rsid w:val="13E76BAD"/>
    <w:rsid w:val="13EE6D2D"/>
    <w:rsid w:val="13FA243C"/>
    <w:rsid w:val="140212F1"/>
    <w:rsid w:val="140B289C"/>
    <w:rsid w:val="141008D8"/>
    <w:rsid w:val="14123C2A"/>
    <w:rsid w:val="14125FE6"/>
    <w:rsid w:val="14151024"/>
    <w:rsid w:val="141C6857"/>
    <w:rsid w:val="14270D58"/>
    <w:rsid w:val="14321BD6"/>
    <w:rsid w:val="144162BD"/>
    <w:rsid w:val="144D675B"/>
    <w:rsid w:val="145D29CB"/>
    <w:rsid w:val="146D0E60"/>
    <w:rsid w:val="146D271E"/>
    <w:rsid w:val="14733F9D"/>
    <w:rsid w:val="14795A57"/>
    <w:rsid w:val="147E12BF"/>
    <w:rsid w:val="148F527B"/>
    <w:rsid w:val="14900FF3"/>
    <w:rsid w:val="14982588"/>
    <w:rsid w:val="149A5AD9"/>
    <w:rsid w:val="14A7619D"/>
    <w:rsid w:val="14B7657F"/>
    <w:rsid w:val="14C238EF"/>
    <w:rsid w:val="14DA401C"/>
    <w:rsid w:val="14EB7563"/>
    <w:rsid w:val="14F0383F"/>
    <w:rsid w:val="14F275B8"/>
    <w:rsid w:val="14F41582"/>
    <w:rsid w:val="14F7697C"/>
    <w:rsid w:val="150536C3"/>
    <w:rsid w:val="150572EB"/>
    <w:rsid w:val="150C1963"/>
    <w:rsid w:val="151447A0"/>
    <w:rsid w:val="151C63E2"/>
    <w:rsid w:val="15376E72"/>
    <w:rsid w:val="15415E49"/>
    <w:rsid w:val="15492B0F"/>
    <w:rsid w:val="154A6454"/>
    <w:rsid w:val="15543DCE"/>
    <w:rsid w:val="155D0ED5"/>
    <w:rsid w:val="1562473D"/>
    <w:rsid w:val="1562635D"/>
    <w:rsid w:val="15714980"/>
    <w:rsid w:val="15762120"/>
    <w:rsid w:val="159D39C7"/>
    <w:rsid w:val="15AE34DE"/>
    <w:rsid w:val="15B14D7D"/>
    <w:rsid w:val="15BB4099"/>
    <w:rsid w:val="15C03212"/>
    <w:rsid w:val="15E213DA"/>
    <w:rsid w:val="15E52C78"/>
    <w:rsid w:val="15F630D7"/>
    <w:rsid w:val="15FF3D3A"/>
    <w:rsid w:val="16117F11"/>
    <w:rsid w:val="161F618A"/>
    <w:rsid w:val="1642631D"/>
    <w:rsid w:val="164756E1"/>
    <w:rsid w:val="165C118C"/>
    <w:rsid w:val="16663DB9"/>
    <w:rsid w:val="16695657"/>
    <w:rsid w:val="166E2C6E"/>
    <w:rsid w:val="167C538B"/>
    <w:rsid w:val="16893F4C"/>
    <w:rsid w:val="16A8729C"/>
    <w:rsid w:val="16AD19E8"/>
    <w:rsid w:val="16B33777"/>
    <w:rsid w:val="16BC70A7"/>
    <w:rsid w:val="16C6339E"/>
    <w:rsid w:val="16CB46CC"/>
    <w:rsid w:val="16CD208A"/>
    <w:rsid w:val="16E55626"/>
    <w:rsid w:val="16EA2C3C"/>
    <w:rsid w:val="17017F86"/>
    <w:rsid w:val="17033CFE"/>
    <w:rsid w:val="170A6E3A"/>
    <w:rsid w:val="17190E2C"/>
    <w:rsid w:val="1720040C"/>
    <w:rsid w:val="17202C93"/>
    <w:rsid w:val="172F2D79"/>
    <w:rsid w:val="17326391"/>
    <w:rsid w:val="173619DD"/>
    <w:rsid w:val="174340FA"/>
    <w:rsid w:val="174560C4"/>
    <w:rsid w:val="174A5489"/>
    <w:rsid w:val="175207E1"/>
    <w:rsid w:val="175400B6"/>
    <w:rsid w:val="17544559"/>
    <w:rsid w:val="17557BEF"/>
    <w:rsid w:val="176127D3"/>
    <w:rsid w:val="1763479D"/>
    <w:rsid w:val="17710C68"/>
    <w:rsid w:val="17797B1C"/>
    <w:rsid w:val="17800EAB"/>
    <w:rsid w:val="178168AB"/>
    <w:rsid w:val="178169D1"/>
    <w:rsid w:val="178F10EE"/>
    <w:rsid w:val="17920BDE"/>
    <w:rsid w:val="17982698"/>
    <w:rsid w:val="17AC1CA0"/>
    <w:rsid w:val="17D11706"/>
    <w:rsid w:val="17D349C1"/>
    <w:rsid w:val="17E05DED"/>
    <w:rsid w:val="17FD6CA6"/>
    <w:rsid w:val="18075128"/>
    <w:rsid w:val="18244F26"/>
    <w:rsid w:val="1830729E"/>
    <w:rsid w:val="18420856"/>
    <w:rsid w:val="18493992"/>
    <w:rsid w:val="18512847"/>
    <w:rsid w:val="1852128A"/>
    <w:rsid w:val="185222E5"/>
    <w:rsid w:val="185802E5"/>
    <w:rsid w:val="1870062C"/>
    <w:rsid w:val="18707171"/>
    <w:rsid w:val="18817102"/>
    <w:rsid w:val="18830A15"/>
    <w:rsid w:val="18852B28"/>
    <w:rsid w:val="188B5321"/>
    <w:rsid w:val="18934C0E"/>
    <w:rsid w:val="18C1177B"/>
    <w:rsid w:val="18DE057F"/>
    <w:rsid w:val="190B6E9A"/>
    <w:rsid w:val="190D44B0"/>
    <w:rsid w:val="19210A83"/>
    <w:rsid w:val="19415F0A"/>
    <w:rsid w:val="194806DB"/>
    <w:rsid w:val="19510D51"/>
    <w:rsid w:val="19575C3B"/>
    <w:rsid w:val="19616ABA"/>
    <w:rsid w:val="196A1E12"/>
    <w:rsid w:val="196D36B1"/>
    <w:rsid w:val="19743CA1"/>
    <w:rsid w:val="1977452F"/>
    <w:rsid w:val="19810F0A"/>
    <w:rsid w:val="1988673C"/>
    <w:rsid w:val="198F1879"/>
    <w:rsid w:val="19932372"/>
    <w:rsid w:val="19A20DD5"/>
    <w:rsid w:val="19A370D2"/>
    <w:rsid w:val="19AE03F1"/>
    <w:rsid w:val="19C534ED"/>
    <w:rsid w:val="19C5529B"/>
    <w:rsid w:val="19C73298"/>
    <w:rsid w:val="19DB061A"/>
    <w:rsid w:val="1A071A03"/>
    <w:rsid w:val="1A0B6C88"/>
    <w:rsid w:val="1A0C111B"/>
    <w:rsid w:val="1A143B2C"/>
    <w:rsid w:val="1A187AC0"/>
    <w:rsid w:val="1A1F16AE"/>
    <w:rsid w:val="1A310B82"/>
    <w:rsid w:val="1A320844"/>
    <w:rsid w:val="1A330456"/>
    <w:rsid w:val="1A3B37AF"/>
    <w:rsid w:val="1A3B5C77"/>
    <w:rsid w:val="1A3D7527"/>
    <w:rsid w:val="1A400DC5"/>
    <w:rsid w:val="1A497C7A"/>
    <w:rsid w:val="1A5B175B"/>
    <w:rsid w:val="1A6B1B55"/>
    <w:rsid w:val="1A915F4F"/>
    <w:rsid w:val="1A974E89"/>
    <w:rsid w:val="1A984BAD"/>
    <w:rsid w:val="1AA9696A"/>
    <w:rsid w:val="1AB8220E"/>
    <w:rsid w:val="1ABD2416"/>
    <w:rsid w:val="1ABD41C4"/>
    <w:rsid w:val="1AC15A62"/>
    <w:rsid w:val="1AE31E7C"/>
    <w:rsid w:val="1AE4166C"/>
    <w:rsid w:val="1AE856E5"/>
    <w:rsid w:val="1AF06CFB"/>
    <w:rsid w:val="1AF11B8D"/>
    <w:rsid w:val="1B0818E3"/>
    <w:rsid w:val="1B11359C"/>
    <w:rsid w:val="1B1C0EEA"/>
    <w:rsid w:val="1B2A271F"/>
    <w:rsid w:val="1B2F50C2"/>
    <w:rsid w:val="1B50328A"/>
    <w:rsid w:val="1B530544"/>
    <w:rsid w:val="1B6A60FA"/>
    <w:rsid w:val="1B6B4F13"/>
    <w:rsid w:val="1B713184"/>
    <w:rsid w:val="1B770E20"/>
    <w:rsid w:val="1B7C5E2D"/>
    <w:rsid w:val="1B803B6F"/>
    <w:rsid w:val="1B80591D"/>
    <w:rsid w:val="1B862808"/>
    <w:rsid w:val="1BA209CF"/>
    <w:rsid w:val="1BA333BA"/>
    <w:rsid w:val="1BA3785E"/>
    <w:rsid w:val="1BAC6712"/>
    <w:rsid w:val="1BAD4238"/>
    <w:rsid w:val="1BB33257"/>
    <w:rsid w:val="1BB4777D"/>
    <w:rsid w:val="1BBB6955"/>
    <w:rsid w:val="1BD21EF1"/>
    <w:rsid w:val="1BD75AB8"/>
    <w:rsid w:val="1BE91714"/>
    <w:rsid w:val="1BF34341"/>
    <w:rsid w:val="1BFB6EBD"/>
    <w:rsid w:val="1C0459C2"/>
    <w:rsid w:val="1C0C790A"/>
    <w:rsid w:val="1C1B3B4A"/>
    <w:rsid w:val="1C1D316C"/>
    <w:rsid w:val="1C1E0055"/>
    <w:rsid w:val="1C202C5C"/>
    <w:rsid w:val="1C225300"/>
    <w:rsid w:val="1C387FA6"/>
    <w:rsid w:val="1C4306F9"/>
    <w:rsid w:val="1C4F0C2F"/>
    <w:rsid w:val="1C5F19D6"/>
    <w:rsid w:val="1C7859F2"/>
    <w:rsid w:val="1C7B4336"/>
    <w:rsid w:val="1C7B60E4"/>
    <w:rsid w:val="1C827473"/>
    <w:rsid w:val="1C88086E"/>
    <w:rsid w:val="1C901B90"/>
    <w:rsid w:val="1C9D24FF"/>
    <w:rsid w:val="1CA90EA4"/>
    <w:rsid w:val="1CA960E3"/>
    <w:rsid w:val="1CC31703"/>
    <w:rsid w:val="1CCB0E1A"/>
    <w:rsid w:val="1CCB5193"/>
    <w:rsid w:val="1CD51C99"/>
    <w:rsid w:val="1CD81789"/>
    <w:rsid w:val="1CDD0B4D"/>
    <w:rsid w:val="1CDD28FB"/>
    <w:rsid w:val="1CEE2D5A"/>
    <w:rsid w:val="1CF5102D"/>
    <w:rsid w:val="1D0460DA"/>
    <w:rsid w:val="1D1C3424"/>
    <w:rsid w:val="1D266CE1"/>
    <w:rsid w:val="1D3544E5"/>
    <w:rsid w:val="1D3963AF"/>
    <w:rsid w:val="1D3E783E"/>
    <w:rsid w:val="1D4E55A7"/>
    <w:rsid w:val="1D6A673C"/>
    <w:rsid w:val="1D807E56"/>
    <w:rsid w:val="1D835251"/>
    <w:rsid w:val="1D9247AE"/>
    <w:rsid w:val="1DAC0C4B"/>
    <w:rsid w:val="1DAC43A3"/>
    <w:rsid w:val="1DAD6772"/>
    <w:rsid w:val="1DB567EC"/>
    <w:rsid w:val="1DB775F0"/>
    <w:rsid w:val="1DB93368"/>
    <w:rsid w:val="1DBE44DB"/>
    <w:rsid w:val="1DD737EE"/>
    <w:rsid w:val="1DDC2BB3"/>
    <w:rsid w:val="1DE43840"/>
    <w:rsid w:val="1DED3012"/>
    <w:rsid w:val="1DF51A98"/>
    <w:rsid w:val="1DFE6FCD"/>
    <w:rsid w:val="1E012619"/>
    <w:rsid w:val="1E051CD9"/>
    <w:rsid w:val="1E114F52"/>
    <w:rsid w:val="1E1260A9"/>
    <w:rsid w:val="1E312EFF"/>
    <w:rsid w:val="1E3B1FCF"/>
    <w:rsid w:val="1E3D060F"/>
    <w:rsid w:val="1E3F5F7E"/>
    <w:rsid w:val="1E3F7D2E"/>
    <w:rsid w:val="1E4134E4"/>
    <w:rsid w:val="1E4470D6"/>
    <w:rsid w:val="1E5062B3"/>
    <w:rsid w:val="1E523514"/>
    <w:rsid w:val="1E601A36"/>
    <w:rsid w:val="1E6A6411"/>
    <w:rsid w:val="1E6C3F37"/>
    <w:rsid w:val="1E714A66"/>
    <w:rsid w:val="1E7554E1"/>
    <w:rsid w:val="1E7B061E"/>
    <w:rsid w:val="1E802593"/>
    <w:rsid w:val="1E894AFB"/>
    <w:rsid w:val="1E8B6156"/>
    <w:rsid w:val="1E8F5E77"/>
    <w:rsid w:val="1E965458"/>
    <w:rsid w:val="1E9811D0"/>
    <w:rsid w:val="1E9D67E6"/>
    <w:rsid w:val="1EA00084"/>
    <w:rsid w:val="1EA23DFC"/>
    <w:rsid w:val="1EA703CC"/>
    <w:rsid w:val="1EA91546"/>
    <w:rsid w:val="1EB7330C"/>
    <w:rsid w:val="1EB8717C"/>
    <w:rsid w:val="1EBA1146"/>
    <w:rsid w:val="1EC94B5F"/>
    <w:rsid w:val="1ED41ADC"/>
    <w:rsid w:val="1EDD6BE3"/>
    <w:rsid w:val="1EE7180F"/>
    <w:rsid w:val="1EE73F05"/>
    <w:rsid w:val="1EFA7794"/>
    <w:rsid w:val="1EFD54D7"/>
    <w:rsid w:val="1F093E7B"/>
    <w:rsid w:val="1F0A0FF3"/>
    <w:rsid w:val="1F0C1276"/>
    <w:rsid w:val="1F1B770B"/>
    <w:rsid w:val="1F204D21"/>
    <w:rsid w:val="1F2B2044"/>
    <w:rsid w:val="1F2B3DF2"/>
    <w:rsid w:val="1F49071C"/>
    <w:rsid w:val="1F530537"/>
    <w:rsid w:val="1F5771FF"/>
    <w:rsid w:val="1F5A46D7"/>
    <w:rsid w:val="1F5F1D10"/>
    <w:rsid w:val="1F6115C2"/>
    <w:rsid w:val="1F6410B2"/>
    <w:rsid w:val="1F652F81"/>
    <w:rsid w:val="1F6F0182"/>
    <w:rsid w:val="1F7237CF"/>
    <w:rsid w:val="1F777037"/>
    <w:rsid w:val="1F7C289F"/>
    <w:rsid w:val="1F811C64"/>
    <w:rsid w:val="1F8654CC"/>
    <w:rsid w:val="1F901EA7"/>
    <w:rsid w:val="1F925C1F"/>
    <w:rsid w:val="1F9279CD"/>
    <w:rsid w:val="1F9A4AD4"/>
    <w:rsid w:val="1FAB4F33"/>
    <w:rsid w:val="1FB72055"/>
    <w:rsid w:val="1FD52574"/>
    <w:rsid w:val="1FE8583F"/>
    <w:rsid w:val="1FE868A9"/>
    <w:rsid w:val="1FED72F9"/>
    <w:rsid w:val="1FF24910"/>
    <w:rsid w:val="1FF71F26"/>
    <w:rsid w:val="20000DDB"/>
    <w:rsid w:val="20034907"/>
    <w:rsid w:val="20104D96"/>
    <w:rsid w:val="20173E4B"/>
    <w:rsid w:val="202D3B9A"/>
    <w:rsid w:val="204E48BC"/>
    <w:rsid w:val="205D622D"/>
    <w:rsid w:val="20796DDF"/>
    <w:rsid w:val="207C1FE9"/>
    <w:rsid w:val="20847C5E"/>
    <w:rsid w:val="208921B3"/>
    <w:rsid w:val="20973DEB"/>
    <w:rsid w:val="209B4FA7"/>
    <w:rsid w:val="20AE6687"/>
    <w:rsid w:val="20B26522"/>
    <w:rsid w:val="20B35E4D"/>
    <w:rsid w:val="20B44310"/>
    <w:rsid w:val="20CF69FF"/>
    <w:rsid w:val="20DA6795"/>
    <w:rsid w:val="20DD736E"/>
    <w:rsid w:val="20EB1A8B"/>
    <w:rsid w:val="20F052F3"/>
    <w:rsid w:val="211116EB"/>
    <w:rsid w:val="21117017"/>
    <w:rsid w:val="211C7E96"/>
    <w:rsid w:val="21210FCF"/>
    <w:rsid w:val="21316BD4"/>
    <w:rsid w:val="213F13D3"/>
    <w:rsid w:val="214E201A"/>
    <w:rsid w:val="21577120"/>
    <w:rsid w:val="215B0293"/>
    <w:rsid w:val="21611D4D"/>
    <w:rsid w:val="216133FC"/>
    <w:rsid w:val="21635AC5"/>
    <w:rsid w:val="216E7FC6"/>
    <w:rsid w:val="21845A3B"/>
    <w:rsid w:val="218B7B28"/>
    <w:rsid w:val="21992591"/>
    <w:rsid w:val="219D08AB"/>
    <w:rsid w:val="21B46321"/>
    <w:rsid w:val="21BF6A73"/>
    <w:rsid w:val="21C67E02"/>
    <w:rsid w:val="21C85928"/>
    <w:rsid w:val="21D40771"/>
    <w:rsid w:val="21D56769"/>
    <w:rsid w:val="21DA38AD"/>
    <w:rsid w:val="21DC5877"/>
    <w:rsid w:val="21E52EF3"/>
    <w:rsid w:val="21E70BE8"/>
    <w:rsid w:val="21FB5D7B"/>
    <w:rsid w:val="22015E94"/>
    <w:rsid w:val="220529E0"/>
    <w:rsid w:val="220B1C3D"/>
    <w:rsid w:val="221768AF"/>
    <w:rsid w:val="221C0C67"/>
    <w:rsid w:val="221D1D20"/>
    <w:rsid w:val="221E19EC"/>
    <w:rsid w:val="22244B28"/>
    <w:rsid w:val="22252D7A"/>
    <w:rsid w:val="22334A87"/>
    <w:rsid w:val="223631D9"/>
    <w:rsid w:val="22370D00"/>
    <w:rsid w:val="225464D8"/>
    <w:rsid w:val="225C2514"/>
    <w:rsid w:val="226118D9"/>
    <w:rsid w:val="22617B2B"/>
    <w:rsid w:val="22623FCE"/>
    <w:rsid w:val="22684F70"/>
    <w:rsid w:val="22745AB0"/>
    <w:rsid w:val="22883309"/>
    <w:rsid w:val="228A52D3"/>
    <w:rsid w:val="228D26CE"/>
    <w:rsid w:val="228F0F89"/>
    <w:rsid w:val="229E2B2D"/>
    <w:rsid w:val="22A719E1"/>
    <w:rsid w:val="22AC349C"/>
    <w:rsid w:val="22B1477A"/>
    <w:rsid w:val="22BE6801"/>
    <w:rsid w:val="22C962B9"/>
    <w:rsid w:val="22DB168B"/>
    <w:rsid w:val="22E449E3"/>
    <w:rsid w:val="22ED612D"/>
    <w:rsid w:val="22F10EAE"/>
    <w:rsid w:val="22FB7F7F"/>
    <w:rsid w:val="23056708"/>
    <w:rsid w:val="23085827"/>
    <w:rsid w:val="231315F9"/>
    <w:rsid w:val="231828DF"/>
    <w:rsid w:val="233500BF"/>
    <w:rsid w:val="23377FF7"/>
    <w:rsid w:val="233A2855"/>
    <w:rsid w:val="234B4A63"/>
    <w:rsid w:val="23502079"/>
    <w:rsid w:val="2356029A"/>
    <w:rsid w:val="235D4796"/>
    <w:rsid w:val="23671171"/>
    <w:rsid w:val="236B425F"/>
    <w:rsid w:val="237815D0"/>
    <w:rsid w:val="23836192"/>
    <w:rsid w:val="23901F29"/>
    <w:rsid w:val="239C0061"/>
    <w:rsid w:val="23A45F21"/>
    <w:rsid w:val="23A81EB5"/>
    <w:rsid w:val="23B908A4"/>
    <w:rsid w:val="23C14D25"/>
    <w:rsid w:val="23C465C3"/>
    <w:rsid w:val="23E95BEF"/>
    <w:rsid w:val="23F5677C"/>
    <w:rsid w:val="23FA1FE5"/>
    <w:rsid w:val="23FD0064"/>
    <w:rsid w:val="240F5A90"/>
    <w:rsid w:val="241035B6"/>
    <w:rsid w:val="24134E54"/>
    <w:rsid w:val="24155071"/>
    <w:rsid w:val="24175A98"/>
    <w:rsid w:val="2418246B"/>
    <w:rsid w:val="241C1F5B"/>
    <w:rsid w:val="2435126F"/>
    <w:rsid w:val="243844A7"/>
    <w:rsid w:val="24516CBE"/>
    <w:rsid w:val="245375B0"/>
    <w:rsid w:val="24642C0A"/>
    <w:rsid w:val="24727DCD"/>
    <w:rsid w:val="247B3126"/>
    <w:rsid w:val="248D0E13"/>
    <w:rsid w:val="249064A5"/>
    <w:rsid w:val="24961D0D"/>
    <w:rsid w:val="249935AC"/>
    <w:rsid w:val="24A501A2"/>
    <w:rsid w:val="24AF7273"/>
    <w:rsid w:val="24B22173"/>
    <w:rsid w:val="24B86128"/>
    <w:rsid w:val="24B93C4E"/>
    <w:rsid w:val="24B95AD9"/>
    <w:rsid w:val="24BD373E"/>
    <w:rsid w:val="24BE24DA"/>
    <w:rsid w:val="24C83E91"/>
    <w:rsid w:val="24CF5825"/>
    <w:rsid w:val="24D663E6"/>
    <w:rsid w:val="24D77F2B"/>
    <w:rsid w:val="24DA1730"/>
    <w:rsid w:val="24EA3E07"/>
    <w:rsid w:val="250E3F9A"/>
    <w:rsid w:val="25137802"/>
    <w:rsid w:val="25152081"/>
    <w:rsid w:val="252235A1"/>
    <w:rsid w:val="25315EDA"/>
    <w:rsid w:val="253357AE"/>
    <w:rsid w:val="253D662D"/>
    <w:rsid w:val="25457290"/>
    <w:rsid w:val="255A0F8D"/>
    <w:rsid w:val="256911D0"/>
    <w:rsid w:val="2573204F"/>
    <w:rsid w:val="25754F10"/>
    <w:rsid w:val="25861D82"/>
    <w:rsid w:val="258B00E2"/>
    <w:rsid w:val="25900E53"/>
    <w:rsid w:val="259D0E7A"/>
    <w:rsid w:val="25A917A6"/>
    <w:rsid w:val="25BA1A2C"/>
    <w:rsid w:val="25BC1C48"/>
    <w:rsid w:val="25BE27CC"/>
    <w:rsid w:val="25C40AFC"/>
    <w:rsid w:val="25CB1E8B"/>
    <w:rsid w:val="25DA0320"/>
    <w:rsid w:val="25E05341"/>
    <w:rsid w:val="25EE7927"/>
    <w:rsid w:val="25F413E1"/>
    <w:rsid w:val="25F74A5C"/>
    <w:rsid w:val="25F93317"/>
    <w:rsid w:val="260333D3"/>
    <w:rsid w:val="2628108B"/>
    <w:rsid w:val="2628662C"/>
    <w:rsid w:val="262D45DE"/>
    <w:rsid w:val="26325A66"/>
    <w:rsid w:val="263E08AF"/>
    <w:rsid w:val="26555BF8"/>
    <w:rsid w:val="26663631"/>
    <w:rsid w:val="26681488"/>
    <w:rsid w:val="26793695"/>
    <w:rsid w:val="267C3185"/>
    <w:rsid w:val="268169ED"/>
    <w:rsid w:val="26871DC8"/>
    <w:rsid w:val="268A7650"/>
    <w:rsid w:val="269F0C21"/>
    <w:rsid w:val="26A53EF9"/>
    <w:rsid w:val="26A5448A"/>
    <w:rsid w:val="26A83F7A"/>
    <w:rsid w:val="26A94201"/>
    <w:rsid w:val="26AC274F"/>
    <w:rsid w:val="26B103D9"/>
    <w:rsid w:val="26BF6F42"/>
    <w:rsid w:val="26C62652"/>
    <w:rsid w:val="26CA3EF0"/>
    <w:rsid w:val="26CD39E1"/>
    <w:rsid w:val="26D42FC1"/>
    <w:rsid w:val="26E51CC1"/>
    <w:rsid w:val="26EA4592"/>
    <w:rsid w:val="26EE4083"/>
    <w:rsid w:val="270218DC"/>
    <w:rsid w:val="270252AE"/>
    <w:rsid w:val="27044A29"/>
    <w:rsid w:val="27054F28"/>
    <w:rsid w:val="27165388"/>
    <w:rsid w:val="27194E78"/>
    <w:rsid w:val="271B7437"/>
    <w:rsid w:val="271D34C8"/>
    <w:rsid w:val="27233601"/>
    <w:rsid w:val="272A498F"/>
    <w:rsid w:val="27313F6F"/>
    <w:rsid w:val="273870AC"/>
    <w:rsid w:val="27514612"/>
    <w:rsid w:val="27553A8D"/>
    <w:rsid w:val="275F0ADD"/>
    <w:rsid w:val="276142BF"/>
    <w:rsid w:val="27716A62"/>
    <w:rsid w:val="27783712"/>
    <w:rsid w:val="277B168E"/>
    <w:rsid w:val="27802801"/>
    <w:rsid w:val="27897907"/>
    <w:rsid w:val="27907362"/>
    <w:rsid w:val="279F537D"/>
    <w:rsid w:val="27A110F5"/>
    <w:rsid w:val="27A209C9"/>
    <w:rsid w:val="27C2106B"/>
    <w:rsid w:val="27C923FA"/>
    <w:rsid w:val="27E15995"/>
    <w:rsid w:val="27EB2370"/>
    <w:rsid w:val="27EC7E96"/>
    <w:rsid w:val="27F751B9"/>
    <w:rsid w:val="27FC35A6"/>
    <w:rsid w:val="280253D0"/>
    <w:rsid w:val="281D44F4"/>
    <w:rsid w:val="28333E1D"/>
    <w:rsid w:val="28397580"/>
    <w:rsid w:val="283D6944"/>
    <w:rsid w:val="284321AC"/>
    <w:rsid w:val="28441A80"/>
    <w:rsid w:val="28454BD6"/>
    <w:rsid w:val="28455253"/>
    <w:rsid w:val="28463A4A"/>
    <w:rsid w:val="284F6DA3"/>
    <w:rsid w:val="28537F15"/>
    <w:rsid w:val="28551971"/>
    <w:rsid w:val="28575C58"/>
    <w:rsid w:val="285A5748"/>
    <w:rsid w:val="285B1C53"/>
    <w:rsid w:val="285F68BA"/>
    <w:rsid w:val="2867186D"/>
    <w:rsid w:val="28732366"/>
    <w:rsid w:val="28795BCE"/>
    <w:rsid w:val="288A1B89"/>
    <w:rsid w:val="288F53F1"/>
    <w:rsid w:val="28964A2B"/>
    <w:rsid w:val="28976054"/>
    <w:rsid w:val="289F7086"/>
    <w:rsid w:val="28A74044"/>
    <w:rsid w:val="28AB7D51"/>
    <w:rsid w:val="28AD1D1C"/>
    <w:rsid w:val="28B05368"/>
    <w:rsid w:val="28BB1BB9"/>
    <w:rsid w:val="28C17575"/>
    <w:rsid w:val="28C32028"/>
    <w:rsid w:val="28CC490F"/>
    <w:rsid w:val="28DE40AA"/>
    <w:rsid w:val="28E76FDC"/>
    <w:rsid w:val="28EC45F2"/>
    <w:rsid w:val="28F416F8"/>
    <w:rsid w:val="29121C13"/>
    <w:rsid w:val="292C49EE"/>
    <w:rsid w:val="29345E77"/>
    <w:rsid w:val="294C65AD"/>
    <w:rsid w:val="294F2DD3"/>
    <w:rsid w:val="29785E86"/>
    <w:rsid w:val="29791BFE"/>
    <w:rsid w:val="297E0FC2"/>
    <w:rsid w:val="29806583"/>
    <w:rsid w:val="298B3C4C"/>
    <w:rsid w:val="29934A6D"/>
    <w:rsid w:val="2998358C"/>
    <w:rsid w:val="29A0362E"/>
    <w:rsid w:val="29A66B9A"/>
    <w:rsid w:val="29B6075C"/>
    <w:rsid w:val="29B733F6"/>
    <w:rsid w:val="29B844D4"/>
    <w:rsid w:val="29B9024C"/>
    <w:rsid w:val="29C9048F"/>
    <w:rsid w:val="29D11A3A"/>
    <w:rsid w:val="29D532D8"/>
    <w:rsid w:val="29D64538"/>
    <w:rsid w:val="29EC23D0"/>
    <w:rsid w:val="29F26D24"/>
    <w:rsid w:val="29F574D6"/>
    <w:rsid w:val="2A0240FC"/>
    <w:rsid w:val="2A0266BF"/>
    <w:rsid w:val="2A070FB7"/>
    <w:rsid w:val="2A15033F"/>
    <w:rsid w:val="2A1662C1"/>
    <w:rsid w:val="2A1C7367"/>
    <w:rsid w:val="2A2815FA"/>
    <w:rsid w:val="2A306760"/>
    <w:rsid w:val="2A337FFE"/>
    <w:rsid w:val="2A383867"/>
    <w:rsid w:val="2A397935"/>
    <w:rsid w:val="2A4B359A"/>
    <w:rsid w:val="2A554419"/>
    <w:rsid w:val="2A5561C7"/>
    <w:rsid w:val="2A5702ED"/>
    <w:rsid w:val="2A5A37DD"/>
    <w:rsid w:val="2A5A558B"/>
    <w:rsid w:val="2A5A71A5"/>
    <w:rsid w:val="2A5F7045"/>
    <w:rsid w:val="2A6D6092"/>
    <w:rsid w:val="2A781EB5"/>
    <w:rsid w:val="2A7D76B4"/>
    <w:rsid w:val="2A846041"/>
    <w:rsid w:val="2A930A9D"/>
    <w:rsid w:val="2AA35184"/>
    <w:rsid w:val="2AAF1D7B"/>
    <w:rsid w:val="2AB27175"/>
    <w:rsid w:val="2AC1385C"/>
    <w:rsid w:val="2AC1560A"/>
    <w:rsid w:val="2AD510B6"/>
    <w:rsid w:val="2AE31A25"/>
    <w:rsid w:val="2AE65071"/>
    <w:rsid w:val="2B011EAB"/>
    <w:rsid w:val="2B065713"/>
    <w:rsid w:val="2B0A5203"/>
    <w:rsid w:val="2B2F6A18"/>
    <w:rsid w:val="2B34402E"/>
    <w:rsid w:val="2B437463"/>
    <w:rsid w:val="2B4C581C"/>
    <w:rsid w:val="2B4F70BA"/>
    <w:rsid w:val="2B595843"/>
    <w:rsid w:val="2B6F150A"/>
    <w:rsid w:val="2B710DDE"/>
    <w:rsid w:val="2B7807EE"/>
    <w:rsid w:val="2B836D64"/>
    <w:rsid w:val="2B870602"/>
    <w:rsid w:val="2B8C79C6"/>
    <w:rsid w:val="2B8F74B6"/>
    <w:rsid w:val="2BA50BF7"/>
    <w:rsid w:val="2BA84BC4"/>
    <w:rsid w:val="2BB13721"/>
    <w:rsid w:val="2BBF00EC"/>
    <w:rsid w:val="2BC37CFD"/>
    <w:rsid w:val="2BD4136D"/>
    <w:rsid w:val="2BD5237F"/>
    <w:rsid w:val="2BD61589"/>
    <w:rsid w:val="2BE536CE"/>
    <w:rsid w:val="2BE75544"/>
    <w:rsid w:val="2BE758D9"/>
    <w:rsid w:val="2BF346BB"/>
    <w:rsid w:val="2BF37A45"/>
    <w:rsid w:val="2BF57C61"/>
    <w:rsid w:val="2C09049E"/>
    <w:rsid w:val="2C0A653C"/>
    <w:rsid w:val="2C191F85"/>
    <w:rsid w:val="2C385DA0"/>
    <w:rsid w:val="2C3B4EC1"/>
    <w:rsid w:val="2C3F2C8B"/>
    <w:rsid w:val="2C567FD4"/>
    <w:rsid w:val="2C585E31"/>
    <w:rsid w:val="2C5A5D16"/>
    <w:rsid w:val="2C5F332D"/>
    <w:rsid w:val="2C5F50DB"/>
    <w:rsid w:val="2C6170A5"/>
    <w:rsid w:val="2C695F59"/>
    <w:rsid w:val="2C736DD8"/>
    <w:rsid w:val="2C9B4E57"/>
    <w:rsid w:val="2CA156F3"/>
    <w:rsid w:val="2CA945A8"/>
    <w:rsid w:val="2CBE44F7"/>
    <w:rsid w:val="2CDF7FCA"/>
    <w:rsid w:val="2CE11F94"/>
    <w:rsid w:val="2CE82D6F"/>
    <w:rsid w:val="2CFB648A"/>
    <w:rsid w:val="2D012504"/>
    <w:rsid w:val="2D0B08DF"/>
    <w:rsid w:val="2D157E8F"/>
    <w:rsid w:val="2D241E80"/>
    <w:rsid w:val="2D26209C"/>
    <w:rsid w:val="2D343236"/>
    <w:rsid w:val="2D346567"/>
    <w:rsid w:val="2D360531"/>
    <w:rsid w:val="2D382F2D"/>
    <w:rsid w:val="2D38455E"/>
    <w:rsid w:val="2D3E2F42"/>
    <w:rsid w:val="2D5409B8"/>
    <w:rsid w:val="2D55028C"/>
    <w:rsid w:val="2D575011"/>
    <w:rsid w:val="2D5B1D46"/>
    <w:rsid w:val="2D5F7CB2"/>
    <w:rsid w:val="2D614E83"/>
    <w:rsid w:val="2D6230D5"/>
    <w:rsid w:val="2D7746A6"/>
    <w:rsid w:val="2D7921CC"/>
    <w:rsid w:val="2DA769DC"/>
    <w:rsid w:val="2DA84860"/>
    <w:rsid w:val="2DB41543"/>
    <w:rsid w:val="2DC86CB0"/>
    <w:rsid w:val="2DCE076A"/>
    <w:rsid w:val="2DD12008"/>
    <w:rsid w:val="2DD15014"/>
    <w:rsid w:val="2DD9710F"/>
    <w:rsid w:val="2DE955A4"/>
    <w:rsid w:val="2DEE2BBA"/>
    <w:rsid w:val="2DF72DE4"/>
    <w:rsid w:val="2E0220AF"/>
    <w:rsid w:val="2E382087"/>
    <w:rsid w:val="2E3D58F0"/>
    <w:rsid w:val="2E450300"/>
    <w:rsid w:val="2E456552"/>
    <w:rsid w:val="2E4B082A"/>
    <w:rsid w:val="2E4C5B33"/>
    <w:rsid w:val="2E4C78E1"/>
    <w:rsid w:val="2E59653C"/>
    <w:rsid w:val="2E5A3DAC"/>
    <w:rsid w:val="2E5D4E86"/>
    <w:rsid w:val="2E5D790B"/>
    <w:rsid w:val="2E625356"/>
    <w:rsid w:val="2E67471B"/>
    <w:rsid w:val="2E6E5AA9"/>
    <w:rsid w:val="2E9A3C18"/>
    <w:rsid w:val="2EA43279"/>
    <w:rsid w:val="2EBA0CEE"/>
    <w:rsid w:val="2EBB0FEE"/>
    <w:rsid w:val="2EC1207D"/>
    <w:rsid w:val="2EC15BD9"/>
    <w:rsid w:val="2EC35DF5"/>
    <w:rsid w:val="2EC63002"/>
    <w:rsid w:val="2EC90F31"/>
    <w:rsid w:val="2ECE02F6"/>
    <w:rsid w:val="2EDE49DD"/>
    <w:rsid w:val="2EE32E0A"/>
    <w:rsid w:val="2EFF4953"/>
    <w:rsid w:val="2F087CAC"/>
    <w:rsid w:val="2F0A6B38"/>
    <w:rsid w:val="2F106B60"/>
    <w:rsid w:val="2F1B6430"/>
    <w:rsid w:val="2F2039F6"/>
    <w:rsid w:val="2F210D6D"/>
    <w:rsid w:val="2F3960B7"/>
    <w:rsid w:val="2F3C5BA7"/>
    <w:rsid w:val="2F407445"/>
    <w:rsid w:val="2F4800A8"/>
    <w:rsid w:val="2F57478F"/>
    <w:rsid w:val="2F603644"/>
    <w:rsid w:val="2F7964B4"/>
    <w:rsid w:val="2F946CCB"/>
    <w:rsid w:val="2F9B65C3"/>
    <w:rsid w:val="2F9E5410"/>
    <w:rsid w:val="2FA554FB"/>
    <w:rsid w:val="2FB27C17"/>
    <w:rsid w:val="2FB7522E"/>
    <w:rsid w:val="2FB92D54"/>
    <w:rsid w:val="2FCC0CD9"/>
    <w:rsid w:val="2FD25781"/>
    <w:rsid w:val="2FDC745C"/>
    <w:rsid w:val="2FEC137B"/>
    <w:rsid w:val="2FF3270A"/>
    <w:rsid w:val="2FFB15BE"/>
    <w:rsid w:val="2FFD7934"/>
    <w:rsid w:val="300541EB"/>
    <w:rsid w:val="30087837"/>
    <w:rsid w:val="3014442E"/>
    <w:rsid w:val="302A766F"/>
    <w:rsid w:val="303074BA"/>
    <w:rsid w:val="30330D58"/>
    <w:rsid w:val="303B5E5F"/>
    <w:rsid w:val="3049169C"/>
    <w:rsid w:val="304A7E50"/>
    <w:rsid w:val="3050190A"/>
    <w:rsid w:val="305A62E5"/>
    <w:rsid w:val="305F38FB"/>
    <w:rsid w:val="30675E3D"/>
    <w:rsid w:val="306B4E7D"/>
    <w:rsid w:val="30733ACD"/>
    <w:rsid w:val="308C3862"/>
    <w:rsid w:val="309379D8"/>
    <w:rsid w:val="309A2B85"/>
    <w:rsid w:val="309A4933"/>
    <w:rsid w:val="309F63EE"/>
    <w:rsid w:val="30A270F7"/>
    <w:rsid w:val="30B31E99"/>
    <w:rsid w:val="30B52355"/>
    <w:rsid w:val="30C916BD"/>
    <w:rsid w:val="30D342E9"/>
    <w:rsid w:val="30D36097"/>
    <w:rsid w:val="30D66FCC"/>
    <w:rsid w:val="30D77936"/>
    <w:rsid w:val="30DD5474"/>
    <w:rsid w:val="30DF1478"/>
    <w:rsid w:val="30E21733"/>
    <w:rsid w:val="30EC586F"/>
    <w:rsid w:val="30F524B2"/>
    <w:rsid w:val="30F93D50"/>
    <w:rsid w:val="31097D0B"/>
    <w:rsid w:val="311566B0"/>
    <w:rsid w:val="31342FDA"/>
    <w:rsid w:val="31350B00"/>
    <w:rsid w:val="315A2315"/>
    <w:rsid w:val="31615451"/>
    <w:rsid w:val="316513E5"/>
    <w:rsid w:val="3172765E"/>
    <w:rsid w:val="31813D45"/>
    <w:rsid w:val="3186135C"/>
    <w:rsid w:val="319C6071"/>
    <w:rsid w:val="319F103E"/>
    <w:rsid w:val="31AC537E"/>
    <w:rsid w:val="31AF717C"/>
    <w:rsid w:val="31C53C32"/>
    <w:rsid w:val="31CA1248"/>
    <w:rsid w:val="31D420C7"/>
    <w:rsid w:val="31DC0F7C"/>
    <w:rsid w:val="31E16592"/>
    <w:rsid w:val="31E3679B"/>
    <w:rsid w:val="31E732FD"/>
    <w:rsid w:val="31E83DC4"/>
    <w:rsid w:val="31E87920"/>
    <w:rsid w:val="31F84007"/>
    <w:rsid w:val="320A7897"/>
    <w:rsid w:val="32236BAB"/>
    <w:rsid w:val="3239017C"/>
    <w:rsid w:val="323927EA"/>
    <w:rsid w:val="323E642A"/>
    <w:rsid w:val="324803BF"/>
    <w:rsid w:val="324A4137"/>
    <w:rsid w:val="3251196A"/>
    <w:rsid w:val="32517576"/>
    <w:rsid w:val="325D20BC"/>
    <w:rsid w:val="326571C3"/>
    <w:rsid w:val="32794A1C"/>
    <w:rsid w:val="327B0795"/>
    <w:rsid w:val="328B4E7C"/>
    <w:rsid w:val="329A50BF"/>
    <w:rsid w:val="32A3609B"/>
    <w:rsid w:val="32A93554"/>
    <w:rsid w:val="32AB72CC"/>
    <w:rsid w:val="32BA306B"/>
    <w:rsid w:val="32BA7E9F"/>
    <w:rsid w:val="32BB6DE3"/>
    <w:rsid w:val="32BE5C2C"/>
    <w:rsid w:val="32CE4D68"/>
    <w:rsid w:val="32D54349"/>
    <w:rsid w:val="32F6606D"/>
    <w:rsid w:val="32FB6478"/>
    <w:rsid w:val="32FE389F"/>
    <w:rsid w:val="331309CD"/>
    <w:rsid w:val="33134E71"/>
    <w:rsid w:val="33263B3F"/>
    <w:rsid w:val="332E5807"/>
    <w:rsid w:val="3330332D"/>
    <w:rsid w:val="33462B51"/>
    <w:rsid w:val="33482D6D"/>
    <w:rsid w:val="335214F5"/>
    <w:rsid w:val="335334BF"/>
    <w:rsid w:val="335415FF"/>
    <w:rsid w:val="336963EB"/>
    <w:rsid w:val="33816EEB"/>
    <w:rsid w:val="33857B1D"/>
    <w:rsid w:val="33941B0E"/>
    <w:rsid w:val="33A1422B"/>
    <w:rsid w:val="33AB50A9"/>
    <w:rsid w:val="33B2468A"/>
    <w:rsid w:val="33B757FC"/>
    <w:rsid w:val="33B91574"/>
    <w:rsid w:val="33E34843"/>
    <w:rsid w:val="33EA7980"/>
    <w:rsid w:val="33EB55CD"/>
    <w:rsid w:val="33EC4C02"/>
    <w:rsid w:val="33F24A86"/>
    <w:rsid w:val="340D2360"/>
    <w:rsid w:val="3410665D"/>
    <w:rsid w:val="341B222F"/>
    <w:rsid w:val="34211214"/>
    <w:rsid w:val="342B439E"/>
    <w:rsid w:val="342C7F98"/>
    <w:rsid w:val="342E63AB"/>
    <w:rsid w:val="34360E17"/>
    <w:rsid w:val="343E1A7A"/>
    <w:rsid w:val="344F3C87"/>
    <w:rsid w:val="346C4839"/>
    <w:rsid w:val="34853B4C"/>
    <w:rsid w:val="34950E68"/>
    <w:rsid w:val="34986E94"/>
    <w:rsid w:val="34A044E2"/>
    <w:rsid w:val="34A2025B"/>
    <w:rsid w:val="34AF62C9"/>
    <w:rsid w:val="34B85CD0"/>
    <w:rsid w:val="34C24459"/>
    <w:rsid w:val="34C44675"/>
    <w:rsid w:val="34C91C8B"/>
    <w:rsid w:val="34CB4388"/>
    <w:rsid w:val="34DB551B"/>
    <w:rsid w:val="34E46AC5"/>
    <w:rsid w:val="34E70363"/>
    <w:rsid w:val="34EF6AC7"/>
    <w:rsid w:val="34FA6E12"/>
    <w:rsid w:val="35044A71"/>
    <w:rsid w:val="350B4052"/>
    <w:rsid w:val="350C1B78"/>
    <w:rsid w:val="351A4295"/>
    <w:rsid w:val="351F18AB"/>
    <w:rsid w:val="351F5D4F"/>
    <w:rsid w:val="352129D6"/>
    <w:rsid w:val="35216B3A"/>
    <w:rsid w:val="353E4427"/>
    <w:rsid w:val="354D7158"/>
    <w:rsid w:val="35661288"/>
    <w:rsid w:val="35680C39"/>
    <w:rsid w:val="356A12DA"/>
    <w:rsid w:val="35702107"/>
    <w:rsid w:val="357566C2"/>
    <w:rsid w:val="357E2A76"/>
    <w:rsid w:val="357F37B1"/>
    <w:rsid w:val="35814314"/>
    <w:rsid w:val="358D5588"/>
    <w:rsid w:val="35906305"/>
    <w:rsid w:val="35956011"/>
    <w:rsid w:val="35973B37"/>
    <w:rsid w:val="35A973C7"/>
    <w:rsid w:val="35AA187C"/>
    <w:rsid w:val="35B5220F"/>
    <w:rsid w:val="35B75F88"/>
    <w:rsid w:val="35C506A4"/>
    <w:rsid w:val="35C97A69"/>
    <w:rsid w:val="35CB1A33"/>
    <w:rsid w:val="35D11499"/>
    <w:rsid w:val="35D24B6F"/>
    <w:rsid w:val="35DE7D42"/>
    <w:rsid w:val="35EA1EB9"/>
    <w:rsid w:val="35F40F8A"/>
    <w:rsid w:val="360867E3"/>
    <w:rsid w:val="36105ED1"/>
    <w:rsid w:val="36213401"/>
    <w:rsid w:val="3628478F"/>
    <w:rsid w:val="362F5B1E"/>
    <w:rsid w:val="3639699D"/>
    <w:rsid w:val="363A3B40"/>
    <w:rsid w:val="36415851"/>
    <w:rsid w:val="365302AE"/>
    <w:rsid w:val="365B6913"/>
    <w:rsid w:val="36607A0A"/>
    <w:rsid w:val="366E227C"/>
    <w:rsid w:val="366F2E0D"/>
    <w:rsid w:val="367134E1"/>
    <w:rsid w:val="36783969"/>
    <w:rsid w:val="36785717"/>
    <w:rsid w:val="367B6A5C"/>
    <w:rsid w:val="368816D2"/>
    <w:rsid w:val="36987B67"/>
    <w:rsid w:val="36A35226"/>
    <w:rsid w:val="36A74ADA"/>
    <w:rsid w:val="36AD60D5"/>
    <w:rsid w:val="36B224F9"/>
    <w:rsid w:val="36B85B13"/>
    <w:rsid w:val="36C50230"/>
    <w:rsid w:val="36C95F72"/>
    <w:rsid w:val="36C97D20"/>
    <w:rsid w:val="36CE5337"/>
    <w:rsid w:val="36E52680"/>
    <w:rsid w:val="36EC0CC9"/>
    <w:rsid w:val="36F40B16"/>
    <w:rsid w:val="36FD3E6E"/>
    <w:rsid w:val="36FD5C1C"/>
    <w:rsid w:val="37040D59"/>
    <w:rsid w:val="37152F66"/>
    <w:rsid w:val="371B2546"/>
    <w:rsid w:val="37202102"/>
    <w:rsid w:val="37215DAE"/>
    <w:rsid w:val="372431A9"/>
    <w:rsid w:val="372E5DD5"/>
    <w:rsid w:val="373F410B"/>
    <w:rsid w:val="374B4BD9"/>
    <w:rsid w:val="375A4E1C"/>
    <w:rsid w:val="37682FD3"/>
    <w:rsid w:val="377F0D27"/>
    <w:rsid w:val="37837776"/>
    <w:rsid w:val="3793032E"/>
    <w:rsid w:val="37A8202C"/>
    <w:rsid w:val="37AB7069"/>
    <w:rsid w:val="37B00EE0"/>
    <w:rsid w:val="37B81B43"/>
    <w:rsid w:val="37EA0736"/>
    <w:rsid w:val="37ED7A3F"/>
    <w:rsid w:val="37EE7094"/>
    <w:rsid w:val="37F05781"/>
    <w:rsid w:val="37F60FE9"/>
    <w:rsid w:val="38296C89"/>
    <w:rsid w:val="382F62A9"/>
    <w:rsid w:val="383002EB"/>
    <w:rsid w:val="38397128"/>
    <w:rsid w:val="38431D54"/>
    <w:rsid w:val="3848736B"/>
    <w:rsid w:val="38547ABE"/>
    <w:rsid w:val="38586797"/>
    <w:rsid w:val="385D15DF"/>
    <w:rsid w:val="38767A34"/>
    <w:rsid w:val="38787C50"/>
    <w:rsid w:val="387C7014"/>
    <w:rsid w:val="38804D57"/>
    <w:rsid w:val="38816757"/>
    <w:rsid w:val="38997BC6"/>
    <w:rsid w:val="38A26A7B"/>
    <w:rsid w:val="38A50319"/>
    <w:rsid w:val="38A65E3F"/>
    <w:rsid w:val="38AC16A8"/>
    <w:rsid w:val="38AF2F46"/>
    <w:rsid w:val="38B247E4"/>
    <w:rsid w:val="38BC0149"/>
    <w:rsid w:val="38C15F7D"/>
    <w:rsid w:val="38C84008"/>
    <w:rsid w:val="38CF5396"/>
    <w:rsid w:val="38D87D1C"/>
    <w:rsid w:val="38E01351"/>
    <w:rsid w:val="39047736"/>
    <w:rsid w:val="39292CF8"/>
    <w:rsid w:val="394E275F"/>
    <w:rsid w:val="39636459"/>
    <w:rsid w:val="396B7F6C"/>
    <w:rsid w:val="396E4BAF"/>
    <w:rsid w:val="397F6DBC"/>
    <w:rsid w:val="39835EBF"/>
    <w:rsid w:val="39842625"/>
    <w:rsid w:val="39846181"/>
    <w:rsid w:val="39897C3B"/>
    <w:rsid w:val="398E0DAD"/>
    <w:rsid w:val="39972358"/>
    <w:rsid w:val="39987E7E"/>
    <w:rsid w:val="399C796E"/>
    <w:rsid w:val="39AE31FE"/>
    <w:rsid w:val="39B20F40"/>
    <w:rsid w:val="39B417A9"/>
    <w:rsid w:val="39B5458C"/>
    <w:rsid w:val="39B8407C"/>
    <w:rsid w:val="39C538B0"/>
    <w:rsid w:val="39CE1AF2"/>
    <w:rsid w:val="39E41315"/>
    <w:rsid w:val="39E60BE9"/>
    <w:rsid w:val="39E6508D"/>
    <w:rsid w:val="39FC5695"/>
    <w:rsid w:val="3A006D8E"/>
    <w:rsid w:val="3A064DE8"/>
    <w:rsid w:val="3A184B1B"/>
    <w:rsid w:val="3A2A31CC"/>
    <w:rsid w:val="3A3556CD"/>
    <w:rsid w:val="3A3651E5"/>
    <w:rsid w:val="3A3F02FA"/>
    <w:rsid w:val="3A402444"/>
    <w:rsid w:val="3A4B386E"/>
    <w:rsid w:val="3A4D0C68"/>
    <w:rsid w:val="3A6755EE"/>
    <w:rsid w:val="3A6A181A"/>
    <w:rsid w:val="3A726921"/>
    <w:rsid w:val="3A744481"/>
    <w:rsid w:val="3A865F28"/>
    <w:rsid w:val="3A8C7BEF"/>
    <w:rsid w:val="3A906246"/>
    <w:rsid w:val="3A95616C"/>
    <w:rsid w:val="3A9B5E78"/>
    <w:rsid w:val="3AA0523C"/>
    <w:rsid w:val="3AB331C1"/>
    <w:rsid w:val="3AC56A51"/>
    <w:rsid w:val="3AE96BE3"/>
    <w:rsid w:val="3AEF7F72"/>
    <w:rsid w:val="3AF47336"/>
    <w:rsid w:val="3AF86E26"/>
    <w:rsid w:val="3B005CDB"/>
    <w:rsid w:val="3B0F23C2"/>
    <w:rsid w:val="3B1654FE"/>
    <w:rsid w:val="3B181276"/>
    <w:rsid w:val="3B2349B7"/>
    <w:rsid w:val="3B251BE5"/>
    <w:rsid w:val="3B3B4F65"/>
    <w:rsid w:val="3B4B164C"/>
    <w:rsid w:val="3B616CFF"/>
    <w:rsid w:val="3B6259F6"/>
    <w:rsid w:val="3B726358"/>
    <w:rsid w:val="3B800BCA"/>
    <w:rsid w:val="3B912DD7"/>
    <w:rsid w:val="3B976654"/>
    <w:rsid w:val="3B9A7EDD"/>
    <w:rsid w:val="3BB01440"/>
    <w:rsid w:val="3BB32D4D"/>
    <w:rsid w:val="3BC01EFC"/>
    <w:rsid w:val="3BC211E2"/>
    <w:rsid w:val="3BC92571"/>
    <w:rsid w:val="3BC9431F"/>
    <w:rsid w:val="3BCA786A"/>
    <w:rsid w:val="3BCB453B"/>
    <w:rsid w:val="3BD31E2F"/>
    <w:rsid w:val="3BD46CE9"/>
    <w:rsid w:val="3BF15831"/>
    <w:rsid w:val="3BF75330"/>
    <w:rsid w:val="3C0D65B5"/>
    <w:rsid w:val="3C105946"/>
    <w:rsid w:val="3C123F18"/>
    <w:rsid w:val="3C125CC6"/>
    <w:rsid w:val="3C270EB1"/>
    <w:rsid w:val="3C29300F"/>
    <w:rsid w:val="3C2D2B00"/>
    <w:rsid w:val="3C395948"/>
    <w:rsid w:val="3C3A346E"/>
    <w:rsid w:val="3C471448"/>
    <w:rsid w:val="3C4E18E3"/>
    <w:rsid w:val="3C522566"/>
    <w:rsid w:val="3C5A141B"/>
    <w:rsid w:val="3C5F759A"/>
    <w:rsid w:val="3C6B3628"/>
    <w:rsid w:val="3C6C525A"/>
    <w:rsid w:val="3C884BA3"/>
    <w:rsid w:val="3C9708C1"/>
    <w:rsid w:val="3CA15E50"/>
    <w:rsid w:val="3CC2593E"/>
    <w:rsid w:val="3CC33464"/>
    <w:rsid w:val="3CCA4787"/>
    <w:rsid w:val="3CCE03B6"/>
    <w:rsid w:val="3CCE23CB"/>
    <w:rsid w:val="3CD17D17"/>
    <w:rsid w:val="3CD967E3"/>
    <w:rsid w:val="3CDE3DFA"/>
    <w:rsid w:val="3CE533DA"/>
    <w:rsid w:val="3CEB6517"/>
    <w:rsid w:val="3CF17FD1"/>
    <w:rsid w:val="3D0A1093"/>
    <w:rsid w:val="3D141F11"/>
    <w:rsid w:val="3D197528"/>
    <w:rsid w:val="3D3B2FFA"/>
    <w:rsid w:val="3D3C7F39"/>
    <w:rsid w:val="3D3F6F8E"/>
    <w:rsid w:val="3D440F09"/>
    <w:rsid w:val="3D4504A0"/>
    <w:rsid w:val="3D581DFE"/>
    <w:rsid w:val="3D624A2B"/>
    <w:rsid w:val="3D6A38DF"/>
    <w:rsid w:val="3D6E33D0"/>
    <w:rsid w:val="3D7E738B"/>
    <w:rsid w:val="3D8734BB"/>
    <w:rsid w:val="3D931088"/>
    <w:rsid w:val="3D956BAE"/>
    <w:rsid w:val="3D9848F1"/>
    <w:rsid w:val="3D9A11D4"/>
    <w:rsid w:val="3DA16D89"/>
    <w:rsid w:val="3DA364BE"/>
    <w:rsid w:val="3DA6700D"/>
    <w:rsid w:val="3DA74B34"/>
    <w:rsid w:val="3DBC05DF"/>
    <w:rsid w:val="3DCB0822"/>
    <w:rsid w:val="3DE041CB"/>
    <w:rsid w:val="3DF77869"/>
    <w:rsid w:val="3E0930F8"/>
    <w:rsid w:val="3E0D48F6"/>
    <w:rsid w:val="3E171CB9"/>
    <w:rsid w:val="3E1868B4"/>
    <w:rsid w:val="3E1A5306"/>
    <w:rsid w:val="3E295549"/>
    <w:rsid w:val="3E2B12C1"/>
    <w:rsid w:val="3E304B29"/>
    <w:rsid w:val="3E377251"/>
    <w:rsid w:val="3E377C66"/>
    <w:rsid w:val="3E42664B"/>
    <w:rsid w:val="3E4660FB"/>
    <w:rsid w:val="3E5A7334"/>
    <w:rsid w:val="3E5F0F6A"/>
    <w:rsid w:val="3E6A003B"/>
    <w:rsid w:val="3E6D7B2B"/>
    <w:rsid w:val="3E7569E0"/>
    <w:rsid w:val="3E7B5D6B"/>
    <w:rsid w:val="3E8135D7"/>
    <w:rsid w:val="3E843E66"/>
    <w:rsid w:val="3E860BED"/>
    <w:rsid w:val="3E886713"/>
    <w:rsid w:val="3E8F51FE"/>
    <w:rsid w:val="3E8F7AA2"/>
    <w:rsid w:val="3E926F87"/>
    <w:rsid w:val="3E9A59DE"/>
    <w:rsid w:val="3EA80B63"/>
    <w:rsid w:val="3EAF4836"/>
    <w:rsid w:val="3EB210DD"/>
    <w:rsid w:val="3EBB0897"/>
    <w:rsid w:val="3EC33DFA"/>
    <w:rsid w:val="3ED25BE0"/>
    <w:rsid w:val="3ED71449"/>
    <w:rsid w:val="3ED90D1D"/>
    <w:rsid w:val="3EE33949"/>
    <w:rsid w:val="3EEA117C"/>
    <w:rsid w:val="3EED6576"/>
    <w:rsid w:val="3F0044FB"/>
    <w:rsid w:val="3F060E16"/>
    <w:rsid w:val="3F12422F"/>
    <w:rsid w:val="3F1B30E3"/>
    <w:rsid w:val="3F1D1096"/>
    <w:rsid w:val="3F283A52"/>
    <w:rsid w:val="3F2A1578"/>
    <w:rsid w:val="3F2F0234"/>
    <w:rsid w:val="3F566811"/>
    <w:rsid w:val="3F5A7356"/>
    <w:rsid w:val="3F6363FE"/>
    <w:rsid w:val="3F6727CC"/>
    <w:rsid w:val="3F6A5E19"/>
    <w:rsid w:val="3F756B8F"/>
    <w:rsid w:val="3F8213B4"/>
    <w:rsid w:val="3F8A2017"/>
    <w:rsid w:val="3F93536F"/>
    <w:rsid w:val="3F95482B"/>
    <w:rsid w:val="3F9B5FD2"/>
    <w:rsid w:val="3FD6525C"/>
    <w:rsid w:val="400370E7"/>
    <w:rsid w:val="4019356B"/>
    <w:rsid w:val="403D49EA"/>
    <w:rsid w:val="40464190"/>
    <w:rsid w:val="40503261"/>
    <w:rsid w:val="40592157"/>
    <w:rsid w:val="406311E6"/>
    <w:rsid w:val="40640ABA"/>
    <w:rsid w:val="406E1CAE"/>
    <w:rsid w:val="40784565"/>
    <w:rsid w:val="407E7DCE"/>
    <w:rsid w:val="407F76A2"/>
    <w:rsid w:val="408C0409"/>
    <w:rsid w:val="408D1DBF"/>
    <w:rsid w:val="40956EC5"/>
    <w:rsid w:val="40A0133A"/>
    <w:rsid w:val="40A62E81"/>
    <w:rsid w:val="40AF442B"/>
    <w:rsid w:val="40BC26A4"/>
    <w:rsid w:val="40C31A53"/>
    <w:rsid w:val="40C477AB"/>
    <w:rsid w:val="40CB0B39"/>
    <w:rsid w:val="40D21EC7"/>
    <w:rsid w:val="40D774DE"/>
    <w:rsid w:val="40DC4AF4"/>
    <w:rsid w:val="40F938F8"/>
    <w:rsid w:val="40FF545D"/>
    <w:rsid w:val="410067C8"/>
    <w:rsid w:val="41175D1C"/>
    <w:rsid w:val="411B561D"/>
    <w:rsid w:val="412D5350"/>
    <w:rsid w:val="41562AF9"/>
    <w:rsid w:val="41597EF3"/>
    <w:rsid w:val="415D5C35"/>
    <w:rsid w:val="416F7716"/>
    <w:rsid w:val="41742F7F"/>
    <w:rsid w:val="418F0D2A"/>
    <w:rsid w:val="4193729E"/>
    <w:rsid w:val="4194717D"/>
    <w:rsid w:val="41984EBF"/>
    <w:rsid w:val="41A33A6C"/>
    <w:rsid w:val="41A53138"/>
    <w:rsid w:val="41A970CC"/>
    <w:rsid w:val="41BD66D4"/>
    <w:rsid w:val="41C55588"/>
    <w:rsid w:val="41D01505"/>
    <w:rsid w:val="41D34149"/>
    <w:rsid w:val="41EC520B"/>
    <w:rsid w:val="41F61BE6"/>
    <w:rsid w:val="41F67E38"/>
    <w:rsid w:val="42002A64"/>
    <w:rsid w:val="42132798"/>
    <w:rsid w:val="42220C2D"/>
    <w:rsid w:val="42360234"/>
    <w:rsid w:val="42417305"/>
    <w:rsid w:val="42442951"/>
    <w:rsid w:val="42474939"/>
    <w:rsid w:val="424A08CF"/>
    <w:rsid w:val="424C3C57"/>
    <w:rsid w:val="424E557E"/>
    <w:rsid w:val="42507548"/>
    <w:rsid w:val="42562684"/>
    <w:rsid w:val="425C3848"/>
    <w:rsid w:val="425F59DD"/>
    <w:rsid w:val="42611755"/>
    <w:rsid w:val="42613FF3"/>
    <w:rsid w:val="42660D96"/>
    <w:rsid w:val="426E3E72"/>
    <w:rsid w:val="428667D2"/>
    <w:rsid w:val="42884F34"/>
    <w:rsid w:val="428C098D"/>
    <w:rsid w:val="428E3C3D"/>
    <w:rsid w:val="42935686"/>
    <w:rsid w:val="429E4757"/>
    <w:rsid w:val="42A11B51"/>
    <w:rsid w:val="42B850ED"/>
    <w:rsid w:val="42BF022A"/>
    <w:rsid w:val="42C27D1A"/>
    <w:rsid w:val="42C41CE4"/>
    <w:rsid w:val="42CD1CE0"/>
    <w:rsid w:val="42CE4911"/>
    <w:rsid w:val="42DC702D"/>
    <w:rsid w:val="42E1381E"/>
    <w:rsid w:val="42ED6459"/>
    <w:rsid w:val="42F00D2B"/>
    <w:rsid w:val="42FE58DD"/>
    <w:rsid w:val="43014CE6"/>
    <w:rsid w:val="43170066"/>
    <w:rsid w:val="43174B3D"/>
    <w:rsid w:val="43302ED5"/>
    <w:rsid w:val="43342EA7"/>
    <w:rsid w:val="4339622E"/>
    <w:rsid w:val="434B790E"/>
    <w:rsid w:val="434C41B3"/>
    <w:rsid w:val="4360274F"/>
    <w:rsid w:val="436A4F74"/>
    <w:rsid w:val="437F3FBB"/>
    <w:rsid w:val="438576C5"/>
    <w:rsid w:val="43963680"/>
    <w:rsid w:val="43977AB6"/>
    <w:rsid w:val="43A318F9"/>
    <w:rsid w:val="43A3342B"/>
    <w:rsid w:val="43C26223"/>
    <w:rsid w:val="43C55D14"/>
    <w:rsid w:val="43C77C27"/>
    <w:rsid w:val="43D77EA0"/>
    <w:rsid w:val="43DB1093"/>
    <w:rsid w:val="43DB5537"/>
    <w:rsid w:val="43DE09EE"/>
    <w:rsid w:val="43E443EC"/>
    <w:rsid w:val="43EC504E"/>
    <w:rsid w:val="43F9776B"/>
    <w:rsid w:val="43FB1735"/>
    <w:rsid w:val="43FB34E3"/>
    <w:rsid w:val="43FD36FF"/>
    <w:rsid w:val="43FD725B"/>
    <w:rsid w:val="43FF144C"/>
    <w:rsid w:val="43FF32F9"/>
    <w:rsid w:val="44002FAD"/>
    <w:rsid w:val="440C56F0"/>
    <w:rsid w:val="44110F59"/>
    <w:rsid w:val="442737DC"/>
    <w:rsid w:val="44337121"/>
    <w:rsid w:val="44354C47"/>
    <w:rsid w:val="44557097"/>
    <w:rsid w:val="44607A6E"/>
    <w:rsid w:val="446B516E"/>
    <w:rsid w:val="446E206F"/>
    <w:rsid w:val="447B63D2"/>
    <w:rsid w:val="447C2876"/>
    <w:rsid w:val="4488746D"/>
    <w:rsid w:val="448E4357"/>
    <w:rsid w:val="449101DD"/>
    <w:rsid w:val="449D0A3E"/>
    <w:rsid w:val="449F0313"/>
    <w:rsid w:val="44CC44F5"/>
    <w:rsid w:val="44D34460"/>
    <w:rsid w:val="44DA57EF"/>
    <w:rsid w:val="44DC1567"/>
    <w:rsid w:val="44DE1391"/>
    <w:rsid w:val="44DE2770"/>
    <w:rsid w:val="44E65F41"/>
    <w:rsid w:val="44EB1B03"/>
    <w:rsid w:val="44EE129A"/>
    <w:rsid w:val="44FA7C3F"/>
    <w:rsid w:val="451B225C"/>
    <w:rsid w:val="451C5E07"/>
    <w:rsid w:val="451E327D"/>
    <w:rsid w:val="452410C9"/>
    <w:rsid w:val="45294080"/>
    <w:rsid w:val="452E0BB8"/>
    <w:rsid w:val="45317DFB"/>
    <w:rsid w:val="45322F35"/>
    <w:rsid w:val="455235D7"/>
    <w:rsid w:val="456A6B72"/>
    <w:rsid w:val="456D3CE4"/>
    <w:rsid w:val="456D6663"/>
    <w:rsid w:val="456F4189"/>
    <w:rsid w:val="4574179F"/>
    <w:rsid w:val="4579042C"/>
    <w:rsid w:val="457B2B2E"/>
    <w:rsid w:val="457C68A6"/>
    <w:rsid w:val="457F0571"/>
    <w:rsid w:val="45851176"/>
    <w:rsid w:val="458D2861"/>
    <w:rsid w:val="458D460F"/>
    <w:rsid w:val="45941E41"/>
    <w:rsid w:val="459B31D0"/>
    <w:rsid w:val="45A35BE1"/>
    <w:rsid w:val="45A57BAB"/>
    <w:rsid w:val="45AD4CB1"/>
    <w:rsid w:val="45B55914"/>
    <w:rsid w:val="45B93656"/>
    <w:rsid w:val="45C63B94"/>
    <w:rsid w:val="45D64208"/>
    <w:rsid w:val="45DB537A"/>
    <w:rsid w:val="45E76415"/>
    <w:rsid w:val="45F4468E"/>
    <w:rsid w:val="45F75F2C"/>
    <w:rsid w:val="45FC3543"/>
    <w:rsid w:val="460A3EB2"/>
    <w:rsid w:val="460E7DA5"/>
    <w:rsid w:val="461B7E6D"/>
    <w:rsid w:val="46244F73"/>
    <w:rsid w:val="46276812"/>
    <w:rsid w:val="462F56C6"/>
    <w:rsid w:val="46333408"/>
    <w:rsid w:val="46386C71"/>
    <w:rsid w:val="463902F3"/>
    <w:rsid w:val="46422483"/>
    <w:rsid w:val="464B69A4"/>
    <w:rsid w:val="4659254A"/>
    <w:rsid w:val="465B0637"/>
    <w:rsid w:val="465E3F0D"/>
    <w:rsid w:val="465E7D59"/>
    <w:rsid w:val="466A16E6"/>
    <w:rsid w:val="466C691A"/>
    <w:rsid w:val="467632F5"/>
    <w:rsid w:val="468679DC"/>
    <w:rsid w:val="46893F2B"/>
    <w:rsid w:val="4698326B"/>
    <w:rsid w:val="46A460B4"/>
    <w:rsid w:val="46A829C6"/>
    <w:rsid w:val="46C44060"/>
    <w:rsid w:val="46C4686E"/>
    <w:rsid w:val="46CD560B"/>
    <w:rsid w:val="471430BE"/>
    <w:rsid w:val="471F573B"/>
    <w:rsid w:val="473311E6"/>
    <w:rsid w:val="4737009F"/>
    <w:rsid w:val="473A4323"/>
    <w:rsid w:val="47484C91"/>
    <w:rsid w:val="474D22A8"/>
    <w:rsid w:val="475A2C17"/>
    <w:rsid w:val="4760588E"/>
    <w:rsid w:val="477517FF"/>
    <w:rsid w:val="47797541"/>
    <w:rsid w:val="477B778F"/>
    <w:rsid w:val="477E6905"/>
    <w:rsid w:val="478203EC"/>
    <w:rsid w:val="478A52AA"/>
    <w:rsid w:val="478B1022"/>
    <w:rsid w:val="47A3011A"/>
    <w:rsid w:val="47A3636C"/>
    <w:rsid w:val="47A85730"/>
    <w:rsid w:val="47B025FA"/>
    <w:rsid w:val="47B16CDB"/>
    <w:rsid w:val="47B57E4D"/>
    <w:rsid w:val="47B73BC5"/>
    <w:rsid w:val="47BC567F"/>
    <w:rsid w:val="47CD163B"/>
    <w:rsid w:val="47E0136E"/>
    <w:rsid w:val="4809698F"/>
    <w:rsid w:val="480F57AF"/>
    <w:rsid w:val="4811697D"/>
    <w:rsid w:val="48273D34"/>
    <w:rsid w:val="48286871"/>
    <w:rsid w:val="482C45B3"/>
    <w:rsid w:val="4840005F"/>
    <w:rsid w:val="484F2050"/>
    <w:rsid w:val="484F3DFE"/>
    <w:rsid w:val="48592ECE"/>
    <w:rsid w:val="485D29BF"/>
    <w:rsid w:val="48783354"/>
    <w:rsid w:val="487A3E25"/>
    <w:rsid w:val="487D6BBD"/>
    <w:rsid w:val="488066AD"/>
    <w:rsid w:val="48831CF9"/>
    <w:rsid w:val="488B5503"/>
    <w:rsid w:val="48937E21"/>
    <w:rsid w:val="489A0361"/>
    <w:rsid w:val="489D4717"/>
    <w:rsid w:val="48AA54D8"/>
    <w:rsid w:val="48B16866"/>
    <w:rsid w:val="48B325DE"/>
    <w:rsid w:val="48B94FF3"/>
    <w:rsid w:val="48BF488B"/>
    <w:rsid w:val="48C26CC5"/>
    <w:rsid w:val="48C52312"/>
    <w:rsid w:val="48D662CD"/>
    <w:rsid w:val="48E37AAB"/>
    <w:rsid w:val="48EC5AF0"/>
    <w:rsid w:val="48EC789E"/>
    <w:rsid w:val="48FD4B4C"/>
    <w:rsid w:val="490502D8"/>
    <w:rsid w:val="490A68E0"/>
    <w:rsid w:val="490E3CB9"/>
    <w:rsid w:val="491055FE"/>
    <w:rsid w:val="491465B8"/>
    <w:rsid w:val="494B26E8"/>
    <w:rsid w:val="49520049"/>
    <w:rsid w:val="495777FB"/>
    <w:rsid w:val="495F5B3E"/>
    <w:rsid w:val="49675177"/>
    <w:rsid w:val="49690EEF"/>
    <w:rsid w:val="496F77D7"/>
    <w:rsid w:val="49746212"/>
    <w:rsid w:val="49747FC0"/>
    <w:rsid w:val="497654FD"/>
    <w:rsid w:val="499E328F"/>
    <w:rsid w:val="49AD5280"/>
    <w:rsid w:val="49B22896"/>
    <w:rsid w:val="49B425CE"/>
    <w:rsid w:val="49B64211"/>
    <w:rsid w:val="49D97E23"/>
    <w:rsid w:val="49DC3DB7"/>
    <w:rsid w:val="49F6167F"/>
    <w:rsid w:val="49F92B01"/>
    <w:rsid w:val="49FD6207"/>
    <w:rsid w:val="49FE3D2D"/>
    <w:rsid w:val="4A064FA0"/>
    <w:rsid w:val="4A123335"/>
    <w:rsid w:val="4A16615C"/>
    <w:rsid w:val="4A1B043B"/>
    <w:rsid w:val="4A266DE0"/>
    <w:rsid w:val="4A4424D7"/>
    <w:rsid w:val="4A4D25BF"/>
    <w:rsid w:val="4A510301"/>
    <w:rsid w:val="4A541B9F"/>
    <w:rsid w:val="4A58343D"/>
    <w:rsid w:val="4A600544"/>
    <w:rsid w:val="4A673681"/>
    <w:rsid w:val="4A6A3171"/>
    <w:rsid w:val="4A745D9D"/>
    <w:rsid w:val="4A820975"/>
    <w:rsid w:val="4A82495E"/>
    <w:rsid w:val="4A82670C"/>
    <w:rsid w:val="4AB50890"/>
    <w:rsid w:val="4AB82D0F"/>
    <w:rsid w:val="4AB83EDC"/>
    <w:rsid w:val="4AC32699"/>
    <w:rsid w:val="4ADD1B95"/>
    <w:rsid w:val="4AE41175"/>
    <w:rsid w:val="4AEB7664"/>
    <w:rsid w:val="4AEE5B50"/>
    <w:rsid w:val="4AFD7C19"/>
    <w:rsid w:val="4B013AD5"/>
    <w:rsid w:val="4B0567D1"/>
    <w:rsid w:val="4B06733D"/>
    <w:rsid w:val="4B094738"/>
    <w:rsid w:val="4B101F6A"/>
    <w:rsid w:val="4B211D22"/>
    <w:rsid w:val="4B2257F9"/>
    <w:rsid w:val="4B236AAE"/>
    <w:rsid w:val="4B2C6678"/>
    <w:rsid w:val="4B3043BA"/>
    <w:rsid w:val="4B313C8F"/>
    <w:rsid w:val="4B3B78E8"/>
    <w:rsid w:val="4B413ED2"/>
    <w:rsid w:val="4B46773A"/>
    <w:rsid w:val="4B5736F5"/>
    <w:rsid w:val="4B5D6832"/>
    <w:rsid w:val="4B5F6A4E"/>
    <w:rsid w:val="4B6017E5"/>
    <w:rsid w:val="4B6B53F2"/>
    <w:rsid w:val="4B6C4CC7"/>
    <w:rsid w:val="4B6F3EED"/>
    <w:rsid w:val="4B707271"/>
    <w:rsid w:val="4B7324F9"/>
    <w:rsid w:val="4B7726B3"/>
    <w:rsid w:val="4B9739F7"/>
    <w:rsid w:val="4B9F509C"/>
    <w:rsid w:val="4BA91A77"/>
    <w:rsid w:val="4BB01057"/>
    <w:rsid w:val="4BB46D99"/>
    <w:rsid w:val="4BDC009E"/>
    <w:rsid w:val="4BE40D01"/>
    <w:rsid w:val="4BEE2503"/>
    <w:rsid w:val="4C0D0258"/>
    <w:rsid w:val="4C1B0BC7"/>
    <w:rsid w:val="4C1B2975"/>
    <w:rsid w:val="4C1F06D9"/>
    <w:rsid w:val="4C213D03"/>
    <w:rsid w:val="4C245A30"/>
    <w:rsid w:val="4C285091"/>
    <w:rsid w:val="4C384C9A"/>
    <w:rsid w:val="4C46376A"/>
    <w:rsid w:val="4C485734"/>
    <w:rsid w:val="4C4B0D80"/>
    <w:rsid w:val="4C975D73"/>
    <w:rsid w:val="4C991B05"/>
    <w:rsid w:val="4C9A4CB1"/>
    <w:rsid w:val="4C9B3AB5"/>
    <w:rsid w:val="4C9E7102"/>
    <w:rsid w:val="4CA24E44"/>
    <w:rsid w:val="4CA46E0E"/>
    <w:rsid w:val="4CA87F80"/>
    <w:rsid w:val="4CAF130F"/>
    <w:rsid w:val="4CB6685F"/>
    <w:rsid w:val="4CC367FE"/>
    <w:rsid w:val="4CD945DE"/>
    <w:rsid w:val="4CDF1BF4"/>
    <w:rsid w:val="4CEA2347"/>
    <w:rsid w:val="4CEF5BAF"/>
    <w:rsid w:val="4CF136D5"/>
    <w:rsid w:val="4CFF4044"/>
    <w:rsid w:val="4D01600E"/>
    <w:rsid w:val="4D0258E3"/>
    <w:rsid w:val="4D077F3C"/>
    <w:rsid w:val="4D082405"/>
    <w:rsid w:val="4D0E4287"/>
    <w:rsid w:val="4D123355"/>
    <w:rsid w:val="4D183358"/>
    <w:rsid w:val="4D1B0752"/>
    <w:rsid w:val="4D2770F7"/>
    <w:rsid w:val="4D2A3B31"/>
    <w:rsid w:val="4D312C52"/>
    <w:rsid w:val="4D3161C8"/>
    <w:rsid w:val="4D371A30"/>
    <w:rsid w:val="4D782049"/>
    <w:rsid w:val="4D7A7B6F"/>
    <w:rsid w:val="4D8C33FE"/>
    <w:rsid w:val="4D905305"/>
    <w:rsid w:val="4D964A72"/>
    <w:rsid w:val="4D9C1254"/>
    <w:rsid w:val="4DB43081"/>
    <w:rsid w:val="4DBD7A5B"/>
    <w:rsid w:val="4DC42B98"/>
    <w:rsid w:val="4DE65204"/>
    <w:rsid w:val="4DE86773"/>
    <w:rsid w:val="4DF07E31"/>
    <w:rsid w:val="4DF74D1B"/>
    <w:rsid w:val="4E0F02B7"/>
    <w:rsid w:val="4E200716"/>
    <w:rsid w:val="4E5B174E"/>
    <w:rsid w:val="4E5C7274"/>
    <w:rsid w:val="4E6A373F"/>
    <w:rsid w:val="4E793892"/>
    <w:rsid w:val="4E800872"/>
    <w:rsid w:val="4E802F63"/>
    <w:rsid w:val="4E8F764A"/>
    <w:rsid w:val="4E9764FE"/>
    <w:rsid w:val="4EAD187E"/>
    <w:rsid w:val="4EAF077C"/>
    <w:rsid w:val="4EB470B0"/>
    <w:rsid w:val="4EC372F3"/>
    <w:rsid w:val="4EC569ED"/>
    <w:rsid w:val="4EC76DE4"/>
    <w:rsid w:val="4ECC61A8"/>
    <w:rsid w:val="4ECC7CA4"/>
    <w:rsid w:val="4ED50EA1"/>
    <w:rsid w:val="4EE47996"/>
    <w:rsid w:val="4EEC050C"/>
    <w:rsid w:val="4EEE4370"/>
    <w:rsid w:val="4F073684"/>
    <w:rsid w:val="4F0771E0"/>
    <w:rsid w:val="4F0C2A48"/>
    <w:rsid w:val="4F104EC3"/>
    <w:rsid w:val="4F361873"/>
    <w:rsid w:val="4F4026F2"/>
    <w:rsid w:val="4F466757"/>
    <w:rsid w:val="4F47354A"/>
    <w:rsid w:val="4F532425"/>
    <w:rsid w:val="4F560168"/>
    <w:rsid w:val="4F732AC8"/>
    <w:rsid w:val="4F7F321A"/>
    <w:rsid w:val="4F8B6063"/>
    <w:rsid w:val="4F8D1C8E"/>
    <w:rsid w:val="4F8E345D"/>
    <w:rsid w:val="4F9071D6"/>
    <w:rsid w:val="4F911C54"/>
    <w:rsid w:val="4F950C90"/>
    <w:rsid w:val="4FB54E8E"/>
    <w:rsid w:val="4FBF7ABB"/>
    <w:rsid w:val="4FC9093A"/>
    <w:rsid w:val="4FCE7CFE"/>
    <w:rsid w:val="4FE37C4D"/>
    <w:rsid w:val="4FE625E0"/>
    <w:rsid w:val="4FEE214E"/>
    <w:rsid w:val="4FF35972"/>
    <w:rsid w:val="4FFF25AD"/>
    <w:rsid w:val="50011E81"/>
    <w:rsid w:val="501B6F55"/>
    <w:rsid w:val="501C4F0D"/>
    <w:rsid w:val="5021480F"/>
    <w:rsid w:val="50250266"/>
    <w:rsid w:val="50285660"/>
    <w:rsid w:val="502F2E92"/>
    <w:rsid w:val="50334005"/>
    <w:rsid w:val="50354221"/>
    <w:rsid w:val="50461F8A"/>
    <w:rsid w:val="504F52E3"/>
    <w:rsid w:val="504F7091"/>
    <w:rsid w:val="50566671"/>
    <w:rsid w:val="5058707D"/>
    <w:rsid w:val="505C355C"/>
    <w:rsid w:val="5060129E"/>
    <w:rsid w:val="506A211C"/>
    <w:rsid w:val="506F14E1"/>
    <w:rsid w:val="507C59AC"/>
    <w:rsid w:val="508C2093"/>
    <w:rsid w:val="509203FA"/>
    <w:rsid w:val="50962ECB"/>
    <w:rsid w:val="50A42E38"/>
    <w:rsid w:val="50A4577F"/>
    <w:rsid w:val="50A8054F"/>
    <w:rsid w:val="50B73D1F"/>
    <w:rsid w:val="50B74C36"/>
    <w:rsid w:val="50BD5BC9"/>
    <w:rsid w:val="50C11EEE"/>
    <w:rsid w:val="50C3182D"/>
    <w:rsid w:val="50C57353"/>
    <w:rsid w:val="50DD469C"/>
    <w:rsid w:val="50E84DEF"/>
    <w:rsid w:val="50E97CFC"/>
    <w:rsid w:val="50EF3D93"/>
    <w:rsid w:val="50F639B0"/>
    <w:rsid w:val="50FA4028"/>
    <w:rsid w:val="51002139"/>
    <w:rsid w:val="510D65B7"/>
    <w:rsid w:val="511157AB"/>
    <w:rsid w:val="511856D5"/>
    <w:rsid w:val="51234079"/>
    <w:rsid w:val="5142540C"/>
    <w:rsid w:val="51477D68"/>
    <w:rsid w:val="51586419"/>
    <w:rsid w:val="515B1A65"/>
    <w:rsid w:val="516C77CE"/>
    <w:rsid w:val="51713037"/>
    <w:rsid w:val="51750D79"/>
    <w:rsid w:val="517A638F"/>
    <w:rsid w:val="51856AE2"/>
    <w:rsid w:val="51880306"/>
    <w:rsid w:val="518832C8"/>
    <w:rsid w:val="51986815"/>
    <w:rsid w:val="519A258E"/>
    <w:rsid w:val="519C4558"/>
    <w:rsid w:val="519D207E"/>
    <w:rsid w:val="519D3C50"/>
    <w:rsid w:val="51A0432A"/>
    <w:rsid w:val="51A86090"/>
    <w:rsid w:val="51B318A1"/>
    <w:rsid w:val="51B7313F"/>
    <w:rsid w:val="51B7396D"/>
    <w:rsid w:val="51B82A14"/>
    <w:rsid w:val="51BF3DA2"/>
    <w:rsid w:val="51C70EA9"/>
    <w:rsid w:val="51E23F34"/>
    <w:rsid w:val="51EE5302"/>
    <w:rsid w:val="51EE6435"/>
    <w:rsid w:val="51EF7FC0"/>
    <w:rsid w:val="51F003FF"/>
    <w:rsid w:val="51F223CA"/>
    <w:rsid w:val="51F53C68"/>
    <w:rsid w:val="51F7178E"/>
    <w:rsid w:val="51FE0D6E"/>
    <w:rsid w:val="52065E75"/>
    <w:rsid w:val="52132340"/>
    <w:rsid w:val="52287B99"/>
    <w:rsid w:val="522B58DB"/>
    <w:rsid w:val="522E4CC3"/>
    <w:rsid w:val="522F0FFC"/>
    <w:rsid w:val="52302EF2"/>
    <w:rsid w:val="5233653E"/>
    <w:rsid w:val="5244713B"/>
    <w:rsid w:val="524A3FB4"/>
    <w:rsid w:val="52554706"/>
    <w:rsid w:val="52615633"/>
    <w:rsid w:val="526F4DE4"/>
    <w:rsid w:val="5285403C"/>
    <w:rsid w:val="52977FD4"/>
    <w:rsid w:val="52A25790"/>
    <w:rsid w:val="52A96B6F"/>
    <w:rsid w:val="52B21B59"/>
    <w:rsid w:val="52B45975"/>
    <w:rsid w:val="52CC6B7E"/>
    <w:rsid w:val="52D01FDF"/>
    <w:rsid w:val="52D94AA4"/>
    <w:rsid w:val="52E2243E"/>
    <w:rsid w:val="52E33AC0"/>
    <w:rsid w:val="52E8557B"/>
    <w:rsid w:val="52EA3A62"/>
    <w:rsid w:val="52F12681"/>
    <w:rsid w:val="52F50BB8"/>
    <w:rsid w:val="530323B4"/>
    <w:rsid w:val="53083527"/>
    <w:rsid w:val="53097272"/>
    <w:rsid w:val="530C3017"/>
    <w:rsid w:val="531719BC"/>
    <w:rsid w:val="531E71EE"/>
    <w:rsid w:val="532E7431"/>
    <w:rsid w:val="5334256E"/>
    <w:rsid w:val="533E555E"/>
    <w:rsid w:val="53404D0D"/>
    <w:rsid w:val="53426A39"/>
    <w:rsid w:val="53430A03"/>
    <w:rsid w:val="535350EA"/>
    <w:rsid w:val="53544462"/>
    <w:rsid w:val="535449BE"/>
    <w:rsid w:val="535A6478"/>
    <w:rsid w:val="53654E1D"/>
    <w:rsid w:val="537D3F15"/>
    <w:rsid w:val="537F7C8D"/>
    <w:rsid w:val="5397158E"/>
    <w:rsid w:val="53CE4770"/>
    <w:rsid w:val="53F817ED"/>
    <w:rsid w:val="53F87A3F"/>
    <w:rsid w:val="54013861"/>
    <w:rsid w:val="54176117"/>
    <w:rsid w:val="54226015"/>
    <w:rsid w:val="54262BDE"/>
    <w:rsid w:val="542645AC"/>
    <w:rsid w:val="543534D1"/>
    <w:rsid w:val="543F11CA"/>
    <w:rsid w:val="54452315"/>
    <w:rsid w:val="54484523"/>
    <w:rsid w:val="54487265"/>
    <w:rsid w:val="54492049"/>
    <w:rsid w:val="544D6070"/>
    <w:rsid w:val="544E58B1"/>
    <w:rsid w:val="54504349"/>
    <w:rsid w:val="54605E1E"/>
    <w:rsid w:val="54640C31"/>
    <w:rsid w:val="546D21DB"/>
    <w:rsid w:val="546E1AAF"/>
    <w:rsid w:val="547215A0"/>
    <w:rsid w:val="548C3B38"/>
    <w:rsid w:val="549459BA"/>
    <w:rsid w:val="54A35BFD"/>
    <w:rsid w:val="54B3506A"/>
    <w:rsid w:val="54B41BB8"/>
    <w:rsid w:val="54C618EB"/>
    <w:rsid w:val="54CA0D16"/>
    <w:rsid w:val="54CA13DC"/>
    <w:rsid w:val="54D45DB6"/>
    <w:rsid w:val="54D9161F"/>
    <w:rsid w:val="54D97871"/>
    <w:rsid w:val="54DD4057"/>
    <w:rsid w:val="54E3249D"/>
    <w:rsid w:val="54E7490F"/>
    <w:rsid w:val="54EE29FC"/>
    <w:rsid w:val="550764A4"/>
    <w:rsid w:val="550B2BF6"/>
    <w:rsid w:val="55214EB5"/>
    <w:rsid w:val="552D196B"/>
    <w:rsid w:val="55364EFD"/>
    <w:rsid w:val="55496F40"/>
    <w:rsid w:val="55562C6F"/>
    <w:rsid w:val="55564A1D"/>
    <w:rsid w:val="555D4828"/>
    <w:rsid w:val="5560764A"/>
    <w:rsid w:val="55760C1C"/>
    <w:rsid w:val="55780E38"/>
    <w:rsid w:val="5579070C"/>
    <w:rsid w:val="557A4C8B"/>
    <w:rsid w:val="558931E1"/>
    <w:rsid w:val="558E065B"/>
    <w:rsid w:val="558F7F2F"/>
    <w:rsid w:val="55923347"/>
    <w:rsid w:val="55925180"/>
    <w:rsid w:val="55983B1B"/>
    <w:rsid w:val="55A734CB"/>
    <w:rsid w:val="55A8376B"/>
    <w:rsid w:val="55A90FF1"/>
    <w:rsid w:val="55AE2AAB"/>
    <w:rsid w:val="55B41744"/>
    <w:rsid w:val="55B55BE8"/>
    <w:rsid w:val="55BF6A67"/>
    <w:rsid w:val="55CA5266"/>
    <w:rsid w:val="55CC1183"/>
    <w:rsid w:val="55D41DE6"/>
    <w:rsid w:val="55DC29B6"/>
    <w:rsid w:val="55DD4241"/>
    <w:rsid w:val="55F10BEA"/>
    <w:rsid w:val="55F36710"/>
    <w:rsid w:val="55F66200"/>
    <w:rsid w:val="55FB55C5"/>
    <w:rsid w:val="5627460C"/>
    <w:rsid w:val="563C00B7"/>
    <w:rsid w:val="563D098A"/>
    <w:rsid w:val="5640122A"/>
    <w:rsid w:val="56464A92"/>
    <w:rsid w:val="56471638"/>
    <w:rsid w:val="564725B8"/>
    <w:rsid w:val="564C1E6A"/>
    <w:rsid w:val="566B6D1E"/>
    <w:rsid w:val="56737851"/>
    <w:rsid w:val="56A8574D"/>
    <w:rsid w:val="56AD4B11"/>
    <w:rsid w:val="56AD68BF"/>
    <w:rsid w:val="56B22127"/>
    <w:rsid w:val="56B440F1"/>
    <w:rsid w:val="56BA0FDC"/>
    <w:rsid w:val="56C854A7"/>
    <w:rsid w:val="56EA7B13"/>
    <w:rsid w:val="56F75D8C"/>
    <w:rsid w:val="57032983"/>
    <w:rsid w:val="57032A2C"/>
    <w:rsid w:val="570F30D6"/>
    <w:rsid w:val="570F5219"/>
    <w:rsid w:val="57144B90"/>
    <w:rsid w:val="571903F8"/>
    <w:rsid w:val="571A1A7B"/>
    <w:rsid w:val="57233025"/>
    <w:rsid w:val="5726041F"/>
    <w:rsid w:val="572F3778"/>
    <w:rsid w:val="57323268"/>
    <w:rsid w:val="573E39BB"/>
    <w:rsid w:val="574B60D8"/>
    <w:rsid w:val="575D12B5"/>
    <w:rsid w:val="57610A87"/>
    <w:rsid w:val="57790E97"/>
    <w:rsid w:val="577B1140"/>
    <w:rsid w:val="577B7F21"/>
    <w:rsid w:val="577E46FF"/>
    <w:rsid w:val="577E72C6"/>
    <w:rsid w:val="577F181B"/>
    <w:rsid w:val="57921984"/>
    <w:rsid w:val="579737F0"/>
    <w:rsid w:val="579E26AC"/>
    <w:rsid w:val="57A35F14"/>
    <w:rsid w:val="57AB7B30"/>
    <w:rsid w:val="57AD1A1A"/>
    <w:rsid w:val="57AF5251"/>
    <w:rsid w:val="57B123DF"/>
    <w:rsid w:val="57B26373"/>
    <w:rsid w:val="57B63F04"/>
    <w:rsid w:val="57C245EC"/>
    <w:rsid w:val="57CA41DF"/>
    <w:rsid w:val="57CD20C2"/>
    <w:rsid w:val="57CF6D09"/>
    <w:rsid w:val="57D675AB"/>
    <w:rsid w:val="57D73717"/>
    <w:rsid w:val="57D936E4"/>
    <w:rsid w:val="57D95FDD"/>
    <w:rsid w:val="57E5652D"/>
    <w:rsid w:val="57E97DCB"/>
    <w:rsid w:val="57EA58F1"/>
    <w:rsid w:val="5806097D"/>
    <w:rsid w:val="582157B7"/>
    <w:rsid w:val="585F62DF"/>
    <w:rsid w:val="586438F5"/>
    <w:rsid w:val="586C4558"/>
    <w:rsid w:val="587B479B"/>
    <w:rsid w:val="588C15CC"/>
    <w:rsid w:val="58906498"/>
    <w:rsid w:val="58917D2F"/>
    <w:rsid w:val="58935F89"/>
    <w:rsid w:val="5894085C"/>
    <w:rsid w:val="5895585D"/>
    <w:rsid w:val="589C4E3D"/>
    <w:rsid w:val="58A02EDC"/>
    <w:rsid w:val="58AD0DF8"/>
    <w:rsid w:val="58AE4F0C"/>
    <w:rsid w:val="58B008E9"/>
    <w:rsid w:val="58B85899"/>
    <w:rsid w:val="58BD6B62"/>
    <w:rsid w:val="58BF0B2C"/>
    <w:rsid w:val="58BF6D7E"/>
    <w:rsid w:val="58CB127E"/>
    <w:rsid w:val="58CD4FF7"/>
    <w:rsid w:val="58D2068E"/>
    <w:rsid w:val="58DE2787"/>
    <w:rsid w:val="58E16CF4"/>
    <w:rsid w:val="58E363A9"/>
    <w:rsid w:val="58E6255C"/>
    <w:rsid w:val="59023F6F"/>
    <w:rsid w:val="59166304"/>
    <w:rsid w:val="59172716"/>
    <w:rsid w:val="592D0997"/>
    <w:rsid w:val="593212FE"/>
    <w:rsid w:val="59345076"/>
    <w:rsid w:val="593C03CE"/>
    <w:rsid w:val="593F3A1A"/>
    <w:rsid w:val="59540AAE"/>
    <w:rsid w:val="59590F80"/>
    <w:rsid w:val="595E1678"/>
    <w:rsid w:val="596040BD"/>
    <w:rsid w:val="59637709"/>
    <w:rsid w:val="5964591F"/>
    <w:rsid w:val="596D0588"/>
    <w:rsid w:val="596D5BD4"/>
    <w:rsid w:val="596F4300"/>
    <w:rsid w:val="597162CA"/>
    <w:rsid w:val="597A4A53"/>
    <w:rsid w:val="597E3DD8"/>
    <w:rsid w:val="598633F7"/>
    <w:rsid w:val="598853C1"/>
    <w:rsid w:val="598D0C2A"/>
    <w:rsid w:val="59945B14"/>
    <w:rsid w:val="599E2E37"/>
    <w:rsid w:val="59A10231"/>
    <w:rsid w:val="59A33FA9"/>
    <w:rsid w:val="59AD6BD6"/>
    <w:rsid w:val="59C56616"/>
    <w:rsid w:val="59D93E6F"/>
    <w:rsid w:val="59E44CEE"/>
    <w:rsid w:val="59E7033A"/>
    <w:rsid w:val="59EC5950"/>
    <w:rsid w:val="59EE16C8"/>
    <w:rsid w:val="59F80043"/>
    <w:rsid w:val="59FF38D6"/>
    <w:rsid w:val="5A0013FC"/>
    <w:rsid w:val="5A032C9A"/>
    <w:rsid w:val="5A04713E"/>
    <w:rsid w:val="5A056A12"/>
    <w:rsid w:val="5A09252F"/>
    <w:rsid w:val="5A0B2778"/>
    <w:rsid w:val="5A0E1D6B"/>
    <w:rsid w:val="5A1629CD"/>
    <w:rsid w:val="5A184997"/>
    <w:rsid w:val="5A1B6236"/>
    <w:rsid w:val="5A2A7C7B"/>
    <w:rsid w:val="5A2D426E"/>
    <w:rsid w:val="5A2F12D9"/>
    <w:rsid w:val="5A3E2560"/>
    <w:rsid w:val="5A492DA3"/>
    <w:rsid w:val="5A4F3AC1"/>
    <w:rsid w:val="5A581238"/>
    <w:rsid w:val="5A5D3B6E"/>
    <w:rsid w:val="5A5F25C6"/>
    <w:rsid w:val="5A5F6122"/>
    <w:rsid w:val="5A637A76"/>
    <w:rsid w:val="5A6D33BA"/>
    <w:rsid w:val="5A722590"/>
    <w:rsid w:val="5A783688"/>
    <w:rsid w:val="5A792B1F"/>
    <w:rsid w:val="5A874767"/>
    <w:rsid w:val="5A8950E2"/>
    <w:rsid w:val="5A9C7376"/>
    <w:rsid w:val="5AA1498D"/>
    <w:rsid w:val="5AA17199"/>
    <w:rsid w:val="5AA85BE2"/>
    <w:rsid w:val="5AAD6F28"/>
    <w:rsid w:val="5AB0697E"/>
    <w:rsid w:val="5AD3266C"/>
    <w:rsid w:val="5AD63A24"/>
    <w:rsid w:val="5ADA39FB"/>
    <w:rsid w:val="5AE91E90"/>
    <w:rsid w:val="5AEE56F8"/>
    <w:rsid w:val="5B1016C6"/>
    <w:rsid w:val="5B21787C"/>
    <w:rsid w:val="5B296730"/>
    <w:rsid w:val="5B2E1A1D"/>
    <w:rsid w:val="5B410F66"/>
    <w:rsid w:val="5B445318"/>
    <w:rsid w:val="5B4F00D0"/>
    <w:rsid w:val="5B7200D7"/>
    <w:rsid w:val="5B7756EE"/>
    <w:rsid w:val="5B7C0F56"/>
    <w:rsid w:val="5B835E40"/>
    <w:rsid w:val="5B843A1C"/>
    <w:rsid w:val="5B871DD5"/>
    <w:rsid w:val="5B873E3F"/>
    <w:rsid w:val="5B9E0ECC"/>
    <w:rsid w:val="5BA1276A"/>
    <w:rsid w:val="5BAB5397"/>
    <w:rsid w:val="5BB701E0"/>
    <w:rsid w:val="5BB73D3C"/>
    <w:rsid w:val="5BC30933"/>
    <w:rsid w:val="5BD448EE"/>
    <w:rsid w:val="5BDC37A3"/>
    <w:rsid w:val="5BEF091F"/>
    <w:rsid w:val="5BFC633D"/>
    <w:rsid w:val="5C02145B"/>
    <w:rsid w:val="5C02690E"/>
    <w:rsid w:val="5C074CC3"/>
    <w:rsid w:val="5C196DA7"/>
    <w:rsid w:val="5C272C70"/>
    <w:rsid w:val="5C2A048C"/>
    <w:rsid w:val="5C2D3FFE"/>
    <w:rsid w:val="5C4F0418"/>
    <w:rsid w:val="5C5872CD"/>
    <w:rsid w:val="5C5D3B6B"/>
    <w:rsid w:val="5C602626"/>
    <w:rsid w:val="5C62014C"/>
    <w:rsid w:val="5C6914DA"/>
    <w:rsid w:val="5C7E485A"/>
    <w:rsid w:val="5C80234E"/>
    <w:rsid w:val="5C8A680C"/>
    <w:rsid w:val="5C904CB9"/>
    <w:rsid w:val="5C91458D"/>
    <w:rsid w:val="5C9F4EFC"/>
    <w:rsid w:val="5C9F6CAA"/>
    <w:rsid w:val="5CA42512"/>
    <w:rsid w:val="5CAC13C7"/>
    <w:rsid w:val="5CB309A7"/>
    <w:rsid w:val="5CB87D6C"/>
    <w:rsid w:val="5CC93D27"/>
    <w:rsid w:val="5CD01559"/>
    <w:rsid w:val="5CD5091E"/>
    <w:rsid w:val="5CDF354A"/>
    <w:rsid w:val="5CE45005"/>
    <w:rsid w:val="5CE46DB3"/>
    <w:rsid w:val="5CF214D0"/>
    <w:rsid w:val="5CF21808"/>
    <w:rsid w:val="5D0166FE"/>
    <w:rsid w:val="5D0C4701"/>
    <w:rsid w:val="5D0F0395"/>
    <w:rsid w:val="5D1551BE"/>
    <w:rsid w:val="5D1A0A26"/>
    <w:rsid w:val="5D1C02FB"/>
    <w:rsid w:val="5D221076"/>
    <w:rsid w:val="5D2378DB"/>
    <w:rsid w:val="5D30024A"/>
    <w:rsid w:val="5D397964"/>
    <w:rsid w:val="5D4B35B7"/>
    <w:rsid w:val="5D4C3B80"/>
    <w:rsid w:val="5D55380D"/>
    <w:rsid w:val="5D5A391C"/>
    <w:rsid w:val="5D5F10C0"/>
    <w:rsid w:val="5D600B2F"/>
    <w:rsid w:val="5D845EA0"/>
    <w:rsid w:val="5D891B7B"/>
    <w:rsid w:val="5D9A56C3"/>
    <w:rsid w:val="5D9B1B67"/>
    <w:rsid w:val="5DA622BA"/>
    <w:rsid w:val="5DAD38EE"/>
    <w:rsid w:val="5DBE9A2C"/>
    <w:rsid w:val="5DD11505"/>
    <w:rsid w:val="5DD40BD5"/>
    <w:rsid w:val="5DD961EC"/>
    <w:rsid w:val="5DEC2376"/>
    <w:rsid w:val="5DF23751"/>
    <w:rsid w:val="5DF70D68"/>
    <w:rsid w:val="5E006862"/>
    <w:rsid w:val="5E0207B9"/>
    <w:rsid w:val="5E1834A1"/>
    <w:rsid w:val="5E21105E"/>
    <w:rsid w:val="5E227B93"/>
    <w:rsid w:val="5E261785"/>
    <w:rsid w:val="5E317DD6"/>
    <w:rsid w:val="5E3B2A02"/>
    <w:rsid w:val="5E42664F"/>
    <w:rsid w:val="5E4A7017"/>
    <w:rsid w:val="5E552BBA"/>
    <w:rsid w:val="5E5B4E53"/>
    <w:rsid w:val="5E5E3A95"/>
    <w:rsid w:val="5E611C10"/>
    <w:rsid w:val="5E622685"/>
    <w:rsid w:val="5E652175"/>
    <w:rsid w:val="5E710B1A"/>
    <w:rsid w:val="5E7303EE"/>
    <w:rsid w:val="5E7A0F3F"/>
    <w:rsid w:val="5E916AC6"/>
    <w:rsid w:val="5E9842F9"/>
    <w:rsid w:val="5EA93E10"/>
    <w:rsid w:val="5EB34C8F"/>
    <w:rsid w:val="5ECE1AC8"/>
    <w:rsid w:val="5ED54C05"/>
    <w:rsid w:val="5EDF082A"/>
    <w:rsid w:val="5EFC7377"/>
    <w:rsid w:val="5F021772"/>
    <w:rsid w:val="5F06174D"/>
    <w:rsid w:val="5F092B01"/>
    <w:rsid w:val="5F3A3602"/>
    <w:rsid w:val="5F3B6A32"/>
    <w:rsid w:val="5F3D09FC"/>
    <w:rsid w:val="5F3F9AF8"/>
    <w:rsid w:val="5F41673E"/>
    <w:rsid w:val="5F4525C8"/>
    <w:rsid w:val="5F45733B"/>
    <w:rsid w:val="5F4F0E5B"/>
    <w:rsid w:val="5F6277C6"/>
    <w:rsid w:val="5F6D0B1D"/>
    <w:rsid w:val="5F773F0E"/>
    <w:rsid w:val="5F795ED8"/>
    <w:rsid w:val="5F8D0B82"/>
    <w:rsid w:val="5F906BA5"/>
    <w:rsid w:val="5FA34D03"/>
    <w:rsid w:val="5FB07420"/>
    <w:rsid w:val="5FC1162D"/>
    <w:rsid w:val="5FC133DB"/>
    <w:rsid w:val="5FC5111D"/>
    <w:rsid w:val="5FCC5339"/>
    <w:rsid w:val="5FCD7FD2"/>
    <w:rsid w:val="5FE34A5B"/>
    <w:rsid w:val="5FE62E42"/>
    <w:rsid w:val="5FEB0458"/>
    <w:rsid w:val="5FEC48FC"/>
    <w:rsid w:val="5FFE1E36"/>
    <w:rsid w:val="601C6864"/>
    <w:rsid w:val="602045A6"/>
    <w:rsid w:val="60232584"/>
    <w:rsid w:val="6024286D"/>
    <w:rsid w:val="602A2D2E"/>
    <w:rsid w:val="60365B77"/>
    <w:rsid w:val="604310ED"/>
    <w:rsid w:val="6065020A"/>
    <w:rsid w:val="606D7301"/>
    <w:rsid w:val="607330CE"/>
    <w:rsid w:val="60786190"/>
    <w:rsid w:val="607D5554"/>
    <w:rsid w:val="60825176"/>
    <w:rsid w:val="608A7C71"/>
    <w:rsid w:val="609B59DA"/>
    <w:rsid w:val="609F2AC4"/>
    <w:rsid w:val="60A07495"/>
    <w:rsid w:val="60AD570E"/>
    <w:rsid w:val="60B3541A"/>
    <w:rsid w:val="60C90799"/>
    <w:rsid w:val="60D61108"/>
    <w:rsid w:val="60FA2EE8"/>
    <w:rsid w:val="60FB46CB"/>
    <w:rsid w:val="61025A59"/>
    <w:rsid w:val="610538E1"/>
    <w:rsid w:val="61054A27"/>
    <w:rsid w:val="610712C2"/>
    <w:rsid w:val="610A52BC"/>
    <w:rsid w:val="610E2650"/>
    <w:rsid w:val="611D2366"/>
    <w:rsid w:val="61421856"/>
    <w:rsid w:val="614B5652"/>
    <w:rsid w:val="615227C4"/>
    <w:rsid w:val="615F10FE"/>
    <w:rsid w:val="61654E3F"/>
    <w:rsid w:val="61665FE8"/>
    <w:rsid w:val="61761FA3"/>
    <w:rsid w:val="6182292A"/>
    <w:rsid w:val="618648DC"/>
    <w:rsid w:val="61930DA7"/>
    <w:rsid w:val="619C3825"/>
    <w:rsid w:val="619F7F92"/>
    <w:rsid w:val="61A86601"/>
    <w:rsid w:val="61B03707"/>
    <w:rsid w:val="61B96A60"/>
    <w:rsid w:val="61BF394A"/>
    <w:rsid w:val="61C15914"/>
    <w:rsid w:val="61C176C2"/>
    <w:rsid w:val="61D5316E"/>
    <w:rsid w:val="61D76EE6"/>
    <w:rsid w:val="61DA0784"/>
    <w:rsid w:val="61DB6BD8"/>
    <w:rsid w:val="61E82EA1"/>
    <w:rsid w:val="61E96448"/>
    <w:rsid w:val="61F23D20"/>
    <w:rsid w:val="61F41846"/>
    <w:rsid w:val="61F94C26"/>
    <w:rsid w:val="61F96E5C"/>
    <w:rsid w:val="62000E56"/>
    <w:rsid w:val="62035F2D"/>
    <w:rsid w:val="620677CB"/>
    <w:rsid w:val="62075FE3"/>
    <w:rsid w:val="62175534"/>
    <w:rsid w:val="624F3E49"/>
    <w:rsid w:val="62632286"/>
    <w:rsid w:val="62683FE2"/>
    <w:rsid w:val="626C5880"/>
    <w:rsid w:val="627209BD"/>
    <w:rsid w:val="62791D4B"/>
    <w:rsid w:val="62885958"/>
    <w:rsid w:val="62922E0D"/>
    <w:rsid w:val="629372B1"/>
    <w:rsid w:val="629D3C8C"/>
    <w:rsid w:val="629E17B2"/>
    <w:rsid w:val="62A24FB1"/>
    <w:rsid w:val="62AC2121"/>
    <w:rsid w:val="62C751AC"/>
    <w:rsid w:val="62CA25A7"/>
    <w:rsid w:val="62D17DD9"/>
    <w:rsid w:val="62DE42A4"/>
    <w:rsid w:val="62E24D01"/>
    <w:rsid w:val="62EA2C49"/>
    <w:rsid w:val="62F40B65"/>
    <w:rsid w:val="62FC2CFE"/>
    <w:rsid w:val="63024505"/>
    <w:rsid w:val="631321A0"/>
    <w:rsid w:val="632E3727"/>
    <w:rsid w:val="635600A5"/>
    <w:rsid w:val="635B1DB5"/>
    <w:rsid w:val="635B58F5"/>
    <w:rsid w:val="636104DF"/>
    <w:rsid w:val="63711FED"/>
    <w:rsid w:val="63727074"/>
    <w:rsid w:val="637644DD"/>
    <w:rsid w:val="637864A7"/>
    <w:rsid w:val="63814E23"/>
    <w:rsid w:val="63880DDC"/>
    <w:rsid w:val="638D750D"/>
    <w:rsid w:val="63A86D8C"/>
    <w:rsid w:val="63AC6CC0"/>
    <w:rsid w:val="63AE3C76"/>
    <w:rsid w:val="63D01E3F"/>
    <w:rsid w:val="63D44FC5"/>
    <w:rsid w:val="63E43B3C"/>
    <w:rsid w:val="63E458EA"/>
    <w:rsid w:val="63F41FD1"/>
    <w:rsid w:val="63F8233D"/>
    <w:rsid w:val="63F91396"/>
    <w:rsid w:val="64033FC2"/>
    <w:rsid w:val="64055776"/>
    <w:rsid w:val="64137F7D"/>
    <w:rsid w:val="641E704E"/>
    <w:rsid w:val="641F6922"/>
    <w:rsid w:val="64240056"/>
    <w:rsid w:val="64243F39"/>
    <w:rsid w:val="642A77A1"/>
    <w:rsid w:val="642B3519"/>
    <w:rsid w:val="64300B2F"/>
    <w:rsid w:val="64346872"/>
    <w:rsid w:val="643B7C00"/>
    <w:rsid w:val="643E143A"/>
    <w:rsid w:val="643E324C"/>
    <w:rsid w:val="64462101"/>
    <w:rsid w:val="64491666"/>
    <w:rsid w:val="645757E3"/>
    <w:rsid w:val="64793590"/>
    <w:rsid w:val="647C1FC7"/>
    <w:rsid w:val="648B6EEF"/>
    <w:rsid w:val="649829A9"/>
    <w:rsid w:val="64A26AA5"/>
    <w:rsid w:val="64B60701"/>
    <w:rsid w:val="64C158BF"/>
    <w:rsid w:val="64CE2EAA"/>
    <w:rsid w:val="64D616D7"/>
    <w:rsid w:val="64D92F75"/>
    <w:rsid w:val="64DC3F47"/>
    <w:rsid w:val="64E536C8"/>
    <w:rsid w:val="64F32289"/>
    <w:rsid w:val="64F61D79"/>
    <w:rsid w:val="6509385A"/>
    <w:rsid w:val="65165F77"/>
    <w:rsid w:val="651D7306"/>
    <w:rsid w:val="652266CA"/>
    <w:rsid w:val="65332685"/>
    <w:rsid w:val="653C3090"/>
    <w:rsid w:val="654523B9"/>
    <w:rsid w:val="65613696"/>
    <w:rsid w:val="656211BC"/>
    <w:rsid w:val="656B62C3"/>
    <w:rsid w:val="657038D9"/>
    <w:rsid w:val="65705687"/>
    <w:rsid w:val="65717652"/>
    <w:rsid w:val="65750EF0"/>
    <w:rsid w:val="65787230"/>
    <w:rsid w:val="65801643"/>
    <w:rsid w:val="658253BB"/>
    <w:rsid w:val="65854376"/>
    <w:rsid w:val="658767BE"/>
    <w:rsid w:val="65892531"/>
    <w:rsid w:val="65953340"/>
    <w:rsid w:val="659A1B58"/>
    <w:rsid w:val="65C23A09"/>
    <w:rsid w:val="65C6174B"/>
    <w:rsid w:val="65D57BE0"/>
    <w:rsid w:val="65D976D1"/>
    <w:rsid w:val="65E73470"/>
    <w:rsid w:val="65E91D22"/>
    <w:rsid w:val="65E9368C"/>
    <w:rsid w:val="65E971E8"/>
    <w:rsid w:val="65ED4F2A"/>
    <w:rsid w:val="65F22540"/>
    <w:rsid w:val="660022E7"/>
    <w:rsid w:val="6615587E"/>
    <w:rsid w:val="66195831"/>
    <w:rsid w:val="662E75B1"/>
    <w:rsid w:val="662F72F1"/>
    <w:rsid w:val="66303069"/>
    <w:rsid w:val="66320B8F"/>
    <w:rsid w:val="66342C2E"/>
    <w:rsid w:val="663E784C"/>
    <w:rsid w:val="66544FA9"/>
    <w:rsid w:val="66560D21"/>
    <w:rsid w:val="665E3732"/>
    <w:rsid w:val="66664CDC"/>
    <w:rsid w:val="66680A54"/>
    <w:rsid w:val="668B64F1"/>
    <w:rsid w:val="668B6A45"/>
    <w:rsid w:val="669058B5"/>
    <w:rsid w:val="66A17AC3"/>
    <w:rsid w:val="66BB5028"/>
    <w:rsid w:val="66D32372"/>
    <w:rsid w:val="66E14363"/>
    <w:rsid w:val="66E300DB"/>
    <w:rsid w:val="66F9345B"/>
    <w:rsid w:val="67297ED0"/>
    <w:rsid w:val="672F3F24"/>
    <w:rsid w:val="673646AF"/>
    <w:rsid w:val="673E055F"/>
    <w:rsid w:val="673E5311"/>
    <w:rsid w:val="673F58BB"/>
    <w:rsid w:val="674D5668"/>
    <w:rsid w:val="67551CE3"/>
    <w:rsid w:val="675D60DF"/>
    <w:rsid w:val="676A25AA"/>
    <w:rsid w:val="676B07FC"/>
    <w:rsid w:val="677551D7"/>
    <w:rsid w:val="677671A1"/>
    <w:rsid w:val="6779459B"/>
    <w:rsid w:val="67892A30"/>
    <w:rsid w:val="679D028A"/>
    <w:rsid w:val="67A22552"/>
    <w:rsid w:val="67AF7FBD"/>
    <w:rsid w:val="67B22DCC"/>
    <w:rsid w:val="67B657F0"/>
    <w:rsid w:val="67BA708E"/>
    <w:rsid w:val="67BE71AA"/>
    <w:rsid w:val="67D6379C"/>
    <w:rsid w:val="67D90273"/>
    <w:rsid w:val="67DE5875"/>
    <w:rsid w:val="67E265E5"/>
    <w:rsid w:val="67E55852"/>
    <w:rsid w:val="67EB1AB4"/>
    <w:rsid w:val="67FA1285"/>
    <w:rsid w:val="68012F0F"/>
    <w:rsid w:val="680D18B3"/>
    <w:rsid w:val="681542C4"/>
    <w:rsid w:val="68212C69"/>
    <w:rsid w:val="68551F4F"/>
    <w:rsid w:val="685B745D"/>
    <w:rsid w:val="686314D3"/>
    <w:rsid w:val="68724DA1"/>
    <w:rsid w:val="68757459"/>
    <w:rsid w:val="687C10C9"/>
    <w:rsid w:val="68840C16"/>
    <w:rsid w:val="68876EFB"/>
    <w:rsid w:val="68884654"/>
    <w:rsid w:val="688B0A2A"/>
    <w:rsid w:val="68980B98"/>
    <w:rsid w:val="689F444F"/>
    <w:rsid w:val="68B96DBB"/>
    <w:rsid w:val="68C06926"/>
    <w:rsid w:val="68C161FA"/>
    <w:rsid w:val="68CA2805"/>
    <w:rsid w:val="68D221B5"/>
    <w:rsid w:val="68DB3760"/>
    <w:rsid w:val="68DD74D8"/>
    <w:rsid w:val="68DE4FFE"/>
    <w:rsid w:val="68E24AEE"/>
    <w:rsid w:val="68E937A3"/>
    <w:rsid w:val="68EC771B"/>
    <w:rsid w:val="69006B8C"/>
    <w:rsid w:val="690F6F65"/>
    <w:rsid w:val="69125F45"/>
    <w:rsid w:val="69230C63"/>
    <w:rsid w:val="69256789"/>
    <w:rsid w:val="692D1AE1"/>
    <w:rsid w:val="693B7312"/>
    <w:rsid w:val="693E15D3"/>
    <w:rsid w:val="694110E9"/>
    <w:rsid w:val="694E2184"/>
    <w:rsid w:val="69513A22"/>
    <w:rsid w:val="69605A13"/>
    <w:rsid w:val="6962178B"/>
    <w:rsid w:val="69627681"/>
    <w:rsid w:val="696F5EF5"/>
    <w:rsid w:val="69731BEA"/>
    <w:rsid w:val="6977531D"/>
    <w:rsid w:val="699D6C67"/>
    <w:rsid w:val="69BF6BDD"/>
    <w:rsid w:val="69CC2BFF"/>
    <w:rsid w:val="69E403F2"/>
    <w:rsid w:val="69FA7C16"/>
    <w:rsid w:val="69FD55B8"/>
    <w:rsid w:val="6A026ACA"/>
    <w:rsid w:val="6A0B1C62"/>
    <w:rsid w:val="6A1707C7"/>
    <w:rsid w:val="6A1862EE"/>
    <w:rsid w:val="6A211646"/>
    <w:rsid w:val="6A2406C8"/>
    <w:rsid w:val="6A274783"/>
    <w:rsid w:val="6A303637"/>
    <w:rsid w:val="6A372C18"/>
    <w:rsid w:val="6A3749C6"/>
    <w:rsid w:val="6A4315BC"/>
    <w:rsid w:val="6A521800"/>
    <w:rsid w:val="6A527A52"/>
    <w:rsid w:val="6A5C442C"/>
    <w:rsid w:val="6A6432E1"/>
    <w:rsid w:val="6A771266"/>
    <w:rsid w:val="6A7774B8"/>
    <w:rsid w:val="6A7E0847"/>
    <w:rsid w:val="6A892D47"/>
    <w:rsid w:val="6A9A4F55"/>
    <w:rsid w:val="6AB204F0"/>
    <w:rsid w:val="6ABD7B87"/>
    <w:rsid w:val="6AD761A9"/>
    <w:rsid w:val="6ADA35A3"/>
    <w:rsid w:val="6ADE0BD1"/>
    <w:rsid w:val="6AE508C6"/>
    <w:rsid w:val="6AE96859"/>
    <w:rsid w:val="6AEA64A0"/>
    <w:rsid w:val="6AF42589"/>
    <w:rsid w:val="6AFC176B"/>
    <w:rsid w:val="6B147746"/>
    <w:rsid w:val="6B24787C"/>
    <w:rsid w:val="6B256F14"/>
    <w:rsid w:val="6B422A43"/>
    <w:rsid w:val="6B4A24D7"/>
    <w:rsid w:val="6B543355"/>
    <w:rsid w:val="6B573233"/>
    <w:rsid w:val="6B5B6274"/>
    <w:rsid w:val="6B5C045C"/>
    <w:rsid w:val="6B5E5F82"/>
    <w:rsid w:val="6B633598"/>
    <w:rsid w:val="6B6C069F"/>
    <w:rsid w:val="6B6C4B43"/>
    <w:rsid w:val="6B7439F8"/>
    <w:rsid w:val="6B827EC3"/>
    <w:rsid w:val="6B935D53"/>
    <w:rsid w:val="6BAD2A66"/>
    <w:rsid w:val="6BAE0CB8"/>
    <w:rsid w:val="6BB81B36"/>
    <w:rsid w:val="6BBC181C"/>
    <w:rsid w:val="6BF54B38"/>
    <w:rsid w:val="6BF568E7"/>
    <w:rsid w:val="6BF84629"/>
    <w:rsid w:val="6C07486C"/>
    <w:rsid w:val="6C196F71"/>
    <w:rsid w:val="6C226FCB"/>
    <w:rsid w:val="6C31226F"/>
    <w:rsid w:val="6C3A079D"/>
    <w:rsid w:val="6C552F0B"/>
    <w:rsid w:val="6C586E75"/>
    <w:rsid w:val="6C5C6966"/>
    <w:rsid w:val="6C5F0204"/>
    <w:rsid w:val="6C77554D"/>
    <w:rsid w:val="6C7A6DEC"/>
    <w:rsid w:val="6C841A18"/>
    <w:rsid w:val="6C8975E2"/>
    <w:rsid w:val="6C8C67B7"/>
    <w:rsid w:val="6C8E6D3B"/>
    <w:rsid w:val="6C9D744C"/>
    <w:rsid w:val="6C9E798C"/>
    <w:rsid w:val="6CA6266D"/>
    <w:rsid w:val="6CA67BE1"/>
    <w:rsid w:val="6CD877C3"/>
    <w:rsid w:val="6CDA788A"/>
    <w:rsid w:val="6CDE381E"/>
    <w:rsid w:val="6CF43042"/>
    <w:rsid w:val="6CFA617E"/>
    <w:rsid w:val="6CFC5A53"/>
    <w:rsid w:val="6D147240"/>
    <w:rsid w:val="6D167928"/>
    <w:rsid w:val="6D26299B"/>
    <w:rsid w:val="6D371181"/>
    <w:rsid w:val="6D3B47CD"/>
    <w:rsid w:val="6D4262B1"/>
    <w:rsid w:val="6D4772EC"/>
    <w:rsid w:val="6D572E2F"/>
    <w:rsid w:val="6D5B09CB"/>
    <w:rsid w:val="6D604233"/>
    <w:rsid w:val="6D631F76"/>
    <w:rsid w:val="6D6C0E2A"/>
    <w:rsid w:val="6D7970A3"/>
    <w:rsid w:val="6D7B72BF"/>
    <w:rsid w:val="6D8E4F15"/>
    <w:rsid w:val="6D8F2D6B"/>
    <w:rsid w:val="6D9078AF"/>
    <w:rsid w:val="6D97577B"/>
    <w:rsid w:val="6D9D5488"/>
    <w:rsid w:val="6DAA3701"/>
    <w:rsid w:val="6DAA3FEF"/>
    <w:rsid w:val="6DB620A5"/>
    <w:rsid w:val="6DB66549"/>
    <w:rsid w:val="6DBD3434"/>
    <w:rsid w:val="6DBE71AC"/>
    <w:rsid w:val="6DC0172B"/>
    <w:rsid w:val="6DCA5B51"/>
    <w:rsid w:val="6DCB690C"/>
    <w:rsid w:val="6DD41A5B"/>
    <w:rsid w:val="6DD54C21"/>
    <w:rsid w:val="6DDEB12A"/>
    <w:rsid w:val="6DEC1F6B"/>
    <w:rsid w:val="6DF43C2E"/>
    <w:rsid w:val="6DF51CA3"/>
    <w:rsid w:val="6DFB21AE"/>
    <w:rsid w:val="6E201C15"/>
    <w:rsid w:val="6E2E003F"/>
    <w:rsid w:val="6E3B7CCF"/>
    <w:rsid w:val="6E3D27C7"/>
    <w:rsid w:val="6E5E537C"/>
    <w:rsid w:val="6E645FA5"/>
    <w:rsid w:val="6E66587A"/>
    <w:rsid w:val="6E7066F8"/>
    <w:rsid w:val="6E7206C2"/>
    <w:rsid w:val="6E7219BF"/>
    <w:rsid w:val="6E753D0F"/>
    <w:rsid w:val="6E7B6E4B"/>
    <w:rsid w:val="6E8335BD"/>
    <w:rsid w:val="6E8E12EF"/>
    <w:rsid w:val="6E972936"/>
    <w:rsid w:val="6EA15191"/>
    <w:rsid w:val="6EA63EC8"/>
    <w:rsid w:val="6EA840E4"/>
    <w:rsid w:val="6EBD7464"/>
    <w:rsid w:val="6EC30F1E"/>
    <w:rsid w:val="6EC802E2"/>
    <w:rsid w:val="6ECC76A7"/>
    <w:rsid w:val="6ED446C5"/>
    <w:rsid w:val="6EF015E7"/>
    <w:rsid w:val="6EF47329"/>
    <w:rsid w:val="6F2A7D94"/>
    <w:rsid w:val="6F2D45E9"/>
    <w:rsid w:val="6F307C36"/>
    <w:rsid w:val="6F4162E7"/>
    <w:rsid w:val="6F547DC8"/>
    <w:rsid w:val="6F5E0C47"/>
    <w:rsid w:val="6F6049BF"/>
    <w:rsid w:val="6F6D0E8A"/>
    <w:rsid w:val="6F810491"/>
    <w:rsid w:val="6F8331F1"/>
    <w:rsid w:val="6F8A5598"/>
    <w:rsid w:val="6F926B42"/>
    <w:rsid w:val="6F9B77A5"/>
    <w:rsid w:val="6FAE1A09"/>
    <w:rsid w:val="6FB22D40"/>
    <w:rsid w:val="6FBE7937"/>
    <w:rsid w:val="6FC82564"/>
    <w:rsid w:val="6FD75BF8"/>
    <w:rsid w:val="6FFB0243"/>
    <w:rsid w:val="700F0193"/>
    <w:rsid w:val="701557A9"/>
    <w:rsid w:val="702459EC"/>
    <w:rsid w:val="70291255"/>
    <w:rsid w:val="702A0B29"/>
    <w:rsid w:val="702F034C"/>
    <w:rsid w:val="702F7EED"/>
    <w:rsid w:val="703D260A"/>
    <w:rsid w:val="70495453"/>
    <w:rsid w:val="706E4EB9"/>
    <w:rsid w:val="706E6C67"/>
    <w:rsid w:val="707723D0"/>
    <w:rsid w:val="707D50FC"/>
    <w:rsid w:val="70877D29"/>
    <w:rsid w:val="70985051"/>
    <w:rsid w:val="70A26911"/>
    <w:rsid w:val="70A44806"/>
    <w:rsid w:val="70AB7EBB"/>
    <w:rsid w:val="70C44AD9"/>
    <w:rsid w:val="70D156FF"/>
    <w:rsid w:val="70DA42FD"/>
    <w:rsid w:val="70DC0075"/>
    <w:rsid w:val="70F01D72"/>
    <w:rsid w:val="70F5661B"/>
    <w:rsid w:val="710B2708"/>
    <w:rsid w:val="7115622D"/>
    <w:rsid w:val="71166A31"/>
    <w:rsid w:val="711F61B4"/>
    <w:rsid w:val="71267542"/>
    <w:rsid w:val="713003C1"/>
    <w:rsid w:val="71360107"/>
    <w:rsid w:val="7139702E"/>
    <w:rsid w:val="713A2FED"/>
    <w:rsid w:val="713B688E"/>
    <w:rsid w:val="714A1482"/>
    <w:rsid w:val="716B13F9"/>
    <w:rsid w:val="71771B4C"/>
    <w:rsid w:val="71854F84"/>
    <w:rsid w:val="71881FAB"/>
    <w:rsid w:val="71973F9C"/>
    <w:rsid w:val="71A212BE"/>
    <w:rsid w:val="71AF7537"/>
    <w:rsid w:val="71B608C6"/>
    <w:rsid w:val="71D43752"/>
    <w:rsid w:val="71DC40A5"/>
    <w:rsid w:val="71F1796A"/>
    <w:rsid w:val="71F820D6"/>
    <w:rsid w:val="72071122"/>
    <w:rsid w:val="72086C48"/>
    <w:rsid w:val="720C498A"/>
    <w:rsid w:val="72154626"/>
    <w:rsid w:val="72165809"/>
    <w:rsid w:val="72190E55"/>
    <w:rsid w:val="72262B5D"/>
    <w:rsid w:val="72283FF7"/>
    <w:rsid w:val="722E7212"/>
    <w:rsid w:val="723A0474"/>
    <w:rsid w:val="723F6B0D"/>
    <w:rsid w:val="72447E14"/>
    <w:rsid w:val="7251239D"/>
    <w:rsid w:val="725400DF"/>
    <w:rsid w:val="72565C05"/>
    <w:rsid w:val="725923E4"/>
    <w:rsid w:val="725974A3"/>
    <w:rsid w:val="726C5429"/>
    <w:rsid w:val="7278201F"/>
    <w:rsid w:val="728409C4"/>
    <w:rsid w:val="72864BF7"/>
    <w:rsid w:val="72867687"/>
    <w:rsid w:val="729023FC"/>
    <w:rsid w:val="729A3D44"/>
    <w:rsid w:val="72A03324"/>
    <w:rsid w:val="72A70B9A"/>
    <w:rsid w:val="72B62B48"/>
    <w:rsid w:val="72BB1F0C"/>
    <w:rsid w:val="735A7977"/>
    <w:rsid w:val="73612AB3"/>
    <w:rsid w:val="736B1B84"/>
    <w:rsid w:val="737A5923"/>
    <w:rsid w:val="737D5303"/>
    <w:rsid w:val="73A34E7A"/>
    <w:rsid w:val="73B923F8"/>
    <w:rsid w:val="73C0646E"/>
    <w:rsid w:val="73C6500C"/>
    <w:rsid w:val="73D239B1"/>
    <w:rsid w:val="73F751C6"/>
    <w:rsid w:val="741B0EB4"/>
    <w:rsid w:val="742222F5"/>
    <w:rsid w:val="742A559B"/>
    <w:rsid w:val="74343ADB"/>
    <w:rsid w:val="74387CB8"/>
    <w:rsid w:val="743B50B2"/>
    <w:rsid w:val="74474F84"/>
    <w:rsid w:val="74476126"/>
    <w:rsid w:val="7456013E"/>
    <w:rsid w:val="746005C0"/>
    <w:rsid w:val="74706664"/>
    <w:rsid w:val="747F3682"/>
    <w:rsid w:val="748A428C"/>
    <w:rsid w:val="748F53FE"/>
    <w:rsid w:val="749C4185"/>
    <w:rsid w:val="74AE3AD6"/>
    <w:rsid w:val="74B135C7"/>
    <w:rsid w:val="74B3733F"/>
    <w:rsid w:val="74BA57B7"/>
    <w:rsid w:val="74D472B5"/>
    <w:rsid w:val="74D6127F"/>
    <w:rsid w:val="74DA48CB"/>
    <w:rsid w:val="74E53270"/>
    <w:rsid w:val="74EA0887"/>
    <w:rsid w:val="74F3598D"/>
    <w:rsid w:val="74F811F5"/>
    <w:rsid w:val="74FA4F6E"/>
    <w:rsid w:val="74FF07D6"/>
    <w:rsid w:val="75067759"/>
    <w:rsid w:val="7507768A"/>
    <w:rsid w:val="750E70AC"/>
    <w:rsid w:val="751853F4"/>
    <w:rsid w:val="75287D2D"/>
    <w:rsid w:val="752E6DCD"/>
    <w:rsid w:val="75371D1E"/>
    <w:rsid w:val="75410DEE"/>
    <w:rsid w:val="75483F2B"/>
    <w:rsid w:val="7551380D"/>
    <w:rsid w:val="755F1275"/>
    <w:rsid w:val="75600BE5"/>
    <w:rsid w:val="7564475C"/>
    <w:rsid w:val="756F7E9F"/>
    <w:rsid w:val="7583797F"/>
    <w:rsid w:val="75932CCC"/>
    <w:rsid w:val="75961B1D"/>
    <w:rsid w:val="75B25848"/>
    <w:rsid w:val="75BDC257"/>
    <w:rsid w:val="75C64E50"/>
    <w:rsid w:val="75C80BC8"/>
    <w:rsid w:val="75C96EC7"/>
    <w:rsid w:val="75D20F1D"/>
    <w:rsid w:val="75DA2C18"/>
    <w:rsid w:val="75DF4163"/>
    <w:rsid w:val="75E11C8A"/>
    <w:rsid w:val="75E55DBE"/>
    <w:rsid w:val="75EB0D5A"/>
    <w:rsid w:val="75EB48B6"/>
    <w:rsid w:val="75EF43A6"/>
    <w:rsid w:val="75F54412"/>
    <w:rsid w:val="75FE283B"/>
    <w:rsid w:val="760A5684"/>
    <w:rsid w:val="760C31AA"/>
    <w:rsid w:val="761D08E0"/>
    <w:rsid w:val="762A1882"/>
    <w:rsid w:val="765D347C"/>
    <w:rsid w:val="766703E1"/>
    <w:rsid w:val="767825EE"/>
    <w:rsid w:val="76826699"/>
    <w:rsid w:val="76856EE4"/>
    <w:rsid w:val="76C03F95"/>
    <w:rsid w:val="76C70E7F"/>
    <w:rsid w:val="76C87133"/>
    <w:rsid w:val="76CC0B8C"/>
    <w:rsid w:val="76CD08D5"/>
    <w:rsid w:val="76D33CC8"/>
    <w:rsid w:val="76DB4B92"/>
    <w:rsid w:val="76DD06A3"/>
    <w:rsid w:val="76DD4B47"/>
    <w:rsid w:val="76E557A9"/>
    <w:rsid w:val="77052AA4"/>
    <w:rsid w:val="7706409E"/>
    <w:rsid w:val="77136511"/>
    <w:rsid w:val="771A18F7"/>
    <w:rsid w:val="771B5849"/>
    <w:rsid w:val="771D4568"/>
    <w:rsid w:val="771D7139"/>
    <w:rsid w:val="77225C02"/>
    <w:rsid w:val="77297D8C"/>
    <w:rsid w:val="77302EC9"/>
    <w:rsid w:val="77340A39"/>
    <w:rsid w:val="77351FD0"/>
    <w:rsid w:val="77387FCF"/>
    <w:rsid w:val="773B361B"/>
    <w:rsid w:val="773F310C"/>
    <w:rsid w:val="77472422"/>
    <w:rsid w:val="77512E3F"/>
    <w:rsid w:val="777803CC"/>
    <w:rsid w:val="777C4360"/>
    <w:rsid w:val="777F31F2"/>
    <w:rsid w:val="778139C7"/>
    <w:rsid w:val="7782124A"/>
    <w:rsid w:val="779276DF"/>
    <w:rsid w:val="77974CF6"/>
    <w:rsid w:val="77A45665"/>
    <w:rsid w:val="77AB254F"/>
    <w:rsid w:val="77C95C59"/>
    <w:rsid w:val="77D1700D"/>
    <w:rsid w:val="77D47CF8"/>
    <w:rsid w:val="77E36F02"/>
    <w:rsid w:val="77EC04CC"/>
    <w:rsid w:val="77FC22D2"/>
    <w:rsid w:val="77FF289B"/>
    <w:rsid w:val="78016613"/>
    <w:rsid w:val="78034139"/>
    <w:rsid w:val="781F4CEB"/>
    <w:rsid w:val="78267E28"/>
    <w:rsid w:val="78306EF8"/>
    <w:rsid w:val="783C764B"/>
    <w:rsid w:val="785901FD"/>
    <w:rsid w:val="78670B6C"/>
    <w:rsid w:val="786F17CF"/>
    <w:rsid w:val="78771DBC"/>
    <w:rsid w:val="78775729"/>
    <w:rsid w:val="78850FF2"/>
    <w:rsid w:val="78972AD3"/>
    <w:rsid w:val="78A42DB0"/>
    <w:rsid w:val="78A656AB"/>
    <w:rsid w:val="78A7540C"/>
    <w:rsid w:val="78B2245C"/>
    <w:rsid w:val="78BE2756"/>
    <w:rsid w:val="78C80EDF"/>
    <w:rsid w:val="78E172CC"/>
    <w:rsid w:val="78E21FA1"/>
    <w:rsid w:val="78EA1D1F"/>
    <w:rsid w:val="78F32400"/>
    <w:rsid w:val="78F817C4"/>
    <w:rsid w:val="79004B1D"/>
    <w:rsid w:val="7904172F"/>
    <w:rsid w:val="790F7E27"/>
    <w:rsid w:val="79112886"/>
    <w:rsid w:val="79132AA2"/>
    <w:rsid w:val="79202AC9"/>
    <w:rsid w:val="79227CA0"/>
    <w:rsid w:val="792720A9"/>
    <w:rsid w:val="792A231A"/>
    <w:rsid w:val="79314BC4"/>
    <w:rsid w:val="79316829"/>
    <w:rsid w:val="793547C6"/>
    <w:rsid w:val="79393B8B"/>
    <w:rsid w:val="793A002E"/>
    <w:rsid w:val="795B7FA5"/>
    <w:rsid w:val="795C61F7"/>
    <w:rsid w:val="795F14E6"/>
    <w:rsid w:val="7961380D"/>
    <w:rsid w:val="79690914"/>
    <w:rsid w:val="796C52FC"/>
    <w:rsid w:val="79754594"/>
    <w:rsid w:val="797E66A9"/>
    <w:rsid w:val="798518A4"/>
    <w:rsid w:val="79876FEC"/>
    <w:rsid w:val="7987746E"/>
    <w:rsid w:val="799040F2"/>
    <w:rsid w:val="799139C7"/>
    <w:rsid w:val="79982FA7"/>
    <w:rsid w:val="79A47B9E"/>
    <w:rsid w:val="79A74F98"/>
    <w:rsid w:val="79A97383"/>
    <w:rsid w:val="79BD1E6F"/>
    <w:rsid w:val="79DA711C"/>
    <w:rsid w:val="79E27E8B"/>
    <w:rsid w:val="79E354B7"/>
    <w:rsid w:val="79E61F64"/>
    <w:rsid w:val="79F20909"/>
    <w:rsid w:val="79F301DD"/>
    <w:rsid w:val="79F850CE"/>
    <w:rsid w:val="79FD443C"/>
    <w:rsid w:val="79FF6B82"/>
    <w:rsid w:val="7A067F11"/>
    <w:rsid w:val="7A1D1975"/>
    <w:rsid w:val="7A291E51"/>
    <w:rsid w:val="7A2E1215"/>
    <w:rsid w:val="7A340F22"/>
    <w:rsid w:val="7A3E5150"/>
    <w:rsid w:val="7A4670D6"/>
    <w:rsid w:val="7A534B63"/>
    <w:rsid w:val="7A603AC5"/>
    <w:rsid w:val="7A615382"/>
    <w:rsid w:val="7A61783D"/>
    <w:rsid w:val="7A67303B"/>
    <w:rsid w:val="7A682979"/>
    <w:rsid w:val="7A6A4943"/>
    <w:rsid w:val="7A7A445B"/>
    <w:rsid w:val="7A911ED0"/>
    <w:rsid w:val="7A9B4AFD"/>
    <w:rsid w:val="7AAB1D04"/>
    <w:rsid w:val="7AAB2866"/>
    <w:rsid w:val="7AAC0AB8"/>
    <w:rsid w:val="7AB12572"/>
    <w:rsid w:val="7ABA4368"/>
    <w:rsid w:val="7AD05746"/>
    <w:rsid w:val="7AD41DBD"/>
    <w:rsid w:val="7ADE0E8D"/>
    <w:rsid w:val="7AE77D42"/>
    <w:rsid w:val="7AED2E7F"/>
    <w:rsid w:val="7AF366E7"/>
    <w:rsid w:val="7AF81F4F"/>
    <w:rsid w:val="7AFD7566"/>
    <w:rsid w:val="7B087CB8"/>
    <w:rsid w:val="7B0A57DF"/>
    <w:rsid w:val="7B0E3521"/>
    <w:rsid w:val="7B1B3E90"/>
    <w:rsid w:val="7B1E74DC"/>
    <w:rsid w:val="7B2014A6"/>
    <w:rsid w:val="7B257FFD"/>
    <w:rsid w:val="7B2965AD"/>
    <w:rsid w:val="7B334D35"/>
    <w:rsid w:val="7B343476"/>
    <w:rsid w:val="7B3929B0"/>
    <w:rsid w:val="7B42766E"/>
    <w:rsid w:val="7B5A2978"/>
    <w:rsid w:val="7B5A7E4C"/>
    <w:rsid w:val="7B667AF9"/>
    <w:rsid w:val="7B711D02"/>
    <w:rsid w:val="7B7468F8"/>
    <w:rsid w:val="7B75029D"/>
    <w:rsid w:val="7B7D4202"/>
    <w:rsid w:val="7B8B4B71"/>
    <w:rsid w:val="7B9A6B62"/>
    <w:rsid w:val="7B9C6C1D"/>
    <w:rsid w:val="7BA7127F"/>
    <w:rsid w:val="7BAC4AE8"/>
    <w:rsid w:val="7BB340C8"/>
    <w:rsid w:val="7BD04C7A"/>
    <w:rsid w:val="7BE40725"/>
    <w:rsid w:val="7BEE0103"/>
    <w:rsid w:val="7BF24BF0"/>
    <w:rsid w:val="7BF85F7F"/>
    <w:rsid w:val="7C014E34"/>
    <w:rsid w:val="7C0A0FE4"/>
    <w:rsid w:val="7C1903CF"/>
    <w:rsid w:val="7C211032"/>
    <w:rsid w:val="7C2154D6"/>
    <w:rsid w:val="7C254906"/>
    <w:rsid w:val="7C2A25DC"/>
    <w:rsid w:val="7C2B3C5E"/>
    <w:rsid w:val="7C2F624D"/>
    <w:rsid w:val="7C321491"/>
    <w:rsid w:val="7C330D65"/>
    <w:rsid w:val="7C4371FA"/>
    <w:rsid w:val="7C572CA5"/>
    <w:rsid w:val="7C590818"/>
    <w:rsid w:val="7C5C02BC"/>
    <w:rsid w:val="7C701FB9"/>
    <w:rsid w:val="7C7C10F6"/>
    <w:rsid w:val="7C853BEA"/>
    <w:rsid w:val="7C881368"/>
    <w:rsid w:val="7C975798"/>
    <w:rsid w:val="7C9E6B26"/>
    <w:rsid w:val="7CA0464C"/>
    <w:rsid w:val="7CA37C99"/>
    <w:rsid w:val="7CA53A11"/>
    <w:rsid w:val="7CA67789"/>
    <w:rsid w:val="7CC04CEF"/>
    <w:rsid w:val="7CD267D0"/>
    <w:rsid w:val="7CD442F6"/>
    <w:rsid w:val="7CE27788"/>
    <w:rsid w:val="7CF20C20"/>
    <w:rsid w:val="7D0C1CE2"/>
    <w:rsid w:val="7D0C32F1"/>
    <w:rsid w:val="7D0F408D"/>
    <w:rsid w:val="7D252DA4"/>
    <w:rsid w:val="7D2A660C"/>
    <w:rsid w:val="7D2E7EAA"/>
    <w:rsid w:val="7D2F59D0"/>
    <w:rsid w:val="7D3140B5"/>
    <w:rsid w:val="7D342FE7"/>
    <w:rsid w:val="7D344D95"/>
    <w:rsid w:val="7D360B0D"/>
    <w:rsid w:val="7D366D5F"/>
    <w:rsid w:val="7D382AD7"/>
    <w:rsid w:val="7D3B4375"/>
    <w:rsid w:val="7D4274B2"/>
    <w:rsid w:val="7D491C6C"/>
    <w:rsid w:val="7D5429C0"/>
    <w:rsid w:val="7D612E2E"/>
    <w:rsid w:val="7D641299"/>
    <w:rsid w:val="7D6E6D43"/>
    <w:rsid w:val="7D7635FF"/>
    <w:rsid w:val="7D796C4C"/>
    <w:rsid w:val="7D7B6E68"/>
    <w:rsid w:val="7D853842"/>
    <w:rsid w:val="7D997807"/>
    <w:rsid w:val="7DB3215D"/>
    <w:rsid w:val="7DB57A34"/>
    <w:rsid w:val="7DD32800"/>
    <w:rsid w:val="7DD520D4"/>
    <w:rsid w:val="7DD86F60"/>
    <w:rsid w:val="7DE44A0D"/>
    <w:rsid w:val="7DE60973"/>
    <w:rsid w:val="7DE844FD"/>
    <w:rsid w:val="7DEF0916"/>
    <w:rsid w:val="7DF54524"/>
    <w:rsid w:val="7DFD162B"/>
    <w:rsid w:val="7E0155BF"/>
    <w:rsid w:val="7E1075B0"/>
    <w:rsid w:val="7E1352F2"/>
    <w:rsid w:val="7E1E5218"/>
    <w:rsid w:val="7E505BFE"/>
    <w:rsid w:val="7E633B84"/>
    <w:rsid w:val="7E857F9E"/>
    <w:rsid w:val="7E9A4E1F"/>
    <w:rsid w:val="7E9B156F"/>
    <w:rsid w:val="7E9E4BBC"/>
    <w:rsid w:val="7EA7723A"/>
    <w:rsid w:val="7EB4618D"/>
    <w:rsid w:val="7EC32874"/>
    <w:rsid w:val="7EC806B7"/>
    <w:rsid w:val="7EC860DC"/>
    <w:rsid w:val="7EE051D4"/>
    <w:rsid w:val="7EE10F4C"/>
    <w:rsid w:val="7EE14BCC"/>
    <w:rsid w:val="7EF56FBB"/>
    <w:rsid w:val="7F032C71"/>
    <w:rsid w:val="7F0709B3"/>
    <w:rsid w:val="7F0768EB"/>
    <w:rsid w:val="7F143BEC"/>
    <w:rsid w:val="7F1C3F56"/>
    <w:rsid w:val="7F1C462C"/>
    <w:rsid w:val="7F1E3F4E"/>
    <w:rsid w:val="7F250E39"/>
    <w:rsid w:val="7F2C0419"/>
    <w:rsid w:val="7F2C666B"/>
    <w:rsid w:val="7F3177DE"/>
    <w:rsid w:val="7F323E00"/>
    <w:rsid w:val="7F3379FA"/>
    <w:rsid w:val="7F345520"/>
    <w:rsid w:val="7F385010"/>
    <w:rsid w:val="7F3F1880"/>
    <w:rsid w:val="7F435763"/>
    <w:rsid w:val="7F475253"/>
    <w:rsid w:val="7F5160D2"/>
    <w:rsid w:val="7F5D4A77"/>
    <w:rsid w:val="7F5E438C"/>
    <w:rsid w:val="7F671451"/>
    <w:rsid w:val="7F6C2F0C"/>
    <w:rsid w:val="7F715AF2"/>
    <w:rsid w:val="7F886E69"/>
    <w:rsid w:val="7F902C16"/>
    <w:rsid w:val="7F961E7F"/>
    <w:rsid w:val="7F98785D"/>
    <w:rsid w:val="7F9C6C20"/>
    <w:rsid w:val="7FB421BD"/>
    <w:rsid w:val="7FBF128D"/>
    <w:rsid w:val="7FBF303C"/>
    <w:rsid w:val="7FC93EBA"/>
    <w:rsid w:val="7FD05249"/>
    <w:rsid w:val="7FDD34C2"/>
    <w:rsid w:val="7FE72592"/>
    <w:rsid w:val="BB7FA927"/>
    <w:rsid w:val="BFFF7599"/>
    <w:rsid w:val="EFFADD25"/>
    <w:rsid w:val="F5FFD31F"/>
    <w:rsid w:val="F7DFAE55"/>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3"/>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link w:val="327"/>
    <w:qFormat/>
    <w:uiPriority w:val="0"/>
    <w:pPr>
      <w:ind w:firstLine="420"/>
    </w:pPr>
    <w:rPr>
      <w:rFonts w:hAnsi="Calibri" w:cs="Times New Roman"/>
      <w:snapToGrid/>
      <w:szCs w:val="20"/>
    </w:rPr>
  </w:style>
  <w:style w:type="paragraph" w:styleId="7">
    <w:name w:val="Normal Indent"/>
    <w:basedOn w:val="1"/>
    <w:link w:val="201"/>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3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10"/>
    <w:qFormat/>
    <w:uiPriority w:val="0"/>
    <w:pPr>
      <w:shd w:val="clear" w:color="auto" w:fill="000080"/>
    </w:pPr>
  </w:style>
  <w:style w:type="paragraph" w:styleId="21">
    <w:name w:val="annotation text"/>
    <w:basedOn w:val="1"/>
    <w:link w:val="350"/>
    <w:qFormat/>
    <w:uiPriority w:val="99"/>
    <w:pPr>
      <w:jc w:val="left"/>
    </w:pPr>
  </w:style>
  <w:style w:type="paragraph" w:styleId="22">
    <w:name w:val="Salutation"/>
    <w:basedOn w:val="1"/>
    <w:next w:val="1"/>
    <w:link w:val="305"/>
    <w:qFormat/>
    <w:uiPriority w:val="0"/>
    <w:rPr>
      <w:rFonts w:ascii="仿宋_GB2312" w:eastAsia="仿宋_GB2312"/>
      <w:sz w:val="28"/>
      <w:szCs w:val="20"/>
    </w:rPr>
  </w:style>
  <w:style w:type="paragraph" w:styleId="23">
    <w:name w:val="Body Text 3"/>
    <w:basedOn w:val="1"/>
    <w:link w:val="336"/>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7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9"/>
    <w:qFormat/>
    <w:uiPriority w:val="0"/>
    <w:pPr>
      <w:ind w:left="100" w:leftChars="2500"/>
    </w:pPr>
    <w:rPr>
      <w:rFonts w:ascii="宋体"/>
      <w:sz w:val="24"/>
      <w:szCs w:val="21"/>
      <w:lang w:val="zh-CN"/>
    </w:rPr>
  </w:style>
  <w:style w:type="paragraph" w:styleId="37">
    <w:name w:val="Body Text Indent 2"/>
    <w:basedOn w:val="1"/>
    <w:link w:val="314"/>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6"/>
    <w:qFormat/>
    <w:uiPriority w:val="0"/>
    <w:rPr>
      <w:sz w:val="18"/>
      <w:szCs w:val="18"/>
    </w:rPr>
  </w:style>
  <w:style w:type="paragraph" w:styleId="40">
    <w:name w:val="footer"/>
    <w:basedOn w:val="1"/>
    <w:link w:val="387"/>
    <w:qFormat/>
    <w:uiPriority w:val="99"/>
    <w:pPr>
      <w:tabs>
        <w:tab w:val="center" w:pos="4153"/>
        <w:tab w:val="right" w:pos="8306"/>
      </w:tabs>
      <w:snapToGrid w:val="0"/>
      <w:jc w:val="left"/>
    </w:pPr>
    <w:rPr>
      <w:sz w:val="18"/>
      <w:szCs w:val="18"/>
    </w:rPr>
  </w:style>
  <w:style w:type="paragraph" w:styleId="41">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4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6"/>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9"/>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8"/>
    <w:qFormat/>
    <w:uiPriority w:val="0"/>
    <w:pPr>
      <w:spacing w:after="120" w:line="480" w:lineRule="auto"/>
    </w:pPr>
  </w:style>
  <w:style w:type="paragraph" w:styleId="57">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105"/>
    <w:qFormat/>
    <w:uiPriority w:val="0"/>
    <w:rPr>
      <w:b/>
      <w:bCs/>
    </w:rPr>
  </w:style>
  <w:style w:type="paragraph" w:styleId="61">
    <w:name w:val="Body Text First Indent 2"/>
    <w:basedOn w:val="25"/>
    <w:next w:val="58"/>
    <w:link w:val="13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character" w:customStyle="1" w:styleId="80">
    <w:name w:val="标题 2 字符"/>
    <w:qFormat/>
    <w:uiPriority w:val="1"/>
    <w:rPr>
      <w:rFonts w:ascii="仿宋_GB2312" w:hAnsi="Times New Roman" w:eastAsia="仿宋_GB2312" w:cs="Times New Roman"/>
      <w:b/>
      <w:kern w:val="2"/>
      <w:sz w:val="24"/>
      <w:lang w:val="zh-CN"/>
    </w:rPr>
  </w:style>
  <w:style w:type="character" w:customStyle="1" w:styleId="81">
    <w:name w:val="正文缩进 字符"/>
    <w:qFormat/>
    <w:uiPriority w:val="0"/>
    <w:rPr>
      <w:rFonts w:ascii="宋体" w:eastAsia="宋体"/>
      <w:snapToGrid w:val="0"/>
      <w:color w:val="000000"/>
      <w:kern w:val="28"/>
      <w:sz w:val="28"/>
      <w:lang w:val="en-US" w:eastAsia="zh-CN" w:bidi="ar-SA"/>
    </w:rPr>
  </w:style>
  <w:style w:type="character" w:customStyle="1" w:styleId="82">
    <w:name w:val="正文文本 Char"/>
    <w:qFormat/>
    <w:uiPriority w:val="0"/>
    <w:rPr>
      <w:rFonts w:eastAsia="宋体"/>
      <w:kern w:val="2"/>
      <w:sz w:val="24"/>
      <w:szCs w:val="24"/>
      <w:lang w:val="en-US" w:eastAsia="zh-CN" w:bidi="ar-SA"/>
    </w:rPr>
  </w:style>
  <w:style w:type="character" w:customStyle="1" w:styleId="83">
    <w:name w:val="标题 4 字符"/>
    <w:qFormat/>
    <w:uiPriority w:val="9"/>
    <w:rPr>
      <w:rFonts w:ascii="等线 Light" w:hAnsi="等线 Light" w:eastAsia="等线 Light" w:cs="Times New Roman"/>
      <w:b/>
      <w:bCs/>
      <w:snapToGrid w:val="0"/>
      <w:kern w:val="0"/>
      <w:sz w:val="28"/>
      <w:szCs w:val="28"/>
    </w:rPr>
  </w:style>
  <w:style w:type="paragraph" w:customStyle="1" w:styleId="84">
    <w:name w:val="样式6"/>
    <w:basedOn w:val="33"/>
    <w:next w:val="2"/>
    <w:qFormat/>
    <w:uiPriority w:val="0"/>
    <w:pPr>
      <w:spacing w:line="460" w:lineRule="exact"/>
      <w:outlineLvl w:val="2"/>
    </w:pPr>
    <w:rPr>
      <w:rFonts w:ascii="仿宋_GB2312" w:hAnsi="宋体" w:eastAsia="仿宋_GB2312"/>
      <w:b/>
      <w:bCs/>
      <w:sz w:val="24"/>
      <w:szCs w:val="24"/>
    </w:rPr>
  </w:style>
  <w:style w:type="character" w:customStyle="1" w:styleId="85">
    <w:name w:val="标题 1 字符"/>
    <w:qFormat/>
    <w:uiPriority w:val="9"/>
    <w:rPr>
      <w:rFonts w:ascii="Arial" w:hAnsi="Arial" w:eastAsia="黑体" w:cs="Arial"/>
      <w:b/>
      <w:bCs/>
      <w:snapToGrid w:val="0"/>
      <w:kern w:val="44"/>
      <w:sz w:val="44"/>
      <w:szCs w:val="44"/>
    </w:rPr>
  </w:style>
  <w:style w:type="paragraph" w:customStyle="1" w:styleId="86">
    <w:name w:val="Default"/>
    <w:next w:val="87"/>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9">
    <w:name w:val="正文空2字"/>
    <w:basedOn w:val="9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0">
    <w:name w:val="左对齐正文"/>
    <w:qFormat/>
    <w:uiPriority w:val="99"/>
    <w:rPr>
      <w:rFonts w:ascii="Calibri" w:hAnsi="Calibri" w:eastAsia="仿宋_GB2312" w:cs="Calibri"/>
      <w:kern w:val="2"/>
      <w:sz w:val="32"/>
      <w:szCs w:val="32"/>
      <w:lang w:val="en-US" w:eastAsia="zh-CN" w:bidi="ar-SA"/>
    </w:rPr>
  </w:style>
  <w:style w:type="character" w:customStyle="1" w:styleId="91">
    <w:name w:val="表格非标题文字 Char"/>
    <w:link w:val="92"/>
    <w:qFormat/>
    <w:uiPriority w:val="0"/>
    <w:rPr>
      <w:rFonts w:ascii="Futura Bk" w:hAnsi="Futura Bk"/>
      <w:kern w:val="2"/>
      <w:sz w:val="18"/>
      <w:szCs w:val="21"/>
      <w:lang w:val="en-US" w:eastAsia="zh-CN" w:bidi="ar-SA"/>
    </w:rPr>
  </w:style>
  <w:style w:type="paragraph" w:customStyle="1" w:styleId="92">
    <w:name w:val="表格非标题文字"/>
    <w:link w:val="9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qFormat/>
    <w:locked/>
    <w:uiPriority w:val="0"/>
    <w:rPr>
      <w:rFonts w:ascii="宋体" w:hAnsi="宋体"/>
      <w:sz w:val="24"/>
    </w:rPr>
  </w:style>
  <w:style w:type="paragraph" w:customStyle="1" w:styleId="94">
    <w:name w:val="*正文"/>
    <w:basedOn w:val="1"/>
    <w:link w:val="93"/>
    <w:qFormat/>
    <w:uiPriority w:val="0"/>
    <w:pPr>
      <w:snapToGrid w:val="0"/>
      <w:spacing w:line="360" w:lineRule="auto"/>
      <w:ind w:firstLine="482"/>
      <w:jc w:val="left"/>
    </w:pPr>
    <w:rPr>
      <w:rFonts w:ascii="宋体" w:hAnsi="宋体"/>
      <w:kern w:val="0"/>
      <w:sz w:val="24"/>
      <w:szCs w:val="20"/>
    </w:rPr>
  </w:style>
  <w:style w:type="character" w:customStyle="1" w:styleId="95">
    <w:name w:val="Char Char71"/>
    <w:semiHidden/>
    <w:qFormat/>
    <w:uiPriority w:val="0"/>
    <w:rPr>
      <w:rFonts w:eastAsia="宋体"/>
      <w:kern w:val="2"/>
      <w:sz w:val="21"/>
      <w:szCs w:val="24"/>
      <w:lang w:val="en-US" w:eastAsia="zh-CN" w:bidi="ar-SA"/>
    </w:rPr>
  </w:style>
  <w:style w:type="character" w:customStyle="1" w:styleId="96">
    <w:name w:val="Char Char6"/>
    <w:qFormat/>
    <w:uiPriority w:val="0"/>
    <w:rPr>
      <w:rFonts w:eastAsia="宋体"/>
      <w:kern w:val="2"/>
      <w:sz w:val="21"/>
      <w:szCs w:val="24"/>
      <w:lang w:val="en-US" w:eastAsia="zh-CN" w:bidi="ar-SA"/>
    </w:rPr>
  </w:style>
  <w:style w:type="character" w:customStyle="1" w:styleId="97">
    <w:name w:val="正文缩进 Char"/>
    <w:qFormat/>
    <w:uiPriority w:val="0"/>
    <w:rPr>
      <w:rFonts w:eastAsia="宋体"/>
      <w:kern w:val="2"/>
      <w:sz w:val="21"/>
      <w:lang w:val="en-US" w:eastAsia="zh-CN"/>
    </w:rPr>
  </w:style>
  <w:style w:type="character" w:customStyle="1" w:styleId="98">
    <w:name w:val="正文首行缩进 Char1"/>
    <w:qFormat/>
    <w:uiPriority w:val="0"/>
    <w:rPr>
      <w:rFonts w:ascii="宋体" w:hAnsi="Times New Roman" w:eastAsia="宋体" w:cs="Times New Roman"/>
      <w:snapToGrid w:val="0"/>
      <w:kern w:val="2"/>
      <w:sz w:val="24"/>
      <w:szCs w:val="21"/>
      <w:lang w:val="zh-CN"/>
    </w:rPr>
  </w:style>
  <w:style w:type="character" w:customStyle="1" w:styleId="99">
    <w:name w:val="Char Char28"/>
    <w:qFormat/>
    <w:uiPriority w:val="6"/>
    <w:rPr>
      <w:rFonts w:ascii="仿宋_GB2312" w:hAnsi="仿宋_GB2312" w:eastAsia="仿宋_GB2312"/>
      <w:kern w:val="1"/>
      <w:sz w:val="28"/>
    </w:rPr>
  </w:style>
  <w:style w:type="character" w:customStyle="1" w:styleId="10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
    <w:qFormat/>
    <w:uiPriority w:val="6"/>
    <w:rPr>
      <w:rFonts w:ascii="Times New Roman" w:hAnsi="Times New Roman" w:eastAsia="黑体" w:cs="Times New Roman"/>
      <w:b/>
      <w:kern w:val="0"/>
      <w:sz w:val="24"/>
      <w:szCs w:val="24"/>
    </w:rPr>
  </w:style>
  <w:style w:type="character" w:customStyle="1" w:styleId="102">
    <w:name w:val="U_正文 Char"/>
    <w:link w:val="103"/>
    <w:qFormat/>
    <w:uiPriority w:val="0"/>
    <w:rPr>
      <w:sz w:val="24"/>
      <w:szCs w:val="24"/>
    </w:rPr>
  </w:style>
  <w:style w:type="paragraph" w:customStyle="1" w:styleId="103">
    <w:name w:val="U_正文"/>
    <w:basedOn w:val="1"/>
    <w:link w:val="102"/>
    <w:qFormat/>
    <w:uiPriority w:val="0"/>
    <w:pPr>
      <w:adjustRightInd/>
      <w:spacing w:beforeLines="20" w:afterLines="20" w:line="300" w:lineRule="auto"/>
      <w:ind w:firstLine="200" w:firstLineChars="200"/>
    </w:pPr>
    <w:rPr>
      <w:kern w:val="0"/>
      <w:sz w:val="24"/>
    </w:rPr>
  </w:style>
  <w:style w:type="character" w:customStyle="1" w:styleId="104">
    <w:name w:val="HTML 地址 Char1"/>
    <w:qFormat/>
    <w:uiPriority w:val="0"/>
    <w:rPr>
      <w:rFonts w:ascii="Times New Roman" w:hAnsi="Times New Roman" w:eastAsia="宋体" w:cs="Times New Roman"/>
      <w:i/>
      <w:iCs/>
      <w:szCs w:val="24"/>
    </w:rPr>
  </w:style>
  <w:style w:type="character" w:customStyle="1" w:styleId="105">
    <w:name w:val="批注主题 字符"/>
    <w:link w:val="60"/>
    <w:qFormat/>
    <w:uiPriority w:val="0"/>
    <w:rPr>
      <w:b/>
      <w:bCs/>
      <w:kern w:val="2"/>
      <w:sz w:val="21"/>
      <w:szCs w:val="24"/>
    </w:rPr>
  </w:style>
  <w:style w:type="character" w:customStyle="1" w:styleId="106">
    <w:name w:val="Char Char51"/>
    <w:qFormat/>
    <w:uiPriority w:val="0"/>
    <w:rPr>
      <w:rFonts w:ascii="宋体" w:hAnsi="Courier New" w:eastAsia="宋体"/>
      <w:kern w:val="2"/>
      <w:sz w:val="21"/>
      <w:lang w:val="en-US" w:eastAsia="zh-CN"/>
    </w:rPr>
  </w:style>
  <w:style w:type="character" w:customStyle="1" w:styleId="107">
    <w:name w:val="表正文 Char"/>
    <w:qFormat/>
    <w:uiPriority w:val="0"/>
    <w:rPr>
      <w:rFonts w:ascii="宋体" w:eastAsia="宋体"/>
      <w:snapToGrid w:val="0"/>
      <w:color w:val="000000"/>
      <w:kern w:val="28"/>
      <w:sz w:val="28"/>
      <w:lang w:val="en-US" w:eastAsia="zh-CN" w:bidi="ar-SA"/>
    </w:rPr>
  </w:style>
  <w:style w:type="character" w:customStyle="1" w:styleId="108">
    <w:name w:val="Char Char34"/>
    <w:qFormat/>
    <w:uiPriority w:val="6"/>
    <w:rPr>
      <w:b/>
      <w:kern w:val="1"/>
      <w:sz w:val="28"/>
      <w:szCs w:val="28"/>
    </w:rPr>
  </w:style>
  <w:style w:type="character" w:customStyle="1" w:styleId="10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qFormat/>
    <w:uiPriority w:val="0"/>
    <w:rPr>
      <w:rFonts w:ascii="宋体" w:hAnsi="宋体" w:eastAsia="宋体"/>
      <w:kern w:val="2"/>
      <w:sz w:val="24"/>
      <w:lang w:bidi="ar-SA"/>
    </w:rPr>
  </w:style>
  <w:style w:type="paragraph" w:customStyle="1" w:styleId="111">
    <w:name w:val="哈哈正文"/>
    <w:basedOn w:val="1"/>
    <w:link w:val="110"/>
    <w:qFormat/>
    <w:uiPriority w:val="0"/>
    <w:pPr>
      <w:adjustRightInd/>
      <w:spacing w:line="360" w:lineRule="auto"/>
      <w:ind w:firstLine="200" w:firstLineChars="200"/>
    </w:pPr>
    <w:rPr>
      <w:rFonts w:ascii="宋体" w:hAnsi="宋体"/>
      <w:sz w:val="24"/>
      <w:szCs w:val="20"/>
    </w:rPr>
  </w:style>
  <w:style w:type="character" w:customStyle="1" w:styleId="112">
    <w:name w:val="未处理的提及1"/>
    <w:qFormat/>
    <w:uiPriority w:val="0"/>
    <w:rPr>
      <w:color w:val="808080"/>
      <w:shd w:val="clear" w:color="auto" w:fill="E6E6E6"/>
    </w:rPr>
  </w:style>
  <w:style w:type="character" w:customStyle="1" w:styleId="113">
    <w:name w:val="txt"/>
    <w:qFormat/>
    <w:uiPriority w:val="0"/>
    <w:rPr>
      <w:rFonts w:ascii="仿宋_GB2312" w:eastAsia="微软雅黑"/>
      <w:b/>
      <w:kern w:val="2"/>
      <w:sz w:val="32"/>
      <w:szCs w:val="32"/>
      <w:lang w:val="en-US" w:eastAsia="zh-CN" w:bidi="ar-SA"/>
    </w:rPr>
  </w:style>
  <w:style w:type="character" w:customStyle="1" w:styleId="114">
    <w:name w:val="二级标题 Char Char"/>
    <w:qFormat/>
    <w:uiPriority w:val="0"/>
    <w:rPr>
      <w:rFonts w:ascii="宋体" w:hAnsi="宋体" w:eastAsia="宋体"/>
      <w:b/>
      <w:snapToGrid w:val="0"/>
      <w:kern w:val="2"/>
      <w:sz w:val="24"/>
      <w:szCs w:val="24"/>
      <w:lang w:val="en-US" w:eastAsia="zh-CN" w:bidi="ar-SA"/>
    </w:rPr>
  </w:style>
  <w:style w:type="character" w:customStyle="1" w:styleId="115">
    <w:name w:val="Char Char32"/>
    <w:qFormat/>
    <w:uiPriority w:val="6"/>
    <w:rPr>
      <w:b/>
      <w:kern w:val="1"/>
      <w:sz w:val="24"/>
      <w:szCs w:val="24"/>
    </w:rPr>
  </w:style>
  <w:style w:type="character" w:customStyle="1" w:styleId="116">
    <w:name w:val="PI Char1"/>
    <w:qFormat/>
    <w:uiPriority w:val="0"/>
    <w:rPr>
      <w:rFonts w:ascii="宋体" w:hAnsi="宋体"/>
      <w:kern w:val="2"/>
      <w:sz w:val="24"/>
      <w:szCs w:val="24"/>
    </w:rPr>
  </w:style>
  <w:style w:type="character" w:customStyle="1" w:styleId="117">
    <w:name w:val="tw4winTerm"/>
    <w:qFormat/>
    <w:uiPriority w:val="0"/>
    <w:rPr>
      <w:color w:val="0000FF"/>
    </w:rPr>
  </w:style>
  <w:style w:type="character" w:customStyle="1" w:styleId="118">
    <w:name w:val="Footer Char"/>
    <w:qFormat/>
    <w:locked/>
    <w:uiPriority w:val="0"/>
    <w:rPr>
      <w:rFonts w:eastAsia="宋体"/>
      <w:kern w:val="2"/>
      <w:sz w:val="18"/>
      <w:lang w:val="en-US" w:eastAsia="zh-CN" w:bidi="ar-SA"/>
    </w:rPr>
  </w:style>
  <w:style w:type="character" w:customStyle="1" w:styleId="119">
    <w:name w:val="普通文字 Char Char1"/>
    <w:qFormat/>
    <w:uiPriority w:val="0"/>
    <w:rPr>
      <w:rFonts w:ascii="宋体" w:hAnsi="Courier New"/>
      <w:kern w:val="2"/>
      <w:sz w:val="21"/>
    </w:rPr>
  </w:style>
  <w:style w:type="character" w:customStyle="1" w:styleId="120">
    <w:name w:val="Char Char101"/>
    <w:qFormat/>
    <w:uiPriority w:val="6"/>
    <w:rPr>
      <w:rFonts w:ascii="宋体" w:hAnsi="宋体"/>
      <w:kern w:val="2"/>
      <w:sz w:val="21"/>
      <w:szCs w:val="24"/>
      <w:lang w:val="en-US" w:eastAsia="zh-CN"/>
    </w:rPr>
  </w:style>
  <w:style w:type="character" w:customStyle="1" w:styleId="121">
    <w:name w:val="标题 4 Char"/>
    <w:qFormat/>
    <w:uiPriority w:val="0"/>
    <w:rPr>
      <w:rFonts w:ascii="Arial" w:hAnsi="Arial" w:eastAsia="黑体"/>
      <w:b/>
      <w:kern w:val="2"/>
      <w:sz w:val="28"/>
    </w:rPr>
  </w:style>
  <w:style w:type="character" w:customStyle="1" w:styleId="122">
    <w:name w:val="链接"/>
    <w:qFormat/>
    <w:uiPriority w:val="0"/>
    <w:rPr>
      <w:color w:val="0000FF"/>
      <w:sz w:val="21"/>
      <w:szCs w:val="21"/>
      <w:u w:val="single"/>
    </w:rPr>
  </w:style>
  <w:style w:type="character" w:customStyle="1" w:styleId="123">
    <w:name w:val="h4 Char"/>
    <w:qFormat/>
    <w:uiPriority w:val="0"/>
    <w:rPr>
      <w:rFonts w:ascii="Arial" w:hAnsi="Arial" w:eastAsia="黑体"/>
      <w:b/>
      <w:bCs/>
      <w:kern w:val="2"/>
      <w:sz w:val="28"/>
      <w:szCs w:val="28"/>
      <w:lang w:val="zh-CN" w:eastAsia="zh-CN" w:bidi="ar-SA"/>
    </w:rPr>
  </w:style>
  <w:style w:type="character" w:customStyle="1" w:styleId="124">
    <w:name w:val="5正文 Char"/>
    <w:link w:val="125"/>
    <w:qFormat/>
    <w:uiPriority w:val="0"/>
    <w:rPr>
      <w:rFonts w:ascii="仿宋_GB2312" w:hAnsi="微软雅黑" w:eastAsia="仿宋_GB2312"/>
      <w:sz w:val="28"/>
      <w:szCs w:val="21"/>
    </w:rPr>
  </w:style>
  <w:style w:type="paragraph" w:customStyle="1" w:styleId="125">
    <w:name w:val="5正文"/>
    <w:basedOn w:val="1"/>
    <w:link w:val="12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标题 3 字符"/>
    <w:qFormat/>
    <w:uiPriority w:val="9"/>
    <w:rPr>
      <w:b/>
      <w:bCs/>
      <w:kern w:val="2"/>
      <w:sz w:val="32"/>
      <w:szCs w:val="32"/>
    </w:rPr>
  </w:style>
  <w:style w:type="character" w:customStyle="1" w:styleId="127">
    <w:name w:val="样式6 Char"/>
    <w:qFormat/>
    <w:uiPriority w:val="0"/>
    <w:rPr>
      <w:rFonts w:ascii="仿宋_GB2312" w:hAnsi="宋体" w:eastAsia="仿宋_GB2312"/>
      <w:b/>
      <w:bCs/>
      <w:kern w:val="2"/>
      <w:sz w:val="24"/>
      <w:szCs w:val="24"/>
      <w:lang w:val="en-US" w:eastAsia="zh-CN" w:bidi="ar-SA"/>
    </w:rPr>
  </w:style>
  <w:style w:type="character" w:customStyle="1" w:styleId="128">
    <w:name w:val="Char Char14"/>
    <w:qFormat/>
    <w:uiPriority w:val="6"/>
    <w:rPr>
      <w:rFonts w:ascii="黑体" w:hAnsi="黑体" w:eastAsia="黑体"/>
    </w:rPr>
  </w:style>
  <w:style w:type="character" w:customStyle="1" w:styleId="129">
    <w:name w:val="Heading 2 Hidden Char"/>
    <w:qFormat/>
    <w:uiPriority w:val="0"/>
    <w:rPr>
      <w:rFonts w:ascii="仿宋_GB2312" w:eastAsia="仿宋_GB2312"/>
      <w:b/>
      <w:bCs/>
      <w:kern w:val="2"/>
      <w:sz w:val="24"/>
      <w:szCs w:val="24"/>
      <w:lang w:val="zh-CN" w:eastAsia="zh-CN" w:bidi="ar-SA"/>
    </w:rPr>
  </w:style>
  <w:style w:type="character" w:customStyle="1" w:styleId="130">
    <w:name w:val="正文文本首行缩进 2 字符"/>
    <w:link w:val="61"/>
    <w:qFormat/>
    <w:uiPriority w:val="0"/>
    <w:rPr>
      <w:rFonts w:ascii="宋体" w:hAnsi="宋体"/>
      <w:kern w:val="2"/>
      <w:sz w:val="21"/>
      <w:szCs w:val="24"/>
    </w:rPr>
  </w:style>
  <w:style w:type="character" w:customStyle="1" w:styleId="131">
    <w:name w:val="font11"/>
    <w:qFormat/>
    <w:uiPriority w:val="0"/>
    <w:rPr>
      <w:rFonts w:hint="default" w:ascii="Times New Roman" w:hAnsi="Times New Roman" w:cs="Times New Roman"/>
      <w:color w:val="000000"/>
      <w:sz w:val="22"/>
      <w:szCs w:val="22"/>
      <w:u w:val="none"/>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blue1"/>
    <w:basedOn w:val="69"/>
    <w:qFormat/>
    <w:uiPriority w:val="0"/>
    <w:rPr>
      <w:rFonts w:ascii="Arial" w:hAnsi="Arial" w:eastAsia="黑体" w:cs="Arial"/>
      <w:snapToGrid w:val="0"/>
      <w:kern w:val="0"/>
      <w:szCs w:val="21"/>
    </w:rPr>
  </w:style>
  <w:style w:type="character" w:customStyle="1" w:styleId="13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5">
    <w:name w:val="标书1 Char"/>
    <w:qFormat/>
    <w:uiPriority w:val="0"/>
    <w:rPr>
      <w:rFonts w:eastAsia="宋体"/>
      <w:b/>
      <w:bCs/>
      <w:kern w:val="44"/>
      <w:sz w:val="44"/>
      <w:szCs w:val="44"/>
      <w:lang w:val="en-US" w:eastAsia="zh-CN" w:bidi="ar-SA"/>
    </w:rPr>
  </w:style>
  <w:style w:type="character" w:customStyle="1" w:styleId="136">
    <w:name w:val="样式5 Char"/>
    <w:qFormat/>
    <w:uiPriority w:val="0"/>
    <w:rPr>
      <w:rFonts w:ascii="仿宋_GB2312" w:hAnsi="仿宋" w:eastAsia="仿宋_GB2312"/>
      <w:kern w:val="2"/>
      <w:sz w:val="24"/>
      <w:szCs w:val="24"/>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插图说明 Char"/>
    <w:qFormat/>
    <w:uiPriority w:val="0"/>
    <w:rPr>
      <w:rFonts w:eastAsia="黑体"/>
      <w:sz w:val="24"/>
      <w:lang w:val="en-US" w:eastAsia="zh-CN"/>
    </w:rPr>
  </w:style>
  <w:style w:type="character" w:customStyle="1" w:styleId="139">
    <w:name w:val="正文2 Char Char"/>
    <w:link w:val="140"/>
    <w:qFormat/>
    <w:uiPriority w:val="0"/>
    <w:rPr>
      <w:rFonts w:eastAsia="宋体"/>
      <w:kern w:val="2"/>
      <w:sz w:val="24"/>
      <w:lang w:val="en-US" w:eastAsia="zh-CN" w:bidi="ar-SA"/>
    </w:rPr>
  </w:style>
  <w:style w:type="paragraph" w:customStyle="1" w:styleId="140">
    <w:name w:val="正文2"/>
    <w:basedOn w:val="1"/>
    <w:link w:val="139"/>
    <w:qFormat/>
    <w:uiPriority w:val="0"/>
    <w:pPr>
      <w:spacing w:before="156" w:line="360" w:lineRule="auto"/>
      <w:ind w:firstLine="510" w:firstLineChars="200"/>
    </w:pPr>
    <w:rPr>
      <w:sz w:val="24"/>
      <w:szCs w:val="20"/>
    </w:rPr>
  </w:style>
  <w:style w:type="character" w:customStyle="1" w:styleId="141">
    <w:name w:val="Char Char24"/>
    <w:qFormat/>
    <w:uiPriority w:val="6"/>
    <w:rPr>
      <w:kern w:val="1"/>
      <w:sz w:val="21"/>
    </w:rPr>
  </w:style>
  <w:style w:type="character" w:customStyle="1" w:styleId="142">
    <w:name w:val="副标题 字符"/>
    <w:link w:val="47"/>
    <w:qFormat/>
    <w:uiPriority w:val="0"/>
    <w:rPr>
      <w:rFonts w:ascii="Arial" w:hAnsi="Arial" w:eastAsia="隶书"/>
      <w:b/>
      <w:bCs/>
      <w:kern w:val="28"/>
      <w:sz w:val="44"/>
      <w:szCs w:val="32"/>
      <w:lang w:val="en-US" w:eastAsia="zh-CN" w:bidi="ar-SA"/>
    </w:rPr>
  </w:style>
  <w:style w:type="character" w:customStyle="1" w:styleId="143">
    <w:name w:val="普通文字 Char1 Char"/>
    <w:qFormat/>
    <w:uiPriority w:val="0"/>
    <w:rPr>
      <w:rFonts w:ascii="宋体" w:hAnsi="Courier New" w:eastAsia="宋体"/>
      <w:kern w:val="2"/>
      <w:sz w:val="21"/>
      <w:szCs w:val="24"/>
      <w:lang w:val="en-US" w:eastAsia="zh-CN" w:bidi="ar-SA"/>
    </w:rPr>
  </w:style>
  <w:style w:type="character" w:customStyle="1" w:styleId="144">
    <w:name w:val="h3 Char1"/>
    <w:qFormat/>
    <w:uiPriority w:val="0"/>
    <w:rPr>
      <w:rFonts w:eastAsia="宋体"/>
      <w:b/>
      <w:bCs/>
      <w:kern w:val="2"/>
      <w:sz w:val="32"/>
      <w:szCs w:val="32"/>
      <w:lang w:bidi="ar-SA"/>
    </w:rPr>
  </w:style>
  <w:style w:type="character" w:customStyle="1" w:styleId="145">
    <w:name w:val="标题 Char1"/>
    <w:qFormat/>
    <w:uiPriority w:val="0"/>
    <w:rPr>
      <w:rFonts w:ascii="Cambria" w:hAnsi="Cambria" w:eastAsia="宋体" w:cs="Times New Roman"/>
      <w:b/>
      <w:bCs/>
      <w:sz w:val="32"/>
      <w:szCs w:val="32"/>
      <w:lang w:bidi="ar-SA"/>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文本缩进 Char1"/>
    <w:qFormat/>
    <w:uiPriority w:val="0"/>
    <w:rPr>
      <w:rFonts w:ascii="Calibri" w:hAnsi="Calibri"/>
      <w:sz w:val="28"/>
    </w:rPr>
  </w:style>
  <w:style w:type="character" w:customStyle="1" w:styleId="148">
    <w:name w:val="No Spacing Char"/>
    <w:link w:val="149"/>
    <w:qFormat/>
    <w:uiPriority w:val="1"/>
    <w:rPr>
      <w:sz w:val="22"/>
      <w:szCs w:val="22"/>
      <w:lang w:val="en-US" w:eastAsia="zh-CN" w:bidi="ar-SA"/>
    </w:rPr>
  </w:style>
  <w:style w:type="paragraph" w:customStyle="1" w:styleId="149">
    <w:name w:val="无间隔1"/>
    <w:link w:val="148"/>
    <w:qFormat/>
    <w:uiPriority w:val="1"/>
    <w:rPr>
      <w:rFonts w:ascii="Times New Roman" w:hAnsi="Times New Roman" w:eastAsia="宋体" w:cs="Times New Roman"/>
      <w:sz w:val="22"/>
      <w:szCs w:val="22"/>
      <w:lang w:val="en-US" w:eastAsia="zh-CN" w:bidi="ar-SA"/>
    </w:rPr>
  </w:style>
  <w:style w:type="character" w:customStyle="1" w:styleId="150">
    <w:name w:val="样式7 Char"/>
    <w:qFormat/>
    <w:uiPriority w:val="0"/>
    <w:rPr>
      <w:rFonts w:ascii="仿宋_GB2312" w:hAnsi="仿宋" w:eastAsia="仿宋_GB2312"/>
      <w:b/>
      <w:kern w:val="2"/>
      <w:sz w:val="24"/>
      <w:szCs w:val="24"/>
    </w:rPr>
  </w:style>
  <w:style w:type="character" w:customStyle="1" w:styleId="151">
    <w:name w:val="font12gray1"/>
    <w:qFormat/>
    <w:uiPriority w:val="0"/>
    <w:rPr>
      <w:rFonts w:ascii="仿宋_GB2312" w:eastAsia="微软雅黑"/>
      <w:b/>
      <w:spacing w:val="300"/>
      <w:kern w:val="2"/>
      <w:sz w:val="18"/>
      <w:szCs w:val="18"/>
      <w:lang w:val="en-US" w:eastAsia="zh-CN" w:bidi="ar-SA"/>
    </w:rPr>
  </w:style>
  <w:style w:type="character" w:customStyle="1" w:styleId="152">
    <w:name w:val="Char Char7"/>
    <w:semiHidden/>
    <w:qFormat/>
    <w:uiPriority w:val="0"/>
    <w:rPr>
      <w:rFonts w:eastAsia="宋体"/>
      <w:kern w:val="2"/>
      <w:sz w:val="21"/>
      <w:szCs w:val="24"/>
      <w:lang w:val="en-US" w:eastAsia="zh-CN" w:bidi="ar-SA"/>
    </w:rPr>
  </w:style>
  <w:style w:type="character" w:customStyle="1" w:styleId="153">
    <w:name w:val="表名 Char"/>
    <w:qFormat/>
    <w:uiPriority w:val="0"/>
    <w:rPr>
      <w:rFonts w:eastAsia="宋体"/>
      <w:b/>
      <w:bCs/>
      <w:kern w:val="2"/>
      <w:sz w:val="24"/>
      <w:szCs w:val="24"/>
      <w:lang w:val="en-US" w:eastAsia="zh-CN" w:bidi="ar-SA"/>
    </w:rPr>
  </w:style>
  <w:style w:type="character" w:customStyle="1" w:styleId="154">
    <w:name w:val="Document Map Char"/>
    <w:qFormat/>
    <w:locked/>
    <w:uiPriority w:val="0"/>
    <w:rPr>
      <w:rFonts w:eastAsia="宋体"/>
      <w:kern w:val="2"/>
      <w:sz w:val="21"/>
      <w:szCs w:val="24"/>
      <w:lang w:val="en-US" w:eastAsia="zh-CN" w:bidi="ar-SA"/>
    </w:rPr>
  </w:style>
  <w:style w:type="character" w:customStyle="1" w:styleId="155">
    <w:name w:val="font41"/>
    <w:qFormat/>
    <w:uiPriority w:val="0"/>
    <w:rPr>
      <w:rFonts w:hint="eastAsia" w:ascii="仿宋_GB2312" w:eastAsia="仿宋_GB2312" w:cs="仿宋_GB2312"/>
      <w:color w:val="000000"/>
      <w:sz w:val="22"/>
      <w:szCs w:val="22"/>
      <w:u w:val="none"/>
    </w:rPr>
  </w:style>
  <w:style w:type="character" w:customStyle="1" w:styleId="156">
    <w:name w:val="标题 6 字符"/>
    <w:link w:val="10"/>
    <w:qFormat/>
    <w:uiPriority w:val="0"/>
    <w:rPr>
      <w:rFonts w:ascii="Arial" w:hAnsi="Arial" w:eastAsia="黑体"/>
      <w:b/>
      <w:bCs/>
      <w:kern w:val="2"/>
      <w:sz w:val="24"/>
      <w:szCs w:val="24"/>
    </w:rPr>
  </w:style>
  <w:style w:type="character" w:customStyle="1" w:styleId="157">
    <w:name w:val="纯文本 Char_0"/>
    <w:link w:val="158"/>
    <w:qFormat/>
    <w:uiPriority w:val="0"/>
    <w:rPr>
      <w:rFonts w:ascii="宋体" w:hAnsi="Courier New"/>
      <w:kern w:val="2"/>
      <w:sz w:val="21"/>
      <w:szCs w:val="21"/>
      <w:lang w:val="en-US" w:eastAsia="zh-CN"/>
    </w:rPr>
  </w:style>
  <w:style w:type="paragraph" w:customStyle="1" w:styleId="158">
    <w:name w:val="纯文本_0_0"/>
    <w:basedOn w:val="159"/>
    <w:link w:val="157"/>
    <w:qFormat/>
    <w:uiPriority w:val="0"/>
    <w:rPr>
      <w:rFonts w:ascii="宋体" w:hAnsi="Courier New"/>
      <w:szCs w:val="21"/>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qFormat/>
    <w:locked/>
    <w:uiPriority w:val="0"/>
    <w:rPr>
      <w:rFonts w:eastAsia="宋体"/>
      <w:kern w:val="2"/>
      <w:sz w:val="18"/>
      <w:szCs w:val="18"/>
      <w:lang w:val="en-US" w:eastAsia="zh-CN" w:bidi="ar-SA"/>
    </w:rPr>
  </w:style>
  <w:style w:type="character" w:customStyle="1" w:styleId="161">
    <w:name w:val="正文 项目2 Char"/>
    <w:basedOn w:val="162"/>
    <w:qFormat/>
    <w:uiPriority w:val="0"/>
    <w:rPr>
      <w:rFonts w:ascii="仿宋_GB2312" w:hAnsi="仿宋_GB2312" w:eastAsia="仿宋_GB2312"/>
      <w:kern w:val="2"/>
      <w:sz w:val="24"/>
      <w:lang w:bidi="ar-SA"/>
    </w:rPr>
  </w:style>
  <w:style w:type="character" w:customStyle="1" w:styleId="162">
    <w:name w:val="正文 项目 Char"/>
    <w:qFormat/>
    <w:uiPriority w:val="0"/>
    <w:rPr>
      <w:rFonts w:ascii="仿宋_GB2312" w:hAnsi="仿宋_GB2312" w:eastAsia="仿宋_GB2312"/>
      <w:kern w:val="2"/>
      <w:sz w:val="24"/>
      <w:lang w:bidi="ar-SA"/>
    </w:rPr>
  </w:style>
  <w:style w:type="character" w:customStyle="1" w:styleId="163">
    <w:name w:val="h Char Char1"/>
    <w:qFormat/>
    <w:uiPriority w:val="0"/>
    <w:rPr>
      <w:rFonts w:eastAsia="宋体"/>
      <w:kern w:val="2"/>
      <w:sz w:val="18"/>
      <w:szCs w:val="18"/>
      <w:lang w:val="en-US" w:eastAsia="zh-CN" w:bidi="ar-SA"/>
    </w:rPr>
  </w:style>
  <w:style w:type="character" w:customStyle="1" w:styleId="164">
    <w:name w:val="Char Char27"/>
    <w:qFormat/>
    <w:uiPriority w:val="6"/>
    <w:rPr>
      <w:rFonts w:ascii="宋体" w:hAnsi="宋体" w:eastAsia="宋体"/>
      <w:color w:val="000000"/>
      <w:kern w:val="1"/>
      <w:sz w:val="28"/>
      <w:lang w:val="en-US" w:eastAsia="zh-CN" w:bidi="ar-SA"/>
    </w:rPr>
  </w:style>
  <w:style w:type="character" w:customStyle="1" w:styleId="165">
    <w:name w:val="px14"/>
    <w:qFormat/>
    <w:uiPriority w:val="0"/>
    <w:rPr>
      <w:rFonts w:ascii="仿宋_GB2312" w:eastAsia="微软雅黑" w:cs="Times New Roman"/>
      <w:b/>
      <w:kern w:val="2"/>
      <w:sz w:val="32"/>
      <w:szCs w:val="32"/>
      <w:lang w:val="en-US" w:eastAsia="zh-CN" w:bidi="ar-SA"/>
    </w:rPr>
  </w:style>
  <w:style w:type="character" w:customStyle="1" w:styleId="166">
    <w:name w:val="HTML 预设格式 Char1"/>
    <w:qFormat/>
    <w:uiPriority w:val="0"/>
    <w:rPr>
      <w:rFonts w:ascii="Courier New" w:hAnsi="Courier New" w:eastAsia="宋体" w:cs="Courier New"/>
      <w:sz w:val="20"/>
      <w:szCs w:val="20"/>
    </w:rPr>
  </w:style>
  <w:style w:type="character" w:customStyle="1" w:styleId="167">
    <w:name w:val="普通文字 Char1"/>
    <w:qFormat/>
    <w:uiPriority w:val="0"/>
    <w:rPr>
      <w:rFonts w:ascii="宋体" w:hAnsi="Courier New" w:eastAsia="宋体"/>
      <w:kern w:val="2"/>
      <w:sz w:val="21"/>
      <w:lang w:val="en-US" w:eastAsia="zh-CN"/>
    </w:rPr>
  </w:style>
  <w:style w:type="character" w:customStyle="1" w:styleId="168">
    <w:name w:val="hei16b1"/>
    <w:qFormat/>
    <w:uiPriority w:val="0"/>
    <w:rPr>
      <w:rFonts w:hint="default" w:ascii="Arial" w:hAnsi="Arial" w:cs="Arial"/>
      <w:b/>
      <w:bCs/>
      <w:color w:val="000000"/>
      <w:sz w:val="24"/>
      <w:szCs w:val="24"/>
    </w:rPr>
  </w:style>
  <w:style w:type="character" w:customStyle="1" w:styleId="169">
    <w:name w:val="正文（绿盟科技） Char"/>
    <w:link w:val="170"/>
    <w:qFormat/>
    <w:uiPriority w:val="0"/>
    <w:rPr>
      <w:rFonts w:ascii="Arial" w:hAnsi="Arial"/>
      <w:sz w:val="21"/>
      <w:szCs w:val="21"/>
    </w:rPr>
  </w:style>
  <w:style w:type="paragraph" w:customStyle="1" w:styleId="170">
    <w:name w:val="正文（绿盟科技）"/>
    <w:link w:val="169"/>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qFormat/>
    <w:uiPriority w:val="6"/>
    <w:rPr>
      <w:rFonts w:ascii="宋体" w:hAnsi="宋体"/>
      <w:i/>
      <w:sz w:val="24"/>
      <w:szCs w:val="24"/>
    </w:rPr>
  </w:style>
  <w:style w:type="character" w:customStyle="1" w:styleId="172">
    <w:name w:val="页脚 Char"/>
    <w:qFormat/>
    <w:uiPriority w:val="0"/>
    <w:rPr>
      <w:rFonts w:eastAsia="仿宋_GB2312"/>
      <w:kern w:val="2"/>
      <w:sz w:val="18"/>
      <w:lang w:val="en-US" w:eastAsia="zh-CN"/>
    </w:rPr>
  </w:style>
  <w:style w:type="character" w:customStyle="1" w:styleId="173">
    <w:name w:val="批注主题 Char"/>
    <w:qFormat/>
    <w:uiPriority w:val="0"/>
    <w:rPr>
      <w:rFonts w:eastAsia="宋体"/>
      <w:b/>
      <w:bCs/>
      <w:kern w:val="2"/>
      <w:sz w:val="21"/>
      <w:szCs w:val="24"/>
      <w:lang w:val="en-US" w:eastAsia="zh-CN" w:bidi="ar-SA"/>
    </w:rPr>
  </w:style>
  <w:style w:type="character" w:customStyle="1" w:styleId="174">
    <w:name w:val="Comment Text Char"/>
    <w:qFormat/>
    <w:locked/>
    <w:uiPriority w:val="0"/>
    <w:rPr>
      <w:rFonts w:ascii="宋体" w:hAnsi="宋体" w:eastAsia="宋体"/>
      <w:kern w:val="2"/>
      <w:sz w:val="24"/>
      <w:lang w:val="en-US" w:eastAsia="zh-CN" w:bidi="ar-SA"/>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5"/>
    <w:link w:val="17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semiHidden/>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semiHidden/>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字符"/>
    <w:link w:val="36"/>
    <w:qFormat/>
    <w:uiPriority w:val="0"/>
    <w:rPr>
      <w:rFonts w:ascii="宋体"/>
      <w:kern w:val="2"/>
      <w:sz w:val="24"/>
      <w:szCs w:val="21"/>
      <w:lang w:val="zh-CN"/>
    </w:rPr>
  </w:style>
  <w:style w:type="character" w:customStyle="1" w:styleId="190">
    <w:name w:val="标题 9 字符"/>
    <w:link w:val="13"/>
    <w:qFormat/>
    <w:uiPriority w:val="0"/>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0"/>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semiHidden/>
    <w:qFormat/>
    <w:uiPriority w:val="99"/>
    <w:rPr>
      <w:rFonts w:ascii="Times New Roman" w:hAnsi="Times New Roman" w:eastAsia="宋体" w:cs="Times New Roman"/>
      <w:szCs w:val="24"/>
    </w:rPr>
  </w:style>
  <w:style w:type="character" w:customStyle="1" w:styleId="196">
    <w:name w:val="批注框文本 字符1"/>
    <w:link w:val="39"/>
    <w:qFormat/>
    <w:uiPriority w:val="0"/>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locked/>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sz w:val="24"/>
    </w:rPr>
  </w:style>
  <w:style w:type="character" w:customStyle="1" w:styleId="201">
    <w:name w:val="正文缩进 字符2"/>
    <w:link w:val="7"/>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0"/>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字符"/>
    <w:link w:val="20"/>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semiHidden/>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69"/>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字符"/>
    <w:link w:val="30"/>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8"/>
    <w:link w:val="23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qFormat/>
    <w:locked/>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字符"/>
    <w:link w:val="18"/>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86"/>
    <w:qFormat/>
    <w:uiPriority w:val="0"/>
    <w:rPr>
      <w:rFonts w:ascii="仿宋_GB2312"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265"/>
    <w:link w:val="26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5">
    <w:name w:val="List Paragraph11"/>
    <w:basedOn w:val="1"/>
    <w:qFormat/>
    <w:uiPriority w:val="34"/>
    <w:pPr>
      <w:spacing w:line="360" w:lineRule="auto"/>
      <w:ind w:firstLine="200" w:firstLineChars="200"/>
    </w:pPr>
    <w:rPr>
      <w:rFonts w:eastAsia="楷体_GB2312" w:cs="Lucida Sans"/>
      <w:sz w:val="24"/>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字符1"/>
    <w:link w:val="25"/>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字符1"/>
    <w:link w:val="4"/>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字符"/>
    <w:link w:val="59"/>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字符"/>
    <w:link w:val="9"/>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字符"/>
    <w:link w:val="22"/>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HTML 预设格式 字符"/>
    <w:link w:val="57"/>
    <w:qFormat/>
    <w:uiPriority w:val="0"/>
    <w:rPr>
      <w:rFonts w:ascii="黑体" w:hAnsi="Courier New" w:eastAsia="黑体"/>
    </w:rPr>
  </w:style>
  <w:style w:type="character" w:customStyle="1" w:styleId="308">
    <w:name w:val="正文文本 2 字符1"/>
    <w:link w:val="56"/>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8"/>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字符"/>
    <w:link w:val="11"/>
    <w:qFormat/>
    <w:uiPriority w:val="0"/>
    <w:rPr>
      <w:b/>
      <w:bCs/>
      <w:kern w:val="2"/>
      <w:sz w:val="24"/>
      <w:szCs w:val="24"/>
    </w:rPr>
  </w:style>
  <w:style w:type="character" w:customStyle="1" w:styleId="314">
    <w:name w:val="正文文本缩进 2 字符"/>
    <w:link w:val="37"/>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字符"/>
    <w:link w:val="50"/>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文本首行缩进 字符"/>
    <w:link w:val="3"/>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字符1"/>
    <w:link w:val="8"/>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字符"/>
    <w:link w:val="23"/>
    <w:qFormat/>
    <w:uiPriority w:val="0"/>
    <w:rPr>
      <w:kern w:val="2"/>
      <w:sz w:val="21"/>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字符1"/>
    <w:link w:val="21"/>
    <w:qFormat/>
    <w:uiPriority w:val="0"/>
    <w:rPr>
      <w:kern w:val="2"/>
      <w:sz w:val="21"/>
      <w:szCs w:val="24"/>
    </w:rPr>
  </w:style>
  <w:style w:type="character" w:customStyle="1" w:styleId="351">
    <w:name w:val="签名 字符"/>
    <w:link w:val="42"/>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12"/>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字符"/>
    <w:link w:val="53"/>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字符2"/>
    <w:link w:val="40"/>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字符2"/>
    <w:link w:val="41"/>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7"/>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6">
    <w:name w:val="无间隔2"/>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5"/>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6"/>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9"/>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40"/>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6"/>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8"/>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6"/>
    <w:next w:val="86"/>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6"/>
    <w:next w:val="86"/>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4"/>
    <w:qFormat/>
    <w:uiPriority w:val="0"/>
    <w:pPr>
      <w:tabs>
        <w:tab w:val="left" w:pos="840"/>
      </w:tabs>
      <w:adjustRightInd/>
      <w:ind w:left="840" w:hanging="420"/>
    </w:pPr>
  </w:style>
  <w:style w:type="paragraph" w:customStyle="1" w:styleId="62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8"/>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0"/>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5"/>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1"/>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9"/>
    <w:next w:val="1"/>
    <w:qFormat/>
    <w:uiPriority w:val="0"/>
    <w:pPr>
      <w:tabs>
        <w:tab w:val="left" w:pos="1080"/>
      </w:tabs>
      <w:ind w:left="1080" w:hanging="1080"/>
    </w:pPr>
  </w:style>
  <w:style w:type="paragraph" w:customStyle="1" w:styleId="899">
    <w:name w:val="数字标题1"/>
    <w:basedOn w:val="4"/>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8"/>
    <w:qFormat/>
    <w:uiPriority w:val="0"/>
    <w:rPr>
      <w:kern w:val="2"/>
      <w:sz w:val="21"/>
      <w:szCs w:val="24"/>
      <w:lang w:val="zh-CN"/>
    </w:rPr>
  </w:style>
  <w:style w:type="character" w:customStyle="1" w:styleId="935">
    <w:name w:val="无间隔 Char"/>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5"/>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表格正文"/>
    <w:basedOn w:val="1"/>
    <w:qFormat/>
    <w:uiPriority w:val="0"/>
    <w:pPr>
      <w:widowControl/>
      <w:jc w:val="center"/>
    </w:pPr>
    <w:rPr>
      <w:rFonts w:ascii="宋体" w:hAnsi="宋体" w:cs="宋体"/>
      <w:color w:val="000000"/>
      <w:kern w:val="0"/>
      <w:szCs w:val="21"/>
    </w:rPr>
  </w:style>
  <w:style w:type="paragraph" w:customStyle="1" w:styleId="96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9">
    <w:name w:val="修订6"/>
    <w:hidden/>
    <w:unhideWhenUsed/>
    <w:qFormat/>
    <w:uiPriority w:val="99"/>
    <w:rPr>
      <w:rFonts w:ascii="Times New Roman" w:hAnsi="Times New Roman" w:eastAsia="宋体" w:cs="Times New Roman"/>
      <w:kern w:val="2"/>
      <w:sz w:val="21"/>
      <w:szCs w:val="24"/>
      <w:lang w:val="en-US" w:eastAsia="zh-CN" w:bidi="ar-SA"/>
    </w:rPr>
  </w:style>
  <w:style w:type="character" w:customStyle="1" w:styleId="970">
    <w:name w:val="NormalCharacter"/>
    <w:link w:val="971"/>
    <w:semiHidden/>
    <w:qFormat/>
    <w:uiPriority w:val="0"/>
    <w:rPr>
      <w:rFonts w:ascii="Times New Roman" w:hAnsi="Times New Roman"/>
    </w:rPr>
  </w:style>
  <w:style w:type="paragraph" w:customStyle="1" w:styleId="971">
    <w:name w:val="UserStyle_26"/>
    <w:basedOn w:val="1"/>
    <w:link w:val="970"/>
    <w:qFormat/>
    <w:uiPriority w:val="0"/>
    <w:pPr>
      <w:textAlignment w:val="baseline"/>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2.png"/><Relationship Id="rId31" Type="http://schemas.openxmlformats.org/officeDocument/2006/relationships/image" Target="media/image11.png"/><Relationship Id="rId30" Type="http://schemas.openxmlformats.org/officeDocument/2006/relationships/image" Target="media/image10.png"/><Relationship Id="rId3" Type="http://schemas.openxmlformats.org/officeDocument/2006/relationships/header" Target="header1.xml"/><Relationship Id="rId29" Type="http://schemas.openxmlformats.org/officeDocument/2006/relationships/image" Target="media/image9.png"/><Relationship Id="rId28" Type="http://schemas.openxmlformats.org/officeDocument/2006/relationships/image" Target="media/image8.png"/><Relationship Id="rId27" Type="http://schemas.openxmlformats.org/officeDocument/2006/relationships/image" Target="media/image7.png"/><Relationship Id="rId26" Type="http://schemas.openxmlformats.org/officeDocument/2006/relationships/image" Target="media/image6.png"/><Relationship Id="rId25" Type="http://schemas.openxmlformats.org/officeDocument/2006/relationships/image" Target="media/image5.png"/><Relationship Id="rId24" Type="http://schemas.openxmlformats.org/officeDocument/2006/relationships/image" Target="media/image4.png"/><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74691D-13B5-4333-B8EF-5E862A7BA6D4}">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13916</Words>
  <Characters>14949</Characters>
  <Lines>306</Lines>
  <Paragraphs>86</Paragraphs>
  <TotalTime>12</TotalTime>
  <ScaleCrop>false</ScaleCrop>
  <LinksUpToDate>false</LinksUpToDate>
  <CharactersWithSpaces>15132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Yü Yi</cp:lastModifiedBy>
  <cp:lastPrinted>2021-12-29T19:06:00Z</cp:lastPrinted>
  <dcterms:modified xsi:type="dcterms:W3CDTF">2025-06-23T14:02:24Z</dcterms:modified>
  <dc:title>杭州市市民卡扩大发卡工程</dc:title>
  <cp:revision>376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5FBE2565BE564B769E5B1466E1E5405E_13</vt:lpwstr>
  </property>
  <property fmtid="{D5CDD505-2E9C-101B-9397-08002B2CF9AE}" pid="5" name="KSOTemplateDocerSaveRecord">
    <vt:lpwstr>eyJoZGlkIjoiMmNjYTk3Mjc1MDA5NDJlMzk5MTA2OTUyNDcyMzcyZDgiLCJ1c2VySWQiOiIyNDcxMTA3ODcifQ==</vt:lpwstr>
  </property>
</Properties>
</file>