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53CFD">
      <w:pPr>
        <w:adjustRightInd/>
        <w:spacing w:line="360" w:lineRule="auto"/>
        <w:jc w:val="both"/>
        <w:rPr>
          <w:rFonts w:ascii="宋体" w:hAnsi="宋体" w:cs="宋体"/>
          <w:b/>
          <w:color w:val="auto"/>
          <w:sz w:val="48"/>
          <w:szCs w:val="48"/>
          <w:highlight w:val="none"/>
        </w:rPr>
      </w:pPr>
    </w:p>
    <w:tbl>
      <w:tblPr>
        <w:tblStyle w:val="22"/>
        <w:tblW w:w="904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4"/>
      </w:tblGrid>
      <w:tr w14:paraId="0A2A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4" w:hRule="atLeast"/>
        </w:trPr>
        <w:tc>
          <w:tcPr>
            <w:tcW w:w="9044" w:type="dxa"/>
            <w:noWrap w:val="0"/>
            <w:vAlign w:val="top"/>
          </w:tcPr>
          <w:p w14:paraId="225FD00F">
            <w:pPr>
              <w:autoSpaceDE w:val="0"/>
              <w:autoSpaceDN w:val="0"/>
              <w:adjustRightInd w:val="0"/>
              <w:snapToGrid w:val="0"/>
              <w:spacing w:line="500" w:lineRule="atLeast"/>
              <w:jc w:val="center"/>
              <w:rPr>
                <w:rFonts w:hint="eastAsia" w:ascii="宋体" w:eastAsia="宋体" w:cs="仿宋_GB2312"/>
                <w:color w:val="auto"/>
                <w:sz w:val="32"/>
                <w:szCs w:val="32"/>
                <w:highlight w:val="none"/>
                <w:lang w:val="zh-CN"/>
              </w:rPr>
            </w:pPr>
            <w:bookmarkStart w:id="0" w:name="_Hlt67893495"/>
            <w:bookmarkEnd w:id="0"/>
          </w:p>
          <w:p w14:paraId="258C4160">
            <w:pPr>
              <w:jc w:val="both"/>
              <w:rPr>
                <w:rFonts w:hint="eastAsia" w:ascii="宋体" w:hAnsi="宋体" w:eastAsia="宋体" w:cs="宋体"/>
                <w:b w:val="0"/>
                <w:bCs w:val="0"/>
                <w:color w:val="auto"/>
                <w:sz w:val="72"/>
                <w:highlight w:val="none"/>
              </w:rPr>
            </w:pPr>
            <w:r>
              <w:rPr>
                <w:rFonts w:hint="eastAsia" w:ascii="宋体" w:hAnsi="宋体"/>
                <w:b/>
                <w:bCs/>
                <w:color w:val="auto"/>
                <w:highlight w:val="none"/>
              </w:rPr>
              <w:drawing>
                <wp:inline distT="0" distB="0" distL="114300" distR="114300">
                  <wp:extent cx="2255520" cy="710565"/>
                  <wp:effectExtent l="0" t="0" r="11430" b="13335"/>
                  <wp:docPr id="1" name="图片 1" descr="2318d1fe18edc7f2199f7cea4b17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18d1fe18edc7f2199f7cea4b17458"/>
                          <pic:cNvPicPr>
                            <a:picLocks noChangeAspect="1"/>
                          </pic:cNvPicPr>
                        </pic:nvPicPr>
                        <pic:blipFill>
                          <a:blip r:embed="rId27"/>
                          <a:stretch>
                            <a:fillRect/>
                          </a:stretch>
                        </pic:blipFill>
                        <pic:spPr>
                          <a:xfrm>
                            <a:off x="0" y="0"/>
                            <a:ext cx="2255520" cy="710565"/>
                          </a:xfrm>
                          <a:prstGeom prst="rect">
                            <a:avLst/>
                          </a:prstGeom>
                          <a:noFill/>
                          <a:ln>
                            <a:noFill/>
                          </a:ln>
                        </pic:spPr>
                      </pic:pic>
                    </a:graphicData>
                  </a:graphic>
                </wp:inline>
              </w:drawing>
            </w:r>
          </w:p>
          <w:p w14:paraId="1693FA55">
            <w:pPr>
              <w:jc w:val="center"/>
              <w:rPr>
                <w:rFonts w:hint="eastAsia" w:ascii="宋体" w:hAnsi="宋体" w:eastAsia="宋体" w:cs="宋体"/>
                <w:b w:val="0"/>
                <w:bCs w:val="0"/>
                <w:color w:val="auto"/>
                <w:sz w:val="72"/>
                <w:highlight w:val="none"/>
              </w:rPr>
            </w:pPr>
          </w:p>
          <w:p w14:paraId="2E3141FF">
            <w:pPr>
              <w:jc w:val="center"/>
              <w:rPr>
                <w:rFonts w:hint="eastAsia" w:ascii="宋体" w:eastAsia="宋体"/>
                <w:b/>
                <w:bCs/>
                <w:color w:val="auto"/>
                <w:sz w:val="52"/>
                <w:szCs w:val="52"/>
                <w:highlight w:val="none"/>
              </w:rPr>
            </w:pPr>
            <w:r>
              <w:rPr>
                <w:rFonts w:hint="eastAsia" w:ascii="宋体" w:hAnsi="宋体" w:eastAsia="宋体" w:cs="宋体"/>
                <w:b/>
                <w:bCs/>
                <w:color w:val="auto"/>
                <w:sz w:val="52"/>
                <w:szCs w:val="52"/>
                <w:highlight w:val="none"/>
              </w:rPr>
              <w:t>文成县</w:t>
            </w:r>
            <w:r>
              <w:rPr>
                <w:rFonts w:hint="eastAsia" w:ascii="宋体" w:hAnsi="宋体" w:eastAsia="宋体" w:cs="宋体"/>
                <w:b/>
                <w:bCs/>
                <w:color w:val="auto"/>
                <w:sz w:val="52"/>
                <w:szCs w:val="52"/>
                <w:highlight w:val="none"/>
                <w:lang w:eastAsia="zh-CN"/>
              </w:rPr>
              <w:t>政府采购</w:t>
            </w:r>
            <w:r>
              <w:rPr>
                <w:rFonts w:hint="eastAsia" w:ascii="宋体" w:eastAsia="宋体"/>
                <w:b/>
                <w:bCs/>
                <w:color w:val="auto"/>
                <w:sz w:val="52"/>
                <w:szCs w:val="52"/>
                <w:highlight w:val="none"/>
                <w:lang w:eastAsia="zh-CN"/>
              </w:rPr>
              <w:t>公开招标</w:t>
            </w:r>
            <w:r>
              <w:rPr>
                <w:rFonts w:hint="eastAsia" w:ascii="宋体" w:eastAsia="宋体"/>
                <w:b/>
                <w:bCs/>
                <w:color w:val="auto"/>
                <w:sz w:val="52"/>
                <w:szCs w:val="52"/>
                <w:highlight w:val="none"/>
              </w:rPr>
              <w:t>文件</w:t>
            </w:r>
          </w:p>
          <w:p w14:paraId="5168E07C">
            <w:pPr>
              <w:spacing w:line="440" w:lineRule="exact"/>
              <w:rPr>
                <w:rFonts w:hint="eastAsia" w:ascii="宋体" w:eastAsia="宋体"/>
                <w:color w:val="auto"/>
                <w:sz w:val="30"/>
                <w:szCs w:val="30"/>
                <w:highlight w:val="none"/>
              </w:rPr>
            </w:pPr>
          </w:p>
          <w:p w14:paraId="0642A5C9">
            <w:pPr>
              <w:spacing w:line="440" w:lineRule="exact"/>
              <w:ind w:firstLine="1788" w:firstLineChars="596"/>
              <w:rPr>
                <w:rFonts w:hint="eastAsia" w:ascii="宋体" w:eastAsia="宋体"/>
                <w:color w:val="auto"/>
                <w:sz w:val="30"/>
                <w:szCs w:val="30"/>
                <w:highlight w:val="none"/>
              </w:rPr>
            </w:pPr>
          </w:p>
          <w:p w14:paraId="65888429">
            <w:pPr>
              <w:spacing w:line="440" w:lineRule="exact"/>
              <w:ind w:firstLine="1788" w:firstLineChars="596"/>
              <w:rPr>
                <w:rFonts w:hint="eastAsia" w:ascii="宋体" w:eastAsia="宋体"/>
                <w:color w:val="auto"/>
                <w:sz w:val="30"/>
                <w:szCs w:val="30"/>
                <w:highlight w:val="none"/>
                <w:lang w:eastAsia="zh-CN"/>
              </w:rPr>
            </w:pPr>
            <w:r>
              <w:rPr>
                <w:rFonts w:hint="eastAsia" w:ascii="宋体" w:eastAsia="宋体"/>
                <w:color w:val="auto"/>
                <w:sz w:val="30"/>
                <w:szCs w:val="30"/>
                <w:highlight w:val="none"/>
              </w:rPr>
              <w:t>项目名称：</w:t>
            </w:r>
            <w:r>
              <w:rPr>
                <w:rFonts w:hint="eastAsia" w:ascii="宋体" w:eastAsia="宋体"/>
                <w:color w:val="auto"/>
                <w:sz w:val="30"/>
                <w:szCs w:val="30"/>
                <w:highlight w:val="none"/>
                <w:lang w:eastAsia="zh-CN"/>
              </w:rPr>
              <w:t>2025年文成县建成区病媒生物防制服务</w:t>
            </w:r>
          </w:p>
          <w:p w14:paraId="728F0DD7">
            <w:pPr>
              <w:spacing w:line="440" w:lineRule="exact"/>
              <w:ind w:firstLine="1788" w:firstLineChars="596"/>
              <w:rPr>
                <w:rFonts w:hint="eastAsia" w:ascii="宋体" w:eastAsia="宋体"/>
                <w:color w:val="auto"/>
                <w:sz w:val="30"/>
                <w:szCs w:val="30"/>
                <w:highlight w:val="none"/>
                <w:lang w:eastAsia="zh-CN"/>
              </w:rPr>
            </w:pPr>
            <w:r>
              <w:rPr>
                <w:rFonts w:hint="eastAsia" w:ascii="宋体" w:eastAsia="宋体"/>
                <w:color w:val="auto"/>
                <w:sz w:val="30"/>
                <w:szCs w:val="30"/>
                <w:highlight w:val="none"/>
              </w:rPr>
              <w:t>采购编号：</w:t>
            </w:r>
            <w:r>
              <w:rPr>
                <w:rFonts w:hint="eastAsia" w:ascii="宋体" w:eastAsia="宋体"/>
                <w:color w:val="auto"/>
                <w:sz w:val="30"/>
                <w:szCs w:val="30"/>
                <w:highlight w:val="none"/>
                <w:lang w:eastAsia="zh-CN"/>
              </w:rPr>
              <w:t>WZHC-20250514</w:t>
            </w:r>
          </w:p>
          <w:p w14:paraId="04F638DA">
            <w:pPr>
              <w:spacing w:line="440" w:lineRule="exact"/>
              <w:rPr>
                <w:rFonts w:hint="eastAsia" w:ascii="宋体" w:eastAsia="宋体"/>
                <w:color w:val="auto"/>
                <w:sz w:val="30"/>
                <w:szCs w:val="30"/>
                <w:highlight w:val="none"/>
              </w:rPr>
            </w:pPr>
          </w:p>
          <w:p w14:paraId="03ED1288">
            <w:pPr>
              <w:spacing w:line="440" w:lineRule="exact"/>
              <w:rPr>
                <w:rFonts w:hint="eastAsia" w:ascii="宋体" w:eastAsia="宋体"/>
                <w:color w:val="auto"/>
                <w:sz w:val="30"/>
                <w:szCs w:val="30"/>
                <w:highlight w:val="none"/>
              </w:rPr>
            </w:pPr>
          </w:p>
          <w:p w14:paraId="6F9023F8">
            <w:pPr>
              <w:pStyle w:val="28"/>
              <w:rPr>
                <w:rFonts w:hint="eastAsia"/>
                <w:color w:val="auto"/>
                <w:highlight w:val="none"/>
              </w:rPr>
            </w:pPr>
          </w:p>
          <w:p w14:paraId="2B61480B">
            <w:pPr>
              <w:spacing w:line="440" w:lineRule="exact"/>
              <w:rPr>
                <w:rFonts w:hint="eastAsia" w:ascii="宋体" w:eastAsia="宋体"/>
                <w:color w:val="auto"/>
                <w:sz w:val="30"/>
                <w:szCs w:val="30"/>
                <w:highlight w:val="none"/>
              </w:rPr>
            </w:pPr>
          </w:p>
          <w:p w14:paraId="5F096A3C">
            <w:pPr>
              <w:spacing w:line="440" w:lineRule="exact"/>
              <w:ind w:firstLine="1788" w:firstLineChars="596"/>
              <w:rPr>
                <w:rFonts w:hint="eastAsia" w:ascii="宋体" w:eastAsia="宋体"/>
                <w:b w:val="0"/>
                <w:bCs w:val="0"/>
                <w:color w:val="auto"/>
                <w:sz w:val="30"/>
                <w:szCs w:val="30"/>
                <w:highlight w:val="none"/>
                <w:lang w:eastAsia="zh-CN"/>
              </w:rPr>
            </w:pPr>
            <w:r>
              <w:rPr>
                <w:rFonts w:hint="eastAsia" w:ascii="宋体" w:eastAsia="宋体"/>
                <w:b w:val="0"/>
                <w:bCs w:val="0"/>
                <w:color w:val="auto"/>
                <w:sz w:val="30"/>
                <w:szCs w:val="30"/>
                <w:highlight w:val="none"/>
                <w:lang w:eastAsia="zh-CN"/>
              </w:rPr>
              <w:t>采 购 人：文成县爱国卫生中心</w:t>
            </w:r>
          </w:p>
          <w:p w14:paraId="61AD10B7">
            <w:pPr>
              <w:spacing w:line="440" w:lineRule="exact"/>
              <w:ind w:firstLine="1788" w:firstLineChars="596"/>
              <w:rPr>
                <w:rFonts w:hint="default" w:ascii="宋体" w:eastAsia="宋体"/>
                <w:b w:val="0"/>
                <w:bCs w:val="0"/>
                <w:color w:val="auto"/>
                <w:sz w:val="30"/>
                <w:szCs w:val="30"/>
                <w:highlight w:val="none"/>
                <w:lang w:val="en-US" w:eastAsia="zh-CN"/>
              </w:rPr>
            </w:pPr>
            <w:r>
              <w:rPr>
                <w:rFonts w:hint="eastAsia" w:ascii="宋体" w:eastAsia="宋体"/>
                <w:b w:val="0"/>
                <w:bCs w:val="0"/>
                <w:color w:val="auto"/>
                <w:sz w:val="30"/>
                <w:szCs w:val="30"/>
                <w:highlight w:val="none"/>
                <w:lang w:eastAsia="zh-CN"/>
              </w:rPr>
              <w:t>联 系 人：</w:t>
            </w:r>
            <w:r>
              <w:rPr>
                <w:rFonts w:hint="eastAsia" w:ascii="宋体" w:eastAsia="宋体"/>
                <w:b w:val="0"/>
                <w:bCs w:val="0"/>
                <w:color w:val="auto"/>
                <w:sz w:val="30"/>
                <w:szCs w:val="30"/>
                <w:highlight w:val="none"/>
                <w:lang w:val="en-US" w:eastAsia="zh-CN"/>
              </w:rPr>
              <w:t>金先生</w:t>
            </w:r>
          </w:p>
          <w:p w14:paraId="202BF4D7">
            <w:pPr>
              <w:spacing w:line="440" w:lineRule="exact"/>
              <w:ind w:firstLine="1800" w:firstLineChars="600"/>
              <w:rPr>
                <w:rFonts w:hint="default" w:ascii="宋体" w:eastAsia="宋体"/>
                <w:b w:val="0"/>
                <w:bCs w:val="0"/>
                <w:color w:val="auto"/>
                <w:sz w:val="30"/>
                <w:szCs w:val="30"/>
                <w:highlight w:val="none"/>
                <w:lang w:val="en-US"/>
              </w:rPr>
            </w:pPr>
            <w:r>
              <w:rPr>
                <w:rFonts w:hint="eastAsia" w:ascii="宋体" w:eastAsia="宋体"/>
                <w:b w:val="0"/>
                <w:bCs w:val="0"/>
                <w:color w:val="auto"/>
                <w:sz w:val="30"/>
                <w:szCs w:val="30"/>
                <w:highlight w:val="none"/>
                <w:lang w:eastAsia="zh-CN"/>
              </w:rPr>
              <w:t>联系电话：</w:t>
            </w:r>
            <w:r>
              <w:rPr>
                <w:rFonts w:hint="eastAsia" w:ascii="宋体" w:eastAsia="宋体"/>
                <w:b w:val="0"/>
                <w:bCs w:val="0"/>
                <w:color w:val="auto"/>
                <w:sz w:val="30"/>
                <w:szCs w:val="30"/>
                <w:highlight w:val="none"/>
                <w:lang w:val="en-US" w:eastAsia="zh-CN"/>
              </w:rPr>
              <w:t>0577-67867739</w:t>
            </w:r>
          </w:p>
          <w:p w14:paraId="3896B7A3">
            <w:pPr>
              <w:pStyle w:val="28"/>
              <w:rPr>
                <w:rFonts w:hint="eastAsia"/>
                <w:color w:val="auto"/>
                <w:highlight w:val="none"/>
              </w:rPr>
            </w:pPr>
          </w:p>
          <w:p w14:paraId="1DFDF9B4">
            <w:pPr>
              <w:spacing w:line="440" w:lineRule="exact"/>
              <w:rPr>
                <w:rFonts w:hint="eastAsia" w:ascii="宋体" w:eastAsia="宋体"/>
                <w:color w:val="auto"/>
                <w:sz w:val="30"/>
                <w:szCs w:val="30"/>
                <w:highlight w:val="none"/>
              </w:rPr>
            </w:pPr>
          </w:p>
          <w:p w14:paraId="695AEA66">
            <w:pPr>
              <w:spacing w:line="440" w:lineRule="exact"/>
              <w:ind w:firstLine="1788" w:firstLineChars="596"/>
              <w:rPr>
                <w:rFonts w:hint="eastAsia" w:ascii="宋体" w:eastAsia="宋体"/>
                <w:color w:val="auto"/>
                <w:sz w:val="30"/>
                <w:szCs w:val="30"/>
                <w:highlight w:val="none"/>
                <w:lang w:eastAsia="zh-CN"/>
              </w:rPr>
            </w:pPr>
            <w:r>
              <w:rPr>
                <w:rFonts w:hint="eastAsia" w:ascii="宋体" w:eastAsia="宋体"/>
                <w:color w:val="auto"/>
                <w:sz w:val="30"/>
                <w:szCs w:val="30"/>
                <w:highlight w:val="none"/>
              </w:rPr>
              <w:t>代理机构：</w:t>
            </w:r>
            <w:r>
              <w:rPr>
                <w:rFonts w:hint="eastAsia" w:ascii="宋体" w:eastAsia="宋体"/>
                <w:color w:val="auto"/>
                <w:sz w:val="30"/>
                <w:szCs w:val="30"/>
                <w:highlight w:val="none"/>
                <w:lang w:eastAsia="zh-CN"/>
              </w:rPr>
              <w:t>温州韩诚工程项目管理有限公司</w:t>
            </w:r>
          </w:p>
          <w:p w14:paraId="1930F706">
            <w:pPr>
              <w:spacing w:line="440" w:lineRule="exact"/>
              <w:ind w:firstLine="1788" w:firstLineChars="596"/>
              <w:rPr>
                <w:rFonts w:hint="eastAsia" w:ascii="宋体" w:eastAsia="宋体"/>
                <w:color w:val="auto"/>
                <w:sz w:val="30"/>
                <w:szCs w:val="30"/>
                <w:highlight w:val="none"/>
                <w:lang w:eastAsia="zh-CN"/>
              </w:rPr>
            </w:pPr>
            <w:r>
              <w:rPr>
                <w:rFonts w:hint="eastAsia" w:ascii="宋体" w:eastAsia="宋体"/>
                <w:color w:val="auto"/>
                <w:sz w:val="30"/>
                <w:szCs w:val="30"/>
                <w:highlight w:val="none"/>
              </w:rPr>
              <w:t>联 系 人：</w:t>
            </w:r>
            <w:r>
              <w:rPr>
                <w:rFonts w:hint="eastAsia" w:ascii="宋体"/>
                <w:color w:val="auto"/>
                <w:sz w:val="30"/>
                <w:szCs w:val="30"/>
                <w:highlight w:val="none"/>
                <w:lang w:eastAsia="zh-CN"/>
              </w:rPr>
              <w:t>罗</w:t>
            </w:r>
            <w:r>
              <w:rPr>
                <w:rFonts w:hint="eastAsia" w:ascii="宋体" w:eastAsia="宋体"/>
                <w:color w:val="auto"/>
                <w:sz w:val="30"/>
                <w:szCs w:val="30"/>
                <w:highlight w:val="none"/>
                <w:lang w:eastAsia="zh-CN"/>
              </w:rPr>
              <w:t>女士</w:t>
            </w:r>
          </w:p>
          <w:p w14:paraId="4AAD1291">
            <w:pPr>
              <w:spacing w:line="440" w:lineRule="exact"/>
              <w:ind w:firstLine="1788" w:firstLineChars="596"/>
              <w:rPr>
                <w:rFonts w:hint="eastAsia" w:ascii="宋体" w:eastAsia="宋体"/>
                <w:color w:val="auto"/>
                <w:sz w:val="30"/>
                <w:szCs w:val="30"/>
                <w:highlight w:val="none"/>
                <w:lang w:val="en-US" w:eastAsia="zh-CN"/>
              </w:rPr>
            </w:pPr>
            <w:r>
              <w:rPr>
                <w:rFonts w:hint="eastAsia" w:ascii="宋体" w:eastAsia="宋体"/>
                <w:color w:val="auto"/>
                <w:sz w:val="30"/>
                <w:szCs w:val="30"/>
                <w:highlight w:val="none"/>
              </w:rPr>
              <w:t>联系电话：</w:t>
            </w:r>
            <w:r>
              <w:rPr>
                <w:rFonts w:hint="eastAsia" w:ascii="宋体" w:eastAsia="宋体"/>
                <w:color w:val="auto"/>
                <w:sz w:val="30"/>
                <w:szCs w:val="30"/>
                <w:highlight w:val="none"/>
                <w:lang w:val="en-US" w:eastAsia="zh-CN"/>
              </w:rPr>
              <w:t>15805872316</w:t>
            </w:r>
          </w:p>
          <w:p w14:paraId="30E64A6B">
            <w:pPr>
              <w:spacing w:line="440" w:lineRule="exact"/>
              <w:ind w:firstLine="1788" w:firstLineChars="596"/>
              <w:rPr>
                <w:rFonts w:hint="default" w:ascii="宋体" w:eastAsia="宋体"/>
                <w:color w:val="auto"/>
                <w:sz w:val="30"/>
                <w:szCs w:val="30"/>
                <w:highlight w:val="none"/>
                <w:lang w:val="en-US" w:eastAsia="zh-CN"/>
              </w:rPr>
            </w:pPr>
            <w:r>
              <w:rPr>
                <w:rFonts w:hint="eastAsia" w:ascii="宋体" w:eastAsia="宋体"/>
                <w:color w:val="auto"/>
                <w:sz w:val="30"/>
                <w:szCs w:val="30"/>
                <w:highlight w:val="none"/>
              </w:rPr>
              <w:t>传    真：</w:t>
            </w:r>
            <w:r>
              <w:rPr>
                <w:rFonts w:hint="eastAsia" w:ascii="宋体" w:eastAsia="宋体"/>
                <w:color w:val="auto"/>
                <w:sz w:val="30"/>
                <w:szCs w:val="30"/>
                <w:highlight w:val="none"/>
                <w:lang w:eastAsia="zh-CN"/>
              </w:rPr>
              <w:t>0577-</w:t>
            </w:r>
            <w:r>
              <w:rPr>
                <w:rFonts w:hint="eastAsia" w:ascii="宋体" w:eastAsia="宋体"/>
                <w:color w:val="auto"/>
                <w:sz w:val="30"/>
                <w:szCs w:val="30"/>
                <w:highlight w:val="none"/>
                <w:lang w:val="en-US" w:eastAsia="zh-CN"/>
              </w:rPr>
              <w:t>86446637</w:t>
            </w:r>
            <w:bookmarkStart w:id="411" w:name="_GoBack"/>
            <w:bookmarkEnd w:id="411"/>
          </w:p>
          <w:p w14:paraId="02FD3A11">
            <w:pPr>
              <w:spacing w:line="440" w:lineRule="exact"/>
              <w:ind w:left="3563" w:leftChars="1004" w:hanging="1455" w:hangingChars="485"/>
              <w:rPr>
                <w:rFonts w:hint="eastAsia" w:ascii="宋体" w:eastAsia="宋体"/>
                <w:color w:val="auto"/>
                <w:sz w:val="30"/>
                <w:szCs w:val="30"/>
                <w:highlight w:val="none"/>
              </w:rPr>
            </w:pPr>
          </w:p>
          <w:p w14:paraId="7FBDD6A7">
            <w:pPr>
              <w:rPr>
                <w:rFonts w:hint="eastAsia" w:ascii="宋体" w:eastAsia="宋体"/>
                <w:color w:val="auto"/>
                <w:sz w:val="30"/>
                <w:szCs w:val="30"/>
                <w:highlight w:val="none"/>
              </w:rPr>
            </w:pPr>
          </w:p>
          <w:p w14:paraId="3C15B7F9">
            <w:pPr>
              <w:autoSpaceDE w:val="0"/>
              <w:autoSpaceDN w:val="0"/>
              <w:adjustRightInd w:val="0"/>
              <w:snapToGrid w:val="0"/>
              <w:spacing w:line="500" w:lineRule="atLeast"/>
              <w:jc w:val="center"/>
              <w:rPr>
                <w:rFonts w:hint="eastAsia" w:ascii="宋体" w:eastAsia="宋体" w:cs="仿宋_GB2312"/>
                <w:b w:val="0"/>
                <w:bCs w:val="0"/>
                <w:color w:val="auto"/>
                <w:sz w:val="32"/>
                <w:szCs w:val="32"/>
                <w:highlight w:val="none"/>
                <w:lang w:val="zh-CN"/>
              </w:rPr>
            </w:pPr>
            <w:r>
              <w:rPr>
                <w:rFonts w:hint="eastAsia" w:ascii="宋体" w:eastAsia="宋体"/>
                <w:color w:val="auto"/>
                <w:sz w:val="30"/>
                <w:szCs w:val="30"/>
                <w:highlight w:val="none"/>
              </w:rPr>
              <w:t>二〇二</w:t>
            </w:r>
            <w:r>
              <w:rPr>
                <w:rFonts w:hint="eastAsia" w:ascii="宋体" w:eastAsia="宋体"/>
                <w:color w:val="auto"/>
                <w:sz w:val="30"/>
                <w:szCs w:val="30"/>
                <w:highlight w:val="none"/>
                <w:lang w:eastAsia="zh-CN"/>
              </w:rPr>
              <w:t>五</w:t>
            </w:r>
            <w:r>
              <w:rPr>
                <w:rFonts w:hint="eastAsia" w:ascii="宋体" w:eastAsia="宋体"/>
                <w:color w:val="auto"/>
                <w:sz w:val="30"/>
                <w:szCs w:val="30"/>
                <w:highlight w:val="none"/>
              </w:rPr>
              <w:t>年</w:t>
            </w:r>
            <w:r>
              <w:rPr>
                <w:rFonts w:hint="eastAsia" w:ascii="宋体"/>
                <w:color w:val="auto"/>
                <w:sz w:val="30"/>
                <w:szCs w:val="30"/>
                <w:highlight w:val="none"/>
                <w:lang w:eastAsia="zh-CN"/>
              </w:rPr>
              <w:t>七</w:t>
            </w:r>
            <w:r>
              <w:rPr>
                <w:rFonts w:hint="eastAsia" w:ascii="宋体" w:eastAsia="宋体"/>
                <w:color w:val="auto"/>
                <w:sz w:val="30"/>
                <w:szCs w:val="30"/>
                <w:highlight w:val="none"/>
              </w:rPr>
              <w:t>月</w:t>
            </w:r>
          </w:p>
        </w:tc>
      </w:tr>
    </w:tbl>
    <w:p w14:paraId="64573D24">
      <w:pPr>
        <w:spacing w:line="360" w:lineRule="auto"/>
        <w:jc w:val="center"/>
        <w:rPr>
          <w:rFonts w:ascii="宋体" w:hAnsi="宋体" w:cs="宋体"/>
          <w:color w:val="auto"/>
          <w:sz w:val="24"/>
          <w:highlight w:val="none"/>
        </w:rPr>
      </w:pPr>
    </w:p>
    <w:p w14:paraId="58E63A9C">
      <w:pPr>
        <w:pStyle w:val="32"/>
        <w:rPr>
          <w:color w:val="auto"/>
          <w:highlight w:val="none"/>
        </w:rPr>
      </w:pPr>
    </w:p>
    <w:p w14:paraId="6742EB6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37BBFF6">
      <w:pPr>
        <w:spacing w:line="360" w:lineRule="auto"/>
        <w:rPr>
          <w:rFonts w:ascii="宋体" w:hAnsi="宋体" w:cs="宋体"/>
          <w:color w:val="auto"/>
          <w:sz w:val="32"/>
          <w:szCs w:val="32"/>
          <w:highlight w:val="none"/>
        </w:rPr>
      </w:pPr>
    </w:p>
    <w:p w14:paraId="54538718">
      <w:pPr>
        <w:spacing w:line="360" w:lineRule="auto"/>
        <w:rPr>
          <w:rFonts w:ascii="宋体" w:hAnsi="宋体" w:cs="宋体"/>
          <w:color w:val="auto"/>
          <w:sz w:val="32"/>
          <w:szCs w:val="32"/>
          <w:highlight w:val="none"/>
        </w:rPr>
      </w:pPr>
    </w:p>
    <w:p w14:paraId="126D933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2709F2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05FE1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B5BB3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3B6822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BEC5FD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3AD94E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5D275ED">
      <w:pPr>
        <w:spacing w:line="360" w:lineRule="auto"/>
        <w:ind w:firstLine="549" w:firstLineChars="229"/>
        <w:rPr>
          <w:rFonts w:ascii="宋体" w:hAnsi="宋体" w:cs="宋体"/>
          <w:color w:val="auto"/>
          <w:sz w:val="24"/>
          <w:highlight w:val="none"/>
        </w:rPr>
      </w:pPr>
    </w:p>
    <w:p w14:paraId="13768EFF">
      <w:pPr>
        <w:spacing w:line="360" w:lineRule="auto"/>
        <w:ind w:firstLine="549" w:firstLineChars="229"/>
        <w:rPr>
          <w:rFonts w:ascii="宋体" w:hAnsi="宋体" w:cs="宋体"/>
          <w:color w:val="auto"/>
          <w:sz w:val="24"/>
          <w:highlight w:val="none"/>
        </w:rPr>
      </w:pPr>
    </w:p>
    <w:p w14:paraId="732F927D">
      <w:pPr>
        <w:spacing w:line="360" w:lineRule="auto"/>
        <w:ind w:firstLine="549" w:firstLineChars="229"/>
        <w:rPr>
          <w:rFonts w:ascii="宋体" w:hAnsi="宋体" w:cs="宋体"/>
          <w:color w:val="auto"/>
          <w:sz w:val="24"/>
          <w:highlight w:val="none"/>
        </w:rPr>
      </w:pPr>
    </w:p>
    <w:p w14:paraId="5428B428">
      <w:pPr>
        <w:spacing w:line="360" w:lineRule="auto"/>
        <w:ind w:firstLine="549" w:firstLineChars="229"/>
        <w:rPr>
          <w:rFonts w:ascii="宋体" w:hAnsi="宋体" w:cs="宋体"/>
          <w:color w:val="auto"/>
          <w:sz w:val="24"/>
          <w:highlight w:val="none"/>
        </w:rPr>
      </w:pPr>
    </w:p>
    <w:p w14:paraId="1FD9F6FF">
      <w:pPr>
        <w:spacing w:line="360" w:lineRule="auto"/>
        <w:ind w:firstLine="549" w:firstLineChars="229"/>
        <w:rPr>
          <w:rFonts w:ascii="宋体" w:hAnsi="宋体" w:cs="宋体"/>
          <w:color w:val="auto"/>
          <w:sz w:val="24"/>
          <w:highlight w:val="none"/>
        </w:rPr>
      </w:pPr>
    </w:p>
    <w:p w14:paraId="447EFC01">
      <w:pPr>
        <w:spacing w:line="360" w:lineRule="auto"/>
        <w:ind w:firstLine="549" w:firstLineChars="229"/>
        <w:rPr>
          <w:rFonts w:ascii="宋体" w:hAnsi="宋体" w:cs="宋体"/>
          <w:color w:val="auto"/>
          <w:sz w:val="24"/>
          <w:highlight w:val="none"/>
        </w:rPr>
      </w:pPr>
    </w:p>
    <w:p w14:paraId="3E32C878">
      <w:pPr>
        <w:spacing w:line="360" w:lineRule="auto"/>
        <w:ind w:firstLine="549" w:firstLineChars="229"/>
        <w:rPr>
          <w:rFonts w:ascii="宋体" w:hAnsi="宋体" w:cs="宋体"/>
          <w:color w:val="auto"/>
          <w:sz w:val="24"/>
          <w:highlight w:val="none"/>
        </w:rPr>
      </w:pPr>
    </w:p>
    <w:p w14:paraId="332E9FBE">
      <w:pPr>
        <w:spacing w:line="360" w:lineRule="auto"/>
        <w:ind w:firstLine="549" w:firstLineChars="229"/>
        <w:rPr>
          <w:rFonts w:ascii="宋体" w:hAnsi="宋体" w:cs="宋体"/>
          <w:color w:val="auto"/>
          <w:sz w:val="24"/>
          <w:highlight w:val="none"/>
        </w:rPr>
      </w:pPr>
    </w:p>
    <w:p w14:paraId="34EDC2E1">
      <w:pPr>
        <w:spacing w:line="360" w:lineRule="auto"/>
        <w:ind w:firstLine="549" w:firstLineChars="229"/>
        <w:rPr>
          <w:rFonts w:ascii="宋体" w:hAnsi="宋体" w:cs="宋体"/>
          <w:color w:val="auto"/>
          <w:sz w:val="24"/>
          <w:highlight w:val="none"/>
        </w:rPr>
      </w:pPr>
    </w:p>
    <w:p w14:paraId="7687AA3A">
      <w:pPr>
        <w:spacing w:line="360" w:lineRule="auto"/>
        <w:ind w:firstLine="549" w:firstLineChars="229"/>
        <w:rPr>
          <w:rFonts w:ascii="宋体" w:hAnsi="宋体" w:cs="宋体"/>
          <w:color w:val="auto"/>
          <w:sz w:val="24"/>
          <w:highlight w:val="none"/>
        </w:rPr>
      </w:pPr>
    </w:p>
    <w:p w14:paraId="60E73B8F">
      <w:pPr>
        <w:spacing w:line="360" w:lineRule="auto"/>
        <w:ind w:firstLine="549" w:firstLineChars="229"/>
        <w:rPr>
          <w:rFonts w:ascii="宋体" w:hAnsi="宋体" w:cs="宋体"/>
          <w:color w:val="auto"/>
          <w:sz w:val="24"/>
          <w:highlight w:val="none"/>
        </w:rPr>
      </w:pPr>
    </w:p>
    <w:p w14:paraId="347C7AFF">
      <w:pPr>
        <w:spacing w:line="360" w:lineRule="auto"/>
        <w:ind w:firstLine="549" w:firstLineChars="229"/>
        <w:rPr>
          <w:rFonts w:ascii="宋体" w:hAnsi="宋体" w:cs="宋体"/>
          <w:color w:val="auto"/>
          <w:sz w:val="24"/>
          <w:highlight w:val="none"/>
        </w:rPr>
      </w:pPr>
    </w:p>
    <w:p w14:paraId="2E3E8A19">
      <w:pPr>
        <w:spacing w:line="360" w:lineRule="auto"/>
        <w:rPr>
          <w:rFonts w:ascii="宋体" w:hAnsi="宋体" w:cs="宋体"/>
          <w:color w:val="auto"/>
          <w:sz w:val="24"/>
          <w:highlight w:val="none"/>
        </w:rPr>
      </w:pPr>
    </w:p>
    <w:p w14:paraId="6B26493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39E623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187E7F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2025年文成县建成区病媒生物防制服务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6"/>
          <w:rFonts w:hint="eastAsia" w:ascii="宋体" w:hAnsi="宋体" w:eastAsia="宋体" w:cs="宋体"/>
          <w:snapToGrid/>
          <w:color w:val="auto"/>
          <w:kern w:val="2"/>
          <w:sz w:val="24"/>
          <w:szCs w:val="24"/>
          <w:highlight w:val="none"/>
        </w:rPr>
        <w:t>https://www.zcygov.cn/）获取（下载）招标文件，并于</w:t>
      </w:r>
      <w:r>
        <w:rPr>
          <w:rStyle w:val="26"/>
          <w:rFonts w:hint="eastAsia" w:ascii="宋体" w:hAnsi="宋体" w:cs="宋体"/>
          <w:snapToGrid/>
          <w:color w:val="auto"/>
          <w:kern w:val="2"/>
          <w:sz w:val="24"/>
          <w:szCs w:val="24"/>
          <w:highlight w:val="none"/>
          <w:u w:val="single"/>
          <w:lang w:eastAsia="zh-CN"/>
        </w:rPr>
        <w:t>2025年</w:t>
      </w:r>
      <w:r>
        <w:rPr>
          <w:rStyle w:val="26"/>
          <w:rFonts w:hint="eastAsia" w:ascii="宋体" w:hAnsi="宋体" w:cs="宋体"/>
          <w:snapToGrid/>
          <w:color w:val="auto"/>
          <w:kern w:val="2"/>
          <w:sz w:val="24"/>
          <w:szCs w:val="24"/>
          <w:highlight w:val="none"/>
          <w:u w:val="single"/>
          <w:lang w:val="en-US" w:eastAsia="zh-CN"/>
        </w:rPr>
        <w:t>7</w:t>
      </w:r>
      <w:r>
        <w:rPr>
          <w:rStyle w:val="26"/>
          <w:rFonts w:hint="eastAsia" w:ascii="宋体" w:hAnsi="宋体" w:cs="宋体"/>
          <w:snapToGrid/>
          <w:color w:val="auto"/>
          <w:kern w:val="2"/>
          <w:sz w:val="24"/>
          <w:szCs w:val="24"/>
          <w:highlight w:val="none"/>
          <w:u w:val="single"/>
          <w:lang w:eastAsia="zh-CN"/>
        </w:rPr>
        <w:t>月</w:t>
      </w:r>
      <w:r>
        <w:rPr>
          <w:rStyle w:val="26"/>
          <w:rFonts w:hint="eastAsia" w:ascii="宋体" w:hAnsi="宋体" w:cs="宋体"/>
          <w:snapToGrid/>
          <w:color w:val="auto"/>
          <w:kern w:val="2"/>
          <w:sz w:val="24"/>
          <w:szCs w:val="24"/>
          <w:highlight w:val="none"/>
          <w:u w:val="single"/>
          <w:lang w:val="en-US" w:eastAsia="zh-CN"/>
        </w:rPr>
        <w:t xml:space="preserve"> 28 </w:t>
      </w:r>
      <w:r>
        <w:rPr>
          <w:rStyle w:val="26"/>
          <w:rFonts w:hint="eastAsia" w:ascii="宋体" w:hAnsi="宋体" w:cs="宋体"/>
          <w:snapToGrid/>
          <w:color w:val="auto"/>
          <w:kern w:val="2"/>
          <w:sz w:val="24"/>
          <w:szCs w:val="24"/>
          <w:highlight w:val="none"/>
          <w:u w:val="single"/>
          <w:lang w:eastAsia="zh-CN"/>
        </w:rPr>
        <w:t>日14点30分00秒</w:t>
      </w:r>
      <w:r>
        <w:rPr>
          <w:rStyle w:val="2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19C3F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326D77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WZHC-20250514</w:t>
      </w:r>
    </w:p>
    <w:p w14:paraId="68D817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项目名称</w:t>
      </w:r>
      <w:r>
        <w:rPr>
          <w:rFonts w:hint="eastAsia" w:ascii="宋体" w:hAnsi="宋体" w:cs="宋体"/>
          <w:b/>
          <w:color w:val="auto"/>
          <w:sz w:val="24"/>
          <w:highlight w:val="none"/>
        </w:rPr>
        <w:t>：</w:t>
      </w:r>
      <w:r>
        <w:rPr>
          <w:rFonts w:hint="eastAsia" w:ascii="宋体" w:hAnsi="宋体" w:cs="宋体"/>
          <w:color w:val="auto"/>
          <w:sz w:val="24"/>
          <w:highlight w:val="none"/>
          <w:lang w:eastAsia="zh-CN"/>
        </w:rPr>
        <w:t>2025年文成县建成区病媒生物防制服务</w:t>
      </w:r>
    </w:p>
    <w:p w14:paraId="36CD30E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eastAsia="zh-CN"/>
        </w:rPr>
        <w:t>500000</w:t>
      </w:r>
    </w:p>
    <w:p w14:paraId="193D5D3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eastAsia="zh-CN"/>
        </w:rPr>
        <w:t>500000</w:t>
      </w:r>
    </w:p>
    <w:p w14:paraId="3DB4DD1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2025年文成县建成区病媒生物防制服务，</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8D4B5A1">
      <w:pPr>
        <w:pStyle w:val="33"/>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val="0"/>
          <w:bCs/>
          <w:color w:val="auto"/>
          <w:highlight w:val="none"/>
        </w:rPr>
        <w:t>详见招标文件第三部分采购需求</w:t>
      </w:r>
      <w:r>
        <w:rPr>
          <w:rFonts w:hint="eastAsia" w:ascii="宋体" w:hAnsi="宋体" w:cs="宋体"/>
          <w:color w:val="auto"/>
          <w:highlight w:val="none"/>
          <w:lang w:eastAsia="zh-CN"/>
        </w:rPr>
        <w:t>。</w:t>
      </w:r>
    </w:p>
    <w:p w14:paraId="5F547D3C">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2AE62B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E47AF0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A2C4849">
      <w:pPr>
        <w:spacing w:line="360" w:lineRule="auto"/>
        <w:ind w:firstLine="480" w:firstLineChars="200"/>
        <w:rPr>
          <w:rFonts w:ascii="宋体" w:hAnsi="宋体" w:cs="宋体"/>
          <w:color w:val="auto"/>
          <w:sz w:val="24"/>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75C33A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w:t>
      </w:r>
    </w:p>
    <w:p w14:paraId="673794B1">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企业承接，提供中小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企业声明函；</w:t>
      </w:r>
    </w:p>
    <w:p w14:paraId="203A2D1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lang w:val="zh-CN"/>
        </w:rPr>
        <w:t>具有卫生行政部门病媒生物防制服务单位备案证明</w:t>
      </w:r>
      <w:r>
        <w:rPr>
          <w:rFonts w:hint="eastAsia" w:ascii="宋体" w:hAnsi="宋体" w:eastAsia="宋体" w:cs="宋体"/>
          <w:b/>
          <w:bCs/>
          <w:color w:val="auto"/>
          <w:sz w:val="24"/>
          <w:highlight w:val="none"/>
          <w:lang w:val="zh-CN"/>
        </w:rPr>
        <w:t>。</w:t>
      </w:r>
    </w:p>
    <w:p w14:paraId="3C6B96D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91443C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A0EC3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 28 </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644B3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BCBCDF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873043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23B0DD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B46E4F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 28 </w:t>
      </w:r>
      <w:r>
        <w:rPr>
          <w:rFonts w:hint="eastAsia" w:ascii="宋体" w:hAnsi="宋体" w:cs="宋体"/>
          <w:color w:val="auto"/>
          <w:sz w:val="24"/>
          <w:highlight w:val="none"/>
          <w:u w:val="single"/>
          <w:lang w:eastAsia="zh-CN"/>
        </w:rPr>
        <w:t>日14点30分00秒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7C6A7C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236A66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 28  </w:t>
      </w:r>
      <w:r>
        <w:rPr>
          <w:rFonts w:hint="eastAsia" w:ascii="宋体" w:hAnsi="宋体" w:cs="宋体"/>
          <w:color w:val="auto"/>
          <w:sz w:val="24"/>
          <w:highlight w:val="none"/>
          <w:u w:val="single"/>
          <w:lang w:eastAsia="zh-CN"/>
        </w:rPr>
        <w:t>日14点30分00秒</w:t>
      </w:r>
      <w:r>
        <w:rPr>
          <w:rFonts w:hint="eastAsia" w:ascii="宋体" w:hAnsi="宋体" w:cs="宋体"/>
          <w:bCs/>
          <w:color w:val="auto"/>
          <w:sz w:val="24"/>
          <w:highlight w:val="none"/>
          <w:u w:val="single"/>
        </w:rPr>
        <w:t xml:space="preserve">  </w:t>
      </w:r>
    </w:p>
    <w:p w14:paraId="60B629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42F70C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2B77D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702FDD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1AD72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《财政部关于进一步加大政府采购支持中小企业力度的通知》（财库〔2022〕19号）已分别于2022年1月29日、2022年2月1日和2022年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日开始实施，此前有关规定与上述文件内容不一致的，按上述文件要求执行。</w:t>
      </w:r>
    </w:p>
    <w:p w14:paraId="217D26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9B37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提出质疑。质疑供应商对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的答复不满意或者</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未在规定的时间内作出答复的，可以在答复期满后十五个工作日内向同级政府采购监督管理部门投诉。质疑函范本、投诉书范本请到浙江政府采购网下载专区下载。</w:t>
      </w:r>
    </w:p>
    <w:p w14:paraId="70F46C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6C39DF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57CFB8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1.采购人信息</w:t>
      </w:r>
    </w:p>
    <w:p w14:paraId="3C6AFAB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名称：文成县爱国卫生中心</w:t>
      </w:r>
    </w:p>
    <w:p w14:paraId="32D54F4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地址：文成县大峃镇华侨新村</w:t>
      </w:r>
    </w:p>
    <w:p w14:paraId="3E6A00A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项目联系人（询问）：</w:t>
      </w:r>
      <w:r>
        <w:rPr>
          <w:rFonts w:hint="eastAsia" w:ascii="宋体" w:hAnsi="宋体" w:eastAsia="宋体" w:cs="宋体"/>
          <w:color w:val="auto"/>
          <w:sz w:val="24"/>
          <w:highlight w:val="none"/>
          <w:lang w:val="en-US" w:eastAsia="zh-CN"/>
        </w:rPr>
        <w:t>金先生</w:t>
      </w:r>
    </w:p>
    <w:p w14:paraId="65B88E2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项目联系方式（询问）</w:t>
      </w:r>
      <w:r>
        <w:rPr>
          <w:rFonts w:hint="eastAsia" w:ascii="宋体" w:hAnsi="宋体" w:eastAsia="宋体" w:cs="宋体"/>
          <w:color w:val="auto"/>
          <w:sz w:val="24"/>
          <w:highlight w:val="none"/>
          <w:lang w:val="en-US" w:eastAsia="zh-CN"/>
        </w:rPr>
        <w:t>：0577-67867739</w:t>
      </w:r>
    </w:p>
    <w:p w14:paraId="7D8ACCF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质疑联系人：</w:t>
      </w:r>
      <w:r>
        <w:rPr>
          <w:rFonts w:hint="eastAsia" w:ascii="宋体" w:hAnsi="宋体" w:eastAsia="宋体" w:cs="宋体"/>
          <w:color w:val="auto"/>
          <w:sz w:val="24"/>
          <w:highlight w:val="none"/>
          <w:lang w:val="en-US" w:eastAsia="zh-CN"/>
        </w:rPr>
        <w:t>金先生</w:t>
      </w:r>
    </w:p>
    <w:p w14:paraId="37988BC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质疑联系方式：</w:t>
      </w:r>
      <w:r>
        <w:rPr>
          <w:rFonts w:hint="eastAsia" w:ascii="宋体" w:hAnsi="宋体" w:eastAsia="宋体" w:cs="宋体"/>
          <w:color w:val="auto"/>
          <w:sz w:val="24"/>
          <w:highlight w:val="none"/>
          <w:lang w:val="en-US" w:eastAsia="zh-CN"/>
        </w:rPr>
        <w:t>0577-67867739</w:t>
      </w:r>
    </w:p>
    <w:p w14:paraId="64486EA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2.采购代理机构信息</w:t>
      </w:r>
    </w:p>
    <w:p w14:paraId="522D8C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温州韩诚工程项目管理有限公司</w:t>
      </w:r>
      <w:r>
        <w:rPr>
          <w:rFonts w:hint="eastAsia" w:ascii="宋体" w:hAnsi="宋体" w:eastAsia="宋体" w:cs="宋体"/>
          <w:color w:val="auto"/>
          <w:sz w:val="24"/>
          <w:highlight w:val="none"/>
        </w:rPr>
        <w:t> </w:t>
      </w:r>
    </w:p>
    <w:p w14:paraId="2FA5B44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温州市鹿城区南汇街道展宏大厦</w:t>
      </w:r>
      <w:r>
        <w:rPr>
          <w:rFonts w:hint="eastAsia" w:ascii="宋体" w:hAnsi="宋体" w:eastAsia="宋体" w:cs="宋体"/>
          <w:color w:val="auto"/>
          <w:sz w:val="24"/>
          <w:highlight w:val="none"/>
          <w:lang w:val="en-US" w:eastAsia="zh-CN"/>
        </w:rPr>
        <w:t>B栋901室</w:t>
      </w:r>
    </w:p>
    <w:p w14:paraId="136E0E11">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lang w:eastAsia="zh-CN"/>
        </w:rPr>
        <w:t>0577-</w:t>
      </w:r>
      <w:r>
        <w:rPr>
          <w:rFonts w:hint="eastAsia" w:ascii="宋体" w:hAnsi="宋体" w:eastAsia="宋体" w:cs="宋体"/>
          <w:color w:val="auto"/>
          <w:sz w:val="24"/>
          <w:highlight w:val="none"/>
          <w:lang w:val="en-US" w:eastAsia="zh-CN"/>
        </w:rPr>
        <w:t>86446637</w:t>
      </w:r>
    </w:p>
    <w:p w14:paraId="7B3F60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罗舒红</w:t>
      </w:r>
    </w:p>
    <w:p w14:paraId="75C10058">
      <w:pPr>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15805872316</w:t>
      </w:r>
    </w:p>
    <w:p w14:paraId="1477AAF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王慕令</w:t>
      </w:r>
    </w:p>
    <w:p w14:paraId="45AC650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13758473951</w:t>
      </w:r>
    </w:p>
    <w:p w14:paraId="3C3115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    </w:t>
      </w:r>
    </w:p>
    <w:p w14:paraId="49690F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文成县</w:t>
      </w:r>
      <w:r>
        <w:rPr>
          <w:rFonts w:hint="eastAsia" w:ascii="宋体" w:hAnsi="宋体" w:eastAsia="宋体" w:cs="宋体"/>
          <w:color w:val="auto"/>
          <w:sz w:val="24"/>
          <w:highlight w:val="none"/>
        </w:rPr>
        <w:t>财政局（浙江省政府采购行政裁决服务中心（温州））</w:t>
      </w:r>
    </w:p>
    <w:p w14:paraId="346ABF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地址：温州市鹿城区滨江街道瓯江路展银大厦1606室</w:t>
      </w:r>
    </w:p>
    <w:p w14:paraId="57F468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联系人：李老师、王老师</w:t>
      </w:r>
    </w:p>
    <w:p w14:paraId="717811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监督投诉电话：0577-85501561，0577-85501562</w:t>
      </w:r>
    </w:p>
    <w:p w14:paraId="3C7D72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注：若对项目采购电子交易系统操作有疑问，可登录政采云（https://www.zcygov.cn/），点击右侧咨询小采，获取采小蜜智能服务管家帮助，或拨打政采云服务热线400-881-7190获取热线服务帮助。 CA问题联系电话（人工）：汇信CA 400-888-4636；天谷CA 400-087-8198。</w:t>
      </w:r>
    </w:p>
    <w:p w14:paraId="62D92CD9">
      <w:pPr>
        <w:spacing w:line="360" w:lineRule="auto"/>
        <w:ind w:firstLine="480" w:firstLineChars="200"/>
        <w:rPr>
          <w:rFonts w:hint="eastAsia" w:ascii="宋体" w:hAnsi="宋体" w:eastAsia="宋体" w:cs="宋体"/>
          <w:color w:val="auto"/>
          <w:sz w:val="24"/>
          <w:highlight w:val="none"/>
        </w:rPr>
      </w:pPr>
    </w:p>
    <w:p w14:paraId="38D7C4C1">
      <w:pPr>
        <w:spacing w:line="360" w:lineRule="auto"/>
        <w:ind w:firstLine="480" w:firstLineChars="200"/>
        <w:rPr>
          <w:rFonts w:ascii="宋体" w:hAnsi="宋体" w:cs="宋体"/>
          <w:color w:val="auto"/>
          <w:sz w:val="24"/>
          <w:highlight w:val="none"/>
        </w:rPr>
      </w:pPr>
    </w:p>
    <w:p w14:paraId="407FB06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144BA5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DC63EE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2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5F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E2A6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8CD9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C60C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D235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BA54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5AFC9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03BDC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54BB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B078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5532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2CF3D3C">
            <w:pPr>
              <w:snapToGrid w:val="0"/>
              <w:spacing w:line="360" w:lineRule="auto"/>
              <w:rPr>
                <w:rFonts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2025年文成县建成区病媒生物防制服务</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 xml:space="preserve"> </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农、林、牧、渔业，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工业（包括采矿业，制造业，电力、热力、燃气及水生产和供应业），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建筑业，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批发业，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零售业，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交通运输业（不含铁路运输业），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仓储业，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邮政业，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住宿业，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餐饮业，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信息传输业（包括电信、互联网和相关服务），</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软件和信息技术服务业，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房地产开发经营，</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物业管理，</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租赁和商务服务业，</w:t>
            </w:r>
            <w:r>
              <w:rPr>
                <w:rFonts w:hint="eastAsia" w:ascii="宋体" w:hAnsi="宋体" w:eastAsia="宋体" w:cs="宋体"/>
                <w:color w:val="auto"/>
                <w:kern w:val="0"/>
                <w:sz w:val="24"/>
                <w:highlight w:val="none"/>
                <w:u w:val="single"/>
                <w:lang w:eastAsia="zh-CN"/>
              </w:rPr>
              <w:sym w:font="Wingdings" w:char="00FE"/>
            </w:r>
            <w:r>
              <w:rPr>
                <w:rFonts w:hint="eastAsia" w:ascii="宋体" w:hAnsi="宋体" w:eastAsia="宋体" w:cs="宋体"/>
                <w:b/>
                <w:bCs/>
                <w:color w:val="auto"/>
                <w:kern w:val="0"/>
                <w:sz w:val="24"/>
                <w:highlight w:val="none"/>
                <w:u w:val="single"/>
                <w:lang w:eastAsia="zh-CN"/>
              </w:rPr>
              <w:t>其他未列明行业（包括科学研究和技术服务业，水利、环境和公共设施管理业，居民服务、修理和其他服务业，社会工作，文化、体育和娱乐业等）</w:t>
            </w:r>
            <w:r>
              <w:rPr>
                <w:rFonts w:hint="eastAsia" w:ascii="宋体" w:hAnsi="宋体" w:eastAsia="宋体" w:cs="宋体"/>
                <w:b/>
                <w:bCs/>
                <w:color w:val="auto"/>
                <w:kern w:val="0"/>
                <w:sz w:val="24"/>
                <w:highlight w:val="none"/>
                <w:u w:val="single"/>
                <w:lang w:val="en-US" w:eastAsia="zh-CN"/>
              </w:rPr>
              <w:t xml:space="preserve"> 行业。</w:t>
            </w:r>
          </w:p>
        </w:tc>
      </w:tr>
      <w:tr w14:paraId="477AC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179CD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39D8C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11DFD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BEEA9D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5B79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4415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538E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ECA5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7551866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64A557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6235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4A59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08B9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C674AE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1CE0CA9">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2475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E7B4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1AE7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C9958B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73D5F8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100745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F24A6E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98814A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70E8C7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5825B7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将不予接收，并将清场并封闭样品现场。</w:t>
            </w:r>
          </w:p>
          <w:p w14:paraId="3F2F12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将进行保管、封存，并作为履约验收的参考。</w:t>
            </w:r>
          </w:p>
          <w:p w14:paraId="7A24BFF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F3F2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F975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5EE69A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F9C0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452ED7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CAE0C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EC45F0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BF059D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8F76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C0A665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EE5F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5DD18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E10F7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4B4678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D6CBE6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70B2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3572B4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5EC255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C6CB6D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4008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85CF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59E4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0FC66F4">
            <w:pPr>
              <w:snapToGrid w:val="0"/>
              <w:spacing w:line="360" w:lineRule="auto"/>
              <w:rPr>
                <w:rFonts w:ascii="宋体" w:hAnsi="宋体" w:cs="宋体"/>
                <w:color w:val="auto"/>
                <w:highlight w:val="none"/>
              </w:rPr>
            </w:pP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拟采购的产品属于品目清单范围的，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及其委托的</w:t>
            </w:r>
            <w:r>
              <w:rPr>
                <w:rFonts w:hint="eastAsia" w:ascii="宋体" w:hAnsi="宋体" w:cs="宋体"/>
                <w:color w:val="auto"/>
                <w:kern w:val="0"/>
                <w:sz w:val="24"/>
                <w:highlight w:val="none"/>
                <w:lang w:eastAsia="zh-CN"/>
              </w:rPr>
              <w:t>采购代理机构</w:t>
            </w:r>
            <w:r>
              <w:rPr>
                <w:rFonts w:hint="eastAsia" w:ascii="宋体" w:hAnsi="宋体" w:cs="宋体"/>
                <w:color w:val="auto"/>
                <w:kern w:val="0"/>
                <w:sz w:val="24"/>
                <w:highlight w:val="none"/>
              </w:rPr>
              <w:t>将依据国家确定的认证机构出具的、处于有效期之内的节能产品、环境标志产品认证证书，对获得证书的产品实施政府优先采购或强制采购。</w:t>
            </w:r>
          </w:p>
        </w:tc>
      </w:tr>
      <w:tr w14:paraId="5FADD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3CFA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D1680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EF712C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提醒：验收时检测费用由中标人承担，包含在投标总价中。</w:t>
            </w:r>
          </w:p>
          <w:p w14:paraId="2B313C5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DCC516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2E5B0F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8380B4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ABCAD7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6CD1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52AA4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24C38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EB3286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FDE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4121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F5BA40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D14ED">
            <w:pPr>
              <w:pStyle w:val="1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文成县龙华北苑</w:t>
            </w:r>
            <w:r>
              <w:rPr>
                <w:rFonts w:hint="eastAsia" w:hAnsi="宋体" w:cs="宋体"/>
                <w:color w:val="auto"/>
                <w:kern w:val="28"/>
                <w:sz w:val="24"/>
                <w:szCs w:val="24"/>
                <w:highlight w:val="none"/>
                <w:u w:val="single"/>
                <w:lang w:val="en-US" w:eastAsia="zh-CN"/>
              </w:rPr>
              <w:t>23栋1单元1602室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陈小英15805872316</w:t>
            </w:r>
            <w:r>
              <w:rPr>
                <w:rFonts w:hint="eastAsia" w:hAnsi="宋体" w:cs="宋体"/>
                <w:color w:val="auto"/>
                <w:sz w:val="24"/>
                <w:szCs w:val="24"/>
                <w:highlight w:val="none"/>
              </w:rPr>
              <w:t>。</w:t>
            </w:r>
            <w:r>
              <w:rPr>
                <w:rFonts w:hint="eastAsia" w:hAnsi="宋体" w:cs="宋体"/>
                <w:b/>
                <w:color w:val="auto"/>
                <w:sz w:val="24"/>
                <w:szCs w:val="24"/>
                <w:highlight w:val="none"/>
                <w:lang w:eastAsia="zh-CN"/>
              </w:rPr>
              <w:t>采购人</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7418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5" w:hRule="atLeast"/>
          <w:tblHeader/>
        </w:trPr>
        <w:tc>
          <w:tcPr>
            <w:tcW w:w="629" w:type="dxa"/>
            <w:tcBorders>
              <w:top w:val="single" w:color="auto" w:sz="4" w:space="0"/>
              <w:left w:val="single" w:color="000000" w:sz="8" w:space="0"/>
              <w:right w:val="single" w:color="000000" w:sz="2" w:space="0"/>
            </w:tcBorders>
            <w:vAlign w:val="center"/>
          </w:tcPr>
          <w:p w14:paraId="7F7DC3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14:paraId="6E25548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14:paraId="2E4DF4C8">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无</w:t>
            </w:r>
          </w:p>
        </w:tc>
      </w:tr>
      <w:tr w14:paraId="799C9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AB182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7DA175BA">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代理服务费</w:t>
            </w:r>
          </w:p>
        </w:tc>
        <w:tc>
          <w:tcPr>
            <w:tcW w:w="6095" w:type="dxa"/>
            <w:tcBorders>
              <w:top w:val="single" w:color="auto" w:sz="4" w:space="0"/>
              <w:left w:val="single" w:color="000000" w:sz="2" w:space="0"/>
              <w:bottom w:val="single" w:color="000000" w:sz="8" w:space="0"/>
              <w:right w:val="single" w:color="000000" w:sz="8" w:space="0"/>
            </w:tcBorders>
            <w:vAlign w:val="center"/>
          </w:tcPr>
          <w:p w14:paraId="5873CAB9">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本项目招标代理费按</w:t>
            </w:r>
            <w:r>
              <w:rPr>
                <w:rFonts w:hint="eastAsia" w:ascii="宋体" w:hAnsi="宋体" w:cs="宋体"/>
                <w:snapToGrid w:val="0"/>
                <w:color w:val="auto"/>
                <w:kern w:val="28"/>
                <w:sz w:val="24"/>
                <w:highlight w:val="none"/>
                <w:lang w:val="en-US" w:eastAsia="zh-CN"/>
              </w:rPr>
              <w:t>人民币12000元(含前期论证等费用）</w:t>
            </w:r>
            <w:r>
              <w:rPr>
                <w:rFonts w:hint="eastAsia" w:ascii="宋体" w:hAnsi="宋体" w:cs="宋体"/>
                <w:snapToGrid w:val="0"/>
                <w:color w:val="auto"/>
                <w:kern w:val="28"/>
                <w:sz w:val="24"/>
                <w:highlight w:val="none"/>
              </w:rPr>
              <w:t>计取。由中标人在领取中标通知书时支付给招标代理机构。该费用在投标文件中不单列，由中标人在投标总报价中综合考虑。</w:t>
            </w:r>
          </w:p>
        </w:tc>
      </w:tr>
    </w:tbl>
    <w:p w14:paraId="4BB34AA6">
      <w:pPr>
        <w:snapToGrid w:val="0"/>
        <w:spacing w:line="360" w:lineRule="auto"/>
        <w:jc w:val="center"/>
        <w:rPr>
          <w:rFonts w:ascii="宋体" w:hAnsi="宋体" w:cs="宋体"/>
          <w:b/>
          <w:color w:val="auto"/>
          <w:sz w:val="32"/>
          <w:szCs w:val="20"/>
          <w:highlight w:val="none"/>
        </w:rPr>
      </w:pPr>
    </w:p>
    <w:bookmarkEnd w:id="10"/>
    <w:p w14:paraId="0B0C87CD">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BC9CF7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适用范围</w:t>
      </w:r>
    </w:p>
    <w:p w14:paraId="387B8FF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9AF92D3">
      <w:pPr>
        <w:numPr>
          <w:ilvl w:val="0"/>
          <w:numId w:val="1"/>
        </w:numPr>
        <w:adjustRightInd/>
        <w:spacing w:line="360" w:lineRule="auto"/>
        <w:ind w:left="361" w:leftChars="0" w:firstLine="0" w:firstLineChars="0"/>
        <w:outlineLvl w:val="0"/>
        <w:rPr>
          <w:rFonts w:ascii="宋体" w:hAnsi="宋体" w:cs="宋体"/>
          <w:b/>
          <w:color w:val="auto"/>
          <w:sz w:val="24"/>
          <w:highlight w:val="none"/>
        </w:rPr>
      </w:pPr>
      <w:r>
        <w:rPr>
          <w:rFonts w:hint="eastAsia" w:ascii="宋体" w:hAnsi="宋体" w:cs="宋体"/>
          <w:b/>
          <w:color w:val="auto"/>
          <w:sz w:val="24"/>
          <w:highlight w:val="none"/>
        </w:rPr>
        <w:t>定义</w:t>
      </w:r>
    </w:p>
    <w:p w14:paraId="2EECC5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p>
    <w:p w14:paraId="2D36FD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8CBC1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DCA37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DDE60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7782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99619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7469D9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6285070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239760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53AB59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拟采购的产品属于品目清单范围的，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拟采购的产品属于政府强制采购的节能产品品目清单范围的，投标人相应的投标产品未获得国家确定的认证机构出具的、处于有效期之内的节能产品认证证书的，投标无效。</w:t>
      </w:r>
    </w:p>
    <w:p w14:paraId="253A91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应将绿色建筑和绿色建材性能、指标等作为实质性条件纳入招标文件和合同。</w:t>
      </w:r>
    </w:p>
    <w:p w14:paraId="69230A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18475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0E8D30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A15D8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6C0E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BA691D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F0EC7C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0E042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27D0A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62B35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41E6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2598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8A0509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206DD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优先采购被认定为首台套产品和“制造精品”的自主创新产品。</w:t>
      </w:r>
    </w:p>
    <w:p w14:paraId="464A0F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FB5D544">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FD04D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DB9F295">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询问、质疑、投诉</w:t>
      </w:r>
    </w:p>
    <w:p w14:paraId="16CC9A7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CAB22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A1774F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5A33C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D96C611">
      <w:pPr>
        <w:pStyle w:val="1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D40DCC3">
      <w:pPr>
        <w:pStyle w:val="1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w:t>
      </w:r>
      <w:r>
        <w:rPr>
          <w:rFonts w:hint="eastAsia" w:hAnsi="宋体" w:cs="宋体"/>
          <w:color w:val="auto"/>
          <w:sz w:val="24"/>
          <w:highlight w:val="none"/>
          <w:lang w:eastAsia="zh-CN"/>
        </w:rPr>
        <w:t>采购人</w:t>
      </w:r>
      <w:r>
        <w:rPr>
          <w:rFonts w:hint="eastAsia" w:hAnsi="宋体" w:cs="宋体"/>
          <w:color w:val="auto"/>
          <w:sz w:val="24"/>
          <w:highlight w:val="none"/>
        </w:rPr>
        <w:t>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w:t>
      </w:r>
      <w:r>
        <w:rPr>
          <w:rFonts w:hint="eastAsia" w:hAnsi="宋体" w:cs="宋体"/>
          <w:color w:val="auto"/>
          <w:sz w:val="24"/>
          <w:highlight w:val="none"/>
          <w:lang w:eastAsia="zh-CN"/>
        </w:rPr>
        <w:t>采购人</w:t>
      </w:r>
      <w:r>
        <w:rPr>
          <w:rFonts w:hint="eastAsia" w:hAnsi="宋体" w:cs="宋体"/>
          <w:color w:val="auto"/>
          <w:sz w:val="24"/>
          <w:highlight w:val="none"/>
        </w:rPr>
        <w:t>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AE5C90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C7E631B">
      <w:pPr>
        <w:pStyle w:val="1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DF583A9">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5F3712D">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2BE1D65">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5F0E0E8">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ADF6026">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EEC012F">
      <w:pPr>
        <w:pStyle w:val="1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BBDAFE7">
      <w:pPr>
        <w:pStyle w:val="1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7831EDF">
      <w:pPr>
        <w:pStyle w:val="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7E97780">
      <w:pPr>
        <w:pStyle w:val="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6D51FC3">
      <w:pPr>
        <w:pStyle w:val="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D52CF15">
      <w:pPr>
        <w:pStyle w:val="3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w:t>
      </w:r>
      <w:r>
        <w:rPr>
          <w:rFonts w:hint="eastAsia" w:ascii="宋体" w:hAnsi="宋体" w:eastAsia="宋体" w:cs="宋体"/>
          <w:color w:val="auto"/>
          <w:highlight w:val="none"/>
        </w:rPr>
        <w:t>书面形式通知质疑供应商和其他与质疑处理结果有利害关系的政府采购当事人，但答复的内容不得涉及商业秘密。根据《浙江省财政厅关于进一步促进政府采购公平竞争打造最优营商环境的通知》（浙财采监〔2021〕22 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在质疑回复后在浙江政府采购网公开质疑答复，答复内容应当完整。</w:t>
      </w:r>
    </w:p>
    <w:p w14:paraId="43B60B2E">
      <w:pPr>
        <w:pStyle w:val="3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w:t>
      </w:r>
      <w:r>
        <w:rPr>
          <w:rFonts w:hint="eastAsia"/>
          <w:color w:val="auto"/>
          <w:highlight w:val="none"/>
          <w:lang w:eastAsia="zh-CN"/>
        </w:rPr>
        <w:t>采购人</w:t>
      </w:r>
      <w:r>
        <w:rPr>
          <w:rFonts w:hint="eastAsia"/>
          <w:color w:val="auto"/>
          <w:highlight w:val="none"/>
        </w:rPr>
        <w:t>应当暂停签订合同，已经签订合同的，应当中止履行合同。</w:t>
      </w:r>
    </w:p>
    <w:p w14:paraId="7AFF980B">
      <w:pPr>
        <w:pStyle w:val="3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DF56D88">
      <w:pPr>
        <w:pStyle w:val="3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w:t>
      </w: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采购代理机构</w:t>
      </w:r>
      <w:r>
        <w:rPr>
          <w:rFonts w:hint="eastAsia"/>
          <w:color w:val="auto"/>
          <w:highlight w:val="none"/>
        </w:rPr>
        <w:t>的答复不满意或者</w:t>
      </w: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A376139">
      <w:pPr>
        <w:pStyle w:val="3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252CFA">
      <w:pPr>
        <w:pStyle w:val="3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1F55420">
      <w:pPr>
        <w:pStyle w:val="34"/>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28F6F030">
      <w:pPr>
        <w:pStyle w:val="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D18BD2B">
      <w:pPr>
        <w:pStyle w:val="33"/>
        <w:snapToGrid w:val="0"/>
        <w:spacing w:before="0"/>
        <w:ind w:firstLine="360"/>
        <w:rPr>
          <w:rFonts w:ascii="宋体" w:hAnsi="宋体" w:cs="宋体"/>
          <w:color w:val="auto"/>
          <w:sz w:val="18"/>
          <w:szCs w:val="18"/>
          <w:highlight w:val="none"/>
        </w:rPr>
      </w:pPr>
    </w:p>
    <w:p w14:paraId="2A239A1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C7817A4">
      <w:pPr>
        <w:pStyle w:val="13"/>
        <w:spacing w:line="360" w:lineRule="auto"/>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招标文件的构成</w:t>
      </w:r>
    </w:p>
    <w:p w14:paraId="7551B562">
      <w:pPr>
        <w:pStyle w:val="1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3AC9371">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1E4ACCB">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CED0C5F">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11F6FAC">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C825F04">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D911AB3">
      <w:pPr>
        <w:pStyle w:val="1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B717A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603D0F5">
      <w:pPr>
        <w:pStyle w:val="13"/>
        <w:numPr>
          <w:ilvl w:val="0"/>
          <w:numId w:val="2"/>
        </w:numPr>
        <w:spacing w:line="360" w:lineRule="auto"/>
        <w:rPr>
          <w:rFonts w:hAnsi="宋体" w:cs="宋体"/>
          <w:b/>
          <w:color w:val="auto"/>
          <w:sz w:val="24"/>
          <w:szCs w:val="24"/>
          <w:highlight w:val="none"/>
        </w:rPr>
      </w:pPr>
      <w:r>
        <w:rPr>
          <w:rFonts w:hint="eastAsia" w:hAnsi="宋体" w:cs="宋体"/>
          <w:b/>
          <w:color w:val="auto"/>
          <w:sz w:val="24"/>
          <w:szCs w:val="24"/>
          <w:highlight w:val="none"/>
        </w:rPr>
        <w:t>招标文件的澄清、修改</w:t>
      </w:r>
    </w:p>
    <w:p w14:paraId="380DBD04">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D0DC758">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1F7008">
      <w:pPr>
        <w:pStyle w:val="7"/>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494F88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306BA30">
      <w:pPr>
        <w:pStyle w:val="13"/>
        <w:spacing w:line="360" w:lineRule="auto"/>
        <w:rPr>
          <w:rFonts w:hAnsi="宋体" w:cs="宋体"/>
          <w:b/>
          <w:color w:val="auto"/>
          <w:sz w:val="24"/>
          <w:szCs w:val="24"/>
          <w:highlight w:val="none"/>
        </w:rPr>
      </w:pPr>
      <w:r>
        <w:rPr>
          <w:rFonts w:hint="eastAsia" w:hAnsi="宋体" w:cs="宋体"/>
          <w:b/>
          <w:color w:val="auto"/>
          <w:sz w:val="24"/>
          <w:szCs w:val="24"/>
          <w:highlight w:val="none"/>
        </w:rPr>
        <w:t>7.</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招标文件的获取</w:t>
      </w:r>
    </w:p>
    <w:p w14:paraId="5AA651D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5E15E1C">
      <w:pPr>
        <w:pStyle w:val="13"/>
        <w:numPr>
          <w:ilvl w:val="0"/>
          <w:numId w:val="3"/>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7E6EB681">
      <w:pPr>
        <w:pStyle w:val="1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eastAsia="zh-CN"/>
        </w:rPr>
        <w:t>采购人</w:t>
      </w:r>
      <w:r>
        <w:rPr>
          <w:rFonts w:hint="eastAsia" w:hAnsi="宋体" w:cs="宋体"/>
          <w:color w:val="auto"/>
          <w:sz w:val="24"/>
          <w:szCs w:val="24"/>
          <w:highlight w:val="none"/>
        </w:rPr>
        <w:t>组织潜在投标人现场考察或者召开开标前答疑会的，潜在投标人按第二部分投标人须知前附表的规定参加现场考察或者开标前答疑会。</w:t>
      </w:r>
    </w:p>
    <w:p w14:paraId="03F45D5F">
      <w:pPr>
        <w:pStyle w:val="13"/>
        <w:numPr>
          <w:ilvl w:val="0"/>
          <w:numId w:val="4"/>
        </w:numPr>
        <w:spacing w:line="360" w:lineRule="auto"/>
        <w:rPr>
          <w:rFonts w:hAnsi="宋体" w:cs="宋体"/>
          <w:b/>
          <w:color w:val="auto"/>
          <w:szCs w:val="24"/>
          <w:highlight w:val="none"/>
        </w:rPr>
      </w:pPr>
      <w:r>
        <w:rPr>
          <w:rFonts w:hint="eastAsia" w:hAnsi="宋体" w:cs="宋体"/>
          <w:b/>
          <w:color w:val="auto"/>
          <w:kern w:val="28"/>
          <w:sz w:val="24"/>
          <w:szCs w:val="24"/>
          <w:highlight w:val="none"/>
        </w:rPr>
        <w:t>投标保证金</w:t>
      </w:r>
    </w:p>
    <w:p w14:paraId="441D2EA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E2CB189">
      <w:pPr>
        <w:pStyle w:val="13"/>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投标文件的语言</w:t>
      </w:r>
    </w:p>
    <w:p w14:paraId="6B0D593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BF6764F">
      <w:pPr>
        <w:pStyle w:val="13"/>
        <w:numPr>
          <w:ilvl w:val="0"/>
          <w:numId w:val="6"/>
        </w:numPr>
        <w:spacing w:line="360" w:lineRule="auto"/>
        <w:rPr>
          <w:rFonts w:hAnsi="宋体" w:cs="宋体"/>
          <w:b/>
          <w:color w:val="auto"/>
          <w:sz w:val="24"/>
          <w:szCs w:val="24"/>
          <w:highlight w:val="none"/>
        </w:rPr>
      </w:pPr>
      <w:r>
        <w:rPr>
          <w:rFonts w:hint="eastAsia" w:hAnsi="宋体" w:cs="宋体"/>
          <w:b/>
          <w:color w:val="auto"/>
          <w:sz w:val="24"/>
          <w:szCs w:val="24"/>
          <w:highlight w:val="none"/>
        </w:rPr>
        <w:t>投标文件的组成</w:t>
      </w:r>
    </w:p>
    <w:p w14:paraId="544FED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319953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11.1.1投标供应商的营业执照（或事业法人登记证书或其它工商等登记证明材料）、税务登记证（如为多证合一仅需提供营业执照（或事业法人登记证书或其它工商等登记证明材料），扫描件加盖公章）</w:t>
      </w:r>
    </w:p>
    <w:p w14:paraId="5045E41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11.1.2</w:t>
      </w:r>
      <w:r>
        <w:rPr>
          <w:rFonts w:hint="eastAsia" w:ascii="宋体" w:hAnsi="宋体" w:cs="宋体"/>
          <w:color w:val="auto"/>
          <w:sz w:val="24"/>
          <w:highlight w:val="none"/>
        </w:rPr>
        <w:t>符合参加政府采购活动应当具备的一般条件的承诺函；</w:t>
      </w:r>
    </w:p>
    <w:p w14:paraId="5A9943AE">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中小微企业声明函</w:t>
      </w:r>
    </w:p>
    <w:p w14:paraId="2C0F652B">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3卫生行政部门病媒生物防制服务单位备案证明；</w:t>
      </w:r>
    </w:p>
    <w:p w14:paraId="5B5EDE4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4EECA5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1A9A1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767188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F070C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08404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w:t>
      </w:r>
      <w:r>
        <w:rPr>
          <w:rFonts w:hint="eastAsia" w:ascii="宋体" w:hAnsi="宋体" w:cs="宋体"/>
          <w:color w:val="auto"/>
          <w:sz w:val="24"/>
          <w:highlight w:val="none"/>
          <w:lang w:eastAsia="zh-CN"/>
        </w:rPr>
        <w:t>细则</w:t>
      </w:r>
      <w:r>
        <w:rPr>
          <w:rFonts w:hint="eastAsia" w:ascii="宋体" w:hAnsi="宋体" w:cs="宋体"/>
          <w:color w:val="auto"/>
          <w:sz w:val="24"/>
          <w:highlight w:val="none"/>
        </w:rPr>
        <w:t>相应的商务技术资料；</w:t>
      </w:r>
    </w:p>
    <w:p w14:paraId="51FA26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A3B7A6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2A636F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C21B5A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DE86BA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EFEE759">
      <w:pPr>
        <w:pStyle w:val="2"/>
        <w:rPr>
          <w:rFonts w:hint="default" w:eastAsia="仿宋_GB2312"/>
          <w:color w:val="auto"/>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 xml:space="preserve"> 11.3.2供应商认为其他需要的材料：</w:t>
      </w:r>
    </w:p>
    <w:p w14:paraId="255D828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不能接受的附加条件的，投标无效；</w:t>
      </w:r>
    </w:p>
    <w:p w14:paraId="613B8F5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9B81BBA">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685EF337">
      <w:pPr>
        <w:pStyle w:val="33"/>
        <w:numPr>
          <w:ilvl w:val="0"/>
          <w:numId w:val="7"/>
        </w:numP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投标文件的编制</w:t>
      </w:r>
    </w:p>
    <w:p w14:paraId="5ED12A4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53465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5EA49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83EF76">
      <w:pPr>
        <w:numPr>
          <w:ilvl w:val="0"/>
          <w:numId w:val="8"/>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0CA739C9">
      <w:pPr>
        <w:pStyle w:val="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468C8E2">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DA338A7">
      <w:pPr>
        <w:pStyle w:val="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C9D3550">
      <w:pPr>
        <w:pStyle w:val="33"/>
        <w:numPr>
          <w:ilvl w:val="0"/>
          <w:numId w:val="9"/>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投标文件的提交、补充、修改、撤回</w:t>
      </w:r>
    </w:p>
    <w:p w14:paraId="603C4FE5">
      <w:pPr>
        <w:pStyle w:val="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643BC7D">
      <w:pPr>
        <w:pStyle w:val="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32FF530">
      <w:pPr>
        <w:pStyle w:val="33"/>
        <w:spacing w:before="0"/>
        <w:ind w:firstLine="480"/>
        <w:rPr>
          <w:rFonts w:ascii="宋体" w:hAnsi="宋体" w:cs="宋体"/>
          <w:color w:val="auto"/>
          <w:szCs w:val="24"/>
          <w:highlight w:val="none"/>
        </w:rPr>
      </w:pPr>
      <w:r>
        <w:rPr>
          <w:rFonts w:hint="eastAsia" w:ascii="宋体" w:hAnsi="宋体" w:cs="宋体"/>
          <w:color w:val="auto"/>
          <w:szCs w:val="24"/>
          <w:highlight w:val="none"/>
        </w:rPr>
        <w:t>14.3</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DECAA4F">
      <w:pPr>
        <w:pStyle w:val="13"/>
        <w:numPr>
          <w:ilvl w:val="0"/>
          <w:numId w:val="10"/>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1DDDCF87">
      <w:pPr>
        <w:pStyle w:val="1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w:t>
      </w:r>
      <w:r>
        <w:rPr>
          <w:rFonts w:hint="eastAsia" w:hAnsi="宋体" w:cs="宋体"/>
          <w:b/>
          <w:color w:val="auto"/>
          <w:sz w:val="24"/>
          <w:szCs w:val="24"/>
          <w:highlight w:val="none"/>
          <w:lang w:eastAsia="zh-CN"/>
        </w:rPr>
        <w:t>采购人</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C86F46F">
      <w:pPr>
        <w:pStyle w:val="1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w:t>
      </w:r>
      <w:r>
        <w:rPr>
          <w:rFonts w:hint="eastAsia" w:hAnsi="宋体" w:cs="宋体"/>
          <w:color w:val="auto"/>
          <w:sz w:val="24"/>
          <w:szCs w:val="24"/>
          <w:highlight w:val="none"/>
          <w:lang w:val="en-US" w:eastAsia="zh-CN"/>
        </w:rPr>
        <w:t>项目名称</w:t>
      </w:r>
      <w:r>
        <w:rPr>
          <w:rFonts w:hint="eastAsia" w:hAnsi="宋体" w:cs="宋体"/>
          <w:color w:val="auto"/>
          <w:sz w:val="24"/>
          <w:szCs w:val="24"/>
          <w:highlight w:val="none"/>
        </w:rPr>
        <w:t>，投标人名称(联合体投标的，包装物封面需注明联合体投标，并注明联合体成员各方的名称和联合协议中约定的牵头人的名称)。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3D99B5C">
      <w:pPr>
        <w:pStyle w:val="1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F8788C9">
      <w:pPr>
        <w:pStyle w:val="1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C866786">
      <w:pPr>
        <w:pStyle w:val="1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8C29B98">
      <w:pPr>
        <w:pStyle w:val="33"/>
        <w:numPr>
          <w:ilvl w:val="0"/>
          <w:numId w:val="11"/>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497C7FDF">
      <w:pPr>
        <w:pStyle w:val="10"/>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91A5F95">
      <w:pPr>
        <w:pStyle w:val="33"/>
        <w:numPr>
          <w:ilvl w:val="0"/>
          <w:numId w:val="12"/>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5CFB435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457192F">
      <w:pPr>
        <w:pStyle w:val="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C9D4278">
      <w:pPr>
        <w:pStyle w:val="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38076AB">
      <w:pPr>
        <w:pStyle w:val="33"/>
        <w:spacing w:before="0"/>
        <w:ind w:firstLine="643"/>
        <w:rPr>
          <w:rFonts w:ascii="宋体" w:hAnsi="宋体" w:cs="宋体"/>
          <w:b/>
          <w:color w:val="auto"/>
          <w:sz w:val="32"/>
          <w:highlight w:val="none"/>
        </w:rPr>
      </w:pPr>
    </w:p>
    <w:p w14:paraId="68B5ABF3">
      <w:pPr>
        <w:pStyle w:val="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B6190CC">
      <w:pPr>
        <w:pStyle w:val="35"/>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7507737A">
      <w:pPr>
        <w:pStyle w:val="3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2B5030B">
      <w:pPr>
        <w:pStyle w:val="3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79CFD80F">
      <w:pPr>
        <w:pStyle w:val="3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175D37E">
      <w:pPr>
        <w:widowControl/>
        <w:numPr>
          <w:ilvl w:val="0"/>
          <w:numId w:val="13"/>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5E643F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E3AA6D4">
      <w:pPr>
        <w:pStyle w:val="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4529469">
      <w:pPr>
        <w:pStyle w:val="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w:t>
      </w:r>
      <w:r>
        <w:rPr>
          <w:rFonts w:hint="eastAsia" w:ascii="宋体" w:hAnsi="宋体" w:cs="宋体"/>
          <w:color w:val="auto"/>
          <w:highlight w:val="none"/>
          <w:lang w:eastAsia="zh-CN"/>
        </w:rPr>
        <w:t>采购人</w:t>
      </w:r>
      <w:r>
        <w:rPr>
          <w:rFonts w:hint="eastAsia" w:ascii="宋体" w:hAnsi="宋体" w:cs="宋体"/>
          <w:color w:val="auto"/>
          <w:highlight w:val="none"/>
        </w:rPr>
        <w:t>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04253D9">
      <w:pPr>
        <w:pStyle w:val="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8D7EABC">
      <w:pPr>
        <w:pStyle w:val="33"/>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A216C1D">
      <w:pPr>
        <w:pStyle w:val="33"/>
        <w:numPr>
          <w:ilvl w:val="0"/>
          <w:numId w:val="14"/>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19A91A19">
      <w:pPr>
        <w:pStyle w:val="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589881D5">
      <w:pPr>
        <w:pStyle w:val="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119F2BF">
      <w:pPr>
        <w:pStyle w:val="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6CE01FD">
      <w:pPr>
        <w:pStyle w:val="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FD5CC7">
      <w:pPr>
        <w:pStyle w:val="33"/>
        <w:spacing w:before="0"/>
        <w:ind w:firstLine="0" w:firstLineChars="0"/>
        <w:rPr>
          <w:rFonts w:ascii="宋体" w:hAnsi="宋体" w:cs="宋体"/>
          <w:color w:val="auto"/>
          <w:kern w:val="0"/>
          <w:szCs w:val="24"/>
          <w:highlight w:val="none"/>
        </w:rPr>
      </w:pPr>
    </w:p>
    <w:p w14:paraId="5EC10B5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FF11A8B">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856BFEB">
      <w:pPr>
        <w:spacing w:line="360" w:lineRule="auto"/>
        <w:rPr>
          <w:rFonts w:ascii="宋体" w:hAnsi="宋体" w:cs="宋体"/>
          <w:b/>
          <w:color w:val="auto"/>
          <w:sz w:val="24"/>
          <w:highlight w:val="none"/>
        </w:rPr>
      </w:pPr>
    </w:p>
    <w:p w14:paraId="7460491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CCBF318">
      <w:pPr>
        <w:pStyle w:val="10"/>
        <w:spacing w:line="360" w:lineRule="auto"/>
        <w:ind w:left="479" w:hanging="479" w:hangingChars="199"/>
        <w:rPr>
          <w:rFonts w:cs="宋体"/>
          <w:b/>
          <w:color w:val="auto"/>
          <w:highlight w:val="none"/>
        </w:rPr>
      </w:pPr>
      <w:r>
        <w:rPr>
          <w:rFonts w:hint="eastAsia" w:cs="宋体"/>
          <w:b/>
          <w:color w:val="auto"/>
          <w:highlight w:val="none"/>
        </w:rPr>
        <w:t>22.</w:t>
      </w:r>
      <w:r>
        <w:rPr>
          <w:rFonts w:hint="eastAsia" w:cs="宋体"/>
          <w:b/>
          <w:color w:val="auto"/>
          <w:highlight w:val="none"/>
          <w:lang w:val="en-US" w:eastAsia="zh-CN"/>
        </w:rPr>
        <w:t xml:space="preserve"> </w:t>
      </w:r>
      <w:r>
        <w:rPr>
          <w:rFonts w:hint="eastAsia" w:cs="宋体"/>
          <w:b/>
          <w:color w:val="auto"/>
          <w:highlight w:val="none"/>
        </w:rPr>
        <w:t>确定中标供应商</w:t>
      </w:r>
    </w:p>
    <w:p w14:paraId="0E94F76D">
      <w:pPr>
        <w:pStyle w:val="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应当依法及时将评审报告在线送交</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6E61BEE">
      <w:pPr>
        <w:pStyle w:val="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995D46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6E76EE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rPr>
        <w:t>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E64746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EEB124C">
      <w:pPr>
        <w:pStyle w:val="33"/>
        <w:adjustRightInd w:val="0"/>
        <w:snapToGrid w:val="0"/>
        <w:spacing w:before="0"/>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2565D2E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36D1BD8">
      <w:pPr>
        <w:pStyle w:val="1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3770772">
      <w:pPr>
        <w:pStyle w:val="10"/>
        <w:spacing w:line="360" w:lineRule="auto"/>
        <w:ind w:left="479" w:hanging="479" w:hangingChars="199"/>
        <w:rPr>
          <w:rFonts w:cs="宋体"/>
          <w:b/>
          <w:color w:val="auto"/>
          <w:highlight w:val="none"/>
        </w:rPr>
      </w:pPr>
      <w:r>
        <w:rPr>
          <w:rFonts w:hint="eastAsia" w:cs="宋体"/>
          <w:b/>
          <w:color w:val="auto"/>
          <w:highlight w:val="none"/>
        </w:rPr>
        <w:t>25. 合同的签订</w:t>
      </w:r>
    </w:p>
    <w:p w14:paraId="4436DEF3">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与中标人应当通过电子交易平台在中标通知书发出之日起三十日内，按照招标文件确定的事项签订政府采购合同，并在签订之日起2个工作日内将政府采购合同在浙江政府采购网上公告。鼓励有条件的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95C873">
      <w:pPr>
        <w:pStyle w:val="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DFB44FC">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A4E227D">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w:t>
      </w:r>
      <w:r>
        <w:rPr>
          <w:rFonts w:hint="eastAsia" w:ascii="宋体" w:hAnsi="宋体" w:cs="宋体"/>
          <w:color w:val="auto"/>
          <w:highlight w:val="none"/>
          <w:lang w:eastAsia="zh-CN"/>
        </w:rPr>
        <w:t>采购人</w:t>
      </w:r>
      <w:r>
        <w:rPr>
          <w:rFonts w:hint="eastAsia" w:ascii="宋体" w:hAnsi="宋体" w:cs="宋体"/>
          <w:color w:val="auto"/>
          <w:highlight w:val="none"/>
        </w:rPr>
        <w:t>签订合同的，</w:t>
      </w:r>
      <w:r>
        <w:rPr>
          <w:rFonts w:hint="eastAsia" w:ascii="宋体" w:hAnsi="宋体" w:cs="宋体"/>
          <w:color w:val="auto"/>
          <w:highlight w:val="none"/>
          <w:lang w:eastAsia="zh-CN"/>
        </w:rPr>
        <w:t>采购人</w:t>
      </w:r>
      <w:r>
        <w:rPr>
          <w:rFonts w:hint="eastAsia" w:ascii="宋体" w:hAnsi="宋体" w:cs="宋体"/>
          <w:color w:val="auto"/>
          <w:highlight w:val="none"/>
        </w:rPr>
        <w:t>可以按照评审报告推荐的中标或者成交候选人名单排序，确定下一候选人为中标供应商，也可以重新开展政府采购活动。</w:t>
      </w:r>
    </w:p>
    <w:p w14:paraId="56BBA6E3">
      <w:pPr>
        <w:pStyle w:val="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w:t>
      </w:r>
      <w:r>
        <w:rPr>
          <w:rFonts w:hint="eastAsia" w:ascii="宋体" w:hAnsi="宋体" w:cs="宋体"/>
          <w:color w:val="auto"/>
          <w:highlight w:val="none"/>
          <w:lang w:eastAsia="zh-CN"/>
        </w:rPr>
        <w:t>采购人</w:t>
      </w:r>
      <w:r>
        <w:rPr>
          <w:rFonts w:hint="eastAsia" w:ascii="宋体" w:hAnsi="宋体" w:cs="宋体"/>
          <w:color w:val="auto"/>
          <w:highlight w:val="none"/>
        </w:rPr>
        <w:t>与中标供应商根据招标文件、投标文件等内容通过政府采购电子交易平台在线签订，自动备案。</w:t>
      </w:r>
    </w:p>
    <w:p w14:paraId="647E350E">
      <w:pPr>
        <w:pStyle w:val="10"/>
        <w:spacing w:line="360" w:lineRule="auto"/>
        <w:ind w:left="479" w:hanging="479" w:hangingChars="199"/>
        <w:rPr>
          <w:rFonts w:cs="宋体"/>
          <w:b/>
          <w:color w:val="auto"/>
          <w:highlight w:val="none"/>
        </w:rPr>
      </w:pPr>
      <w:r>
        <w:rPr>
          <w:rFonts w:hint="eastAsia" w:cs="宋体"/>
          <w:b/>
          <w:color w:val="auto"/>
          <w:highlight w:val="none"/>
        </w:rPr>
        <w:t>26. 履约保证金</w:t>
      </w:r>
    </w:p>
    <w:p w14:paraId="7EB2F3DF">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4EF09D0">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F141C7A">
      <w:pPr>
        <w:rPr>
          <w:color w:val="auto"/>
          <w:highlight w:val="none"/>
        </w:rPr>
      </w:pPr>
    </w:p>
    <w:p w14:paraId="7B552D75">
      <w:pPr>
        <w:snapToGrid w:val="0"/>
        <w:spacing w:line="360" w:lineRule="auto"/>
        <w:ind w:firstLine="3357" w:firstLineChars="1045"/>
        <w:rPr>
          <w:rFonts w:ascii="宋体" w:hAnsi="宋体" w:cs="宋体"/>
          <w:b/>
          <w:color w:val="auto"/>
          <w:sz w:val="32"/>
          <w:highlight w:val="none"/>
        </w:rPr>
      </w:pPr>
    </w:p>
    <w:p w14:paraId="4EACEC4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E873CB8">
      <w:pPr>
        <w:pStyle w:val="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80B9FBA">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BF1E842">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63D9FEF">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4F43D28">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0AA13B2">
      <w:pPr>
        <w:pStyle w:val="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AA5F06D">
      <w:pPr>
        <w:pStyle w:val="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480C9A4">
      <w:pPr>
        <w:tabs>
          <w:tab w:val="left" w:pos="0"/>
        </w:tabs>
        <w:spacing w:line="360" w:lineRule="auto"/>
        <w:ind w:firstLine="480"/>
        <w:rPr>
          <w:rFonts w:ascii="宋体" w:hAnsi="宋体" w:cs="宋体"/>
          <w:color w:val="auto"/>
          <w:sz w:val="24"/>
          <w:highlight w:val="none"/>
        </w:rPr>
      </w:pPr>
    </w:p>
    <w:p w14:paraId="425F04D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8A82440">
      <w:pPr>
        <w:pStyle w:val="10"/>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0C94805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应当根据采购项目的具体情况，自行组织项目验收或者委托</w:t>
      </w:r>
      <w:r>
        <w:rPr>
          <w:rFonts w:hint="eastAsia" w:ascii="宋体" w:hAnsi="宋体" w:cs="宋体"/>
          <w:color w:val="auto"/>
          <w:kern w:val="0"/>
          <w:sz w:val="24"/>
          <w:highlight w:val="none"/>
          <w:lang w:eastAsia="zh-CN"/>
        </w:rPr>
        <w:t>采购代理机构</w:t>
      </w:r>
      <w:r>
        <w:rPr>
          <w:rFonts w:hint="eastAsia" w:ascii="宋体" w:hAnsi="宋体" w:cs="宋体"/>
          <w:color w:val="auto"/>
          <w:kern w:val="0"/>
          <w:sz w:val="24"/>
          <w:highlight w:val="none"/>
        </w:rPr>
        <w:t>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7403C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可以邀请参加本项目的其他投标人或者第三方机构参与验收。参与验收的投标人或者第三方机构的意见作为验收书的参考资料一并存档。</w:t>
      </w:r>
    </w:p>
    <w:p w14:paraId="1B48E5D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03ED3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将根据采购合同的约定及时向供应商支付采购资金、退还履约保证金。验收不合格的项目，</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将依法及时处理。采购合同的履行、违约责任和解决争议的方式等适用《中华人民共和国民法典》。供应商在履约过程中有政府采购法律法规规定的违法违规情形的，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应当及时报告本级财政部门。</w:t>
      </w:r>
    </w:p>
    <w:p w14:paraId="26268598">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w:t>
      </w:r>
      <w:r>
        <w:rPr>
          <w:rFonts w:hint="eastAsia" w:ascii="宋体" w:hAnsi="宋体" w:eastAsia="宋体" w:cs="宋体"/>
          <w:b w:val="0"/>
          <w:bCs w:val="0"/>
          <w:color w:val="auto"/>
          <w:kern w:val="0"/>
          <w:sz w:val="24"/>
          <w:szCs w:val="24"/>
          <w:highlight w:val="none"/>
          <w:lang w:val="en-US" w:eastAsia="zh-CN"/>
        </w:rPr>
        <w:t>采购人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5553EFF3">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29768"/>
      <w:bookmarkEnd w:id="16"/>
      <w:bookmarkStart w:id="17" w:name="_Hlt68403820"/>
      <w:bookmarkEnd w:id="17"/>
      <w:bookmarkStart w:id="18" w:name="_Hlt68073093"/>
      <w:bookmarkEnd w:id="18"/>
      <w:bookmarkStart w:id="19" w:name="_Hlt74714665"/>
      <w:bookmarkEnd w:id="19"/>
      <w:bookmarkStart w:id="20" w:name="_Hlt74730295"/>
      <w:bookmarkEnd w:id="20"/>
      <w:bookmarkStart w:id="21" w:name="_Hlt68072990"/>
      <w:bookmarkEnd w:id="21"/>
      <w:bookmarkStart w:id="22" w:name="_Hlt68072998"/>
      <w:bookmarkEnd w:id="22"/>
      <w:bookmarkStart w:id="23" w:name="_Hlt68057669"/>
      <w:bookmarkEnd w:id="23"/>
      <w:bookmarkStart w:id="24" w:name="_Hlt75236011"/>
      <w:bookmarkEnd w:id="24"/>
      <w:bookmarkStart w:id="25" w:name="_Hlt75236290"/>
      <w:bookmarkEnd w:id="25"/>
      <w:bookmarkStart w:id="26" w:name="_Hlt74707468"/>
      <w:bookmarkEnd w:id="26"/>
    </w:p>
    <w:bookmarkEnd w:id="11"/>
    <w:bookmarkEnd w:id="12"/>
    <w:p w14:paraId="1EEA88D6">
      <w:pPr>
        <w:autoSpaceDE w:val="0"/>
        <w:autoSpaceDN w:val="0"/>
        <w:adjustRightInd w:val="0"/>
        <w:snapToGrid w:val="0"/>
        <w:spacing w:line="400" w:lineRule="atLeast"/>
        <w:jc w:val="both"/>
        <w:rPr>
          <w:rFonts w:hint="eastAsia" w:ascii="宋体" w:eastAsia="宋体" w:cs="仿宋_GB2312"/>
          <w:b w:val="0"/>
          <w:color w:val="auto"/>
          <w:sz w:val="36"/>
          <w:szCs w:val="36"/>
          <w:highlight w:val="none"/>
          <w:lang w:val="zh-CN" w:eastAsia="zh-CN" w:bidi="ar-SA"/>
        </w:rPr>
      </w:pPr>
      <w:bookmarkStart w:id="27" w:name="第四部分"/>
    </w:p>
    <w:p w14:paraId="26B50CAE">
      <w:pPr>
        <w:autoSpaceDE w:val="0"/>
        <w:autoSpaceDN w:val="0"/>
        <w:adjustRightInd w:val="0"/>
        <w:snapToGrid w:val="0"/>
        <w:spacing w:line="400" w:lineRule="atLeast"/>
        <w:jc w:val="center"/>
        <w:rPr>
          <w:rFonts w:hint="eastAsia" w:ascii="宋体" w:eastAsia="宋体" w:cs="仿宋_GB2312"/>
          <w:b w:val="0"/>
          <w:color w:val="auto"/>
          <w:sz w:val="36"/>
          <w:szCs w:val="36"/>
          <w:highlight w:val="none"/>
          <w:lang w:val="zh-CN" w:eastAsia="zh-CN" w:bidi="ar-SA"/>
        </w:rPr>
      </w:pPr>
      <w:r>
        <w:rPr>
          <w:rFonts w:hint="eastAsia" w:ascii="宋体" w:eastAsia="宋体" w:cs="仿宋_GB2312"/>
          <w:b w:val="0"/>
          <w:color w:val="auto"/>
          <w:sz w:val="36"/>
          <w:szCs w:val="36"/>
          <w:highlight w:val="none"/>
          <w:lang w:val="zh-CN" w:eastAsia="zh-CN" w:bidi="ar-SA"/>
        </w:rPr>
        <w:t>第三部分</w:t>
      </w:r>
      <w:r>
        <w:rPr>
          <w:rFonts w:hint="eastAsia" w:ascii="宋体" w:eastAsia="宋体" w:cs="仿宋_GB2312"/>
          <w:b w:val="0"/>
          <w:color w:val="auto"/>
          <w:sz w:val="36"/>
          <w:szCs w:val="36"/>
          <w:highlight w:val="none"/>
          <w:lang w:val="en-US" w:eastAsia="zh-CN" w:bidi="ar-SA"/>
        </w:rPr>
        <w:t xml:space="preserve">  </w:t>
      </w:r>
      <w:r>
        <w:rPr>
          <w:rFonts w:hint="eastAsia" w:ascii="宋体" w:eastAsia="宋体" w:cs="仿宋_GB2312"/>
          <w:b w:val="0"/>
          <w:color w:val="auto"/>
          <w:sz w:val="36"/>
          <w:szCs w:val="36"/>
          <w:highlight w:val="none"/>
          <w:lang w:val="zh-CN" w:eastAsia="zh-CN" w:bidi="ar-SA"/>
        </w:rPr>
        <w:t>采购内容及要求</w:t>
      </w:r>
    </w:p>
    <w:p w14:paraId="5EC0963C">
      <w:pPr>
        <w:autoSpaceDE w:val="0"/>
        <w:autoSpaceDN w:val="0"/>
        <w:adjustRightInd w:val="0"/>
        <w:spacing w:line="440" w:lineRule="exact"/>
        <w:textAlignment w:val="bottom"/>
        <w:rPr>
          <w:rFonts w:hint="eastAsia" w:ascii="宋体" w:eastAsia="宋体"/>
          <w:color w:val="auto"/>
          <w:sz w:val="22"/>
          <w:szCs w:val="22"/>
          <w:highlight w:val="none"/>
        </w:rPr>
      </w:pPr>
      <w:bookmarkStart w:id="28" w:name="_Toc157410883"/>
      <w:r>
        <w:rPr>
          <w:rFonts w:hint="eastAsia" w:ascii="宋体" w:eastAsia="宋体"/>
          <w:color w:val="auto"/>
          <w:sz w:val="22"/>
          <w:szCs w:val="22"/>
          <w:highlight w:val="none"/>
        </w:rPr>
        <w:t>一、采购总说明</w:t>
      </w:r>
    </w:p>
    <w:p w14:paraId="1DC95E76">
      <w:pPr>
        <w:widowControl/>
        <w:autoSpaceDE w:val="0"/>
        <w:autoSpaceDN w:val="0"/>
        <w:adjustRightInd w:val="0"/>
        <w:spacing w:line="440" w:lineRule="exac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1.1、本技术规范要求提出的是最低限度的基本技术要求，并未对所有技术细节作出规定，供应商应提供符合本技术要求和国家标准、行业标准的优质产品。</w:t>
      </w:r>
    </w:p>
    <w:p w14:paraId="3785530E">
      <w:pPr>
        <w:widowControl/>
        <w:autoSpaceDE w:val="0"/>
        <w:autoSpaceDN w:val="0"/>
        <w:adjustRightInd w:val="0"/>
        <w:spacing w:line="440" w:lineRule="exac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1.2、供应商产品与本技术要求不一致时，供应商应在磋商响应文件中予以说明，并由磋商采购小组鉴定供应商产品能否达到要求。如供应商没有在磋商响应文件中提出异议，则视为供应商提供的产品完全按照本采购文件要求。</w:t>
      </w:r>
    </w:p>
    <w:p w14:paraId="6C56A58D">
      <w:pPr>
        <w:widowControl/>
        <w:autoSpaceDE w:val="0"/>
        <w:autoSpaceDN w:val="0"/>
        <w:adjustRightInd w:val="0"/>
        <w:spacing w:line="440" w:lineRule="exac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2、技术要求及标准的执行</w:t>
      </w:r>
    </w:p>
    <w:p w14:paraId="4D2C0948">
      <w:pPr>
        <w:widowControl/>
        <w:autoSpaceDE w:val="0"/>
        <w:autoSpaceDN w:val="0"/>
        <w:adjustRightInd w:val="0"/>
        <w:spacing w:line="440" w:lineRule="exac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供应商提供的产品应标明所执行的质量标准，若同一标准已颁发新标准，则按最新标准执行。若同一产品同时有几个标准（国际标准、国家标准、行业标准、企业标准等），则按最高层次的标准执行。</w:t>
      </w:r>
    </w:p>
    <w:bookmarkEnd w:id="28"/>
    <w:p w14:paraId="019A781A">
      <w:pPr>
        <w:numPr>
          <w:ilvl w:val="0"/>
          <w:numId w:val="15"/>
        </w:numPr>
        <w:spacing w:line="440" w:lineRule="exact"/>
        <w:ind w:left="0" w:firstLine="440" w:firstLineChars="200"/>
        <w:rPr>
          <w:rFonts w:hint="eastAsia" w:ascii="宋体" w:eastAsia="宋体"/>
          <w:b w:val="0"/>
          <w:bCs w:val="0"/>
          <w:color w:val="auto"/>
          <w:sz w:val="22"/>
          <w:szCs w:val="22"/>
          <w:highlight w:val="none"/>
        </w:rPr>
      </w:pPr>
      <w:r>
        <w:rPr>
          <w:rFonts w:hint="eastAsia" w:ascii="宋体" w:eastAsia="宋体"/>
          <w:b w:val="0"/>
          <w:color w:val="auto"/>
          <w:sz w:val="22"/>
          <w:szCs w:val="22"/>
          <w:highlight w:val="none"/>
        </w:rPr>
        <w:t>供应商须按国家有关规定及标准完成本次采购产品的供货、运输、装卸、就位、安装、调试、技术培训、检验、通过有关部门验收、维保期服务、产品终身维修等各项工作，并保证磋商产品使用的安全性能与检测结果的可靠性。</w:t>
      </w:r>
      <w:r>
        <w:rPr>
          <w:rFonts w:hint="eastAsia" w:ascii="宋体" w:eastAsia="宋体"/>
          <w:b w:val="0"/>
          <w:bCs w:val="0"/>
          <w:color w:val="auto"/>
          <w:sz w:val="22"/>
          <w:szCs w:val="22"/>
          <w:highlight w:val="none"/>
        </w:rPr>
        <w:t>如成交，成交供应商及制造商对成交产品使用的安全性能与可靠性负全部责任。成交供应商须随产品提供使用说明书与维保卡。</w:t>
      </w:r>
      <w:r>
        <w:rPr>
          <w:rFonts w:hint="eastAsia" w:ascii="宋体" w:eastAsia="宋体"/>
          <w:b w:val="0"/>
          <w:color w:val="auto"/>
          <w:sz w:val="22"/>
          <w:szCs w:val="22"/>
          <w:highlight w:val="none"/>
        </w:rPr>
        <w:t>供应商提供相关数据与说明，</w:t>
      </w:r>
      <w:r>
        <w:rPr>
          <w:rFonts w:hint="eastAsia" w:ascii="宋体" w:eastAsia="宋体"/>
          <w:b w:val="0"/>
          <w:bCs w:val="0"/>
          <w:color w:val="auto"/>
          <w:sz w:val="22"/>
          <w:szCs w:val="22"/>
          <w:highlight w:val="none"/>
        </w:rPr>
        <w:t>磋商响应文件须对下列要求作出实质性回应。</w:t>
      </w:r>
    </w:p>
    <w:p w14:paraId="44697FCE">
      <w:pPr>
        <w:numPr>
          <w:ilvl w:val="0"/>
          <w:numId w:val="16"/>
        </w:numPr>
        <w:autoSpaceDE w:val="0"/>
        <w:autoSpaceDN w:val="0"/>
        <w:adjustRightInd w:val="0"/>
        <w:spacing w:line="440" w:lineRule="exact"/>
        <w:textAlignment w:val="bottom"/>
        <w:rPr>
          <w:rFonts w:hint="eastAsia" w:ascii="宋体" w:eastAsia="宋体"/>
          <w:color w:val="auto"/>
          <w:sz w:val="22"/>
          <w:szCs w:val="22"/>
          <w:highlight w:val="none"/>
        </w:rPr>
      </w:pPr>
      <w:r>
        <w:rPr>
          <w:rFonts w:hint="eastAsia" w:ascii="宋体" w:eastAsia="宋体"/>
          <w:color w:val="auto"/>
          <w:sz w:val="22"/>
          <w:szCs w:val="22"/>
          <w:highlight w:val="none"/>
        </w:rPr>
        <w:t>采购内容要求：</w:t>
      </w:r>
    </w:p>
    <w:p w14:paraId="0DC046EE">
      <w:pPr>
        <w:adjustRightInd w:val="0"/>
        <w:snapToGrid w:val="0"/>
        <w:spacing w:line="400" w:lineRule="exact"/>
        <w:ind w:left="359" w:leftChars="14" w:hanging="330" w:hangingChars="150"/>
        <w:rPr>
          <w:rFonts w:hint="eastAsia" w:ascii="宋体" w:eastAsia="宋体"/>
          <w:bCs w:val="0"/>
          <w:color w:val="auto"/>
          <w:sz w:val="22"/>
          <w:szCs w:val="22"/>
          <w:highlight w:val="none"/>
        </w:rPr>
      </w:pPr>
      <w:r>
        <w:rPr>
          <w:rFonts w:hint="eastAsia" w:ascii="宋体" w:eastAsia="宋体"/>
          <w:bCs w:val="0"/>
          <w:color w:val="auto"/>
          <w:sz w:val="22"/>
          <w:szCs w:val="22"/>
          <w:highlight w:val="none"/>
          <w:lang w:eastAsia="zh-CN"/>
        </w:rPr>
        <w:t>2025年文成县建成区病媒生物防制服务</w:t>
      </w:r>
      <w:r>
        <w:rPr>
          <w:rFonts w:hint="eastAsia" w:ascii="宋体" w:eastAsia="宋体"/>
          <w:bCs w:val="0"/>
          <w:color w:val="auto"/>
          <w:sz w:val="22"/>
          <w:szCs w:val="22"/>
          <w:highlight w:val="none"/>
        </w:rPr>
        <w:t>内容:</w:t>
      </w:r>
      <w:bookmarkStart w:id="29" w:name="_Toc273284786"/>
    </w:p>
    <w:p w14:paraId="56157E87">
      <w:pPr>
        <w:spacing w:line="430" w:lineRule="atLeas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1、项目说明</w:t>
      </w:r>
    </w:p>
    <w:p w14:paraId="54808869">
      <w:pPr>
        <w:spacing w:line="430" w:lineRule="atLeas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本项目为文成县城除“四害”消杀服务，包括辖区内各道路、各社区、行政村、大街小巷、下水道、闲置地、拆迁工地、待建地等公共环境及各种孳生“四害”场所的消杀作业。保证县城辖区外环境除“四害”工作各项指标达到国家标准。</w:t>
      </w:r>
    </w:p>
    <w:p w14:paraId="301F0EB7">
      <w:pPr>
        <w:autoSpaceDE w:val="0"/>
        <w:autoSpaceDN w:val="0"/>
        <w:adjustRightInd w:val="0"/>
        <w:snapToGrid w:val="0"/>
        <w:spacing w:line="420" w:lineRule="exact"/>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2、具体技术要求及内容</w:t>
      </w:r>
    </w:p>
    <w:p w14:paraId="6BF1057B">
      <w:pPr>
        <w:pStyle w:val="2"/>
        <w:numPr>
          <w:ilvl w:val="0"/>
          <w:numId w:val="0"/>
        </w:numPr>
        <w:ind w:left="0" w:firstLine="442" w:firstLineChars="200"/>
        <w:rPr>
          <w:rFonts w:hint="eastAsia" w:eastAsia="宋体"/>
          <w:color w:val="auto"/>
          <w:highlight w:val="none"/>
          <w:lang w:eastAsia="zh-CN"/>
        </w:rPr>
      </w:pPr>
      <w:r>
        <w:rPr>
          <w:rFonts w:hint="eastAsia" w:ascii="宋体" w:eastAsia="宋体"/>
          <w:color w:val="auto"/>
          <w:sz w:val="22"/>
          <w:szCs w:val="22"/>
          <w:highlight w:val="none"/>
          <w:lang w:eastAsia="zh-CN"/>
        </w:rPr>
        <w:t>根据《温州市</w:t>
      </w:r>
      <w:r>
        <w:rPr>
          <w:rFonts w:hint="eastAsia" w:ascii="宋体" w:eastAsia="宋体"/>
          <w:color w:val="auto"/>
          <w:sz w:val="22"/>
          <w:szCs w:val="22"/>
          <w:highlight w:val="none"/>
          <w:lang w:val="en-US" w:eastAsia="zh-CN"/>
        </w:rPr>
        <w:t>2025年病媒生物防制工作计划的通知</w:t>
      </w:r>
      <w:r>
        <w:rPr>
          <w:rFonts w:hint="eastAsia" w:ascii="宋体" w:eastAsia="宋体"/>
          <w:color w:val="auto"/>
          <w:sz w:val="22"/>
          <w:szCs w:val="22"/>
          <w:highlight w:val="none"/>
          <w:lang w:eastAsia="zh-CN"/>
        </w:rPr>
        <w:t>》，在全市城镇及单位继续开展以灭鼠、灭蚊蝇、灭蟑螂为重点的病媒生物防制活动，使鼠、蚊、蝇、蟑等病媒生物密度控制在国标范围之内。</w:t>
      </w:r>
    </w:p>
    <w:p w14:paraId="176258F7">
      <w:pPr>
        <w:spacing w:line="360" w:lineRule="auto"/>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w:t>
      </w:r>
      <w:r>
        <w:rPr>
          <w:rFonts w:hint="eastAsia" w:ascii="宋体" w:eastAsia="宋体"/>
          <w:b w:val="0"/>
          <w:bCs w:val="0"/>
          <w:color w:val="auto"/>
          <w:sz w:val="22"/>
          <w:szCs w:val="22"/>
          <w:highlight w:val="none"/>
          <w:lang w:val="en-US" w:eastAsia="zh-CN"/>
        </w:rPr>
        <w:t>一</w:t>
      </w:r>
      <w:r>
        <w:rPr>
          <w:rFonts w:hint="eastAsia" w:ascii="宋体" w:eastAsia="宋体"/>
          <w:b w:val="0"/>
          <w:bCs w:val="0"/>
          <w:color w:val="auto"/>
          <w:sz w:val="22"/>
          <w:szCs w:val="22"/>
          <w:highlight w:val="none"/>
          <w:lang w:val="zh-CN" w:eastAsia="zh-CN"/>
        </w:rPr>
        <w:t>）工作要求</w:t>
      </w:r>
    </w:p>
    <w:p w14:paraId="6DA7B4D7">
      <w:pPr>
        <w:spacing w:line="360" w:lineRule="auto"/>
        <w:ind w:firstLine="440" w:firstLineChars="200"/>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lang w:val="zh-CN" w:eastAsia="zh-CN"/>
        </w:rPr>
        <w:t>（</w:t>
      </w: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lang w:val="zh-CN" w:eastAsia="zh-CN"/>
        </w:rPr>
        <w:t>）服务内容</w:t>
      </w:r>
    </w:p>
    <w:p w14:paraId="458DDA37">
      <w:pPr>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做好</w:t>
      </w:r>
      <w:r>
        <w:rPr>
          <w:rFonts w:hint="eastAsia" w:ascii="宋体" w:eastAsia="宋体"/>
          <w:b w:val="0"/>
          <w:bCs w:val="0"/>
          <w:color w:val="auto"/>
          <w:sz w:val="22"/>
          <w:szCs w:val="22"/>
          <w:highlight w:val="none"/>
          <w:lang w:eastAsia="zh-CN"/>
        </w:rPr>
        <w:t>县城</w:t>
      </w:r>
      <w:r>
        <w:rPr>
          <w:rFonts w:hint="eastAsia" w:ascii="宋体" w:eastAsia="宋体"/>
          <w:b w:val="0"/>
          <w:bCs w:val="0"/>
          <w:color w:val="auto"/>
          <w:sz w:val="22"/>
          <w:szCs w:val="22"/>
          <w:highlight w:val="none"/>
        </w:rPr>
        <w:t>范围的公共环境（包括社区、村居范围内的</w:t>
      </w:r>
      <w:r>
        <w:rPr>
          <w:rFonts w:hint="eastAsia" w:ascii="宋体" w:eastAsia="宋体"/>
          <w:b w:val="0"/>
          <w:bCs w:val="0"/>
          <w:color w:val="auto"/>
          <w:sz w:val="22"/>
          <w:szCs w:val="22"/>
          <w:highlight w:val="none"/>
          <w:lang w:eastAsia="zh-CN"/>
        </w:rPr>
        <w:t>房前屋后</w:t>
      </w:r>
      <w:r>
        <w:rPr>
          <w:rFonts w:hint="eastAsia" w:ascii="宋体" w:eastAsia="宋体"/>
          <w:b w:val="0"/>
          <w:bCs w:val="0"/>
          <w:color w:val="auto"/>
          <w:sz w:val="22"/>
          <w:szCs w:val="22"/>
          <w:highlight w:val="none"/>
        </w:rPr>
        <w:t>、遮雨档板、车库车棚、窨缸窨井、绿地花坛、公园、垃圾箱房、下水道等公用部位环境，辖区内的溪流、池塘及景观水池等各类水体、大型蓄水池、电缆沟等）灭鼠和蚊蝇、蟑螂的孳生消杀控制</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重点场所、重点单位、“五小”行业、机关企事业单位内部的病媒生物防制工作，将四害密度控制在国家标准的范围内。</w:t>
      </w:r>
    </w:p>
    <w:p w14:paraId="461D0F1F">
      <w:pPr>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做好</w:t>
      </w:r>
      <w:r>
        <w:rPr>
          <w:rFonts w:hint="eastAsia" w:ascii="宋体" w:eastAsia="宋体"/>
          <w:b w:val="0"/>
          <w:bCs w:val="0"/>
          <w:color w:val="auto"/>
          <w:sz w:val="22"/>
          <w:szCs w:val="22"/>
          <w:highlight w:val="none"/>
          <w:lang w:eastAsia="zh-CN"/>
        </w:rPr>
        <w:t>县城</w:t>
      </w:r>
      <w:r>
        <w:rPr>
          <w:rFonts w:hint="eastAsia" w:ascii="宋体" w:eastAsia="宋体"/>
          <w:b w:val="0"/>
          <w:bCs w:val="0"/>
          <w:color w:val="auto"/>
          <w:sz w:val="22"/>
          <w:szCs w:val="22"/>
          <w:highlight w:val="none"/>
        </w:rPr>
        <w:t>范围内孳生地调查与清理工作，公共环境除四害所需药物及投放、喷洒及环境处理；除四害技防设施的清理与维护。</w:t>
      </w:r>
    </w:p>
    <w:p w14:paraId="1B7C1E8A">
      <w:pPr>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做好突发应急事件环境消杀；县爱卫</w:t>
      </w:r>
      <w:r>
        <w:rPr>
          <w:rFonts w:hint="eastAsia" w:ascii="宋体" w:eastAsia="宋体"/>
          <w:b w:val="0"/>
          <w:bCs w:val="0"/>
          <w:color w:val="auto"/>
          <w:sz w:val="22"/>
          <w:szCs w:val="22"/>
          <w:highlight w:val="none"/>
          <w:lang w:eastAsia="zh-CN"/>
        </w:rPr>
        <w:t>中心</w:t>
      </w:r>
      <w:r>
        <w:rPr>
          <w:rFonts w:hint="eastAsia" w:ascii="宋体" w:eastAsia="宋体"/>
          <w:b w:val="0"/>
          <w:bCs w:val="0"/>
          <w:color w:val="auto"/>
          <w:sz w:val="22"/>
          <w:szCs w:val="22"/>
          <w:highlight w:val="none"/>
        </w:rPr>
        <w:t>组织的其它除四害活动（包括要求承担的公益性服务）。</w:t>
      </w:r>
    </w:p>
    <w:p w14:paraId="60D6A1C4">
      <w:pPr>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向所服务区域内低保户等困难家庭户无偿提供家庭用灭蟑、灭鼠药等除“四害”药品及技术指导，向所服务区域内的居民家庭无偿提供除“四害”技术指导。</w:t>
      </w:r>
    </w:p>
    <w:p w14:paraId="0782CD57">
      <w:pPr>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5</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lang w:val="zh-CN" w:eastAsia="zh-CN"/>
        </w:rPr>
        <w:t>公司要开展老鼠、蚊蝇和蟑螂灭效监测，并提供整个工作期间的相关数据和资料、照片</w:t>
      </w:r>
      <w:r>
        <w:rPr>
          <w:rFonts w:hint="eastAsia" w:ascii="宋体" w:eastAsia="宋体"/>
          <w:b w:val="0"/>
          <w:bCs w:val="0"/>
          <w:color w:val="auto"/>
          <w:sz w:val="22"/>
          <w:szCs w:val="22"/>
          <w:highlight w:val="none"/>
        </w:rPr>
        <w:t>，定期开展城区孳生地调查工作，以照片列表的形式上报县爱卫</w:t>
      </w:r>
      <w:r>
        <w:rPr>
          <w:rFonts w:hint="eastAsia" w:ascii="宋体" w:eastAsia="宋体"/>
          <w:b w:val="0"/>
          <w:bCs w:val="0"/>
          <w:color w:val="auto"/>
          <w:sz w:val="22"/>
          <w:szCs w:val="22"/>
          <w:highlight w:val="none"/>
          <w:lang w:eastAsia="zh-CN"/>
        </w:rPr>
        <w:t>中心</w:t>
      </w:r>
      <w:r>
        <w:rPr>
          <w:rFonts w:hint="eastAsia" w:ascii="宋体" w:eastAsia="宋体"/>
          <w:b w:val="0"/>
          <w:bCs w:val="0"/>
          <w:color w:val="auto"/>
          <w:sz w:val="22"/>
          <w:szCs w:val="22"/>
          <w:highlight w:val="none"/>
        </w:rPr>
        <w:t>。</w:t>
      </w:r>
    </w:p>
    <w:p w14:paraId="67F6A525">
      <w:pPr>
        <w:spacing w:line="360" w:lineRule="auto"/>
        <w:ind w:firstLine="440" w:firstLineChars="200"/>
        <w:rPr>
          <w:rFonts w:hint="eastAsia" w:ascii="宋体" w:eastAsia="宋体"/>
          <w:color w:val="auto"/>
          <w:sz w:val="22"/>
          <w:szCs w:val="22"/>
          <w:highlight w:val="none"/>
          <w:lang w:val="zh-CN" w:eastAsia="zh-CN"/>
        </w:rPr>
      </w:pPr>
      <w:r>
        <w:rPr>
          <w:rFonts w:hint="eastAsia" w:ascii="宋体" w:eastAsia="宋体"/>
          <w:color w:val="auto"/>
          <w:sz w:val="22"/>
          <w:szCs w:val="22"/>
          <w:highlight w:val="none"/>
          <w:lang w:val="zh-CN" w:eastAsia="zh-CN"/>
        </w:rPr>
        <w:t>6、春秋两季外环境及重点行业灭鼠药械投放服务集中时间各为30天，其余时间每月一次；灭蚊蝇消杀服务要求为</w:t>
      </w:r>
      <w:r>
        <w:rPr>
          <w:rFonts w:hint="eastAsia" w:ascii="宋体" w:eastAsia="宋体"/>
          <w:color w:val="auto"/>
          <w:sz w:val="22"/>
          <w:szCs w:val="22"/>
          <w:highlight w:val="none"/>
          <w:lang w:val="en-US" w:eastAsia="zh-CN"/>
        </w:rPr>
        <w:t>5-10月</w:t>
      </w:r>
      <w:r>
        <w:rPr>
          <w:rFonts w:hint="eastAsia" w:ascii="宋体" w:eastAsia="宋体"/>
          <w:color w:val="auto"/>
          <w:sz w:val="22"/>
          <w:szCs w:val="22"/>
          <w:highlight w:val="none"/>
          <w:lang w:val="zh-CN" w:eastAsia="zh-CN"/>
        </w:rPr>
        <w:t>每月二次大规模消杀，重点场所及单位增加</w:t>
      </w:r>
      <w:r>
        <w:rPr>
          <w:rFonts w:hint="eastAsia" w:ascii="宋体"/>
          <w:color w:val="auto"/>
          <w:sz w:val="22"/>
          <w:szCs w:val="22"/>
          <w:highlight w:val="none"/>
          <w:lang w:val="zh-CN" w:eastAsia="zh-CN"/>
        </w:rPr>
        <w:t>消杀</w:t>
      </w:r>
      <w:r>
        <w:rPr>
          <w:rFonts w:hint="eastAsia" w:ascii="宋体" w:eastAsia="宋体"/>
          <w:color w:val="auto"/>
          <w:sz w:val="22"/>
          <w:szCs w:val="22"/>
          <w:highlight w:val="none"/>
          <w:lang w:val="zh-CN" w:eastAsia="zh-CN"/>
        </w:rPr>
        <w:t>次数（特殊情况需配合爱卫中心工作），其余月份</w:t>
      </w:r>
      <w:r>
        <w:rPr>
          <w:rFonts w:hint="eastAsia" w:ascii="宋体"/>
          <w:color w:val="auto"/>
          <w:sz w:val="22"/>
          <w:szCs w:val="22"/>
          <w:highlight w:val="none"/>
          <w:lang w:val="zh-CN" w:eastAsia="zh-CN"/>
        </w:rPr>
        <w:t>至少一次</w:t>
      </w:r>
      <w:r>
        <w:rPr>
          <w:rFonts w:hint="eastAsia" w:ascii="宋体" w:eastAsia="宋体"/>
          <w:color w:val="auto"/>
          <w:sz w:val="22"/>
          <w:szCs w:val="22"/>
          <w:highlight w:val="none"/>
          <w:lang w:val="zh-CN" w:eastAsia="zh-CN"/>
        </w:rPr>
        <w:t>，；灭鼠、灭蟑药物投放按照国家标准指定进行。服务时间：合同签订后</w:t>
      </w:r>
      <w:r>
        <w:rPr>
          <w:rFonts w:hint="eastAsia" w:ascii="宋体" w:eastAsia="宋体"/>
          <w:color w:val="auto"/>
          <w:sz w:val="22"/>
          <w:szCs w:val="22"/>
          <w:highlight w:val="none"/>
          <w:lang w:val="en-US" w:eastAsia="zh-CN"/>
        </w:rPr>
        <w:t>1年</w:t>
      </w:r>
      <w:r>
        <w:rPr>
          <w:rFonts w:hint="eastAsia" w:ascii="宋体" w:eastAsia="宋体"/>
          <w:color w:val="auto"/>
          <w:sz w:val="22"/>
          <w:szCs w:val="22"/>
          <w:highlight w:val="none"/>
          <w:lang w:val="zh-CN" w:eastAsia="zh-CN"/>
        </w:rPr>
        <w:t>，具体开始实施时间以双方合同签订时间为准。</w:t>
      </w:r>
    </w:p>
    <w:p w14:paraId="49AADC08">
      <w:pPr>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7、布放防制设施并做好设施维护以及药械的发放工作：</w:t>
      </w:r>
    </w:p>
    <w:p w14:paraId="087D1B57">
      <w:pPr>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 xml:space="preserve">)在旧城区老庭院、城中村、城郊结合部、农贸市场、垃圾中转站等老鼠经常活动、取食的地方增加布放毒饵站 </w:t>
      </w: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rPr>
        <w:t>00只，布放合理规范，做好编号和登记，标识清楚，定期清理并及时更换与补充鼠药(每月更换鼠药不少于1次，每15天进行查放补充并做好记录，且常年需保持鼠药新鲜，检查时不得发现霉变鼠药及空白点，白天不得发现活鼠).维护到合同期满。同时做好之前已经布放毒饵站的维护及药物投放工作，对损坏的加以更换。</w:t>
      </w:r>
    </w:p>
    <w:p w14:paraId="2E57F57A">
      <w:pPr>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2)安装落地式捕蝇笼150 只，布放在垃圾收集场所周边、公园绿地、住宅小区、农贸市场等蝇类活动场所，定期清理并更换诱饵(</w:t>
      </w:r>
      <w:r>
        <w:rPr>
          <w:rFonts w:hint="eastAsia" w:ascii="宋体" w:eastAsia="宋体" w:cs="宋体"/>
          <w:b w:val="0"/>
          <w:bCs w:val="0"/>
          <w:color w:val="auto"/>
          <w:sz w:val="22"/>
          <w:szCs w:val="22"/>
          <w:highlight w:val="none"/>
          <w:lang w:eastAsia="zh-CN" w:bidi="ar-SA"/>
        </w:rPr>
        <w:t>全年不少于</w:t>
      </w:r>
      <w:r>
        <w:rPr>
          <w:rFonts w:hint="eastAsia" w:ascii="宋体" w:eastAsia="宋体" w:cs="宋体"/>
          <w:b w:val="0"/>
          <w:bCs w:val="0"/>
          <w:color w:val="auto"/>
          <w:sz w:val="22"/>
          <w:szCs w:val="22"/>
          <w:highlight w:val="none"/>
          <w:lang w:val="en-US" w:eastAsia="zh-CN" w:bidi="ar-SA"/>
        </w:rPr>
        <w:t>12次</w:t>
      </w:r>
      <w:r>
        <w:rPr>
          <w:rFonts w:hint="eastAsia" w:ascii="宋体" w:eastAsia="宋体" w:cs="宋体"/>
          <w:b w:val="0"/>
          <w:bCs w:val="0"/>
          <w:color w:val="auto"/>
          <w:sz w:val="22"/>
          <w:szCs w:val="22"/>
          <w:highlight w:val="none"/>
          <w:lang w:bidi="ar-SA"/>
        </w:rPr>
        <w:t>；检</w:t>
      </w:r>
      <w:r>
        <w:rPr>
          <w:rFonts w:hint="eastAsia" w:ascii="宋体" w:eastAsia="宋体"/>
          <w:b w:val="0"/>
          <w:bCs w:val="0"/>
          <w:color w:val="auto"/>
          <w:sz w:val="22"/>
          <w:szCs w:val="22"/>
          <w:highlight w:val="none"/>
        </w:rPr>
        <w:t>查时不得有空白点，诱饵不得有霉变现象),并维护到合同期满.同时做好之前已经布放的维护及诱饵投放工作，对损坏的加以更换。</w:t>
      </w:r>
    </w:p>
    <w:p w14:paraId="4590F685">
      <w:pPr>
        <w:spacing w:line="360" w:lineRule="auto"/>
        <w:ind w:firstLine="440" w:firstLineChars="20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rPr>
        <w:t>3)</w:t>
      </w:r>
      <w:r>
        <w:rPr>
          <w:rFonts w:hint="eastAsia" w:ascii="宋体" w:eastAsia="宋体"/>
          <w:b w:val="0"/>
          <w:bCs w:val="0"/>
          <w:color w:val="auto"/>
          <w:sz w:val="22"/>
          <w:szCs w:val="22"/>
          <w:highlight w:val="none"/>
          <w:lang w:eastAsia="zh-CN"/>
        </w:rPr>
        <w:t>新增</w:t>
      </w:r>
      <w:r>
        <w:rPr>
          <w:rFonts w:hint="eastAsia" w:ascii="宋体" w:eastAsia="宋体"/>
          <w:b w:val="0"/>
          <w:bCs w:val="0"/>
          <w:color w:val="auto"/>
          <w:sz w:val="22"/>
          <w:szCs w:val="22"/>
          <w:highlight w:val="none"/>
          <w:lang w:val="en-US" w:eastAsia="zh-CN"/>
        </w:rPr>
        <w:t>10台灭蚊灯，定期清理和维护（全年不少于12次），同时做好之前已经安装的灭蚊灯维护及损坏更换。</w:t>
      </w:r>
    </w:p>
    <w:p w14:paraId="61BF3F53">
      <w:pPr>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4)对</w:t>
      </w:r>
      <w:r>
        <w:rPr>
          <w:rFonts w:hint="eastAsia" w:ascii="宋体" w:eastAsia="宋体"/>
          <w:b w:val="0"/>
          <w:bCs w:val="0"/>
          <w:color w:val="auto"/>
          <w:sz w:val="22"/>
          <w:szCs w:val="22"/>
          <w:highlight w:val="none"/>
          <w:lang w:eastAsia="zh-CN"/>
        </w:rPr>
        <w:t>县城</w:t>
      </w:r>
      <w:r>
        <w:rPr>
          <w:rFonts w:hint="eastAsia" w:ascii="宋体" w:eastAsia="宋体"/>
          <w:b w:val="0"/>
          <w:bCs w:val="0"/>
          <w:color w:val="auto"/>
          <w:sz w:val="22"/>
          <w:szCs w:val="22"/>
          <w:highlight w:val="none"/>
        </w:rPr>
        <w:t>范围所存沿街"五小"行业及农贸市场灭鼠灭蟑药物投放、密度检查及防制指导。</w:t>
      </w:r>
    </w:p>
    <w:p w14:paraId="27C4582A">
      <w:pPr>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5)农贸市场、大型肉店、大排档、小吃一条街等场所周边下水道灭蟑，采用滞留喷洒与热烟雾相结合。各社区(村)背街小巷下水道灭蟑、灭蚊。</w:t>
      </w:r>
    </w:p>
    <w:p w14:paraId="005B1E9A">
      <w:pPr>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6)开展河道灭蚊。在服务范围外环境无鱼类生栖的塘河两岸各10米水域，使用微生物杀蚊幼剂球形芽孢杆菌液喷洒；对无法通船的无色死水河、黑臭河、下水道、阴沟井等蚊幼孳生环境使用</w:t>
      </w:r>
      <w:r>
        <w:rPr>
          <w:rFonts w:hint="eastAsia" w:ascii="宋体" w:eastAsia="宋体"/>
          <w:b w:val="0"/>
          <w:bCs w:val="0"/>
          <w:color w:val="auto"/>
          <w:sz w:val="22"/>
          <w:szCs w:val="22"/>
          <w:highlight w:val="none"/>
          <w:lang w:eastAsia="zh-CN"/>
        </w:rPr>
        <w:t>倍</w:t>
      </w:r>
      <w:r>
        <w:rPr>
          <w:rFonts w:hint="eastAsia" w:ascii="宋体" w:eastAsia="宋体"/>
          <w:b w:val="0"/>
          <w:bCs w:val="0"/>
          <w:color w:val="auto"/>
          <w:sz w:val="22"/>
          <w:szCs w:val="22"/>
          <w:highlight w:val="none"/>
        </w:rPr>
        <w:t>硫磷.吡丙醚缓释颗粒剂投放杀灭。</w:t>
      </w:r>
    </w:p>
    <w:p w14:paraId="0B17D404">
      <w:pPr>
        <w:spacing w:line="360" w:lineRule="auto"/>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7）</w:t>
      </w:r>
      <w:r>
        <w:rPr>
          <w:rFonts w:hint="eastAsia" w:ascii="宋体" w:eastAsia="宋体"/>
          <w:b w:val="0"/>
          <w:bCs w:val="0"/>
          <w:color w:val="auto"/>
          <w:sz w:val="22"/>
          <w:szCs w:val="22"/>
          <w:highlight w:val="none"/>
        </w:rPr>
        <w:t>以上操作严格按照浙江省除"四害"管理办法及监测规范等相关文件要求进行作业，各项活体密度指标达生国家标准C级水平要求。</w:t>
      </w:r>
    </w:p>
    <w:p w14:paraId="693D52C3">
      <w:pPr>
        <w:spacing w:line="360" w:lineRule="auto"/>
        <w:ind w:firstLine="440" w:firstLineChars="200"/>
        <w:rPr>
          <w:rFonts w:hint="eastAsia"/>
          <w:color w:val="auto"/>
          <w:highlight w:val="none"/>
        </w:rPr>
      </w:pPr>
      <w:r>
        <w:rPr>
          <w:rFonts w:hint="eastAsia" w:ascii="宋体" w:eastAsia="宋体"/>
          <w:b w:val="0"/>
          <w:bCs w:val="0"/>
          <w:color w:val="auto"/>
          <w:sz w:val="22"/>
          <w:szCs w:val="22"/>
          <w:highlight w:val="none"/>
        </w:rPr>
        <w:t>8</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PCO公司的消杀人员应定期到县爱卫</w:t>
      </w:r>
      <w:r>
        <w:rPr>
          <w:rFonts w:hint="eastAsia" w:ascii="宋体" w:eastAsia="宋体"/>
          <w:b w:val="0"/>
          <w:bCs w:val="0"/>
          <w:color w:val="auto"/>
          <w:sz w:val="22"/>
          <w:szCs w:val="22"/>
          <w:highlight w:val="none"/>
          <w:lang w:eastAsia="zh-CN"/>
        </w:rPr>
        <w:t>中心</w:t>
      </w:r>
      <w:r>
        <w:rPr>
          <w:rFonts w:hint="eastAsia" w:ascii="宋体" w:eastAsia="宋体"/>
          <w:b w:val="0"/>
          <w:bCs w:val="0"/>
          <w:color w:val="auto"/>
          <w:sz w:val="22"/>
          <w:szCs w:val="22"/>
          <w:highlight w:val="none"/>
        </w:rPr>
        <w:t>报到（至少有两名员工长期驻文成县城，1小时内能够带齐设备药品，到县城任何地点开展工作），向爱卫办工作人员汇报工作计划，并服从分配的具体工作任务。</w:t>
      </w:r>
    </w:p>
    <w:p w14:paraId="5718E78C">
      <w:pPr>
        <w:spacing w:line="360" w:lineRule="auto"/>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（二）质量目标</w:t>
      </w:r>
    </w:p>
    <w:p w14:paraId="32E61115">
      <w:pPr>
        <w:spacing w:line="360" w:lineRule="auto"/>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1、达到全国爱卫会《灭鼠、蚊、蝇、蟑螂标准》（全爱卫发[1997]第5号）和《浙江省病媒生物预防控制标准（试行）》（浙爱卫〔2011〕9号）的标准。</w:t>
      </w:r>
    </w:p>
    <w:p w14:paraId="2506B3B8">
      <w:pPr>
        <w:autoSpaceDE w:val="0"/>
        <w:autoSpaceDN w:val="0"/>
        <w:adjustRightInd w:val="0"/>
        <w:spacing w:line="360" w:lineRule="auto"/>
        <w:ind w:firstLine="440" w:firstLineChars="200"/>
        <w:jc w:val="left"/>
        <w:rPr>
          <w:rFonts w:hint="eastAsia" w:ascii="宋体" w:eastAsia="宋体"/>
          <w:b w:val="0"/>
          <w:color w:val="auto"/>
          <w:sz w:val="22"/>
          <w:szCs w:val="22"/>
          <w:highlight w:val="none"/>
        </w:rPr>
      </w:pPr>
      <w:r>
        <w:rPr>
          <w:rFonts w:hint="eastAsia" w:ascii="宋体" w:eastAsia="宋体"/>
          <w:b w:val="0"/>
          <w:color w:val="auto"/>
          <w:sz w:val="22"/>
          <w:szCs w:val="22"/>
          <w:highlight w:val="none"/>
        </w:rPr>
        <w:t>2、群众满意率达</w:t>
      </w:r>
      <w:r>
        <w:rPr>
          <w:rFonts w:hint="eastAsia" w:ascii="宋体"/>
          <w:b w:val="0"/>
          <w:color w:val="auto"/>
          <w:sz w:val="22"/>
          <w:szCs w:val="22"/>
          <w:highlight w:val="none"/>
          <w:lang w:val="en-US" w:eastAsia="zh-CN"/>
        </w:rPr>
        <w:t>8</w:t>
      </w:r>
      <w:r>
        <w:rPr>
          <w:rFonts w:hint="eastAsia" w:ascii="宋体" w:eastAsia="宋体"/>
          <w:b w:val="0"/>
          <w:color w:val="auto"/>
          <w:sz w:val="22"/>
          <w:szCs w:val="22"/>
          <w:highlight w:val="none"/>
        </w:rPr>
        <w:t>0%（含）以上。</w:t>
      </w:r>
    </w:p>
    <w:p w14:paraId="3C764D71">
      <w:pPr>
        <w:spacing w:line="420" w:lineRule="exact"/>
        <w:ind w:firstLine="220" w:firstLineChars="100"/>
        <w:rPr>
          <w:rFonts w:hint="eastAsia" w:ascii="宋体" w:eastAsia="宋体"/>
          <w:b w:val="0"/>
          <w:color w:val="auto"/>
          <w:sz w:val="22"/>
          <w:szCs w:val="22"/>
          <w:highlight w:val="none"/>
        </w:rPr>
      </w:pPr>
      <w:r>
        <w:rPr>
          <w:rFonts w:hint="eastAsia" w:ascii="宋体" w:eastAsia="宋体"/>
          <w:b w:val="0"/>
          <w:color w:val="auto"/>
          <w:sz w:val="22"/>
          <w:szCs w:val="22"/>
          <w:highlight w:val="none"/>
        </w:rPr>
        <w:t>（三）操作范围</w:t>
      </w:r>
    </w:p>
    <w:p w14:paraId="39851A15">
      <w:pPr>
        <w:spacing w:line="420" w:lineRule="exact"/>
        <w:ind w:firstLine="220" w:firstLineChars="1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（1）防制范围和要求</w:t>
      </w:r>
    </w:p>
    <w:p w14:paraId="71E194F2">
      <w:pPr>
        <w:spacing w:line="440" w:lineRule="atLeas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w:t>
      </w:r>
      <w:r>
        <w:rPr>
          <w:rFonts w:hint="eastAsia" w:ascii="宋体" w:eastAsia="宋体"/>
          <w:b w:val="0"/>
          <w:bCs w:val="0"/>
          <w:color w:val="auto"/>
          <w:sz w:val="22"/>
          <w:szCs w:val="22"/>
          <w:highlight w:val="none"/>
          <w:lang w:eastAsia="zh-CN"/>
        </w:rPr>
        <w:t>县城</w:t>
      </w:r>
      <w:r>
        <w:rPr>
          <w:rFonts w:hint="eastAsia" w:ascii="宋体" w:eastAsia="宋体"/>
          <w:b w:val="0"/>
          <w:bCs w:val="0"/>
          <w:color w:val="auto"/>
          <w:sz w:val="22"/>
          <w:szCs w:val="22"/>
          <w:highlight w:val="none"/>
        </w:rPr>
        <w:t>所有居民户约20000户，根据居民的实际需求发放药物。</w:t>
      </w:r>
    </w:p>
    <w:p w14:paraId="5D9140E4">
      <w:pPr>
        <w:spacing w:line="420" w:lineRule="exac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    2、</w:t>
      </w:r>
      <w:r>
        <w:rPr>
          <w:rFonts w:hint="eastAsia" w:ascii="宋体" w:eastAsia="宋体"/>
          <w:b w:val="0"/>
          <w:bCs w:val="0"/>
          <w:color w:val="auto"/>
          <w:sz w:val="22"/>
          <w:szCs w:val="22"/>
          <w:highlight w:val="none"/>
          <w:lang w:eastAsia="zh-CN"/>
        </w:rPr>
        <w:t>县城</w:t>
      </w:r>
      <w:r>
        <w:rPr>
          <w:rFonts w:hint="eastAsia" w:ascii="宋体" w:eastAsia="宋体"/>
          <w:b w:val="0"/>
          <w:bCs w:val="0"/>
          <w:color w:val="auto"/>
          <w:sz w:val="22"/>
          <w:szCs w:val="22"/>
          <w:highlight w:val="none"/>
        </w:rPr>
        <w:t>重点单位、重点部位：农贸市场、汽车站、垃圾中转站等、垃圾堆放点等进行药物喷洒滞留或投放。</w:t>
      </w:r>
    </w:p>
    <w:p w14:paraId="723156C4">
      <w:pPr>
        <w:spacing w:line="440" w:lineRule="atLeas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w:t>
      </w:r>
      <w:r>
        <w:rPr>
          <w:rFonts w:hint="eastAsia" w:ascii="宋体" w:eastAsia="宋体"/>
          <w:b w:val="0"/>
          <w:bCs w:val="0"/>
          <w:color w:val="auto"/>
          <w:sz w:val="22"/>
          <w:szCs w:val="22"/>
          <w:highlight w:val="none"/>
          <w:lang w:eastAsia="zh-CN"/>
        </w:rPr>
        <w:t>县城</w:t>
      </w:r>
      <w:r>
        <w:rPr>
          <w:rFonts w:hint="eastAsia" w:ascii="宋体" w:eastAsia="宋体"/>
          <w:b w:val="0"/>
          <w:bCs w:val="0"/>
          <w:color w:val="auto"/>
          <w:sz w:val="22"/>
          <w:szCs w:val="22"/>
          <w:highlight w:val="none"/>
        </w:rPr>
        <w:t>以及城郊结合部外环境：室外所有闲置地、空旷地、拆迁地、绿化带、水沟、河道、道路、垃圾桶、垃圾屋、垃圾填埋场、屠宰场等公共环境进行药物喷洒滞留或投放，面积约4.84平方公里。</w:t>
      </w:r>
    </w:p>
    <w:p w14:paraId="0680E2ED">
      <w:pPr>
        <w:spacing w:line="440" w:lineRule="atLeas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4、县建成区以及城郊结合部所有下水道、窨井进行药物喷洒滞留或投放。</w:t>
      </w:r>
    </w:p>
    <w:bookmarkEnd w:id="29"/>
    <w:p w14:paraId="2D8B92B5">
      <w:pPr>
        <w:spacing w:before="156" w:beforeLines="50" w:after="50" w:line="360" w:lineRule="auto"/>
        <w:ind w:firstLine="220" w:firstLineChars="100"/>
        <w:rPr>
          <w:rFonts w:hint="eastAsia" w:ascii="宋体" w:eastAsia="宋体"/>
          <w:bCs w:val="0"/>
          <w:color w:val="auto"/>
          <w:sz w:val="22"/>
          <w:szCs w:val="22"/>
          <w:highlight w:val="none"/>
        </w:rPr>
      </w:pPr>
      <w:r>
        <w:rPr>
          <w:rFonts w:hint="eastAsia" w:ascii="宋体" w:eastAsia="宋体"/>
          <w:bCs w:val="0"/>
          <w:color w:val="auto"/>
          <w:sz w:val="22"/>
          <w:szCs w:val="22"/>
          <w:highlight w:val="none"/>
          <w:lang w:val="zh-CN" w:eastAsia="zh-CN"/>
        </w:rPr>
        <w:t>（</w:t>
      </w:r>
      <w:r>
        <w:rPr>
          <w:rFonts w:hint="eastAsia" w:ascii="宋体" w:eastAsia="宋体"/>
          <w:bCs w:val="0"/>
          <w:color w:val="auto"/>
          <w:sz w:val="22"/>
          <w:szCs w:val="22"/>
          <w:highlight w:val="none"/>
          <w:lang w:val="en-US" w:eastAsia="zh-CN"/>
        </w:rPr>
        <w:t>四</w:t>
      </w:r>
      <w:r>
        <w:rPr>
          <w:rFonts w:hint="eastAsia" w:ascii="宋体" w:eastAsia="宋体"/>
          <w:bCs w:val="0"/>
          <w:color w:val="auto"/>
          <w:sz w:val="22"/>
          <w:szCs w:val="22"/>
          <w:highlight w:val="none"/>
          <w:lang w:val="zh-CN" w:eastAsia="zh-CN"/>
        </w:rPr>
        <w:t>）</w:t>
      </w:r>
      <w:r>
        <w:rPr>
          <w:rFonts w:hint="eastAsia" w:ascii="宋体" w:eastAsia="宋体"/>
          <w:bCs w:val="0"/>
          <w:color w:val="auto"/>
          <w:sz w:val="22"/>
          <w:szCs w:val="22"/>
          <w:highlight w:val="none"/>
        </w:rPr>
        <w:t>药物数量及服务要求参考（至少达到以下数量）</w:t>
      </w:r>
    </w:p>
    <w:tbl>
      <w:tblPr>
        <w:tblStyle w:val="22"/>
        <w:tblW w:w="4996"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00"/>
        <w:gridCol w:w="1039"/>
        <w:gridCol w:w="1340"/>
        <w:gridCol w:w="679"/>
        <w:gridCol w:w="682"/>
        <w:gridCol w:w="2201"/>
        <w:gridCol w:w="2075"/>
      </w:tblGrid>
      <w:tr w14:paraId="27BF88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00" w:type="dxa"/>
            <w:tcBorders>
              <w:top w:val="single" w:color="000000" w:sz="18" w:space="0"/>
              <w:left w:val="single" w:color="000000" w:sz="18" w:space="0"/>
            </w:tcBorders>
            <w:noWrap w:val="0"/>
            <w:vAlign w:val="center"/>
          </w:tcPr>
          <w:p w14:paraId="4C3E7643">
            <w:pPr>
              <w:keepNext w:val="0"/>
              <w:keepLines w:val="0"/>
              <w:pageBreakBefore w:val="0"/>
              <w:widowControl/>
              <w:kinsoku/>
              <w:wordWrap/>
              <w:overflowPunct/>
              <w:topLinePunct w:val="0"/>
              <w:autoSpaceDE/>
              <w:autoSpaceDN/>
              <w:bidi w:val="0"/>
              <w:adjustRightInd/>
              <w:snapToGrid/>
              <w:spacing w:line="300" w:lineRule="exact"/>
              <w:ind w:left="-105" w:leftChars="-50" w:right="-105" w:rightChars="-50" w:firstLine="0"/>
              <w:jc w:val="center"/>
              <w:textAlignment w:val="auto"/>
              <w:outlineLvl w:val="9"/>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项目</w:t>
            </w:r>
          </w:p>
        </w:tc>
        <w:tc>
          <w:tcPr>
            <w:tcW w:w="1039" w:type="dxa"/>
            <w:tcBorders>
              <w:top w:val="single" w:color="000000" w:sz="18" w:space="0"/>
            </w:tcBorders>
            <w:noWrap w:val="0"/>
            <w:vAlign w:val="center"/>
          </w:tcPr>
          <w:p w14:paraId="14414956">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采购内容</w:t>
            </w:r>
          </w:p>
        </w:tc>
        <w:tc>
          <w:tcPr>
            <w:tcW w:w="1340" w:type="dxa"/>
            <w:tcBorders>
              <w:top w:val="single" w:color="000000" w:sz="18" w:space="0"/>
            </w:tcBorders>
            <w:noWrap w:val="0"/>
            <w:vAlign w:val="center"/>
          </w:tcPr>
          <w:p w14:paraId="5FA1222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型号或规格</w:t>
            </w:r>
          </w:p>
        </w:tc>
        <w:tc>
          <w:tcPr>
            <w:tcW w:w="679" w:type="dxa"/>
            <w:tcBorders>
              <w:top w:val="single" w:color="000000" w:sz="18" w:space="0"/>
            </w:tcBorders>
            <w:noWrap w:val="0"/>
            <w:vAlign w:val="center"/>
          </w:tcPr>
          <w:p w14:paraId="36256924">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单位</w:t>
            </w:r>
          </w:p>
        </w:tc>
        <w:tc>
          <w:tcPr>
            <w:tcW w:w="682" w:type="dxa"/>
            <w:tcBorders>
              <w:top w:val="single" w:color="000000" w:sz="18" w:space="0"/>
              <w:bottom w:val="single" w:color="000000" w:sz="2" w:space="0"/>
              <w:right w:val="nil"/>
            </w:tcBorders>
            <w:noWrap w:val="0"/>
            <w:vAlign w:val="center"/>
          </w:tcPr>
          <w:p w14:paraId="6B04B6FD">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数量</w:t>
            </w:r>
          </w:p>
        </w:tc>
        <w:tc>
          <w:tcPr>
            <w:tcW w:w="2201" w:type="dxa"/>
            <w:tcBorders>
              <w:top w:val="single" w:color="000000" w:sz="18" w:space="0"/>
              <w:left w:val="nil"/>
              <w:bottom w:val="single" w:color="000000" w:sz="2" w:space="0"/>
              <w:right w:val="nil"/>
            </w:tcBorders>
            <w:noWrap w:val="0"/>
            <w:vAlign w:val="center"/>
          </w:tcPr>
          <w:p w14:paraId="1FDB0037">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要  求</w:t>
            </w:r>
          </w:p>
        </w:tc>
        <w:tc>
          <w:tcPr>
            <w:tcW w:w="2075" w:type="dxa"/>
            <w:tcBorders>
              <w:top w:val="single" w:color="000000" w:sz="18" w:space="0"/>
              <w:left w:val="nil"/>
              <w:bottom w:val="single" w:color="000000" w:sz="2" w:space="0"/>
              <w:right w:val="single" w:color="000000" w:sz="18" w:space="0"/>
            </w:tcBorders>
            <w:noWrap w:val="0"/>
            <w:vAlign w:val="center"/>
          </w:tcPr>
          <w:p w14:paraId="5B1EA8F7">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备  注</w:t>
            </w:r>
          </w:p>
        </w:tc>
      </w:tr>
      <w:tr w14:paraId="09C7E3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restart"/>
            <w:tcBorders>
              <w:left w:val="single" w:color="000000" w:sz="18" w:space="0"/>
            </w:tcBorders>
            <w:noWrap w:val="0"/>
            <w:vAlign w:val="center"/>
          </w:tcPr>
          <w:p w14:paraId="41E76160">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灭鼠药械</w:t>
            </w:r>
          </w:p>
        </w:tc>
        <w:tc>
          <w:tcPr>
            <w:tcW w:w="1039" w:type="dxa"/>
            <w:noWrap w:val="0"/>
            <w:vAlign w:val="center"/>
          </w:tcPr>
          <w:p w14:paraId="46976600">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灭鼠饵剂</w:t>
            </w:r>
          </w:p>
        </w:tc>
        <w:tc>
          <w:tcPr>
            <w:tcW w:w="1340" w:type="dxa"/>
            <w:noWrap w:val="0"/>
            <w:vAlign w:val="center"/>
          </w:tcPr>
          <w:p w14:paraId="04F506A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100克/包</w:t>
            </w:r>
          </w:p>
        </w:tc>
        <w:tc>
          <w:tcPr>
            <w:tcW w:w="679" w:type="dxa"/>
            <w:tcBorders>
              <w:right w:val="single" w:color="000000" w:sz="2" w:space="0"/>
            </w:tcBorders>
            <w:noWrap w:val="0"/>
            <w:vAlign w:val="center"/>
          </w:tcPr>
          <w:p w14:paraId="6A0A90E1">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吨</w:t>
            </w:r>
          </w:p>
        </w:tc>
        <w:tc>
          <w:tcPr>
            <w:tcW w:w="682" w:type="dxa"/>
            <w:tcBorders>
              <w:top w:val="single" w:color="000000" w:sz="2" w:space="0"/>
              <w:left w:val="single" w:color="000000" w:sz="2" w:space="0"/>
              <w:bottom w:val="single" w:color="000000" w:sz="2" w:space="0"/>
              <w:right w:val="single" w:color="000000" w:sz="2" w:space="0"/>
            </w:tcBorders>
            <w:noWrap w:val="0"/>
            <w:vAlign w:val="center"/>
          </w:tcPr>
          <w:p w14:paraId="450BFC3A">
            <w:pPr>
              <w:keepNext w:val="0"/>
              <w:keepLines w:val="0"/>
              <w:widowControl/>
              <w:suppressLineNumbers w:val="0"/>
              <w:jc w:val="center"/>
              <w:textAlignment w:val="center"/>
              <w:rPr>
                <w:rFonts w:hint="default" w:ascii="宋体" w:eastAsia="宋体" w:cs="宋体"/>
                <w:b w:val="0"/>
                <w:bCs w:val="0"/>
                <w:color w:val="auto"/>
                <w:sz w:val="22"/>
                <w:szCs w:val="22"/>
                <w:highlight w:val="none"/>
                <w:lang w:val="en-US" w:eastAsia="zh-CN" w:bidi="ar-SA"/>
              </w:rPr>
            </w:pPr>
            <w:r>
              <w:rPr>
                <w:rFonts w:hint="eastAsia" w:ascii="宋体" w:cs="宋体"/>
                <w:b w:val="0"/>
                <w:bCs w:val="0"/>
                <w:color w:val="auto"/>
                <w:kern w:val="0"/>
                <w:sz w:val="22"/>
                <w:szCs w:val="22"/>
                <w:highlight w:val="none"/>
                <w:u w:val="none"/>
                <w:lang w:val="en-US" w:eastAsia="zh-CN" w:bidi="ar"/>
              </w:rPr>
              <w:t>10</w:t>
            </w:r>
          </w:p>
        </w:tc>
        <w:tc>
          <w:tcPr>
            <w:tcW w:w="2201" w:type="dxa"/>
            <w:tcBorders>
              <w:top w:val="single" w:color="000000" w:sz="2" w:space="0"/>
              <w:left w:val="single" w:color="000000" w:sz="2" w:space="0"/>
              <w:bottom w:val="single" w:color="000000" w:sz="2" w:space="0"/>
              <w:right w:val="single" w:color="000000" w:sz="2" w:space="0"/>
            </w:tcBorders>
            <w:noWrap w:val="0"/>
            <w:vAlign w:val="center"/>
          </w:tcPr>
          <w:p w14:paraId="068E8859">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eastAsia="zh-CN" w:bidi="ar-SA"/>
              </w:rPr>
            </w:pPr>
            <w:r>
              <w:rPr>
                <w:rFonts w:hint="eastAsia" w:ascii="宋体" w:eastAsia="宋体" w:cs="宋体"/>
                <w:b w:val="0"/>
                <w:color w:val="auto"/>
                <w:sz w:val="22"/>
                <w:szCs w:val="22"/>
                <w:highlight w:val="none"/>
                <w:lang w:bidi="ar-SA"/>
              </w:rPr>
              <w:t>溴鼠灵含量≥0.005%,饵料新鲜,含水量不超过6%,</w:t>
            </w:r>
          </w:p>
        </w:tc>
        <w:tc>
          <w:tcPr>
            <w:tcW w:w="2075" w:type="dxa"/>
            <w:tcBorders>
              <w:top w:val="single" w:color="000000" w:sz="2" w:space="0"/>
              <w:left w:val="single" w:color="000000" w:sz="2" w:space="0"/>
              <w:bottom w:val="single" w:color="000000" w:sz="2" w:space="0"/>
              <w:right w:val="single" w:color="000000" w:sz="18" w:space="0"/>
            </w:tcBorders>
            <w:noWrap w:val="0"/>
            <w:vAlign w:val="center"/>
          </w:tcPr>
          <w:p w14:paraId="043523B1">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春、秋两季集中灭鼠及日常维护(用于外环境、农贸市场等重点场所投放，五小行业、居民户等发放)</w:t>
            </w:r>
          </w:p>
        </w:tc>
      </w:tr>
      <w:tr w14:paraId="054B38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continue"/>
            <w:tcBorders>
              <w:left w:val="single" w:color="000000" w:sz="18" w:space="0"/>
            </w:tcBorders>
            <w:noWrap w:val="0"/>
            <w:vAlign w:val="center"/>
          </w:tcPr>
          <w:p w14:paraId="78DFD8F5">
            <w:pPr>
              <w:rPr>
                <w:color w:val="auto"/>
                <w:highlight w:val="none"/>
              </w:rPr>
            </w:pPr>
          </w:p>
        </w:tc>
        <w:tc>
          <w:tcPr>
            <w:tcW w:w="1039" w:type="dxa"/>
            <w:noWrap w:val="0"/>
            <w:vAlign w:val="center"/>
          </w:tcPr>
          <w:p w14:paraId="37E83929">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灭鼠蜡丸蜡块</w:t>
            </w:r>
          </w:p>
        </w:tc>
        <w:tc>
          <w:tcPr>
            <w:tcW w:w="1340" w:type="dxa"/>
            <w:noWrap w:val="0"/>
            <w:vAlign w:val="center"/>
          </w:tcPr>
          <w:p w14:paraId="24FA6D5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val="en-US" w:eastAsia="zh-CN" w:bidi="ar-SA"/>
              </w:rPr>
              <w:t>1</w:t>
            </w:r>
            <w:r>
              <w:rPr>
                <w:rFonts w:hint="eastAsia" w:ascii="宋体" w:eastAsia="宋体" w:cs="宋体"/>
                <w:b w:val="0"/>
                <w:color w:val="auto"/>
                <w:sz w:val="22"/>
                <w:szCs w:val="22"/>
                <w:highlight w:val="none"/>
                <w:lang w:bidi="ar-SA"/>
              </w:rPr>
              <w:t>00克/袋</w:t>
            </w:r>
          </w:p>
        </w:tc>
        <w:tc>
          <w:tcPr>
            <w:tcW w:w="679" w:type="dxa"/>
            <w:noWrap w:val="0"/>
            <w:vAlign w:val="center"/>
          </w:tcPr>
          <w:p w14:paraId="294B4BEC">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吨</w:t>
            </w:r>
          </w:p>
        </w:tc>
        <w:tc>
          <w:tcPr>
            <w:tcW w:w="682" w:type="dxa"/>
            <w:tcBorders>
              <w:top w:val="single" w:color="000000" w:sz="2" w:space="0"/>
            </w:tcBorders>
            <w:noWrap w:val="0"/>
            <w:vAlign w:val="center"/>
          </w:tcPr>
          <w:p w14:paraId="7E7A0037">
            <w:pPr>
              <w:keepNext w:val="0"/>
              <w:keepLines w:val="0"/>
              <w:widowControl/>
              <w:suppressLineNumbers w:val="0"/>
              <w:jc w:val="center"/>
              <w:textAlignment w:val="center"/>
              <w:rPr>
                <w:rFonts w:hint="eastAsia" w:ascii="宋体" w:eastAsia="宋体" w:cs="宋体"/>
                <w:b w:val="0"/>
                <w:bCs w:val="0"/>
                <w:color w:val="auto"/>
                <w:sz w:val="22"/>
                <w:szCs w:val="22"/>
                <w:highlight w:val="none"/>
                <w:lang w:val="en-US" w:eastAsia="zh-CN" w:bidi="ar-SA"/>
              </w:rPr>
            </w:pPr>
            <w:r>
              <w:rPr>
                <w:rFonts w:hint="eastAsia" w:ascii="宋体" w:eastAsia="宋体" w:cs="宋体"/>
                <w:b w:val="0"/>
                <w:bCs w:val="0"/>
                <w:color w:val="auto"/>
                <w:kern w:val="0"/>
                <w:sz w:val="22"/>
                <w:szCs w:val="22"/>
                <w:highlight w:val="none"/>
                <w:u w:val="none"/>
                <w:lang w:val="en-US" w:eastAsia="zh-CN" w:bidi="ar"/>
              </w:rPr>
              <w:t>0.2</w:t>
            </w:r>
            <w:r>
              <w:rPr>
                <w:rFonts w:hint="eastAsia" w:ascii="宋体" w:cs="宋体"/>
                <w:b w:val="0"/>
                <w:bCs w:val="0"/>
                <w:color w:val="auto"/>
                <w:kern w:val="0"/>
                <w:sz w:val="22"/>
                <w:szCs w:val="22"/>
                <w:highlight w:val="none"/>
                <w:u w:val="none"/>
                <w:lang w:val="en-US" w:eastAsia="zh-CN" w:bidi="ar"/>
              </w:rPr>
              <w:t>5</w:t>
            </w:r>
          </w:p>
        </w:tc>
        <w:tc>
          <w:tcPr>
            <w:tcW w:w="2201" w:type="dxa"/>
            <w:tcBorders>
              <w:top w:val="single" w:color="000000" w:sz="2" w:space="0"/>
            </w:tcBorders>
            <w:noWrap w:val="0"/>
            <w:vAlign w:val="center"/>
          </w:tcPr>
          <w:p w14:paraId="395329EB">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防霉、防蛀，浸泡水中24小时不崩解。</w:t>
            </w:r>
          </w:p>
        </w:tc>
        <w:tc>
          <w:tcPr>
            <w:tcW w:w="2075" w:type="dxa"/>
            <w:tcBorders>
              <w:top w:val="single" w:color="000000" w:sz="2" w:space="0"/>
              <w:right w:val="single" w:color="000000" w:sz="18" w:space="0"/>
            </w:tcBorders>
            <w:noWrap w:val="0"/>
            <w:vAlign w:val="center"/>
          </w:tcPr>
          <w:p w14:paraId="3C05A09D">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外环境投放、悬挂窨井、雨水井，专用下水道灭鼠</w:t>
            </w:r>
          </w:p>
        </w:tc>
      </w:tr>
      <w:tr w14:paraId="21CB7F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35" w:hRule="atLeast"/>
          <w:jc w:val="center"/>
        </w:trPr>
        <w:tc>
          <w:tcPr>
            <w:tcW w:w="500" w:type="dxa"/>
            <w:vMerge w:val="continue"/>
            <w:tcBorders>
              <w:left w:val="single" w:color="000000" w:sz="18" w:space="0"/>
            </w:tcBorders>
            <w:noWrap w:val="0"/>
            <w:vAlign w:val="center"/>
          </w:tcPr>
          <w:p w14:paraId="2F3101BF">
            <w:pPr>
              <w:rPr>
                <w:color w:val="auto"/>
                <w:highlight w:val="none"/>
              </w:rPr>
            </w:pPr>
          </w:p>
        </w:tc>
        <w:tc>
          <w:tcPr>
            <w:tcW w:w="1039" w:type="dxa"/>
            <w:vMerge w:val="restart"/>
            <w:noWrap w:val="0"/>
            <w:vAlign w:val="center"/>
          </w:tcPr>
          <w:p w14:paraId="2C52129E">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毒饵盒</w:t>
            </w:r>
          </w:p>
        </w:tc>
        <w:tc>
          <w:tcPr>
            <w:tcW w:w="1340" w:type="dxa"/>
            <w:vMerge w:val="restart"/>
            <w:noWrap w:val="0"/>
            <w:vAlign w:val="center"/>
          </w:tcPr>
          <w:p w14:paraId="5F7E522F">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260×190×100mm</w:t>
            </w:r>
          </w:p>
        </w:tc>
        <w:tc>
          <w:tcPr>
            <w:tcW w:w="679" w:type="dxa"/>
            <w:vMerge w:val="restart"/>
            <w:noWrap w:val="0"/>
            <w:vAlign w:val="center"/>
          </w:tcPr>
          <w:p w14:paraId="367955EC">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只</w:t>
            </w:r>
          </w:p>
        </w:tc>
        <w:tc>
          <w:tcPr>
            <w:tcW w:w="682" w:type="dxa"/>
            <w:noWrap w:val="0"/>
            <w:vAlign w:val="center"/>
          </w:tcPr>
          <w:p w14:paraId="74AC7019">
            <w:pPr>
              <w:keepNext w:val="0"/>
              <w:keepLines w:val="0"/>
              <w:widowControl/>
              <w:suppressLineNumbers w:val="0"/>
              <w:jc w:val="center"/>
              <w:textAlignment w:val="center"/>
              <w:rPr>
                <w:rFonts w:hint="eastAsia" w:ascii="宋体" w:eastAsia="宋体" w:cs="宋体"/>
                <w:b w:val="0"/>
                <w:bCs w:val="0"/>
                <w:color w:val="auto"/>
                <w:sz w:val="22"/>
                <w:szCs w:val="22"/>
                <w:highlight w:val="none"/>
                <w:lang w:val="en-US" w:eastAsia="zh-CN" w:bidi="ar-SA"/>
              </w:rPr>
            </w:pPr>
            <w:r>
              <w:rPr>
                <w:rFonts w:hint="eastAsia" w:ascii="宋体" w:eastAsia="宋体" w:cs="宋体"/>
                <w:b w:val="0"/>
                <w:bCs w:val="0"/>
                <w:color w:val="auto"/>
                <w:kern w:val="0"/>
                <w:sz w:val="22"/>
                <w:szCs w:val="22"/>
                <w:highlight w:val="none"/>
                <w:u w:val="none"/>
                <w:lang w:val="en-US" w:eastAsia="zh-CN" w:bidi="ar"/>
              </w:rPr>
              <w:t>500</w:t>
            </w:r>
          </w:p>
        </w:tc>
        <w:tc>
          <w:tcPr>
            <w:tcW w:w="2201" w:type="dxa"/>
            <w:noWrap w:val="0"/>
            <w:vAlign w:val="center"/>
          </w:tcPr>
          <w:p w14:paraId="29A13433">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eastAsia="zh-CN" w:bidi="ar-SA"/>
              </w:rPr>
            </w:pPr>
            <w:r>
              <w:rPr>
                <w:rFonts w:hint="eastAsia" w:ascii="宋体" w:eastAsia="宋体" w:cs="宋体"/>
                <w:b w:val="0"/>
                <w:color w:val="auto"/>
                <w:sz w:val="22"/>
                <w:szCs w:val="22"/>
                <w:highlight w:val="none"/>
                <w:lang w:bidi="ar-SA"/>
              </w:rPr>
              <w:t>毒饵站饵料保持新鲜，全年更换不少于</w:t>
            </w:r>
            <w:r>
              <w:rPr>
                <w:rFonts w:hint="eastAsia" w:ascii="宋体" w:eastAsia="宋体" w:cs="宋体"/>
                <w:b w:val="0"/>
                <w:color w:val="auto"/>
                <w:sz w:val="22"/>
                <w:szCs w:val="22"/>
                <w:highlight w:val="none"/>
                <w:lang w:val="en-US" w:eastAsia="zh-CN" w:bidi="ar-SA"/>
              </w:rPr>
              <w:t>12</w:t>
            </w:r>
            <w:r>
              <w:rPr>
                <w:rFonts w:hint="eastAsia" w:ascii="宋体" w:eastAsia="宋体" w:cs="宋体"/>
                <w:b w:val="0"/>
                <w:color w:val="auto"/>
                <w:sz w:val="22"/>
                <w:szCs w:val="22"/>
                <w:highlight w:val="none"/>
                <w:lang w:bidi="ar-SA"/>
              </w:rPr>
              <w:t>次；</w:t>
            </w:r>
          </w:p>
        </w:tc>
        <w:tc>
          <w:tcPr>
            <w:tcW w:w="2075" w:type="dxa"/>
            <w:tcBorders>
              <w:right w:val="single" w:color="000000" w:sz="18" w:space="0"/>
            </w:tcBorders>
            <w:noWrap w:val="0"/>
            <w:vAlign w:val="center"/>
          </w:tcPr>
          <w:p w14:paraId="3A58469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破坏或丢失的毒饵站要及时增补。</w:t>
            </w:r>
          </w:p>
        </w:tc>
      </w:tr>
      <w:tr w14:paraId="5D006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continue"/>
            <w:tcBorders>
              <w:left w:val="single" w:color="000000" w:sz="18" w:space="0"/>
            </w:tcBorders>
            <w:noWrap w:val="0"/>
            <w:vAlign w:val="center"/>
          </w:tcPr>
          <w:p w14:paraId="6620ECFA">
            <w:pPr>
              <w:rPr>
                <w:color w:val="auto"/>
                <w:highlight w:val="none"/>
              </w:rPr>
            </w:pPr>
          </w:p>
        </w:tc>
        <w:tc>
          <w:tcPr>
            <w:tcW w:w="1039" w:type="dxa"/>
            <w:vMerge w:val="continue"/>
            <w:noWrap w:val="0"/>
            <w:vAlign w:val="center"/>
          </w:tcPr>
          <w:p w14:paraId="79BA6C68">
            <w:pPr>
              <w:rPr>
                <w:color w:val="auto"/>
                <w:highlight w:val="none"/>
              </w:rPr>
            </w:pPr>
          </w:p>
        </w:tc>
        <w:tc>
          <w:tcPr>
            <w:tcW w:w="1340" w:type="dxa"/>
            <w:vMerge w:val="continue"/>
            <w:noWrap w:val="0"/>
            <w:vAlign w:val="center"/>
          </w:tcPr>
          <w:p w14:paraId="5A6DA9E1">
            <w:pPr>
              <w:rPr>
                <w:color w:val="auto"/>
                <w:highlight w:val="none"/>
              </w:rPr>
            </w:pPr>
          </w:p>
        </w:tc>
        <w:tc>
          <w:tcPr>
            <w:tcW w:w="679" w:type="dxa"/>
            <w:vMerge w:val="continue"/>
            <w:noWrap w:val="0"/>
            <w:vAlign w:val="center"/>
          </w:tcPr>
          <w:p w14:paraId="11AE21B3">
            <w:pPr>
              <w:rPr>
                <w:color w:val="auto"/>
                <w:highlight w:val="none"/>
              </w:rPr>
            </w:pPr>
          </w:p>
        </w:tc>
        <w:tc>
          <w:tcPr>
            <w:tcW w:w="682" w:type="dxa"/>
            <w:noWrap w:val="0"/>
            <w:vAlign w:val="center"/>
          </w:tcPr>
          <w:p w14:paraId="5BADF774">
            <w:pPr>
              <w:keepNext w:val="0"/>
              <w:keepLines w:val="0"/>
              <w:widowControl/>
              <w:suppressLineNumbers w:val="0"/>
              <w:jc w:val="center"/>
              <w:textAlignment w:val="center"/>
              <w:rPr>
                <w:rFonts w:hint="eastAsia" w:ascii="宋体" w:eastAsia="宋体" w:cs="宋体"/>
                <w:b w:val="0"/>
                <w:bCs w:val="0"/>
                <w:color w:val="auto"/>
                <w:sz w:val="22"/>
                <w:szCs w:val="22"/>
                <w:highlight w:val="none"/>
                <w:lang w:val="en-US" w:eastAsia="zh-CN" w:bidi="ar-SA"/>
              </w:rPr>
            </w:pPr>
            <w:r>
              <w:rPr>
                <w:rFonts w:hint="eastAsia" w:ascii="宋体" w:eastAsia="宋体" w:cs="宋体"/>
                <w:b w:val="0"/>
                <w:bCs w:val="0"/>
                <w:color w:val="auto"/>
                <w:kern w:val="0"/>
                <w:sz w:val="22"/>
                <w:szCs w:val="22"/>
                <w:highlight w:val="none"/>
                <w:u w:val="none"/>
                <w:lang w:val="en-US" w:eastAsia="zh-CN" w:bidi="ar"/>
              </w:rPr>
              <w:t>200</w:t>
            </w:r>
          </w:p>
        </w:tc>
        <w:tc>
          <w:tcPr>
            <w:tcW w:w="2201" w:type="dxa"/>
            <w:noWrap w:val="0"/>
            <w:vAlign w:val="center"/>
          </w:tcPr>
          <w:p w14:paraId="1833F35E">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塑料带锁毒饵盒新增</w:t>
            </w:r>
            <w:r>
              <w:rPr>
                <w:rFonts w:hint="eastAsia" w:ascii="宋体" w:eastAsia="宋体" w:cs="宋体"/>
                <w:b w:val="0"/>
                <w:color w:val="auto"/>
                <w:sz w:val="22"/>
                <w:szCs w:val="22"/>
                <w:highlight w:val="none"/>
                <w:lang w:eastAsia="zh-CN" w:bidi="ar-SA"/>
              </w:rPr>
              <w:t>，</w:t>
            </w:r>
            <w:r>
              <w:rPr>
                <w:rFonts w:hint="eastAsia" w:ascii="宋体" w:eastAsia="宋体" w:cs="宋体"/>
                <w:b w:val="0"/>
                <w:color w:val="auto"/>
                <w:sz w:val="22"/>
                <w:szCs w:val="22"/>
                <w:highlight w:val="none"/>
                <w:lang w:bidi="ar-SA"/>
              </w:rPr>
              <w:t>可固定、带锁、带标识防误食</w:t>
            </w:r>
          </w:p>
        </w:tc>
        <w:tc>
          <w:tcPr>
            <w:tcW w:w="2075" w:type="dxa"/>
            <w:tcBorders>
              <w:right w:val="single" w:color="000000" w:sz="18" w:space="0"/>
            </w:tcBorders>
            <w:noWrap w:val="0"/>
            <w:vAlign w:val="center"/>
          </w:tcPr>
          <w:p w14:paraId="1EB2F40B">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指定区域安装</w:t>
            </w:r>
          </w:p>
        </w:tc>
      </w:tr>
      <w:tr w14:paraId="78B567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continue"/>
            <w:tcBorders>
              <w:left w:val="single" w:color="000000" w:sz="18" w:space="0"/>
            </w:tcBorders>
            <w:noWrap w:val="0"/>
            <w:vAlign w:val="center"/>
          </w:tcPr>
          <w:p w14:paraId="5AC0E4AF">
            <w:pPr>
              <w:rPr>
                <w:color w:val="auto"/>
                <w:highlight w:val="none"/>
              </w:rPr>
            </w:pPr>
          </w:p>
        </w:tc>
        <w:tc>
          <w:tcPr>
            <w:tcW w:w="2379" w:type="dxa"/>
            <w:gridSpan w:val="2"/>
            <w:noWrap w:val="0"/>
            <w:vAlign w:val="center"/>
          </w:tcPr>
          <w:p w14:paraId="14AE0E75">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eastAsia="zh-CN" w:bidi="ar-SA"/>
              </w:rPr>
              <w:t>粘鼠板</w:t>
            </w:r>
          </w:p>
        </w:tc>
        <w:tc>
          <w:tcPr>
            <w:tcW w:w="679" w:type="dxa"/>
            <w:noWrap w:val="0"/>
            <w:vAlign w:val="center"/>
          </w:tcPr>
          <w:p w14:paraId="297EDA86">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eastAsia="zh-CN" w:bidi="ar-SA"/>
              </w:rPr>
            </w:pPr>
            <w:r>
              <w:rPr>
                <w:rFonts w:hint="eastAsia" w:ascii="宋体" w:eastAsia="宋体" w:cs="宋体"/>
                <w:b w:val="0"/>
                <w:color w:val="auto"/>
                <w:sz w:val="22"/>
                <w:szCs w:val="22"/>
                <w:highlight w:val="none"/>
                <w:lang w:eastAsia="zh-CN" w:bidi="ar-SA"/>
              </w:rPr>
              <w:t>张</w:t>
            </w:r>
          </w:p>
        </w:tc>
        <w:tc>
          <w:tcPr>
            <w:tcW w:w="682" w:type="dxa"/>
            <w:noWrap w:val="0"/>
            <w:vAlign w:val="center"/>
          </w:tcPr>
          <w:p w14:paraId="19060BD3">
            <w:pPr>
              <w:keepNext w:val="0"/>
              <w:keepLines w:val="0"/>
              <w:widowControl/>
              <w:suppressLineNumbers w:val="0"/>
              <w:jc w:val="center"/>
              <w:textAlignment w:val="center"/>
              <w:rPr>
                <w:rFonts w:hint="default" w:ascii="宋体" w:eastAsia="宋体" w:cs="宋体"/>
                <w:b w:val="0"/>
                <w:bCs w:val="0"/>
                <w:color w:val="auto"/>
                <w:sz w:val="22"/>
                <w:szCs w:val="22"/>
                <w:highlight w:val="none"/>
                <w:lang w:val="en-US" w:eastAsia="zh-CN" w:bidi="ar-SA"/>
              </w:rPr>
            </w:pPr>
            <w:r>
              <w:rPr>
                <w:rFonts w:hint="eastAsia" w:ascii="宋体" w:cs="宋体"/>
                <w:b w:val="0"/>
                <w:bCs w:val="0"/>
                <w:color w:val="auto"/>
                <w:kern w:val="0"/>
                <w:sz w:val="22"/>
                <w:szCs w:val="22"/>
                <w:highlight w:val="none"/>
                <w:u w:val="none"/>
                <w:lang w:val="en-US" w:eastAsia="zh-CN" w:bidi="ar"/>
              </w:rPr>
              <w:t>1000</w:t>
            </w:r>
          </w:p>
        </w:tc>
        <w:tc>
          <w:tcPr>
            <w:tcW w:w="2201" w:type="dxa"/>
            <w:noWrap w:val="0"/>
            <w:vAlign w:val="center"/>
          </w:tcPr>
          <w:p w14:paraId="2F70AF97">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val="en-US" w:eastAsia="zh-CN" w:bidi="ar-SA"/>
              </w:rPr>
              <w:t>含胶量≥30克</w:t>
            </w:r>
          </w:p>
        </w:tc>
        <w:tc>
          <w:tcPr>
            <w:tcW w:w="2075" w:type="dxa"/>
            <w:tcBorders>
              <w:right w:val="single" w:color="000000" w:sz="18" w:space="0"/>
            </w:tcBorders>
            <w:noWrap w:val="0"/>
            <w:vAlign w:val="center"/>
          </w:tcPr>
          <w:p w14:paraId="40D34B56">
            <w:pPr>
              <w:keepNext w:val="0"/>
              <w:keepLines w:val="0"/>
              <w:pageBreakBefore w:val="0"/>
              <w:widowControl/>
              <w:kinsoku/>
              <w:wordWrap/>
              <w:overflowPunct/>
              <w:topLinePunct w:val="0"/>
              <w:autoSpaceDE/>
              <w:autoSpaceDN/>
              <w:bidi w:val="0"/>
              <w:adjustRightInd/>
              <w:snapToGrid/>
              <w:spacing w:line="300" w:lineRule="exact"/>
              <w:ind w:firstLine="0"/>
              <w:jc w:val="both"/>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bidi="ar-SA"/>
              </w:rPr>
              <w:t>高发季节集中灭</w:t>
            </w:r>
            <w:r>
              <w:rPr>
                <w:rFonts w:hint="eastAsia" w:ascii="宋体" w:eastAsia="宋体" w:cs="宋体"/>
                <w:b w:val="0"/>
                <w:color w:val="auto"/>
                <w:sz w:val="22"/>
                <w:szCs w:val="22"/>
                <w:highlight w:val="none"/>
                <w:lang w:eastAsia="zh-CN" w:bidi="ar-SA"/>
              </w:rPr>
              <w:t>鼠</w:t>
            </w:r>
            <w:r>
              <w:rPr>
                <w:rFonts w:hint="eastAsia" w:ascii="宋体" w:eastAsia="宋体" w:cs="宋体"/>
                <w:b w:val="0"/>
                <w:color w:val="auto"/>
                <w:sz w:val="22"/>
                <w:szCs w:val="22"/>
                <w:highlight w:val="none"/>
                <w:lang w:bidi="ar-SA"/>
              </w:rPr>
              <w:t>及日常维护（居民、农贸市场、沿街商户等发放）</w:t>
            </w:r>
          </w:p>
        </w:tc>
      </w:tr>
      <w:tr w14:paraId="179968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restart"/>
            <w:tcBorders>
              <w:left w:val="single" w:color="000000" w:sz="18" w:space="0"/>
            </w:tcBorders>
            <w:noWrap w:val="0"/>
            <w:vAlign w:val="center"/>
          </w:tcPr>
          <w:p w14:paraId="014CB85E">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灭蟑药物</w:t>
            </w:r>
          </w:p>
        </w:tc>
        <w:tc>
          <w:tcPr>
            <w:tcW w:w="1039" w:type="dxa"/>
            <w:noWrap w:val="0"/>
            <w:vAlign w:val="center"/>
          </w:tcPr>
          <w:p w14:paraId="2746B67F">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灭蟑药水</w:t>
            </w:r>
          </w:p>
        </w:tc>
        <w:tc>
          <w:tcPr>
            <w:tcW w:w="1340" w:type="dxa"/>
            <w:noWrap w:val="0"/>
            <w:vAlign w:val="center"/>
          </w:tcPr>
          <w:p w14:paraId="1DDD5E54">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1000毫升/瓶</w:t>
            </w:r>
          </w:p>
        </w:tc>
        <w:tc>
          <w:tcPr>
            <w:tcW w:w="679" w:type="dxa"/>
            <w:noWrap w:val="0"/>
            <w:vAlign w:val="center"/>
          </w:tcPr>
          <w:p w14:paraId="08577907">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吨</w:t>
            </w:r>
          </w:p>
        </w:tc>
        <w:tc>
          <w:tcPr>
            <w:tcW w:w="682" w:type="dxa"/>
            <w:noWrap w:val="0"/>
            <w:vAlign w:val="center"/>
          </w:tcPr>
          <w:p w14:paraId="45D6A2B8">
            <w:pPr>
              <w:keepNext w:val="0"/>
              <w:keepLines w:val="0"/>
              <w:widowControl/>
              <w:suppressLineNumbers w:val="0"/>
              <w:jc w:val="center"/>
              <w:textAlignment w:val="center"/>
              <w:rPr>
                <w:rFonts w:hint="default" w:ascii="宋体" w:eastAsia="宋体" w:cs="宋体"/>
                <w:b w:val="0"/>
                <w:bCs w:val="0"/>
                <w:color w:val="auto"/>
                <w:sz w:val="22"/>
                <w:szCs w:val="22"/>
                <w:highlight w:val="none"/>
                <w:lang w:val="en-US" w:eastAsia="zh-CN" w:bidi="ar-SA"/>
              </w:rPr>
            </w:pPr>
            <w:r>
              <w:rPr>
                <w:rFonts w:hint="eastAsia" w:ascii="宋体" w:cs="宋体"/>
                <w:b w:val="0"/>
                <w:bCs w:val="0"/>
                <w:color w:val="auto"/>
                <w:kern w:val="0"/>
                <w:sz w:val="22"/>
                <w:szCs w:val="22"/>
                <w:highlight w:val="none"/>
                <w:u w:val="none"/>
                <w:lang w:val="en-US" w:eastAsia="zh-CN" w:bidi="ar"/>
              </w:rPr>
              <w:t>0.25</w:t>
            </w:r>
          </w:p>
        </w:tc>
        <w:tc>
          <w:tcPr>
            <w:tcW w:w="2201" w:type="dxa"/>
            <w:noWrap w:val="0"/>
            <w:vAlign w:val="center"/>
          </w:tcPr>
          <w:p w14:paraId="0394AB2E">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氨基甲酸脂类杀虫剂与拟除虫菊酯类杀虫剂复配，含量≥</w:t>
            </w:r>
            <w:r>
              <w:rPr>
                <w:rFonts w:hint="eastAsia" w:ascii="宋体" w:eastAsia="宋体" w:cs="宋体"/>
                <w:b w:val="0"/>
                <w:color w:val="auto"/>
                <w:sz w:val="22"/>
                <w:szCs w:val="22"/>
                <w:highlight w:val="none"/>
                <w:lang w:val="en-US" w:eastAsia="zh-CN" w:bidi="ar-SA"/>
              </w:rPr>
              <w:t>10</w:t>
            </w:r>
            <w:r>
              <w:rPr>
                <w:rFonts w:hint="eastAsia" w:ascii="宋体" w:eastAsia="宋体" w:cs="宋体"/>
                <w:b w:val="0"/>
                <w:color w:val="auto"/>
                <w:sz w:val="22"/>
                <w:szCs w:val="22"/>
                <w:highlight w:val="none"/>
                <w:lang w:bidi="ar-SA"/>
              </w:rPr>
              <w:t>%</w:t>
            </w:r>
          </w:p>
        </w:tc>
        <w:tc>
          <w:tcPr>
            <w:tcW w:w="2075" w:type="dxa"/>
            <w:tcBorders>
              <w:right w:val="single" w:color="000000" w:sz="18" w:space="0"/>
            </w:tcBorders>
            <w:noWrap w:val="0"/>
            <w:vAlign w:val="center"/>
          </w:tcPr>
          <w:p w14:paraId="268108CC">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重点单位灭蟑滞留喷杀</w:t>
            </w:r>
          </w:p>
        </w:tc>
      </w:tr>
      <w:tr w14:paraId="4FAC03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continue"/>
            <w:tcBorders>
              <w:left w:val="single" w:color="000000" w:sz="18" w:space="0"/>
            </w:tcBorders>
            <w:noWrap w:val="0"/>
            <w:vAlign w:val="center"/>
          </w:tcPr>
          <w:p w14:paraId="3453C858">
            <w:pPr>
              <w:rPr>
                <w:color w:val="auto"/>
                <w:highlight w:val="none"/>
              </w:rPr>
            </w:pPr>
          </w:p>
        </w:tc>
        <w:tc>
          <w:tcPr>
            <w:tcW w:w="1039" w:type="dxa"/>
            <w:noWrap w:val="0"/>
            <w:vAlign w:val="center"/>
          </w:tcPr>
          <w:p w14:paraId="4174D4EA">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杀蟑粉剂</w:t>
            </w:r>
          </w:p>
        </w:tc>
        <w:tc>
          <w:tcPr>
            <w:tcW w:w="1340" w:type="dxa"/>
            <w:noWrap w:val="0"/>
            <w:vAlign w:val="center"/>
          </w:tcPr>
          <w:p w14:paraId="6E17C93B">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25克/瓶</w:t>
            </w:r>
          </w:p>
        </w:tc>
        <w:tc>
          <w:tcPr>
            <w:tcW w:w="679" w:type="dxa"/>
            <w:noWrap w:val="0"/>
            <w:vAlign w:val="center"/>
          </w:tcPr>
          <w:p w14:paraId="2CA16DD5">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瓶</w:t>
            </w:r>
          </w:p>
        </w:tc>
        <w:tc>
          <w:tcPr>
            <w:tcW w:w="682" w:type="dxa"/>
            <w:noWrap w:val="0"/>
            <w:vAlign w:val="center"/>
          </w:tcPr>
          <w:p w14:paraId="6C3513B9">
            <w:pPr>
              <w:keepNext w:val="0"/>
              <w:keepLines w:val="0"/>
              <w:widowControl/>
              <w:suppressLineNumbers w:val="0"/>
              <w:jc w:val="center"/>
              <w:textAlignment w:val="center"/>
              <w:rPr>
                <w:rFonts w:hint="eastAsia" w:ascii="宋体" w:eastAsia="宋体" w:cs="宋体"/>
                <w:b w:val="0"/>
                <w:bCs w:val="0"/>
                <w:color w:val="auto"/>
                <w:sz w:val="22"/>
                <w:szCs w:val="22"/>
                <w:highlight w:val="none"/>
                <w:lang w:val="en-US" w:eastAsia="zh-CN" w:bidi="ar-SA"/>
              </w:rPr>
            </w:pPr>
            <w:r>
              <w:rPr>
                <w:rFonts w:hint="eastAsia" w:ascii="宋体" w:eastAsia="宋体" w:cs="宋体"/>
                <w:b w:val="0"/>
                <w:bCs w:val="0"/>
                <w:color w:val="auto"/>
                <w:kern w:val="0"/>
                <w:sz w:val="22"/>
                <w:szCs w:val="22"/>
                <w:highlight w:val="none"/>
                <w:u w:val="none"/>
                <w:lang w:val="en-US" w:eastAsia="zh-CN" w:bidi="ar"/>
              </w:rPr>
              <w:t>7</w:t>
            </w:r>
            <w:r>
              <w:rPr>
                <w:rFonts w:hint="eastAsia" w:ascii="宋体" w:cs="宋体"/>
                <w:b w:val="0"/>
                <w:bCs w:val="0"/>
                <w:color w:val="auto"/>
                <w:kern w:val="0"/>
                <w:sz w:val="22"/>
                <w:szCs w:val="22"/>
                <w:highlight w:val="none"/>
                <w:u w:val="none"/>
                <w:lang w:val="en-US" w:eastAsia="zh-CN" w:bidi="ar"/>
              </w:rPr>
              <w:t>5</w:t>
            </w:r>
            <w:r>
              <w:rPr>
                <w:rFonts w:hint="eastAsia" w:ascii="宋体" w:eastAsia="宋体" w:cs="宋体"/>
                <w:b w:val="0"/>
                <w:bCs w:val="0"/>
                <w:color w:val="auto"/>
                <w:kern w:val="0"/>
                <w:sz w:val="22"/>
                <w:szCs w:val="22"/>
                <w:highlight w:val="none"/>
                <w:u w:val="none"/>
                <w:lang w:val="en-US" w:eastAsia="zh-CN" w:bidi="ar"/>
              </w:rPr>
              <w:t>0</w:t>
            </w:r>
          </w:p>
        </w:tc>
        <w:tc>
          <w:tcPr>
            <w:tcW w:w="2201" w:type="dxa"/>
            <w:noWrap w:val="0"/>
            <w:vAlign w:val="center"/>
          </w:tcPr>
          <w:p w14:paraId="3B5A370C">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氨基甲酸脂类杀虫剂与拟除虫菊酯类杀虫剂复配，含量≥0.6%</w:t>
            </w:r>
          </w:p>
        </w:tc>
        <w:tc>
          <w:tcPr>
            <w:tcW w:w="2075" w:type="dxa"/>
            <w:tcBorders>
              <w:right w:val="single" w:color="000000" w:sz="18" w:space="0"/>
            </w:tcBorders>
            <w:noWrap w:val="0"/>
            <w:vAlign w:val="center"/>
          </w:tcPr>
          <w:p w14:paraId="2BB15D80">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居民及单位灭蟑</w:t>
            </w:r>
          </w:p>
        </w:tc>
      </w:tr>
      <w:tr w14:paraId="70C5C6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continue"/>
            <w:tcBorders>
              <w:left w:val="single" w:color="000000" w:sz="18" w:space="0"/>
            </w:tcBorders>
            <w:noWrap w:val="0"/>
            <w:vAlign w:val="center"/>
          </w:tcPr>
          <w:p w14:paraId="6D66E7C0">
            <w:pPr>
              <w:rPr>
                <w:color w:val="auto"/>
                <w:highlight w:val="none"/>
              </w:rPr>
            </w:pPr>
          </w:p>
        </w:tc>
        <w:tc>
          <w:tcPr>
            <w:tcW w:w="1039" w:type="dxa"/>
            <w:noWrap w:val="0"/>
            <w:vAlign w:val="center"/>
          </w:tcPr>
          <w:p w14:paraId="7F573D64">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灭蟑饵剂</w:t>
            </w:r>
          </w:p>
        </w:tc>
        <w:tc>
          <w:tcPr>
            <w:tcW w:w="1340" w:type="dxa"/>
            <w:noWrap w:val="0"/>
            <w:vAlign w:val="center"/>
          </w:tcPr>
          <w:p w14:paraId="52957953">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10克/包</w:t>
            </w:r>
          </w:p>
        </w:tc>
        <w:tc>
          <w:tcPr>
            <w:tcW w:w="679" w:type="dxa"/>
            <w:noWrap w:val="0"/>
            <w:vAlign w:val="center"/>
          </w:tcPr>
          <w:p w14:paraId="1D31004A">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包</w:t>
            </w:r>
          </w:p>
        </w:tc>
        <w:tc>
          <w:tcPr>
            <w:tcW w:w="682" w:type="dxa"/>
            <w:noWrap w:val="0"/>
            <w:vAlign w:val="center"/>
          </w:tcPr>
          <w:p w14:paraId="5B9B323E">
            <w:pPr>
              <w:keepNext w:val="0"/>
              <w:keepLines w:val="0"/>
              <w:widowControl/>
              <w:suppressLineNumbers w:val="0"/>
              <w:jc w:val="center"/>
              <w:textAlignment w:val="center"/>
              <w:rPr>
                <w:rFonts w:hint="default" w:ascii="宋体" w:eastAsia="宋体" w:cs="宋体"/>
                <w:b w:val="0"/>
                <w:bCs w:val="0"/>
                <w:color w:val="auto"/>
                <w:sz w:val="22"/>
                <w:szCs w:val="22"/>
                <w:highlight w:val="none"/>
                <w:lang w:val="en-US" w:eastAsia="zh-CN" w:bidi="ar-SA"/>
              </w:rPr>
            </w:pPr>
            <w:r>
              <w:rPr>
                <w:rFonts w:hint="eastAsia" w:ascii="宋体" w:eastAsia="宋体" w:cs="宋体"/>
                <w:b w:val="0"/>
                <w:bCs w:val="0"/>
                <w:color w:val="auto"/>
                <w:kern w:val="0"/>
                <w:sz w:val="22"/>
                <w:szCs w:val="22"/>
                <w:highlight w:val="none"/>
                <w:u w:val="none"/>
                <w:lang w:val="en-US" w:eastAsia="zh-CN" w:bidi="ar"/>
              </w:rPr>
              <w:t>13</w:t>
            </w:r>
            <w:r>
              <w:rPr>
                <w:rFonts w:hint="eastAsia" w:ascii="宋体" w:cs="宋体"/>
                <w:b w:val="0"/>
                <w:bCs w:val="0"/>
                <w:color w:val="auto"/>
                <w:kern w:val="0"/>
                <w:sz w:val="22"/>
                <w:szCs w:val="22"/>
                <w:highlight w:val="none"/>
                <w:u w:val="none"/>
                <w:lang w:val="en-US" w:eastAsia="zh-CN" w:bidi="ar"/>
              </w:rPr>
              <w:t>6000</w:t>
            </w:r>
          </w:p>
        </w:tc>
        <w:tc>
          <w:tcPr>
            <w:tcW w:w="2201" w:type="dxa"/>
            <w:noWrap w:val="0"/>
            <w:vAlign w:val="center"/>
          </w:tcPr>
          <w:p w14:paraId="1C90BAA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乙酰甲胺磷含量≥1，低毒、高效。</w:t>
            </w:r>
          </w:p>
        </w:tc>
        <w:tc>
          <w:tcPr>
            <w:tcW w:w="2075" w:type="dxa"/>
            <w:tcBorders>
              <w:right w:val="single" w:color="000000" w:sz="18" w:space="0"/>
            </w:tcBorders>
            <w:noWrap w:val="0"/>
            <w:vAlign w:val="center"/>
          </w:tcPr>
          <w:p w14:paraId="0A121727">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高发季节集中灭蟑及日常维护（居民、农贸市场、沿街商户等发放）</w:t>
            </w:r>
          </w:p>
        </w:tc>
      </w:tr>
      <w:tr w14:paraId="12EC01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continue"/>
            <w:tcBorders>
              <w:left w:val="single" w:color="000000" w:sz="18" w:space="0"/>
            </w:tcBorders>
            <w:noWrap w:val="0"/>
            <w:vAlign w:val="center"/>
          </w:tcPr>
          <w:p w14:paraId="608A7F41">
            <w:pPr>
              <w:rPr>
                <w:color w:val="auto"/>
                <w:highlight w:val="none"/>
              </w:rPr>
            </w:pPr>
          </w:p>
        </w:tc>
        <w:tc>
          <w:tcPr>
            <w:tcW w:w="1039" w:type="dxa"/>
            <w:noWrap w:val="0"/>
            <w:vAlign w:val="center"/>
          </w:tcPr>
          <w:p w14:paraId="7A85FA1C">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杀蟑胶饵</w:t>
            </w:r>
          </w:p>
        </w:tc>
        <w:tc>
          <w:tcPr>
            <w:tcW w:w="1340" w:type="dxa"/>
            <w:noWrap w:val="0"/>
            <w:vAlign w:val="center"/>
          </w:tcPr>
          <w:p w14:paraId="369AD539">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bidi="ar-SA"/>
              </w:rPr>
              <w:t>10克/</w:t>
            </w:r>
            <w:r>
              <w:rPr>
                <w:rFonts w:hint="eastAsia" w:ascii="宋体" w:eastAsia="宋体" w:cs="宋体"/>
                <w:b w:val="0"/>
                <w:color w:val="auto"/>
                <w:sz w:val="22"/>
                <w:szCs w:val="22"/>
                <w:highlight w:val="none"/>
                <w:lang w:eastAsia="zh-CN" w:bidi="ar-SA"/>
              </w:rPr>
              <w:t>盒</w:t>
            </w:r>
          </w:p>
        </w:tc>
        <w:tc>
          <w:tcPr>
            <w:tcW w:w="679" w:type="dxa"/>
            <w:noWrap w:val="0"/>
            <w:vAlign w:val="center"/>
          </w:tcPr>
          <w:p w14:paraId="3E00C49F">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eastAsia="zh-CN" w:bidi="ar-SA"/>
              </w:rPr>
              <w:t>盒</w:t>
            </w:r>
          </w:p>
        </w:tc>
        <w:tc>
          <w:tcPr>
            <w:tcW w:w="682" w:type="dxa"/>
            <w:noWrap w:val="0"/>
            <w:vAlign w:val="center"/>
          </w:tcPr>
          <w:p w14:paraId="20724497">
            <w:pPr>
              <w:keepNext w:val="0"/>
              <w:keepLines w:val="0"/>
              <w:widowControl/>
              <w:suppressLineNumbers w:val="0"/>
              <w:jc w:val="center"/>
              <w:textAlignment w:val="center"/>
              <w:rPr>
                <w:rFonts w:hint="default" w:ascii="宋体" w:eastAsia="宋体" w:cs="宋体"/>
                <w:b w:val="0"/>
                <w:bCs w:val="0"/>
                <w:color w:val="auto"/>
                <w:sz w:val="22"/>
                <w:szCs w:val="22"/>
                <w:highlight w:val="none"/>
                <w:lang w:val="en-US" w:eastAsia="zh-CN" w:bidi="ar-SA"/>
              </w:rPr>
            </w:pPr>
            <w:r>
              <w:rPr>
                <w:rFonts w:hint="eastAsia" w:ascii="宋体" w:cs="宋体"/>
                <w:b w:val="0"/>
                <w:bCs w:val="0"/>
                <w:color w:val="auto"/>
                <w:kern w:val="0"/>
                <w:sz w:val="22"/>
                <w:szCs w:val="22"/>
                <w:highlight w:val="none"/>
                <w:u w:val="none"/>
                <w:lang w:val="en-US" w:eastAsia="zh-CN" w:bidi="ar"/>
              </w:rPr>
              <w:t>2000</w:t>
            </w:r>
          </w:p>
        </w:tc>
        <w:tc>
          <w:tcPr>
            <w:tcW w:w="2201" w:type="dxa"/>
            <w:noWrap w:val="0"/>
            <w:vAlign w:val="center"/>
          </w:tcPr>
          <w:p w14:paraId="21CE366A">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吡虫啉、氟虫氰、氟虫胺等杀虫剂，引诱性良好。</w:t>
            </w:r>
          </w:p>
        </w:tc>
        <w:tc>
          <w:tcPr>
            <w:tcW w:w="2075" w:type="dxa"/>
            <w:tcBorders>
              <w:right w:val="single" w:color="000000" w:sz="18" w:space="0"/>
            </w:tcBorders>
            <w:noWrap w:val="0"/>
            <w:vAlign w:val="center"/>
          </w:tcPr>
          <w:p w14:paraId="7E14F15C">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高发季节集中灭蟑及日常维护（居民、农贸市场、沿街商户等发放）</w:t>
            </w:r>
          </w:p>
        </w:tc>
      </w:tr>
      <w:tr w14:paraId="7B4ECF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restart"/>
            <w:tcBorders>
              <w:left w:val="single" w:color="000000" w:sz="18" w:space="0"/>
            </w:tcBorders>
            <w:noWrap w:val="0"/>
            <w:vAlign w:val="center"/>
          </w:tcPr>
          <w:p w14:paraId="72D4DA2E">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灭蚊蝇药械</w:t>
            </w:r>
          </w:p>
        </w:tc>
        <w:tc>
          <w:tcPr>
            <w:tcW w:w="1039" w:type="dxa"/>
            <w:noWrap w:val="0"/>
            <w:vAlign w:val="center"/>
          </w:tcPr>
          <w:p w14:paraId="1A097E5B">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灭蚊蝇</w:t>
            </w:r>
            <w:r>
              <w:rPr>
                <w:rFonts w:hint="eastAsia" w:ascii="宋体" w:eastAsia="宋体" w:cs="宋体"/>
                <w:b w:val="0"/>
                <w:color w:val="auto"/>
                <w:sz w:val="22"/>
                <w:szCs w:val="22"/>
                <w:highlight w:val="none"/>
                <w:lang w:eastAsia="zh-CN" w:bidi="ar-SA"/>
              </w:rPr>
              <w:t>药物</w:t>
            </w:r>
          </w:p>
        </w:tc>
        <w:tc>
          <w:tcPr>
            <w:tcW w:w="1340" w:type="dxa"/>
            <w:noWrap w:val="0"/>
            <w:vAlign w:val="center"/>
          </w:tcPr>
          <w:p w14:paraId="7774808D">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500毫升/瓶</w:t>
            </w:r>
          </w:p>
        </w:tc>
        <w:tc>
          <w:tcPr>
            <w:tcW w:w="679" w:type="dxa"/>
            <w:noWrap w:val="0"/>
            <w:vAlign w:val="center"/>
          </w:tcPr>
          <w:p w14:paraId="081E399C">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吨</w:t>
            </w:r>
          </w:p>
        </w:tc>
        <w:tc>
          <w:tcPr>
            <w:tcW w:w="682" w:type="dxa"/>
            <w:noWrap w:val="0"/>
            <w:vAlign w:val="center"/>
          </w:tcPr>
          <w:p w14:paraId="7C8D30FF">
            <w:pPr>
              <w:keepNext w:val="0"/>
              <w:keepLines w:val="0"/>
              <w:widowControl/>
              <w:suppressLineNumbers w:val="0"/>
              <w:jc w:val="center"/>
              <w:textAlignment w:val="center"/>
              <w:rPr>
                <w:rFonts w:hint="eastAsia" w:ascii="宋体" w:eastAsia="宋体" w:cs="宋体"/>
                <w:b w:val="0"/>
                <w:bCs w:val="0"/>
                <w:color w:val="auto"/>
                <w:sz w:val="22"/>
                <w:szCs w:val="22"/>
                <w:highlight w:val="none"/>
                <w:lang w:val="en-US" w:eastAsia="zh-CN" w:bidi="ar-SA"/>
              </w:rPr>
            </w:pPr>
            <w:r>
              <w:rPr>
                <w:rFonts w:hint="eastAsia" w:ascii="宋体" w:cs="宋体"/>
                <w:b w:val="0"/>
                <w:bCs w:val="0"/>
                <w:color w:val="auto"/>
                <w:kern w:val="0"/>
                <w:sz w:val="22"/>
                <w:szCs w:val="22"/>
                <w:highlight w:val="none"/>
                <w:u w:val="none"/>
                <w:lang w:val="en-US" w:eastAsia="zh-CN" w:bidi="ar"/>
              </w:rPr>
              <w:t>2</w:t>
            </w:r>
          </w:p>
        </w:tc>
        <w:tc>
          <w:tcPr>
            <w:tcW w:w="2201" w:type="dxa"/>
            <w:noWrap w:val="0"/>
            <w:vAlign w:val="center"/>
          </w:tcPr>
          <w:p w14:paraId="614EA4FF">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高氯.胺.右旋苯氰菊酯悬浮剂或水乳剂含量≥5.8%或四氟醚、氯菊酯、S-生物烯丙菊酯等杀虫剂，有效成份含量≥5%,水乳剂或乳油轮换。</w:t>
            </w:r>
          </w:p>
        </w:tc>
        <w:tc>
          <w:tcPr>
            <w:tcW w:w="2075" w:type="dxa"/>
            <w:tcBorders>
              <w:right w:val="single" w:color="000000" w:sz="18" w:space="0"/>
            </w:tcBorders>
            <w:noWrap w:val="0"/>
            <w:vAlign w:val="center"/>
          </w:tcPr>
          <w:p w14:paraId="7AE6CC9E">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公共外环境消杀，空间喷洒</w:t>
            </w:r>
            <w:r>
              <w:rPr>
                <w:rFonts w:hint="eastAsia" w:ascii="宋体" w:eastAsia="宋体" w:cs="宋体"/>
                <w:b w:val="0"/>
                <w:color w:val="auto"/>
                <w:sz w:val="22"/>
                <w:szCs w:val="22"/>
                <w:highlight w:val="none"/>
                <w:lang w:eastAsia="zh-CN" w:bidi="ar-SA"/>
              </w:rPr>
              <w:t>，孳生地控制</w:t>
            </w:r>
          </w:p>
        </w:tc>
      </w:tr>
      <w:tr w14:paraId="0B0E9E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continue"/>
            <w:tcBorders>
              <w:left w:val="single" w:color="000000" w:sz="18" w:space="0"/>
            </w:tcBorders>
            <w:noWrap w:val="0"/>
            <w:vAlign w:val="center"/>
          </w:tcPr>
          <w:p w14:paraId="4173D340">
            <w:pPr>
              <w:rPr>
                <w:color w:val="auto"/>
                <w:highlight w:val="none"/>
              </w:rPr>
            </w:pPr>
          </w:p>
        </w:tc>
        <w:tc>
          <w:tcPr>
            <w:tcW w:w="1039" w:type="dxa"/>
            <w:noWrap w:val="0"/>
            <w:vAlign w:val="center"/>
          </w:tcPr>
          <w:p w14:paraId="34771810">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val="en-US" w:eastAsia="zh-CN" w:bidi="ar-SA"/>
              </w:rPr>
              <w:t>苏云金杆菌</w:t>
            </w:r>
          </w:p>
        </w:tc>
        <w:tc>
          <w:tcPr>
            <w:tcW w:w="1340" w:type="dxa"/>
            <w:noWrap w:val="0"/>
            <w:vAlign w:val="center"/>
          </w:tcPr>
          <w:p w14:paraId="2C85DB4B">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5公斤/桶</w:t>
            </w:r>
          </w:p>
        </w:tc>
        <w:tc>
          <w:tcPr>
            <w:tcW w:w="679" w:type="dxa"/>
            <w:noWrap w:val="0"/>
            <w:vAlign w:val="center"/>
          </w:tcPr>
          <w:p w14:paraId="2A3FC54A">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吨</w:t>
            </w:r>
          </w:p>
        </w:tc>
        <w:tc>
          <w:tcPr>
            <w:tcW w:w="682" w:type="dxa"/>
            <w:noWrap w:val="0"/>
            <w:vAlign w:val="center"/>
          </w:tcPr>
          <w:p w14:paraId="45A9CAD9">
            <w:pPr>
              <w:keepNext w:val="0"/>
              <w:keepLines w:val="0"/>
              <w:widowControl/>
              <w:suppressLineNumbers w:val="0"/>
              <w:jc w:val="center"/>
              <w:textAlignment w:val="center"/>
              <w:rPr>
                <w:rFonts w:hint="eastAsia" w:ascii="宋体" w:eastAsia="宋体" w:cs="宋体"/>
                <w:b w:val="0"/>
                <w:bCs w:val="0"/>
                <w:color w:val="auto"/>
                <w:sz w:val="22"/>
                <w:szCs w:val="22"/>
                <w:highlight w:val="none"/>
                <w:lang w:val="en-US" w:eastAsia="zh-CN" w:bidi="ar-SA"/>
              </w:rPr>
            </w:pPr>
            <w:r>
              <w:rPr>
                <w:rFonts w:hint="eastAsia" w:ascii="宋体" w:eastAsia="宋体" w:cs="宋体"/>
                <w:b w:val="0"/>
                <w:bCs w:val="0"/>
                <w:color w:val="auto"/>
                <w:kern w:val="0"/>
                <w:sz w:val="22"/>
                <w:szCs w:val="22"/>
                <w:highlight w:val="none"/>
                <w:u w:val="none"/>
                <w:lang w:val="en-US" w:eastAsia="zh-CN" w:bidi="ar"/>
              </w:rPr>
              <w:t>0.</w:t>
            </w:r>
            <w:r>
              <w:rPr>
                <w:rFonts w:hint="eastAsia" w:ascii="宋体" w:cs="宋体"/>
                <w:b w:val="0"/>
                <w:bCs w:val="0"/>
                <w:color w:val="auto"/>
                <w:kern w:val="0"/>
                <w:sz w:val="22"/>
                <w:szCs w:val="22"/>
                <w:highlight w:val="none"/>
                <w:u w:val="none"/>
                <w:lang w:val="en-US" w:eastAsia="zh-CN" w:bidi="ar"/>
              </w:rPr>
              <w:t>6</w:t>
            </w:r>
          </w:p>
        </w:tc>
        <w:tc>
          <w:tcPr>
            <w:tcW w:w="2201" w:type="dxa"/>
            <w:noWrap w:val="0"/>
            <w:vAlign w:val="center"/>
          </w:tcPr>
          <w:p w14:paraId="520C8B0C">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宋体" w:eastAsia="宋体" w:cs="宋体"/>
                <w:b w:val="0"/>
                <w:bCs w:val="0"/>
                <w:color w:val="auto"/>
                <w:sz w:val="22"/>
                <w:szCs w:val="22"/>
                <w:highlight w:val="none"/>
                <w:lang w:val="en-US" w:eastAsia="en-US" w:bidi="ar-SA"/>
              </w:rPr>
            </w:pPr>
            <w:r>
              <w:rPr>
                <w:rFonts w:hint="eastAsia" w:ascii="宋体" w:eastAsia="宋体" w:cs="宋体"/>
                <w:b w:val="0"/>
                <w:bCs w:val="0"/>
                <w:color w:val="auto"/>
                <w:kern w:val="0"/>
                <w:sz w:val="22"/>
                <w:szCs w:val="22"/>
                <w:highlight w:val="none"/>
                <w:u w:val="none"/>
                <w:lang w:val="en-US" w:eastAsia="zh-CN" w:bidi="ar"/>
              </w:rPr>
              <w:t>≥200itu/mg</w:t>
            </w:r>
          </w:p>
        </w:tc>
        <w:tc>
          <w:tcPr>
            <w:tcW w:w="2075" w:type="dxa"/>
            <w:tcBorders>
              <w:right w:val="single" w:color="000000" w:sz="18" w:space="0"/>
            </w:tcBorders>
            <w:noWrap w:val="0"/>
            <w:vAlign w:val="center"/>
          </w:tcPr>
          <w:p w14:paraId="423B6163">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非流动或流动缓慢河道灭蚊幼消杀</w:t>
            </w:r>
          </w:p>
        </w:tc>
      </w:tr>
      <w:tr w14:paraId="144C04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continue"/>
            <w:tcBorders>
              <w:left w:val="single" w:color="000000" w:sz="18" w:space="0"/>
            </w:tcBorders>
            <w:noWrap w:val="0"/>
            <w:vAlign w:val="center"/>
          </w:tcPr>
          <w:p w14:paraId="2989E007">
            <w:pPr>
              <w:rPr>
                <w:color w:val="auto"/>
                <w:highlight w:val="none"/>
              </w:rPr>
            </w:pPr>
          </w:p>
        </w:tc>
        <w:tc>
          <w:tcPr>
            <w:tcW w:w="1039" w:type="dxa"/>
            <w:noWrap w:val="0"/>
            <w:vAlign w:val="center"/>
          </w:tcPr>
          <w:p w14:paraId="174ACD53">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杀幼虫缓释颗粒剂</w:t>
            </w:r>
          </w:p>
        </w:tc>
        <w:tc>
          <w:tcPr>
            <w:tcW w:w="1340" w:type="dxa"/>
            <w:noWrap w:val="0"/>
            <w:vAlign w:val="center"/>
          </w:tcPr>
          <w:p w14:paraId="50F5804A">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500克×20包</w:t>
            </w:r>
          </w:p>
        </w:tc>
        <w:tc>
          <w:tcPr>
            <w:tcW w:w="679" w:type="dxa"/>
            <w:noWrap w:val="0"/>
            <w:vAlign w:val="center"/>
          </w:tcPr>
          <w:p w14:paraId="515865BC">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吨</w:t>
            </w:r>
          </w:p>
        </w:tc>
        <w:tc>
          <w:tcPr>
            <w:tcW w:w="682" w:type="dxa"/>
            <w:noWrap w:val="0"/>
            <w:vAlign w:val="center"/>
          </w:tcPr>
          <w:p w14:paraId="1C73CDE6">
            <w:pPr>
              <w:keepNext w:val="0"/>
              <w:keepLines w:val="0"/>
              <w:widowControl/>
              <w:suppressLineNumbers w:val="0"/>
              <w:jc w:val="center"/>
              <w:textAlignment w:val="center"/>
              <w:rPr>
                <w:rFonts w:hint="eastAsia" w:ascii="宋体" w:eastAsia="宋体" w:cs="宋体"/>
                <w:b w:val="0"/>
                <w:bCs w:val="0"/>
                <w:color w:val="auto"/>
                <w:sz w:val="22"/>
                <w:szCs w:val="22"/>
                <w:highlight w:val="none"/>
                <w:lang w:val="en-US" w:eastAsia="zh-CN" w:bidi="ar-SA"/>
              </w:rPr>
            </w:pPr>
            <w:r>
              <w:rPr>
                <w:rFonts w:hint="eastAsia" w:ascii="宋体" w:eastAsia="宋体" w:cs="宋体"/>
                <w:b w:val="0"/>
                <w:bCs w:val="0"/>
                <w:color w:val="auto"/>
                <w:kern w:val="0"/>
                <w:sz w:val="22"/>
                <w:szCs w:val="22"/>
                <w:highlight w:val="none"/>
                <w:u w:val="none"/>
                <w:lang w:val="en-US" w:eastAsia="zh-CN" w:bidi="ar"/>
              </w:rPr>
              <w:t>0.</w:t>
            </w:r>
            <w:r>
              <w:rPr>
                <w:rFonts w:hint="eastAsia" w:ascii="宋体" w:cs="宋体"/>
                <w:b w:val="0"/>
                <w:bCs w:val="0"/>
                <w:color w:val="auto"/>
                <w:kern w:val="0"/>
                <w:sz w:val="22"/>
                <w:szCs w:val="22"/>
                <w:highlight w:val="none"/>
                <w:u w:val="none"/>
                <w:lang w:val="en-US" w:eastAsia="zh-CN" w:bidi="ar"/>
              </w:rPr>
              <w:t>6</w:t>
            </w:r>
          </w:p>
        </w:tc>
        <w:tc>
          <w:tcPr>
            <w:tcW w:w="2201" w:type="dxa"/>
            <w:noWrap w:val="0"/>
            <w:vAlign w:val="center"/>
          </w:tcPr>
          <w:p w14:paraId="3B426181">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宋体" w:eastAsia="宋体" w:cs="宋体"/>
                <w:b w:val="0"/>
                <w:bCs w:val="0"/>
                <w:color w:val="auto"/>
                <w:sz w:val="22"/>
                <w:szCs w:val="22"/>
                <w:highlight w:val="none"/>
                <w:lang w:eastAsia="zh-CN" w:bidi="ar-SA"/>
              </w:rPr>
            </w:pPr>
            <w:r>
              <w:rPr>
                <w:rFonts w:hint="eastAsia" w:ascii="宋体" w:eastAsia="宋体" w:cs="宋体"/>
                <w:b w:val="0"/>
                <w:bCs w:val="0"/>
                <w:color w:val="auto"/>
                <w:kern w:val="0"/>
                <w:sz w:val="22"/>
                <w:szCs w:val="22"/>
                <w:highlight w:val="none"/>
                <w:u w:val="none"/>
                <w:lang w:val="en-US" w:eastAsia="zh-CN" w:bidi="ar"/>
              </w:rPr>
              <w:t>安备1%杀幼颗粒剂</w:t>
            </w:r>
          </w:p>
        </w:tc>
        <w:tc>
          <w:tcPr>
            <w:tcW w:w="2075" w:type="dxa"/>
            <w:tcBorders>
              <w:right w:val="single" w:color="000000" w:sz="18" w:space="0"/>
            </w:tcBorders>
            <w:noWrap w:val="0"/>
            <w:vAlign w:val="center"/>
          </w:tcPr>
          <w:p w14:paraId="785C3AA0">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窨井、积水灭蚊幼</w:t>
            </w:r>
          </w:p>
        </w:tc>
      </w:tr>
      <w:tr w14:paraId="3085FE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continue"/>
            <w:tcBorders>
              <w:left w:val="single" w:color="000000" w:sz="18" w:space="0"/>
            </w:tcBorders>
            <w:noWrap w:val="0"/>
            <w:vAlign w:val="center"/>
          </w:tcPr>
          <w:p w14:paraId="52A4FDC4">
            <w:pPr>
              <w:rPr>
                <w:color w:val="auto"/>
                <w:highlight w:val="none"/>
              </w:rPr>
            </w:pPr>
          </w:p>
        </w:tc>
        <w:tc>
          <w:tcPr>
            <w:tcW w:w="1039" w:type="dxa"/>
            <w:noWrap w:val="0"/>
            <w:vAlign w:val="center"/>
          </w:tcPr>
          <w:p w14:paraId="6188D0D0">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eastAsia="zh-CN" w:bidi="ar-SA"/>
              </w:rPr>
              <w:t>杀虫</w:t>
            </w:r>
            <w:r>
              <w:rPr>
                <w:rFonts w:hint="eastAsia" w:ascii="宋体" w:eastAsia="宋体" w:cs="宋体"/>
                <w:b w:val="0"/>
                <w:color w:val="auto"/>
                <w:sz w:val="22"/>
                <w:szCs w:val="22"/>
                <w:highlight w:val="none"/>
                <w:lang w:bidi="ar-SA"/>
              </w:rPr>
              <w:t>热雾剂</w:t>
            </w:r>
          </w:p>
        </w:tc>
        <w:tc>
          <w:tcPr>
            <w:tcW w:w="1340" w:type="dxa"/>
            <w:noWrap w:val="0"/>
            <w:vAlign w:val="center"/>
          </w:tcPr>
          <w:p w14:paraId="12E60EF1">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p>
        </w:tc>
        <w:tc>
          <w:tcPr>
            <w:tcW w:w="679" w:type="dxa"/>
            <w:noWrap w:val="0"/>
            <w:vAlign w:val="center"/>
          </w:tcPr>
          <w:p w14:paraId="2905BE26">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eastAsia="zh-CN" w:bidi="ar-SA"/>
              </w:rPr>
            </w:pPr>
            <w:r>
              <w:rPr>
                <w:rFonts w:hint="eastAsia" w:ascii="宋体" w:eastAsia="宋体" w:cs="宋体"/>
                <w:b w:val="0"/>
                <w:color w:val="auto"/>
                <w:sz w:val="22"/>
                <w:szCs w:val="22"/>
                <w:highlight w:val="none"/>
                <w:lang w:eastAsia="zh-CN" w:bidi="ar-SA"/>
              </w:rPr>
              <w:t>公斤</w:t>
            </w:r>
          </w:p>
        </w:tc>
        <w:tc>
          <w:tcPr>
            <w:tcW w:w="682" w:type="dxa"/>
            <w:noWrap w:val="0"/>
            <w:vAlign w:val="center"/>
          </w:tcPr>
          <w:p w14:paraId="6E4B5776">
            <w:pPr>
              <w:keepNext w:val="0"/>
              <w:keepLines w:val="0"/>
              <w:widowControl/>
              <w:suppressLineNumbers w:val="0"/>
              <w:jc w:val="center"/>
              <w:textAlignment w:val="center"/>
              <w:rPr>
                <w:rFonts w:hint="default" w:ascii="宋体" w:eastAsia="宋体" w:cs="宋体"/>
                <w:b w:val="0"/>
                <w:bCs w:val="0"/>
                <w:color w:val="auto"/>
                <w:sz w:val="22"/>
                <w:szCs w:val="22"/>
                <w:highlight w:val="none"/>
                <w:lang w:val="en-US" w:eastAsia="zh-CN" w:bidi="ar-SA"/>
              </w:rPr>
            </w:pPr>
            <w:r>
              <w:rPr>
                <w:rFonts w:hint="eastAsia" w:ascii="宋体" w:cs="宋体"/>
                <w:b w:val="0"/>
                <w:bCs w:val="0"/>
                <w:color w:val="auto"/>
                <w:kern w:val="0"/>
                <w:sz w:val="22"/>
                <w:szCs w:val="22"/>
                <w:highlight w:val="none"/>
                <w:u w:val="none"/>
                <w:lang w:val="en-US" w:eastAsia="zh-CN" w:bidi="ar"/>
              </w:rPr>
              <w:t>300</w:t>
            </w:r>
          </w:p>
        </w:tc>
        <w:tc>
          <w:tcPr>
            <w:tcW w:w="2201" w:type="dxa"/>
            <w:noWrap w:val="0"/>
            <w:vAlign w:val="center"/>
          </w:tcPr>
          <w:p w14:paraId="711F4004">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eastAsia="zh-CN" w:bidi="ar-SA"/>
              </w:rPr>
              <w:t>除虫菊酯类总有效成分≥</w:t>
            </w:r>
            <w:r>
              <w:rPr>
                <w:rFonts w:hint="eastAsia" w:ascii="宋体" w:eastAsia="宋体" w:cs="宋体"/>
                <w:b w:val="0"/>
                <w:color w:val="auto"/>
                <w:sz w:val="22"/>
                <w:szCs w:val="22"/>
                <w:highlight w:val="none"/>
                <w:lang w:val="en-US" w:eastAsia="zh-CN" w:bidi="ar-SA"/>
              </w:rPr>
              <w:t>0.6%</w:t>
            </w:r>
          </w:p>
        </w:tc>
        <w:tc>
          <w:tcPr>
            <w:tcW w:w="2075" w:type="dxa"/>
            <w:tcBorders>
              <w:right w:val="single" w:color="000000" w:sz="18" w:space="0"/>
            </w:tcBorders>
            <w:noWrap w:val="0"/>
            <w:vAlign w:val="center"/>
          </w:tcPr>
          <w:p w14:paraId="6F80C2D4">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p>
        </w:tc>
      </w:tr>
      <w:tr w14:paraId="72F599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continue"/>
            <w:tcBorders>
              <w:left w:val="single" w:color="000000" w:sz="18" w:space="0"/>
              <w:bottom w:val="single" w:color="000000" w:sz="6" w:space="0"/>
              <w:right w:val="single" w:color="000000" w:sz="6" w:space="0"/>
            </w:tcBorders>
            <w:noWrap w:val="0"/>
            <w:vAlign w:val="center"/>
          </w:tcPr>
          <w:p w14:paraId="0134DD4C">
            <w:pPr>
              <w:rPr>
                <w:color w:val="auto"/>
                <w:highlight w:val="none"/>
              </w:rPr>
            </w:pPr>
          </w:p>
        </w:tc>
        <w:tc>
          <w:tcPr>
            <w:tcW w:w="1039" w:type="dxa"/>
            <w:tcBorders>
              <w:left w:val="single" w:color="000000" w:sz="6" w:space="0"/>
              <w:bottom w:val="single" w:color="000000" w:sz="6" w:space="0"/>
              <w:right w:val="single" w:color="000000" w:sz="6" w:space="0"/>
            </w:tcBorders>
            <w:noWrap w:val="0"/>
            <w:vAlign w:val="center"/>
          </w:tcPr>
          <w:p w14:paraId="3CAE4C51">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eastAsia="zh-CN" w:bidi="ar-SA"/>
              </w:rPr>
              <w:t>新增</w:t>
            </w:r>
            <w:r>
              <w:rPr>
                <w:rFonts w:hint="eastAsia" w:ascii="宋体" w:eastAsia="宋体" w:cs="宋体"/>
                <w:b w:val="0"/>
                <w:color w:val="auto"/>
                <w:sz w:val="22"/>
                <w:szCs w:val="22"/>
                <w:highlight w:val="none"/>
                <w:lang w:bidi="ar-SA"/>
              </w:rPr>
              <w:t>落地式捕蝇笼</w:t>
            </w:r>
          </w:p>
          <w:p w14:paraId="6B6799C4">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eastAsia="zh-CN" w:bidi="ar-SA"/>
              </w:rPr>
            </w:pPr>
          </w:p>
        </w:tc>
        <w:tc>
          <w:tcPr>
            <w:tcW w:w="1340" w:type="dxa"/>
            <w:tcBorders>
              <w:left w:val="single" w:color="000000" w:sz="6" w:space="0"/>
              <w:bottom w:val="single" w:color="000000" w:sz="6" w:space="0"/>
              <w:right w:val="single" w:color="000000" w:sz="6" w:space="0"/>
            </w:tcBorders>
            <w:noWrap w:val="0"/>
            <w:vAlign w:val="center"/>
          </w:tcPr>
          <w:p w14:paraId="1F04C76C">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直径：20CM</w:t>
            </w:r>
          </w:p>
          <w:p w14:paraId="17E68C85">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高度：36CM</w:t>
            </w:r>
          </w:p>
          <w:p w14:paraId="09469D30">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椎体高20CM</w:t>
            </w:r>
          </w:p>
          <w:p w14:paraId="20337A9B">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材质：15目钢质网、塑料托盘。</w:t>
            </w:r>
          </w:p>
          <w:p w14:paraId="6D49912F">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进蝇口直径：2.5-3M</w:t>
            </w:r>
          </w:p>
        </w:tc>
        <w:tc>
          <w:tcPr>
            <w:tcW w:w="679" w:type="dxa"/>
            <w:tcBorders>
              <w:left w:val="single" w:color="000000" w:sz="6" w:space="0"/>
              <w:bottom w:val="single" w:color="000000" w:sz="6" w:space="0"/>
              <w:right w:val="single" w:color="000000" w:sz="6" w:space="0"/>
            </w:tcBorders>
            <w:noWrap w:val="0"/>
            <w:vAlign w:val="center"/>
          </w:tcPr>
          <w:p w14:paraId="46C84474">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eastAsia="zh-CN" w:bidi="ar-SA"/>
              </w:rPr>
            </w:pPr>
            <w:r>
              <w:rPr>
                <w:rFonts w:hint="eastAsia" w:ascii="宋体" w:eastAsia="宋体" w:cs="宋体"/>
                <w:b w:val="0"/>
                <w:color w:val="auto"/>
                <w:sz w:val="22"/>
                <w:szCs w:val="22"/>
                <w:highlight w:val="none"/>
                <w:lang w:eastAsia="zh-CN" w:bidi="ar-SA"/>
              </w:rPr>
              <w:t>个</w:t>
            </w:r>
          </w:p>
        </w:tc>
        <w:tc>
          <w:tcPr>
            <w:tcW w:w="682" w:type="dxa"/>
            <w:tcBorders>
              <w:left w:val="single" w:color="000000" w:sz="6" w:space="0"/>
              <w:bottom w:val="single" w:color="000000" w:sz="6" w:space="0"/>
              <w:right w:val="single" w:color="000000" w:sz="6" w:space="0"/>
            </w:tcBorders>
            <w:noWrap w:val="0"/>
            <w:vAlign w:val="center"/>
          </w:tcPr>
          <w:p w14:paraId="37B398DF">
            <w:pPr>
              <w:keepNext w:val="0"/>
              <w:keepLines w:val="0"/>
              <w:widowControl/>
              <w:suppressLineNumbers w:val="0"/>
              <w:jc w:val="center"/>
              <w:textAlignment w:val="center"/>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val="en-US" w:eastAsia="zh-CN" w:bidi="ar-SA"/>
              </w:rPr>
              <w:t>100</w:t>
            </w:r>
          </w:p>
        </w:tc>
        <w:tc>
          <w:tcPr>
            <w:tcW w:w="2201" w:type="dxa"/>
            <w:tcBorders>
              <w:left w:val="single" w:color="000000" w:sz="6" w:space="0"/>
              <w:bottom w:val="single" w:color="000000" w:sz="6" w:space="0"/>
              <w:right w:val="single" w:color="000000" w:sz="6" w:space="0"/>
            </w:tcBorders>
            <w:noWrap w:val="0"/>
            <w:vAlign w:val="center"/>
          </w:tcPr>
          <w:p w14:paraId="4AAAA189">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eastAsia="zh-CN" w:bidi="ar-SA"/>
              </w:rPr>
            </w:pPr>
            <w:r>
              <w:rPr>
                <w:rFonts w:hint="eastAsia" w:ascii="宋体" w:eastAsia="宋体" w:cs="宋体"/>
                <w:b w:val="0"/>
                <w:color w:val="auto"/>
                <w:sz w:val="22"/>
                <w:szCs w:val="22"/>
                <w:highlight w:val="none"/>
                <w:lang w:bidi="ar-SA"/>
              </w:rPr>
              <w:t>饵料保持新鲜，全年更换不少于12次；</w:t>
            </w:r>
            <w:r>
              <w:rPr>
                <w:rFonts w:hint="eastAsia" w:ascii="宋体" w:eastAsia="宋体" w:cs="宋体"/>
                <w:b w:val="0"/>
                <w:color w:val="auto"/>
                <w:sz w:val="22"/>
                <w:szCs w:val="22"/>
                <w:highlight w:val="none"/>
                <w:lang w:val="en-US" w:eastAsia="zh-CN" w:bidi="ar-SA"/>
              </w:rPr>
              <w:t xml:space="preserve"> </w:t>
            </w:r>
          </w:p>
        </w:tc>
        <w:tc>
          <w:tcPr>
            <w:tcW w:w="2075" w:type="dxa"/>
            <w:tcBorders>
              <w:left w:val="single" w:color="000000" w:sz="6" w:space="0"/>
              <w:bottom w:val="single" w:color="000000" w:sz="6" w:space="0"/>
              <w:right w:val="single" w:color="000000" w:sz="18" w:space="0"/>
            </w:tcBorders>
            <w:noWrap w:val="0"/>
            <w:vAlign w:val="center"/>
          </w:tcPr>
          <w:p w14:paraId="0D282186">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val="en-US" w:eastAsia="zh-CN" w:bidi="ar-SA"/>
              </w:rPr>
              <w:t>在指定地区进行安装</w:t>
            </w:r>
          </w:p>
        </w:tc>
      </w:tr>
      <w:tr w14:paraId="2553D5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continue"/>
            <w:tcBorders>
              <w:top w:val="single" w:color="000000" w:sz="6" w:space="0"/>
              <w:left w:val="single" w:color="000000" w:sz="18" w:space="0"/>
              <w:bottom w:val="single" w:color="000000" w:sz="6" w:space="0"/>
              <w:right w:val="single" w:color="000000" w:sz="6" w:space="0"/>
            </w:tcBorders>
            <w:noWrap w:val="0"/>
            <w:vAlign w:val="center"/>
          </w:tcPr>
          <w:p w14:paraId="19C9B3FC">
            <w:pPr>
              <w:rPr>
                <w:color w:val="auto"/>
                <w:highlight w:val="none"/>
              </w:rPr>
            </w:pPr>
          </w:p>
        </w:tc>
        <w:tc>
          <w:tcPr>
            <w:tcW w:w="1039" w:type="dxa"/>
            <w:tcBorders>
              <w:top w:val="single" w:color="000000" w:sz="6" w:space="0"/>
              <w:left w:val="single" w:color="000000" w:sz="6" w:space="0"/>
              <w:bottom w:val="single" w:color="000000" w:sz="6" w:space="0"/>
              <w:right w:val="single" w:color="000000" w:sz="6" w:space="0"/>
            </w:tcBorders>
            <w:noWrap w:val="0"/>
            <w:vAlign w:val="center"/>
          </w:tcPr>
          <w:p w14:paraId="670CDDFF">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eastAsia="zh-CN" w:bidi="ar-SA"/>
              </w:rPr>
            </w:pPr>
            <w:r>
              <w:rPr>
                <w:rFonts w:hint="eastAsia" w:ascii="宋体" w:eastAsia="宋体" w:cs="宋体"/>
                <w:b w:val="0"/>
                <w:color w:val="auto"/>
                <w:sz w:val="22"/>
                <w:szCs w:val="22"/>
                <w:highlight w:val="none"/>
                <w:lang w:eastAsia="zh-CN" w:bidi="ar-SA"/>
              </w:rPr>
              <w:t>已有捕蝇笼维护</w:t>
            </w:r>
          </w:p>
        </w:tc>
        <w:tc>
          <w:tcPr>
            <w:tcW w:w="1340" w:type="dxa"/>
            <w:tcBorders>
              <w:top w:val="single" w:color="000000" w:sz="6" w:space="0"/>
              <w:left w:val="single" w:color="000000" w:sz="6" w:space="0"/>
              <w:bottom w:val="single" w:color="000000" w:sz="6" w:space="0"/>
              <w:right w:val="single" w:color="000000" w:sz="6" w:space="0"/>
            </w:tcBorders>
            <w:noWrap w:val="0"/>
            <w:vAlign w:val="center"/>
          </w:tcPr>
          <w:p w14:paraId="62F3856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直径：20CM</w:t>
            </w:r>
          </w:p>
          <w:p w14:paraId="5FA3FF4A">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高度：36CM</w:t>
            </w:r>
          </w:p>
          <w:p w14:paraId="149AFEA3">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椎体高20CM</w:t>
            </w:r>
          </w:p>
          <w:p w14:paraId="79589582">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材质：15目钢质网、塑料托盘。</w:t>
            </w:r>
          </w:p>
          <w:p w14:paraId="762AD911">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进蝇口直径：2.5-3M</w:t>
            </w:r>
          </w:p>
        </w:tc>
        <w:tc>
          <w:tcPr>
            <w:tcW w:w="679" w:type="dxa"/>
            <w:tcBorders>
              <w:top w:val="single" w:color="000000" w:sz="6" w:space="0"/>
              <w:left w:val="single" w:color="000000" w:sz="6" w:space="0"/>
              <w:bottom w:val="single" w:color="000000" w:sz="6" w:space="0"/>
              <w:right w:val="single" w:color="000000" w:sz="6" w:space="0"/>
            </w:tcBorders>
            <w:noWrap w:val="0"/>
            <w:vAlign w:val="center"/>
          </w:tcPr>
          <w:p w14:paraId="505C56A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eastAsia="zh-CN" w:bidi="ar-SA"/>
              </w:rPr>
            </w:pPr>
            <w:r>
              <w:rPr>
                <w:rFonts w:hint="eastAsia" w:ascii="宋体" w:eastAsia="宋体" w:cs="宋体"/>
                <w:b w:val="0"/>
                <w:color w:val="auto"/>
                <w:sz w:val="22"/>
                <w:szCs w:val="22"/>
                <w:highlight w:val="none"/>
                <w:lang w:val="en-US" w:eastAsia="zh-CN" w:bidi="ar-SA"/>
              </w:rPr>
              <w:t>个</w:t>
            </w:r>
          </w:p>
        </w:tc>
        <w:tc>
          <w:tcPr>
            <w:tcW w:w="682" w:type="dxa"/>
            <w:tcBorders>
              <w:top w:val="single" w:color="000000" w:sz="6" w:space="0"/>
              <w:left w:val="single" w:color="000000" w:sz="6" w:space="0"/>
              <w:bottom w:val="single" w:color="000000" w:sz="6" w:space="0"/>
              <w:right w:val="single" w:color="000000" w:sz="6" w:space="0"/>
            </w:tcBorders>
            <w:noWrap w:val="0"/>
            <w:vAlign w:val="center"/>
          </w:tcPr>
          <w:p w14:paraId="62212244">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val="en-US" w:eastAsia="zh-CN" w:bidi="ar-SA"/>
              </w:rPr>
              <w:t>200</w:t>
            </w:r>
          </w:p>
        </w:tc>
        <w:tc>
          <w:tcPr>
            <w:tcW w:w="2201" w:type="dxa"/>
            <w:tcBorders>
              <w:top w:val="single" w:color="000000" w:sz="6" w:space="0"/>
              <w:left w:val="single" w:color="000000" w:sz="6" w:space="0"/>
              <w:bottom w:val="single" w:color="000000" w:sz="6" w:space="0"/>
              <w:right w:val="single" w:color="000000" w:sz="6" w:space="0"/>
            </w:tcBorders>
            <w:noWrap w:val="0"/>
            <w:vAlign w:val="center"/>
          </w:tcPr>
          <w:p w14:paraId="7E34678E">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bidi="ar-SA"/>
              </w:rPr>
              <w:t>捕蝇笼自备诱饵，饵料保持新鲜，全年更换不少于12次；</w:t>
            </w:r>
          </w:p>
        </w:tc>
        <w:tc>
          <w:tcPr>
            <w:tcW w:w="2075" w:type="dxa"/>
            <w:tcBorders>
              <w:top w:val="single" w:color="000000" w:sz="6" w:space="0"/>
              <w:left w:val="single" w:color="000000" w:sz="6" w:space="0"/>
              <w:bottom w:val="single" w:color="000000" w:sz="6" w:space="0"/>
              <w:right w:val="single" w:color="000000" w:sz="18" w:space="0"/>
            </w:tcBorders>
            <w:noWrap w:val="0"/>
            <w:vAlign w:val="center"/>
          </w:tcPr>
          <w:p w14:paraId="57A69EDD">
            <w:pPr>
              <w:pStyle w:val="2"/>
              <w:rPr>
                <w:rFonts w:hint="eastAsia"/>
                <w:color w:val="auto"/>
                <w:highlight w:val="none"/>
                <w:lang w:val="en-US" w:eastAsia="zh-CN"/>
              </w:rPr>
            </w:pPr>
            <w:r>
              <w:rPr>
                <w:rFonts w:hint="eastAsia" w:ascii="宋体" w:eastAsia="宋体" w:cs="宋体"/>
                <w:b w:val="0"/>
                <w:color w:val="auto"/>
                <w:sz w:val="22"/>
                <w:szCs w:val="22"/>
                <w:highlight w:val="none"/>
                <w:lang w:bidi="ar-SA"/>
              </w:rPr>
              <w:t>破坏或丢失的要及时</w:t>
            </w:r>
            <w:r>
              <w:rPr>
                <w:rFonts w:hint="eastAsia" w:ascii="宋体" w:eastAsia="宋体" w:cs="宋体"/>
                <w:b w:val="0"/>
                <w:color w:val="auto"/>
                <w:sz w:val="22"/>
                <w:szCs w:val="22"/>
                <w:highlight w:val="none"/>
                <w:lang w:eastAsia="zh-CN" w:bidi="ar-SA"/>
              </w:rPr>
              <w:t>补装</w:t>
            </w:r>
            <w:r>
              <w:rPr>
                <w:rFonts w:hint="eastAsia" w:ascii="宋体" w:eastAsia="宋体" w:cs="宋体"/>
                <w:b w:val="0"/>
                <w:color w:val="auto"/>
                <w:sz w:val="22"/>
                <w:szCs w:val="22"/>
                <w:highlight w:val="none"/>
                <w:lang w:bidi="ar-SA"/>
              </w:rPr>
              <w:t>。</w:t>
            </w:r>
          </w:p>
        </w:tc>
      </w:tr>
      <w:tr w14:paraId="0811F3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500" w:type="dxa"/>
            <w:vMerge w:val="continue"/>
            <w:tcBorders>
              <w:top w:val="single" w:color="000000" w:sz="6" w:space="0"/>
              <w:left w:val="single" w:color="000000" w:sz="18" w:space="0"/>
              <w:bottom w:val="single" w:color="000000" w:sz="6" w:space="0"/>
              <w:right w:val="single" w:color="000000" w:sz="6" w:space="0"/>
            </w:tcBorders>
            <w:noWrap w:val="0"/>
            <w:vAlign w:val="center"/>
          </w:tcPr>
          <w:p w14:paraId="0FF8E39C">
            <w:pPr>
              <w:rPr>
                <w:color w:val="auto"/>
                <w:highlight w:val="none"/>
              </w:rPr>
            </w:pPr>
          </w:p>
        </w:tc>
        <w:tc>
          <w:tcPr>
            <w:tcW w:w="1039" w:type="dxa"/>
            <w:vMerge w:val="restart"/>
            <w:tcBorders>
              <w:top w:val="single" w:color="000000" w:sz="6" w:space="0"/>
              <w:left w:val="single" w:color="000000" w:sz="6" w:space="0"/>
              <w:right w:val="single" w:color="000000" w:sz="6" w:space="0"/>
            </w:tcBorders>
            <w:noWrap w:val="0"/>
            <w:vAlign w:val="center"/>
          </w:tcPr>
          <w:p w14:paraId="46493247">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val="en-US" w:eastAsia="zh-CN" w:bidi="ar-SA"/>
              </w:rPr>
              <w:t>灭蚊灯</w:t>
            </w:r>
          </w:p>
        </w:tc>
        <w:tc>
          <w:tcPr>
            <w:tcW w:w="1340" w:type="dxa"/>
            <w:vMerge w:val="restart"/>
            <w:tcBorders>
              <w:top w:val="single" w:color="000000" w:sz="6" w:space="0"/>
              <w:left w:val="single" w:color="000000" w:sz="6" w:space="0"/>
              <w:right w:val="single" w:color="000000" w:sz="6" w:space="0"/>
            </w:tcBorders>
            <w:noWrap w:val="0"/>
            <w:vAlign w:val="center"/>
          </w:tcPr>
          <w:p w14:paraId="25CBA639">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宋体" w:eastAsia="宋体" w:cs="宋体"/>
                <w:b w:val="0"/>
                <w:bCs w:val="0"/>
                <w:color w:val="auto"/>
                <w:sz w:val="22"/>
                <w:szCs w:val="22"/>
                <w:highlight w:val="none"/>
                <w:u w:val="none"/>
                <w:lang w:val="en-US" w:eastAsia="zh-CN" w:bidi="ar-SA"/>
              </w:rPr>
            </w:pPr>
            <w:r>
              <w:rPr>
                <w:rFonts w:hint="eastAsia" w:ascii="宋体" w:eastAsia="宋体" w:cs="宋体"/>
                <w:b w:val="0"/>
                <w:bCs w:val="0"/>
                <w:color w:val="auto"/>
                <w:kern w:val="0"/>
                <w:sz w:val="22"/>
                <w:szCs w:val="22"/>
                <w:highlight w:val="none"/>
                <w:u w:val="none"/>
                <w:lang w:val="en-US" w:eastAsia="zh-CN" w:bidi="ar"/>
              </w:rPr>
              <w:t>JSD-903</w:t>
            </w:r>
          </w:p>
        </w:tc>
        <w:tc>
          <w:tcPr>
            <w:tcW w:w="679" w:type="dxa"/>
            <w:vMerge w:val="restart"/>
            <w:tcBorders>
              <w:top w:val="single" w:color="000000" w:sz="6" w:space="0"/>
              <w:left w:val="single" w:color="000000" w:sz="6" w:space="0"/>
              <w:right w:val="single" w:color="000000" w:sz="6" w:space="0"/>
            </w:tcBorders>
            <w:noWrap w:val="0"/>
            <w:vAlign w:val="center"/>
          </w:tcPr>
          <w:p w14:paraId="1A6B544C">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eastAsia" w:ascii="宋体" w:eastAsia="宋体" w:cs="宋体"/>
                <w:b w:val="0"/>
                <w:bCs w:val="0"/>
                <w:color w:val="auto"/>
                <w:sz w:val="22"/>
                <w:szCs w:val="22"/>
                <w:highlight w:val="none"/>
                <w:u w:val="none"/>
                <w:lang w:val="en-US" w:eastAsia="zh-CN" w:bidi="ar-SA"/>
              </w:rPr>
            </w:pPr>
            <w:r>
              <w:rPr>
                <w:rFonts w:hint="eastAsia" w:ascii="宋体" w:eastAsia="宋体" w:cs="宋体"/>
                <w:b w:val="0"/>
                <w:bCs w:val="0"/>
                <w:color w:val="auto"/>
                <w:sz w:val="22"/>
                <w:szCs w:val="22"/>
                <w:highlight w:val="none"/>
                <w:u w:val="none"/>
                <w:lang w:val="en-US" w:eastAsia="zh-CN" w:bidi="ar-SA"/>
              </w:rPr>
              <w:t>台</w:t>
            </w:r>
          </w:p>
        </w:tc>
        <w:tc>
          <w:tcPr>
            <w:tcW w:w="682" w:type="dxa"/>
            <w:tcBorders>
              <w:top w:val="single" w:color="000000" w:sz="6" w:space="0"/>
              <w:left w:val="single" w:color="000000" w:sz="6" w:space="0"/>
              <w:bottom w:val="single" w:color="000000" w:sz="6" w:space="0"/>
              <w:right w:val="single" w:color="000000" w:sz="6" w:space="0"/>
            </w:tcBorders>
            <w:noWrap w:val="0"/>
            <w:vAlign w:val="center"/>
          </w:tcPr>
          <w:p w14:paraId="3EB94C1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bCs w:val="0"/>
                <w:color w:val="auto"/>
                <w:sz w:val="22"/>
                <w:szCs w:val="22"/>
                <w:highlight w:val="none"/>
                <w:lang w:val="en-US" w:eastAsia="zh-CN" w:bidi="ar-SA"/>
              </w:rPr>
            </w:pPr>
            <w:r>
              <w:rPr>
                <w:rFonts w:hint="eastAsia" w:ascii="宋体" w:eastAsia="宋体" w:cs="宋体"/>
                <w:b w:val="0"/>
                <w:bCs w:val="0"/>
                <w:color w:val="auto"/>
                <w:sz w:val="22"/>
                <w:szCs w:val="22"/>
                <w:highlight w:val="none"/>
                <w:lang w:val="en-US" w:eastAsia="zh-CN" w:bidi="ar-SA"/>
              </w:rPr>
              <w:t>10</w:t>
            </w:r>
          </w:p>
        </w:tc>
        <w:tc>
          <w:tcPr>
            <w:tcW w:w="2201" w:type="dxa"/>
            <w:tcBorders>
              <w:top w:val="single" w:color="000000" w:sz="6" w:space="0"/>
              <w:left w:val="single" w:color="000000" w:sz="6" w:space="0"/>
              <w:bottom w:val="single" w:color="000000" w:sz="6" w:space="0"/>
              <w:right w:val="single" w:color="000000" w:sz="6" w:space="0"/>
            </w:tcBorders>
            <w:noWrap w:val="0"/>
            <w:vAlign w:val="center"/>
          </w:tcPr>
          <w:p w14:paraId="34284644">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bCs w:val="0"/>
                <w:color w:val="auto"/>
                <w:sz w:val="22"/>
                <w:szCs w:val="22"/>
                <w:highlight w:val="none"/>
                <w:lang w:bidi="ar-SA"/>
              </w:rPr>
            </w:pPr>
            <w:r>
              <w:rPr>
                <w:rFonts w:hint="eastAsia" w:ascii="宋体" w:eastAsia="宋体" w:cs="宋体"/>
                <w:b w:val="0"/>
                <w:bCs w:val="0"/>
                <w:color w:val="auto"/>
                <w:sz w:val="22"/>
                <w:szCs w:val="22"/>
                <w:highlight w:val="none"/>
                <w:lang w:val="en-US" w:eastAsia="zh-CN" w:bidi="ar-SA"/>
              </w:rPr>
              <w:t xml:space="preserve"> </w:t>
            </w:r>
            <w:r>
              <w:rPr>
                <w:rFonts w:hint="eastAsia" w:ascii="宋体" w:cs="宋体"/>
                <w:b w:val="0"/>
                <w:bCs w:val="0"/>
                <w:color w:val="auto"/>
                <w:sz w:val="22"/>
                <w:szCs w:val="22"/>
                <w:highlight w:val="none"/>
                <w:lang w:val="en-US" w:eastAsia="zh-CN" w:bidi="ar-SA"/>
              </w:rPr>
              <w:t>新增</w:t>
            </w:r>
          </w:p>
        </w:tc>
        <w:tc>
          <w:tcPr>
            <w:tcW w:w="2075" w:type="dxa"/>
            <w:tcBorders>
              <w:top w:val="single" w:color="000000" w:sz="6" w:space="0"/>
              <w:left w:val="single" w:color="000000" w:sz="6" w:space="0"/>
              <w:bottom w:val="single" w:color="000000" w:sz="6" w:space="0"/>
              <w:right w:val="single" w:color="000000" w:sz="18" w:space="0"/>
            </w:tcBorders>
            <w:noWrap w:val="0"/>
            <w:vAlign w:val="center"/>
          </w:tcPr>
          <w:p w14:paraId="12A7B9E6">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eastAsia="zh-CN" w:bidi="ar-SA"/>
              </w:rPr>
            </w:pPr>
            <w:r>
              <w:rPr>
                <w:rFonts w:hint="eastAsia" w:ascii="宋体" w:eastAsia="宋体" w:cs="宋体"/>
                <w:b w:val="0"/>
                <w:bCs w:val="0"/>
                <w:color w:val="auto"/>
                <w:sz w:val="22"/>
                <w:szCs w:val="22"/>
                <w:highlight w:val="none"/>
                <w:lang w:val="en-US" w:eastAsia="zh-CN" w:bidi="ar-SA"/>
              </w:rPr>
              <w:t>在指定地区进行安装</w:t>
            </w:r>
          </w:p>
        </w:tc>
      </w:tr>
      <w:tr w14:paraId="0CC428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500" w:type="dxa"/>
            <w:vMerge w:val="continue"/>
            <w:tcBorders>
              <w:top w:val="single" w:color="000000" w:sz="6" w:space="0"/>
              <w:left w:val="single" w:color="000000" w:sz="18" w:space="0"/>
              <w:bottom w:val="single" w:color="000000" w:sz="6" w:space="0"/>
              <w:right w:val="single" w:color="000000" w:sz="6" w:space="0"/>
            </w:tcBorders>
            <w:noWrap w:val="0"/>
            <w:vAlign w:val="center"/>
          </w:tcPr>
          <w:p w14:paraId="033B7510">
            <w:pPr>
              <w:rPr>
                <w:color w:val="auto"/>
                <w:highlight w:val="none"/>
              </w:rPr>
            </w:pPr>
          </w:p>
        </w:tc>
        <w:tc>
          <w:tcPr>
            <w:tcW w:w="1039" w:type="dxa"/>
            <w:vMerge w:val="continue"/>
            <w:tcBorders>
              <w:left w:val="single" w:color="000000" w:sz="6" w:space="0"/>
              <w:bottom w:val="single" w:color="000000" w:sz="6" w:space="0"/>
              <w:right w:val="single" w:color="000000" w:sz="6" w:space="0"/>
            </w:tcBorders>
            <w:noWrap w:val="0"/>
            <w:vAlign w:val="center"/>
          </w:tcPr>
          <w:p w14:paraId="093D0E98">
            <w:pPr>
              <w:rPr>
                <w:color w:val="auto"/>
                <w:highlight w:val="none"/>
              </w:rPr>
            </w:pPr>
          </w:p>
        </w:tc>
        <w:tc>
          <w:tcPr>
            <w:tcW w:w="1340" w:type="dxa"/>
            <w:vMerge w:val="continue"/>
            <w:tcBorders>
              <w:left w:val="single" w:color="000000" w:sz="6" w:space="0"/>
              <w:bottom w:val="single" w:color="000000" w:sz="6" w:space="0"/>
              <w:right w:val="single" w:color="000000" w:sz="6" w:space="0"/>
            </w:tcBorders>
            <w:noWrap w:val="0"/>
            <w:vAlign w:val="center"/>
          </w:tcPr>
          <w:p w14:paraId="7CD7DB21">
            <w:pPr>
              <w:rPr>
                <w:color w:val="auto"/>
                <w:highlight w:val="none"/>
              </w:rPr>
            </w:pPr>
          </w:p>
        </w:tc>
        <w:tc>
          <w:tcPr>
            <w:tcW w:w="679" w:type="dxa"/>
            <w:vMerge w:val="continue"/>
            <w:tcBorders>
              <w:left w:val="single" w:color="000000" w:sz="6" w:space="0"/>
              <w:bottom w:val="single" w:color="000000" w:sz="6" w:space="0"/>
              <w:right w:val="single" w:color="000000" w:sz="6" w:space="0"/>
            </w:tcBorders>
            <w:noWrap w:val="0"/>
            <w:vAlign w:val="center"/>
          </w:tcPr>
          <w:p w14:paraId="6016C594">
            <w:pPr>
              <w:rPr>
                <w:color w:val="auto"/>
                <w:highlight w:val="none"/>
              </w:rPr>
            </w:pPr>
          </w:p>
        </w:tc>
        <w:tc>
          <w:tcPr>
            <w:tcW w:w="682" w:type="dxa"/>
            <w:tcBorders>
              <w:top w:val="single" w:color="000000" w:sz="6" w:space="0"/>
              <w:left w:val="single" w:color="000000" w:sz="6" w:space="0"/>
              <w:bottom w:val="single" w:color="000000" w:sz="6" w:space="0"/>
              <w:right w:val="single" w:color="000000" w:sz="6" w:space="0"/>
            </w:tcBorders>
            <w:noWrap w:val="0"/>
            <w:vAlign w:val="center"/>
          </w:tcPr>
          <w:p w14:paraId="27EC1831">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default" w:ascii="宋体" w:eastAsia="宋体" w:cs="宋体"/>
                <w:b w:val="0"/>
                <w:bCs w:val="0"/>
                <w:color w:val="auto"/>
                <w:sz w:val="22"/>
                <w:szCs w:val="22"/>
                <w:highlight w:val="none"/>
                <w:lang w:val="en-US" w:eastAsia="zh-CN" w:bidi="ar-SA"/>
              </w:rPr>
            </w:pPr>
            <w:r>
              <w:rPr>
                <w:rFonts w:hint="eastAsia" w:ascii="宋体" w:cs="宋体"/>
                <w:b w:val="0"/>
                <w:bCs w:val="0"/>
                <w:color w:val="auto"/>
                <w:sz w:val="22"/>
                <w:szCs w:val="22"/>
                <w:highlight w:val="none"/>
                <w:lang w:val="en-US" w:eastAsia="zh-CN" w:bidi="ar-SA"/>
              </w:rPr>
              <w:t>100</w:t>
            </w:r>
          </w:p>
        </w:tc>
        <w:tc>
          <w:tcPr>
            <w:tcW w:w="2201" w:type="dxa"/>
            <w:tcBorders>
              <w:top w:val="single" w:color="000000" w:sz="6" w:space="0"/>
              <w:left w:val="single" w:color="000000" w:sz="6" w:space="0"/>
              <w:bottom w:val="single" w:color="000000" w:sz="6" w:space="0"/>
              <w:right w:val="single" w:color="000000" w:sz="6" w:space="0"/>
            </w:tcBorders>
            <w:noWrap w:val="0"/>
            <w:vAlign w:val="center"/>
          </w:tcPr>
          <w:p w14:paraId="222BD76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bCs w:val="0"/>
                <w:color w:val="auto"/>
                <w:sz w:val="22"/>
                <w:szCs w:val="22"/>
                <w:highlight w:val="none"/>
                <w:lang w:bidi="ar-SA"/>
              </w:rPr>
            </w:pPr>
            <w:r>
              <w:rPr>
                <w:rFonts w:hint="eastAsia" w:ascii="宋体" w:eastAsia="宋体" w:cs="宋体"/>
                <w:b w:val="0"/>
                <w:bCs w:val="0"/>
                <w:color w:val="auto"/>
                <w:kern w:val="0"/>
                <w:sz w:val="22"/>
                <w:szCs w:val="22"/>
                <w:highlight w:val="none"/>
                <w:u w:val="none"/>
                <w:lang w:val="en-US" w:eastAsia="zh-CN" w:bidi="ar"/>
              </w:rPr>
              <w:t>包括灯管等零件破损更换，全年不少于4次。</w:t>
            </w:r>
          </w:p>
        </w:tc>
        <w:tc>
          <w:tcPr>
            <w:tcW w:w="2075" w:type="dxa"/>
            <w:tcBorders>
              <w:top w:val="single" w:color="000000" w:sz="6" w:space="0"/>
              <w:left w:val="single" w:color="000000" w:sz="6" w:space="0"/>
              <w:bottom w:val="single" w:color="000000" w:sz="6" w:space="0"/>
              <w:right w:val="single" w:color="000000" w:sz="18" w:space="0"/>
            </w:tcBorders>
            <w:noWrap w:val="0"/>
            <w:vAlign w:val="center"/>
          </w:tcPr>
          <w:p w14:paraId="61B11A0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eastAsia" w:ascii="宋体" w:hAnsi="Times New Roman" w:eastAsia="宋体" w:cs="宋体"/>
                <w:b w:val="0"/>
                <w:color w:val="auto"/>
                <w:kern w:val="2"/>
                <w:sz w:val="22"/>
                <w:szCs w:val="22"/>
                <w:highlight w:val="none"/>
                <w:lang w:val="en-US" w:eastAsia="zh-CN" w:bidi="ar-SA"/>
              </w:rPr>
            </w:pPr>
            <w:r>
              <w:rPr>
                <w:rFonts w:hint="eastAsia" w:ascii="宋体" w:eastAsia="宋体" w:cs="宋体"/>
                <w:b w:val="0"/>
                <w:color w:val="auto"/>
                <w:sz w:val="22"/>
                <w:szCs w:val="22"/>
                <w:highlight w:val="none"/>
                <w:lang w:bidi="ar-SA"/>
              </w:rPr>
              <w:t>破坏或丢失的要及时</w:t>
            </w:r>
            <w:r>
              <w:rPr>
                <w:rFonts w:hint="eastAsia" w:ascii="宋体" w:eastAsia="宋体" w:cs="宋体"/>
                <w:b w:val="0"/>
                <w:color w:val="auto"/>
                <w:sz w:val="22"/>
                <w:szCs w:val="22"/>
                <w:highlight w:val="none"/>
                <w:lang w:eastAsia="zh-CN" w:bidi="ar-SA"/>
              </w:rPr>
              <w:t>补装</w:t>
            </w:r>
            <w:r>
              <w:rPr>
                <w:rFonts w:hint="eastAsia" w:ascii="宋体" w:eastAsia="宋体" w:cs="宋体"/>
                <w:b w:val="0"/>
                <w:color w:val="auto"/>
                <w:sz w:val="22"/>
                <w:szCs w:val="22"/>
                <w:highlight w:val="none"/>
                <w:lang w:bidi="ar-SA"/>
              </w:rPr>
              <w:t>。</w:t>
            </w:r>
          </w:p>
        </w:tc>
      </w:tr>
      <w:tr w14:paraId="2B195F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500" w:type="dxa"/>
            <w:vMerge w:val="continue"/>
            <w:tcBorders>
              <w:top w:val="single" w:color="000000" w:sz="6" w:space="0"/>
              <w:left w:val="single" w:color="000000" w:sz="18" w:space="0"/>
              <w:bottom w:val="single" w:color="000000" w:sz="6" w:space="0"/>
              <w:right w:val="single" w:color="000000" w:sz="6" w:space="0"/>
            </w:tcBorders>
            <w:noWrap w:val="0"/>
            <w:vAlign w:val="center"/>
          </w:tcPr>
          <w:p w14:paraId="000878A7">
            <w:pPr>
              <w:rPr>
                <w:color w:val="auto"/>
                <w:highlight w:val="none"/>
              </w:rPr>
            </w:pPr>
          </w:p>
        </w:tc>
        <w:tc>
          <w:tcPr>
            <w:tcW w:w="1039" w:type="dxa"/>
            <w:tcBorders>
              <w:top w:val="single" w:color="000000" w:sz="6" w:space="0"/>
              <w:left w:val="single" w:color="000000" w:sz="6" w:space="0"/>
              <w:bottom w:val="single" w:color="000000" w:sz="6" w:space="0"/>
              <w:right w:val="single" w:color="000000" w:sz="6" w:space="0"/>
            </w:tcBorders>
            <w:noWrap w:val="0"/>
            <w:vAlign w:val="center"/>
          </w:tcPr>
          <w:p w14:paraId="18172553">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eastAsia="zh-CN" w:bidi="ar-SA"/>
              </w:rPr>
            </w:pPr>
            <w:r>
              <w:rPr>
                <w:rFonts w:hint="eastAsia" w:ascii="宋体" w:eastAsia="宋体" w:cs="宋体"/>
                <w:b w:val="0"/>
                <w:color w:val="auto"/>
                <w:sz w:val="22"/>
                <w:szCs w:val="22"/>
                <w:highlight w:val="none"/>
                <w:lang w:eastAsia="zh-CN" w:bidi="ar-SA"/>
              </w:rPr>
              <w:t>粘蝇纸</w:t>
            </w:r>
          </w:p>
        </w:tc>
        <w:tc>
          <w:tcPr>
            <w:tcW w:w="1340" w:type="dxa"/>
            <w:tcBorders>
              <w:top w:val="single" w:color="000000" w:sz="6" w:space="0"/>
              <w:left w:val="single" w:color="000000" w:sz="6" w:space="0"/>
              <w:bottom w:val="single" w:color="000000" w:sz="6" w:space="0"/>
              <w:right w:val="single" w:color="000000" w:sz="6" w:space="0"/>
            </w:tcBorders>
            <w:noWrap w:val="0"/>
            <w:vAlign w:val="center"/>
          </w:tcPr>
          <w:p w14:paraId="3F982077">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val="en-US" w:eastAsia="zh-CN" w:bidi="ar-SA"/>
              </w:rPr>
              <w:t>/</w:t>
            </w:r>
          </w:p>
        </w:tc>
        <w:tc>
          <w:tcPr>
            <w:tcW w:w="679" w:type="dxa"/>
            <w:tcBorders>
              <w:top w:val="single" w:color="000000" w:sz="6" w:space="0"/>
              <w:left w:val="single" w:color="000000" w:sz="6" w:space="0"/>
              <w:bottom w:val="single" w:color="000000" w:sz="6" w:space="0"/>
              <w:right w:val="single" w:color="000000" w:sz="6" w:space="0"/>
            </w:tcBorders>
            <w:noWrap w:val="0"/>
            <w:vAlign w:val="center"/>
          </w:tcPr>
          <w:p w14:paraId="575753B2">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eastAsia="zh-CN" w:bidi="ar-SA"/>
              </w:rPr>
              <w:t>张</w:t>
            </w:r>
          </w:p>
        </w:tc>
        <w:tc>
          <w:tcPr>
            <w:tcW w:w="682" w:type="dxa"/>
            <w:tcBorders>
              <w:top w:val="single" w:color="000000" w:sz="6" w:space="0"/>
              <w:left w:val="single" w:color="000000" w:sz="6" w:space="0"/>
              <w:bottom w:val="single" w:color="000000" w:sz="6" w:space="0"/>
              <w:right w:val="single" w:color="000000" w:sz="6" w:space="0"/>
            </w:tcBorders>
            <w:noWrap w:val="0"/>
            <w:vAlign w:val="center"/>
          </w:tcPr>
          <w:p w14:paraId="5429F572">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val="en-US" w:eastAsia="zh-CN" w:bidi="ar-SA"/>
              </w:rPr>
              <w:t>2400</w:t>
            </w:r>
          </w:p>
        </w:tc>
        <w:tc>
          <w:tcPr>
            <w:tcW w:w="2201" w:type="dxa"/>
            <w:tcBorders>
              <w:top w:val="single" w:color="000000" w:sz="6" w:space="0"/>
              <w:left w:val="single" w:color="000000" w:sz="6" w:space="0"/>
              <w:bottom w:val="single" w:color="000000" w:sz="6" w:space="0"/>
              <w:right w:val="single" w:color="000000" w:sz="6" w:space="0"/>
            </w:tcBorders>
            <w:noWrap w:val="0"/>
            <w:vAlign w:val="center"/>
          </w:tcPr>
          <w:p w14:paraId="0DDF1384">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p>
        </w:tc>
        <w:tc>
          <w:tcPr>
            <w:tcW w:w="2075" w:type="dxa"/>
            <w:tcBorders>
              <w:top w:val="single" w:color="000000" w:sz="6" w:space="0"/>
              <w:left w:val="single" w:color="000000" w:sz="6" w:space="0"/>
              <w:bottom w:val="single" w:color="000000" w:sz="6" w:space="0"/>
              <w:right w:val="single" w:color="000000" w:sz="18" w:space="0"/>
            </w:tcBorders>
            <w:noWrap w:val="0"/>
            <w:vAlign w:val="center"/>
          </w:tcPr>
          <w:p w14:paraId="186A8819">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eastAsia="zh-CN" w:bidi="ar-SA"/>
              </w:rPr>
              <w:t>用于餐饮业、重点单位发放</w:t>
            </w:r>
          </w:p>
        </w:tc>
      </w:tr>
      <w:tr w14:paraId="5563C4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500" w:type="dxa"/>
            <w:vMerge w:val="continue"/>
            <w:tcBorders>
              <w:top w:val="single" w:color="000000" w:sz="6" w:space="0"/>
              <w:left w:val="single" w:color="000000" w:sz="18" w:space="0"/>
              <w:bottom w:val="single" w:color="000000" w:sz="6" w:space="0"/>
              <w:right w:val="single" w:color="000000" w:sz="6" w:space="0"/>
            </w:tcBorders>
            <w:noWrap w:val="0"/>
            <w:vAlign w:val="center"/>
          </w:tcPr>
          <w:p w14:paraId="66BF8BE7">
            <w:pPr>
              <w:rPr>
                <w:color w:val="auto"/>
                <w:highlight w:val="none"/>
              </w:rPr>
            </w:pPr>
          </w:p>
        </w:tc>
        <w:tc>
          <w:tcPr>
            <w:tcW w:w="1039" w:type="dxa"/>
            <w:tcBorders>
              <w:top w:val="single" w:color="000000" w:sz="6" w:space="0"/>
              <w:left w:val="single" w:color="000000" w:sz="6" w:space="0"/>
              <w:bottom w:val="single" w:color="000000" w:sz="6" w:space="0"/>
              <w:right w:val="single" w:color="000000" w:sz="6" w:space="0"/>
            </w:tcBorders>
            <w:noWrap w:val="0"/>
            <w:vAlign w:val="center"/>
          </w:tcPr>
          <w:p w14:paraId="7AB15304">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蚊虫驱避剂</w:t>
            </w:r>
          </w:p>
        </w:tc>
        <w:tc>
          <w:tcPr>
            <w:tcW w:w="1340" w:type="dxa"/>
            <w:tcBorders>
              <w:top w:val="single" w:color="000000" w:sz="6" w:space="0"/>
              <w:left w:val="single" w:color="000000" w:sz="6" w:space="0"/>
              <w:bottom w:val="single" w:color="000000" w:sz="6" w:space="0"/>
              <w:right w:val="single" w:color="000000" w:sz="6" w:space="0"/>
            </w:tcBorders>
            <w:noWrap w:val="0"/>
            <w:vAlign w:val="center"/>
          </w:tcPr>
          <w:p w14:paraId="2A631FB5">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50ml/瓶</w:t>
            </w:r>
          </w:p>
        </w:tc>
        <w:tc>
          <w:tcPr>
            <w:tcW w:w="679" w:type="dxa"/>
            <w:tcBorders>
              <w:top w:val="single" w:color="000000" w:sz="6" w:space="0"/>
              <w:left w:val="single" w:color="000000" w:sz="6" w:space="0"/>
              <w:bottom w:val="single" w:color="000000" w:sz="6" w:space="0"/>
              <w:right w:val="single" w:color="000000" w:sz="6" w:space="0"/>
            </w:tcBorders>
            <w:noWrap w:val="0"/>
            <w:vAlign w:val="center"/>
          </w:tcPr>
          <w:p w14:paraId="44507866">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瓶</w:t>
            </w:r>
          </w:p>
        </w:tc>
        <w:tc>
          <w:tcPr>
            <w:tcW w:w="682" w:type="dxa"/>
            <w:tcBorders>
              <w:top w:val="single" w:color="000000" w:sz="6" w:space="0"/>
              <w:left w:val="single" w:color="000000" w:sz="6" w:space="0"/>
              <w:bottom w:val="single" w:color="000000" w:sz="6" w:space="0"/>
              <w:right w:val="single" w:color="000000" w:sz="6" w:space="0"/>
            </w:tcBorders>
            <w:noWrap w:val="0"/>
            <w:vAlign w:val="center"/>
          </w:tcPr>
          <w:p w14:paraId="5E991C8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val="en-US" w:eastAsia="zh-CN" w:bidi="ar-SA"/>
              </w:rPr>
              <w:t>100</w:t>
            </w:r>
          </w:p>
        </w:tc>
        <w:tc>
          <w:tcPr>
            <w:tcW w:w="2201" w:type="dxa"/>
            <w:tcBorders>
              <w:top w:val="single" w:color="000000" w:sz="6" w:space="0"/>
              <w:left w:val="single" w:color="000000" w:sz="6" w:space="0"/>
              <w:bottom w:val="single" w:color="000000" w:sz="6" w:space="0"/>
              <w:right w:val="single" w:color="000000" w:sz="6" w:space="0"/>
            </w:tcBorders>
            <w:noWrap w:val="0"/>
            <w:vAlign w:val="center"/>
          </w:tcPr>
          <w:p w14:paraId="2127BDF0">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羟哌酯≥</w:t>
            </w:r>
            <w:r>
              <w:rPr>
                <w:rFonts w:hint="eastAsia" w:ascii="宋体" w:eastAsia="宋体" w:cs="宋体"/>
                <w:b w:val="0"/>
                <w:color w:val="auto"/>
                <w:sz w:val="22"/>
                <w:szCs w:val="22"/>
                <w:highlight w:val="none"/>
                <w:lang w:val="en-US" w:eastAsia="zh-CN" w:bidi="ar-SA"/>
              </w:rPr>
              <w:t>20</w:t>
            </w:r>
            <w:r>
              <w:rPr>
                <w:rFonts w:hint="eastAsia" w:ascii="宋体" w:eastAsia="宋体" w:cs="宋体"/>
                <w:b w:val="0"/>
                <w:color w:val="auto"/>
                <w:sz w:val="22"/>
                <w:szCs w:val="22"/>
                <w:highlight w:val="none"/>
                <w:lang w:bidi="ar-SA"/>
              </w:rPr>
              <w:t>%</w:t>
            </w:r>
          </w:p>
        </w:tc>
        <w:tc>
          <w:tcPr>
            <w:tcW w:w="2075" w:type="dxa"/>
            <w:tcBorders>
              <w:top w:val="single" w:color="000000" w:sz="6" w:space="0"/>
              <w:left w:val="single" w:color="000000" w:sz="6" w:space="0"/>
              <w:bottom w:val="single" w:color="000000" w:sz="6" w:space="0"/>
              <w:right w:val="single" w:color="000000" w:sz="18" w:space="0"/>
            </w:tcBorders>
            <w:noWrap w:val="0"/>
            <w:vAlign w:val="center"/>
          </w:tcPr>
          <w:p w14:paraId="050439B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bidi="ar-SA"/>
              </w:rPr>
              <w:t>发重点单位</w:t>
            </w:r>
            <w:r>
              <w:rPr>
                <w:rFonts w:hint="eastAsia" w:ascii="宋体" w:eastAsia="宋体" w:cs="宋体"/>
                <w:b w:val="0"/>
                <w:color w:val="auto"/>
                <w:sz w:val="22"/>
                <w:szCs w:val="22"/>
                <w:highlight w:val="none"/>
                <w:lang w:val="en-US" w:eastAsia="zh-CN" w:bidi="ar-SA"/>
              </w:rPr>
              <w:t>或</w:t>
            </w:r>
            <w:r>
              <w:rPr>
                <w:rFonts w:hint="eastAsia" w:ascii="宋体" w:eastAsia="宋体" w:cs="宋体"/>
                <w:b w:val="0"/>
                <w:color w:val="auto"/>
                <w:sz w:val="22"/>
                <w:szCs w:val="22"/>
                <w:highlight w:val="none"/>
                <w:lang w:eastAsia="zh-CN" w:bidi="ar-SA"/>
              </w:rPr>
              <w:t>应急使用</w:t>
            </w:r>
          </w:p>
        </w:tc>
      </w:tr>
      <w:tr w14:paraId="5D7556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500" w:type="dxa"/>
            <w:tcBorders>
              <w:top w:val="single" w:color="000000" w:sz="6" w:space="0"/>
              <w:left w:val="single" w:color="000000" w:sz="18" w:space="0"/>
              <w:bottom w:val="single" w:color="000000" w:sz="6" w:space="0"/>
              <w:right w:val="single" w:color="000000" w:sz="6" w:space="0"/>
            </w:tcBorders>
            <w:noWrap w:val="0"/>
            <w:vAlign w:val="center"/>
          </w:tcPr>
          <w:p w14:paraId="5C12AFFA">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p>
        </w:tc>
        <w:tc>
          <w:tcPr>
            <w:tcW w:w="1039" w:type="dxa"/>
            <w:tcBorders>
              <w:top w:val="single" w:color="000000" w:sz="6" w:space="0"/>
              <w:left w:val="single" w:color="000000" w:sz="6" w:space="0"/>
              <w:bottom w:val="single" w:color="000000" w:sz="6" w:space="0"/>
              <w:right w:val="single" w:color="000000" w:sz="6" w:space="0"/>
            </w:tcBorders>
            <w:noWrap w:val="0"/>
            <w:vAlign w:val="center"/>
          </w:tcPr>
          <w:p w14:paraId="6FFA468A">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bCs w:val="0"/>
                <w:color w:val="auto"/>
                <w:kern w:val="2"/>
                <w:sz w:val="22"/>
                <w:szCs w:val="22"/>
                <w:highlight w:val="none"/>
                <w:lang w:val="en-US" w:eastAsia="zh-CN" w:bidi="ar-SA"/>
              </w:rPr>
              <w:t>灭蚊蝇气雾杀虫剂</w:t>
            </w:r>
          </w:p>
        </w:tc>
        <w:tc>
          <w:tcPr>
            <w:tcW w:w="1340" w:type="dxa"/>
            <w:tcBorders>
              <w:top w:val="single" w:color="000000" w:sz="6" w:space="0"/>
              <w:left w:val="single" w:color="000000" w:sz="6" w:space="0"/>
              <w:bottom w:val="single" w:color="000000" w:sz="6" w:space="0"/>
              <w:right w:val="single" w:color="000000" w:sz="6" w:space="0"/>
            </w:tcBorders>
            <w:noWrap w:val="0"/>
            <w:vAlign w:val="center"/>
          </w:tcPr>
          <w:p w14:paraId="4D8D1F53">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val="en-US" w:eastAsia="zh-CN" w:bidi="ar-SA"/>
              </w:rPr>
              <w:t>300ML/瓶</w:t>
            </w:r>
          </w:p>
        </w:tc>
        <w:tc>
          <w:tcPr>
            <w:tcW w:w="679" w:type="dxa"/>
            <w:tcBorders>
              <w:top w:val="single" w:color="000000" w:sz="6" w:space="0"/>
              <w:left w:val="single" w:color="000000" w:sz="6" w:space="0"/>
              <w:bottom w:val="single" w:color="000000" w:sz="6" w:space="0"/>
              <w:right w:val="single" w:color="000000" w:sz="6" w:space="0"/>
            </w:tcBorders>
            <w:noWrap w:val="0"/>
            <w:vAlign w:val="center"/>
          </w:tcPr>
          <w:p w14:paraId="213828D0">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bidi="ar-SA"/>
              </w:rPr>
              <w:t>瓶</w:t>
            </w:r>
          </w:p>
        </w:tc>
        <w:tc>
          <w:tcPr>
            <w:tcW w:w="682" w:type="dxa"/>
            <w:tcBorders>
              <w:top w:val="single" w:color="000000" w:sz="6" w:space="0"/>
              <w:left w:val="single" w:color="000000" w:sz="6" w:space="0"/>
              <w:bottom w:val="single" w:color="000000" w:sz="6" w:space="0"/>
              <w:right w:val="single" w:color="000000" w:sz="6" w:space="0"/>
            </w:tcBorders>
            <w:noWrap w:val="0"/>
            <w:vAlign w:val="center"/>
          </w:tcPr>
          <w:p w14:paraId="7DBCBF3D">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val="en-US" w:eastAsia="zh-CN" w:bidi="ar-SA"/>
              </w:rPr>
              <w:t>100</w:t>
            </w:r>
          </w:p>
        </w:tc>
        <w:tc>
          <w:tcPr>
            <w:tcW w:w="2201" w:type="dxa"/>
            <w:tcBorders>
              <w:top w:val="single" w:color="000000" w:sz="6" w:space="0"/>
              <w:left w:val="single" w:color="000000" w:sz="6" w:space="0"/>
              <w:bottom w:val="single" w:color="000000" w:sz="6" w:space="0"/>
              <w:right w:val="single" w:color="000000" w:sz="6" w:space="0"/>
            </w:tcBorders>
            <w:noWrap w:val="0"/>
            <w:vAlign w:val="center"/>
          </w:tcPr>
          <w:p w14:paraId="14466BF2">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val="en-US" w:eastAsia="zh-CN" w:bidi="ar-SA"/>
              </w:rPr>
              <w:t>四氟苯/四氟醚等除虫菊酯复配总有效含量≥2.1%</w:t>
            </w:r>
          </w:p>
        </w:tc>
        <w:tc>
          <w:tcPr>
            <w:tcW w:w="2075" w:type="dxa"/>
            <w:tcBorders>
              <w:top w:val="single" w:color="000000" w:sz="6" w:space="0"/>
              <w:left w:val="single" w:color="000000" w:sz="6" w:space="0"/>
              <w:bottom w:val="single" w:color="000000" w:sz="6" w:space="0"/>
              <w:right w:val="single" w:color="000000" w:sz="18" w:space="0"/>
            </w:tcBorders>
            <w:noWrap w:val="0"/>
            <w:vAlign w:val="center"/>
          </w:tcPr>
          <w:p w14:paraId="37F827F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bidi="ar-SA"/>
              </w:rPr>
              <w:t>发重点单位</w:t>
            </w:r>
            <w:r>
              <w:rPr>
                <w:rFonts w:hint="eastAsia" w:ascii="宋体" w:eastAsia="宋体" w:cs="宋体"/>
                <w:b w:val="0"/>
                <w:color w:val="auto"/>
                <w:sz w:val="22"/>
                <w:szCs w:val="22"/>
                <w:highlight w:val="none"/>
                <w:lang w:val="en-US" w:eastAsia="zh-CN" w:bidi="ar-SA"/>
              </w:rPr>
              <w:t>或</w:t>
            </w:r>
            <w:r>
              <w:rPr>
                <w:rFonts w:hint="eastAsia" w:ascii="宋体" w:eastAsia="宋体" w:cs="宋体"/>
                <w:b w:val="0"/>
                <w:color w:val="auto"/>
                <w:sz w:val="22"/>
                <w:szCs w:val="22"/>
                <w:highlight w:val="none"/>
                <w:lang w:eastAsia="zh-CN" w:bidi="ar-SA"/>
              </w:rPr>
              <w:t>应急使用</w:t>
            </w:r>
          </w:p>
        </w:tc>
      </w:tr>
      <w:tr w14:paraId="401329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restart"/>
            <w:tcBorders>
              <w:top w:val="single" w:color="000000" w:sz="6" w:space="0"/>
              <w:left w:val="single" w:color="000000" w:sz="18" w:space="0"/>
              <w:bottom w:val="single" w:color="000000" w:sz="6" w:space="0"/>
              <w:right w:val="single" w:color="000000" w:sz="6" w:space="0"/>
            </w:tcBorders>
            <w:noWrap w:val="0"/>
            <w:vAlign w:val="center"/>
          </w:tcPr>
          <w:p w14:paraId="791C9688">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综合防制</w:t>
            </w:r>
          </w:p>
        </w:tc>
        <w:tc>
          <w:tcPr>
            <w:tcW w:w="2379" w:type="dxa"/>
            <w:gridSpan w:val="2"/>
            <w:tcBorders>
              <w:top w:val="single" w:color="000000" w:sz="6" w:space="0"/>
              <w:left w:val="single" w:color="000000" w:sz="6" w:space="0"/>
              <w:bottom w:val="single" w:color="000000" w:sz="6" w:space="0"/>
              <w:right w:val="single" w:color="000000" w:sz="6" w:space="0"/>
            </w:tcBorders>
            <w:noWrap w:val="0"/>
            <w:vAlign w:val="center"/>
          </w:tcPr>
          <w:p w14:paraId="37A629D0">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农贸市场消杀</w:t>
            </w:r>
          </w:p>
        </w:tc>
        <w:tc>
          <w:tcPr>
            <w:tcW w:w="679" w:type="dxa"/>
            <w:tcBorders>
              <w:top w:val="single" w:color="000000" w:sz="6" w:space="0"/>
              <w:left w:val="single" w:color="000000" w:sz="6" w:space="0"/>
              <w:bottom w:val="single" w:color="000000" w:sz="6" w:space="0"/>
              <w:right w:val="single" w:color="000000" w:sz="6" w:space="0"/>
            </w:tcBorders>
            <w:noWrap w:val="0"/>
            <w:vAlign w:val="center"/>
          </w:tcPr>
          <w:p w14:paraId="72EDA0FE">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家</w:t>
            </w:r>
          </w:p>
        </w:tc>
        <w:tc>
          <w:tcPr>
            <w:tcW w:w="682" w:type="dxa"/>
            <w:tcBorders>
              <w:top w:val="single" w:color="000000" w:sz="6" w:space="0"/>
              <w:left w:val="single" w:color="000000" w:sz="6" w:space="0"/>
              <w:bottom w:val="single" w:color="000000" w:sz="6" w:space="0"/>
              <w:right w:val="single" w:color="000000" w:sz="6" w:space="0"/>
            </w:tcBorders>
            <w:noWrap w:val="0"/>
            <w:vAlign w:val="center"/>
          </w:tcPr>
          <w:p w14:paraId="1B13ADB3">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val="en-US" w:eastAsia="zh-CN" w:bidi="ar-SA"/>
              </w:rPr>
              <w:t>2</w:t>
            </w:r>
          </w:p>
        </w:tc>
        <w:tc>
          <w:tcPr>
            <w:tcW w:w="2201" w:type="dxa"/>
            <w:tcBorders>
              <w:top w:val="single" w:color="000000" w:sz="6" w:space="0"/>
              <w:left w:val="single" w:color="000000" w:sz="6" w:space="0"/>
              <w:bottom w:val="single" w:color="000000" w:sz="6" w:space="0"/>
              <w:right w:val="single" w:color="000000" w:sz="6" w:space="0"/>
            </w:tcBorders>
            <w:noWrap w:val="0"/>
            <w:vAlign w:val="center"/>
          </w:tcPr>
          <w:p w14:paraId="0E3A8359">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eastAsia="zh-CN" w:bidi="ar-SA"/>
              </w:rPr>
              <w:t>全年不少于</w:t>
            </w:r>
            <w:r>
              <w:rPr>
                <w:rFonts w:hint="eastAsia" w:ascii="宋体" w:eastAsia="宋体" w:cs="宋体"/>
                <w:b w:val="0"/>
                <w:color w:val="auto"/>
                <w:sz w:val="22"/>
                <w:szCs w:val="22"/>
                <w:highlight w:val="none"/>
                <w:lang w:val="en-US" w:eastAsia="zh-CN" w:bidi="ar-SA"/>
              </w:rPr>
              <w:t>12次</w:t>
            </w:r>
            <w:r>
              <w:rPr>
                <w:rFonts w:hint="eastAsia" w:ascii="宋体" w:eastAsia="宋体" w:cs="宋体"/>
                <w:b w:val="0"/>
                <w:color w:val="auto"/>
                <w:sz w:val="22"/>
                <w:szCs w:val="22"/>
                <w:highlight w:val="none"/>
                <w:lang w:bidi="ar-SA"/>
              </w:rPr>
              <w:t>。</w:t>
            </w:r>
          </w:p>
        </w:tc>
        <w:tc>
          <w:tcPr>
            <w:tcW w:w="2075" w:type="dxa"/>
            <w:tcBorders>
              <w:top w:val="single" w:color="000000" w:sz="6" w:space="0"/>
              <w:left w:val="single" w:color="000000" w:sz="6" w:space="0"/>
              <w:bottom w:val="single" w:color="000000" w:sz="6" w:space="0"/>
              <w:right w:val="single" w:color="000000" w:sz="18" w:space="0"/>
            </w:tcBorders>
            <w:noWrap w:val="0"/>
            <w:vAlign w:val="center"/>
          </w:tcPr>
          <w:p w14:paraId="460E586A">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p>
        </w:tc>
      </w:tr>
      <w:tr w14:paraId="3E8D61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vMerge w:val="continue"/>
            <w:tcBorders>
              <w:top w:val="single" w:color="000000" w:sz="6" w:space="0"/>
              <w:left w:val="single" w:color="000000" w:sz="18" w:space="0"/>
              <w:bottom w:val="single" w:color="000000" w:sz="6" w:space="0"/>
              <w:right w:val="single" w:color="000000" w:sz="6" w:space="0"/>
            </w:tcBorders>
            <w:noWrap w:val="0"/>
            <w:vAlign w:val="center"/>
          </w:tcPr>
          <w:p w14:paraId="26CCB707">
            <w:pPr>
              <w:rPr>
                <w:color w:val="auto"/>
                <w:highlight w:val="none"/>
              </w:rPr>
            </w:pPr>
          </w:p>
        </w:tc>
        <w:tc>
          <w:tcPr>
            <w:tcW w:w="2379" w:type="dxa"/>
            <w:gridSpan w:val="2"/>
            <w:tcBorders>
              <w:top w:val="single" w:color="000000" w:sz="6" w:space="0"/>
              <w:left w:val="single" w:color="000000" w:sz="6" w:space="0"/>
              <w:bottom w:val="single" w:color="000000" w:sz="6" w:space="0"/>
              <w:right w:val="single" w:color="000000" w:sz="6" w:space="0"/>
            </w:tcBorders>
            <w:noWrap w:val="0"/>
            <w:vAlign w:val="center"/>
          </w:tcPr>
          <w:p w14:paraId="11E438CE">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重点单位</w:t>
            </w:r>
          </w:p>
        </w:tc>
        <w:tc>
          <w:tcPr>
            <w:tcW w:w="679" w:type="dxa"/>
            <w:tcBorders>
              <w:top w:val="single" w:color="000000" w:sz="6" w:space="0"/>
              <w:left w:val="single" w:color="000000" w:sz="6" w:space="0"/>
              <w:bottom w:val="single" w:color="000000" w:sz="6" w:space="0"/>
              <w:right w:val="single" w:color="000000" w:sz="6" w:space="0"/>
            </w:tcBorders>
            <w:noWrap w:val="0"/>
            <w:vAlign w:val="center"/>
          </w:tcPr>
          <w:p w14:paraId="37B3E6C0">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家</w:t>
            </w:r>
          </w:p>
        </w:tc>
        <w:tc>
          <w:tcPr>
            <w:tcW w:w="682" w:type="dxa"/>
            <w:tcBorders>
              <w:top w:val="single" w:color="000000" w:sz="6" w:space="0"/>
              <w:left w:val="single" w:color="000000" w:sz="6" w:space="0"/>
              <w:bottom w:val="single" w:color="000000" w:sz="6" w:space="0"/>
              <w:right w:val="single" w:color="000000" w:sz="6" w:space="0"/>
            </w:tcBorders>
            <w:noWrap w:val="0"/>
            <w:vAlign w:val="center"/>
          </w:tcPr>
          <w:p w14:paraId="2884B5B3">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val="en-US" w:eastAsia="zh-CN" w:bidi="ar-SA"/>
              </w:rPr>
            </w:pPr>
            <w:r>
              <w:rPr>
                <w:rFonts w:hint="eastAsia" w:ascii="宋体" w:eastAsia="宋体" w:cs="宋体"/>
                <w:b w:val="0"/>
                <w:color w:val="auto"/>
                <w:sz w:val="22"/>
                <w:szCs w:val="22"/>
                <w:highlight w:val="none"/>
                <w:lang w:val="en-US" w:eastAsia="zh-CN" w:bidi="ar-SA"/>
              </w:rPr>
              <w:t>50</w:t>
            </w:r>
          </w:p>
        </w:tc>
        <w:tc>
          <w:tcPr>
            <w:tcW w:w="2201" w:type="dxa"/>
            <w:tcBorders>
              <w:top w:val="single" w:color="000000" w:sz="6" w:space="0"/>
              <w:left w:val="single" w:color="000000" w:sz="6" w:space="0"/>
              <w:bottom w:val="single" w:color="000000" w:sz="6" w:space="0"/>
              <w:right w:val="single" w:color="000000" w:sz="6" w:space="0"/>
            </w:tcBorders>
            <w:noWrap w:val="0"/>
            <w:vAlign w:val="center"/>
          </w:tcPr>
          <w:p w14:paraId="5179ABFC">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蚊蝇蟑鼠的防制，名单由采购人确定。</w:t>
            </w:r>
          </w:p>
        </w:tc>
        <w:tc>
          <w:tcPr>
            <w:tcW w:w="2075" w:type="dxa"/>
            <w:tcBorders>
              <w:top w:val="single" w:color="000000" w:sz="6" w:space="0"/>
              <w:left w:val="single" w:color="000000" w:sz="6" w:space="0"/>
              <w:bottom w:val="single" w:color="000000" w:sz="6" w:space="0"/>
              <w:right w:val="single" w:color="000000" w:sz="18" w:space="0"/>
            </w:tcBorders>
            <w:noWrap w:val="0"/>
            <w:vAlign w:val="center"/>
          </w:tcPr>
          <w:p w14:paraId="0C9F9DCC">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p>
        </w:tc>
      </w:tr>
      <w:tr w14:paraId="6B37BA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500" w:type="dxa"/>
            <w:tcBorders>
              <w:top w:val="single" w:color="000000" w:sz="6" w:space="0"/>
              <w:left w:val="single" w:color="000000" w:sz="18" w:space="0"/>
              <w:bottom w:val="single" w:color="000000" w:sz="6" w:space="0"/>
              <w:right w:val="single" w:color="000000" w:sz="6" w:space="0"/>
            </w:tcBorders>
            <w:noWrap w:val="0"/>
            <w:vAlign w:val="center"/>
          </w:tcPr>
          <w:p w14:paraId="70C74600">
            <w:pPr>
              <w:keepNext w:val="0"/>
              <w:keepLines w:val="0"/>
              <w:pageBreakBefore w:val="0"/>
              <w:widowControl/>
              <w:kinsoku/>
              <w:wordWrap/>
              <w:overflowPunct/>
              <w:topLinePunct w:val="0"/>
              <w:autoSpaceDE/>
              <w:autoSpaceDN/>
              <w:bidi w:val="0"/>
              <w:adjustRightInd/>
              <w:snapToGrid/>
              <w:spacing w:line="300" w:lineRule="exact"/>
              <w:ind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劳务技术</w:t>
            </w:r>
          </w:p>
        </w:tc>
        <w:tc>
          <w:tcPr>
            <w:tcW w:w="2379" w:type="dxa"/>
            <w:gridSpan w:val="2"/>
            <w:tcBorders>
              <w:top w:val="single" w:color="000000" w:sz="6" w:space="0"/>
              <w:left w:val="single" w:color="000000" w:sz="6" w:space="0"/>
              <w:bottom w:val="single" w:color="000000" w:sz="6" w:space="0"/>
              <w:right w:val="single" w:color="000000" w:sz="6" w:space="0"/>
            </w:tcBorders>
            <w:noWrap w:val="0"/>
            <w:vAlign w:val="center"/>
          </w:tcPr>
          <w:p w14:paraId="0D5F6FC9">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消杀人工</w:t>
            </w:r>
          </w:p>
        </w:tc>
        <w:tc>
          <w:tcPr>
            <w:tcW w:w="3562" w:type="dxa"/>
            <w:gridSpan w:val="3"/>
            <w:tcBorders>
              <w:top w:val="single" w:color="000000" w:sz="6" w:space="0"/>
              <w:left w:val="single" w:color="000000" w:sz="6" w:space="0"/>
              <w:bottom w:val="single" w:color="000000" w:sz="6" w:space="0"/>
              <w:right w:val="single" w:color="000000" w:sz="6" w:space="0"/>
            </w:tcBorders>
            <w:noWrap w:val="0"/>
            <w:vAlign w:val="center"/>
          </w:tcPr>
          <w:p w14:paraId="4A53746B">
            <w:pPr>
              <w:keepNext w:val="0"/>
              <w:keepLines w:val="0"/>
              <w:pageBreakBefore w:val="0"/>
              <w:widowControl/>
              <w:kinsoku/>
              <w:wordWrap/>
              <w:overflowPunct/>
              <w:topLinePunct w:val="0"/>
              <w:autoSpaceDE/>
              <w:autoSpaceDN/>
              <w:bidi w:val="0"/>
              <w:adjustRightInd/>
              <w:snapToGrid/>
              <w:spacing w:line="300" w:lineRule="exact"/>
              <w:ind w:left="0" w:right="0" w:firstLine="0"/>
              <w:jc w:val="left"/>
              <w:textAlignment w:val="auto"/>
              <w:outlineLvl w:val="9"/>
              <w:rPr>
                <w:rFonts w:hint="eastAsia" w:ascii="宋体" w:eastAsia="宋体" w:cs="宋体"/>
                <w:b w:val="0"/>
                <w:color w:val="auto"/>
                <w:sz w:val="22"/>
                <w:szCs w:val="22"/>
                <w:highlight w:val="none"/>
                <w:lang w:bidi="ar-SA"/>
              </w:rPr>
            </w:pPr>
            <w:r>
              <w:rPr>
                <w:rFonts w:hint="eastAsia" w:ascii="宋体" w:hAnsi="宋体" w:cs="宋体"/>
                <w:color w:val="auto"/>
                <w:szCs w:val="21"/>
                <w:highlight w:val="none"/>
                <w:lang w:bidi="ar-SA"/>
              </w:rPr>
              <w:t>消杀人员配备情况：日常常规消杀，每日消杀人员不少于</w:t>
            </w:r>
            <w:r>
              <w:rPr>
                <w:rFonts w:ascii="宋体" w:hAnsi="宋体" w:cs="宋体"/>
                <w:color w:val="auto"/>
                <w:szCs w:val="21"/>
                <w:highlight w:val="none"/>
                <w:lang w:bidi="ar-SA"/>
              </w:rPr>
              <w:t>6</w:t>
            </w:r>
            <w:r>
              <w:rPr>
                <w:rFonts w:hint="eastAsia" w:ascii="宋体" w:hAnsi="宋体" w:cs="宋体"/>
                <w:color w:val="auto"/>
                <w:szCs w:val="21"/>
                <w:highlight w:val="none"/>
                <w:lang w:bidi="ar-SA"/>
              </w:rPr>
              <w:t>人；特殊情况（如春秋两季统一灭鼠、夏季统一灭蟑、夏季统一灭蚊蝇、应急消杀、迎检消杀、异常消杀等）需开展集中消杀，集中消杀要保证每天人员不少于12人。</w:t>
            </w:r>
          </w:p>
        </w:tc>
        <w:tc>
          <w:tcPr>
            <w:tcW w:w="2075" w:type="dxa"/>
            <w:tcBorders>
              <w:top w:val="single" w:color="000000" w:sz="6" w:space="0"/>
              <w:left w:val="single" w:color="000000" w:sz="6" w:space="0"/>
              <w:bottom w:val="single" w:color="000000" w:sz="6" w:space="0"/>
              <w:right w:val="single" w:color="000000" w:sz="18" w:space="0"/>
            </w:tcBorders>
            <w:noWrap w:val="0"/>
            <w:vAlign w:val="center"/>
          </w:tcPr>
          <w:p w14:paraId="27D00554">
            <w:pPr>
              <w:keepNext w:val="0"/>
              <w:keepLines w:val="0"/>
              <w:pageBreakBefore w:val="0"/>
              <w:widowControl/>
              <w:kinsoku/>
              <w:wordWrap/>
              <w:overflowPunct/>
              <w:topLinePunct w:val="0"/>
              <w:autoSpaceDE/>
              <w:autoSpaceDN/>
              <w:bidi w:val="0"/>
              <w:adjustRightInd/>
              <w:snapToGrid/>
              <w:spacing w:line="300" w:lineRule="exact"/>
              <w:ind w:firstLine="0"/>
              <w:jc w:val="both"/>
              <w:textAlignment w:val="auto"/>
              <w:outlineLvl w:val="9"/>
              <w:rPr>
                <w:rFonts w:hint="eastAsia" w:ascii="宋体" w:eastAsia="宋体" w:cs="宋体"/>
                <w:b w:val="0"/>
                <w:color w:val="auto"/>
                <w:sz w:val="22"/>
                <w:szCs w:val="22"/>
                <w:highlight w:val="none"/>
                <w:lang w:bidi="ar-SA"/>
              </w:rPr>
            </w:pPr>
            <w:r>
              <w:rPr>
                <w:rFonts w:hint="eastAsia" w:ascii="宋体" w:eastAsia="宋体" w:cs="宋体"/>
                <w:b w:val="0"/>
                <w:color w:val="auto"/>
                <w:sz w:val="22"/>
                <w:szCs w:val="22"/>
                <w:highlight w:val="none"/>
                <w:lang w:bidi="ar-SA"/>
              </w:rPr>
              <w:t>包括建成区范围内各大农贸市场、各重点单位、孳生地调查、公共外环境消杀，五小行业四害防制维护，毒饵站、捕蝇笼、灭蚊灯维护等。</w:t>
            </w:r>
          </w:p>
        </w:tc>
      </w:tr>
      <w:tr w14:paraId="7A8506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8516" w:type="dxa"/>
            <w:gridSpan w:val="7"/>
            <w:tcBorders>
              <w:top w:val="single" w:color="000000" w:sz="6" w:space="0"/>
              <w:left w:val="single" w:color="000000" w:sz="18" w:space="0"/>
              <w:bottom w:val="single" w:color="000000" w:sz="18" w:space="0"/>
              <w:right w:val="single" w:color="000000" w:sz="18" w:space="0"/>
            </w:tcBorders>
            <w:noWrap w:val="0"/>
            <w:vAlign w:val="center"/>
          </w:tcPr>
          <w:p w14:paraId="407ACE3A">
            <w:pPr>
              <w:keepNext w:val="0"/>
              <w:keepLines w:val="0"/>
              <w:pageBreakBefore w:val="0"/>
              <w:widowControl/>
              <w:kinsoku/>
              <w:wordWrap/>
              <w:overflowPunct/>
              <w:topLinePunct w:val="0"/>
              <w:autoSpaceDE/>
              <w:autoSpaceDN/>
              <w:bidi w:val="0"/>
              <w:adjustRightInd/>
              <w:snapToGrid/>
              <w:spacing w:line="300" w:lineRule="exact"/>
              <w:ind w:firstLine="0"/>
              <w:jc w:val="both"/>
              <w:textAlignment w:val="auto"/>
              <w:outlineLvl w:val="9"/>
              <w:rPr>
                <w:rFonts w:hint="eastAsia"/>
                <w:color w:val="auto"/>
                <w:highlight w:val="none"/>
              </w:rPr>
            </w:pPr>
            <w:r>
              <w:rPr>
                <w:rFonts w:hint="eastAsia" w:ascii="宋体" w:eastAsia="宋体" w:cs="宋体"/>
                <w:b w:val="0"/>
                <w:color w:val="auto"/>
                <w:sz w:val="22"/>
                <w:szCs w:val="22"/>
                <w:highlight w:val="none"/>
                <w:lang w:bidi="ar-SA"/>
              </w:rPr>
              <w:t>▲</w:t>
            </w:r>
            <w:r>
              <w:rPr>
                <w:rFonts w:hint="eastAsia" w:ascii="宋体" w:eastAsia="宋体" w:cs="宋体"/>
                <w:bCs w:val="0"/>
                <w:color w:val="auto"/>
                <w:sz w:val="22"/>
                <w:szCs w:val="22"/>
                <w:highlight w:val="none"/>
                <w:lang w:val="en-US" w:eastAsia="zh-CN" w:bidi="ar-SA"/>
              </w:rPr>
              <w:t>说明：如遇紧急情况，随时做好应急的准备。</w:t>
            </w:r>
          </w:p>
        </w:tc>
      </w:tr>
    </w:tbl>
    <w:p w14:paraId="254BAE01">
      <w:pPr>
        <w:widowControl/>
        <w:autoSpaceDE w:val="0"/>
        <w:autoSpaceDN w:val="0"/>
        <w:adjustRightInd w:val="0"/>
        <w:snapToGrid w:val="0"/>
        <w:spacing w:line="460" w:lineRule="atLeast"/>
        <w:ind w:firstLine="440" w:firstLineChars="200"/>
        <w:textAlignment w:val="bottom"/>
        <w:rPr>
          <w:rFonts w:hint="eastAsia" w:ascii="宋体" w:eastAsia="宋体" w:cs="宋体"/>
          <w:color w:val="auto"/>
          <w:sz w:val="22"/>
          <w:szCs w:val="22"/>
          <w:highlight w:val="none"/>
          <w:u w:val="single"/>
          <w:lang w:bidi="ar-SA"/>
        </w:rPr>
      </w:pPr>
      <w:r>
        <w:rPr>
          <w:rFonts w:hint="eastAsia" w:ascii="宋体" w:eastAsia="宋体" w:cs="宋体"/>
          <w:color w:val="auto"/>
          <w:sz w:val="22"/>
          <w:szCs w:val="22"/>
          <w:highlight w:val="none"/>
          <w:u w:val="single"/>
          <w:lang w:bidi="ar-SA"/>
        </w:rPr>
        <w:t>备注：1、供应商须制订详细的消杀方案，确保文成县城病媒生物防制工作的顺利开展。需提供详细的方案技术规格和选用标准、理由，并需达到采购人需求，同时在技术偏离表中做出详细说明，否则评标委员会可以判定存在负偏差给予扣分，甚至废标处理。</w:t>
      </w:r>
    </w:p>
    <w:p w14:paraId="6C522398">
      <w:pPr>
        <w:snapToGrid w:val="0"/>
        <w:spacing w:line="430" w:lineRule="atLeast"/>
        <w:rPr>
          <w:rFonts w:hint="eastAsia" w:ascii="宋体" w:eastAsia="宋体"/>
          <w:color w:val="auto"/>
          <w:sz w:val="22"/>
          <w:szCs w:val="22"/>
          <w:highlight w:val="none"/>
        </w:rPr>
      </w:pPr>
      <w:r>
        <w:rPr>
          <w:rFonts w:hint="eastAsia" w:ascii="宋体" w:eastAsia="宋体"/>
          <w:color w:val="auto"/>
          <w:sz w:val="22"/>
          <w:szCs w:val="22"/>
          <w:highlight w:val="none"/>
        </w:rPr>
        <w:t>三、商务条款</w:t>
      </w:r>
    </w:p>
    <w:p w14:paraId="02F8974C">
      <w:pPr>
        <w:widowControl/>
        <w:autoSpaceDE w:val="0"/>
        <w:autoSpaceDN w:val="0"/>
        <w:adjustRightInd w:val="0"/>
        <w:snapToGrid w:val="0"/>
        <w:spacing w:line="44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1、承包方式</w:t>
      </w:r>
    </w:p>
    <w:p w14:paraId="2B0CA1CE">
      <w:pPr>
        <w:widowControl/>
        <w:autoSpaceDE w:val="0"/>
        <w:autoSpaceDN w:val="0"/>
        <w:adjustRightInd w:val="0"/>
        <w:snapToGrid w:val="0"/>
        <w:spacing w:line="44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（1）采用总承包的方式，由</w:t>
      </w:r>
      <w:r>
        <w:rPr>
          <w:rFonts w:hint="eastAsia" w:ascii="宋体" w:eastAsia="宋体"/>
          <w:b w:val="0"/>
          <w:color w:val="auto"/>
          <w:sz w:val="22"/>
          <w:szCs w:val="22"/>
          <w:highlight w:val="none"/>
          <w:lang w:val="en-US" w:eastAsia="zh-CN"/>
        </w:rPr>
        <w:t>成交</w:t>
      </w:r>
      <w:r>
        <w:rPr>
          <w:rFonts w:hint="eastAsia" w:ascii="宋体" w:eastAsia="宋体"/>
          <w:b w:val="0"/>
          <w:color w:val="auto"/>
          <w:sz w:val="22"/>
          <w:szCs w:val="22"/>
          <w:highlight w:val="none"/>
        </w:rPr>
        <w:t>供应商承担总承包的义务和责任。</w:t>
      </w:r>
    </w:p>
    <w:p w14:paraId="68AF65CC">
      <w:pPr>
        <w:widowControl/>
        <w:autoSpaceDE w:val="0"/>
        <w:autoSpaceDN w:val="0"/>
        <w:adjustRightInd w:val="0"/>
        <w:snapToGrid w:val="0"/>
        <w:spacing w:line="44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（2）按本项采购范围及</w:t>
      </w:r>
      <w:r>
        <w:rPr>
          <w:rFonts w:hint="eastAsia" w:ascii="宋体" w:eastAsia="宋体"/>
          <w:b w:val="0"/>
          <w:color w:val="auto"/>
          <w:sz w:val="22"/>
          <w:szCs w:val="22"/>
          <w:highlight w:val="none"/>
          <w:lang w:val="en-US" w:eastAsia="zh-CN"/>
        </w:rPr>
        <w:t>成交</w:t>
      </w:r>
      <w:r>
        <w:rPr>
          <w:rFonts w:hint="eastAsia" w:ascii="宋体" w:eastAsia="宋体"/>
          <w:b w:val="0"/>
          <w:color w:val="auto"/>
          <w:sz w:val="22"/>
          <w:szCs w:val="22"/>
          <w:highlight w:val="none"/>
        </w:rPr>
        <w:t>价一次包干（包工、包料、包药物、包机械设备、包承包期、包质量、包安全、包达标合格，包验收通过等所需一切费用）。</w:t>
      </w:r>
    </w:p>
    <w:p w14:paraId="56BDA786">
      <w:pPr>
        <w:widowControl/>
        <w:autoSpaceDE w:val="0"/>
        <w:autoSpaceDN w:val="0"/>
        <w:adjustRightInd w:val="0"/>
        <w:snapToGrid w:val="0"/>
        <w:spacing w:line="44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（3）按国家规定应由</w:t>
      </w:r>
      <w:r>
        <w:rPr>
          <w:rFonts w:hint="eastAsia" w:ascii="宋体" w:eastAsia="宋体"/>
          <w:b w:val="0"/>
          <w:color w:val="auto"/>
          <w:sz w:val="22"/>
          <w:szCs w:val="22"/>
          <w:highlight w:val="none"/>
          <w:lang w:val="en-US" w:eastAsia="zh-CN"/>
        </w:rPr>
        <w:t>成交</w:t>
      </w:r>
      <w:r>
        <w:rPr>
          <w:rFonts w:hint="eastAsia" w:ascii="宋体" w:eastAsia="宋体"/>
          <w:b w:val="0"/>
          <w:color w:val="auto"/>
          <w:sz w:val="22"/>
          <w:szCs w:val="22"/>
          <w:highlight w:val="none"/>
        </w:rPr>
        <w:t>供应商缴纳的各种费用和税金，已包含在</w:t>
      </w:r>
      <w:r>
        <w:rPr>
          <w:rFonts w:hint="eastAsia" w:ascii="宋体" w:eastAsia="宋体"/>
          <w:b w:val="0"/>
          <w:color w:val="auto"/>
          <w:sz w:val="22"/>
          <w:szCs w:val="22"/>
          <w:highlight w:val="none"/>
          <w:lang w:val="en-US" w:eastAsia="zh-CN"/>
        </w:rPr>
        <w:t>成交</w:t>
      </w:r>
      <w:r>
        <w:rPr>
          <w:rFonts w:hint="eastAsia" w:ascii="宋体" w:eastAsia="宋体"/>
          <w:b w:val="0"/>
          <w:color w:val="auto"/>
          <w:sz w:val="22"/>
          <w:szCs w:val="22"/>
          <w:highlight w:val="none"/>
        </w:rPr>
        <w:t>价内，由</w:t>
      </w:r>
      <w:r>
        <w:rPr>
          <w:rFonts w:hint="eastAsia" w:ascii="宋体" w:eastAsia="宋体"/>
          <w:b w:val="0"/>
          <w:color w:val="auto"/>
          <w:sz w:val="22"/>
          <w:szCs w:val="22"/>
          <w:highlight w:val="none"/>
          <w:lang w:val="en-US" w:eastAsia="zh-CN"/>
        </w:rPr>
        <w:t>成交</w:t>
      </w:r>
      <w:r>
        <w:rPr>
          <w:rFonts w:hint="eastAsia" w:ascii="宋体" w:eastAsia="宋体"/>
          <w:b w:val="0"/>
          <w:color w:val="auto"/>
          <w:sz w:val="22"/>
          <w:szCs w:val="22"/>
          <w:highlight w:val="none"/>
        </w:rPr>
        <w:t>供应商向国家有关部门交缴。</w:t>
      </w:r>
    </w:p>
    <w:p w14:paraId="17A83920">
      <w:pPr>
        <w:snapToGrid w:val="0"/>
        <w:spacing w:line="420" w:lineRule="exact"/>
        <w:ind w:firstLine="446" w:firstLineChars="203"/>
        <w:rPr>
          <w:rFonts w:hint="eastAsia" w:ascii="宋体" w:eastAsia="宋体"/>
          <w:color w:val="auto"/>
          <w:sz w:val="22"/>
          <w:szCs w:val="22"/>
          <w:highlight w:val="none"/>
        </w:rPr>
      </w:pPr>
      <w:r>
        <w:rPr>
          <w:rFonts w:hint="eastAsia" w:ascii="宋体" w:eastAsia="宋体"/>
          <w:color w:val="auto"/>
          <w:sz w:val="22"/>
          <w:szCs w:val="22"/>
          <w:highlight w:val="none"/>
        </w:rPr>
        <w:t>2、服务承包期限：</w:t>
      </w:r>
    </w:p>
    <w:p w14:paraId="4EE70CF8">
      <w:pPr>
        <w:spacing w:line="450" w:lineRule="atLeast"/>
        <w:ind w:firstLine="440" w:firstLineChars="200"/>
        <w:rPr>
          <w:rFonts w:hint="eastAsia" w:ascii="宋体" w:eastAsia="宋体" w:cs="Arial"/>
          <w:bCs w:val="0"/>
          <w:color w:val="auto"/>
          <w:sz w:val="22"/>
          <w:szCs w:val="22"/>
          <w:highlight w:val="none"/>
          <w:u w:val="single"/>
          <w:lang w:val="en-US" w:eastAsia="zh-CN" w:bidi="ar-SA"/>
        </w:rPr>
      </w:pPr>
      <w:r>
        <w:rPr>
          <w:rFonts w:hint="eastAsia" w:ascii="宋体" w:eastAsia="宋体" w:cs="宋体"/>
          <w:b w:val="0"/>
          <w:color w:val="auto"/>
          <w:sz w:val="22"/>
          <w:szCs w:val="22"/>
          <w:highlight w:val="none"/>
          <w:lang w:bidi="ar-SA"/>
        </w:rPr>
        <w:t>▲</w:t>
      </w:r>
      <w:r>
        <w:rPr>
          <w:rFonts w:hint="eastAsia" w:ascii="宋体" w:eastAsia="宋体" w:cs="Arial"/>
          <w:bCs w:val="0"/>
          <w:color w:val="auto"/>
          <w:sz w:val="22"/>
          <w:szCs w:val="22"/>
          <w:highlight w:val="none"/>
          <w:u w:val="single"/>
          <w:lang w:eastAsia="zh-CN" w:bidi="ar-SA"/>
        </w:rPr>
        <w:t>合同签订后</w:t>
      </w:r>
      <w:r>
        <w:rPr>
          <w:rFonts w:hint="eastAsia" w:ascii="宋体" w:eastAsia="宋体" w:cs="Arial"/>
          <w:bCs w:val="0"/>
          <w:color w:val="auto"/>
          <w:sz w:val="22"/>
          <w:szCs w:val="22"/>
          <w:highlight w:val="none"/>
          <w:u w:val="single"/>
          <w:lang w:val="en-US" w:eastAsia="zh-CN" w:bidi="ar-SA"/>
        </w:rPr>
        <w:t>1年。</w:t>
      </w:r>
    </w:p>
    <w:p w14:paraId="627AA0FF">
      <w:pPr>
        <w:numPr>
          <w:ilvl w:val="0"/>
          <w:numId w:val="0"/>
        </w:numPr>
        <w:snapToGrid w:val="0"/>
        <w:spacing w:line="420" w:lineRule="exact"/>
        <w:ind w:leftChars="200"/>
        <w:rPr>
          <w:rFonts w:hint="default" w:ascii="宋体" w:hAnsi="Times New Roman" w:eastAsia="宋体" w:cs="Times New Roman"/>
          <w:b w:val="0"/>
          <w:bCs w:val="0"/>
          <w:color w:val="auto"/>
          <w:kern w:val="2"/>
          <w:sz w:val="22"/>
          <w:szCs w:val="22"/>
          <w:highlight w:val="none"/>
          <w:lang w:val="en-US" w:eastAsia="zh-CN" w:bidi="ar-SA"/>
        </w:rPr>
      </w:pPr>
      <w:r>
        <w:rPr>
          <w:rFonts w:hint="eastAsia" w:ascii="宋体" w:eastAsia="宋体"/>
          <w:color w:val="auto"/>
          <w:sz w:val="22"/>
          <w:szCs w:val="22"/>
          <w:highlight w:val="none"/>
          <w:lang w:val="en-US" w:eastAsia="zh-CN"/>
        </w:rPr>
        <w:t>3、</w:t>
      </w:r>
      <w:r>
        <w:rPr>
          <w:rFonts w:hint="eastAsia" w:ascii="宋体" w:eastAsia="宋体"/>
          <w:color w:val="auto"/>
          <w:sz w:val="22"/>
          <w:szCs w:val="22"/>
          <w:highlight w:val="none"/>
        </w:rPr>
        <w:t>服务承包费的支付：</w:t>
      </w:r>
      <w:r>
        <w:rPr>
          <w:rFonts w:hint="eastAsia" w:ascii="宋体" w:eastAsia="宋体"/>
          <w:color w:val="auto"/>
          <w:sz w:val="22"/>
          <w:szCs w:val="22"/>
          <w:highlight w:val="none"/>
          <w:lang w:eastAsia="zh-CN"/>
        </w:rPr>
        <w:t>由采购人分二次支付给中标供应商，具体支付如下：</w:t>
      </w:r>
    </w:p>
    <w:p w14:paraId="2C672AD2">
      <w:pPr>
        <w:numPr>
          <w:ilvl w:val="0"/>
          <w:numId w:val="0"/>
        </w:numPr>
        <w:snapToGrid w:val="0"/>
        <w:spacing w:line="420" w:lineRule="exact"/>
        <w:ind w:leftChars="200" w:firstLine="442" w:firstLineChars="200"/>
        <w:rPr>
          <w:rFonts w:hint="default" w:ascii="宋体" w:hAnsi="Times New Roman" w:eastAsia="宋体" w:cs="Times New Roman"/>
          <w:b/>
          <w:bCs/>
          <w:color w:val="auto"/>
          <w:kern w:val="2"/>
          <w:sz w:val="22"/>
          <w:szCs w:val="22"/>
          <w:highlight w:val="none"/>
          <w:lang w:val="en-US" w:eastAsia="zh-CN" w:bidi="ar-SA"/>
        </w:rPr>
      </w:pPr>
      <w:r>
        <w:rPr>
          <w:rFonts w:hint="eastAsia" w:ascii="宋体" w:hAnsi="Times New Roman" w:eastAsia="宋体" w:cs="Times New Roman"/>
          <w:b/>
          <w:bCs/>
          <w:color w:val="auto"/>
          <w:kern w:val="2"/>
          <w:sz w:val="22"/>
          <w:szCs w:val="22"/>
          <w:highlight w:val="none"/>
          <w:lang w:val="en-US" w:eastAsia="zh-CN" w:bidi="ar-SA"/>
        </w:rPr>
        <w:t>第一期在202</w:t>
      </w:r>
      <w:r>
        <w:rPr>
          <w:rFonts w:hint="eastAsia" w:ascii="宋体" w:cs="Times New Roman"/>
          <w:b/>
          <w:bCs/>
          <w:color w:val="auto"/>
          <w:kern w:val="2"/>
          <w:sz w:val="22"/>
          <w:szCs w:val="22"/>
          <w:highlight w:val="none"/>
          <w:lang w:val="en-US" w:eastAsia="zh-CN" w:bidi="ar-SA"/>
        </w:rPr>
        <w:t>6</w:t>
      </w:r>
      <w:r>
        <w:rPr>
          <w:rFonts w:hint="eastAsia" w:ascii="宋体" w:hAnsi="Times New Roman" w:eastAsia="宋体" w:cs="Times New Roman"/>
          <w:b/>
          <w:bCs/>
          <w:color w:val="auto"/>
          <w:kern w:val="2"/>
          <w:sz w:val="22"/>
          <w:szCs w:val="22"/>
          <w:highlight w:val="none"/>
          <w:lang w:val="en-US" w:eastAsia="zh-CN" w:bidi="ar-SA"/>
        </w:rPr>
        <w:t>年</w:t>
      </w:r>
      <w:r>
        <w:rPr>
          <w:rFonts w:hint="eastAsia" w:ascii="宋体" w:cs="Times New Roman"/>
          <w:b/>
          <w:bCs/>
          <w:color w:val="auto"/>
          <w:kern w:val="2"/>
          <w:sz w:val="22"/>
          <w:szCs w:val="22"/>
          <w:highlight w:val="none"/>
          <w:lang w:val="en-US" w:eastAsia="zh-CN" w:bidi="ar-SA"/>
        </w:rPr>
        <w:t>2</w:t>
      </w:r>
      <w:r>
        <w:rPr>
          <w:rFonts w:hint="eastAsia" w:ascii="宋体" w:hAnsi="Times New Roman" w:eastAsia="宋体" w:cs="Times New Roman"/>
          <w:b/>
          <w:bCs/>
          <w:color w:val="auto"/>
          <w:kern w:val="2"/>
          <w:sz w:val="22"/>
          <w:szCs w:val="22"/>
          <w:highlight w:val="none"/>
          <w:lang w:val="en-US" w:eastAsia="zh-CN" w:bidi="ar-SA"/>
        </w:rPr>
        <w:t>月1日前采购人向中标供应商支付合同总金额的40%，第二期支付剩余的60%。具体以服务期满采购人对中标供应商供货及服务办理完成结算、验收合格后支付，如因上述财政资金短缺原因造成采购人迟延付款的，则采购人不承担逾期付款的违约责任，每次采购人付款前，中标供应商需向采购人出具正式税务发票。</w:t>
      </w:r>
    </w:p>
    <w:p w14:paraId="4E92F16D">
      <w:pPr>
        <w:rPr>
          <w:rFonts w:hint="eastAsia"/>
          <w:color w:val="auto"/>
          <w:highlight w:val="none"/>
          <w:lang w:val="en-US" w:eastAsia="zh-CN"/>
        </w:rPr>
      </w:pPr>
    </w:p>
    <w:p w14:paraId="2940E3E6">
      <w:pPr>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4、除“四害”消杀的质量标准：</w:t>
      </w:r>
    </w:p>
    <w:p w14:paraId="7CAD17DC">
      <w:pPr>
        <w:spacing w:line="360" w:lineRule="auto"/>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达到全国爱卫会《灭鼠、蚊、蝇、蟑螂标准》（全爱卫发[1997]第5号）和《浙江省病媒生物预防控制标准（试行）》（浙爱卫〔2011〕9号）的标准。</w:t>
      </w:r>
    </w:p>
    <w:p w14:paraId="4EAABD93">
      <w:pPr>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5、按下例规定和要求所需的费用计入投标报价，一次包干。</w:t>
      </w:r>
    </w:p>
    <w:p w14:paraId="106F5CA2">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（1）采购人对本区域除“四害”消杀的情况组织不定期检查，检查标准按全国爱卫会颁布的《全国灭鼠、灭蚊、灭蝇、灭蟑螂标准》及浙爱卫（2011）9号文件规定进行。采购人保留上述标准的修改权。</w:t>
      </w:r>
    </w:p>
    <w:p w14:paraId="5DDCD7B5">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（2）</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必须随时接受采购人、上级爱卫部门以及其他相关部门的监督、检查和指导，必须无条件、无报酬服从采购人组织全民清洁活动、爱卫活动、卫生检查，节假日、台风、水灾、疫情和突发性事件等突击任务，建立突击应急方案，如接受</w:t>
      </w:r>
      <w:r>
        <w:rPr>
          <w:rFonts w:hint="eastAsia" w:ascii="宋体" w:eastAsia="宋体" w:cs="Arial"/>
          <w:b w:val="0"/>
          <w:color w:val="auto"/>
          <w:sz w:val="22"/>
          <w:szCs w:val="22"/>
          <w:highlight w:val="none"/>
          <w:lang w:eastAsia="zh-CN" w:bidi="ar-SA"/>
        </w:rPr>
        <w:t>上</w:t>
      </w:r>
      <w:r>
        <w:rPr>
          <w:rFonts w:hint="eastAsia" w:ascii="宋体" w:eastAsia="宋体" w:cs="Arial"/>
          <w:b w:val="0"/>
          <w:color w:val="auto"/>
          <w:sz w:val="22"/>
          <w:szCs w:val="22"/>
          <w:highlight w:val="none"/>
          <w:lang w:bidi="ar-SA"/>
        </w:rPr>
        <w:t>级迎检活动中由于</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工作不到位造成迎检项目不合格，扣减5%的承包费，连续二次迎检因工作不到位造成迎检项目不合格，采购人有权单方面终止合同而无需支付服务费用给</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，并对</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处承包价20%违约金。</w:t>
      </w:r>
    </w:p>
    <w:p w14:paraId="305673B7">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（3）由于不可抗力（如台风、暴雨导致内涝，发生疫情等）的原因需要</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即时消杀、消毒作业的，</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应在接到采购人通知后1小时内组织人员到达现场进行消杀，未按要求及时完成消杀消毒作业的，扣减总承包费的10%。</w:t>
      </w:r>
    </w:p>
    <w:p w14:paraId="1B0DED5D">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（4）</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必须根据本项目承担的内容，按实际上岗人数自行到有关部门申办有关用工手续、员工劳动保险手续和办理暂住证手续，安排好员工的住宿和教育管理工作。</w:t>
      </w:r>
    </w:p>
    <w:p w14:paraId="477C0B89">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（5）合同期内，</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必须根据承包合同中的各项条款履行各项职责，如发现</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组织措施不当、计划不落实、管理不严而造成除“四害”质量达不到规定标准的，情况严重的，使用单位有权单方面终止合同。</w:t>
      </w:r>
    </w:p>
    <w:p w14:paraId="40B8A2EE">
      <w:pPr>
        <w:rPr>
          <w:rFonts w:hint="eastAsia" w:ascii="宋体" w:eastAsia="宋体" w:cs="Arial"/>
          <w:b w:val="0"/>
          <w:color w:val="auto"/>
          <w:sz w:val="22"/>
          <w:szCs w:val="22"/>
          <w:highlight w:val="none"/>
          <w:lang w:bidi="ar-SA"/>
        </w:rPr>
      </w:pPr>
    </w:p>
    <w:p w14:paraId="44555108">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（6）</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必须落实安全生产和防中毒措施，加强对员工的安全意识教育，应按采购人要求为上岗人员配备统一的工作服，佩带统一的工作牌进行上岗作业，要保持作业人员的稳定性。</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必须认真负责并注意安全操作，如发生任何意外，</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负责事故的全部责任和所有费用。</w:t>
      </w:r>
    </w:p>
    <w:p w14:paraId="4B83C804">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（7）</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应严格遵守国家法律、法规的规定，做好社会综合治理和计划生育工作，不得违反国家法律、法规的规定。如</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员工有任何违法乱纪行为，</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承担一切法律责任和经济责任。</w:t>
      </w:r>
    </w:p>
    <w:p w14:paraId="3245E2E1">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（8）</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必须积极响应并接受市、县、镇领导的监督检查。</w:t>
      </w:r>
    </w:p>
    <w:p w14:paraId="6B4E632B">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（9）作业人员确保作业的质量要求。</w:t>
      </w:r>
    </w:p>
    <w:p w14:paraId="7D3F253E">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（10）</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必须随时随地接受广大市民的监督，若受市民投诉，经调查认定情况属实的，视情节轻重予以罚款；造成恶劣影响的，采购人有权单方面终止合同而无须赔偿</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w:t>
      </w:r>
    </w:p>
    <w:p w14:paraId="0EAA90A7">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（11）</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必须在工作辖区内设立管理办事机构（至少有2名消杀服务专业人员常年在岗），便于采购人的管理和联系。</w:t>
      </w:r>
    </w:p>
    <w:p w14:paraId="7F633CF3">
      <w:pPr>
        <w:rPr>
          <w:rFonts w:hint="eastAsia"/>
          <w:color w:val="auto"/>
          <w:highlight w:val="none"/>
          <w:lang w:val="en-US" w:eastAsia="zh-CN"/>
        </w:rPr>
      </w:pPr>
    </w:p>
    <w:p w14:paraId="75090EAD">
      <w:pPr>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四、检查监督</w:t>
      </w:r>
    </w:p>
    <w:p w14:paraId="7124D63A">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由采购人对</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所承包的各项工作进行定期和不定期检查、监督，凡达不到标准要求的，发整改通知书，扣减承包费，具体标准比例如下：</w:t>
      </w:r>
    </w:p>
    <w:p w14:paraId="601469C9">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（1）因作业方式不符或使用不合格药物的，扣20%。</w:t>
      </w:r>
    </w:p>
    <w:p w14:paraId="2E6AAC09">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（2）监管员巡查过程中发现“四害”孳生地及通知其整改而未即时行动的，扣5%。</w:t>
      </w:r>
    </w:p>
    <w:p w14:paraId="61A24B53">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（3）社区、居民小组反映除“四害”未达到标准要求情况属实的，扣5%。</w:t>
      </w:r>
    </w:p>
    <w:p w14:paraId="448FF801">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（4）被媒体曝光情况属实的，扣10%。</w:t>
      </w:r>
    </w:p>
    <w:p w14:paraId="0ACC3662">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（5）遇突发事件经通知未及时到达事发地点作业的，扣10%。</w:t>
      </w:r>
    </w:p>
    <w:p w14:paraId="65592F59">
      <w:pPr>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五、补充要求：</w:t>
      </w:r>
    </w:p>
    <w:p w14:paraId="11346C9D">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（1）供应商须根据本区域的实际情况和采购人的要求编写《除“四害”消杀实施方案》。</w:t>
      </w:r>
    </w:p>
    <w:p w14:paraId="67C4A87A">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（2）供应商须例明除四害消杀的模式，具备适合的技术、管理队员等，并向采购人提供有关部门人员职责名单及资质证、上岗证复印件，</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于进场作业一星期内提供上述人员证书送采购人核验。</w:t>
      </w:r>
    </w:p>
    <w:p w14:paraId="2FFEEF2C">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（3）供应商投入本项目的机械、工具清单（注明名称、规格、数量），</w:t>
      </w:r>
      <w:r>
        <w:rPr>
          <w:rFonts w:hint="eastAsia" w:ascii="宋体" w:eastAsia="宋体"/>
          <w:b w:val="0"/>
          <w:color w:val="auto"/>
          <w:sz w:val="22"/>
          <w:szCs w:val="22"/>
          <w:highlight w:val="none"/>
          <w:lang w:eastAsia="zh-CN"/>
        </w:rPr>
        <w:t>成交供应商</w:t>
      </w:r>
      <w:r>
        <w:rPr>
          <w:rFonts w:hint="eastAsia" w:ascii="宋体" w:eastAsia="宋体" w:cs="Arial"/>
          <w:b w:val="0"/>
          <w:color w:val="auto"/>
          <w:sz w:val="22"/>
          <w:szCs w:val="22"/>
          <w:highlight w:val="none"/>
          <w:lang w:bidi="ar-SA"/>
        </w:rPr>
        <w:t>投入的机械、工具清单在合同签订后7天内要经采购人查验合格认定。</w:t>
      </w:r>
    </w:p>
    <w:p w14:paraId="0A7463F9">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（4）采购人保留对《除“四害”消杀实施方案》及浙爱卫（2011）9号文件规定以及各种考核标准补充修改权。</w:t>
      </w:r>
    </w:p>
    <w:p w14:paraId="5ABBA087">
      <w:pPr>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六、其他要求：</w:t>
      </w:r>
    </w:p>
    <w:p w14:paraId="41E24212">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（1）供应商必须就整个项目进行投标。只就其中某类进行投标报价的投标文件无效。</w:t>
      </w:r>
    </w:p>
    <w:p w14:paraId="37EE70E3">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（2）供应商可先到工地踏勘以充分了解工地位置、情况、道路、储存空间、装卸限制及任何其他足以影响承包价的情况，任何因忽视或误解工地情况而导致的索赔或工期延长申请将不被批准。</w:t>
      </w:r>
    </w:p>
    <w:p w14:paraId="75D41CF3">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highlight w:val="none"/>
          <w:lang w:bidi="ar-SA"/>
        </w:rPr>
      </w:pPr>
      <w:r>
        <w:rPr>
          <w:rFonts w:hint="eastAsia" w:ascii="宋体" w:eastAsia="宋体" w:cs="Arial"/>
          <w:b w:val="0"/>
          <w:color w:val="auto"/>
          <w:sz w:val="22"/>
          <w:szCs w:val="22"/>
          <w:highlight w:val="none"/>
          <w:lang w:bidi="ar-SA"/>
        </w:rPr>
        <w:t>（3）严禁转包，未经采购人同意不得分包，如发现成交供应商擅自分包或转包，采购人可单方面终止合同。</w:t>
      </w:r>
    </w:p>
    <w:p w14:paraId="3A0DAA15">
      <w:pPr>
        <w:autoSpaceDE w:val="0"/>
        <w:autoSpaceDN w:val="0"/>
        <w:adjustRightInd w:val="0"/>
        <w:spacing w:line="440" w:lineRule="atLeast"/>
        <w:ind w:firstLine="440" w:firstLineChars="200"/>
        <w:textAlignment w:val="bottom"/>
        <w:rPr>
          <w:rFonts w:hint="eastAsia"/>
          <w:color w:val="auto"/>
          <w:highlight w:val="none"/>
          <w:lang w:val="zh-CN" w:eastAsia="zh-CN"/>
        </w:rPr>
      </w:pPr>
      <w:r>
        <w:rPr>
          <w:rFonts w:hint="eastAsia" w:ascii="宋体" w:eastAsia="宋体" w:cs="Arial"/>
          <w:b w:val="0"/>
          <w:bCs w:val="0"/>
          <w:color w:val="auto"/>
          <w:sz w:val="22"/>
          <w:szCs w:val="22"/>
          <w:highlight w:val="none"/>
          <w:lang w:bidi="ar-SA"/>
        </w:rPr>
        <w:t>（</w:t>
      </w:r>
      <w:r>
        <w:rPr>
          <w:rFonts w:hint="eastAsia" w:ascii="宋体" w:eastAsia="宋体" w:cs="Arial"/>
          <w:b w:val="0"/>
          <w:bCs w:val="0"/>
          <w:color w:val="auto"/>
          <w:sz w:val="22"/>
          <w:szCs w:val="22"/>
          <w:highlight w:val="none"/>
          <w:lang w:val="en-US" w:eastAsia="zh-CN" w:bidi="ar-SA"/>
        </w:rPr>
        <w:t>4</w:t>
      </w:r>
      <w:r>
        <w:rPr>
          <w:rFonts w:hint="eastAsia" w:ascii="宋体" w:eastAsia="宋体" w:cs="Arial"/>
          <w:b w:val="0"/>
          <w:bCs w:val="0"/>
          <w:color w:val="auto"/>
          <w:sz w:val="22"/>
          <w:szCs w:val="22"/>
          <w:highlight w:val="none"/>
          <w:lang w:bidi="ar-SA"/>
        </w:rPr>
        <w:t>）通过</w:t>
      </w:r>
      <w:r>
        <w:rPr>
          <w:rFonts w:hint="eastAsia" w:ascii="宋体" w:eastAsia="宋体" w:cs="Arial"/>
          <w:b w:val="0"/>
          <w:bCs w:val="0"/>
          <w:color w:val="auto"/>
          <w:sz w:val="22"/>
          <w:szCs w:val="22"/>
          <w:highlight w:val="none"/>
          <w:lang w:eastAsia="zh-CN" w:bidi="ar-SA"/>
        </w:rPr>
        <w:t>上级部门</w:t>
      </w:r>
      <w:r>
        <w:rPr>
          <w:rFonts w:hint="eastAsia" w:ascii="宋体" w:eastAsia="宋体" w:cs="Arial"/>
          <w:b w:val="0"/>
          <w:bCs w:val="0"/>
          <w:color w:val="auto"/>
          <w:sz w:val="22"/>
          <w:szCs w:val="22"/>
          <w:highlight w:val="none"/>
          <w:lang w:bidi="ar-SA"/>
        </w:rPr>
        <w:t>的病煤生物控制水平评估认可</w:t>
      </w:r>
      <w:r>
        <w:rPr>
          <w:rFonts w:hint="eastAsia" w:ascii="宋体" w:eastAsia="宋体" w:cs="Arial"/>
          <w:b w:val="0"/>
          <w:bCs w:val="0"/>
          <w:color w:val="auto"/>
          <w:sz w:val="22"/>
          <w:szCs w:val="22"/>
          <w:highlight w:val="none"/>
          <w:lang w:eastAsia="zh-CN" w:bidi="ar-SA"/>
        </w:rPr>
        <w:t>。</w:t>
      </w:r>
    </w:p>
    <w:p w14:paraId="6696AAAA">
      <w:pPr>
        <w:pStyle w:val="21"/>
        <w:rPr>
          <w:rFonts w:hint="eastAsia"/>
          <w:color w:val="auto"/>
          <w:highlight w:val="none"/>
          <w:lang w:val="en-US" w:eastAsia="zh-CN"/>
        </w:rPr>
        <w:sectPr>
          <w:footerReference r:id="rId8" w:type="default"/>
          <w:type w:val="continuous"/>
          <w:pgSz w:w="11906" w:h="16838"/>
          <w:pgMar w:top="1440" w:right="1800" w:bottom="1440" w:left="1800" w:header="708" w:footer="708" w:gutter="0"/>
          <w:cols w:space="720" w:num="1"/>
          <w:docGrid w:linePitch="360" w:charSpace="0"/>
        </w:sectPr>
      </w:pPr>
    </w:p>
    <w:p w14:paraId="7D18BBC0">
      <w:pPr>
        <w:keepNext w:val="0"/>
        <w:keepLines w:val="0"/>
        <w:pageBreakBefore/>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4471"/>
      <w:bookmarkEnd w:id="30"/>
      <w:bookmarkStart w:id="31" w:name="_Toc184314470"/>
      <w:bookmarkEnd w:id="31"/>
      <w:bookmarkStart w:id="32" w:name="_Toc184313286"/>
      <w:bookmarkEnd w:id="32"/>
      <w:bookmarkStart w:id="33" w:name="_Toc184314458"/>
      <w:bookmarkEnd w:id="33"/>
      <w:bookmarkStart w:id="34" w:name="_Toc184314463"/>
      <w:bookmarkEnd w:id="34"/>
      <w:bookmarkStart w:id="35" w:name="_Toc184308069"/>
      <w:bookmarkEnd w:id="35"/>
      <w:bookmarkStart w:id="36" w:name="_Toc184314439"/>
      <w:bookmarkEnd w:id="36"/>
      <w:bookmarkStart w:id="37" w:name="_Toc184312134"/>
      <w:bookmarkEnd w:id="37"/>
      <w:bookmarkStart w:id="38" w:name="_Toc184310277"/>
      <w:bookmarkEnd w:id="38"/>
      <w:bookmarkStart w:id="39" w:name="_Toc184308074"/>
      <w:bookmarkEnd w:id="39"/>
      <w:bookmarkStart w:id="40" w:name="_Toc184310314"/>
      <w:bookmarkEnd w:id="40"/>
      <w:bookmarkStart w:id="41" w:name="_Toc184310335"/>
      <w:bookmarkEnd w:id="41"/>
      <w:bookmarkStart w:id="42" w:name="_Toc184312100"/>
      <w:bookmarkEnd w:id="42"/>
      <w:bookmarkStart w:id="43" w:name="_Toc184308037"/>
      <w:bookmarkEnd w:id="43"/>
      <w:bookmarkStart w:id="44" w:name="_Toc184310317"/>
      <w:bookmarkEnd w:id="44"/>
      <w:bookmarkStart w:id="45" w:name="_Toc184313243"/>
      <w:bookmarkEnd w:id="45"/>
      <w:bookmarkStart w:id="46" w:name="_Toc184312093"/>
      <w:bookmarkEnd w:id="46"/>
      <w:bookmarkStart w:id="47" w:name="_Toc184310276"/>
      <w:bookmarkEnd w:id="47"/>
      <w:bookmarkStart w:id="48" w:name="_Toc184312107"/>
      <w:bookmarkEnd w:id="48"/>
      <w:bookmarkStart w:id="49" w:name="_Toc184313288"/>
      <w:bookmarkEnd w:id="49"/>
      <w:bookmarkStart w:id="50" w:name="_Toc184312077"/>
      <w:bookmarkEnd w:id="50"/>
      <w:bookmarkStart w:id="51" w:name="_Toc184310302"/>
      <w:bookmarkEnd w:id="51"/>
      <w:bookmarkStart w:id="52" w:name="_Toc184310287"/>
      <w:bookmarkEnd w:id="52"/>
      <w:bookmarkStart w:id="53" w:name="_Toc184310319"/>
      <w:bookmarkEnd w:id="53"/>
      <w:bookmarkStart w:id="54" w:name="_Toc184308048"/>
      <w:bookmarkEnd w:id="54"/>
      <w:bookmarkStart w:id="55" w:name="_Toc184308066"/>
      <w:bookmarkEnd w:id="55"/>
      <w:bookmarkStart w:id="56" w:name="_Toc184310325"/>
      <w:bookmarkEnd w:id="56"/>
      <w:bookmarkStart w:id="57" w:name="_Toc184313275"/>
      <w:bookmarkEnd w:id="57"/>
      <w:bookmarkStart w:id="58" w:name="_Toc184314415"/>
      <w:bookmarkEnd w:id="58"/>
      <w:bookmarkStart w:id="59" w:name="_Toc184313271"/>
      <w:bookmarkEnd w:id="59"/>
      <w:bookmarkStart w:id="60" w:name="_Toc184313284"/>
      <w:bookmarkEnd w:id="60"/>
      <w:bookmarkStart w:id="61" w:name="_Toc184313274"/>
      <w:bookmarkEnd w:id="61"/>
      <w:bookmarkStart w:id="62" w:name="_Toc184314411"/>
      <w:bookmarkEnd w:id="62"/>
      <w:bookmarkStart w:id="63" w:name="_Toc184312067"/>
      <w:bookmarkEnd w:id="63"/>
      <w:bookmarkStart w:id="64" w:name="_Toc184313292"/>
      <w:bookmarkEnd w:id="64"/>
      <w:bookmarkStart w:id="65" w:name="_Toc184310298"/>
      <w:bookmarkEnd w:id="65"/>
      <w:bookmarkStart w:id="66" w:name="_Toc184308105"/>
      <w:bookmarkEnd w:id="66"/>
      <w:bookmarkStart w:id="67" w:name="_Toc184308096"/>
      <w:bookmarkEnd w:id="67"/>
      <w:bookmarkStart w:id="68" w:name="_Toc184310324"/>
      <w:bookmarkEnd w:id="68"/>
      <w:bookmarkStart w:id="69" w:name="_Toc184313266"/>
      <w:bookmarkEnd w:id="69"/>
      <w:bookmarkStart w:id="70" w:name="_Toc184312106"/>
      <w:bookmarkEnd w:id="70"/>
      <w:bookmarkStart w:id="71" w:name="_Toc184312069"/>
      <w:bookmarkEnd w:id="71"/>
      <w:bookmarkStart w:id="72" w:name="_Toc184312084"/>
      <w:bookmarkEnd w:id="72"/>
      <w:bookmarkStart w:id="73" w:name="_Toc184310291"/>
      <w:bookmarkEnd w:id="73"/>
      <w:bookmarkStart w:id="74" w:name="_Toc184310309"/>
      <w:bookmarkEnd w:id="74"/>
      <w:bookmarkStart w:id="75" w:name="_Toc184313258"/>
      <w:bookmarkEnd w:id="75"/>
      <w:bookmarkStart w:id="76" w:name="_Toc184308057"/>
      <w:bookmarkEnd w:id="76"/>
      <w:bookmarkStart w:id="77" w:name="_Toc184312105"/>
      <w:bookmarkEnd w:id="77"/>
      <w:bookmarkStart w:id="78" w:name="_Toc184312087"/>
      <w:bookmarkEnd w:id="78"/>
      <w:bookmarkStart w:id="79" w:name="_Toc184308085"/>
      <w:bookmarkEnd w:id="79"/>
      <w:bookmarkStart w:id="80" w:name="_Toc184314426"/>
      <w:bookmarkEnd w:id="80"/>
      <w:bookmarkStart w:id="81" w:name="_Toc184314469"/>
      <w:bookmarkEnd w:id="81"/>
      <w:bookmarkStart w:id="82" w:name="_Toc184313309"/>
      <w:bookmarkEnd w:id="82"/>
      <w:bookmarkStart w:id="83" w:name="_Toc184314462"/>
      <w:bookmarkEnd w:id="83"/>
      <w:bookmarkStart w:id="84" w:name="_Toc184313255"/>
      <w:bookmarkEnd w:id="84"/>
      <w:bookmarkStart w:id="85" w:name="_Toc184308093"/>
      <w:bookmarkEnd w:id="85"/>
      <w:bookmarkStart w:id="86" w:name="_Toc184308098"/>
      <w:bookmarkEnd w:id="86"/>
      <w:bookmarkStart w:id="87" w:name="_Toc184314443"/>
      <w:bookmarkEnd w:id="87"/>
      <w:bookmarkStart w:id="88" w:name="_Toc184313248"/>
      <w:bookmarkEnd w:id="88"/>
      <w:bookmarkStart w:id="89" w:name="_Toc184312091"/>
      <w:bookmarkEnd w:id="89"/>
      <w:bookmarkStart w:id="90" w:name="_Toc184310311"/>
      <w:bookmarkEnd w:id="90"/>
      <w:bookmarkStart w:id="91" w:name="_Toc184313264"/>
      <w:bookmarkEnd w:id="91"/>
      <w:bookmarkStart w:id="92" w:name="_Toc184314460"/>
      <w:bookmarkEnd w:id="92"/>
      <w:bookmarkStart w:id="93" w:name="_Toc184308106"/>
      <w:bookmarkEnd w:id="93"/>
      <w:bookmarkStart w:id="94" w:name="_Toc184308107"/>
      <w:bookmarkEnd w:id="94"/>
      <w:bookmarkStart w:id="95" w:name="_Toc184312071"/>
      <w:bookmarkEnd w:id="95"/>
      <w:bookmarkStart w:id="96" w:name="_Toc184314418"/>
      <w:bookmarkEnd w:id="96"/>
      <w:bookmarkStart w:id="97" w:name="_Toc184312119"/>
      <w:bookmarkEnd w:id="97"/>
      <w:bookmarkStart w:id="98" w:name="_Toc184313267"/>
      <w:bookmarkEnd w:id="98"/>
      <w:bookmarkStart w:id="99" w:name="_Toc184310295"/>
      <w:bookmarkEnd w:id="99"/>
      <w:bookmarkStart w:id="100" w:name="_Toc184312101"/>
      <w:bookmarkEnd w:id="100"/>
      <w:bookmarkStart w:id="101" w:name="_Toc184313244"/>
      <w:bookmarkEnd w:id="101"/>
      <w:bookmarkStart w:id="102" w:name="_Toc184312097"/>
      <w:bookmarkEnd w:id="102"/>
      <w:bookmarkStart w:id="103" w:name="_Toc184314422"/>
      <w:bookmarkEnd w:id="103"/>
      <w:bookmarkStart w:id="104" w:name="_Toc184313241"/>
      <w:bookmarkEnd w:id="104"/>
      <w:bookmarkStart w:id="105" w:name="_Toc184308042"/>
      <w:bookmarkEnd w:id="105"/>
      <w:bookmarkStart w:id="106" w:name="_Toc184313270"/>
      <w:bookmarkEnd w:id="106"/>
      <w:bookmarkStart w:id="107" w:name="_Toc184314435"/>
      <w:bookmarkEnd w:id="107"/>
      <w:bookmarkStart w:id="108" w:name="_Toc184312109"/>
      <w:bookmarkEnd w:id="108"/>
      <w:bookmarkStart w:id="109" w:name="_Toc184312122"/>
      <w:bookmarkEnd w:id="109"/>
      <w:bookmarkStart w:id="110" w:name="_Toc184310274"/>
      <w:bookmarkEnd w:id="110"/>
      <w:bookmarkStart w:id="111" w:name="_Toc184313293"/>
      <w:bookmarkEnd w:id="111"/>
      <w:bookmarkStart w:id="112" w:name="_Toc184313238"/>
      <w:bookmarkEnd w:id="112"/>
      <w:bookmarkStart w:id="113" w:name="_Toc184310315"/>
      <w:bookmarkEnd w:id="113"/>
      <w:bookmarkStart w:id="114" w:name="_Toc184314455"/>
      <w:bookmarkEnd w:id="114"/>
      <w:bookmarkStart w:id="115" w:name="_Toc184308072"/>
      <w:bookmarkEnd w:id="115"/>
      <w:bookmarkStart w:id="116" w:name="_Toc184314477"/>
      <w:bookmarkEnd w:id="116"/>
      <w:bookmarkStart w:id="117" w:name="_Toc184314416"/>
      <w:bookmarkEnd w:id="117"/>
      <w:bookmarkStart w:id="118" w:name="_Toc184308077"/>
      <w:bookmarkEnd w:id="118"/>
      <w:bookmarkStart w:id="119" w:name="_Toc184308089"/>
      <w:bookmarkEnd w:id="119"/>
      <w:bookmarkStart w:id="120" w:name="_Toc184314425"/>
      <w:bookmarkEnd w:id="120"/>
      <w:bookmarkStart w:id="121" w:name="_Toc184313242"/>
      <w:bookmarkEnd w:id="121"/>
      <w:bookmarkStart w:id="122" w:name="_Toc184313302"/>
      <w:bookmarkEnd w:id="122"/>
      <w:bookmarkStart w:id="123" w:name="_Toc184312126"/>
      <w:bookmarkEnd w:id="123"/>
      <w:bookmarkStart w:id="124" w:name="_Toc184308097"/>
      <w:bookmarkEnd w:id="124"/>
      <w:bookmarkStart w:id="125" w:name="_Toc184310323"/>
      <w:bookmarkEnd w:id="125"/>
      <w:bookmarkStart w:id="126" w:name="_Toc184314441"/>
      <w:bookmarkEnd w:id="126"/>
      <w:bookmarkStart w:id="127" w:name="_Toc184312115"/>
      <w:bookmarkEnd w:id="127"/>
      <w:bookmarkStart w:id="128" w:name="_Toc184308053"/>
      <w:bookmarkEnd w:id="128"/>
      <w:bookmarkStart w:id="129" w:name="_Toc184310299"/>
      <w:bookmarkEnd w:id="129"/>
      <w:bookmarkStart w:id="130" w:name="_Toc184310333"/>
      <w:bookmarkEnd w:id="130"/>
      <w:bookmarkStart w:id="131" w:name="_Toc184308054"/>
      <w:bookmarkEnd w:id="131"/>
      <w:bookmarkStart w:id="132" w:name="_Toc184308044"/>
      <w:bookmarkEnd w:id="132"/>
      <w:bookmarkStart w:id="133" w:name="_Toc184308045"/>
      <w:bookmarkEnd w:id="133"/>
      <w:bookmarkStart w:id="134" w:name="_Toc184314448"/>
      <w:bookmarkEnd w:id="134"/>
      <w:bookmarkStart w:id="135" w:name="_Toc184314447"/>
      <w:bookmarkEnd w:id="135"/>
      <w:bookmarkStart w:id="136" w:name="_Toc184314420"/>
      <w:bookmarkEnd w:id="136"/>
      <w:bookmarkStart w:id="137" w:name="_Toc184312080"/>
      <w:bookmarkEnd w:id="137"/>
      <w:bookmarkStart w:id="138" w:name="_Toc184313290"/>
      <w:bookmarkEnd w:id="138"/>
      <w:bookmarkStart w:id="139" w:name="_Toc184310341"/>
      <w:bookmarkEnd w:id="139"/>
      <w:bookmarkStart w:id="140" w:name="_Toc184313282"/>
      <w:bookmarkEnd w:id="140"/>
      <w:bookmarkStart w:id="141" w:name="_Toc184312139"/>
      <w:bookmarkEnd w:id="141"/>
      <w:bookmarkStart w:id="142" w:name="_Toc184310275"/>
      <w:bookmarkEnd w:id="142"/>
      <w:bookmarkStart w:id="143" w:name="_Toc184308070"/>
      <w:bookmarkEnd w:id="143"/>
      <w:bookmarkStart w:id="144" w:name="_Toc184308104"/>
      <w:bookmarkEnd w:id="144"/>
      <w:bookmarkStart w:id="145" w:name="_Toc184312089"/>
      <w:bookmarkEnd w:id="145"/>
      <w:bookmarkStart w:id="146" w:name="_Toc184313299"/>
      <w:bookmarkEnd w:id="146"/>
      <w:bookmarkStart w:id="147" w:name="_Toc184312086"/>
      <w:bookmarkEnd w:id="147"/>
      <w:bookmarkStart w:id="148" w:name="_Toc184308068"/>
      <w:bookmarkEnd w:id="148"/>
      <w:bookmarkStart w:id="149" w:name="_Toc184314449"/>
      <w:bookmarkEnd w:id="149"/>
      <w:bookmarkStart w:id="150" w:name="_Toc184312131"/>
      <w:bookmarkEnd w:id="150"/>
      <w:bookmarkStart w:id="151" w:name="_Toc184313307"/>
      <w:bookmarkEnd w:id="151"/>
      <w:bookmarkStart w:id="152" w:name="_Toc184312073"/>
      <w:bookmarkEnd w:id="152"/>
      <w:bookmarkStart w:id="153" w:name="_Toc184314430"/>
      <w:bookmarkEnd w:id="153"/>
      <w:bookmarkStart w:id="154" w:name="_Toc184312125"/>
      <w:bookmarkEnd w:id="154"/>
      <w:bookmarkStart w:id="155" w:name="_Toc184308095"/>
      <w:bookmarkEnd w:id="155"/>
      <w:bookmarkStart w:id="156" w:name="_Toc184310272"/>
      <w:bookmarkEnd w:id="156"/>
      <w:bookmarkStart w:id="157" w:name="_Toc184310332"/>
      <w:bookmarkEnd w:id="157"/>
      <w:bookmarkStart w:id="158" w:name="_Toc184310284"/>
      <w:bookmarkEnd w:id="158"/>
      <w:bookmarkStart w:id="159" w:name="_Toc184313303"/>
      <w:bookmarkEnd w:id="159"/>
      <w:bookmarkStart w:id="160" w:name="_Toc184308088"/>
      <w:bookmarkEnd w:id="160"/>
      <w:bookmarkStart w:id="161" w:name="_Toc184313269"/>
      <w:bookmarkEnd w:id="161"/>
      <w:bookmarkStart w:id="162" w:name="_Toc184310340"/>
      <w:bookmarkEnd w:id="162"/>
      <w:bookmarkStart w:id="163" w:name="_Toc184313304"/>
      <w:bookmarkEnd w:id="163"/>
      <w:bookmarkStart w:id="164" w:name="_Toc184310288"/>
      <w:bookmarkEnd w:id="164"/>
      <w:bookmarkStart w:id="165" w:name="_Toc184312094"/>
      <w:bookmarkEnd w:id="165"/>
      <w:bookmarkStart w:id="166" w:name="_Toc184314453"/>
      <w:bookmarkEnd w:id="166"/>
      <w:bookmarkStart w:id="167" w:name="_Toc184312079"/>
      <w:bookmarkEnd w:id="167"/>
      <w:bookmarkStart w:id="168" w:name="_Toc184312114"/>
      <w:bookmarkEnd w:id="168"/>
      <w:bookmarkStart w:id="169" w:name="_Toc184314428"/>
      <w:bookmarkEnd w:id="169"/>
      <w:bookmarkStart w:id="170" w:name="_Toc184312092"/>
      <w:bookmarkEnd w:id="170"/>
      <w:bookmarkStart w:id="171" w:name="_Toc184312127"/>
      <w:bookmarkEnd w:id="171"/>
      <w:bookmarkStart w:id="172" w:name="_Toc184314465"/>
      <w:bookmarkEnd w:id="172"/>
      <w:bookmarkStart w:id="173" w:name="_Toc184312132"/>
      <w:bookmarkEnd w:id="173"/>
      <w:bookmarkStart w:id="174" w:name="_Toc184313296"/>
      <w:bookmarkEnd w:id="174"/>
      <w:bookmarkStart w:id="175" w:name="_Toc184308102"/>
      <w:bookmarkEnd w:id="175"/>
      <w:bookmarkStart w:id="176" w:name="_Toc184313310"/>
      <w:bookmarkEnd w:id="176"/>
      <w:bookmarkStart w:id="177" w:name="_Toc184308101"/>
      <w:bookmarkEnd w:id="177"/>
      <w:bookmarkStart w:id="178" w:name="_Toc184312136"/>
      <w:bookmarkEnd w:id="178"/>
      <w:bookmarkStart w:id="179" w:name="_Toc184308082"/>
      <w:bookmarkEnd w:id="179"/>
      <w:bookmarkStart w:id="180" w:name="_Toc184312128"/>
      <w:bookmarkEnd w:id="180"/>
      <w:bookmarkStart w:id="181" w:name="_Toc184314474"/>
      <w:bookmarkEnd w:id="181"/>
      <w:bookmarkStart w:id="182" w:name="_Toc184308060"/>
      <w:bookmarkEnd w:id="182"/>
      <w:bookmarkStart w:id="183" w:name="_Toc184313252"/>
      <w:bookmarkEnd w:id="183"/>
      <w:bookmarkStart w:id="184" w:name="_Toc184314438"/>
      <w:bookmarkEnd w:id="184"/>
      <w:bookmarkStart w:id="185" w:name="_Toc184314452"/>
      <w:bookmarkEnd w:id="185"/>
      <w:bookmarkStart w:id="186" w:name="_Toc184314466"/>
      <w:bookmarkEnd w:id="186"/>
      <w:bookmarkStart w:id="187" w:name="_Toc184314473"/>
      <w:bookmarkEnd w:id="187"/>
      <w:bookmarkStart w:id="188" w:name="_Toc184310307"/>
      <w:bookmarkEnd w:id="188"/>
      <w:bookmarkStart w:id="189" w:name="_Toc184312135"/>
      <w:bookmarkEnd w:id="189"/>
      <w:bookmarkStart w:id="190" w:name="_Toc184314456"/>
      <w:bookmarkEnd w:id="190"/>
      <w:bookmarkStart w:id="191" w:name="_Toc184310285"/>
      <w:bookmarkEnd w:id="191"/>
      <w:bookmarkStart w:id="192" w:name="_Toc184313295"/>
      <w:bookmarkEnd w:id="192"/>
      <w:bookmarkStart w:id="193" w:name="_Toc184313276"/>
      <w:bookmarkEnd w:id="193"/>
      <w:bookmarkStart w:id="194" w:name="_Toc184313281"/>
      <w:bookmarkEnd w:id="194"/>
      <w:bookmarkStart w:id="195" w:name="_Toc184308071"/>
      <w:bookmarkEnd w:id="195"/>
      <w:bookmarkStart w:id="196" w:name="_Toc184310331"/>
      <w:bookmarkEnd w:id="196"/>
      <w:bookmarkStart w:id="197" w:name="_Toc184312112"/>
      <w:bookmarkEnd w:id="197"/>
      <w:bookmarkStart w:id="198" w:name="_Toc184310328"/>
      <w:bookmarkEnd w:id="198"/>
      <w:bookmarkStart w:id="199" w:name="_Toc184310310"/>
      <w:bookmarkEnd w:id="199"/>
      <w:bookmarkStart w:id="200" w:name="_Toc184314413"/>
      <w:bookmarkEnd w:id="200"/>
      <w:bookmarkStart w:id="201" w:name="_Toc184310339"/>
      <w:bookmarkEnd w:id="201"/>
      <w:bookmarkStart w:id="202" w:name="_Toc184312099"/>
      <w:bookmarkEnd w:id="202"/>
      <w:bookmarkStart w:id="203" w:name="_Toc184312137"/>
      <w:bookmarkEnd w:id="203"/>
      <w:bookmarkStart w:id="204" w:name="_Toc184308078"/>
      <w:bookmarkEnd w:id="204"/>
      <w:bookmarkStart w:id="205" w:name="_Toc184312138"/>
      <w:bookmarkEnd w:id="205"/>
      <w:bookmarkStart w:id="206" w:name="_Toc184312118"/>
      <w:bookmarkEnd w:id="206"/>
      <w:bookmarkStart w:id="207" w:name="_Toc184310293"/>
      <w:bookmarkEnd w:id="207"/>
      <w:bookmarkStart w:id="208" w:name="_Toc184310301"/>
      <w:bookmarkEnd w:id="208"/>
      <w:bookmarkStart w:id="209" w:name="_Toc184313272"/>
      <w:bookmarkEnd w:id="209"/>
      <w:bookmarkStart w:id="210" w:name="_Toc184313285"/>
      <w:bookmarkEnd w:id="210"/>
      <w:bookmarkStart w:id="211" w:name="_Toc184313250"/>
      <w:bookmarkEnd w:id="211"/>
      <w:bookmarkStart w:id="212" w:name="_Toc184308050"/>
      <w:bookmarkEnd w:id="212"/>
      <w:bookmarkStart w:id="213" w:name="_Toc184313261"/>
      <w:bookmarkEnd w:id="213"/>
      <w:bookmarkStart w:id="214" w:name="_Toc184312098"/>
      <w:bookmarkEnd w:id="214"/>
      <w:bookmarkStart w:id="215" w:name="_Toc184310308"/>
      <w:bookmarkEnd w:id="215"/>
      <w:bookmarkStart w:id="216" w:name="_Toc184314433"/>
      <w:bookmarkEnd w:id="216"/>
      <w:bookmarkStart w:id="217" w:name="_Toc184312078"/>
      <w:bookmarkEnd w:id="217"/>
      <w:bookmarkStart w:id="218" w:name="_Toc184310338"/>
      <w:bookmarkEnd w:id="218"/>
      <w:bookmarkStart w:id="219" w:name="_Toc184314482"/>
      <w:bookmarkEnd w:id="219"/>
      <w:bookmarkStart w:id="220" w:name="_Toc184310305"/>
      <w:bookmarkEnd w:id="220"/>
      <w:bookmarkStart w:id="221" w:name="_Toc184314459"/>
      <w:bookmarkEnd w:id="221"/>
      <w:bookmarkStart w:id="222" w:name="_Toc184310297"/>
      <w:bookmarkEnd w:id="222"/>
      <w:bookmarkStart w:id="223" w:name="_Toc184312111"/>
      <w:bookmarkEnd w:id="223"/>
      <w:bookmarkStart w:id="224" w:name="_Toc184310342"/>
      <w:bookmarkEnd w:id="224"/>
      <w:bookmarkStart w:id="225" w:name="_Toc184314432"/>
      <w:bookmarkEnd w:id="225"/>
      <w:bookmarkStart w:id="226" w:name="_Toc184308061"/>
      <w:bookmarkEnd w:id="226"/>
      <w:bookmarkStart w:id="227" w:name="_Toc184313245"/>
      <w:bookmarkEnd w:id="227"/>
      <w:bookmarkStart w:id="228" w:name="_Toc184310300"/>
      <w:bookmarkEnd w:id="228"/>
      <w:bookmarkStart w:id="229" w:name="_Toc184313306"/>
      <w:bookmarkEnd w:id="229"/>
      <w:bookmarkStart w:id="230" w:name="_Toc184310273"/>
      <w:bookmarkEnd w:id="230"/>
      <w:bookmarkStart w:id="231" w:name="_Toc184308091"/>
      <w:bookmarkEnd w:id="231"/>
      <w:bookmarkStart w:id="232" w:name="_Toc184313277"/>
      <w:bookmarkEnd w:id="232"/>
      <w:bookmarkStart w:id="233" w:name="_Toc184310330"/>
      <w:bookmarkEnd w:id="233"/>
      <w:bookmarkStart w:id="234" w:name="_Toc184310294"/>
      <w:bookmarkEnd w:id="234"/>
      <w:bookmarkStart w:id="235" w:name="_Toc184313289"/>
      <w:bookmarkEnd w:id="235"/>
      <w:bookmarkStart w:id="236" w:name="_Toc184312110"/>
      <w:bookmarkEnd w:id="236"/>
      <w:bookmarkStart w:id="237" w:name="_Toc184308083"/>
      <w:bookmarkEnd w:id="237"/>
      <w:bookmarkStart w:id="238" w:name="_Toc184314442"/>
      <w:bookmarkEnd w:id="238"/>
      <w:bookmarkStart w:id="239" w:name="_Toc184313263"/>
      <w:bookmarkEnd w:id="239"/>
      <w:bookmarkStart w:id="240" w:name="_Toc184314436"/>
      <w:bookmarkEnd w:id="240"/>
      <w:bookmarkStart w:id="241" w:name="_Toc184314417"/>
      <w:bookmarkEnd w:id="241"/>
      <w:bookmarkStart w:id="242" w:name="_Toc184314480"/>
      <w:bookmarkEnd w:id="242"/>
      <w:bookmarkStart w:id="243" w:name="_Toc184308092"/>
      <w:bookmarkEnd w:id="243"/>
      <w:bookmarkStart w:id="244" w:name="_Toc184310322"/>
      <w:bookmarkEnd w:id="244"/>
      <w:bookmarkStart w:id="245" w:name="_Toc184314481"/>
      <w:bookmarkEnd w:id="245"/>
      <w:bookmarkStart w:id="246" w:name="_Toc184312076"/>
      <w:bookmarkEnd w:id="246"/>
      <w:bookmarkStart w:id="247" w:name="_Toc184312072"/>
      <w:bookmarkEnd w:id="247"/>
      <w:bookmarkStart w:id="248" w:name="_Toc184314479"/>
      <w:bookmarkEnd w:id="248"/>
      <w:bookmarkStart w:id="249" w:name="_Toc184314434"/>
      <w:bookmarkEnd w:id="249"/>
      <w:bookmarkStart w:id="250" w:name="_Toc184313278"/>
      <w:bookmarkEnd w:id="250"/>
      <w:bookmarkStart w:id="251" w:name="_Toc184314431"/>
      <w:bookmarkEnd w:id="251"/>
      <w:bookmarkStart w:id="252" w:name="_Toc184313308"/>
      <w:bookmarkEnd w:id="252"/>
      <w:bookmarkStart w:id="253" w:name="_Toc184313280"/>
      <w:bookmarkEnd w:id="253"/>
      <w:bookmarkStart w:id="254" w:name="_Toc184308052"/>
      <w:bookmarkEnd w:id="254"/>
      <w:bookmarkStart w:id="255" w:name="_Toc184313239"/>
      <w:bookmarkEnd w:id="255"/>
      <w:bookmarkStart w:id="256" w:name="_Toc184308090"/>
      <w:bookmarkEnd w:id="256"/>
      <w:bookmarkStart w:id="257" w:name="_Toc184314444"/>
      <w:bookmarkEnd w:id="257"/>
      <w:bookmarkStart w:id="258" w:name="_Toc184312123"/>
      <w:bookmarkEnd w:id="258"/>
      <w:bookmarkStart w:id="259" w:name="_Toc184313253"/>
      <w:bookmarkEnd w:id="259"/>
      <w:bookmarkStart w:id="260" w:name="_Toc184310280"/>
      <w:bookmarkEnd w:id="260"/>
      <w:bookmarkStart w:id="261" w:name="_Toc184314451"/>
      <w:bookmarkEnd w:id="261"/>
      <w:bookmarkStart w:id="262" w:name="_Toc184314475"/>
      <w:bookmarkEnd w:id="262"/>
      <w:bookmarkStart w:id="263" w:name="_Toc184310278"/>
      <w:bookmarkEnd w:id="263"/>
      <w:bookmarkStart w:id="264" w:name="_Toc184310326"/>
      <w:bookmarkEnd w:id="264"/>
      <w:bookmarkStart w:id="265" w:name="_Toc184314419"/>
      <w:bookmarkEnd w:id="265"/>
      <w:bookmarkStart w:id="266" w:name="_Toc184313279"/>
      <w:bookmarkEnd w:id="266"/>
      <w:bookmarkStart w:id="267" w:name="_Toc184314476"/>
      <w:bookmarkEnd w:id="267"/>
      <w:bookmarkStart w:id="268" w:name="_Toc184310320"/>
      <w:bookmarkEnd w:id="268"/>
      <w:bookmarkStart w:id="269" w:name="_Toc184308103"/>
      <w:bookmarkEnd w:id="269"/>
      <w:bookmarkStart w:id="270" w:name="_Toc184313254"/>
      <w:bookmarkEnd w:id="270"/>
      <w:bookmarkStart w:id="271" w:name="_Toc184312070"/>
      <w:bookmarkEnd w:id="271"/>
      <w:bookmarkStart w:id="272" w:name="_Toc184313249"/>
      <w:bookmarkEnd w:id="272"/>
      <w:bookmarkStart w:id="273" w:name="_Toc184308081"/>
      <w:bookmarkEnd w:id="273"/>
      <w:bookmarkStart w:id="274" w:name="_Toc184312074"/>
      <w:bookmarkEnd w:id="274"/>
      <w:bookmarkStart w:id="275" w:name="_Toc184314427"/>
      <w:bookmarkEnd w:id="275"/>
      <w:bookmarkStart w:id="276" w:name="_Toc184308047"/>
      <w:bookmarkEnd w:id="276"/>
      <w:bookmarkStart w:id="277" w:name="_Toc184312116"/>
      <w:bookmarkEnd w:id="277"/>
      <w:bookmarkStart w:id="278" w:name="_Toc184312085"/>
      <w:bookmarkEnd w:id="278"/>
      <w:bookmarkStart w:id="279" w:name="_Toc184310290"/>
      <w:bookmarkEnd w:id="279"/>
      <w:bookmarkStart w:id="280" w:name="_Toc184308086"/>
      <w:bookmarkEnd w:id="280"/>
      <w:bookmarkStart w:id="281" w:name="_Toc184314445"/>
      <w:bookmarkEnd w:id="281"/>
      <w:bookmarkStart w:id="282" w:name="_Toc184308064"/>
      <w:bookmarkEnd w:id="282"/>
      <w:bookmarkStart w:id="283" w:name="_Toc184313262"/>
      <w:bookmarkEnd w:id="283"/>
      <w:bookmarkStart w:id="284" w:name="_Toc184313246"/>
      <w:bookmarkEnd w:id="284"/>
      <w:bookmarkStart w:id="285" w:name="_Toc184312120"/>
      <w:bookmarkEnd w:id="285"/>
      <w:bookmarkStart w:id="286" w:name="_Toc184314429"/>
      <w:bookmarkEnd w:id="286"/>
      <w:bookmarkStart w:id="287" w:name="_Toc184314437"/>
      <w:bookmarkEnd w:id="287"/>
      <w:bookmarkStart w:id="288" w:name="_Toc184314464"/>
      <w:bookmarkEnd w:id="288"/>
      <w:bookmarkStart w:id="289" w:name="_Toc184313297"/>
      <w:bookmarkEnd w:id="289"/>
      <w:bookmarkStart w:id="290" w:name="_Toc184308079"/>
      <w:bookmarkEnd w:id="290"/>
      <w:bookmarkStart w:id="291" w:name="_Toc184308038"/>
      <w:bookmarkEnd w:id="291"/>
      <w:bookmarkStart w:id="292" w:name="_Toc184308076"/>
      <w:bookmarkEnd w:id="292"/>
      <w:bookmarkStart w:id="293" w:name="_Toc184310296"/>
      <w:bookmarkEnd w:id="293"/>
      <w:bookmarkStart w:id="294" w:name="_Toc184308073"/>
      <w:bookmarkEnd w:id="294"/>
      <w:bookmarkStart w:id="295" w:name="_Toc184312096"/>
      <w:bookmarkEnd w:id="295"/>
      <w:bookmarkStart w:id="296" w:name="_Toc184308094"/>
      <w:bookmarkEnd w:id="296"/>
      <w:bookmarkStart w:id="297" w:name="_Toc184312068"/>
      <w:bookmarkEnd w:id="297"/>
      <w:bookmarkStart w:id="298" w:name="_Toc184312130"/>
      <w:bookmarkEnd w:id="298"/>
      <w:bookmarkStart w:id="299" w:name="_Toc184308084"/>
      <w:bookmarkEnd w:id="299"/>
      <w:bookmarkStart w:id="300" w:name="_Toc184310313"/>
      <w:bookmarkEnd w:id="300"/>
      <w:bookmarkStart w:id="301" w:name="_Toc184308059"/>
      <w:bookmarkEnd w:id="301"/>
      <w:bookmarkStart w:id="302" w:name="_Toc184308062"/>
      <w:bookmarkEnd w:id="302"/>
      <w:bookmarkStart w:id="303" w:name="_Toc184308041"/>
      <w:bookmarkEnd w:id="303"/>
      <w:bookmarkStart w:id="304" w:name="_Toc184313256"/>
      <w:bookmarkEnd w:id="304"/>
      <w:bookmarkStart w:id="305" w:name="_Toc184310344"/>
      <w:bookmarkEnd w:id="305"/>
      <w:bookmarkStart w:id="306" w:name="_Toc184310303"/>
      <w:bookmarkEnd w:id="306"/>
      <w:bookmarkStart w:id="307" w:name="_Toc184313257"/>
      <w:bookmarkEnd w:id="307"/>
      <w:bookmarkStart w:id="308" w:name="_Toc184308108"/>
      <w:bookmarkEnd w:id="308"/>
      <w:bookmarkStart w:id="309" w:name="_Toc184314421"/>
      <w:bookmarkEnd w:id="309"/>
      <w:bookmarkStart w:id="310" w:name="_Toc184312124"/>
      <w:bookmarkEnd w:id="310"/>
      <w:bookmarkStart w:id="311" w:name="_Toc184308046"/>
      <w:bookmarkEnd w:id="311"/>
      <w:bookmarkStart w:id="312" w:name="_Toc184310334"/>
      <w:bookmarkEnd w:id="312"/>
      <w:bookmarkStart w:id="313" w:name="_Toc184310306"/>
      <w:bookmarkEnd w:id="313"/>
      <w:bookmarkStart w:id="314" w:name="_Toc184312095"/>
      <w:bookmarkEnd w:id="314"/>
      <w:bookmarkStart w:id="315" w:name="_Toc184308056"/>
      <w:bookmarkEnd w:id="315"/>
      <w:bookmarkStart w:id="316" w:name="_Toc184308099"/>
      <w:bookmarkEnd w:id="316"/>
      <w:bookmarkStart w:id="317" w:name="_Toc184308080"/>
      <w:bookmarkEnd w:id="317"/>
      <w:bookmarkStart w:id="318" w:name="_Toc184314423"/>
      <w:bookmarkEnd w:id="318"/>
      <w:bookmarkStart w:id="319" w:name="_Toc184308087"/>
      <w:bookmarkEnd w:id="319"/>
      <w:bookmarkStart w:id="320" w:name="_Toc184314468"/>
      <w:bookmarkEnd w:id="320"/>
      <w:bookmarkStart w:id="321" w:name="_Toc184313251"/>
      <w:bookmarkEnd w:id="321"/>
      <w:bookmarkStart w:id="322" w:name="_Toc184314424"/>
      <w:bookmarkEnd w:id="322"/>
      <w:bookmarkStart w:id="323" w:name="_Toc184310281"/>
      <w:bookmarkEnd w:id="323"/>
      <w:bookmarkStart w:id="324" w:name="_Toc184313283"/>
      <w:bookmarkEnd w:id="324"/>
      <w:bookmarkStart w:id="325" w:name="_Toc184314457"/>
      <w:bookmarkEnd w:id="325"/>
      <w:bookmarkStart w:id="326" w:name="_Toc184310316"/>
      <w:bookmarkEnd w:id="326"/>
      <w:bookmarkStart w:id="327" w:name="_Toc184308063"/>
      <w:bookmarkEnd w:id="327"/>
      <w:bookmarkStart w:id="328" w:name="_Toc184312103"/>
      <w:bookmarkEnd w:id="328"/>
      <w:bookmarkStart w:id="329" w:name="_Toc184314410"/>
      <w:bookmarkEnd w:id="329"/>
      <w:bookmarkStart w:id="330" w:name="_Toc184312102"/>
      <w:bookmarkEnd w:id="330"/>
      <w:bookmarkStart w:id="331" w:name="_Toc184310318"/>
      <w:bookmarkEnd w:id="331"/>
      <w:bookmarkStart w:id="332" w:name="_Toc184310337"/>
      <w:bookmarkEnd w:id="332"/>
      <w:bookmarkStart w:id="333" w:name="_Toc184310336"/>
      <w:bookmarkEnd w:id="333"/>
      <w:bookmarkStart w:id="334" w:name="_Toc184308039"/>
      <w:bookmarkEnd w:id="334"/>
      <w:bookmarkStart w:id="335" w:name="_Toc184308055"/>
      <w:bookmarkEnd w:id="335"/>
      <w:bookmarkStart w:id="336" w:name="_Toc184313265"/>
      <w:bookmarkEnd w:id="336"/>
      <w:bookmarkStart w:id="337" w:name="_Toc184313301"/>
      <w:bookmarkEnd w:id="337"/>
      <w:bookmarkStart w:id="338" w:name="_Toc184314414"/>
      <w:bookmarkEnd w:id="338"/>
      <w:bookmarkStart w:id="339" w:name="_Toc184314454"/>
      <w:bookmarkEnd w:id="339"/>
      <w:bookmarkStart w:id="340" w:name="_Toc184314478"/>
      <w:bookmarkEnd w:id="340"/>
      <w:bookmarkStart w:id="341" w:name="_Toc184310321"/>
      <w:bookmarkEnd w:id="341"/>
      <w:bookmarkStart w:id="342" w:name="_Toc184308100"/>
      <w:bookmarkEnd w:id="342"/>
      <w:bookmarkStart w:id="343" w:name="_Toc184314472"/>
      <w:bookmarkEnd w:id="343"/>
      <w:bookmarkStart w:id="344" w:name="_Toc184313294"/>
      <w:bookmarkEnd w:id="344"/>
      <w:bookmarkStart w:id="345" w:name="_Toc184312129"/>
      <w:bookmarkEnd w:id="345"/>
      <w:bookmarkStart w:id="346" w:name="_Toc184310286"/>
      <w:bookmarkEnd w:id="346"/>
      <w:bookmarkStart w:id="347" w:name="_Toc184312121"/>
      <w:bookmarkEnd w:id="347"/>
      <w:bookmarkStart w:id="348" w:name="_Toc184313260"/>
      <w:bookmarkEnd w:id="348"/>
      <w:bookmarkStart w:id="349" w:name="_Toc184313300"/>
      <w:bookmarkEnd w:id="349"/>
      <w:bookmarkStart w:id="350" w:name="_Toc184313247"/>
      <w:bookmarkEnd w:id="350"/>
      <w:bookmarkStart w:id="351" w:name="_Toc184314461"/>
      <w:bookmarkEnd w:id="351"/>
      <w:bookmarkStart w:id="352" w:name="_Toc184310282"/>
      <w:bookmarkEnd w:id="352"/>
      <w:bookmarkStart w:id="353" w:name="_Toc184308067"/>
      <w:bookmarkEnd w:id="353"/>
      <w:bookmarkStart w:id="354" w:name="_Toc184312088"/>
      <w:bookmarkEnd w:id="354"/>
      <w:bookmarkStart w:id="355" w:name="_Toc184310289"/>
      <w:bookmarkEnd w:id="355"/>
      <w:bookmarkStart w:id="356" w:name="_Toc184308058"/>
      <w:bookmarkEnd w:id="356"/>
      <w:bookmarkStart w:id="357" w:name="_Toc184313291"/>
      <w:bookmarkEnd w:id="357"/>
      <w:bookmarkStart w:id="358" w:name="_Toc184312083"/>
      <w:bookmarkEnd w:id="358"/>
      <w:bookmarkStart w:id="359" w:name="_Toc184314446"/>
      <w:bookmarkEnd w:id="359"/>
      <w:bookmarkStart w:id="360" w:name="_Toc184312082"/>
      <w:bookmarkEnd w:id="360"/>
      <w:bookmarkStart w:id="361" w:name="_Toc184313298"/>
      <w:bookmarkEnd w:id="361"/>
      <w:bookmarkStart w:id="362" w:name="_Toc184310329"/>
      <w:bookmarkEnd w:id="362"/>
      <w:bookmarkStart w:id="363" w:name="_Toc184312104"/>
      <w:bookmarkEnd w:id="363"/>
      <w:bookmarkStart w:id="364" w:name="_Toc184313268"/>
      <w:bookmarkEnd w:id="364"/>
      <w:bookmarkStart w:id="365" w:name="_Toc184312113"/>
      <w:bookmarkEnd w:id="365"/>
      <w:bookmarkStart w:id="366" w:name="_Toc184313259"/>
      <w:bookmarkEnd w:id="366"/>
      <w:bookmarkStart w:id="367" w:name="_Toc184310327"/>
      <w:bookmarkEnd w:id="367"/>
      <w:bookmarkStart w:id="368" w:name="_Toc184312075"/>
      <w:bookmarkEnd w:id="368"/>
      <w:bookmarkStart w:id="369" w:name="_Toc184312117"/>
      <w:bookmarkEnd w:id="369"/>
      <w:bookmarkStart w:id="370" w:name="_Toc184310304"/>
      <w:bookmarkEnd w:id="370"/>
      <w:bookmarkStart w:id="371" w:name="_Toc184308049"/>
      <w:bookmarkEnd w:id="371"/>
      <w:bookmarkStart w:id="372" w:name="_Toc184310312"/>
      <w:bookmarkEnd w:id="372"/>
      <w:bookmarkStart w:id="373" w:name="_Toc184308051"/>
      <w:bookmarkEnd w:id="373"/>
      <w:bookmarkStart w:id="374" w:name="_Toc184314467"/>
      <w:bookmarkEnd w:id="374"/>
      <w:bookmarkStart w:id="375" w:name="_Toc184310283"/>
      <w:bookmarkEnd w:id="375"/>
      <w:bookmarkStart w:id="376" w:name="_Toc184308040"/>
      <w:bookmarkEnd w:id="376"/>
      <w:bookmarkStart w:id="377" w:name="_Toc184313273"/>
      <w:bookmarkEnd w:id="377"/>
      <w:bookmarkStart w:id="378" w:name="_Toc184308036"/>
      <w:bookmarkEnd w:id="378"/>
      <w:bookmarkStart w:id="379" w:name="_Toc184314440"/>
      <w:bookmarkEnd w:id="379"/>
      <w:bookmarkStart w:id="380" w:name="_Toc184310292"/>
      <w:bookmarkEnd w:id="380"/>
      <w:bookmarkStart w:id="381" w:name="_Toc184313240"/>
      <w:bookmarkEnd w:id="381"/>
      <w:bookmarkStart w:id="382" w:name="_Toc184310343"/>
      <w:bookmarkEnd w:id="382"/>
      <w:bookmarkStart w:id="383" w:name="_Toc184312133"/>
      <w:bookmarkEnd w:id="383"/>
      <w:bookmarkStart w:id="384" w:name="_Toc184314412"/>
      <w:bookmarkEnd w:id="384"/>
      <w:bookmarkStart w:id="385" w:name="_Toc184312081"/>
      <w:bookmarkEnd w:id="385"/>
      <w:bookmarkStart w:id="386" w:name="_Toc184308043"/>
      <w:bookmarkEnd w:id="386"/>
      <w:bookmarkStart w:id="387" w:name="_Toc184308075"/>
      <w:bookmarkEnd w:id="387"/>
      <w:bookmarkStart w:id="388" w:name="_Toc184308065"/>
      <w:bookmarkEnd w:id="388"/>
      <w:bookmarkStart w:id="389" w:name="_Toc184314450"/>
      <w:bookmarkEnd w:id="389"/>
      <w:bookmarkStart w:id="390" w:name="_Toc184312090"/>
      <w:bookmarkEnd w:id="390"/>
      <w:bookmarkStart w:id="391" w:name="_Toc184312108"/>
      <w:bookmarkEnd w:id="391"/>
      <w:bookmarkStart w:id="392" w:name="_Toc184313287"/>
      <w:bookmarkEnd w:id="392"/>
      <w:bookmarkStart w:id="393" w:name="_Toc184310279"/>
      <w:bookmarkEnd w:id="393"/>
      <w:bookmarkStart w:id="394" w:name="_Toc184313305"/>
      <w:bookmarkEnd w:id="394"/>
      <w:r>
        <w:rPr>
          <w:rFonts w:hint="eastAsia" w:ascii="宋体" w:hAnsi="宋体" w:cs="宋体"/>
          <w:b/>
          <w:color w:val="auto"/>
          <w:sz w:val="36"/>
          <w:szCs w:val="36"/>
          <w:highlight w:val="none"/>
        </w:rPr>
        <w:t>评标办法</w:t>
      </w:r>
    </w:p>
    <w:p w14:paraId="0848C6E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6A58B5A3">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商务技术文件的评定（</w:t>
      </w:r>
      <w:r>
        <w:rPr>
          <w:rFonts w:hint="eastAsia" w:ascii="宋体" w:hAnsi="宋体" w:cs="宋体"/>
          <w:b/>
          <w:color w:val="auto"/>
          <w:kern w:val="0"/>
          <w:sz w:val="24"/>
          <w:szCs w:val="24"/>
          <w:highlight w:val="none"/>
          <w:lang w:val="en-US" w:eastAsia="zh-CN"/>
        </w:rPr>
        <w:t>90</w:t>
      </w:r>
      <w:r>
        <w:rPr>
          <w:rFonts w:hint="eastAsia" w:ascii="宋体" w:hAnsi="宋体" w:eastAsia="宋体" w:cs="宋体"/>
          <w:b/>
          <w:color w:val="auto"/>
          <w:kern w:val="0"/>
          <w:sz w:val="24"/>
          <w:szCs w:val="24"/>
          <w:highlight w:val="none"/>
        </w:rPr>
        <w:t>分）</w:t>
      </w:r>
    </w:p>
    <w:tbl>
      <w:tblPr>
        <w:tblStyle w:val="22"/>
        <w:tblW w:w="10066"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60"/>
        <w:gridCol w:w="1215"/>
        <w:gridCol w:w="6332"/>
      </w:tblGrid>
      <w:tr w14:paraId="47D5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59" w:type="dxa"/>
            <w:noWrap w:val="0"/>
            <w:vAlign w:val="center"/>
          </w:tcPr>
          <w:p w14:paraId="7BD82BEB">
            <w:pPr>
              <w:pStyle w:val="13"/>
              <w:adjustRightInd w:val="0"/>
              <w:snapToGrid w:val="0"/>
              <w:jc w:val="center"/>
              <w:rPr>
                <w:rFonts w:hint="eastAsia" w:hAnsi="宋体" w:eastAsia="宋体"/>
                <w:b w:val="0"/>
                <w:color w:val="auto"/>
                <w:sz w:val="22"/>
                <w:szCs w:val="22"/>
                <w:highlight w:val="none"/>
                <w:lang w:eastAsia="zh-CN"/>
              </w:rPr>
            </w:pPr>
            <w:r>
              <w:rPr>
                <w:rFonts w:hint="eastAsia" w:hAnsi="宋体" w:eastAsia="宋体"/>
                <w:b w:val="0"/>
                <w:color w:val="auto"/>
                <w:sz w:val="22"/>
                <w:szCs w:val="22"/>
                <w:highlight w:val="none"/>
                <w:lang w:eastAsia="zh-CN"/>
              </w:rPr>
              <w:t>序号</w:t>
            </w:r>
          </w:p>
        </w:tc>
        <w:tc>
          <w:tcPr>
            <w:tcW w:w="1860" w:type="dxa"/>
            <w:noWrap w:val="0"/>
            <w:vAlign w:val="center"/>
          </w:tcPr>
          <w:p w14:paraId="10719340">
            <w:pPr>
              <w:pStyle w:val="13"/>
              <w:adjustRightInd w:val="0"/>
              <w:snapToGrid w:val="0"/>
              <w:jc w:val="center"/>
              <w:rPr>
                <w:rFonts w:hint="eastAsia" w:hAnsi="宋体" w:eastAsia="宋体"/>
                <w:b w:val="0"/>
                <w:color w:val="auto"/>
                <w:sz w:val="22"/>
                <w:szCs w:val="22"/>
                <w:highlight w:val="none"/>
              </w:rPr>
            </w:pPr>
            <w:r>
              <w:rPr>
                <w:rFonts w:hint="eastAsia" w:hAnsi="宋体" w:eastAsia="宋体"/>
                <w:b w:val="0"/>
                <w:bCs w:val="0"/>
                <w:color w:val="auto"/>
                <w:sz w:val="22"/>
                <w:szCs w:val="22"/>
                <w:highlight w:val="none"/>
              </w:rPr>
              <w:t>评定项目</w:t>
            </w:r>
          </w:p>
        </w:tc>
        <w:tc>
          <w:tcPr>
            <w:tcW w:w="1215" w:type="dxa"/>
            <w:noWrap w:val="0"/>
            <w:vAlign w:val="center"/>
          </w:tcPr>
          <w:p w14:paraId="09BC4DED">
            <w:pPr>
              <w:pStyle w:val="13"/>
              <w:adjustRightInd w:val="0"/>
              <w:snapToGrid w:val="0"/>
              <w:jc w:val="center"/>
              <w:rPr>
                <w:rFonts w:hint="eastAsia" w:hAnsi="宋体" w:eastAsia="宋体"/>
                <w:b w:val="0"/>
                <w:color w:val="auto"/>
                <w:sz w:val="22"/>
                <w:szCs w:val="22"/>
                <w:highlight w:val="none"/>
              </w:rPr>
            </w:pPr>
            <w:r>
              <w:rPr>
                <w:rFonts w:hint="eastAsia" w:hAnsi="宋体" w:eastAsia="宋体"/>
                <w:b w:val="0"/>
                <w:color w:val="auto"/>
                <w:sz w:val="22"/>
                <w:szCs w:val="22"/>
                <w:highlight w:val="none"/>
              </w:rPr>
              <w:t>分值范围</w:t>
            </w:r>
          </w:p>
        </w:tc>
        <w:tc>
          <w:tcPr>
            <w:tcW w:w="6332" w:type="dxa"/>
            <w:noWrap w:val="0"/>
            <w:vAlign w:val="center"/>
          </w:tcPr>
          <w:p w14:paraId="774A6BE0">
            <w:pPr>
              <w:pStyle w:val="13"/>
              <w:adjustRightInd w:val="0"/>
              <w:snapToGrid w:val="0"/>
              <w:jc w:val="center"/>
              <w:rPr>
                <w:rFonts w:hint="eastAsia" w:hAnsi="宋体" w:eastAsia="宋体"/>
                <w:b w:val="0"/>
                <w:color w:val="auto"/>
                <w:sz w:val="22"/>
                <w:szCs w:val="22"/>
                <w:highlight w:val="none"/>
              </w:rPr>
            </w:pPr>
            <w:r>
              <w:rPr>
                <w:rFonts w:hint="eastAsia" w:hAnsi="宋体" w:eastAsia="宋体"/>
                <w:b w:val="0"/>
                <w:color w:val="auto"/>
                <w:sz w:val="22"/>
                <w:szCs w:val="22"/>
                <w:highlight w:val="none"/>
              </w:rPr>
              <w:t>备注</w:t>
            </w:r>
          </w:p>
        </w:tc>
      </w:tr>
      <w:tr w14:paraId="4609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59" w:type="dxa"/>
            <w:noWrap w:val="0"/>
            <w:vAlign w:val="center"/>
          </w:tcPr>
          <w:p w14:paraId="0EB4BB9A">
            <w:pPr>
              <w:pStyle w:val="13"/>
              <w:adjustRightInd w:val="0"/>
              <w:snapToGrid w:val="0"/>
              <w:jc w:val="center"/>
              <w:rPr>
                <w:rFonts w:hint="eastAsia" w:hAnsi="宋体" w:eastAsia="宋体"/>
                <w:b w:val="0"/>
                <w:color w:val="auto"/>
                <w:sz w:val="22"/>
                <w:szCs w:val="22"/>
                <w:highlight w:val="none"/>
                <w:lang w:val="en-US" w:eastAsia="zh-CN"/>
              </w:rPr>
            </w:pPr>
            <w:r>
              <w:rPr>
                <w:rFonts w:hint="eastAsia" w:hAnsi="宋体" w:eastAsia="宋体"/>
                <w:b w:val="0"/>
                <w:color w:val="auto"/>
                <w:sz w:val="22"/>
                <w:szCs w:val="22"/>
                <w:highlight w:val="none"/>
                <w:lang w:val="en-US" w:eastAsia="zh-CN"/>
              </w:rPr>
              <w:t>1</w:t>
            </w:r>
          </w:p>
        </w:tc>
        <w:tc>
          <w:tcPr>
            <w:tcW w:w="1860" w:type="dxa"/>
            <w:noWrap w:val="0"/>
            <w:vAlign w:val="center"/>
          </w:tcPr>
          <w:p w14:paraId="630994D2">
            <w:pPr>
              <w:rPr>
                <w:rFonts w:hint="eastAsia" w:hAnsi="宋体" w:eastAsia="宋体"/>
                <w:b w:val="0"/>
                <w:bCs w:val="0"/>
                <w:color w:val="auto"/>
                <w:sz w:val="22"/>
                <w:highlight w:val="none"/>
              </w:rPr>
            </w:pPr>
            <w:r>
              <w:rPr>
                <w:rFonts w:hint="eastAsia" w:ascii="宋体" w:eastAsia="宋体"/>
                <w:b w:val="0"/>
                <w:color w:val="auto"/>
                <w:kern w:val="2"/>
                <w:sz w:val="22"/>
                <w:szCs w:val="22"/>
                <w:highlight w:val="none"/>
              </w:rPr>
              <w:t>供应商服务机构</w:t>
            </w:r>
          </w:p>
        </w:tc>
        <w:tc>
          <w:tcPr>
            <w:tcW w:w="1215" w:type="dxa"/>
            <w:noWrap w:val="0"/>
            <w:vAlign w:val="center"/>
          </w:tcPr>
          <w:p w14:paraId="363D0E37">
            <w:pPr>
              <w:jc w:val="center"/>
              <w:rPr>
                <w:rFonts w:hint="eastAsia" w:hAnsi="宋体" w:eastAsia="宋体"/>
                <w:b w:val="0"/>
                <w:color w:val="auto"/>
                <w:sz w:val="22"/>
                <w:szCs w:val="22"/>
                <w:highlight w:val="none"/>
              </w:rPr>
            </w:pPr>
            <w:r>
              <w:rPr>
                <w:rFonts w:hint="eastAsia" w:ascii="宋体" w:eastAsia="宋体"/>
                <w:b w:val="0"/>
                <w:bCs w:val="0"/>
                <w:snapToGrid w:val="0"/>
                <w:color w:val="auto"/>
                <w:sz w:val="22"/>
                <w:szCs w:val="22"/>
                <w:highlight w:val="none"/>
              </w:rPr>
              <w:t>0-</w:t>
            </w:r>
            <w:r>
              <w:rPr>
                <w:rFonts w:hint="eastAsia" w:ascii="宋体" w:eastAsia="宋体"/>
                <w:b w:val="0"/>
                <w:bCs w:val="0"/>
                <w:snapToGrid w:val="0"/>
                <w:color w:val="auto"/>
                <w:sz w:val="22"/>
                <w:szCs w:val="22"/>
                <w:highlight w:val="none"/>
                <w:lang w:val="en-US" w:eastAsia="zh-CN"/>
              </w:rPr>
              <w:t>14</w:t>
            </w:r>
            <w:r>
              <w:rPr>
                <w:rFonts w:hint="eastAsia" w:ascii="宋体" w:eastAsia="宋体"/>
                <w:b w:val="0"/>
                <w:bCs w:val="0"/>
                <w:snapToGrid w:val="0"/>
                <w:color w:val="auto"/>
                <w:sz w:val="22"/>
                <w:szCs w:val="22"/>
                <w:highlight w:val="none"/>
              </w:rPr>
              <w:t>分</w:t>
            </w:r>
          </w:p>
        </w:tc>
        <w:tc>
          <w:tcPr>
            <w:tcW w:w="6332" w:type="dxa"/>
            <w:noWrap w:val="0"/>
            <w:vAlign w:val="center"/>
          </w:tcPr>
          <w:p w14:paraId="559B42E5">
            <w:pPr>
              <w:rPr>
                <w:rFonts w:hint="eastAsia" w:ascii="宋体" w:hAnsi="宋体" w:eastAsia="宋体" w:cs="宋体"/>
                <w:b/>
                <w:bCs/>
                <w:snapToGrid w:val="0"/>
                <w:color w:val="auto"/>
                <w:sz w:val="22"/>
                <w:szCs w:val="22"/>
                <w:highlight w:val="none"/>
                <w:lang w:val="en-US" w:eastAsia="zh-CN"/>
              </w:rPr>
            </w:pPr>
            <w:r>
              <w:rPr>
                <w:rFonts w:hint="eastAsia" w:ascii="宋体" w:hAnsi="宋体" w:eastAsia="宋体" w:cs="宋体"/>
                <w:b w:val="0"/>
                <w:bCs w:val="0"/>
                <w:snapToGrid w:val="0"/>
                <w:color w:val="auto"/>
                <w:sz w:val="22"/>
                <w:szCs w:val="22"/>
                <w:highlight w:val="none"/>
                <w:lang w:val="en-US" w:eastAsia="zh-CN"/>
              </w:rPr>
              <w:t>1、根据投标供应商售后服务能力（售后服务机构分布、</w:t>
            </w:r>
            <w:r>
              <w:rPr>
                <w:rFonts w:hint="eastAsia" w:ascii="宋体" w:hAnsi="宋体" w:cs="宋体"/>
                <w:b w:val="0"/>
                <w:bCs w:val="0"/>
                <w:snapToGrid w:val="0"/>
                <w:color w:val="auto"/>
                <w:sz w:val="22"/>
                <w:szCs w:val="22"/>
                <w:highlight w:val="none"/>
                <w:lang w:val="en-US" w:eastAsia="zh-CN"/>
              </w:rPr>
              <w:t>售后</w:t>
            </w:r>
            <w:r>
              <w:rPr>
                <w:rFonts w:hint="eastAsia" w:ascii="宋体" w:hAnsi="宋体" w:eastAsia="宋体" w:cs="宋体"/>
                <w:b w:val="0"/>
                <w:bCs w:val="0"/>
                <w:snapToGrid w:val="0"/>
                <w:color w:val="auto"/>
                <w:sz w:val="22"/>
                <w:szCs w:val="22"/>
                <w:highlight w:val="none"/>
                <w:lang w:val="en-US" w:eastAsia="zh-CN"/>
              </w:rPr>
              <w:t>服务</w:t>
            </w:r>
            <w:r>
              <w:rPr>
                <w:rFonts w:hint="eastAsia" w:ascii="宋体" w:hAnsi="宋体" w:cs="宋体"/>
                <w:b w:val="0"/>
                <w:bCs w:val="0"/>
                <w:snapToGrid w:val="0"/>
                <w:color w:val="auto"/>
                <w:sz w:val="22"/>
                <w:szCs w:val="22"/>
                <w:highlight w:val="none"/>
                <w:lang w:val="en-US" w:eastAsia="zh-CN"/>
              </w:rPr>
              <w:t>管理师</w:t>
            </w:r>
            <w:r>
              <w:rPr>
                <w:rFonts w:hint="eastAsia" w:ascii="宋体" w:hAnsi="宋体" w:eastAsia="宋体" w:cs="宋体"/>
                <w:b w:val="0"/>
                <w:bCs w:val="0"/>
                <w:snapToGrid w:val="0"/>
                <w:color w:val="auto"/>
                <w:sz w:val="22"/>
                <w:szCs w:val="22"/>
                <w:highlight w:val="none"/>
                <w:lang w:val="en-US" w:eastAsia="zh-CN"/>
              </w:rPr>
              <w:t>等方面）、</w:t>
            </w:r>
            <w:r>
              <w:rPr>
                <w:rFonts w:hint="eastAsia" w:ascii="宋体" w:hAnsi="宋体" w:eastAsia="宋体" w:cs="宋体"/>
                <w:b w:val="0"/>
                <w:bCs w:val="0"/>
                <w:snapToGrid w:val="0"/>
                <w:color w:val="auto"/>
                <w:sz w:val="22"/>
                <w:szCs w:val="22"/>
                <w:highlight w:val="none"/>
                <w:lang w:val="zh-CN" w:eastAsia="zh-CN"/>
              </w:rPr>
              <w:t>有能够满足服务的场地、设备、仓库、车辆等设施</w:t>
            </w:r>
            <w:r>
              <w:rPr>
                <w:rFonts w:hint="eastAsia" w:ascii="宋体" w:hAnsi="宋体" w:eastAsia="宋体" w:cs="宋体"/>
                <w:b w:val="0"/>
                <w:bCs w:val="0"/>
                <w:snapToGrid w:val="0"/>
                <w:color w:val="auto"/>
                <w:sz w:val="22"/>
                <w:szCs w:val="22"/>
                <w:highlight w:val="none"/>
                <w:lang w:val="en-US" w:eastAsia="zh-CN"/>
              </w:rPr>
              <w:t>的优劣情况进行打分。</w:t>
            </w:r>
            <w:r>
              <w:rPr>
                <w:rFonts w:hint="eastAsia" w:ascii="宋体" w:hAnsi="宋体" w:eastAsia="宋体" w:cs="宋体"/>
                <w:b/>
                <w:bCs/>
                <w:snapToGrid w:val="0"/>
                <w:color w:val="auto"/>
                <w:sz w:val="22"/>
                <w:szCs w:val="22"/>
                <w:highlight w:val="none"/>
                <w:lang w:val="en-US" w:eastAsia="zh-CN"/>
              </w:rPr>
              <w:t xml:space="preserve">(提供证明材料，否则不得分。) </w:t>
            </w:r>
          </w:p>
          <w:p w14:paraId="36D4DCB6">
            <w:pPr>
              <w:pStyle w:val="58"/>
              <w:spacing w:line="240" w:lineRule="auto"/>
              <w:rPr>
                <w:rFonts w:hint="eastAsia" w:ascii="宋体" w:hAnsi="宋体" w:cs="宋体"/>
                <w:color w:val="auto"/>
                <w:sz w:val="22"/>
                <w:szCs w:val="22"/>
                <w:highlight w:val="none"/>
              </w:rPr>
            </w:pPr>
            <w:r>
              <w:rPr>
                <w:rFonts w:hint="eastAsia" w:ascii="宋体" w:hAnsi="宋体" w:cs="宋体"/>
                <w:bCs/>
                <w:color w:val="auto"/>
                <w:sz w:val="22"/>
                <w:szCs w:val="22"/>
                <w:highlight w:val="none"/>
                <w:lang w:val="en-US" w:eastAsia="zh-CN"/>
              </w:rPr>
              <w:t>【评分分值范围：7,6，5,4,3,2,1,0】</w:t>
            </w:r>
            <w:r>
              <w:rPr>
                <w:rFonts w:hint="eastAsia" w:ascii="新宋体" w:hAnsi="新宋体" w:eastAsia="新宋体" w:cs="新宋体"/>
                <w:b/>
                <w:bCs w:val="0"/>
                <w:color w:val="auto"/>
                <w:kern w:val="0"/>
                <w:sz w:val="22"/>
                <w:szCs w:val="22"/>
                <w:highlight w:val="none"/>
                <w:lang w:val="en-US" w:eastAsia="zh-CN"/>
              </w:rPr>
              <w:t>未提供相关内容不得分。</w:t>
            </w:r>
          </w:p>
          <w:p w14:paraId="4814253A">
            <w:pPr>
              <w:rPr>
                <w:rFonts w:hint="eastAsia" w:ascii="宋体" w:hAnsi="宋体" w:eastAsia="宋体" w:cs="宋体"/>
                <w:b w:val="0"/>
                <w:bCs w:val="0"/>
                <w:snapToGrid w:val="0"/>
                <w:color w:val="auto"/>
                <w:sz w:val="22"/>
                <w:szCs w:val="22"/>
                <w:highlight w:val="none"/>
                <w:lang w:val="en-US" w:eastAsia="zh-CN"/>
              </w:rPr>
            </w:pPr>
          </w:p>
          <w:p w14:paraId="54B874CE">
            <w:pPr>
              <w:pStyle w:val="58"/>
              <w:spacing w:line="240" w:lineRule="auto"/>
              <w:rPr>
                <w:rFonts w:hint="eastAsia" w:ascii="宋体" w:hAnsi="宋体" w:cs="宋体"/>
                <w:color w:val="auto"/>
                <w:sz w:val="22"/>
                <w:szCs w:val="22"/>
                <w:highlight w:val="none"/>
              </w:rPr>
            </w:pPr>
            <w:r>
              <w:rPr>
                <w:rFonts w:hint="eastAsia" w:ascii="宋体" w:hAnsi="宋体" w:eastAsia="宋体" w:cs="宋体"/>
                <w:b w:val="0"/>
                <w:bCs w:val="0"/>
                <w:snapToGrid w:val="0"/>
                <w:color w:val="auto"/>
                <w:sz w:val="22"/>
                <w:szCs w:val="22"/>
                <w:highlight w:val="none"/>
                <w:lang w:val="en-US" w:eastAsia="zh-CN"/>
              </w:rPr>
              <w:t>2、根据供应商设置的服务机构为采购人提供服务的便利性进行评审。</w:t>
            </w:r>
            <w:r>
              <w:rPr>
                <w:rFonts w:hint="eastAsia" w:ascii="宋体" w:hAnsi="宋体" w:cs="宋体"/>
                <w:bCs/>
                <w:color w:val="auto"/>
                <w:sz w:val="22"/>
                <w:szCs w:val="22"/>
                <w:highlight w:val="none"/>
                <w:lang w:val="en-US" w:eastAsia="zh-CN"/>
              </w:rPr>
              <w:t>【评分分值范围,7,6，5,4,3,2,1,0】</w:t>
            </w:r>
            <w:r>
              <w:rPr>
                <w:rFonts w:hint="eastAsia" w:ascii="新宋体" w:hAnsi="新宋体" w:eastAsia="新宋体" w:cs="新宋体"/>
                <w:b/>
                <w:bCs w:val="0"/>
                <w:color w:val="auto"/>
                <w:kern w:val="0"/>
                <w:sz w:val="22"/>
                <w:szCs w:val="22"/>
                <w:highlight w:val="none"/>
                <w:lang w:val="en-US" w:eastAsia="zh-CN"/>
              </w:rPr>
              <w:t>未提供相关内容不得分。</w:t>
            </w:r>
          </w:p>
          <w:p w14:paraId="1E5779A5">
            <w:pPr>
              <w:rPr>
                <w:rFonts w:hint="eastAsia"/>
                <w:color w:val="auto"/>
                <w:highlight w:val="none"/>
                <w:lang w:val="zh-CN"/>
              </w:rPr>
            </w:pPr>
          </w:p>
        </w:tc>
      </w:tr>
      <w:tr w14:paraId="2B62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59" w:type="dxa"/>
            <w:noWrap w:val="0"/>
            <w:vAlign w:val="center"/>
          </w:tcPr>
          <w:p w14:paraId="21F6F4A3">
            <w:pPr>
              <w:jc w:val="center"/>
              <w:rPr>
                <w:rFonts w:hint="default" w:ascii="宋体" w:hAnsi="宋体" w:eastAsia="宋体" w:cs="宋体"/>
                <w:b w:val="0"/>
                <w:bCs w:val="0"/>
                <w:snapToGrid w:val="0"/>
                <w:color w:val="auto"/>
                <w:sz w:val="22"/>
                <w:szCs w:val="22"/>
                <w:highlight w:val="none"/>
                <w:lang w:val="en-US" w:eastAsia="zh-CN"/>
              </w:rPr>
            </w:pPr>
            <w:r>
              <w:rPr>
                <w:rFonts w:hint="eastAsia" w:ascii="宋体" w:hAnsi="宋体" w:eastAsia="宋体" w:cs="宋体"/>
                <w:b w:val="0"/>
                <w:bCs w:val="0"/>
                <w:snapToGrid w:val="0"/>
                <w:color w:val="auto"/>
                <w:sz w:val="22"/>
                <w:szCs w:val="22"/>
                <w:highlight w:val="none"/>
                <w:lang w:val="en-US" w:eastAsia="zh-CN"/>
              </w:rPr>
              <w:t>2</w:t>
            </w:r>
          </w:p>
        </w:tc>
        <w:tc>
          <w:tcPr>
            <w:tcW w:w="1860" w:type="dxa"/>
            <w:noWrap w:val="0"/>
            <w:vAlign w:val="center"/>
          </w:tcPr>
          <w:p w14:paraId="052B86FA">
            <w:pP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投标人综合实力</w:t>
            </w:r>
          </w:p>
        </w:tc>
        <w:tc>
          <w:tcPr>
            <w:tcW w:w="1215" w:type="dxa"/>
            <w:noWrap w:val="0"/>
            <w:vAlign w:val="center"/>
          </w:tcPr>
          <w:p w14:paraId="4215134D">
            <w:pPr>
              <w:jc w:val="cente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0-</w:t>
            </w:r>
            <w:r>
              <w:rPr>
                <w:rFonts w:hint="eastAsia" w:ascii="宋体" w:eastAsia="宋体" w:cs="宋体"/>
                <w:b w:val="0"/>
                <w:bCs w:val="0"/>
                <w:snapToGrid w:val="0"/>
                <w:color w:val="auto"/>
                <w:sz w:val="22"/>
                <w:szCs w:val="22"/>
                <w:highlight w:val="none"/>
                <w:lang w:val="en-US" w:eastAsia="zh-CN"/>
              </w:rPr>
              <w:t>8</w:t>
            </w:r>
            <w:r>
              <w:rPr>
                <w:rFonts w:hint="eastAsia" w:ascii="宋体" w:hAnsi="宋体" w:eastAsia="宋体" w:cs="宋体"/>
                <w:b w:val="0"/>
                <w:bCs w:val="0"/>
                <w:snapToGrid w:val="0"/>
                <w:color w:val="auto"/>
                <w:sz w:val="22"/>
                <w:szCs w:val="22"/>
                <w:highlight w:val="none"/>
                <w:lang w:val="zh-CN"/>
              </w:rPr>
              <w:t>分</w:t>
            </w:r>
          </w:p>
        </w:tc>
        <w:tc>
          <w:tcPr>
            <w:tcW w:w="6332" w:type="dxa"/>
            <w:noWrap w:val="0"/>
            <w:vAlign w:val="center"/>
          </w:tcPr>
          <w:p w14:paraId="7F2ECEFA">
            <w:pPr>
              <w:pStyle w:val="8"/>
              <w:tabs>
                <w:tab w:val="left" w:pos="482"/>
                <w:tab w:val="left" w:pos="2183"/>
                <w:tab w:val="left" w:pos="3884"/>
                <w:tab w:val="left" w:pos="5585"/>
              </w:tabs>
              <w:ind w:left="0" w:leftChars="0" w:firstLine="0" w:firstLineChars="0"/>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1、供应商具有有效的质量管理体系认证的，得1分；</w:t>
            </w:r>
          </w:p>
          <w:p w14:paraId="14EDCE57">
            <w:pPr>
              <w:pStyle w:val="8"/>
              <w:tabs>
                <w:tab w:val="left" w:pos="482"/>
                <w:tab w:val="left" w:pos="2183"/>
                <w:tab w:val="left" w:pos="3884"/>
                <w:tab w:val="left" w:pos="5585"/>
              </w:tabs>
              <w:ind w:left="0" w:leftChars="0" w:firstLine="0" w:firstLineChars="0"/>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2、</w:t>
            </w:r>
            <w:r>
              <w:rPr>
                <w:rFonts w:hint="eastAsia" w:ascii="宋体" w:hAnsi="宋体" w:eastAsia="宋体" w:cs="宋体"/>
                <w:color w:val="auto"/>
                <w:kern w:val="0"/>
                <w:sz w:val="22"/>
                <w:szCs w:val="22"/>
                <w:highlight w:val="none"/>
                <w:lang w:val="en-US" w:eastAsia="zh-CN"/>
              </w:rPr>
              <w:t>供应商具有有效的环境管理体系认证的，得1分；</w:t>
            </w:r>
          </w:p>
          <w:p w14:paraId="603C2625">
            <w:pPr>
              <w:pStyle w:val="8"/>
              <w:tabs>
                <w:tab w:val="left" w:pos="482"/>
                <w:tab w:val="left" w:pos="2183"/>
                <w:tab w:val="left" w:pos="3884"/>
                <w:tab w:val="left" w:pos="5585"/>
              </w:tabs>
              <w:ind w:left="0" w:leftChars="0"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b w:val="0"/>
                <w:bCs w:val="0"/>
                <w:color w:val="auto"/>
                <w:sz w:val="22"/>
                <w:szCs w:val="22"/>
                <w:highlight w:val="none"/>
                <w:lang w:val="en-US" w:eastAsia="zh-CN" w:bidi="ar-SA"/>
              </w:rPr>
              <w:t>3、</w:t>
            </w:r>
            <w:r>
              <w:rPr>
                <w:rFonts w:hint="eastAsia" w:ascii="宋体" w:hAnsi="宋体" w:eastAsia="宋体" w:cs="宋体"/>
                <w:color w:val="auto"/>
                <w:kern w:val="0"/>
                <w:sz w:val="22"/>
                <w:szCs w:val="22"/>
                <w:highlight w:val="none"/>
                <w:lang w:val="en-US" w:eastAsia="zh-CN"/>
              </w:rPr>
              <w:t>供应商具有有效的职业健康安全管理体系认证的，得1分。</w:t>
            </w:r>
          </w:p>
          <w:p w14:paraId="7B13B414">
            <w:pPr>
              <w:pStyle w:val="9"/>
              <w:ind w:left="0" w:leftChars="0" w:firstLine="0" w:firstLineChars="0"/>
              <w:rPr>
                <w:rFonts w:hint="default"/>
                <w:color w:val="auto"/>
                <w:highlight w:val="none"/>
                <w:lang w:val="en-US" w:eastAsia="zh-CN"/>
              </w:rPr>
            </w:pPr>
            <w:r>
              <w:rPr>
                <w:rFonts w:hint="eastAsia" w:ascii="宋体" w:hAnsi="宋体" w:eastAsia="宋体" w:cs="宋体"/>
                <w:color w:val="auto"/>
                <w:kern w:val="0"/>
                <w:sz w:val="22"/>
                <w:szCs w:val="22"/>
                <w:highlight w:val="none"/>
                <w:lang w:val="en-US" w:eastAsia="zh-CN"/>
              </w:rPr>
              <w:t>4、供应商具有有效的售后服务体系认证的得1分。</w:t>
            </w:r>
          </w:p>
          <w:p w14:paraId="4CDC1F78">
            <w:pPr>
              <w:pStyle w:val="8"/>
              <w:tabs>
                <w:tab w:val="left" w:pos="482"/>
                <w:tab w:val="left" w:pos="2183"/>
                <w:tab w:val="left" w:pos="3884"/>
                <w:tab w:val="left" w:pos="5585"/>
              </w:tabs>
              <w:ind w:left="0" w:leftChars="0" w:firstLine="0" w:firstLineChars="0"/>
              <w:rPr>
                <w:rFonts w:hint="eastAsia"/>
                <w:color w:val="auto"/>
                <w:highlight w:val="none"/>
                <w:lang w:val="zh-CN"/>
              </w:rPr>
            </w:pPr>
            <w:r>
              <w:rPr>
                <w:rFonts w:hint="eastAsia" w:ascii="宋体" w:hAnsi="宋体" w:eastAsia="宋体" w:cs="宋体"/>
                <w:b/>
                <w:bCs/>
                <w:color w:val="auto"/>
                <w:kern w:val="2"/>
                <w:sz w:val="22"/>
                <w:szCs w:val="22"/>
                <w:highlight w:val="none"/>
                <w:lang w:val="en-US" w:eastAsia="zh-CN"/>
              </w:rPr>
              <w:t>注：1、体系认证书上同时具备病媒生物防制服务、消毒消杀的在原来得分基础上再增加1分，单项最多得2分，本项最多得8分。2、须提供以上证书扫描件加盖电子公章，并提供可在中国国家认证认可监督管理委员会官网</w:t>
            </w:r>
            <w:r>
              <w:rPr>
                <w:rFonts w:hint="eastAsia" w:ascii="宋体" w:hAnsi="宋体" w:eastAsia="宋体" w:cs="宋体"/>
                <w:b/>
                <w:bCs/>
                <w:color w:val="auto"/>
                <w:kern w:val="2"/>
                <w:sz w:val="22"/>
                <w:szCs w:val="22"/>
                <w:highlight w:val="none"/>
              </w:rPr>
              <w:t>(http://cx.cnca.cn/CertECloud/result/skipResultList）</w:t>
            </w:r>
            <w:r>
              <w:rPr>
                <w:rFonts w:hint="eastAsia" w:ascii="宋体" w:hAnsi="宋体" w:eastAsia="宋体" w:cs="宋体"/>
                <w:b/>
                <w:bCs/>
                <w:color w:val="auto"/>
                <w:kern w:val="2"/>
                <w:sz w:val="22"/>
                <w:szCs w:val="22"/>
                <w:highlight w:val="none"/>
                <w:lang w:val="en-US" w:eastAsia="zh-CN"/>
              </w:rPr>
              <w:t>认证查询系统内查询到相关证书信息提供截图证明</w:t>
            </w:r>
            <w:r>
              <w:rPr>
                <w:rFonts w:hint="eastAsia" w:ascii="宋体" w:hAnsi="宋体" w:eastAsia="宋体" w:cs="宋体"/>
                <w:b/>
                <w:bCs/>
                <w:color w:val="auto"/>
                <w:kern w:val="2"/>
                <w:sz w:val="22"/>
                <w:szCs w:val="22"/>
                <w:highlight w:val="none"/>
                <w:shd w:val="clear" w:color="auto" w:fill="auto"/>
                <w:lang w:eastAsia="zh-CN"/>
              </w:rPr>
              <w:t>，且显示有效</w:t>
            </w:r>
            <w:r>
              <w:rPr>
                <w:rFonts w:hint="eastAsia" w:ascii="宋体" w:hAnsi="宋体" w:eastAsia="宋体" w:cs="宋体"/>
                <w:b/>
                <w:bCs/>
                <w:color w:val="auto"/>
                <w:kern w:val="2"/>
                <w:sz w:val="22"/>
                <w:szCs w:val="22"/>
                <w:highlight w:val="none"/>
                <w:lang w:val="en-US" w:eastAsia="zh-CN"/>
              </w:rPr>
              <w:t>，并加盖电子公章，证书扫描件和截图提供不全或不提供均不得分。</w:t>
            </w:r>
          </w:p>
        </w:tc>
      </w:tr>
      <w:tr w14:paraId="611D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59" w:type="dxa"/>
            <w:noWrap w:val="0"/>
            <w:vAlign w:val="center"/>
          </w:tcPr>
          <w:p w14:paraId="4C8E8197">
            <w:pPr>
              <w:jc w:val="center"/>
              <w:rPr>
                <w:rFonts w:hint="default" w:ascii="宋体" w:hAnsi="宋体" w:eastAsia="宋体" w:cs="宋体"/>
                <w:b w:val="0"/>
                <w:bCs w:val="0"/>
                <w:snapToGrid w:val="0"/>
                <w:color w:val="auto"/>
                <w:sz w:val="22"/>
                <w:szCs w:val="22"/>
                <w:highlight w:val="none"/>
                <w:lang w:val="en-US" w:eastAsia="zh-CN"/>
              </w:rPr>
            </w:pPr>
            <w:r>
              <w:rPr>
                <w:rFonts w:hint="eastAsia" w:ascii="宋体" w:hAnsi="宋体" w:eastAsia="宋体" w:cs="宋体"/>
                <w:b w:val="0"/>
                <w:bCs w:val="0"/>
                <w:snapToGrid w:val="0"/>
                <w:color w:val="auto"/>
                <w:sz w:val="22"/>
                <w:szCs w:val="22"/>
                <w:highlight w:val="none"/>
                <w:lang w:val="en-US" w:eastAsia="zh-CN"/>
              </w:rPr>
              <w:t>3</w:t>
            </w:r>
          </w:p>
        </w:tc>
        <w:tc>
          <w:tcPr>
            <w:tcW w:w="1860" w:type="dxa"/>
            <w:noWrap w:val="0"/>
            <w:vAlign w:val="center"/>
          </w:tcPr>
          <w:p w14:paraId="568DC251">
            <w:pP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技术</w:t>
            </w:r>
            <w:r>
              <w:rPr>
                <w:rFonts w:hint="eastAsia" w:ascii="宋体" w:eastAsia="宋体" w:cs="宋体"/>
                <w:b w:val="0"/>
                <w:bCs w:val="0"/>
                <w:snapToGrid w:val="0"/>
                <w:color w:val="auto"/>
                <w:sz w:val="22"/>
                <w:szCs w:val="22"/>
                <w:highlight w:val="none"/>
                <w:lang w:val="zh-CN"/>
              </w:rPr>
              <w:t>服务</w:t>
            </w:r>
            <w:r>
              <w:rPr>
                <w:rFonts w:hint="eastAsia" w:ascii="宋体" w:hAnsi="宋体" w:eastAsia="宋体" w:cs="宋体"/>
                <w:b w:val="0"/>
                <w:bCs w:val="0"/>
                <w:snapToGrid w:val="0"/>
                <w:color w:val="auto"/>
                <w:sz w:val="22"/>
                <w:szCs w:val="22"/>
                <w:highlight w:val="none"/>
                <w:lang w:val="zh-CN"/>
              </w:rPr>
              <w:t>响应程度</w:t>
            </w:r>
          </w:p>
          <w:p w14:paraId="7BB8A7EA">
            <w:pPr>
              <w:rPr>
                <w:rFonts w:hint="eastAsia" w:ascii="宋体" w:hAnsi="宋体" w:eastAsia="宋体" w:cs="宋体"/>
                <w:b w:val="0"/>
                <w:bCs w:val="0"/>
                <w:snapToGrid w:val="0"/>
                <w:color w:val="auto"/>
                <w:sz w:val="22"/>
                <w:szCs w:val="22"/>
                <w:highlight w:val="none"/>
                <w:lang w:val="zh-CN"/>
              </w:rPr>
            </w:pPr>
          </w:p>
        </w:tc>
        <w:tc>
          <w:tcPr>
            <w:tcW w:w="1215" w:type="dxa"/>
            <w:noWrap w:val="0"/>
            <w:vAlign w:val="center"/>
          </w:tcPr>
          <w:p w14:paraId="1C76BCE0">
            <w:pPr>
              <w:jc w:val="cente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0-</w:t>
            </w:r>
            <w:r>
              <w:rPr>
                <w:rFonts w:hint="eastAsia" w:ascii="宋体" w:eastAsia="宋体" w:cs="宋体"/>
                <w:b w:val="0"/>
                <w:bCs w:val="0"/>
                <w:snapToGrid w:val="0"/>
                <w:color w:val="auto"/>
                <w:sz w:val="22"/>
                <w:szCs w:val="22"/>
                <w:highlight w:val="none"/>
                <w:lang w:val="en-US" w:eastAsia="zh-CN"/>
              </w:rPr>
              <w:t>20</w:t>
            </w:r>
            <w:r>
              <w:rPr>
                <w:rFonts w:hint="eastAsia" w:ascii="宋体" w:hAnsi="宋体" w:eastAsia="宋体" w:cs="宋体"/>
                <w:b w:val="0"/>
                <w:bCs w:val="0"/>
                <w:snapToGrid w:val="0"/>
                <w:color w:val="auto"/>
                <w:sz w:val="22"/>
                <w:szCs w:val="22"/>
                <w:highlight w:val="none"/>
                <w:lang w:val="zh-CN"/>
              </w:rPr>
              <w:t>分</w:t>
            </w:r>
          </w:p>
        </w:tc>
        <w:tc>
          <w:tcPr>
            <w:tcW w:w="6332" w:type="dxa"/>
            <w:noWrap w:val="0"/>
            <w:vAlign w:val="center"/>
          </w:tcPr>
          <w:p w14:paraId="37E63AE0">
            <w:pPr>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kern w:val="2"/>
                <w:sz w:val="22"/>
                <w:szCs w:val="22"/>
                <w:highlight w:val="none"/>
                <w:lang w:val="zh-CN" w:eastAsia="zh-CN" w:bidi="ar-SA"/>
              </w:rPr>
              <w:t>不符合（负偏离）技术要求中标注“▲”条款（不可偏离）的投标无效；</w:t>
            </w:r>
          </w:p>
          <w:p w14:paraId="095C0F52">
            <w:pPr>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kern w:val="2"/>
                <w:sz w:val="22"/>
                <w:szCs w:val="22"/>
                <w:highlight w:val="none"/>
                <w:lang w:val="zh-CN" w:eastAsia="zh-CN" w:bidi="ar-SA"/>
              </w:rPr>
              <w:t>满足招标文件明确的全部技术条款要求的该项得满分；</w:t>
            </w:r>
          </w:p>
          <w:p w14:paraId="66052AE0">
            <w:pPr>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kern w:val="2"/>
                <w:sz w:val="22"/>
                <w:szCs w:val="22"/>
                <w:highlight w:val="none"/>
                <w:lang w:val="zh-CN" w:eastAsia="zh-CN" w:bidi="ar-SA"/>
              </w:rPr>
              <w:t>技术条款低于技术要求（负偏离）的每项扣</w:t>
            </w:r>
            <w:r>
              <w:rPr>
                <w:rFonts w:hint="eastAsia" w:ascii="宋体" w:hAnsi="宋体" w:eastAsia="宋体" w:cs="宋体"/>
                <w:b/>
                <w:bCs/>
                <w:color w:val="auto"/>
                <w:kern w:val="2"/>
                <w:sz w:val="22"/>
                <w:szCs w:val="22"/>
                <w:highlight w:val="none"/>
                <w:lang w:val="en-US" w:eastAsia="zh-CN" w:bidi="ar-SA"/>
              </w:rPr>
              <w:t>2</w:t>
            </w:r>
            <w:r>
              <w:rPr>
                <w:rFonts w:hint="eastAsia" w:ascii="宋体" w:hAnsi="宋体" w:eastAsia="宋体" w:cs="宋体"/>
                <w:b/>
                <w:bCs/>
                <w:color w:val="auto"/>
                <w:kern w:val="2"/>
                <w:sz w:val="22"/>
                <w:szCs w:val="22"/>
                <w:highlight w:val="none"/>
                <w:lang w:val="zh-CN" w:eastAsia="zh-CN" w:bidi="ar-SA"/>
              </w:rPr>
              <w:t>分；</w:t>
            </w:r>
          </w:p>
          <w:p w14:paraId="6741D1FC">
            <w:pPr>
              <w:rPr>
                <w:rFonts w:hint="eastAsia" w:ascii="宋体" w:hAnsi="宋体" w:eastAsia="宋体" w:cs="宋体"/>
                <w:b w:val="0"/>
                <w:bCs w:val="0"/>
                <w:snapToGrid w:val="0"/>
                <w:color w:val="auto"/>
                <w:sz w:val="22"/>
                <w:szCs w:val="22"/>
                <w:highlight w:val="none"/>
                <w:lang w:val="zh-CN" w:eastAsia="zh-CN"/>
              </w:rPr>
            </w:pPr>
            <w:r>
              <w:rPr>
                <w:rFonts w:hint="eastAsia" w:ascii="宋体" w:hAnsi="宋体" w:eastAsia="宋体" w:cs="宋体"/>
                <w:b/>
                <w:bCs/>
                <w:color w:val="auto"/>
                <w:kern w:val="2"/>
                <w:sz w:val="22"/>
                <w:szCs w:val="22"/>
                <w:highlight w:val="none"/>
                <w:lang w:val="zh-CN" w:eastAsia="zh-CN" w:bidi="ar-SA"/>
              </w:rPr>
              <w:t>负偏离5项及以上的，视为采购人不能接受的附加条件。</w:t>
            </w:r>
          </w:p>
        </w:tc>
      </w:tr>
      <w:tr w14:paraId="294D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59" w:type="dxa"/>
            <w:noWrap w:val="0"/>
            <w:vAlign w:val="center"/>
          </w:tcPr>
          <w:p w14:paraId="60527CB9">
            <w:pPr>
              <w:jc w:val="center"/>
              <w:rPr>
                <w:rFonts w:hint="eastAsia" w:ascii="宋体" w:hAnsi="宋体" w:eastAsia="宋体" w:cs="宋体"/>
                <w:b w:val="0"/>
                <w:bCs w:val="0"/>
                <w:snapToGrid w:val="0"/>
                <w:color w:val="auto"/>
                <w:sz w:val="22"/>
                <w:szCs w:val="22"/>
                <w:highlight w:val="none"/>
                <w:lang w:val="en-US" w:eastAsia="zh-CN"/>
              </w:rPr>
            </w:pPr>
            <w:r>
              <w:rPr>
                <w:rFonts w:hint="eastAsia" w:ascii="宋体" w:hAnsi="宋体" w:eastAsia="宋体" w:cs="宋体"/>
                <w:b w:val="0"/>
                <w:bCs w:val="0"/>
                <w:snapToGrid w:val="0"/>
                <w:color w:val="auto"/>
                <w:sz w:val="22"/>
                <w:szCs w:val="22"/>
                <w:highlight w:val="none"/>
                <w:lang w:val="en-US" w:eastAsia="zh-CN"/>
              </w:rPr>
              <w:t>4</w:t>
            </w:r>
          </w:p>
        </w:tc>
        <w:tc>
          <w:tcPr>
            <w:tcW w:w="1860" w:type="dxa"/>
            <w:noWrap w:val="0"/>
            <w:vAlign w:val="center"/>
          </w:tcPr>
          <w:p w14:paraId="737709B8">
            <w:pP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投标人消杀防治的人员配备情况</w:t>
            </w:r>
          </w:p>
        </w:tc>
        <w:tc>
          <w:tcPr>
            <w:tcW w:w="1215" w:type="dxa"/>
            <w:noWrap w:val="0"/>
            <w:vAlign w:val="center"/>
          </w:tcPr>
          <w:p w14:paraId="53FD47AD">
            <w:pPr>
              <w:jc w:val="cente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0-</w:t>
            </w:r>
            <w:r>
              <w:rPr>
                <w:rFonts w:hint="eastAsia" w:ascii="宋体" w:eastAsia="宋体" w:cs="宋体"/>
                <w:b w:val="0"/>
                <w:bCs w:val="0"/>
                <w:snapToGrid w:val="0"/>
                <w:color w:val="auto"/>
                <w:sz w:val="22"/>
                <w:szCs w:val="22"/>
                <w:highlight w:val="none"/>
                <w:lang w:val="en-US" w:eastAsia="zh-CN"/>
              </w:rPr>
              <w:t>8</w:t>
            </w:r>
            <w:r>
              <w:rPr>
                <w:rFonts w:hint="eastAsia" w:ascii="宋体" w:hAnsi="宋体" w:eastAsia="宋体" w:cs="宋体"/>
                <w:b w:val="0"/>
                <w:bCs w:val="0"/>
                <w:snapToGrid w:val="0"/>
                <w:color w:val="auto"/>
                <w:sz w:val="22"/>
                <w:szCs w:val="22"/>
                <w:highlight w:val="none"/>
                <w:lang w:val="zh-CN"/>
              </w:rPr>
              <w:t>分</w:t>
            </w:r>
          </w:p>
        </w:tc>
        <w:tc>
          <w:tcPr>
            <w:tcW w:w="6332" w:type="dxa"/>
            <w:noWrap w:val="0"/>
            <w:vAlign w:val="center"/>
          </w:tcPr>
          <w:p w14:paraId="35680E20">
            <w:pPr>
              <w:pStyle w:val="58"/>
              <w:numPr>
                <w:ilvl w:val="0"/>
                <w:numId w:val="17"/>
              </w:numPr>
              <w:spacing w:line="240" w:lineRule="auto"/>
              <w:rPr>
                <w:rFonts w:hint="eastAsia" w:ascii="新宋体" w:hAnsi="新宋体" w:eastAsia="新宋体" w:cs="新宋体"/>
                <w:b/>
                <w:bCs w:val="0"/>
                <w:color w:val="auto"/>
                <w:kern w:val="0"/>
                <w:sz w:val="22"/>
                <w:szCs w:val="22"/>
                <w:highlight w:val="none"/>
                <w:lang w:val="en-US" w:eastAsia="zh-CN"/>
              </w:rPr>
            </w:pPr>
            <w:r>
              <w:rPr>
                <w:rFonts w:hint="eastAsia" w:ascii="宋体" w:eastAsia="宋体"/>
                <w:color w:val="auto"/>
                <w:sz w:val="22"/>
                <w:szCs w:val="22"/>
                <w:highlight w:val="none"/>
                <w:lang w:eastAsia="zh-CN"/>
              </w:rPr>
              <w:t>根据本项目采购需求投入的</w:t>
            </w:r>
            <w:r>
              <w:rPr>
                <w:rFonts w:hint="eastAsia" w:ascii="宋体" w:eastAsia="宋体"/>
                <w:color w:val="auto"/>
                <w:sz w:val="22"/>
                <w:szCs w:val="22"/>
                <w:highlight w:val="none"/>
              </w:rPr>
              <w:t>人员</w:t>
            </w:r>
            <w:r>
              <w:rPr>
                <w:rFonts w:hint="eastAsia" w:ascii="宋体" w:eastAsia="宋体"/>
                <w:color w:val="auto"/>
                <w:sz w:val="22"/>
                <w:szCs w:val="22"/>
                <w:highlight w:val="none"/>
                <w:lang w:eastAsia="zh-CN"/>
              </w:rPr>
              <w:t>是否</w:t>
            </w:r>
            <w:r>
              <w:rPr>
                <w:rFonts w:hint="eastAsia" w:ascii="宋体" w:eastAsia="宋体"/>
                <w:color w:val="auto"/>
                <w:sz w:val="22"/>
                <w:szCs w:val="22"/>
                <w:highlight w:val="none"/>
              </w:rPr>
              <w:t>科学合理、可操作性强，作业计划、排班合理，能切实保障本项目作业标准及质量要求</w:t>
            </w:r>
            <w:r>
              <w:rPr>
                <w:rFonts w:hint="eastAsia" w:ascii="宋体" w:eastAsia="宋体"/>
                <w:color w:val="auto"/>
                <w:sz w:val="22"/>
                <w:szCs w:val="22"/>
                <w:highlight w:val="none"/>
                <w:lang w:eastAsia="zh-CN"/>
              </w:rPr>
              <w:t>进行评审。</w:t>
            </w:r>
            <w:r>
              <w:rPr>
                <w:rFonts w:hint="eastAsia" w:ascii="宋体" w:hAnsi="宋体" w:cs="宋体"/>
                <w:bCs/>
                <w:color w:val="auto"/>
                <w:sz w:val="22"/>
                <w:szCs w:val="22"/>
                <w:highlight w:val="none"/>
                <w:lang w:val="en-US" w:eastAsia="zh-CN"/>
              </w:rPr>
              <w:t>【评分分值范围：8，7,6，5,4,3,2,1,0】</w:t>
            </w:r>
            <w:r>
              <w:rPr>
                <w:rFonts w:hint="eastAsia" w:ascii="新宋体" w:hAnsi="新宋体" w:eastAsia="新宋体" w:cs="新宋体"/>
                <w:b/>
                <w:bCs w:val="0"/>
                <w:color w:val="auto"/>
                <w:kern w:val="0"/>
                <w:sz w:val="22"/>
                <w:szCs w:val="22"/>
                <w:highlight w:val="none"/>
                <w:lang w:val="en-US" w:eastAsia="zh-CN"/>
              </w:rPr>
              <w:t>未提供相关内容不得分。</w:t>
            </w:r>
          </w:p>
        </w:tc>
      </w:tr>
      <w:tr w14:paraId="74CC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noWrap w:val="0"/>
            <w:vAlign w:val="center"/>
          </w:tcPr>
          <w:p w14:paraId="5B22C843">
            <w:pPr>
              <w:jc w:val="center"/>
              <w:rPr>
                <w:rFonts w:hint="default" w:ascii="宋体" w:hAnsi="宋体" w:eastAsia="宋体" w:cs="宋体"/>
                <w:b w:val="0"/>
                <w:bCs w:val="0"/>
                <w:snapToGrid w:val="0"/>
                <w:color w:val="auto"/>
                <w:sz w:val="22"/>
                <w:szCs w:val="22"/>
                <w:highlight w:val="none"/>
                <w:lang w:val="en-US" w:eastAsia="zh-CN"/>
              </w:rPr>
            </w:pPr>
            <w:r>
              <w:rPr>
                <w:rFonts w:hint="eastAsia" w:ascii="宋体" w:hAnsi="宋体" w:eastAsia="宋体" w:cs="宋体"/>
                <w:b w:val="0"/>
                <w:bCs w:val="0"/>
                <w:snapToGrid w:val="0"/>
                <w:color w:val="auto"/>
                <w:sz w:val="22"/>
                <w:szCs w:val="22"/>
                <w:highlight w:val="none"/>
                <w:lang w:val="en-US" w:eastAsia="zh-CN"/>
              </w:rPr>
              <w:t>5</w:t>
            </w:r>
          </w:p>
        </w:tc>
        <w:tc>
          <w:tcPr>
            <w:tcW w:w="1860" w:type="dxa"/>
            <w:noWrap w:val="0"/>
            <w:vAlign w:val="center"/>
          </w:tcPr>
          <w:p w14:paraId="710CA392">
            <w:pP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项目详细的实施方案说明</w:t>
            </w:r>
          </w:p>
        </w:tc>
        <w:tc>
          <w:tcPr>
            <w:tcW w:w="1215" w:type="dxa"/>
            <w:noWrap w:val="0"/>
            <w:vAlign w:val="center"/>
          </w:tcPr>
          <w:p w14:paraId="126FB1A3">
            <w:pPr>
              <w:jc w:val="cente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0-</w:t>
            </w:r>
            <w:r>
              <w:rPr>
                <w:rFonts w:hint="eastAsia" w:ascii="宋体" w:eastAsia="宋体" w:cs="宋体"/>
                <w:b w:val="0"/>
                <w:bCs w:val="0"/>
                <w:snapToGrid w:val="0"/>
                <w:color w:val="auto"/>
                <w:sz w:val="22"/>
                <w:szCs w:val="22"/>
                <w:highlight w:val="none"/>
                <w:lang w:val="en-US" w:eastAsia="zh-CN"/>
              </w:rPr>
              <w:t>10</w:t>
            </w:r>
            <w:r>
              <w:rPr>
                <w:rFonts w:hint="eastAsia" w:ascii="宋体" w:hAnsi="宋体" w:eastAsia="宋体" w:cs="宋体"/>
                <w:b w:val="0"/>
                <w:bCs w:val="0"/>
                <w:snapToGrid w:val="0"/>
                <w:color w:val="auto"/>
                <w:sz w:val="22"/>
                <w:szCs w:val="22"/>
                <w:highlight w:val="none"/>
                <w:lang w:val="zh-CN"/>
              </w:rPr>
              <w:t>分</w:t>
            </w:r>
          </w:p>
        </w:tc>
        <w:tc>
          <w:tcPr>
            <w:tcW w:w="6332" w:type="dxa"/>
            <w:noWrap w:val="0"/>
            <w:vAlign w:val="center"/>
          </w:tcPr>
          <w:p w14:paraId="536C79B0">
            <w:pPr>
              <w:rPr>
                <w:rFonts w:hint="eastAsia" w:ascii="宋体" w:hAnsi="宋体" w:eastAsia="宋体" w:cs="宋体"/>
                <w:b w:val="0"/>
                <w:bCs w:val="0"/>
                <w:snapToGrid w:val="0"/>
                <w:color w:val="auto"/>
                <w:sz w:val="22"/>
                <w:szCs w:val="22"/>
                <w:highlight w:val="none"/>
                <w:lang w:val="en-US" w:eastAsia="zh-CN"/>
              </w:rPr>
            </w:pPr>
            <w:r>
              <w:rPr>
                <w:rFonts w:hint="eastAsia" w:ascii="宋体" w:hAnsi="宋体" w:eastAsia="宋体" w:cs="宋体"/>
                <w:b w:val="0"/>
                <w:bCs w:val="0"/>
                <w:snapToGrid w:val="0"/>
                <w:color w:val="auto"/>
                <w:sz w:val="22"/>
                <w:szCs w:val="22"/>
                <w:highlight w:val="none"/>
                <w:lang w:val="zh-CN"/>
              </w:rPr>
              <w:t>根据</w:t>
            </w:r>
            <w:r>
              <w:rPr>
                <w:rFonts w:hint="eastAsia" w:ascii="宋体" w:hAnsi="宋体" w:eastAsia="宋体" w:cs="宋体"/>
                <w:b w:val="0"/>
                <w:bCs w:val="0"/>
                <w:snapToGrid w:val="0"/>
                <w:color w:val="auto"/>
                <w:sz w:val="22"/>
                <w:szCs w:val="22"/>
                <w:highlight w:val="none"/>
                <w:lang w:val="en-US" w:eastAsia="zh-CN"/>
              </w:rPr>
              <w:t>投标</w:t>
            </w:r>
            <w:r>
              <w:rPr>
                <w:rFonts w:hint="eastAsia" w:ascii="宋体" w:hAnsi="宋体" w:eastAsia="宋体" w:cs="宋体"/>
                <w:b w:val="0"/>
                <w:bCs w:val="0"/>
                <w:snapToGrid w:val="0"/>
                <w:color w:val="auto"/>
                <w:sz w:val="22"/>
                <w:szCs w:val="22"/>
                <w:highlight w:val="none"/>
                <w:lang w:val="zh-CN"/>
              </w:rPr>
              <w:t>供应商项目详细的实施技术方案说明</w:t>
            </w:r>
            <w:r>
              <w:rPr>
                <w:rFonts w:hint="eastAsia" w:ascii="宋体" w:hAnsi="宋体" w:eastAsia="宋体" w:cs="宋体"/>
                <w:b w:val="0"/>
                <w:bCs w:val="0"/>
                <w:snapToGrid w:val="0"/>
                <w:color w:val="auto"/>
                <w:sz w:val="22"/>
                <w:szCs w:val="22"/>
                <w:highlight w:val="none"/>
                <w:lang w:val="en-US" w:eastAsia="zh-CN"/>
              </w:rPr>
              <w:t>进行打分。</w:t>
            </w:r>
          </w:p>
          <w:p w14:paraId="68B25ABF">
            <w:pPr>
              <w:pStyle w:val="58"/>
              <w:spacing w:line="240" w:lineRule="auto"/>
              <w:rPr>
                <w:rFonts w:hint="eastAsia" w:ascii="宋体" w:hAnsi="宋体" w:cs="宋体"/>
                <w:color w:val="auto"/>
                <w:sz w:val="22"/>
                <w:szCs w:val="22"/>
                <w:highlight w:val="none"/>
              </w:rPr>
            </w:pPr>
            <w:r>
              <w:rPr>
                <w:rFonts w:hint="eastAsia" w:ascii="宋体" w:hAnsi="宋体" w:cs="宋体"/>
                <w:bCs/>
                <w:color w:val="auto"/>
                <w:sz w:val="22"/>
                <w:szCs w:val="22"/>
                <w:highlight w:val="none"/>
                <w:lang w:val="en-US" w:eastAsia="zh-CN"/>
              </w:rPr>
              <w:t>【评分分值范围：10，9，8，7,6，5,4,3,2,1,0】</w:t>
            </w:r>
            <w:r>
              <w:rPr>
                <w:rFonts w:hint="eastAsia" w:ascii="新宋体" w:hAnsi="新宋体" w:eastAsia="新宋体" w:cs="新宋体"/>
                <w:b/>
                <w:bCs w:val="0"/>
                <w:color w:val="auto"/>
                <w:kern w:val="0"/>
                <w:sz w:val="22"/>
                <w:szCs w:val="22"/>
                <w:highlight w:val="none"/>
                <w:lang w:val="en-US" w:eastAsia="zh-CN"/>
              </w:rPr>
              <w:t>未提供相关内容不得分。</w:t>
            </w:r>
          </w:p>
          <w:p w14:paraId="0935E754">
            <w:pPr>
              <w:rPr>
                <w:rFonts w:hint="eastAsia" w:ascii="宋体" w:hAnsi="宋体" w:eastAsia="宋体" w:cs="宋体"/>
                <w:b w:val="0"/>
                <w:bCs w:val="0"/>
                <w:snapToGrid w:val="0"/>
                <w:color w:val="auto"/>
                <w:sz w:val="22"/>
                <w:szCs w:val="22"/>
                <w:highlight w:val="none"/>
                <w:lang w:val="en-US" w:eastAsia="zh-CN"/>
              </w:rPr>
            </w:pPr>
          </w:p>
          <w:p w14:paraId="74973D48">
            <w:pPr>
              <w:rPr>
                <w:rFonts w:hint="default" w:ascii="宋体" w:hAnsi="宋体" w:eastAsia="宋体" w:cs="宋体"/>
                <w:b w:val="0"/>
                <w:bCs w:val="0"/>
                <w:snapToGrid w:val="0"/>
                <w:color w:val="auto"/>
                <w:sz w:val="22"/>
                <w:szCs w:val="22"/>
                <w:highlight w:val="none"/>
                <w:lang w:val="en-US" w:eastAsia="zh-CN"/>
              </w:rPr>
            </w:pPr>
          </w:p>
        </w:tc>
      </w:tr>
      <w:tr w14:paraId="72FA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59" w:type="dxa"/>
            <w:noWrap w:val="0"/>
            <w:vAlign w:val="center"/>
          </w:tcPr>
          <w:p w14:paraId="4905391B">
            <w:pPr>
              <w:jc w:val="center"/>
              <w:rPr>
                <w:rFonts w:hint="default" w:ascii="宋体" w:hAnsi="宋体" w:eastAsia="宋体" w:cs="宋体"/>
                <w:b w:val="0"/>
                <w:bCs w:val="0"/>
                <w:snapToGrid w:val="0"/>
                <w:color w:val="auto"/>
                <w:sz w:val="22"/>
                <w:szCs w:val="22"/>
                <w:highlight w:val="none"/>
                <w:lang w:val="en-US" w:eastAsia="zh-CN"/>
              </w:rPr>
            </w:pPr>
            <w:r>
              <w:rPr>
                <w:rFonts w:hint="eastAsia" w:ascii="宋体" w:hAnsi="宋体" w:eastAsia="宋体" w:cs="宋体"/>
                <w:b w:val="0"/>
                <w:bCs w:val="0"/>
                <w:snapToGrid w:val="0"/>
                <w:color w:val="auto"/>
                <w:sz w:val="22"/>
                <w:szCs w:val="22"/>
                <w:highlight w:val="none"/>
                <w:lang w:val="en-US" w:eastAsia="zh-CN"/>
              </w:rPr>
              <w:t>6</w:t>
            </w:r>
          </w:p>
        </w:tc>
        <w:tc>
          <w:tcPr>
            <w:tcW w:w="1860" w:type="dxa"/>
            <w:noWrap w:val="0"/>
            <w:vAlign w:val="center"/>
          </w:tcPr>
          <w:p w14:paraId="590F1100">
            <w:pP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突发事件处理建议</w:t>
            </w:r>
          </w:p>
        </w:tc>
        <w:tc>
          <w:tcPr>
            <w:tcW w:w="1215" w:type="dxa"/>
            <w:noWrap w:val="0"/>
            <w:vAlign w:val="center"/>
          </w:tcPr>
          <w:p w14:paraId="19251D88">
            <w:pPr>
              <w:jc w:val="cente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0-</w:t>
            </w:r>
            <w:r>
              <w:rPr>
                <w:rFonts w:hint="eastAsia" w:ascii="宋体" w:hAnsi="宋体" w:eastAsia="宋体" w:cs="宋体"/>
                <w:b w:val="0"/>
                <w:bCs w:val="0"/>
                <w:snapToGrid w:val="0"/>
                <w:color w:val="auto"/>
                <w:sz w:val="22"/>
                <w:szCs w:val="22"/>
                <w:highlight w:val="none"/>
                <w:lang w:val="en-US" w:eastAsia="zh-CN"/>
              </w:rPr>
              <w:t>8</w:t>
            </w:r>
            <w:r>
              <w:rPr>
                <w:rFonts w:hint="eastAsia" w:ascii="宋体" w:hAnsi="宋体" w:eastAsia="宋体" w:cs="宋体"/>
                <w:b w:val="0"/>
                <w:bCs w:val="0"/>
                <w:snapToGrid w:val="0"/>
                <w:color w:val="auto"/>
                <w:sz w:val="22"/>
                <w:szCs w:val="22"/>
                <w:highlight w:val="none"/>
                <w:lang w:val="zh-CN"/>
              </w:rPr>
              <w:t>分</w:t>
            </w:r>
          </w:p>
        </w:tc>
        <w:tc>
          <w:tcPr>
            <w:tcW w:w="6332" w:type="dxa"/>
            <w:noWrap w:val="0"/>
            <w:vAlign w:val="center"/>
          </w:tcPr>
          <w:p w14:paraId="3DAEDA90">
            <w:pPr>
              <w:rPr>
                <w:rFonts w:hint="eastAsia" w:ascii="宋体" w:hAnsi="宋体" w:eastAsia="宋体" w:cs="宋体"/>
                <w:b w:val="0"/>
                <w:bCs w:val="0"/>
                <w:snapToGrid w:val="0"/>
                <w:color w:val="auto"/>
                <w:sz w:val="22"/>
                <w:szCs w:val="22"/>
                <w:highlight w:val="none"/>
                <w:lang w:val="zh-CN" w:eastAsia="zh-CN"/>
              </w:rPr>
            </w:pPr>
            <w:r>
              <w:rPr>
                <w:rFonts w:hint="eastAsia" w:ascii="宋体" w:hAnsi="宋体" w:eastAsia="宋体" w:cs="宋体"/>
                <w:b w:val="0"/>
                <w:bCs w:val="0"/>
                <w:snapToGrid w:val="0"/>
                <w:color w:val="auto"/>
                <w:sz w:val="22"/>
                <w:szCs w:val="22"/>
                <w:highlight w:val="none"/>
                <w:lang w:val="zh-CN"/>
              </w:rPr>
              <w:t>根据投标</w:t>
            </w:r>
            <w:r>
              <w:rPr>
                <w:rFonts w:hint="eastAsia" w:ascii="宋体" w:hAnsi="宋体" w:eastAsia="宋体" w:cs="宋体"/>
                <w:b w:val="0"/>
                <w:bCs w:val="0"/>
                <w:snapToGrid w:val="0"/>
                <w:color w:val="auto"/>
                <w:sz w:val="22"/>
                <w:szCs w:val="22"/>
                <w:highlight w:val="none"/>
                <w:lang w:val="en-US" w:eastAsia="zh-CN"/>
              </w:rPr>
              <w:t>供应商</w:t>
            </w:r>
            <w:r>
              <w:rPr>
                <w:rFonts w:hint="eastAsia" w:ascii="宋体" w:hAnsi="宋体" w:eastAsia="宋体" w:cs="宋体"/>
                <w:b w:val="0"/>
                <w:bCs w:val="0"/>
                <w:snapToGrid w:val="0"/>
                <w:color w:val="auto"/>
                <w:sz w:val="22"/>
                <w:szCs w:val="22"/>
                <w:highlight w:val="none"/>
                <w:lang w:val="zh-CN"/>
              </w:rPr>
              <w:t>针对本项目突发事件应急预案的合理性进行</w:t>
            </w:r>
            <w:r>
              <w:rPr>
                <w:rFonts w:hint="eastAsia" w:ascii="宋体" w:hAnsi="宋体" w:eastAsia="宋体" w:cs="宋体"/>
                <w:b w:val="0"/>
                <w:bCs w:val="0"/>
                <w:snapToGrid w:val="0"/>
                <w:color w:val="auto"/>
                <w:sz w:val="22"/>
                <w:szCs w:val="22"/>
                <w:highlight w:val="none"/>
                <w:lang w:val="en-US" w:eastAsia="zh-CN"/>
              </w:rPr>
              <w:t>打分。</w:t>
            </w:r>
            <w:r>
              <w:rPr>
                <w:rFonts w:hint="eastAsia" w:ascii="宋体" w:hAnsi="宋体" w:cs="宋体"/>
                <w:bCs/>
                <w:color w:val="auto"/>
                <w:sz w:val="22"/>
                <w:szCs w:val="22"/>
                <w:highlight w:val="none"/>
                <w:lang w:val="en-US" w:eastAsia="zh-CN"/>
              </w:rPr>
              <w:t>【评分分值范围：8，7,6，5,4,3,2,1,0】</w:t>
            </w:r>
            <w:r>
              <w:rPr>
                <w:rFonts w:hint="eastAsia" w:ascii="新宋体" w:hAnsi="新宋体" w:eastAsia="新宋体" w:cs="新宋体"/>
                <w:b/>
                <w:bCs w:val="0"/>
                <w:color w:val="auto"/>
                <w:kern w:val="0"/>
                <w:sz w:val="22"/>
                <w:szCs w:val="22"/>
                <w:highlight w:val="none"/>
                <w:lang w:val="en-US" w:eastAsia="zh-CN"/>
              </w:rPr>
              <w:t>未提供相关内容不得分。</w:t>
            </w:r>
          </w:p>
        </w:tc>
      </w:tr>
      <w:tr w14:paraId="2283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59" w:type="dxa"/>
            <w:noWrap w:val="0"/>
            <w:vAlign w:val="center"/>
          </w:tcPr>
          <w:p w14:paraId="58B56D49">
            <w:pPr>
              <w:jc w:val="center"/>
              <w:rPr>
                <w:rFonts w:hint="default" w:ascii="宋体" w:hAnsi="宋体" w:eastAsia="宋体" w:cs="宋体"/>
                <w:b w:val="0"/>
                <w:bCs w:val="0"/>
                <w:snapToGrid w:val="0"/>
                <w:color w:val="auto"/>
                <w:sz w:val="22"/>
                <w:szCs w:val="22"/>
                <w:highlight w:val="none"/>
                <w:lang w:val="en-US" w:eastAsia="zh-CN"/>
              </w:rPr>
            </w:pPr>
            <w:r>
              <w:rPr>
                <w:rFonts w:hint="eastAsia" w:ascii="宋体" w:eastAsia="宋体" w:cs="宋体"/>
                <w:b w:val="0"/>
                <w:bCs w:val="0"/>
                <w:snapToGrid w:val="0"/>
                <w:color w:val="auto"/>
                <w:sz w:val="22"/>
                <w:szCs w:val="22"/>
                <w:highlight w:val="none"/>
                <w:lang w:val="en-US" w:eastAsia="zh-CN"/>
              </w:rPr>
              <w:t>7</w:t>
            </w:r>
          </w:p>
        </w:tc>
        <w:tc>
          <w:tcPr>
            <w:tcW w:w="1860" w:type="dxa"/>
            <w:noWrap w:val="0"/>
            <w:vAlign w:val="center"/>
          </w:tcPr>
          <w:p w14:paraId="0A116501">
            <w:pP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投标供应商类似业绩</w:t>
            </w:r>
          </w:p>
        </w:tc>
        <w:tc>
          <w:tcPr>
            <w:tcW w:w="1215" w:type="dxa"/>
            <w:noWrap w:val="0"/>
            <w:vAlign w:val="center"/>
          </w:tcPr>
          <w:p w14:paraId="026EB6C7">
            <w:pPr>
              <w:jc w:val="cente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0-</w:t>
            </w:r>
            <w:r>
              <w:rPr>
                <w:rFonts w:hint="eastAsia" w:ascii="宋体" w:eastAsia="宋体" w:cs="宋体"/>
                <w:b w:val="0"/>
                <w:bCs w:val="0"/>
                <w:snapToGrid w:val="0"/>
                <w:color w:val="auto"/>
                <w:sz w:val="22"/>
                <w:szCs w:val="22"/>
                <w:highlight w:val="none"/>
                <w:lang w:val="en-US" w:eastAsia="zh-CN"/>
              </w:rPr>
              <w:t>1</w:t>
            </w:r>
            <w:r>
              <w:rPr>
                <w:rFonts w:hint="eastAsia" w:ascii="宋体" w:hAnsi="宋体" w:eastAsia="宋体" w:cs="宋体"/>
                <w:b w:val="0"/>
                <w:bCs w:val="0"/>
                <w:snapToGrid w:val="0"/>
                <w:color w:val="auto"/>
                <w:sz w:val="22"/>
                <w:szCs w:val="22"/>
                <w:highlight w:val="none"/>
                <w:lang w:val="zh-CN"/>
              </w:rPr>
              <w:t>分</w:t>
            </w:r>
          </w:p>
        </w:tc>
        <w:tc>
          <w:tcPr>
            <w:tcW w:w="6332" w:type="dxa"/>
            <w:noWrap w:val="0"/>
            <w:vAlign w:val="center"/>
          </w:tcPr>
          <w:p w14:paraId="66962390">
            <w:pP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en-US" w:eastAsia="zh-CN"/>
              </w:rPr>
              <w:t>投标</w:t>
            </w:r>
            <w:r>
              <w:rPr>
                <w:rFonts w:hint="eastAsia" w:ascii="宋体" w:hAnsi="宋体" w:eastAsia="宋体" w:cs="宋体"/>
                <w:b w:val="0"/>
                <w:bCs w:val="0"/>
                <w:snapToGrid w:val="0"/>
                <w:color w:val="auto"/>
                <w:sz w:val="22"/>
                <w:szCs w:val="22"/>
                <w:highlight w:val="none"/>
                <w:lang w:val="zh-CN"/>
              </w:rPr>
              <w:t>供应商提供</w:t>
            </w:r>
            <w:r>
              <w:rPr>
                <w:rFonts w:hint="eastAsia" w:ascii="宋体" w:hAnsi="宋体" w:eastAsia="宋体" w:cs="宋体"/>
                <w:b w:val="0"/>
                <w:bCs w:val="0"/>
                <w:snapToGrid w:val="0"/>
                <w:color w:val="auto"/>
                <w:sz w:val="22"/>
                <w:szCs w:val="22"/>
                <w:highlight w:val="none"/>
                <w:lang w:val="en-US" w:eastAsia="zh-CN"/>
              </w:rPr>
              <w:t>20</w:t>
            </w:r>
            <w:r>
              <w:rPr>
                <w:rFonts w:hint="eastAsia" w:ascii="宋体" w:eastAsia="宋体" w:cs="宋体"/>
                <w:b w:val="0"/>
                <w:bCs w:val="0"/>
                <w:snapToGrid w:val="0"/>
                <w:color w:val="auto"/>
                <w:sz w:val="22"/>
                <w:szCs w:val="22"/>
                <w:highlight w:val="none"/>
                <w:lang w:val="en-US" w:eastAsia="zh-CN"/>
              </w:rPr>
              <w:t>22</w:t>
            </w:r>
            <w:r>
              <w:rPr>
                <w:rFonts w:hint="eastAsia" w:ascii="宋体" w:hAnsi="宋体" w:eastAsia="宋体" w:cs="宋体"/>
                <w:b w:val="0"/>
                <w:bCs w:val="0"/>
                <w:snapToGrid w:val="0"/>
                <w:color w:val="auto"/>
                <w:sz w:val="22"/>
                <w:szCs w:val="22"/>
                <w:highlight w:val="none"/>
                <w:lang w:val="zh-CN"/>
              </w:rPr>
              <w:t>年至今病媒生物防制</w:t>
            </w:r>
            <w:r>
              <w:rPr>
                <w:rFonts w:hint="eastAsia" w:ascii="宋体" w:hAnsi="宋体" w:eastAsia="宋体" w:cs="宋体"/>
                <w:b w:val="0"/>
                <w:bCs w:val="0"/>
                <w:snapToGrid w:val="0"/>
                <w:color w:val="auto"/>
                <w:sz w:val="22"/>
                <w:szCs w:val="22"/>
                <w:highlight w:val="none"/>
                <w:lang w:val="en-US" w:eastAsia="zh-CN"/>
              </w:rPr>
              <w:t>同</w:t>
            </w:r>
            <w:r>
              <w:rPr>
                <w:rFonts w:hint="eastAsia" w:ascii="宋体" w:hAnsi="宋体" w:eastAsia="宋体" w:cs="宋体"/>
                <w:b w:val="0"/>
                <w:bCs w:val="0"/>
                <w:snapToGrid w:val="0"/>
                <w:color w:val="auto"/>
                <w:sz w:val="22"/>
                <w:szCs w:val="22"/>
                <w:highlight w:val="none"/>
                <w:lang w:val="zh-CN"/>
              </w:rPr>
              <w:t>类</w:t>
            </w:r>
            <w:r>
              <w:rPr>
                <w:rFonts w:hint="eastAsia" w:ascii="宋体" w:hAnsi="宋体" w:eastAsia="宋体" w:cs="宋体"/>
                <w:b w:val="0"/>
                <w:bCs w:val="0"/>
                <w:snapToGrid w:val="0"/>
                <w:color w:val="auto"/>
                <w:sz w:val="22"/>
                <w:szCs w:val="22"/>
                <w:highlight w:val="none"/>
                <w:lang w:val="en-US" w:eastAsia="zh-CN"/>
              </w:rPr>
              <w:t>项目</w:t>
            </w:r>
            <w:r>
              <w:rPr>
                <w:rFonts w:hint="eastAsia" w:ascii="宋体" w:hAnsi="宋体" w:eastAsia="宋体" w:cs="宋体"/>
                <w:b w:val="0"/>
                <w:bCs w:val="0"/>
                <w:snapToGrid w:val="0"/>
                <w:color w:val="auto"/>
                <w:sz w:val="22"/>
                <w:szCs w:val="22"/>
                <w:highlight w:val="none"/>
                <w:lang w:val="zh-CN"/>
              </w:rPr>
              <w:t>业绩，每提供1个业绩得0.5分，最高得</w:t>
            </w:r>
            <w:r>
              <w:rPr>
                <w:rFonts w:hint="eastAsia" w:ascii="宋体" w:eastAsia="宋体" w:cs="宋体"/>
                <w:b w:val="0"/>
                <w:bCs w:val="0"/>
                <w:snapToGrid w:val="0"/>
                <w:color w:val="auto"/>
                <w:sz w:val="22"/>
                <w:szCs w:val="22"/>
                <w:highlight w:val="none"/>
                <w:lang w:val="en-US" w:eastAsia="zh-CN"/>
              </w:rPr>
              <w:t>1</w:t>
            </w:r>
            <w:r>
              <w:rPr>
                <w:rFonts w:hint="eastAsia" w:ascii="宋体" w:hAnsi="宋体" w:eastAsia="宋体" w:cs="宋体"/>
                <w:b w:val="0"/>
                <w:bCs w:val="0"/>
                <w:snapToGrid w:val="0"/>
                <w:color w:val="auto"/>
                <w:sz w:val="22"/>
                <w:szCs w:val="22"/>
                <w:highlight w:val="none"/>
                <w:lang w:val="zh-CN"/>
              </w:rPr>
              <w:t>分。</w:t>
            </w:r>
            <w:r>
              <w:rPr>
                <w:rFonts w:hint="eastAsia" w:ascii="宋体" w:hAnsi="宋体" w:eastAsia="宋体" w:cs="宋体"/>
                <w:b/>
                <w:bCs/>
                <w:snapToGrid w:val="0"/>
                <w:color w:val="auto"/>
                <w:sz w:val="22"/>
                <w:szCs w:val="22"/>
                <w:highlight w:val="none"/>
                <w:lang w:val="zh-CN"/>
              </w:rPr>
              <w:t>（响应文件内须提供中标（成交）通知书</w:t>
            </w:r>
            <w:r>
              <w:rPr>
                <w:rFonts w:hint="eastAsia" w:ascii="宋体" w:hAnsi="宋体" w:cs="宋体"/>
                <w:b/>
                <w:bCs/>
                <w:snapToGrid w:val="0"/>
                <w:color w:val="auto"/>
                <w:sz w:val="22"/>
                <w:szCs w:val="22"/>
                <w:highlight w:val="none"/>
                <w:lang w:val="en-US" w:eastAsia="zh-CN"/>
              </w:rPr>
              <w:t>或</w:t>
            </w:r>
            <w:r>
              <w:rPr>
                <w:rFonts w:hint="eastAsia" w:ascii="宋体" w:hAnsi="宋体" w:eastAsia="宋体" w:cs="宋体"/>
                <w:b/>
                <w:bCs/>
                <w:snapToGrid w:val="0"/>
                <w:color w:val="auto"/>
                <w:sz w:val="22"/>
                <w:szCs w:val="22"/>
                <w:highlight w:val="none"/>
                <w:lang w:val="zh-CN"/>
              </w:rPr>
              <w:t>合同扫描件并加盖</w:t>
            </w:r>
            <w:r>
              <w:rPr>
                <w:rFonts w:hint="eastAsia" w:ascii="宋体" w:eastAsia="宋体" w:cs="宋体"/>
                <w:b/>
                <w:bCs/>
                <w:snapToGrid w:val="0"/>
                <w:color w:val="auto"/>
                <w:sz w:val="22"/>
                <w:szCs w:val="22"/>
                <w:highlight w:val="none"/>
                <w:lang w:val="en-US" w:eastAsia="zh-CN"/>
              </w:rPr>
              <w:t>电子</w:t>
            </w:r>
            <w:r>
              <w:rPr>
                <w:rFonts w:hint="eastAsia" w:ascii="宋体" w:hAnsi="宋体" w:eastAsia="宋体" w:cs="宋体"/>
                <w:b/>
                <w:bCs/>
                <w:snapToGrid w:val="0"/>
                <w:color w:val="auto"/>
                <w:sz w:val="22"/>
                <w:szCs w:val="22"/>
                <w:highlight w:val="none"/>
                <w:lang w:val="zh-CN"/>
              </w:rPr>
              <w:t>公章，否则不得分）</w:t>
            </w:r>
          </w:p>
        </w:tc>
      </w:tr>
      <w:tr w14:paraId="7441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noWrap w:val="0"/>
            <w:vAlign w:val="center"/>
          </w:tcPr>
          <w:p w14:paraId="1A1A8AB2">
            <w:pPr>
              <w:jc w:val="center"/>
              <w:rPr>
                <w:rFonts w:hint="default" w:ascii="宋体" w:hAnsi="宋体" w:eastAsia="宋体" w:cs="宋体"/>
                <w:b w:val="0"/>
                <w:bCs w:val="0"/>
                <w:snapToGrid w:val="0"/>
                <w:color w:val="auto"/>
                <w:sz w:val="22"/>
                <w:szCs w:val="22"/>
                <w:highlight w:val="none"/>
                <w:lang w:val="en-US" w:eastAsia="zh-CN"/>
              </w:rPr>
            </w:pPr>
            <w:r>
              <w:rPr>
                <w:rFonts w:hint="eastAsia" w:ascii="宋体" w:eastAsia="宋体" w:cs="宋体"/>
                <w:b w:val="0"/>
                <w:bCs w:val="0"/>
                <w:snapToGrid w:val="0"/>
                <w:color w:val="auto"/>
                <w:sz w:val="22"/>
                <w:szCs w:val="22"/>
                <w:highlight w:val="none"/>
                <w:lang w:val="en-US" w:eastAsia="zh-CN"/>
              </w:rPr>
              <w:t>8</w:t>
            </w:r>
          </w:p>
        </w:tc>
        <w:tc>
          <w:tcPr>
            <w:tcW w:w="1860" w:type="dxa"/>
            <w:noWrap w:val="0"/>
            <w:vAlign w:val="center"/>
          </w:tcPr>
          <w:p w14:paraId="23BAE874">
            <w:pP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质量保证和安全保证措施</w:t>
            </w:r>
          </w:p>
        </w:tc>
        <w:tc>
          <w:tcPr>
            <w:tcW w:w="1215" w:type="dxa"/>
            <w:noWrap w:val="0"/>
            <w:vAlign w:val="center"/>
          </w:tcPr>
          <w:p w14:paraId="2AC04F08">
            <w:pPr>
              <w:jc w:val="cente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0-</w:t>
            </w:r>
            <w:r>
              <w:rPr>
                <w:rFonts w:hint="eastAsia" w:ascii="宋体" w:eastAsia="宋体" w:cs="宋体"/>
                <w:b w:val="0"/>
                <w:bCs w:val="0"/>
                <w:snapToGrid w:val="0"/>
                <w:color w:val="auto"/>
                <w:sz w:val="22"/>
                <w:szCs w:val="22"/>
                <w:highlight w:val="none"/>
                <w:lang w:val="en-US" w:eastAsia="zh-CN"/>
              </w:rPr>
              <w:t>5</w:t>
            </w:r>
            <w:r>
              <w:rPr>
                <w:rFonts w:hint="eastAsia" w:ascii="宋体" w:hAnsi="宋体" w:eastAsia="宋体" w:cs="宋体"/>
                <w:b w:val="0"/>
                <w:bCs w:val="0"/>
                <w:snapToGrid w:val="0"/>
                <w:color w:val="auto"/>
                <w:sz w:val="22"/>
                <w:szCs w:val="22"/>
                <w:highlight w:val="none"/>
                <w:lang w:val="zh-CN"/>
              </w:rPr>
              <w:t>分</w:t>
            </w:r>
          </w:p>
        </w:tc>
        <w:tc>
          <w:tcPr>
            <w:tcW w:w="6332" w:type="dxa"/>
            <w:noWrap w:val="0"/>
            <w:vAlign w:val="center"/>
          </w:tcPr>
          <w:p w14:paraId="4733DC18">
            <w:pPr>
              <w:pStyle w:val="9"/>
              <w:ind w:left="0" w:leftChars="0" w:firstLine="0" w:firstLineChars="0"/>
              <w:rPr>
                <w:rFonts w:hint="eastAsia"/>
                <w:color w:val="auto"/>
                <w:highlight w:val="none"/>
                <w:lang w:val="zh-CN"/>
              </w:rPr>
            </w:pPr>
            <w:r>
              <w:rPr>
                <w:rFonts w:hint="eastAsia" w:ascii="宋体" w:hAnsi="宋体" w:eastAsia="宋体" w:cs="宋体"/>
                <w:color w:val="auto"/>
                <w:kern w:val="0"/>
                <w:sz w:val="22"/>
                <w:szCs w:val="22"/>
                <w:highlight w:val="none"/>
                <w:lang w:val="en-US" w:eastAsia="zh-CN"/>
              </w:rPr>
              <w:t>根据投标供应商质量保证和安全措施</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由专家进行打分</w:t>
            </w:r>
            <w:r>
              <w:rPr>
                <w:rFonts w:hint="eastAsia" w:ascii="宋体" w:hAnsi="宋体" w:eastAsia="宋体" w:cs="宋体"/>
                <w:color w:val="auto"/>
                <w:kern w:val="0"/>
                <w:sz w:val="22"/>
                <w:szCs w:val="22"/>
                <w:highlight w:val="none"/>
                <w:lang w:val="en-US" w:eastAsia="zh-CN"/>
              </w:rPr>
              <w:t>。(供应商单位如有第三方公众责任险为业主提供有效的保障可适当加分)。</w:t>
            </w:r>
            <w:r>
              <w:rPr>
                <w:rFonts w:hint="eastAsia" w:ascii="宋体" w:hAnsi="宋体" w:cs="宋体"/>
                <w:bCs/>
                <w:color w:val="auto"/>
                <w:sz w:val="22"/>
                <w:szCs w:val="22"/>
                <w:highlight w:val="none"/>
                <w:lang w:val="en-US" w:eastAsia="zh-CN"/>
              </w:rPr>
              <w:t>【评分分值范围：5,4,3,2,1,0】</w:t>
            </w:r>
            <w:r>
              <w:rPr>
                <w:rFonts w:hint="eastAsia" w:ascii="新宋体" w:hAnsi="新宋体" w:eastAsia="新宋体" w:cs="新宋体"/>
                <w:b/>
                <w:bCs w:val="0"/>
                <w:color w:val="auto"/>
                <w:kern w:val="0"/>
                <w:sz w:val="22"/>
                <w:szCs w:val="22"/>
                <w:highlight w:val="none"/>
                <w:lang w:val="en-US" w:eastAsia="zh-CN"/>
              </w:rPr>
              <w:t>未提供相关内容不得分。</w:t>
            </w:r>
          </w:p>
        </w:tc>
      </w:tr>
      <w:tr w14:paraId="70FD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noWrap w:val="0"/>
            <w:vAlign w:val="center"/>
          </w:tcPr>
          <w:p w14:paraId="1BEB1022">
            <w:pPr>
              <w:jc w:val="center"/>
              <w:rPr>
                <w:rFonts w:hint="default" w:ascii="宋体" w:hAnsi="宋体" w:eastAsia="宋体" w:cs="宋体"/>
                <w:b w:val="0"/>
                <w:bCs w:val="0"/>
                <w:snapToGrid w:val="0"/>
                <w:color w:val="auto"/>
                <w:sz w:val="22"/>
                <w:szCs w:val="22"/>
                <w:highlight w:val="none"/>
                <w:lang w:val="en-US" w:eastAsia="zh-CN"/>
              </w:rPr>
            </w:pPr>
            <w:r>
              <w:rPr>
                <w:rFonts w:hint="eastAsia" w:ascii="宋体" w:eastAsia="宋体" w:cs="宋体"/>
                <w:b w:val="0"/>
                <w:bCs w:val="0"/>
                <w:snapToGrid w:val="0"/>
                <w:color w:val="auto"/>
                <w:sz w:val="22"/>
                <w:szCs w:val="22"/>
                <w:highlight w:val="none"/>
                <w:lang w:val="en-US" w:eastAsia="zh-CN"/>
              </w:rPr>
              <w:t>9</w:t>
            </w:r>
          </w:p>
        </w:tc>
        <w:tc>
          <w:tcPr>
            <w:tcW w:w="1860" w:type="dxa"/>
            <w:noWrap w:val="0"/>
            <w:vAlign w:val="center"/>
          </w:tcPr>
          <w:p w14:paraId="0E8D5F51">
            <w:pP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病媒生物管理的难点与对策</w:t>
            </w:r>
          </w:p>
        </w:tc>
        <w:tc>
          <w:tcPr>
            <w:tcW w:w="1215" w:type="dxa"/>
            <w:noWrap w:val="0"/>
            <w:vAlign w:val="center"/>
          </w:tcPr>
          <w:p w14:paraId="381D6CF0">
            <w:pPr>
              <w:jc w:val="center"/>
              <w:rPr>
                <w:rFonts w:hint="eastAsia" w:ascii="宋体" w:hAnsi="宋体" w:eastAsia="宋体" w:cs="宋体"/>
                <w:b w:val="0"/>
                <w:bCs w:val="0"/>
                <w:snapToGrid w:val="0"/>
                <w:color w:val="auto"/>
                <w:sz w:val="22"/>
                <w:szCs w:val="22"/>
                <w:highlight w:val="none"/>
                <w:lang w:val="zh-CN"/>
              </w:rPr>
            </w:pPr>
            <w:r>
              <w:rPr>
                <w:rFonts w:hint="eastAsia" w:ascii="宋体" w:hAnsi="宋体" w:eastAsia="宋体" w:cs="宋体"/>
                <w:b w:val="0"/>
                <w:bCs w:val="0"/>
                <w:snapToGrid w:val="0"/>
                <w:color w:val="auto"/>
                <w:sz w:val="22"/>
                <w:szCs w:val="22"/>
                <w:highlight w:val="none"/>
                <w:lang w:val="zh-CN"/>
              </w:rPr>
              <w:t>0-</w:t>
            </w:r>
            <w:r>
              <w:rPr>
                <w:rFonts w:hint="eastAsia" w:ascii="宋体" w:hAnsi="宋体" w:eastAsia="宋体" w:cs="宋体"/>
                <w:b w:val="0"/>
                <w:bCs w:val="0"/>
                <w:snapToGrid w:val="0"/>
                <w:color w:val="auto"/>
                <w:sz w:val="22"/>
                <w:szCs w:val="22"/>
                <w:highlight w:val="none"/>
                <w:lang w:val="en-US" w:eastAsia="zh-CN"/>
              </w:rPr>
              <w:t>1</w:t>
            </w:r>
            <w:r>
              <w:rPr>
                <w:rFonts w:hint="eastAsia" w:ascii="宋体" w:eastAsia="宋体" w:cs="宋体"/>
                <w:b w:val="0"/>
                <w:bCs w:val="0"/>
                <w:snapToGrid w:val="0"/>
                <w:color w:val="auto"/>
                <w:sz w:val="22"/>
                <w:szCs w:val="22"/>
                <w:highlight w:val="none"/>
                <w:lang w:val="en-US" w:eastAsia="zh-CN"/>
              </w:rPr>
              <w:t>6</w:t>
            </w:r>
            <w:r>
              <w:rPr>
                <w:rFonts w:hint="eastAsia" w:ascii="宋体" w:hAnsi="宋体" w:eastAsia="宋体" w:cs="宋体"/>
                <w:b w:val="0"/>
                <w:bCs w:val="0"/>
                <w:snapToGrid w:val="0"/>
                <w:color w:val="auto"/>
                <w:sz w:val="22"/>
                <w:szCs w:val="22"/>
                <w:highlight w:val="none"/>
                <w:lang w:val="zh-CN"/>
              </w:rPr>
              <w:t>分</w:t>
            </w:r>
          </w:p>
        </w:tc>
        <w:tc>
          <w:tcPr>
            <w:tcW w:w="6332" w:type="dxa"/>
            <w:noWrap w:val="0"/>
            <w:vAlign w:val="center"/>
          </w:tcPr>
          <w:p w14:paraId="6C91DFFD">
            <w:pPr>
              <w:rPr>
                <w:rFonts w:hint="eastAsia" w:ascii="宋体" w:hAnsi="宋体" w:eastAsia="宋体" w:cs="宋体"/>
                <w:b w:val="0"/>
                <w:bCs w:val="0"/>
                <w:snapToGrid w:val="0"/>
                <w:color w:val="auto"/>
                <w:sz w:val="22"/>
                <w:szCs w:val="22"/>
                <w:highlight w:val="none"/>
                <w:lang w:val="zh-CN" w:eastAsia="zh-CN"/>
              </w:rPr>
            </w:pPr>
            <w:r>
              <w:rPr>
                <w:rFonts w:hint="eastAsia" w:ascii="宋体" w:hAnsi="宋体" w:eastAsia="宋体" w:cs="宋体"/>
                <w:b w:val="0"/>
                <w:bCs w:val="0"/>
                <w:snapToGrid w:val="0"/>
                <w:color w:val="auto"/>
                <w:sz w:val="22"/>
                <w:szCs w:val="22"/>
                <w:highlight w:val="none"/>
                <w:lang w:val="en-US" w:eastAsia="zh-CN"/>
              </w:rPr>
              <w:t>1、</w:t>
            </w:r>
            <w:r>
              <w:rPr>
                <w:rFonts w:hint="eastAsia" w:ascii="宋体" w:hAnsi="宋体" w:eastAsia="宋体" w:cs="宋体"/>
                <w:b w:val="0"/>
                <w:bCs w:val="0"/>
                <w:snapToGrid w:val="0"/>
                <w:color w:val="auto"/>
                <w:sz w:val="22"/>
                <w:szCs w:val="22"/>
                <w:highlight w:val="none"/>
                <w:lang w:val="zh-CN" w:eastAsia="zh-CN"/>
              </w:rPr>
              <w:t>投标</w:t>
            </w:r>
            <w:r>
              <w:rPr>
                <w:rFonts w:hint="eastAsia" w:ascii="宋体" w:hAnsi="宋体" w:eastAsia="宋体" w:cs="宋体"/>
                <w:b w:val="0"/>
                <w:bCs w:val="0"/>
                <w:snapToGrid w:val="0"/>
                <w:color w:val="auto"/>
                <w:sz w:val="22"/>
                <w:szCs w:val="22"/>
                <w:highlight w:val="none"/>
                <w:lang w:val="en-US" w:eastAsia="zh-CN"/>
              </w:rPr>
              <w:t>供应商</w:t>
            </w:r>
            <w:r>
              <w:rPr>
                <w:rFonts w:hint="eastAsia" w:ascii="宋体" w:hAnsi="宋体" w:eastAsia="宋体" w:cs="宋体"/>
                <w:b w:val="0"/>
                <w:bCs w:val="0"/>
                <w:snapToGrid w:val="0"/>
                <w:color w:val="auto"/>
                <w:sz w:val="22"/>
                <w:szCs w:val="22"/>
                <w:highlight w:val="none"/>
                <w:lang w:val="zh-CN" w:eastAsia="zh-CN"/>
              </w:rPr>
              <w:t>提供的环境勘察、难点分析进行</w:t>
            </w:r>
            <w:r>
              <w:rPr>
                <w:rFonts w:hint="eastAsia" w:ascii="宋体" w:hAnsi="宋体" w:eastAsia="宋体" w:cs="宋体"/>
                <w:b w:val="0"/>
                <w:bCs w:val="0"/>
                <w:snapToGrid w:val="0"/>
                <w:color w:val="auto"/>
                <w:sz w:val="22"/>
                <w:szCs w:val="22"/>
                <w:highlight w:val="none"/>
                <w:lang w:val="en-US" w:eastAsia="zh-CN"/>
              </w:rPr>
              <w:t>打分</w:t>
            </w:r>
            <w:r>
              <w:rPr>
                <w:rFonts w:hint="eastAsia" w:ascii="宋体" w:hAnsi="宋体" w:eastAsia="宋体" w:cs="宋体"/>
                <w:b w:val="0"/>
                <w:bCs w:val="0"/>
                <w:snapToGrid w:val="0"/>
                <w:color w:val="auto"/>
                <w:sz w:val="22"/>
                <w:szCs w:val="22"/>
                <w:highlight w:val="none"/>
                <w:lang w:val="zh-CN" w:eastAsia="zh-CN"/>
              </w:rPr>
              <w:t>。</w:t>
            </w:r>
          </w:p>
          <w:p w14:paraId="681B8059">
            <w:pPr>
              <w:rPr>
                <w:rFonts w:hint="eastAsia" w:ascii="宋体" w:hAnsi="宋体" w:eastAsia="宋体" w:cs="宋体"/>
                <w:b w:val="0"/>
                <w:bCs w:val="0"/>
                <w:snapToGrid w:val="0"/>
                <w:color w:val="auto"/>
                <w:sz w:val="22"/>
                <w:szCs w:val="22"/>
                <w:highlight w:val="none"/>
                <w:lang w:val="en-US" w:eastAsia="zh-CN"/>
              </w:rPr>
            </w:pPr>
            <w:r>
              <w:rPr>
                <w:rFonts w:hint="eastAsia" w:ascii="宋体" w:hAnsi="宋体" w:cs="宋体"/>
                <w:bCs/>
                <w:color w:val="auto"/>
                <w:sz w:val="22"/>
                <w:szCs w:val="22"/>
                <w:highlight w:val="none"/>
                <w:lang w:val="en-US" w:eastAsia="zh-CN"/>
              </w:rPr>
              <w:t>【评分分值范围：8，7,6，5,4,3,2,1,0】</w:t>
            </w:r>
            <w:r>
              <w:rPr>
                <w:rFonts w:hint="eastAsia" w:ascii="新宋体" w:hAnsi="新宋体" w:eastAsia="新宋体" w:cs="新宋体"/>
                <w:b/>
                <w:bCs w:val="0"/>
                <w:color w:val="auto"/>
                <w:kern w:val="0"/>
                <w:sz w:val="22"/>
                <w:szCs w:val="22"/>
                <w:highlight w:val="none"/>
                <w:lang w:val="en-US" w:eastAsia="zh-CN"/>
              </w:rPr>
              <w:t>未提供相关内容不得分。</w:t>
            </w:r>
          </w:p>
          <w:p w14:paraId="19EC732E">
            <w:pPr>
              <w:rPr>
                <w:rFonts w:hint="eastAsia" w:ascii="宋体" w:hAnsi="宋体" w:eastAsia="宋体" w:cs="宋体"/>
                <w:b w:val="0"/>
                <w:bCs w:val="0"/>
                <w:snapToGrid w:val="0"/>
                <w:color w:val="auto"/>
                <w:sz w:val="22"/>
                <w:szCs w:val="22"/>
                <w:highlight w:val="none"/>
                <w:lang w:val="zh-CN" w:eastAsia="zh-CN"/>
              </w:rPr>
            </w:pPr>
            <w:r>
              <w:rPr>
                <w:rFonts w:hint="eastAsia" w:ascii="宋体" w:hAnsi="宋体" w:eastAsia="宋体" w:cs="宋体"/>
                <w:b w:val="0"/>
                <w:bCs w:val="0"/>
                <w:snapToGrid w:val="0"/>
                <w:color w:val="auto"/>
                <w:sz w:val="22"/>
                <w:szCs w:val="22"/>
                <w:highlight w:val="none"/>
                <w:lang w:val="en-US" w:eastAsia="zh-CN"/>
              </w:rPr>
              <w:t>2、</w:t>
            </w:r>
            <w:r>
              <w:rPr>
                <w:rFonts w:hint="eastAsia" w:ascii="宋体" w:hAnsi="宋体" w:eastAsia="宋体" w:cs="宋体"/>
                <w:b w:val="0"/>
                <w:bCs w:val="0"/>
                <w:snapToGrid w:val="0"/>
                <w:color w:val="auto"/>
                <w:sz w:val="22"/>
                <w:szCs w:val="22"/>
                <w:highlight w:val="none"/>
                <w:lang w:val="zh-CN" w:eastAsia="zh-CN"/>
              </w:rPr>
              <w:t>投标</w:t>
            </w:r>
            <w:r>
              <w:rPr>
                <w:rFonts w:hint="eastAsia" w:ascii="宋体" w:hAnsi="宋体" w:eastAsia="宋体" w:cs="宋体"/>
                <w:b w:val="0"/>
                <w:bCs w:val="0"/>
                <w:snapToGrid w:val="0"/>
                <w:color w:val="auto"/>
                <w:sz w:val="22"/>
                <w:szCs w:val="22"/>
                <w:highlight w:val="none"/>
                <w:lang w:val="en-US" w:eastAsia="zh-CN"/>
              </w:rPr>
              <w:t>供应商</w:t>
            </w:r>
            <w:r>
              <w:rPr>
                <w:rFonts w:hint="eastAsia" w:ascii="宋体" w:hAnsi="宋体" w:eastAsia="宋体" w:cs="宋体"/>
                <w:b w:val="0"/>
                <w:bCs w:val="0"/>
                <w:snapToGrid w:val="0"/>
                <w:color w:val="auto"/>
                <w:sz w:val="22"/>
                <w:szCs w:val="22"/>
                <w:highlight w:val="none"/>
                <w:lang w:val="zh-CN" w:eastAsia="zh-CN"/>
              </w:rPr>
              <w:t>提供的对策（对建成区环境熟悉程度、重点区域等问题的勘察报告）进行</w:t>
            </w:r>
            <w:r>
              <w:rPr>
                <w:rFonts w:hint="eastAsia" w:ascii="宋体" w:hAnsi="宋体" w:eastAsia="宋体" w:cs="宋体"/>
                <w:b w:val="0"/>
                <w:bCs w:val="0"/>
                <w:snapToGrid w:val="0"/>
                <w:color w:val="auto"/>
                <w:sz w:val="22"/>
                <w:szCs w:val="22"/>
                <w:highlight w:val="none"/>
                <w:lang w:val="en-US" w:eastAsia="zh-CN"/>
              </w:rPr>
              <w:t>打分</w:t>
            </w:r>
            <w:r>
              <w:rPr>
                <w:rFonts w:hint="eastAsia" w:ascii="宋体" w:hAnsi="宋体" w:eastAsia="宋体" w:cs="宋体"/>
                <w:b w:val="0"/>
                <w:bCs w:val="0"/>
                <w:snapToGrid w:val="0"/>
                <w:color w:val="auto"/>
                <w:sz w:val="22"/>
                <w:szCs w:val="22"/>
                <w:highlight w:val="none"/>
                <w:lang w:val="zh-CN" w:eastAsia="zh-CN"/>
              </w:rPr>
              <w:t>。</w:t>
            </w:r>
          </w:p>
          <w:p w14:paraId="7684CF7B">
            <w:pPr>
              <w:rPr>
                <w:rFonts w:hint="eastAsia"/>
                <w:color w:val="auto"/>
                <w:highlight w:val="none"/>
                <w:lang w:val="zh-CN"/>
              </w:rPr>
            </w:pPr>
            <w:r>
              <w:rPr>
                <w:rFonts w:hint="eastAsia" w:ascii="宋体" w:hAnsi="宋体" w:cs="宋体"/>
                <w:bCs/>
                <w:color w:val="auto"/>
                <w:sz w:val="22"/>
                <w:szCs w:val="22"/>
                <w:highlight w:val="none"/>
                <w:lang w:val="en-US" w:eastAsia="zh-CN"/>
              </w:rPr>
              <w:t>【评分分值范围：8，7,6，5,4,3,2,1,0】</w:t>
            </w:r>
            <w:r>
              <w:rPr>
                <w:rFonts w:hint="eastAsia" w:ascii="新宋体" w:hAnsi="新宋体" w:eastAsia="新宋体" w:cs="新宋体"/>
                <w:b/>
                <w:bCs w:val="0"/>
                <w:color w:val="auto"/>
                <w:kern w:val="0"/>
                <w:sz w:val="22"/>
                <w:szCs w:val="22"/>
                <w:highlight w:val="none"/>
                <w:lang w:val="en-US" w:eastAsia="zh-CN"/>
              </w:rPr>
              <w:t>未提供相关内容不得分。</w:t>
            </w:r>
          </w:p>
        </w:tc>
      </w:tr>
    </w:tbl>
    <w:p w14:paraId="7DCF5279">
      <w:pPr>
        <w:adjustRightInd/>
        <w:spacing w:line="360" w:lineRule="auto"/>
        <w:rPr>
          <w:rFonts w:hint="default" w:ascii="宋体" w:hAnsi="宋体" w:eastAsia="宋体" w:cs="宋体"/>
          <w:b/>
          <w:bCs/>
          <w:color w:val="auto"/>
          <w:sz w:val="28"/>
          <w:szCs w:val="28"/>
          <w:highlight w:val="none"/>
          <w:lang w:val="en-US" w:eastAsia="zh-CN"/>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2A08E8D5">
      <w:pPr>
        <w:pStyle w:val="28"/>
        <w:numPr>
          <w:ilvl w:val="0"/>
          <w:numId w:val="18"/>
        </w:numPr>
        <w:ind w:left="0" w:leftChars="0" w:firstLine="482" w:firstLineChars="200"/>
        <w:rPr>
          <w:rFonts w:hint="eastAsia" w:ascii="宋体" w:hAnsi="宋体" w:eastAsia="宋体" w:cs="宋体"/>
          <w:b/>
          <w:color w:val="auto"/>
          <w:spacing w:val="0"/>
          <w:kern w:val="0"/>
          <w:sz w:val="24"/>
          <w:szCs w:val="24"/>
          <w:highlight w:val="none"/>
          <w:lang w:val="en-US" w:eastAsia="zh-CN" w:bidi="ar-SA"/>
        </w:rPr>
      </w:pPr>
      <w:r>
        <w:rPr>
          <w:rFonts w:hint="eastAsia" w:ascii="宋体" w:hAnsi="宋体" w:eastAsia="宋体" w:cs="宋体"/>
          <w:b/>
          <w:color w:val="auto"/>
          <w:spacing w:val="0"/>
          <w:kern w:val="0"/>
          <w:sz w:val="24"/>
          <w:szCs w:val="24"/>
          <w:highlight w:val="none"/>
          <w:lang w:val="en-US" w:eastAsia="zh-CN" w:bidi="ar-SA"/>
        </w:rPr>
        <w:t>投标报价评分（</w:t>
      </w:r>
      <w:r>
        <w:rPr>
          <w:rFonts w:hint="eastAsia" w:ascii="宋体" w:hAnsi="宋体" w:cs="宋体"/>
          <w:b/>
          <w:color w:val="auto"/>
          <w:spacing w:val="0"/>
          <w:kern w:val="0"/>
          <w:sz w:val="24"/>
          <w:szCs w:val="24"/>
          <w:highlight w:val="none"/>
          <w:lang w:val="en-US" w:eastAsia="zh-CN" w:bidi="ar-SA"/>
        </w:rPr>
        <w:t>10</w:t>
      </w:r>
      <w:r>
        <w:rPr>
          <w:rFonts w:hint="eastAsia" w:ascii="宋体" w:hAnsi="宋体" w:eastAsia="宋体" w:cs="宋体"/>
          <w:b/>
          <w:color w:val="auto"/>
          <w:spacing w:val="0"/>
          <w:kern w:val="0"/>
          <w:sz w:val="24"/>
          <w:szCs w:val="24"/>
          <w:highlight w:val="none"/>
          <w:lang w:val="en-US" w:eastAsia="zh-CN" w:bidi="ar-SA"/>
        </w:rPr>
        <w:t>分）</w:t>
      </w:r>
    </w:p>
    <w:tbl>
      <w:tblPr>
        <w:tblStyle w:val="22"/>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46"/>
        <w:gridCol w:w="5849"/>
        <w:gridCol w:w="1076"/>
        <w:gridCol w:w="1151"/>
      </w:tblGrid>
      <w:tr w14:paraId="7581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7" w:type="dxa"/>
            <w:vMerge w:val="restart"/>
            <w:noWrap w:val="0"/>
            <w:vAlign w:val="center"/>
          </w:tcPr>
          <w:p w14:paraId="1FAEA05B">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246" w:type="dxa"/>
            <w:vMerge w:val="restart"/>
            <w:noWrap w:val="0"/>
            <w:vAlign w:val="center"/>
          </w:tcPr>
          <w:p w14:paraId="61ACF2BD">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价格评审</w:t>
            </w:r>
          </w:p>
        </w:tc>
        <w:tc>
          <w:tcPr>
            <w:tcW w:w="5849" w:type="dxa"/>
            <w:noWrap w:val="0"/>
            <w:vAlign w:val="center"/>
          </w:tcPr>
          <w:p w14:paraId="2F20AE13">
            <w:pPr>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评定项目</w:t>
            </w:r>
          </w:p>
        </w:tc>
        <w:tc>
          <w:tcPr>
            <w:tcW w:w="1076" w:type="dxa"/>
            <w:noWrap w:val="0"/>
            <w:vAlign w:val="center"/>
          </w:tcPr>
          <w:p w14:paraId="2CE9AB79">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分值</w:t>
            </w:r>
          </w:p>
        </w:tc>
        <w:tc>
          <w:tcPr>
            <w:tcW w:w="1151" w:type="dxa"/>
            <w:noWrap w:val="0"/>
            <w:vAlign w:val="center"/>
          </w:tcPr>
          <w:p w14:paraId="094030EB">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备注</w:t>
            </w:r>
          </w:p>
        </w:tc>
      </w:tr>
      <w:tr w14:paraId="4E11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7" w:type="dxa"/>
            <w:vMerge w:val="continue"/>
            <w:noWrap w:val="0"/>
            <w:vAlign w:val="center"/>
          </w:tcPr>
          <w:p w14:paraId="6D2D22F2">
            <w:pPr>
              <w:spacing w:line="400" w:lineRule="exact"/>
              <w:jc w:val="center"/>
              <w:rPr>
                <w:rFonts w:hint="eastAsia" w:ascii="宋体" w:hAnsi="宋体" w:eastAsia="宋体" w:cs="宋体"/>
                <w:bCs/>
                <w:color w:val="auto"/>
                <w:sz w:val="24"/>
                <w:szCs w:val="24"/>
                <w:highlight w:val="none"/>
                <w:lang w:val="en-US" w:eastAsia="zh-CN"/>
              </w:rPr>
            </w:pPr>
          </w:p>
        </w:tc>
        <w:tc>
          <w:tcPr>
            <w:tcW w:w="1246" w:type="dxa"/>
            <w:vMerge w:val="continue"/>
            <w:noWrap w:val="0"/>
            <w:vAlign w:val="center"/>
          </w:tcPr>
          <w:p w14:paraId="1123A698">
            <w:pPr>
              <w:spacing w:line="400" w:lineRule="exact"/>
              <w:rPr>
                <w:rFonts w:hint="eastAsia" w:ascii="宋体" w:hAnsi="宋体" w:eastAsia="宋体" w:cs="宋体"/>
                <w:bCs/>
                <w:color w:val="auto"/>
                <w:sz w:val="24"/>
                <w:szCs w:val="24"/>
                <w:highlight w:val="none"/>
              </w:rPr>
            </w:pPr>
          </w:p>
        </w:tc>
        <w:tc>
          <w:tcPr>
            <w:tcW w:w="5849" w:type="dxa"/>
            <w:noWrap w:val="0"/>
            <w:vAlign w:val="center"/>
          </w:tcPr>
          <w:p w14:paraId="692065BA">
            <w:pPr>
              <w:tabs>
                <w:tab w:val="left" w:pos="0"/>
              </w:tabs>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有效投标报价的最低价作为评标基准价，其最低报价为满分；按［投标报价得分=（评标基准价/投标报价）*</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zh-CN"/>
              </w:rPr>
              <w:t>］的计算公式计算。</w:t>
            </w:r>
          </w:p>
          <w:p w14:paraId="223A8265">
            <w:pPr>
              <w:tabs>
                <w:tab w:val="left" w:pos="0"/>
              </w:tabs>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评标过程中，不得去掉报价中的最高报价和最低报价。</w:t>
            </w:r>
          </w:p>
          <w:p w14:paraId="6CD80F60">
            <w:pPr>
              <w:spacing w:line="400" w:lineRule="exac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eastAsia="zh-CN"/>
              </w:rPr>
              <w:t>注：</w:t>
            </w:r>
            <w:r>
              <w:rPr>
                <w:rFonts w:hint="eastAsia" w:ascii="宋体" w:hAnsi="宋体" w:cs="宋体"/>
                <w:b/>
                <w:bCs/>
                <w:color w:val="auto"/>
                <w:sz w:val="24"/>
                <w:highlight w:val="none"/>
                <w:lang w:val="zh-CN"/>
              </w:rPr>
              <w:t>本项目面向</w:t>
            </w:r>
            <w:r>
              <w:rPr>
                <w:rFonts w:hint="eastAsia" w:ascii="宋体" w:hAnsi="宋体" w:cs="宋体"/>
                <w:b/>
                <w:bCs/>
                <w:color w:val="auto"/>
                <w:sz w:val="24"/>
                <w:highlight w:val="none"/>
                <w:lang w:val="en-US" w:eastAsia="zh-CN"/>
              </w:rPr>
              <w:t>中小</w:t>
            </w:r>
            <w:r>
              <w:rPr>
                <w:rFonts w:hint="eastAsia" w:ascii="宋体" w:hAnsi="宋体" w:cs="宋体"/>
                <w:b/>
                <w:bCs/>
                <w:color w:val="auto"/>
                <w:sz w:val="24"/>
                <w:highlight w:val="none"/>
                <w:lang w:val="zh-CN"/>
              </w:rPr>
              <w:t>企业采购，不进行价格扣除或价格分加分</w:t>
            </w:r>
          </w:p>
        </w:tc>
        <w:tc>
          <w:tcPr>
            <w:tcW w:w="1076" w:type="dxa"/>
            <w:noWrap w:val="0"/>
            <w:vAlign w:val="center"/>
          </w:tcPr>
          <w:p w14:paraId="30609171">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分</w:t>
            </w:r>
          </w:p>
        </w:tc>
        <w:tc>
          <w:tcPr>
            <w:tcW w:w="1151" w:type="dxa"/>
            <w:noWrap w:val="0"/>
            <w:vAlign w:val="center"/>
          </w:tcPr>
          <w:p w14:paraId="125DE220">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p>
        </w:tc>
      </w:tr>
    </w:tbl>
    <w:p w14:paraId="296FB6B7">
      <w:pPr>
        <w:spacing w:line="460" w:lineRule="atLeast"/>
        <w:rPr>
          <w:rFonts w:hint="eastAsia" w:eastAsia="宋体"/>
          <w:b w:val="0"/>
          <w:color w:val="auto"/>
          <w:sz w:val="22"/>
          <w:szCs w:val="22"/>
          <w:highlight w:val="none"/>
        </w:rPr>
      </w:pPr>
      <w:r>
        <w:rPr>
          <w:rFonts w:hint="eastAsia" w:eastAsia="宋体"/>
          <w:b w:val="0"/>
          <w:color w:val="auto"/>
          <w:sz w:val="22"/>
          <w:szCs w:val="22"/>
          <w:highlight w:val="none"/>
          <w:lang w:val="en-US" w:eastAsia="zh-CN"/>
        </w:rPr>
        <w:t>3</w:t>
      </w:r>
      <w:r>
        <w:rPr>
          <w:rFonts w:hint="eastAsia" w:eastAsia="宋体"/>
          <w:b w:val="0"/>
          <w:color w:val="auto"/>
          <w:sz w:val="22"/>
          <w:szCs w:val="22"/>
          <w:highlight w:val="none"/>
        </w:rPr>
        <w:t>、说明</w:t>
      </w:r>
    </w:p>
    <w:p w14:paraId="4E2E1366">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1、每个供应商最终得分=技术资信部分分值（所有</w:t>
      </w:r>
      <w:r>
        <w:rPr>
          <w:rFonts w:hint="eastAsia" w:ascii="宋体" w:eastAsia="宋体"/>
          <w:b w:val="0"/>
          <w:color w:val="auto"/>
          <w:sz w:val="22"/>
          <w:szCs w:val="22"/>
          <w:highlight w:val="none"/>
          <w:lang w:eastAsia="zh-CN"/>
        </w:rPr>
        <w:t>评委</w:t>
      </w:r>
      <w:r>
        <w:rPr>
          <w:rFonts w:hint="eastAsia" w:ascii="宋体" w:eastAsia="宋体"/>
          <w:b w:val="0"/>
          <w:color w:val="auto"/>
          <w:sz w:val="22"/>
          <w:szCs w:val="22"/>
          <w:highlight w:val="none"/>
        </w:rPr>
        <w:t>小组成员打分的算术平均值）＋商务报价部分分值。</w:t>
      </w:r>
    </w:p>
    <w:p w14:paraId="2AE4AC79">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2、</w:t>
      </w:r>
      <w:r>
        <w:rPr>
          <w:rFonts w:hint="eastAsia" w:ascii="宋体" w:eastAsia="宋体"/>
          <w:b w:val="0"/>
          <w:color w:val="auto"/>
          <w:sz w:val="22"/>
          <w:szCs w:val="22"/>
          <w:highlight w:val="none"/>
          <w:lang w:eastAsia="zh-CN"/>
        </w:rPr>
        <w:t>评委</w:t>
      </w:r>
      <w:r>
        <w:rPr>
          <w:rFonts w:hint="eastAsia" w:ascii="宋体" w:eastAsia="宋体"/>
          <w:b w:val="0"/>
          <w:color w:val="auto"/>
          <w:sz w:val="22"/>
          <w:szCs w:val="22"/>
          <w:highlight w:val="none"/>
        </w:rPr>
        <w:t>小组推荐综合得分</w:t>
      </w:r>
      <w:r>
        <w:rPr>
          <w:rFonts w:hint="eastAsia" w:ascii="宋体" w:eastAsia="宋体"/>
          <w:b w:val="0"/>
          <w:color w:val="auto"/>
          <w:sz w:val="22"/>
          <w:szCs w:val="22"/>
          <w:highlight w:val="none"/>
          <w:lang w:eastAsia="zh-CN"/>
        </w:rPr>
        <w:t>前二名的为中标候选人，综合得分</w:t>
      </w:r>
      <w:r>
        <w:rPr>
          <w:rFonts w:hint="eastAsia" w:ascii="宋体" w:eastAsia="宋体"/>
          <w:b w:val="0"/>
          <w:color w:val="auto"/>
          <w:sz w:val="22"/>
          <w:szCs w:val="22"/>
          <w:highlight w:val="none"/>
        </w:rPr>
        <w:t>第一名的</w:t>
      </w:r>
      <w:r>
        <w:rPr>
          <w:rFonts w:hint="eastAsia" w:ascii="宋体" w:eastAsia="宋体"/>
          <w:b w:val="0"/>
          <w:color w:val="auto"/>
          <w:sz w:val="22"/>
          <w:szCs w:val="22"/>
          <w:highlight w:val="none"/>
          <w:lang w:eastAsia="zh-CN"/>
        </w:rPr>
        <w:t>为第一中标候选人，综合得分</w:t>
      </w:r>
      <w:r>
        <w:rPr>
          <w:rFonts w:hint="eastAsia" w:ascii="宋体" w:eastAsia="宋体"/>
          <w:b w:val="0"/>
          <w:color w:val="auto"/>
          <w:sz w:val="22"/>
          <w:szCs w:val="22"/>
          <w:highlight w:val="none"/>
        </w:rPr>
        <w:t>第</w:t>
      </w:r>
      <w:r>
        <w:rPr>
          <w:rFonts w:hint="eastAsia" w:ascii="宋体" w:eastAsia="宋体"/>
          <w:b w:val="0"/>
          <w:color w:val="auto"/>
          <w:sz w:val="22"/>
          <w:szCs w:val="22"/>
          <w:highlight w:val="none"/>
          <w:lang w:eastAsia="zh-CN"/>
        </w:rPr>
        <w:t>二</w:t>
      </w:r>
      <w:r>
        <w:rPr>
          <w:rFonts w:hint="eastAsia" w:ascii="宋体" w:eastAsia="宋体"/>
          <w:b w:val="0"/>
          <w:color w:val="auto"/>
          <w:sz w:val="22"/>
          <w:szCs w:val="22"/>
          <w:highlight w:val="none"/>
        </w:rPr>
        <w:t>名的</w:t>
      </w:r>
      <w:r>
        <w:rPr>
          <w:rFonts w:hint="eastAsia" w:ascii="宋体" w:eastAsia="宋体"/>
          <w:b w:val="0"/>
          <w:color w:val="auto"/>
          <w:sz w:val="22"/>
          <w:szCs w:val="22"/>
          <w:highlight w:val="none"/>
          <w:lang w:eastAsia="zh-CN"/>
        </w:rPr>
        <w:t>为第二中标候选人</w:t>
      </w:r>
      <w:r>
        <w:rPr>
          <w:rFonts w:hint="eastAsia" w:ascii="宋体" w:eastAsia="宋体"/>
          <w:b w:val="0"/>
          <w:color w:val="auto"/>
          <w:sz w:val="22"/>
          <w:szCs w:val="22"/>
          <w:highlight w:val="none"/>
        </w:rPr>
        <w:t>，（如果</w:t>
      </w:r>
      <w:r>
        <w:rPr>
          <w:rFonts w:hint="eastAsia" w:ascii="宋体" w:eastAsia="宋体"/>
          <w:b w:val="0"/>
          <w:color w:val="auto"/>
          <w:sz w:val="22"/>
          <w:szCs w:val="22"/>
          <w:highlight w:val="none"/>
          <w:lang w:eastAsia="zh-CN"/>
        </w:rPr>
        <w:t>综合</w:t>
      </w:r>
      <w:r>
        <w:rPr>
          <w:rFonts w:hint="eastAsia" w:ascii="宋体" w:eastAsia="宋体"/>
          <w:b w:val="0"/>
          <w:color w:val="auto"/>
          <w:sz w:val="22"/>
          <w:szCs w:val="22"/>
          <w:highlight w:val="none"/>
        </w:rPr>
        <w:t>得分相同，以报价低的优先；报价也相同，以抽签决定，并编写采购报告并编写采购报告）。</w:t>
      </w:r>
    </w:p>
    <w:p w14:paraId="2FA5C0F5">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3、所有分值计算保留小数点后二位，小数点后三位四舍五入。</w:t>
      </w:r>
    </w:p>
    <w:p w14:paraId="0921941A">
      <w:pPr>
        <w:rPr>
          <w:rFonts w:hint="eastAsia" w:ascii="宋体" w:hAnsi="宋体" w:eastAsia="宋体" w:cs="宋体"/>
          <w:color w:val="auto"/>
          <w:sz w:val="22"/>
          <w:szCs w:val="22"/>
          <w:highlight w:val="none"/>
        </w:rPr>
      </w:pPr>
    </w:p>
    <w:p w14:paraId="553043B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p>
    <w:p w14:paraId="3BCED2C8">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3A6AD3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9B6C9E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2524E5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E0A2EB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9F94D7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8BC8C3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3FB146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B3F3C0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E1BD6AE">
      <w:pPr>
        <w:pStyle w:val="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985092B">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EB8BDDF">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562DD67">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DBDB96C">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FD18965">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2187B0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5D7270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709B2D3">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7FF4960">
      <w:pPr>
        <w:pStyle w:val="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w:t>
      </w:r>
      <w:r>
        <w:rPr>
          <w:rFonts w:hint="eastAsia" w:ascii="宋体" w:hAnsi="宋体" w:cs="宋体"/>
          <w:color w:val="auto"/>
          <w:kern w:val="0"/>
          <w:szCs w:val="24"/>
          <w:highlight w:val="none"/>
          <w:lang w:val="en-US" w:eastAsia="zh-CN"/>
        </w:rPr>
        <w:t>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CE43020">
      <w:pPr>
        <w:spacing w:line="360" w:lineRule="auto"/>
        <w:ind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color w:val="auto"/>
          <w:kern w:val="0"/>
          <w:sz w:val="24"/>
          <w:highlight w:val="none"/>
        </w:rPr>
        <w:t>3.5排序与推荐。</w:t>
      </w:r>
      <w:r>
        <w:rPr>
          <w:rFonts w:hint="eastAsia" w:ascii="宋体" w:hAnsi="宋体" w:cs="宋体"/>
          <w:b/>
          <w:bCs/>
          <w:color w:val="auto"/>
          <w:kern w:val="0"/>
          <w:sz w:val="24"/>
          <w:highlight w:val="none"/>
        </w:rPr>
        <w:t>采用综合评分法的，如果</w:t>
      </w:r>
      <w:r>
        <w:rPr>
          <w:rFonts w:hint="eastAsia" w:ascii="宋体" w:hAnsi="宋体" w:cs="宋体"/>
          <w:b/>
          <w:bCs/>
          <w:color w:val="auto"/>
          <w:kern w:val="0"/>
          <w:sz w:val="24"/>
          <w:highlight w:val="none"/>
          <w:lang w:eastAsia="zh-CN"/>
        </w:rPr>
        <w:t>综合</w:t>
      </w:r>
      <w:r>
        <w:rPr>
          <w:rFonts w:hint="eastAsia" w:ascii="宋体" w:hAnsi="宋体" w:cs="宋体"/>
          <w:b/>
          <w:bCs/>
          <w:color w:val="auto"/>
          <w:kern w:val="0"/>
          <w:sz w:val="24"/>
          <w:highlight w:val="none"/>
        </w:rPr>
        <w:t>得分相同，以报价低的优先；报价也相同，以抽签决定，并编写采购报告并编写采购报告</w:t>
      </w:r>
      <w:r>
        <w:rPr>
          <w:rFonts w:hint="eastAsia" w:ascii="宋体" w:hAnsi="宋体" w:cs="宋体"/>
          <w:b/>
          <w:bCs/>
          <w:color w:val="auto"/>
          <w:kern w:val="0"/>
          <w:sz w:val="24"/>
          <w:highlight w:val="none"/>
          <w:lang w:eastAsia="zh-CN"/>
        </w:rPr>
        <w:t>。</w:t>
      </w:r>
    </w:p>
    <w:p w14:paraId="081F407E">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3DB32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C47427">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F674830">
      <w:pPr>
        <w:pStyle w:val="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9A35EC">
      <w:pPr>
        <w:pStyle w:val="10"/>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1990C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12133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159DE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拟采购的产品属于政府强制采购的节能产品品目清单范围的，投标人相应的投标产品未获得国家确定的认证机构出具的、处于有效期之内的节能产品认证证书的；</w:t>
      </w:r>
    </w:p>
    <w:p w14:paraId="390615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不能接受的附加条件的；</w:t>
      </w:r>
    </w:p>
    <w:p w14:paraId="2099FE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1FB74A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43856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E0B9A0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64B9D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F6A48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CE96490">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或者其他投标人的合法权益情形的；</w:t>
      </w:r>
    </w:p>
    <w:p w14:paraId="052E3FC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D61B734">
      <w:pPr>
        <w:spacing w:line="360" w:lineRule="auto"/>
        <w:ind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BED97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3838D90">
      <w:pPr>
        <w:pStyle w:val="10"/>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18D952D">
      <w:pPr>
        <w:pStyle w:val="10"/>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659F401">
      <w:pPr>
        <w:pStyle w:val="10"/>
        <w:snapToGrid w:val="0"/>
        <w:spacing w:line="360" w:lineRule="auto"/>
        <w:rPr>
          <w:rFonts w:cs="宋体"/>
          <w:color w:val="auto"/>
          <w:highlight w:val="none"/>
        </w:rPr>
      </w:pPr>
      <w:r>
        <w:rPr>
          <w:rFonts w:hint="eastAsia" w:cs="宋体"/>
          <w:color w:val="auto"/>
          <w:highlight w:val="none"/>
        </w:rPr>
        <w:t>5.2出现影响采购公正的违法、违规行为的；</w:t>
      </w:r>
    </w:p>
    <w:p w14:paraId="5F60F811">
      <w:pPr>
        <w:pStyle w:val="10"/>
        <w:snapToGrid w:val="0"/>
        <w:spacing w:line="360" w:lineRule="auto"/>
        <w:rPr>
          <w:rFonts w:cs="宋体"/>
          <w:color w:val="auto"/>
          <w:highlight w:val="none"/>
        </w:rPr>
      </w:pPr>
      <w:r>
        <w:rPr>
          <w:rFonts w:hint="eastAsia" w:cs="宋体"/>
          <w:color w:val="auto"/>
          <w:highlight w:val="none"/>
        </w:rPr>
        <w:t>5.3投标人的报价均超过了采购预算，</w:t>
      </w:r>
      <w:r>
        <w:rPr>
          <w:rFonts w:hint="eastAsia" w:cs="宋体"/>
          <w:color w:val="auto"/>
          <w:highlight w:val="none"/>
          <w:lang w:eastAsia="zh-CN"/>
        </w:rPr>
        <w:t>采购人</w:t>
      </w:r>
      <w:r>
        <w:rPr>
          <w:rFonts w:hint="eastAsia" w:cs="宋体"/>
          <w:color w:val="auto"/>
          <w:highlight w:val="none"/>
        </w:rPr>
        <w:t>不能支付的；</w:t>
      </w:r>
    </w:p>
    <w:p w14:paraId="6B2E8EE5">
      <w:pPr>
        <w:pStyle w:val="10"/>
        <w:snapToGrid w:val="0"/>
        <w:spacing w:line="360" w:lineRule="auto"/>
        <w:rPr>
          <w:rFonts w:cs="宋体"/>
          <w:color w:val="auto"/>
          <w:highlight w:val="none"/>
        </w:rPr>
      </w:pPr>
      <w:r>
        <w:rPr>
          <w:rFonts w:hint="eastAsia" w:cs="宋体"/>
          <w:color w:val="auto"/>
          <w:highlight w:val="none"/>
        </w:rPr>
        <w:t>5.4因重大变故，采购任务取消的。</w:t>
      </w:r>
    </w:p>
    <w:p w14:paraId="5431B2AC">
      <w:pPr>
        <w:pStyle w:val="10"/>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0728C567">
      <w:pPr>
        <w:pStyle w:val="10"/>
        <w:snapToGrid w:val="0"/>
        <w:spacing w:line="360" w:lineRule="auto"/>
        <w:ind w:left="0" w:leftChars="0" w:firstLine="482" w:firstLineChars="200"/>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w:t>
      </w:r>
      <w:r>
        <w:rPr>
          <w:rFonts w:hint="eastAsia" w:cs="宋体"/>
          <w:color w:val="auto"/>
          <w:highlight w:val="none"/>
          <w:lang w:eastAsia="zh-CN"/>
        </w:rPr>
        <w:t>采购人</w:t>
      </w:r>
      <w:r>
        <w:rPr>
          <w:rFonts w:hint="eastAsia" w:cs="宋体"/>
          <w:color w:val="auto"/>
          <w:highlight w:val="none"/>
        </w:rPr>
        <w:t>、</w:t>
      </w:r>
      <w:r>
        <w:rPr>
          <w:rFonts w:hint="eastAsia" w:cs="宋体"/>
          <w:color w:val="auto"/>
          <w:highlight w:val="none"/>
          <w:lang w:eastAsia="zh-CN"/>
        </w:rPr>
        <w:t>采购代理机构</w:t>
      </w:r>
      <w:r>
        <w:rPr>
          <w:rFonts w:hint="eastAsia" w:cs="宋体"/>
          <w:color w:val="auto"/>
          <w:highlight w:val="none"/>
        </w:rPr>
        <w:t>沟通并作书面记录。</w:t>
      </w:r>
      <w:r>
        <w:rPr>
          <w:rFonts w:hint="eastAsia" w:cs="宋体"/>
          <w:color w:val="auto"/>
          <w:highlight w:val="none"/>
          <w:lang w:eastAsia="zh-CN"/>
        </w:rPr>
        <w:t>采购人</w:t>
      </w:r>
      <w:r>
        <w:rPr>
          <w:rFonts w:hint="eastAsia" w:cs="宋体"/>
          <w:color w:val="auto"/>
          <w:highlight w:val="none"/>
        </w:rPr>
        <w:t>、</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91116F2">
      <w:pPr>
        <w:pStyle w:val="10"/>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48ACED6">
      <w:pPr>
        <w:pStyle w:val="10"/>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8785C17">
      <w:pPr>
        <w:pStyle w:val="10"/>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E35423D">
      <w:pPr>
        <w:pStyle w:val="10"/>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1D4FEBD">
      <w:pPr>
        <w:pStyle w:val="10"/>
        <w:snapToGrid w:val="0"/>
        <w:spacing w:line="360" w:lineRule="auto"/>
        <w:rPr>
          <w:rFonts w:cs="宋体"/>
          <w:color w:val="auto"/>
          <w:highlight w:val="none"/>
        </w:rPr>
      </w:pPr>
      <w:r>
        <w:rPr>
          <w:rFonts w:hint="eastAsia" w:cs="宋体"/>
          <w:color w:val="auto"/>
          <w:highlight w:val="none"/>
        </w:rPr>
        <w:t>7.4政府采购合同已经履行，给</w:t>
      </w:r>
      <w:r>
        <w:rPr>
          <w:rFonts w:hint="eastAsia" w:cs="宋体"/>
          <w:color w:val="auto"/>
          <w:highlight w:val="none"/>
          <w:lang w:eastAsia="zh-CN"/>
        </w:rPr>
        <w:t>采购人</w:t>
      </w:r>
      <w:r>
        <w:rPr>
          <w:rFonts w:hint="eastAsia" w:cs="宋体"/>
          <w:color w:val="auto"/>
          <w:highlight w:val="none"/>
        </w:rPr>
        <w:t>、供应商造成损失的，由责任人承担赔偿责任。</w:t>
      </w:r>
    </w:p>
    <w:p w14:paraId="5BAF5F21">
      <w:pPr>
        <w:pStyle w:val="10"/>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1A46FC0">
      <w:pPr>
        <w:pStyle w:val="10"/>
        <w:snapToGrid w:val="0"/>
        <w:spacing w:line="360" w:lineRule="auto"/>
        <w:ind w:firstLine="0" w:firstLineChars="0"/>
        <w:rPr>
          <w:rFonts w:cs="宋体"/>
          <w:color w:val="auto"/>
          <w:highlight w:val="none"/>
        </w:rPr>
      </w:pPr>
    </w:p>
    <w:bookmarkEnd w:id="27"/>
    <w:p w14:paraId="22A6A52E">
      <w:pPr>
        <w:spacing w:line="360" w:lineRule="auto"/>
        <w:ind w:left="720" w:leftChars="343" w:firstLine="1084" w:firstLineChars="300"/>
        <w:outlineLvl w:val="0"/>
        <w:rPr>
          <w:rFonts w:ascii="宋体" w:hAnsi="宋体" w:cs="宋体"/>
          <w:b/>
          <w:color w:val="auto"/>
          <w:sz w:val="36"/>
          <w:szCs w:val="36"/>
          <w:highlight w:val="none"/>
        </w:rPr>
      </w:pPr>
      <w:bookmarkStart w:id="395" w:name="第五部分"/>
      <w:bookmarkStart w:id="396" w:name="_Toc86217003"/>
    </w:p>
    <w:p w14:paraId="45A4EEFC">
      <w:pPr>
        <w:keepNext w:val="0"/>
        <w:keepLines w:val="0"/>
        <w:pageBreakBefore/>
        <w:widowControl w:val="0"/>
        <w:kinsoku/>
        <w:wordWrap/>
        <w:overflowPunct/>
        <w:topLinePunct w:val="0"/>
        <w:autoSpaceDE/>
        <w:autoSpaceDN/>
        <w:bidi w:val="0"/>
        <w:adjustRightInd w:val="0"/>
        <w:snapToGrid/>
        <w:spacing w:line="360" w:lineRule="auto"/>
        <w:ind w:left="720" w:leftChars="343" w:firstLine="1084" w:firstLineChars="300"/>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81D419E">
      <w:pPr>
        <w:spacing w:line="360" w:lineRule="auto"/>
        <w:ind w:firstLine="417" w:firstLineChars="198"/>
        <w:rPr>
          <w:rFonts w:hint="default" w:ascii="Times New Roman" w:hAnsi="Times New Roman"/>
          <w:b/>
          <w:bCs/>
          <w:color w:val="auto"/>
          <w:szCs w:val="21"/>
          <w:highlight w:val="none"/>
        </w:rPr>
      </w:pPr>
      <w:r>
        <w:rPr>
          <w:rFonts w:hint="default" w:ascii="Times New Roman" w:hAnsi="Times New Roman"/>
          <w:b/>
          <w:bCs/>
          <w:color w:val="auto"/>
          <w:szCs w:val="21"/>
          <w:highlight w:val="none"/>
        </w:rPr>
        <w:t>特别提示：以下为合同范本，仅供参考，不宜照搬。合同条款的具体内容应严格按照招标文件、投标文件、评标结果及中标人的承诺来拟订。</w:t>
      </w:r>
    </w:p>
    <w:p w14:paraId="5842FE9C">
      <w:pPr>
        <w:spacing w:line="360" w:lineRule="auto"/>
        <w:rPr>
          <w:rFonts w:hint="default" w:ascii="Times New Roman" w:hAnsi="Times New Roman"/>
          <w:b/>
          <w:color w:val="auto"/>
          <w:szCs w:val="21"/>
          <w:highlight w:val="none"/>
        </w:rPr>
      </w:pPr>
    </w:p>
    <w:p w14:paraId="21BB708D">
      <w:pPr>
        <w:rPr>
          <w:rFonts w:hint="eastAsia" w:ascii="新宋体" w:hAnsi="新宋体" w:eastAsia="新宋体"/>
          <w:color w:val="auto"/>
          <w:highlight w:val="none"/>
        </w:rPr>
      </w:pPr>
    </w:p>
    <w:p w14:paraId="4C742717">
      <w:pPr>
        <w:jc w:val="center"/>
        <w:outlineLvl w:val="1"/>
        <w:rPr>
          <w:rFonts w:ascii="宋体" w:hAnsi="宋体" w:cs="宋体"/>
          <w:b/>
          <w:bCs/>
          <w:color w:val="auto"/>
          <w:sz w:val="32"/>
          <w:highlight w:val="none"/>
        </w:rPr>
      </w:pPr>
      <w:bookmarkStart w:id="397" w:name="_Toc27259"/>
      <w:bookmarkStart w:id="398" w:name="_Toc19300"/>
      <w:bookmarkStart w:id="399" w:name="_Toc12501"/>
      <w:r>
        <w:rPr>
          <w:rFonts w:hint="eastAsia" w:ascii="宋体" w:hAnsi="宋体" w:cs="宋体"/>
          <w:b/>
          <w:bCs/>
          <w:color w:val="auto"/>
          <w:sz w:val="32"/>
          <w:highlight w:val="none"/>
        </w:rPr>
        <w:t>政 府 采 购 合 同</w:t>
      </w:r>
      <w:bookmarkEnd w:id="397"/>
      <w:bookmarkEnd w:id="398"/>
      <w:bookmarkEnd w:id="399"/>
    </w:p>
    <w:p w14:paraId="6BAC2C47">
      <w:pPr>
        <w:rPr>
          <w:rFonts w:ascii="宋体" w:hAnsi="宋体" w:cs="宋体"/>
          <w:color w:val="auto"/>
          <w:sz w:val="24"/>
          <w:highlight w:val="none"/>
        </w:rPr>
      </w:pPr>
    </w:p>
    <w:p w14:paraId="40091D47">
      <w:pPr>
        <w:rPr>
          <w:rFonts w:ascii="宋体" w:hAnsi="宋体" w:cs="宋体"/>
          <w:color w:val="auto"/>
          <w:sz w:val="24"/>
          <w:highlight w:val="none"/>
        </w:rPr>
      </w:pPr>
    </w:p>
    <w:p w14:paraId="2E973167">
      <w:pPr>
        <w:rPr>
          <w:rFonts w:ascii="宋体" w:hAnsi="宋体" w:cs="宋体"/>
          <w:color w:val="auto"/>
          <w:sz w:val="24"/>
          <w:szCs w:val="21"/>
          <w:highlight w:val="none"/>
        </w:rPr>
      </w:pPr>
      <w:r>
        <w:rPr>
          <w:rFonts w:hint="eastAsia" w:ascii="宋体" w:hAnsi="宋体" w:cs="宋体"/>
          <w:b/>
          <w:color w:val="auto"/>
          <w:sz w:val="24"/>
          <w:highlight w:val="none"/>
        </w:rPr>
        <w:t xml:space="preserve">                                     </w:t>
      </w:r>
      <w:r>
        <w:rPr>
          <w:rFonts w:hint="eastAsia" w:ascii="宋体" w:hAnsi="宋体" w:cs="宋体"/>
          <w:b/>
          <w:color w:val="auto"/>
          <w:sz w:val="24"/>
          <w:szCs w:val="21"/>
          <w:highlight w:val="none"/>
        </w:rPr>
        <w:t xml:space="preserve">       合同编号：</w:t>
      </w:r>
      <w:r>
        <w:rPr>
          <w:rFonts w:hint="eastAsia" w:ascii="宋体" w:hAnsi="宋体" w:cs="宋体"/>
          <w:b/>
          <w:color w:val="auto"/>
          <w:sz w:val="24"/>
          <w:szCs w:val="21"/>
          <w:highlight w:val="none"/>
          <w:u w:val="single"/>
        </w:rPr>
        <w:t xml:space="preserve">             </w:t>
      </w:r>
    </w:p>
    <w:p w14:paraId="3F51DF83">
      <w:pPr>
        <w:rPr>
          <w:rFonts w:ascii="宋体" w:hAnsi="宋体" w:cs="宋体"/>
          <w:color w:val="auto"/>
          <w:sz w:val="24"/>
          <w:szCs w:val="21"/>
          <w:highlight w:val="none"/>
        </w:rPr>
      </w:pPr>
    </w:p>
    <w:p w14:paraId="2B963E8E">
      <w:pPr>
        <w:rPr>
          <w:rFonts w:ascii="宋体" w:hAnsi="宋体" w:cs="宋体"/>
          <w:color w:val="auto"/>
          <w:sz w:val="24"/>
          <w:szCs w:val="21"/>
          <w:highlight w:val="none"/>
        </w:rPr>
      </w:pPr>
    </w:p>
    <w:p w14:paraId="2404FFA3">
      <w:pPr>
        <w:ind w:firstLine="960" w:firstLineChars="400"/>
        <w:rPr>
          <w:rFonts w:ascii="宋体" w:hAnsi="宋体" w:cs="宋体"/>
          <w:color w:val="auto"/>
          <w:sz w:val="24"/>
          <w:szCs w:val="21"/>
          <w:highlight w:val="none"/>
        </w:rPr>
      </w:pPr>
      <w:r>
        <w:rPr>
          <w:rFonts w:hint="eastAsia" w:ascii="宋体" w:hAnsi="宋体" w:cs="宋体"/>
          <w:color w:val="auto"/>
          <w:sz w:val="24"/>
          <w:szCs w:val="21"/>
          <w:highlight w:val="none"/>
        </w:rPr>
        <w:t>项目名称：</w:t>
      </w:r>
      <w:r>
        <w:rPr>
          <w:rFonts w:hint="eastAsia" w:ascii="宋体" w:hAnsi="宋体" w:cs="宋体"/>
          <w:color w:val="auto"/>
          <w:sz w:val="24"/>
          <w:szCs w:val="21"/>
          <w:highlight w:val="none"/>
          <w:u w:val="single"/>
        </w:rPr>
        <w:t xml:space="preserve">                                         </w:t>
      </w:r>
    </w:p>
    <w:p w14:paraId="1172FF1C">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0872D7AB">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服务内容：</w:t>
      </w:r>
      <w:r>
        <w:rPr>
          <w:rFonts w:hint="eastAsia" w:ascii="宋体" w:hAnsi="宋体" w:cs="宋体"/>
          <w:color w:val="auto"/>
          <w:sz w:val="24"/>
          <w:szCs w:val="21"/>
          <w:highlight w:val="none"/>
          <w:u w:val="single"/>
        </w:rPr>
        <w:t xml:space="preserve">                                         </w:t>
      </w:r>
    </w:p>
    <w:p w14:paraId="5652AC44">
      <w:pPr>
        <w:snapToGrid w:val="0"/>
        <w:spacing w:before="119" w:line="272" w:lineRule="atLeast"/>
        <w:ind w:left="958"/>
        <w:rPr>
          <w:rFonts w:ascii="宋体" w:hAnsi="宋体" w:cs="宋体"/>
          <w:color w:val="auto"/>
          <w:sz w:val="24"/>
          <w:szCs w:val="21"/>
          <w:highlight w:val="none"/>
        </w:rPr>
      </w:pPr>
    </w:p>
    <w:p w14:paraId="0A5C8BF0">
      <w:pPr>
        <w:snapToGrid w:val="0"/>
        <w:spacing w:before="119" w:line="272" w:lineRule="atLeast"/>
        <w:rPr>
          <w:rFonts w:ascii="宋体" w:hAnsi="宋体" w:cs="宋体"/>
          <w:color w:val="auto"/>
          <w:sz w:val="24"/>
          <w:szCs w:val="21"/>
          <w:highlight w:val="none"/>
        </w:rPr>
      </w:pPr>
    </w:p>
    <w:p w14:paraId="46D58C43">
      <w:pPr>
        <w:snapToGrid w:val="0"/>
        <w:spacing w:before="119" w:line="272" w:lineRule="atLeast"/>
        <w:rPr>
          <w:rFonts w:ascii="宋体" w:hAnsi="宋体" w:cs="宋体"/>
          <w:color w:val="auto"/>
          <w:sz w:val="24"/>
          <w:szCs w:val="21"/>
          <w:highlight w:val="none"/>
        </w:rPr>
      </w:pPr>
    </w:p>
    <w:p w14:paraId="5DD18F3A">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highlight w:val="none"/>
        </w:rPr>
        <w:t>甲方：（买方）</w:t>
      </w:r>
      <w:r>
        <w:rPr>
          <w:rFonts w:hint="eastAsia" w:ascii="宋体" w:hAnsi="宋体" w:cs="宋体"/>
          <w:color w:val="auto"/>
          <w:sz w:val="24"/>
          <w:szCs w:val="21"/>
          <w:highlight w:val="none"/>
          <w:u w:val="single"/>
        </w:rPr>
        <w:t xml:space="preserve">                                         </w:t>
      </w:r>
    </w:p>
    <w:p w14:paraId="67178FE1">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35C9A73C">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highlight w:val="none"/>
        </w:rPr>
        <w:t>乙方：（卖方）</w:t>
      </w:r>
      <w:r>
        <w:rPr>
          <w:rFonts w:hint="eastAsia" w:ascii="宋体" w:hAnsi="宋体" w:cs="宋体"/>
          <w:color w:val="auto"/>
          <w:sz w:val="24"/>
          <w:szCs w:val="21"/>
          <w:highlight w:val="none"/>
          <w:u w:val="single"/>
        </w:rPr>
        <w:t xml:space="preserve">                                         </w:t>
      </w:r>
    </w:p>
    <w:p w14:paraId="6FD29B7C">
      <w:pPr>
        <w:snapToGrid w:val="0"/>
        <w:spacing w:before="119" w:line="272" w:lineRule="atLeast"/>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43A88EE0">
      <w:pPr>
        <w:snapToGrid w:val="0"/>
        <w:spacing w:before="119" w:line="272" w:lineRule="atLeast"/>
        <w:ind w:left="958"/>
        <w:jc w:val="center"/>
        <w:rPr>
          <w:rFonts w:ascii="宋体" w:hAnsi="宋体" w:cs="宋体"/>
          <w:color w:val="auto"/>
          <w:sz w:val="24"/>
          <w:szCs w:val="21"/>
          <w:highlight w:val="none"/>
        </w:rPr>
      </w:pPr>
    </w:p>
    <w:p w14:paraId="2322795D">
      <w:pPr>
        <w:snapToGrid w:val="0"/>
        <w:spacing w:before="119" w:line="272" w:lineRule="atLeast"/>
        <w:ind w:left="958"/>
        <w:jc w:val="center"/>
        <w:rPr>
          <w:rFonts w:ascii="宋体" w:hAnsi="宋体" w:cs="宋体"/>
          <w:color w:val="auto"/>
          <w:sz w:val="24"/>
          <w:szCs w:val="21"/>
          <w:highlight w:val="none"/>
        </w:rPr>
      </w:pPr>
    </w:p>
    <w:p w14:paraId="182284F8">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签署地点：</w:t>
      </w:r>
      <w:r>
        <w:rPr>
          <w:rFonts w:hint="eastAsia" w:ascii="宋体" w:hAnsi="宋体" w:cs="宋体"/>
          <w:color w:val="auto"/>
          <w:sz w:val="24"/>
          <w:szCs w:val="21"/>
          <w:highlight w:val="none"/>
          <w:u w:val="single"/>
        </w:rPr>
        <w:t xml:space="preserve">                                         </w:t>
      </w:r>
    </w:p>
    <w:p w14:paraId="17B9BE91">
      <w:pPr>
        <w:snapToGrid w:val="0"/>
        <w:spacing w:before="119" w:line="272" w:lineRule="atLeast"/>
        <w:ind w:left="958"/>
        <w:rPr>
          <w:rFonts w:ascii="宋体" w:hAnsi="宋体" w:cs="宋体"/>
          <w:color w:val="auto"/>
          <w:sz w:val="24"/>
          <w:szCs w:val="21"/>
          <w:highlight w:val="none"/>
        </w:rPr>
      </w:pPr>
    </w:p>
    <w:p w14:paraId="657FBE3F">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签署日期：</w:t>
      </w:r>
      <w:r>
        <w:rPr>
          <w:rFonts w:hint="eastAsia" w:ascii="宋体" w:hAnsi="宋体" w:cs="宋体"/>
          <w:color w:val="auto"/>
          <w:sz w:val="24"/>
          <w:szCs w:val="21"/>
          <w:highlight w:val="none"/>
          <w:u w:val="single"/>
        </w:rPr>
        <w:t xml:space="preserve">                                         </w:t>
      </w:r>
    </w:p>
    <w:p w14:paraId="617A7ABA">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73BE6138">
      <w:pPr>
        <w:snapToGrid w:val="0"/>
        <w:spacing w:before="119" w:line="232" w:lineRule="atLeast"/>
        <w:ind w:left="958"/>
        <w:rPr>
          <w:rFonts w:ascii="宋体" w:hAnsi="宋体" w:cs="宋体"/>
          <w:color w:val="auto"/>
          <w:sz w:val="24"/>
          <w:szCs w:val="21"/>
          <w:highlight w:val="none"/>
        </w:rPr>
      </w:pPr>
    </w:p>
    <w:p w14:paraId="5FCA4920">
      <w:pPr>
        <w:jc w:val="center"/>
        <w:rPr>
          <w:rStyle w:val="52"/>
          <w:rFonts w:ascii="宋体" w:hAnsi="宋体" w:eastAsia="宋体" w:cs="新宋体"/>
          <w:color w:val="auto"/>
          <w:sz w:val="28"/>
          <w:szCs w:val="28"/>
          <w:highlight w:val="none"/>
        </w:rPr>
      </w:pPr>
      <w:r>
        <w:rPr>
          <w:rFonts w:hint="eastAsia" w:ascii="宋体" w:hAnsi="宋体" w:cs="宋体"/>
          <w:color w:val="auto"/>
          <w:sz w:val="24"/>
          <w:szCs w:val="21"/>
          <w:highlight w:val="none"/>
        </w:rPr>
        <w:br w:type="page"/>
      </w:r>
      <w:bookmarkStart w:id="400" w:name="_Toc13628"/>
      <w:r>
        <w:rPr>
          <w:rStyle w:val="52"/>
          <w:rFonts w:hint="eastAsia" w:ascii="宋体" w:hAnsi="宋体" w:eastAsia="宋体" w:cs="新宋体"/>
          <w:color w:val="auto"/>
          <w:sz w:val="28"/>
          <w:szCs w:val="28"/>
          <w:highlight w:val="none"/>
        </w:rPr>
        <w:t>(1)合同主要条款</w:t>
      </w:r>
    </w:p>
    <w:bookmarkEnd w:id="400"/>
    <w:p w14:paraId="4FC16856">
      <w:pPr>
        <w:jc w:val="center"/>
        <w:rPr>
          <w:rFonts w:ascii="宋体" w:hAnsi="宋体" w:cs="新宋体"/>
          <w:color w:val="auto"/>
          <w:sz w:val="32"/>
          <w:szCs w:val="32"/>
          <w:highlight w:val="none"/>
        </w:rPr>
      </w:pPr>
    </w:p>
    <w:p w14:paraId="5EE05084">
      <w:pPr>
        <w:widowControl/>
        <w:adjustRightInd w:val="0"/>
        <w:snapToGrid w:val="0"/>
        <w:spacing w:line="400" w:lineRule="exact"/>
        <w:jc w:val="left"/>
        <w:rPr>
          <w:rFonts w:hint="eastAsia" w:eastAsia="宋体"/>
          <w:b w:val="0"/>
          <w:color w:val="auto"/>
          <w:sz w:val="24"/>
          <w:szCs w:val="24"/>
          <w:highlight w:val="none"/>
        </w:rPr>
      </w:pPr>
      <w:r>
        <w:rPr>
          <w:rFonts w:hint="eastAsia" w:eastAsia="宋体"/>
          <w:b w:val="0"/>
          <w:bCs w:val="0"/>
          <w:color w:val="auto"/>
          <w:sz w:val="22"/>
          <w:szCs w:val="22"/>
          <w:highlight w:val="none"/>
        </w:rPr>
        <w:t>编号：</w:t>
      </w:r>
    </w:p>
    <w:p w14:paraId="4FD5E428">
      <w:pPr>
        <w:widowControl/>
        <w:adjustRightInd w:val="0"/>
        <w:snapToGrid w:val="0"/>
        <w:spacing w:line="400" w:lineRule="exact"/>
        <w:jc w:val="left"/>
        <w:rPr>
          <w:rFonts w:hint="eastAsia" w:ascii="宋体" w:eastAsia="宋体"/>
          <w:b w:val="0"/>
          <w:color w:val="auto"/>
          <w:sz w:val="22"/>
          <w:szCs w:val="22"/>
          <w:highlight w:val="none"/>
        </w:rPr>
      </w:pPr>
      <w:r>
        <w:rPr>
          <w:rFonts w:hint="eastAsia" w:ascii="宋体" w:eastAsia="宋体"/>
          <w:b w:val="0"/>
          <w:color w:val="auto"/>
          <w:sz w:val="22"/>
          <w:szCs w:val="22"/>
          <w:highlight w:val="none"/>
        </w:rPr>
        <w:t>甲方：采购人</w:t>
      </w:r>
    </w:p>
    <w:p w14:paraId="67374D7B">
      <w:pPr>
        <w:widowControl/>
        <w:adjustRightInd w:val="0"/>
        <w:snapToGrid w:val="0"/>
        <w:spacing w:line="400" w:lineRule="exact"/>
        <w:jc w:val="left"/>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rPr>
        <w:t>乙方：</w:t>
      </w:r>
      <w:r>
        <w:rPr>
          <w:rFonts w:hint="eastAsia" w:ascii="宋体" w:eastAsia="宋体"/>
          <w:b w:val="0"/>
          <w:color w:val="auto"/>
          <w:sz w:val="22"/>
          <w:szCs w:val="22"/>
          <w:highlight w:val="none"/>
          <w:lang w:eastAsia="zh-CN"/>
        </w:rPr>
        <w:t>成交供应商</w:t>
      </w:r>
    </w:p>
    <w:p w14:paraId="0C1BB276">
      <w:pPr>
        <w:widowControl/>
        <w:adjustRightInd w:val="0"/>
        <w:snapToGrid w:val="0"/>
        <w:spacing w:line="400" w:lineRule="exact"/>
        <w:ind w:firstLine="550" w:firstLineChars="250"/>
        <w:jc w:val="left"/>
        <w:rPr>
          <w:rFonts w:ascii="宋体" w:eastAsia="宋体"/>
          <w:b w:val="0"/>
          <w:color w:val="auto"/>
          <w:sz w:val="22"/>
          <w:szCs w:val="22"/>
          <w:highlight w:val="none"/>
        </w:rPr>
      </w:pPr>
      <w:r>
        <w:rPr>
          <w:rFonts w:hint="eastAsia" w:ascii="宋体" w:eastAsia="宋体"/>
          <w:b w:val="0"/>
          <w:color w:val="auto"/>
          <w:sz w:val="22"/>
          <w:szCs w:val="22"/>
          <w:highlight w:val="none"/>
        </w:rPr>
        <w:t>甲乙双方经协商，同意将甲方辖区范围内</w:t>
      </w:r>
      <w:r>
        <w:rPr>
          <w:rFonts w:hint="eastAsia" w:ascii="宋体" w:eastAsia="宋体" w:cs="仿宋_GB2312"/>
          <w:b w:val="0"/>
          <w:color w:val="auto"/>
          <w:sz w:val="22"/>
          <w:szCs w:val="22"/>
          <w:highlight w:val="none"/>
        </w:rPr>
        <w:t>各道路、各社区大街小巷、下水道、闲置地、待建地、公共场所及各种孳生“四害”的所有场所的消、杀、灭作业</w:t>
      </w:r>
      <w:r>
        <w:rPr>
          <w:rFonts w:hint="eastAsia" w:ascii="宋体" w:eastAsia="宋体"/>
          <w:b w:val="0"/>
          <w:color w:val="auto"/>
          <w:sz w:val="22"/>
          <w:szCs w:val="22"/>
          <w:highlight w:val="none"/>
        </w:rPr>
        <w:t>的除四害工作委托乙方开展服务承包，特签订本合同如下：</w:t>
      </w:r>
    </w:p>
    <w:p w14:paraId="6068E1B3">
      <w:pPr>
        <w:widowControl/>
        <w:adjustRightInd w:val="0"/>
        <w:snapToGrid w:val="0"/>
        <w:spacing w:line="400" w:lineRule="exact"/>
        <w:ind w:firstLine="550" w:firstLineChars="250"/>
        <w:jc w:val="left"/>
        <w:rPr>
          <w:rFonts w:ascii="宋体" w:eastAsia="宋体"/>
          <w:b w:val="0"/>
          <w:color w:val="auto"/>
          <w:sz w:val="22"/>
          <w:szCs w:val="22"/>
          <w:highlight w:val="none"/>
        </w:rPr>
      </w:pPr>
      <w:r>
        <w:rPr>
          <w:rFonts w:hint="eastAsia" w:ascii="宋体" w:eastAsia="宋体"/>
          <w:b w:val="0"/>
          <w:color w:val="auto"/>
          <w:sz w:val="22"/>
          <w:szCs w:val="22"/>
          <w:highlight w:val="none"/>
        </w:rPr>
        <w:t>一、服务承包期限：</w:t>
      </w:r>
    </w:p>
    <w:p w14:paraId="22DFE511">
      <w:pPr>
        <w:widowControl/>
        <w:adjustRightInd w:val="0"/>
        <w:snapToGrid w:val="0"/>
        <w:spacing w:line="400" w:lineRule="exact"/>
        <w:ind w:firstLine="550" w:firstLineChars="250"/>
        <w:jc w:val="left"/>
        <w:rPr>
          <w:rFonts w:ascii="宋体" w:eastAsia="宋体"/>
          <w:b w:val="0"/>
          <w:color w:val="auto"/>
          <w:sz w:val="22"/>
          <w:szCs w:val="22"/>
          <w:highlight w:val="none"/>
        </w:rPr>
      </w:pPr>
      <w:r>
        <w:rPr>
          <w:rFonts w:hint="eastAsia" w:ascii="宋体" w:eastAsia="宋体"/>
          <w:b w:val="0"/>
          <w:color w:val="auto"/>
          <w:sz w:val="22"/>
          <w:szCs w:val="22"/>
          <w:highlight w:val="none"/>
        </w:rPr>
        <w:t>自签订合同开始至省级卫生县城复评顺利通过，具体期限由采购人确认。</w:t>
      </w:r>
    </w:p>
    <w:p w14:paraId="4B78F36D">
      <w:pPr>
        <w:widowControl/>
        <w:adjustRightInd w:val="0"/>
        <w:snapToGrid w:val="0"/>
        <w:spacing w:line="400" w:lineRule="exact"/>
        <w:ind w:firstLine="550" w:firstLineChars="250"/>
        <w:jc w:val="left"/>
        <w:rPr>
          <w:rFonts w:hint="eastAsia" w:ascii="宋体" w:eastAsia="宋体"/>
          <w:b w:val="0"/>
          <w:color w:val="auto"/>
          <w:sz w:val="22"/>
          <w:szCs w:val="22"/>
          <w:highlight w:val="none"/>
        </w:rPr>
      </w:pPr>
      <w:r>
        <w:rPr>
          <w:rFonts w:hint="eastAsia" w:ascii="宋体" w:eastAsia="宋体"/>
          <w:b w:val="0"/>
          <w:color w:val="auto"/>
          <w:sz w:val="22"/>
          <w:szCs w:val="22"/>
          <w:highlight w:val="none"/>
        </w:rPr>
        <w:t>二、服务承包内容及质量要求：</w:t>
      </w:r>
    </w:p>
    <w:p w14:paraId="64A28DEB">
      <w:pPr>
        <w:widowControl/>
        <w:adjustRightInd w:val="0"/>
        <w:snapToGrid w:val="0"/>
        <w:spacing w:line="400" w:lineRule="exact"/>
        <w:ind w:firstLine="440" w:firstLineChars="200"/>
        <w:jc w:val="left"/>
        <w:rPr>
          <w:rFonts w:hint="eastAsia" w:ascii="宋体" w:eastAsia="宋体"/>
          <w:b w:val="0"/>
          <w:color w:val="auto"/>
          <w:sz w:val="22"/>
          <w:szCs w:val="22"/>
          <w:highlight w:val="none"/>
        </w:rPr>
      </w:pPr>
      <w:r>
        <w:rPr>
          <w:rFonts w:hint="eastAsia" w:ascii="宋体" w:eastAsia="宋体"/>
          <w:b w:val="0"/>
          <w:color w:val="auto"/>
          <w:sz w:val="22"/>
          <w:szCs w:val="22"/>
          <w:highlight w:val="none"/>
        </w:rPr>
        <w:t>1）服务承包内容：</w:t>
      </w:r>
    </w:p>
    <w:p w14:paraId="305F64FD">
      <w:pPr>
        <w:snapToGrid w:val="0"/>
        <w:spacing w:line="400" w:lineRule="exact"/>
        <w:ind w:firstLine="550" w:firstLineChars="250"/>
        <w:rPr>
          <w:rFonts w:hint="eastAsia" w:ascii="宋体" w:eastAsia="宋体" w:cs="仿宋_GB2312"/>
          <w:b w:val="0"/>
          <w:color w:val="auto"/>
          <w:sz w:val="22"/>
          <w:szCs w:val="22"/>
          <w:highlight w:val="none"/>
        </w:rPr>
      </w:pPr>
      <w:r>
        <w:rPr>
          <w:rFonts w:hint="eastAsia" w:ascii="宋体" w:eastAsia="宋体" w:cs="仿宋_GB2312"/>
          <w:b w:val="0"/>
          <w:color w:val="auto"/>
          <w:sz w:val="22"/>
          <w:szCs w:val="22"/>
          <w:highlight w:val="none"/>
        </w:rPr>
        <w:t>详见采购文件。</w:t>
      </w:r>
    </w:p>
    <w:p w14:paraId="333DCB4A">
      <w:pPr>
        <w:snapToGrid w:val="0"/>
        <w:spacing w:line="400" w:lineRule="exact"/>
        <w:ind w:firstLine="440" w:firstLineChars="200"/>
        <w:rPr>
          <w:rFonts w:hint="eastAsia" w:ascii="宋体" w:eastAsia="宋体" w:cs="仿宋_GB2312"/>
          <w:b w:val="0"/>
          <w:color w:val="auto"/>
          <w:sz w:val="22"/>
          <w:szCs w:val="22"/>
          <w:highlight w:val="none"/>
        </w:rPr>
      </w:pPr>
      <w:r>
        <w:rPr>
          <w:rFonts w:hint="eastAsia" w:ascii="宋体" w:eastAsia="宋体" w:cs="仿宋_GB2312"/>
          <w:b w:val="0"/>
          <w:color w:val="auto"/>
          <w:sz w:val="22"/>
          <w:szCs w:val="22"/>
          <w:highlight w:val="none"/>
        </w:rPr>
        <w:t>2）</w:t>
      </w:r>
      <w:r>
        <w:rPr>
          <w:rFonts w:hint="eastAsia" w:ascii="宋体" w:eastAsia="宋体"/>
          <w:b w:val="0"/>
          <w:color w:val="auto"/>
          <w:sz w:val="22"/>
          <w:szCs w:val="22"/>
          <w:highlight w:val="none"/>
        </w:rPr>
        <w:t>质量要求</w:t>
      </w:r>
      <w:r>
        <w:rPr>
          <w:rFonts w:hint="eastAsia" w:ascii="宋体" w:eastAsia="宋体" w:cs="仿宋_GB2312"/>
          <w:b w:val="0"/>
          <w:color w:val="auto"/>
          <w:sz w:val="22"/>
          <w:szCs w:val="22"/>
          <w:highlight w:val="none"/>
        </w:rPr>
        <w:t>：</w:t>
      </w:r>
    </w:p>
    <w:p w14:paraId="72E78239">
      <w:pPr>
        <w:snapToGrid w:val="0"/>
        <w:spacing w:line="400" w:lineRule="exact"/>
        <w:ind w:firstLine="550" w:firstLineChars="250"/>
        <w:rPr>
          <w:rFonts w:hint="eastAsia" w:ascii="宋体" w:eastAsia="宋体" w:cs="仿宋_GB2312"/>
          <w:b w:val="0"/>
          <w:color w:val="auto"/>
          <w:sz w:val="22"/>
          <w:szCs w:val="22"/>
          <w:highlight w:val="none"/>
        </w:rPr>
      </w:pPr>
      <w:r>
        <w:rPr>
          <w:rFonts w:hint="eastAsia" w:ascii="宋体" w:eastAsia="宋体" w:cs="仿宋_GB2312"/>
          <w:b w:val="0"/>
          <w:color w:val="auto"/>
          <w:sz w:val="22"/>
          <w:szCs w:val="22"/>
          <w:highlight w:val="none"/>
        </w:rPr>
        <w:t>详见采购文件。</w:t>
      </w:r>
    </w:p>
    <w:p w14:paraId="27B8F3A0">
      <w:pPr>
        <w:widowControl/>
        <w:adjustRightInd w:val="0"/>
        <w:snapToGrid w:val="0"/>
        <w:spacing w:line="400" w:lineRule="exact"/>
        <w:ind w:firstLine="550" w:firstLineChars="250"/>
        <w:jc w:val="left"/>
        <w:rPr>
          <w:rFonts w:ascii="宋体" w:eastAsia="宋体"/>
          <w:b w:val="0"/>
          <w:color w:val="auto"/>
          <w:sz w:val="22"/>
          <w:szCs w:val="22"/>
          <w:highlight w:val="none"/>
        </w:rPr>
      </w:pPr>
      <w:r>
        <w:rPr>
          <w:rFonts w:hint="eastAsia" w:ascii="宋体" w:eastAsia="宋体"/>
          <w:b w:val="0"/>
          <w:color w:val="auto"/>
          <w:sz w:val="22"/>
          <w:szCs w:val="22"/>
          <w:highlight w:val="none"/>
        </w:rPr>
        <w:t>三、服务承包费的支付：</w:t>
      </w:r>
    </w:p>
    <w:p w14:paraId="3309DA60">
      <w:pPr>
        <w:widowControl/>
        <w:adjustRightInd w:val="0"/>
        <w:snapToGrid w:val="0"/>
        <w:spacing w:line="400" w:lineRule="exact"/>
        <w:ind w:firstLine="550" w:firstLineChars="250"/>
        <w:jc w:val="left"/>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rPr>
        <w:t>服务承包费的支付：</w:t>
      </w:r>
      <w:r>
        <w:rPr>
          <w:rFonts w:hint="eastAsia" w:ascii="宋体" w:eastAsia="宋体"/>
          <w:b w:val="0"/>
          <w:color w:val="auto"/>
          <w:sz w:val="22"/>
          <w:szCs w:val="22"/>
          <w:highlight w:val="none"/>
          <w:lang w:eastAsia="zh-CN"/>
        </w:rPr>
        <w:t>由采购人分二次支付给中标供应商，具体支付如下：</w:t>
      </w:r>
    </w:p>
    <w:p w14:paraId="346C8641">
      <w:pPr>
        <w:widowControl/>
        <w:adjustRightInd w:val="0"/>
        <w:snapToGrid w:val="0"/>
        <w:spacing w:line="400" w:lineRule="exact"/>
        <w:ind w:firstLine="550" w:firstLineChars="250"/>
        <w:jc w:val="left"/>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第一期在202</w:t>
      </w:r>
      <w:r>
        <w:rPr>
          <w:rFonts w:hint="eastAsia" w:ascii="宋体"/>
          <w:b w:val="0"/>
          <w:color w:val="auto"/>
          <w:sz w:val="22"/>
          <w:szCs w:val="22"/>
          <w:highlight w:val="none"/>
          <w:lang w:val="en-US" w:eastAsia="zh-CN"/>
        </w:rPr>
        <w:t>6</w:t>
      </w:r>
      <w:r>
        <w:rPr>
          <w:rFonts w:hint="eastAsia" w:ascii="宋体" w:eastAsia="宋体"/>
          <w:b w:val="0"/>
          <w:color w:val="auto"/>
          <w:sz w:val="22"/>
          <w:szCs w:val="22"/>
          <w:highlight w:val="none"/>
          <w:lang w:val="en-US" w:eastAsia="zh-CN"/>
        </w:rPr>
        <w:t>年</w:t>
      </w:r>
      <w:r>
        <w:rPr>
          <w:rFonts w:hint="eastAsia" w:ascii="宋体"/>
          <w:b w:val="0"/>
          <w:color w:val="auto"/>
          <w:sz w:val="22"/>
          <w:szCs w:val="22"/>
          <w:highlight w:val="none"/>
          <w:lang w:val="en-US" w:eastAsia="zh-CN"/>
        </w:rPr>
        <w:t>2</w:t>
      </w:r>
      <w:r>
        <w:rPr>
          <w:rFonts w:hint="eastAsia" w:ascii="宋体" w:eastAsia="宋体"/>
          <w:b w:val="0"/>
          <w:color w:val="auto"/>
          <w:sz w:val="22"/>
          <w:szCs w:val="22"/>
          <w:highlight w:val="none"/>
          <w:lang w:val="en-US" w:eastAsia="zh-CN"/>
        </w:rPr>
        <w:t>月1日前采购人向中标供应商支付合同总金额的40%，第二期支付剩余的60%。具体以服务期满采购人对中标供应商供货及服务办理完成结算、验收合格后支付，如因上述财政资金短缺原因造成采购人迟延付款的，则采购人不承担逾期付款的违约责任，每次采购人付款前，中标供应商需向采购人出具正式税务发票。</w:t>
      </w:r>
    </w:p>
    <w:p w14:paraId="01603922">
      <w:pPr>
        <w:widowControl/>
        <w:adjustRightInd w:val="0"/>
        <w:snapToGrid w:val="0"/>
        <w:spacing w:line="400" w:lineRule="exact"/>
        <w:ind w:firstLine="550" w:firstLineChars="250"/>
        <w:jc w:val="left"/>
        <w:rPr>
          <w:rFonts w:ascii="宋体" w:eastAsia="宋体"/>
          <w:b w:val="0"/>
          <w:color w:val="auto"/>
          <w:sz w:val="22"/>
          <w:szCs w:val="22"/>
          <w:highlight w:val="none"/>
        </w:rPr>
      </w:pPr>
      <w:r>
        <w:rPr>
          <w:rFonts w:hint="eastAsia" w:ascii="宋体" w:eastAsia="宋体"/>
          <w:b w:val="0"/>
          <w:color w:val="auto"/>
          <w:sz w:val="22"/>
          <w:szCs w:val="22"/>
          <w:highlight w:val="none"/>
        </w:rPr>
        <w:t>四、监督与沟通：</w:t>
      </w:r>
    </w:p>
    <w:p w14:paraId="5357622F">
      <w:pPr>
        <w:widowControl/>
        <w:adjustRightInd w:val="0"/>
        <w:snapToGrid w:val="0"/>
        <w:spacing w:line="400" w:lineRule="exact"/>
        <w:ind w:firstLine="550" w:firstLineChars="250"/>
        <w:jc w:val="left"/>
        <w:rPr>
          <w:rFonts w:ascii="宋体" w:eastAsia="宋体"/>
          <w:b w:val="0"/>
          <w:color w:val="auto"/>
          <w:sz w:val="22"/>
          <w:szCs w:val="22"/>
          <w:highlight w:val="none"/>
        </w:rPr>
      </w:pPr>
      <w:r>
        <w:rPr>
          <w:rFonts w:hint="eastAsia" w:ascii="宋体" w:eastAsia="宋体"/>
          <w:b w:val="0"/>
          <w:color w:val="auto"/>
          <w:sz w:val="22"/>
          <w:szCs w:val="22"/>
          <w:highlight w:val="none"/>
        </w:rPr>
        <w:t>1、乙方应诚实信用，严格按照招标文件要求和承诺履行合同，不向甲方进行商业贿赂或者提供不正当利益。</w:t>
      </w:r>
    </w:p>
    <w:p w14:paraId="51FD5450">
      <w:pPr>
        <w:widowControl/>
        <w:adjustRightInd w:val="0"/>
        <w:snapToGrid w:val="0"/>
        <w:spacing w:line="400" w:lineRule="exact"/>
        <w:ind w:firstLine="550" w:firstLineChars="250"/>
        <w:jc w:val="left"/>
        <w:rPr>
          <w:rFonts w:ascii="宋体" w:eastAsia="宋体"/>
          <w:b w:val="0"/>
          <w:color w:val="auto"/>
          <w:sz w:val="22"/>
          <w:szCs w:val="22"/>
          <w:highlight w:val="none"/>
        </w:rPr>
      </w:pPr>
      <w:r>
        <w:rPr>
          <w:rFonts w:hint="eastAsia" w:ascii="宋体" w:eastAsia="宋体"/>
          <w:b w:val="0"/>
          <w:color w:val="auto"/>
          <w:sz w:val="22"/>
          <w:szCs w:val="22"/>
          <w:highlight w:val="none"/>
        </w:rPr>
        <w:t>2、因履行本合同引起的或与本合同有关的争议，甲、乙双方应首先通过友好协商解决，如果协商不能解决争议，则采取向某仲裁委员会按其仲裁规则申请仲裁。</w:t>
      </w:r>
    </w:p>
    <w:p w14:paraId="6ACD6F6F">
      <w:pPr>
        <w:widowControl/>
        <w:adjustRightInd w:val="0"/>
        <w:snapToGrid w:val="0"/>
        <w:spacing w:line="400" w:lineRule="exact"/>
        <w:ind w:firstLine="550" w:firstLineChars="250"/>
        <w:jc w:val="left"/>
        <w:rPr>
          <w:rFonts w:hint="eastAsia" w:ascii="宋体" w:eastAsia="宋体"/>
          <w:b w:val="0"/>
          <w:color w:val="auto"/>
          <w:sz w:val="22"/>
          <w:szCs w:val="22"/>
          <w:highlight w:val="none"/>
        </w:rPr>
      </w:pPr>
      <w:r>
        <w:rPr>
          <w:rFonts w:hint="eastAsia" w:ascii="宋体" w:eastAsia="宋体"/>
          <w:b w:val="0"/>
          <w:color w:val="auto"/>
          <w:sz w:val="22"/>
          <w:szCs w:val="22"/>
          <w:highlight w:val="none"/>
        </w:rPr>
        <w:t>五、合同生效：</w:t>
      </w:r>
    </w:p>
    <w:p w14:paraId="3F2388CB">
      <w:pPr>
        <w:widowControl/>
        <w:adjustRightInd w:val="0"/>
        <w:snapToGrid w:val="0"/>
        <w:spacing w:line="400" w:lineRule="exact"/>
        <w:ind w:firstLine="550" w:firstLineChars="250"/>
        <w:jc w:val="left"/>
        <w:rPr>
          <w:rFonts w:hint="eastAsia" w:ascii="宋体" w:eastAsia="宋体"/>
          <w:b w:val="0"/>
          <w:color w:val="auto"/>
          <w:sz w:val="22"/>
          <w:szCs w:val="22"/>
          <w:highlight w:val="none"/>
        </w:rPr>
      </w:pPr>
      <w:r>
        <w:rPr>
          <w:rFonts w:hint="eastAsia" w:ascii="宋体" w:eastAsia="宋体"/>
          <w:b w:val="0"/>
          <w:color w:val="auto"/>
          <w:sz w:val="22"/>
          <w:szCs w:val="22"/>
          <w:highlight w:val="none"/>
        </w:rPr>
        <w:t>1、如上述文件与本合同有不符之处，以有利于采购人的为准。</w:t>
      </w:r>
    </w:p>
    <w:p w14:paraId="00B39A90">
      <w:pPr>
        <w:pStyle w:val="13"/>
        <w:snapToGrid w:val="0"/>
        <w:spacing w:line="400" w:lineRule="exact"/>
        <w:ind w:firstLine="589" w:firstLineChars="268"/>
        <w:rPr>
          <w:rFonts w:hint="eastAsia" w:hAnsi="宋体" w:eastAsia="宋体"/>
          <w:b w:val="0"/>
          <w:color w:val="auto"/>
          <w:sz w:val="22"/>
          <w:highlight w:val="none"/>
          <w:u w:val="single"/>
        </w:rPr>
      </w:pPr>
      <w:r>
        <w:rPr>
          <w:rFonts w:hint="eastAsia" w:hAnsi="宋体" w:eastAsia="宋体"/>
          <w:b w:val="0"/>
          <w:color w:val="auto"/>
          <w:sz w:val="22"/>
          <w:szCs w:val="22"/>
          <w:highlight w:val="none"/>
          <w:u w:val="single"/>
        </w:rPr>
        <w:t>2、本</w:t>
      </w:r>
      <w:r>
        <w:rPr>
          <w:rFonts w:hint="eastAsia" w:hAnsi="宋体" w:eastAsia="宋体"/>
          <w:b w:val="0"/>
          <w:color w:val="auto"/>
          <w:sz w:val="22"/>
          <w:highlight w:val="none"/>
          <w:u w:val="single"/>
        </w:rPr>
        <w:t>合同在双方法定代表人或授权代表签署并加盖印章。</w:t>
      </w:r>
    </w:p>
    <w:p w14:paraId="1A4DDAC6">
      <w:pPr>
        <w:pStyle w:val="13"/>
        <w:snapToGrid w:val="0"/>
        <w:spacing w:line="400" w:lineRule="exact"/>
        <w:ind w:firstLine="589" w:firstLineChars="268"/>
        <w:rPr>
          <w:rFonts w:hint="eastAsia" w:hAnsi="宋体" w:eastAsia="宋体"/>
          <w:b w:val="0"/>
          <w:color w:val="auto"/>
          <w:sz w:val="22"/>
          <w:highlight w:val="none"/>
          <w:u w:val="single"/>
        </w:rPr>
      </w:pPr>
      <w:r>
        <w:rPr>
          <w:rFonts w:hint="eastAsia" w:hAnsi="宋体" w:eastAsia="宋体"/>
          <w:b w:val="0"/>
          <w:color w:val="auto"/>
          <w:sz w:val="22"/>
          <w:highlight w:val="none"/>
          <w:u w:val="single"/>
        </w:rPr>
        <w:t>3、</w:t>
      </w:r>
      <w:r>
        <w:rPr>
          <w:rFonts w:hint="eastAsia" w:eastAsia="宋体"/>
          <w:color w:val="auto"/>
          <w:sz w:val="22"/>
          <w:szCs w:val="22"/>
          <w:highlight w:val="none"/>
          <w:u w:val="single"/>
        </w:rPr>
        <w:t>本合同一式</w:t>
      </w:r>
      <w:r>
        <w:rPr>
          <w:rFonts w:hint="eastAsia" w:eastAsia="宋体"/>
          <w:color w:val="auto"/>
          <w:sz w:val="22"/>
          <w:szCs w:val="22"/>
          <w:highlight w:val="none"/>
          <w:u w:val="single"/>
          <w:lang w:eastAsia="zh-CN"/>
        </w:rPr>
        <w:t>七</w:t>
      </w:r>
      <w:r>
        <w:rPr>
          <w:rFonts w:hint="eastAsia" w:eastAsia="宋体"/>
          <w:color w:val="auto"/>
          <w:sz w:val="22"/>
          <w:szCs w:val="22"/>
          <w:highlight w:val="none"/>
          <w:u w:val="single"/>
        </w:rPr>
        <w:t>份，采购人</w:t>
      </w:r>
      <w:r>
        <w:rPr>
          <w:rFonts w:hint="eastAsia" w:eastAsia="宋体"/>
          <w:color w:val="auto"/>
          <w:sz w:val="22"/>
          <w:szCs w:val="22"/>
          <w:highlight w:val="none"/>
          <w:u w:val="single"/>
          <w:lang w:val="en-US" w:eastAsia="zh-CN"/>
        </w:rPr>
        <w:t>3</w:t>
      </w:r>
      <w:r>
        <w:rPr>
          <w:rFonts w:hint="eastAsia" w:eastAsia="宋体"/>
          <w:color w:val="auto"/>
          <w:sz w:val="22"/>
          <w:szCs w:val="22"/>
          <w:highlight w:val="none"/>
          <w:u w:val="single"/>
        </w:rPr>
        <w:t>份、供应商</w:t>
      </w:r>
      <w:r>
        <w:rPr>
          <w:rFonts w:hint="eastAsia" w:eastAsia="宋体"/>
          <w:color w:val="auto"/>
          <w:sz w:val="22"/>
          <w:szCs w:val="22"/>
          <w:highlight w:val="none"/>
          <w:u w:val="single"/>
          <w:lang w:val="en-US" w:eastAsia="zh-CN"/>
        </w:rPr>
        <w:t>3</w:t>
      </w:r>
      <w:r>
        <w:rPr>
          <w:rFonts w:hint="eastAsia" w:eastAsia="宋体"/>
          <w:color w:val="auto"/>
          <w:sz w:val="22"/>
          <w:szCs w:val="22"/>
          <w:highlight w:val="none"/>
          <w:u w:val="single"/>
        </w:rPr>
        <w:t>份、</w:t>
      </w:r>
      <w:r>
        <w:rPr>
          <w:rFonts w:hint="eastAsia" w:hAnsi="宋体" w:eastAsia="宋体" w:cs="宋体"/>
          <w:b/>
          <w:bCs/>
          <w:color w:val="auto"/>
          <w:sz w:val="22"/>
          <w:szCs w:val="22"/>
          <w:highlight w:val="none"/>
          <w:u w:val="single"/>
          <w:lang w:eastAsia="zh-CN"/>
        </w:rPr>
        <w:t>温州韩诚工程项目管理有限公司</w:t>
      </w:r>
      <w:r>
        <w:rPr>
          <w:rFonts w:hint="eastAsia" w:eastAsia="宋体"/>
          <w:color w:val="auto"/>
          <w:sz w:val="22"/>
          <w:szCs w:val="22"/>
          <w:highlight w:val="none"/>
          <w:u w:val="single"/>
          <w:lang w:val="en-US" w:eastAsia="zh-CN"/>
        </w:rPr>
        <w:t>1</w:t>
      </w:r>
      <w:r>
        <w:rPr>
          <w:rFonts w:hint="eastAsia" w:eastAsia="宋体"/>
          <w:color w:val="auto"/>
          <w:sz w:val="22"/>
          <w:szCs w:val="22"/>
          <w:highlight w:val="none"/>
          <w:u w:val="single"/>
        </w:rPr>
        <w:t>份。</w:t>
      </w:r>
    </w:p>
    <w:p w14:paraId="4C7B86F7">
      <w:pPr>
        <w:widowControl/>
        <w:adjustRightInd w:val="0"/>
        <w:snapToGrid w:val="0"/>
        <w:spacing w:line="400" w:lineRule="exact"/>
        <w:ind w:firstLine="550" w:firstLineChars="250"/>
        <w:jc w:val="left"/>
        <w:rPr>
          <w:rFonts w:hint="eastAsia" w:ascii="宋体" w:eastAsia="宋体"/>
          <w:b w:val="0"/>
          <w:color w:val="auto"/>
          <w:sz w:val="22"/>
          <w:szCs w:val="22"/>
          <w:highlight w:val="none"/>
        </w:rPr>
      </w:pPr>
      <w:r>
        <w:rPr>
          <w:rFonts w:hint="eastAsia" w:ascii="宋体" w:eastAsia="宋体"/>
          <w:b w:val="0"/>
          <w:color w:val="auto"/>
          <w:sz w:val="22"/>
          <w:szCs w:val="22"/>
          <w:highlight w:val="none"/>
        </w:rPr>
        <w:t>六、合同修改：</w:t>
      </w:r>
    </w:p>
    <w:p w14:paraId="34EF2497">
      <w:pPr>
        <w:snapToGrid w:val="0"/>
        <w:spacing w:line="400" w:lineRule="exact"/>
        <w:ind w:firstLine="589" w:firstLineChars="268"/>
        <w:rPr>
          <w:rFonts w:hint="eastAsia" w:ascii="宋体" w:eastAsia="宋体"/>
          <w:b w:val="0"/>
          <w:color w:val="auto"/>
          <w:sz w:val="22"/>
          <w:highlight w:val="none"/>
        </w:rPr>
      </w:pPr>
      <w:r>
        <w:rPr>
          <w:rFonts w:hint="eastAsia" w:ascii="宋体" w:eastAsia="宋体"/>
          <w:b w:val="0"/>
          <w:color w:val="auto"/>
          <w:sz w:val="22"/>
          <w:highlight w:val="none"/>
        </w:rPr>
        <w:t>除了双方签署书面修改合同，并成为本合同不可分割的一部分之外，本合同条件不得有任何变化或修改。</w:t>
      </w:r>
    </w:p>
    <w:p w14:paraId="114AAD50">
      <w:pPr>
        <w:widowControl/>
        <w:adjustRightInd w:val="0"/>
        <w:snapToGrid w:val="0"/>
        <w:spacing w:line="400" w:lineRule="exact"/>
        <w:ind w:firstLine="550" w:firstLineChars="250"/>
        <w:jc w:val="left"/>
        <w:rPr>
          <w:rFonts w:hint="eastAsia" w:ascii="宋体" w:eastAsia="宋体"/>
          <w:b w:val="0"/>
          <w:color w:val="auto"/>
          <w:sz w:val="22"/>
          <w:szCs w:val="22"/>
          <w:highlight w:val="none"/>
        </w:rPr>
      </w:pPr>
      <w:r>
        <w:rPr>
          <w:rFonts w:hint="eastAsia" w:ascii="宋体" w:eastAsia="宋体"/>
          <w:b w:val="0"/>
          <w:color w:val="auto"/>
          <w:sz w:val="22"/>
          <w:szCs w:val="22"/>
          <w:highlight w:val="none"/>
        </w:rPr>
        <w:t>七、合同附件</w:t>
      </w:r>
    </w:p>
    <w:p w14:paraId="4F5E50E9">
      <w:pPr>
        <w:widowControl/>
        <w:adjustRightInd w:val="0"/>
        <w:snapToGrid w:val="0"/>
        <w:spacing w:line="400" w:lineRule="exact"/>
        <w:ind w:firstLine="550" w:firstLineChars="250"/>
        <w:jc w:val="left"/>
        <w:rPr>
          <w:rFonts w:hint="eastAsia" w:ascii="宋体" w:eastAsia="宋体"/>
          <w:b w:val="0"/>
          <w:color w:val="auto"/>
          <w:sz w:val="22"/>
          <w:highlight w:val="none"/>
          <w:lang w:val="zh-CN"/>
        </w:rPr>
      </w:pPr>
      <w:r>
        <w:rPr>
          <w:rFonts w:hint="eastAsia" w:ascii="宋体" w:eastAsia="宋体"/>
          <w:b w:val="0"/>
          <w:color w:val="auto"/>
          <w:sz w:val="22"/>
          <w:szCs w:val="22"/>
          <w:highlight w:val="none"/>
        </w:rPr>
        <w:t>下列文件与本合</w:t>
      </w:r>
      <w:r>
        <w:rPr>
          <w:rFonts w:hint="eastAsia" w:ascii="宋体" w:eastAsia="宋体"/>
          <w:b w:val="0"/>
          <w:color w:val="auto"/>
          <w:sz w:val="22"/>
          <w:highlight w:val="none"/>
          <w:lang w:val="zh-CN"/>
        </w:rPr>
        <w:t>同具有同等法律效力：</w:t>
      </w:r>
    </w:p>
    <w:p w14:paraId="006E0588">
      <w:pPr>
        <w:snapToGrid w:val="0"/>
        <w:spacing w:line="400" w:lineRule="exact"/>
        <w:ind w:firstLine="589" w:firstLineChars="268"/>
        <w:rPr>
          <w:rFonts w:hint="eastAsia" w:ascii="宋体" w:eastAsia="宋体"/>
          <w:b w:val="0"/>
          <w:color w:val="auto"/>
          <w:sz w:val="22"/>
          <w:highlight w:val="none"/>
        </w:rPr>
      </w:pPr>
      <w:r>
        <w:rPr>
          <w:rFonts w:hint="eastAsia" w:ascii="宋体" w:eastAsia="宋体"/>
          <w:b w:val="0"/>
          <w:color w:val="auto"/>
          <w:sz w:val="22"/>
          <w:highlight w:val="none"/>
        </w:rPr>
        <w:t>1、采购人的采购文件与采购补充文件</w:t>
      </w:r>
    </w:p>
    <w:p w14:paraId="10A33666">
      <w:pPr>
        <w:snapToGrid w:val="0"/>
        <w:spacing w:line="400" w:lineRule="exact"/>
        <w:ind w:firstLine="589" w:firstLineChars="268"/>
        <w:rPr>
          <w:rFonts w:hint="eastAsia" w:ascii="宋体" w:eastAsia="宋体"/>
          <w:b w:val="0"/>
          <w:color w:val="auto"/>
          <w:sz w:val="22"/>
          <w:highlight w:val="none"/>
        </w:rPr>
      </w:pPr>
      <w:r>
        <w:rPr>
          <w:rFonts w:hint="eastAsia" w:ascii="宋体" w:eastAsia="宋体"/>
          <w:b w:val="0"/>
          <w:color w:val="auto"/>
          <w:sz w:val="22"/>
          <w:highlight w:val="none"/>
        </w:rPr>
        <w:t>2、</w:t>
      </w:r>
      <w:r>
        <w:rPr>
          <w:rFonts w:hint="eastAsia" w:ascii="宋体" w:eastAsia="宋体"/>
          <w:b w:val="0"/>
          <w:color w:val="auto"/>
          <w:sz w:val="22"/>
          <w:szCs w:val="22"/>
          <w:highlight w:val="none"/>
          <w:lang w:eastAsia="zh-CN"/>
        </w:rPr>
        <w:t>成交供应商</w:t>
      </w:r>
      <w:r>
        <w:rPr>
          <w:rFonts w:hint="eastAsia" w:ascii="宋体" w:eastAsia="宋体"/>
          <w:b w:val="0"/>
          <w:color w:val="auto"/>
          <w:sz w:val="22"/>
          <w:highlight w:val="none"/>
        </w:rPr>
        <w:t>报价文件</w:t>
      </w:r>
    </w:p>
    <w:p w14:paraId="0B7D65A6">
      <w:pPr>
        <w:snapToGrid w:val="0"/>
        <w:spacing w:line="400" w:lineRule="exact"/>
        <w:ind w:firstLine="589" w:firstLineChars="268"/>
        <w:rPr>
          <w:rFonts w:hint="eastAsia" w:ascii="宋体" w:eastAsia="宋体"/>
          <w:b w:val="0"/>
          <w:color w:val="auto"/>
          <w:sz w:val="22"/>
          <w:highlight w:val="none"/>
        </w:rPr>
      </w:pPr>
      <w:r>
        <w:rPr>
          <w:rFonts w:hint="eastAsia" w:ascii="宋体" w:eastAsia="宋体"/>
          <w:b w:val="0"/>
          <w:color w:val="auto"/>
          <w:sz w:val="22"/>
          <w:highlight w:val="none"/>
        </w:rPr>
        <w:t>3、询标纪要和承诺书</w:t>
      </w:r>
    </w:p>
    <w:p w14:paraId="6FBCAA18">
      <w:pPr>
        <w:snapToGrid w:val="0"/>
        <w:spacing w:line="400" w:lineRule="exact"/>
        <w:ind w:firstLine="589" w:firstLineChars="268"/>
        <w:rPr>
          <w:rFonts w:hint="eastAsia" w:ascii="宋体" w:eastAsia="宋体"/>
          <w:b w:val="0"/>
          <w:color w:val="auto"/>
          <w:sz w:val="22"/>
          <w:highlight w:val="none"/>
        </w:rPr>
      </w:pPr>
      <w:r>
        <w:rPr>
          <w:rFonts w:hint="eastAsia" w:ascii="宋体" w:eastAsia="宋体"/>
          <w:b w:val="0"/>
          <w:color w:val="auto"/>
          <w:sz w:val="22"/>
          <w:highlight w:val="none"/>
        </w:rPr>
        <w:t>4、</w:t>
      </w:r>
      <w:r>
        <w:rPr>
          <w:rFonts w:hint="eastAsia" w:ascii="宋体" w:eastAsia="宋体"/>
          <w:b w:val="0"/>
          <w:color w:val="auto"/>
          <w:sz w:val="22"/>
          <w:szCs w:val="22"/>
          <w:highlight w:val="none"/>
          <w:lang w:val="en-US" w:eastAsia="zh-CN"/>
        </w:rPr>
        <w:t>成交</w:t>
      </w:r>
      <w:r>
        <w:rPr>
          <w:rFonts w:hint="eastAsia" w:ascii="宋体" w:eastAsia="宋体"/>
          <w:b w:val="0"/>
          <w:color w:val="auto"/>
          <w:sz w:val="22"/>
          <w:highlight w:val="none"/>
        </w:rPr>
        <w:t>通知书。</w:t>
      </w:r>
    </w:p>
    <w:p w14:paraId="2075BAB7">
      <w:pPr>
        <w:pStyle w:val="13"/>
        <w:snapToGrid w:val="0"/>
        <w:spacing w:line="400" w:lineRule="exact"/>
        <w:ind w:firstLine="1199" w:firstLineChars="545"/>
        <w:rPr>
          <w:rFonts w:hint="eastAsia" w:hAnsi="宋体" w:eastAsia="宋体"/>
          <w:b w:val="0"/>
          <w:color w:val="auto"/>
          <w:sz w:val="22"/>
          <w:szCs w:val="22"/>
          <w:highlight w:val="none"/>
          <w:lang w:val="zh-CN"/>
        </w:rPr>
      </w:pPr>
      <w:r>
        <w:rPr>
          <w:rFonts w:hint="eastAsia" w:hAnsi="宋体" w:eastAsia="宋体"/>
          <w:b w:val="0"/>
          <w:color w:val="auto"/>
          <w:sz w:val="22"/>
          <w:szCs w:val="22"/>
          <w:highlight w:val="none"/>
          <w:lang w:val="zh-CN"/>
        </w:rPr>
        <w:t>甲方(盖章)：                                乙方（盖章）：</w:t>
      </w:r>
    </w:p>
    <w:p w14:paraId="4B611EBF">
      <w:pPr>
        <w:pStyle w:val="13"/>
        <w:snapToGrid w:val="0"/>
        <w:spacing w:line="400" w:lineRule="exact"/>
        <w:ind w:firstLine="1199" w:firstLineChars="545"/>
        <w:rPr>
          <w:rFonts w:hint="eastAsia" w:hAnsi="宋体" w:eastAsia="宋体"/>
          <w:b w:val="0"/>
          <w:color w:val="auto"/>
          <w:sz w:val="22"/>
          <w:szCs w:val="22"/>
          <w:highlight w:val="none"/>
          <w:lang w:val="zh-CN"/>
        </w:rPr>
      </w:pPr>
      <w:r>
        <w:rPr>
          <w:rFonts w:hint="eastAsia" w:hAnsi="宋体" w:eastAsia="宋体"/>
          <w:b w:val="0"/>
          <w:color w:val="auto"/>
          <w:sz w:val="22"/>
          <w:szCs w:val="22"/>
          <w:highlight w:val="none"/>
          <w:lang w:val="zh-CN"/>
        </w:rPr>
        <w:t>法定代表人：                                法定代表人：</w:t>
      </w:r>
    </w:p>
    <w:p w14:paraId="392BD12B">
      <w:pPr>
        <w:pStyle w:val="13"/>
        <w:snapToGrid w:val="0"/>
        <w:spacing w:line="400" w:lineRule="exact"/>
        <w:ind w:firstLine="1199" w:firstLineChars="545"/>
        <w:rPr>
          <w:rFonts w:hint="eastAsia" w:hAnsi="宋体" w:eastAsia="宋体"/>
          <w:b w:val="0"/>
          <w:color w:val="auto"/>
          <w:sz w:val="22"/>
          <w:szCs w:val="22"/>
          <w:highlight w:val="none"/>
          <w:lang w:val="zh-CN"/>
        </w:rPr>
      </w:pPr>
      <w:r>
        <w:rPr>
          <w:rFonts w:hint="eastAsia" w:hAnsi="宋体" w:eastAsia="宋体"/>
          <w:b w:val="0"/>
          <w:color w:val="auto"/>
          <w:sz w:val="22"/>
          <w:szCs w:val="22"/>
          <w:highlight w:val="none"/>
          <w:lang w:val="zh-CN"/>
        </w:rPr>
        <w:t>开户银行：                                  开户银行：</w:t>
      </w:r>
    </w:p>
    <w:p w14:paraId="24A59FFD">
      <w:pPr>
        <w:pStyle w:val="13"/>
        <w:snapToGrid w:val="0"/>
        <w:spacing w:line="400" w:lineRule="exact"/>
        <w:ind w:firstLine="1199" w:firstLineChars="545"/>
        <w:rPr>
          <w:rFonts w:hint="eastAsia" w:hAnsi="宋体" w:eastAsia="宋体"/>
          <w:b w:val="0"/>
          <w:color w:val="auto"/>
          <w:sz w:val="22"/>
          <w:szCs w:val="22"/>
          <w:highlight w:val="none"/>
          <w:lang w:val="zh-CN"/>
        </w:rPr>
      </w:pPr>
      <w:r>
        <w:rPr>
          <w:rFonts w:hint="eastAsia" w:hAnsi="宋体" w:eastAsia="宋体"/>
          <w:b w:val="0"/>
          <w:color w:val="auto"/>
          <w:sz w:val="22"/>
          <w:szCs w:val="22"/>
          <w:highlight w:val="none"/>
          <w:lang w:val="zh-CN"/>
        </w:rPr>
        <w:t>开户名称：                                  开户名称：</w:t>
      </w:r>
    </w:p>
    <w:p w14:paraId="20277B63">
      <w:pPr>
        <w:pStyle w:val="13"/>
        <w:snapToGrid w:val="0"/>
        <w:spacing w:line="400" w:lineRule="exact"/>
        <w:ind w:firstLine="1199" w:firstLineChars="545"/>
        <w:rPr>
          <w:rFonts w:hint="eastAsia" w:hAnsi="宋体" w:eastAsia="宋体"/>
          <w:b w:val="0"/>
          <w:color w:val="auto"/>
          <w:sz w:val="22"/>
          <w:szCs w:val="22"/>
          <w:highlight w:val="none"/>
          <w:lang w:val="zh-CN"/>
        </w:rPr>
      </w:pPr>
      <w:r>
        <w:rPr>
          <w:rFonts w:hint="eastAsia" w:hAnsi="宋体" w:eastAsia="宋体"/>
          <w:b w:val="0"/>
          <w:color w:val="auto"/>
          <w:sz w:val="22"/>
          <w:szCs w:val="22"/>
          <w:highlight w:val="none"/>
          <w:lang w:val="zh-CN"/>
        </w:rPr>
        <w:t>账号：                                      账号：</w:t>
      </w:r>
    </w:p>
    <w:p w14:paraId="164641A6">
      <w:pPr>
        <w:pStyle w:val="13"/>
        <w:snapToGrid w:val="0"/>
        <w:spacing w:line="400" w:lineRule="exact"/>
        <w:ind w:firstLine="1199" w:firstLineChars="545"/>
        <w:rPr>
          <w:rFonts w:hint="eastAsia" w:hAnsi="宋体" w:eastAsia="宋体"/>
          <w:b w:val="0"/>
          <w:color w:val="auto"/>
          <w:sz w:val="22"/>
          <w:szCs w:val="22"/>
          <w:highlight w:val="none"/>
          <w:lang w:val="zh-CN"/>
        </w:rPr>
      </w:pPr>
      <w:r>
        <w:rPr>
          <w:rFonts w:hint="eastAsia" w:hAnsi="宋体" w:eastAsia="宋体"/>
          <w:b w:val="0"/>
          <w:color w:val="auto"/>
          <w:sz w:val="22"/>
          <w:szCs w:val="22"/>
          <w:highlight w:val="none"/>
          <w:lang w:val="zh-CN"/>
        </w:rPr>
        <w:t>签约日期：                                  签约地点：</w:t>
      </w:r>
    </w:p>
    <w:p w14:paraId="49372D67">
      <w:pPr>
        <w:spacing w:line="420" w:lineRule="atLeast"/>
        <w:ind w:firstLine="431" w:firstLineChars="196"/>
        <w:rPr>
          <w:rFonts w:hint="eastAsia" w:ascii="宋体" w:eastAsia="宋体"/>
          <w:color w:val="auto"/>
          <w:sz w:val="22"/>
          <w:szCs w:val="22"/>
          <w:highlight w:val="none"/>
          <w:u w:val="single"/>
          <w:lang w:val="zh-CN"/>
        </w:rPr>
      </w:pPr>
      <w:r>
        <w:rPr>
          <w:rFonts w:hint="eastAsia" w:ascii="宋体" w:eastAsia="宋体"/>
          <w:color w:val="auto"/>
          <w:sz w:val="22"/>
          <w:szCs w:val="22"/>
          <w:highlight w:val="none"/>
          <w:u w:val="single"/>
        </w:rPr>
        <w:t>注：以上合同条款供采购人及</w:t>
      </w:r>
      <w:r>
        <w:rPr>
          <w:rFonts w:hint="eastAsia" w:ascii="宋体" w:eastAsia="宋体"/>
          <w:color w:val="auto"/>
          <w:sz w:val="22"/>
          <w:szCs w:val="22"/>
          <w:highlight w:val="none"/>
          <w:u w:val="single"/>
          <w:lang w:eastAsia="zh-CN"/>
        </w:rPr>
        <w:t>成交供应商</w:t>
      </w:r>
      <w:r>
        <w:rPr>
          <w:rFonts w:hint="eastAsia" w:ascii="宋体" w:eastAsia="宋体"/>
          <w:color w:val="auto"/>
          <w:sz w:val="22"/>
          <w:szCs w:val="22"/>
          <w:highlight w:val="none"/>
          <w:u w:val="single"/>
        </w:rPr>
        <w:t>作为商务参考，具体签订时，采购人可根据自身项目情况与</w:t>
      </w:r>
      <w:r>
        <w:rPr>
          <w:rFonts w:hint="eastAsia" w:ascii="宋体" w:eastAsia="宋体"/>
          <w:color w:val="auto"/>
          <w:sz w:val="22"/>
          <w:szCs w:val="22"/>
          <w:highlight w:val="none"/>
          <w:u w:val="single"/>
          <w:lang w:eastAsia="zh-CN"/>
        </w:rPr>
        <w:t>成交供应商</w:t>
      </w:r>
      <w:r>
        <w:rPr>
          <w:rFonts w:hint="eastAsia" w:ascii="宋体" w:eastAsia="宋体"/>
          <w:color w:val="auto"/>
          <w:sz w:val="22"/>
          <w:szCs w:val="22"/>
          <w:highlight w:val="none"/>
          <w:u w:val="single"/>
        </w:rPr>
        <w:t>协商另行修改拟定相关合同具体条款。</w:t>
      </w:r>
    </w:p>
    <w:p w14:paraId="2D571EEF">
      <w:pPr>
        <w:spacing w:line="360" w:lineRule="exact"/>
        <w:rPr>
          <w:rFonts w:hint="eastAsia" w:ascii="宋体" w:eastAsia="宋体"/>
          <w:b w:val="0"/>
          <w:bCs w:val="0"/>
          <w:color w:val="auto"/>
          <w:sz w:val="28"/>
          <w:szCs w:val="28"/>
          <w:highlight w:val="none"/>
        </w:rPr>
      </w:pPr>
    </w:p>
    <w:p w14:paraId="42A80F9E">
      <w:pPr>
        <w:autoSpaceDE w:val="0"/>
        <w:autoSpaceDN w:val="0"/>
        <w:adjustRightInd w:val="0"/>
        <w:spacing w:line="440" w:lineRule="atLeast"/>
        <w:rPr>
          <w:rFonts w:hint="eastAsia" w:ascii="宋体" w:eastAsia="宋体" w:cs="仿宋_GB2312"/>
          <w:color w:val="auto"/>
          <w:sz w:val="32"/>
          <w:szCs w:val="32"/>
          <w:highlight w:val="none"/>
          <w:lang w:val="zh-CN"/>
        </w:rPr>
      </w:pPr>
    </w:p>
    <w:p w14:paraId="31AAF766">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4D2A969F">
      <w:pPr>
        <w:spacing w:line="360" w:lineRule="auto"/>
        <w:jc w:val="center"/>
        <w:outlineLvl w:val="0"/>
        <w:rPr>
          <w:rFonts w:ascii="宋体" w:hAnsi="宋体" w:cs="宋体"/>
          <w:b/>
          <w:color w:val="auto"/>
          <w:kern w:val="0"/>
          <w:sz w:val="36"/>
          <w:szCs w:val="36"/>
          <w:highlight w:val="none"/>
        </w:rPr>
      </w:pPr>
    </w:p>
    <w:p w14:paraId="6F06F3D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CC04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A91B35A">
      <w:pPr>
        <w:spacing w:line="360" w:lineRule="auto"/>
        <w:jc w:val="center"/>
        <w:outlineLvl w:val="0"/>
        <w:rPr>
          <w:rFonts w:ascii="宋体" w:hAnsi="宋体" w:cs="宋体"/>
          <w:b/>
          <w:color w:val="auto"/>
          <w:kern w:val="0"/>
          <w:sz w:val="36"/>
          <w:szCs w:val="36"/>
          <w:highlight w:val="none"/>
        </w:rPr>
      </w:pPr>
    </w:p>
    <w:p w14:paraId="74BA9E8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（1）投标供应商的营业执照………………………………………………（页码）</w:t>
      </w:r>
    </w:p>
    <w:p w14:paraId="0BF2407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符合参加政府采购活动应当具备的一般条件的承诺函……………（页码）</w:t>
      </w:r>
    </w:p>
    <w:p w14:paraId="2FB500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中小微企业声明函</w:t>
      </w:r>
      <w:r>
        <w:rPr>
          <w:rFonts w:hint="eastAsia" w:ascii="宋体" w:hAnsi="宋体" w:cs="宋体"/>
          <w:color w:val="auto"/>
          <w:sz w:val="24"/>
          <w:highlight w:val="none"/>
        </w:rPr>
        <w:t>……………………………………………………（页码）</w:t>
      </w:r>
    </w:p>
    <w:p w14:paraId="3020E0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卫生行政部门病媒生物防制服务单位备案证明</w:t>
      </w:r>
      <w:r>
        <w:rPr>
          <w:rFonts w:hint="eastAsia" w:ascii="宋体" w:hAnsi="宋体" w:cs="宋体"/>
          <w:color w:val="auto"/>
          <w:sz w:val="24"/>
          <w:highlight w:val="none"/>
        </w:rPr>
        <w:t>……………………（页码）</w:t>
      </w:r>
    </w:p>
    <w:p w14:paraId="5BB9D275">
      <w:pPr>
        <w:snapToGrid w:val="0"/>
        <w:spacing w:line="360" w:lineRule="auto"/>
        <w:ind w:firstLine="480" w:firstLineChars="200"/>
        <w:rPr>
          <w:rFonts w:ascii="宋体" w:hAnsi="宋体" w:cs="宋体"/>
          <w:color w:val="auto"/>
          <w:sz w:val="24"/>
          <w:highlight w:val="none"/>
        </w:rPr>
      </w:pPr>
    </w:p>
    <w:p w14:paraId="2B23E878">
      <w:pPr>
        <w:spacing w:line="360" w:lineRule="auto"/>
        <w:ind w:firstLine="480" w:firstLineChars="200"/>
        <w:rPr>
          <w:rFonts w:ascii="宋体" w:hAnsi="宋体" w:cs="宋体"/>
          <w:color w:val="auto"/>
          <w:sz w:val="24"/>
          <w:highlight w:val="none"/>
        </w:rPr>
      </w:pPr>
    </w:p>
    <w:p w14:paraId="6F36238E">
      <w:pPr>
        <w:snapToGrid w:val="0"/>
        <w:spacing w:line="360" w:lineRule="auto"/>
        <w:ind w:right="480"/>
        <w:jc w:val="both"/>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lang w:eastAsia="zh-CN"/>
        </w:rPr>
        <w:t>一、企业营业执照</w:t>
      </w:r>
      <w:r>
        <w:rPr>
          <w:rFonts w:hint="eastAsia" w:ascii="宋体" w:hAnsi="宋体" w:eastAsia="宋体" w:cs="宋体"/>
          <w:b/>
          <w:color w:val="auto"/>
          <w:kern w:val="0"/>
          <w:sz w:val="32"/>
          <w:szCs w:val="32"/>
          <w:highlight w:val="none"/>
        </w:rPr>
        <w:t xml:space="preserve"> </w:t>
      </w:r>
      <w:r>
        <w:rPr>
          <w:rFonts w:hint="eastAsia" w:ascii="宋体" w:hAnsi="宋体" w:cs="宋体"/>
          <w:b/>
          <w:color w:val="auto"/>
          <w:kern w:val="0"/>
          <w:sz w:val="32"/>
          <w:szCs w:val="32"/>
          <w:highlight w:val="none"/>
        </w:rPr>
        <w:t xml:space="preserve"> </w:t>
      </w:r>
    </w:p>
    <w:p w14:paraId="5A21E187">
      <w:pPr>
        <w:snapToGrid w:val="0"/>
        <w:spacing w:line="360" w:lineRule="auto"/>
        <w:ind w:right="480"/>
        <w:jc w:val="center"/>
        <w:rPr>
          <w:rFonts w:hint="eastAsia" w:ascii="宋体" w:hAnsi="宋体" w:cs="宋体"/>
          <w:b/>
          <w:color w:val="auto"/>
          <w:kern w:val="0"/>
          <w:sz w:val="32"/>
          <w:szCs w:val="32"/>
          <w:highlight w:val="none"/>
          <w:lang w:eastAsia="zh-CN"/>
        </w:rPr>
      </w:pPr>
    </w:p>
    <w:p w14:paraId="65F308A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二</w:t>
      </w:r>
      <w:r>
        <w:rPr>
          <w:rFonts w:hint="eastAsia" w:ascii="宋体" w:hAnsi="宋体" w:cs="宋体"/>
          <w:b/>
          <w:color w:val="auto"/>
          <w:kern w:val="0"/>
          <w:sz w:val="32"/>
          <w:szCs w:val="32"/>
          <w:highlight w:val="none"/>
        </w:rPr>
        <w:t>、 符合参加政府采购活动应当具备的一般条件的承诺函</w:t>
      </w:r>
    </w:p>
    <w:p w14:paraId="3083E1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472E1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2025年文成县建成区病媒生物防制服务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WZHC-20250514</w:t>
      </w:r>
      <w:r>
        <w:rPr>
          <w:rFonts w:hint="eastAsia" w:ascii="宋体" w:hAnsi="宋体" w:cs="宋体"/>
          <w:color w:val="auto"/>
          <w:sz w:val="24"/>
          <w:highlight w:val="none"/>
        </w:rPr>
        <w:t>】政府采购活动，郑重承诺：</w:t>
      </w:r>
    </w:p>
    <w:p w14:paraId="7178DC1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10ADC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06661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E3035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58F1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CEB05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8B22F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C9BEB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2FFA0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9F126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07CEC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AA2F9F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7464E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E6AA380">
      <w:pPr>
        <w:snapToGrid w:val="0"/>
        <w:spacing w:line="360" w:lineRule="auto"/>
        <w:ind w:right="480"/>
        <w:jc w:val="center"/>
        <w:rPr>
          <w:rFonts w:ascii="宋体" w:hAnsi="宋体" w:cs="宋体"/>
          <w:b/>
          <w:color w:val="auto"/>
          <w:kern w:val="0"/>
          <w:sz w:val="32"/>
          <w:szCs w:val="32"/>
          <w:highlight w:val="none"/>
        </w:rPr>
      </w:pPr>
    </w:p>
    <w:p w14:paraId="6830D52A">
      <w:pPr>
        <w:snapToGrid w:val="0"/>
        <w:spacing w:line="360" w:lineRule="auto"/>
        <w:ind w:right="480"/>
        <w:jc w:val="center"/>
        <w:rPr>
          <w:rFonts w:ascii="宋体" w:hAnsi="宋体" w:cs="宋体"/>
          <w:b/>
          <w:color w:val="auto"/>
          <w:kern w:val="0"/>
          <w:sz w:val="32"/>
          <w:szCs w:val="32"/>
          <w:highlight w:val="none"/>
        </w:rPr>
      </w:pPr>
    </w:p>
    <w:p w14:paraId="0C2D6E5E">
      <w:pPr>
        <w:snapToGrid w:val="0"/>
        <w:spacing w:line="360" w:lineRule="auto"/>
        <w:ind w:right="480"/>
        <w:jc w:val="center"/>
        <w:rPr>
          <w:rFonts w:ascii="宋体" w:hAnsi="宋体" w:cs="宋体"/>
          <w:b/>
          <w:color w:val="auto"/>
          <w:kern w:val="0"/>
          <w:sz w:val="32"/>
          <w:szCs w:val="32"/>
          <w:highlight w:val="none"/>
        </w:rPr>
      </w:pPr>
    </w:p>
    <w:p w14:paraId="335D386C">
      <w:pPr>
        <w:rPr>
          <w:rFonts w:ascii="宋体" w:hAnsi="宋体" w:cs="宋体"/>
          <w:color w:val="auto"/>
          <w:highlight w:val="none"/>
        </w:rPr>
      </w:pPr>
    </w:p>
    <w:p w14:paraId="7BD8A19E">
      <w:pPr>
        <w:snapToGrid w:val="0"/>
        <w:spacing w:line="360" w:lineRule="auto"/>
        <w:ind w:right="480"/>
        <w:jc w:val="center"/>
        <w:rPr>
          <w:rFonts w:ascii="宋体" w:hAnsi="宋体" w:cs="宋体"/>
          <w:b/>
          <w:color w:val="auto"/>
          <w:kern w:val="0"/>
          <w:sz w:val="32"/>
          <w:szCs w:val="32"/>
          <w:highlight w:val="none"/>
        </w:rPr>
      </w:pPr>
    </w:p>
    <w:p w14:paraId="62AA2EC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9C98D04">
      <w:pPr>
        <w:snapToGrid w:val="0"/>
        <w:spacing w:line="360" w:lineRule="auto"/>
        <w:ind w:right="480"/>
        <w:jc w:val="center"/>
        <w:rPr>
          <w:rFonts w:ascii="宋体" w:hAnsi="宋体" w:cs="宋体"/>
          <w:b/>
          <w:color w:val="auto"/>
          <w:kern w:val="0"/>
          <w:sz w:val="32"/>
          <w:szCs w:val="32"/>
          <w:highlight w:val="none"/>
        </w:rPr>
      </w:pPr>
    </w:p>
    <w:p w14:paraId="5580EAF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3281B0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99BD72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00AF09D">
      <w:pPr>
        <w:widowControl/>
        <w:spacing w:line="360" w:lineRule="auto"/>
        <w:ind w:firstLine="480"/>
        <w:jc w:val="left"/>
        <w:rPr>
          <w:rFonts w:ascii="宋体" w:hAnsi="宋体" w:cs="宋体"/>
          <w:color w:val="auto"/>
          <w:sz w:val="24"/>
          <w:highlight w:val="none"/>
        </w:rPr>
      </w:pPr>
    </w:p>
    <w:p w14:paraId="75457D0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9379837">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07D873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01C6ED4">
      <w:pPr>
        <w:widowControl/>
        <w:spacing w:line="360" w:lineRule="auto"/>
        <w:ind w:left="150"/>
        <w:jc w:val="center"/>
        <w:rPr>
          <w:rFonts w:ascii="宋体" w:hAnsi="宋体" w:cs="宋体"/>
          <w:b/>
          <w:color w:val="auto"/>
          <w:kern w:val="0"/>
          <w:sz w:val="32"/>
          <w:szCs w:val="32"/>
          <w:highlight w:val="none"/>
        </w:rPr>
      </w:pPr>
    </w:p>
    <w:p w14:paraId="3E847C9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A136AA9">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卫生行政部门病媒生物防制服务单位备案证明</w:t>
      </w:r>
    </w:p>
    <w:p w14:paraId="0D9A7F15">
      <w:pPr>
        <w:snapToGrid w:val="0"/>
        <w:spacing w:line="360" w:lineRule="auto"/>
        <w:ind w:right="480"/>
        <w:jc w:val="center"/>
        <w:rPr>
          <w:rFonts w:ascii="宋体" w:hAnsi="宋体" w:cs="宋体"/>
          <w:b/>
          <w:color w:val="auto"/>
          <w:kern w:val="0"/>
          <w:sz w:val="32"/>
          <w:szCs w:val="32"/>
          <w:highlight w:val="none"/>
        </w:rPr>
      </w:pPr>
    </w:p>
    <w:p w14:paraId="536ADE6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93B995A">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2DC1001">
      <w:pPr>
        <w:spacing w:line="360" w:lineRule="auto"/>
        <w:jc w:val="center"/>
        <w:outlineLvl w:val="0"/>
        <w:rPr>
          <w:rFonts w:ascii="宋体" w:hAnsi="宋体" w:cs="宋体"/>
          <w:b/>
          <w:color w:val="auto"/>
          <w:kern w:val="0"/>
          <w:sz w:val="24"/>
          <w:highlight w:val="none"/>
        </w:rPr>
      </w:pPr>
    </w:p>
    <w:p w14:paraId="0DCBE0F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70D4D1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EE0C40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85182D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1B8027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w:t>
      </w:r>
      <w:r>
        <w:rPr>
          <w:rFonts w:hint="eastAsia" w:ascii="宋体" w:hAnsi="宋体" w:cs="宋体"/>
          <w:color w:val="auto"/>
          <w:sz w:val="24"/>
          <w:highlight w:val="none"/>
          <w:lang w:eastAsia="zh-CN"/>
        </w:rPr>
        <w:t>细则</w:t>
      </w:r>
      <w:r>
        <w:rPr>
          <w:rFonts w:hint="eastAsia" w:ascii="宋体" w:hAnsi="宋体" w:cs="宋体"/>
          <w:color w:val="auto"/>
          <w:sz w:val="24"/>
          <w:highlight w:val="none"/>
        </w:rPr>
        <w:t>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6B2E39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FC1422E">
      <w:pPr>
        <w:snapToGrid w:val="0"/>
        <w:spacing w:line="360" w:lineRule="auto"/>
        <w:jc w:val="center"/>
        <w:rPr>
          <w:rFonts w:ascii="宋体" w:hAnsi="宋体" w:cs="宋体"/>
          <w:b/>
          <w:color w:val="auto"/>
          <w:kern w:val="0"/>
          <w:sz w:val="32"/>
          <w:szCs w:val="32"/>
          <w:highlight w:val="none"/>
          <w:lang w:val="zh-CN"/>
        </w:rPr>
      </w:pPr>
    </w:p>
    <w:p w14:paraId="797AC07F">
      <w:pPr>
        <w:snapToGrid w:val="0"/>
        <w:spacing w:line="360" w:lineRule="auto"/>
        <w:jc w:val="center"/>
        <w:rPr>
          <w:rFonts w:ascii="宋体" w:hAnsi="宋体" w:cs="宋体"/>
          <w:b/>
          <w:color w:val="auto"/>
          <w:kern w:val="0"/>
          <w:sz w:val="32"/>
          <w:szCs w:val="32"/>
          <w:highlight w:val="none"/>
          <w:lang w:val="zh-CN"/>
        </w:rPr>
      </w:pPr>
    </w:p>
    <w:p w14:paraId="14A8F1BD">
      <w:pPr>
        <w:snapToGrid w:val="0"/>
        <w:spacing w:line="360" w:lineRule="auto"/>
        <w:jc w:val="center"/>
        <w:rPr>
          <w:rFonts w:ascii="宋体" w:hAnsi="宋体" w:cs="宋体"/>
          <w:b/>
          <w:color w:val="auto"/>
          <w:kern w:val="0"/>
          <w:sz w:val="32"/>
          <w:szCs w:val="32"/>
          <w:highlight w:val="none"/>
          <w:lang w:val="zh-CN"/>
        </w:rPr>
      </w:pPr>
    </w:p>
    <w:p w14:paraId="0592C22B">
      <w:pPr>
        <w:snapToGrid w:val="0"/>
        <w:spacing w:line="360" w:lineRule="auto"/>
        <w:jc w:val="center"/>
        <w:rPr>
          <w:rFonts w:ascii="宋体" w:hAnsi="宋体" w:cs="宋体"/>
          <w:b/>
          <w:color w:val="auto"/>
          <w:kern w:val="0"/>
          <w:sz w:val="32"/>
          <w:szCs w:val="32"/>
          <w:highlight w:val="none"/>
          <w:lang w:val="zh-CN"/>
        </w:rPr>
      </w:pPr>
    </w:p>
    <w:p w14:paraId="4BC4B24B">
      <w:pPr>
        <w:snapToGrid w:val="0"/>
        <w:spacing w:line="360" w:lineRule="auto"/>
        <w:jc w:val="center"/>
        <w:rPr>
          <w:rFonts w:ascii="宋体" w:hAnsi="宋体" w:cs="宋体"/>
          <w:b/>
          <w:color w:val="auto"/>
          <w:kern w:val="0"/>
          <w:sz w:val="32"/>
          <w:szCs w:val="32"/>
          <w:highlight w:val="none"/>
          <w:lang w:val="zh-CN"/>
        </w:rPr>
      </w:pPr>
    </w:p>
    <w:p w14:paraId="3552F114">
      <w:pPr>
        <w:snapToGrid w:val="0"/>
        <w:spacing w:line="360" w:lineRule="auto"/>
        <w:jc w:val="center"/>
        <w:rPr>
          <w:rFonts w:ascii="宋体" w:hAnsi="宋体" w:cs="宋体"/>
          <w:b/>
          <w:color w:val="auto"/>
          <w:kern w:val="0"/>
          <w:sz w:val="32"/>
          <w:szCs w:val="32"/>
          <w:highlight w:val="none"/>
          <w:lang w:val="zh-CN"/>
        </w:rPr>
      </w:pPr>
    </w:p>
    <w:p w14:paraId="0321D596">
      <w:pPr>
        <w:snapToGrid w:val="0"/>
        <w:spacing w:line="360" w:lineRule="auto"/>
        <w:jc w:val="center"/>
        <w:rPr>
          <w:rFonts w:ascii="宋体" w:hAnsi="宋体" w:cs="宋体"/>
          <w:b/>
          <w:color w:val="auto"/>
          <w:kern w:val="0"/>
          <w:sz w:val="32"/>
          <w:szCs w:val="32"/>
          <w:highlight w:val="none"/>
          <w:lang w:val="zh-CN"/>
        </w:rPr>
      </w:pPr>
    </w:p>
    <w:p w14:paraId="7DA4ACEB">
      <w:pPr>
        <w:snapToGrid w:val="0"/>
        <w:spacing w:line="360" w:lineRule="auto"/>
        <w:jc w:val="center"/>
        <w:rPr>
          <w:rFonts w:ascii="宋体" w:hAnsi="宋体" w:cs="宋体"/>
          <w:b/>
          <w:color w:val="auto"/>
          <w:kern w:val="0"/>
          <w:sz w:val="32"/>
          <w:szCs w:val="32"/>
          <w:highlight w:val="none"/>
          <w:lang w:val="zh-CN"/>
        </w:rPr>
      </w:pPr>
    </w:p>
    <w:p w14:paraId="404A1EF2">
      <w:pPr>
        <w:snapToGrid w:val="0"/>
        <w:spacing w:line="360" w:lineRule="auto"/>
        <w:jc w:val="center"/>
        <w:rPr>
          <w:rFonts w:ascii="宋体" w:hAnsi="宋体" w:cs="宋体"/>
          <w:b/>
          <w:color w:val="auto"/>
          <w:kern w:val="0"/>
          <w:sz w:val="32"/>
          <w:szCs w:val="32"/>
          <w:highlight w:val="none"/>
          <w:lang w:val="zh-CN"/>
        </w:rPr>
      </w:pPr>
    </w:p>
    <w:p w14:paraId="0C9D57C9">
      <w:pPr>
        <w:snapToGrid w:val="0"/>
        <w:spacing w:line="360" w:lineRule="auto"/>
        <w:jc w:val="center"/>
        <w:rPr>
          <w:rFonts w:ascii="宋体" w:hAnsi="宋体" w:cs="宋体"/>
          <w:b/>
          <w:color w:val="auto"/>
          <w:kern w:val="0"/>
          <w:sz w:val="32"/>
          <w:szCs w:val="32"/>
          <w:highlight w:val="none"/>
          <w:lang w:val="zh-CN"/>
        </w:rPr>
      </w:pPr>
    </w:p>
    <w:p w14:paraId="1C3B568A">
      <w:pPr>
        <w:snapToGrid w:val="0"/>
        <w:spacing w:line="360" w:lineRule="auto"/>
        <w:jc w:val="center"/>
        <w:rPr>
          <w:rFonts w:ascii="宋体" w:hAnsi="宋体" w:cs="宋体"/>
          <w:b/>
          <w:color w:val="auto"/>
          <w:kern w:val="0"/>
          <w:sz w:val="32"/>
          <w:szCs w:val="32"/>
          <w:highlight w:val="none"/>
          <w:lang w:val="zh-CN"/>
        </w:rPr>
      </w:pPr>
    </w:p>
    <w:p w14:paraId="768817B8">
      <w:pPr>
        <w:snapToGrid w:val="0"/>
        <w:spacing w:line="360" w:lineRule="auto"/>
        <w:jc w:val="center"/>
        <w:rPr>
          <w:rFonts w:ascii="宋体" w:hAnsi="宋体" w:cs="宋体"/>
          <w:b/>
          <w:color w:val="auto"/>
          <w:kern w:val="0"/>
          <w:sz w:val="32"/>
          <w:szCs w:val="32"/>
          <w:highlight w:val="none"/>
          <w:lang w:val="zh-CN"/>
        </w:rPr>
      </w:pPr>
    </w:p>
    <w:p w14:paraId="64904D70">
      <w:pPr>
        <w:rPr>
          <w:rFonts w:ascii="宋体" w:hAnsi="宋体" w:cs="宋体"/>
          <w:b/>
          <w:color w:val="auto"/>
          <w:kern w:val="0"/>
          <w:sz w:val="32"/>
          <w:szCs w:val="32"/>
          <w:highlight w:val="none"/>
          <w:lang w:val="zh-CN"/>
        </w:rPr>
      </w:pPr>
    </w:p>
    <w:p w14:paraId="60CF763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72C251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BA30E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36C51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2025年文成县建成区病媒生物防制服务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WZHC-20250514</w:t>
      </w:r>
      <w:r>
        <w:rPr>
          <w:rFonts w:hint="eastAsia" w:ascii="宋体" w:hAnsi="宋体" w:cs="宋体"/>
          <w:color w:val="auto"/>
          <w:sz w:val="24"/>
          <w:highlight w:val="none"/>
        </w:rPr>
        <w:t>】招标的有关活动，并对此项目进行投标。为此：</w:t>
      </w:r>
    </w:p>
    <w:p w14:paraId="283AEF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136ED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9D63E4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717AC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9F8F7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1" w:name="_Hlk101257010"/>
      <w:r>
        <w:rPr>
          <w:rFonts w:hint="eastAsia" w:ascii="宋体" w:hAnsi="宋体" w:cs="宋体"/>
          <w:color w:val="auto"/>
          <w:sz w:val="24"/>
          <w:highlight w:val="none"/>
        </w:rPr>
        <w:t>（如果有)</w:t>
      </w:r>
      <w:bookmarkEnd w:id="401"/>
      <w:r>
        <w:rPr>
          <w:rFonts w:hint="eastAsia" w:ascii="宋体" w:hAnsi="宋体" w:cs="宋体"/>
          <w:snapToGrid w:val="0"/>
          <w:color w:val="auto"/>
          <w:kern w:val="28"/>
          <w:sz w:val="24"/>
          <w:szCs w:val="20"/>
          <w:highlight w:val="none"/>
        </w:rPr>
        <w:t>；</w:t>
      </w:r>
    </w:p>
    <w:p w14:paraId="338765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7CF69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079C66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0A830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B916E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8A76B0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EAB76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BFD32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46187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F6D93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8487CB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0238DD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4E9A35">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D4B22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1398928">
      <w:pPr>
        <w:pStyle w:val="3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7BAA52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4732B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CB7E2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4CC004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08EC6A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7BD5D5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8829F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D15E7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8FB924E">
      <w:pPr>
        <w:snapToGrid w:val="0"/>
        <w:spacing w:line="360" w:lineRule="auto"/>
        <w:ind w:left="420" w:leftChars="200" w:firstLine="4200" w:firstLineChars="1750"/>
        <w:rPr>
          <w:rFonts w:ascii="宋体" w:hAnsi="宋体" w:cs="宋体"/>
          <w:color w:val="auto"/>
          <w:kern w:val="0"/>
          <w:sz w:val="24"/>
          <w:highlight w:val="none"/>
          <w:u w:val="single"/>
        </w:rPr>
      </w:pPr>
    </w:p>
    <w:p w14:paraId="24AF8F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D52BFE">
      <w:pPr>
        <w:snapToGrid w:val="0"/>
        <w:spacing w:line="360" w:lineRule="auto"/>
        <w:jc w:val="center"/>
        <w:rPr>
          <w:rFonts w:ascii="宋体" w:hAnsi="宋体" w:cs="宋体"/>
          <w:b/>
          <w:color w:val="auto"/>
          <w:kern w:val="0"/>
          <w:sz w:val="32"/>
          <w:szCs w:val="32"/>
          <w:highlight w:val="none"/>
        </w:rPr>
      </w:pPr>
    </w:p>
    <w:p w14:paraId="3CF9B1F7">
      <w:pPr>
        <w:snapToGrid w:val="0"/>
        <w:spacing w:line="360" w:lineRule="auto"/>
        <w:rPr>
          <w:rFonts w:ascii="宋体" w:hAnsi="宋体" w:cs="宋体"/>
          <w:color w:val="auto"/>
          <w:sz w:val="24"/>
          <w:highlight w:val="none"/>
        </w:rPr>
      </w:pPr>
    </w:p>
    <w:p w14:paraId="74691FC0">
      <w:pPr>
        <w:jc w:val="center"/>
        <w:rPr>
          <w:rFonts w:ascii="宋体" w:hAnsi="宋体" w:cs="宋体"/>
          <w:b/>
          <w:color w:val="auto"/>
          <w:kern w:val="0"/>
          <w:sz w:val="32"/>
          <w:szCs w:val="32"/>
          <w:highlight w:val="none"/>
        </w:rPr>
      </w:pPr>
    </w:p>
    <w:p w14:paraId="14E75006">
      <w:pPr>
        <w:jc w:val="center"/>
        <w:rPr>
          <w:rFonts w:ascii="宋体" w:hAnsi="宋体" w:cs="宋体"/>
          <w:b/>
          <w:color w:val="auto"/>
          <w:kern w:val="0"/>
          <w:sz w:val="32"/>
          <w:szCs w:val="32"/>
          <w:highlight w:val="none"/>
        </w:rPr>
      </w:pPr>
    </w:p>
    <w:p w14:paraId="6968501E">
      <w:pPr>
        <w:jc w:val="center"/>
        <w:rPr>
          <w:rFonts w:ascii="宋体" w:hAnsi="宋体" w:cs="宋体"/>
          <w:b/>
          <w:color w:val="auto"/>
          <w:kern w:val="0"/>
          <w:sz w:val="32"/>
          <w:szCs w:val="32"/>
          <w:highlight w:val="none"/>
        </w:rPr>
      </w:pPr>
    </w:p>
    <w:p w14:paraId="52943758">
      <w:pPr>
        <w:jc w:val="center"/>
        <w:rPr>
          <w:rFonts w:ascii="宋体" w:hAnsi="宋体" w:cs="宋体"/>
          <w:b/>
          <w:color w:val="auto"/>
          <w:kern w:val="0"/>
          <w:sz w:val="32"/>
          <w:szCs w:val="32"/>
          <w:highlight w:val="none"/>
        </w:rPr>
      </w:pPr>
    </w:p>
    <w:p w14:paraId="31523EA7">
      <w:pPr>
        <w:jc w:val="center"/>
        <w:rPr>
          <w:rFonts w:ascii="宋体" w:hAnsi="宋体" w:cs="宋体"/>
          <w:b/>
          <w:color w:val="auto"/>
          <w:kern w:val="0"/>
          <w:sz w:val="32"/>
          <w:szCs w:val="32"/>
          <w:highlight w:val="none"/>
        </w:rPr>
      </w:pPr>
    </w:p>
    <w:p w14:paraId="3A3AC1A6">
      <w:pPr>
        <w:jc w:val="center"/>
        <w:rPr>
          <w:rFonts w:ascii="宋体" w:hAnsi="宋体" w:cs="宋体"/>
          <w:b/>
          <w:color w:val="auto"/>
          <w:kern w:val="0"/>
          <w:sz w:val="32"/>
          <w:szCs w:val="32"/>
          <w:highlight w:val="none"/>
        </w:rPr>
      </w:pPr>
    </w:p>
    <w:p w14:paraId="2456BEC4">
      <w:pPr>
        <w:jc w:val="center"/>
        <w:rPr>
          <w:rFonts w:ascii="宋体" w:hAnsi="宋体" w:cs="宋体"/>
          <w:b/>
          <w:color w:val="auto"/>
          <w:kern w:val="0"/>
          <w:sz w:val="32"/>
          <w:szCs w:val="32"/>
          <w:highlight w:val="none"/>
        </w:rPr>
      </w:pPr>
    </w:p>
    <w:p w14:paraId="54A6BA61">
      <w:pPr>
        <w:jc w:val="center"/>
        <w:rPr>
          <w:rFonts w:ascii="宋体" w:hAnsi="宋体" w:cs="宋体"/>
          <w:b/>
          <w:color w:val="auto"/>
          <w:kern w:val="0"/>
          <w:sz w:val="32"/>
          <w:szCs w:val="32"/>
          <w:highlight w:val="none"/>
        </w:rPr>
      </w:pPr>
    </w:p>
    <w:p w14:paraId="7948F4DF">
      <w:pPr>
        <w:jc w:val="center"/>
        <w:rPr>
          <w:rFonts w:ascii="宋体" w:hAnsi="宋体" w:cs="宋体"/>
          <w:b/>
          <w:color w:val="auto"/>
          <w:kern w:val="0"/>
          <w:sz w:val="32"/>
          <w:szCs w:val="32"/>
          <w:highlight w:val="none"/>
        </w:rPr>
      </w:pPr>
    </w:p>
    <w:p w14:paraId="02D4952E">
      <w:pPr>
        <w:jc w:val="center"/>
        <w:rPr>
          <w:rFonts w:ascii="宋体" w:hAnsi="宋体" w:cs="宋体"/>
          <w:b/>
          <w:color w:val="auto"/>
          <w:kern w:val="0"/>
          <w:sz w:val="32"/>
          <w:szCs w:val="32"/>
          <w:highlight w:val="none"/>
        </w:rPr>
      </w:pPr>
    </w:p>
    <w:p w14:paraId="7F8BC44F">
      <w:pPr>
        <w:jc w:val="center"/>
        <w:rPr>
          <w:rFonts w:ascii="宋体" w:hAnsi="宋体" w:cs="宋体"/>
          <w:b/>
          <w:color w:val="auto"/>
          <w:kern w:val="0"/>
          <w:sz w:val="32"/>
          <w:szCs w:val="32"/>
          <w:highlight w:val="none"/>
        </w:rPr>
      </w:pPr>
    </w:p>
    <w:p w14:paraId="05EDD0A8">
      <w:pPr>
        <w:jc w:val="center"/>
        <w:rPr>
          <w:rFonts w:ascii="宋体" w:hAnsi="宋体" w:cs="宋体"/>
          <w:b/>
          <w:color w:val="auto"/>
          <w:kern w:val="0"/>
          <w:sz w:val="32"/>
          <w:szCs w:val="32"/>
          <w:highlight w:val="none"/>
        </w:rPr>
      </w:pPr>
    </w:p>
    <w:p w14:paraId="31C7AC92">
      <w:pPr>
        <w:jc w:val="center"/>
        <w:rPr>
          <w:rFonts w:ascii="宋体" w:hAnsi="宋体" w:cs="宋体"/>
          <w:b/>
          <w:color w:val="auto"/>
          <w:kern w:val="0"/>
          <w:sz w:val="32"/>
          <w:szCs w:val="32"/>
          <w:highlight w:val="none"/>
        </w:rPr>
      </w:pPr>
    </w:p>
    <w:p w14:paraId="7CA65D51">
      <w:pPr>
        <w:jc w:val="center"/>
        <w:rPr>
          <w:rFonts w:ascii="宋体" w:hAnsi="宋体" w:cs="宋体"/>
          <w:b/>
          <w:color w:val="auto"/>
          <w:kern w:val="0"/>
          <w:sz w:val="32"/>
          <w:szCs w:val="32"/>
          <w:highlight w:val="none"/>
        </w:rPr>
      </w:pPr>
    </w:p>
    <w:p w14:paraId="32F5ACDD">
      <w:pPr>
        <w:jc w:val="center"/>
        <w:rPr>
          <w:rFonts w:ascii="宋体" w:hAnsi="宋体" w:cs="宋体"/>
          <w:b/>
          <w:color w:val="auto"/>
          <w:kern w:val="0"/>
          <w:sz w:val="32"/>
          <w:szCs w:val="32"/>
          <w:highlight w:val="none"/>
        </w:rPr>
      </w:pPr>
    </w:p>
    <w:p w14:paraId="177EBE30">
      <w:pPr>
        <w:jc w:val="center"/>
        <w:rPr>
          <w:rFonts w:ascii="宋体" w:hAnsi="宋体" w:cs="宋体"/>
          <w:b/>
          <w:color w:val="auto"/>
          <w:kern w:val="0"/>
          <w:sz w:val="32"/>
          <w:szCs w:val="32"/>
          <w:highlight w:val="none"/>
        </w:rPr>
      </w:pPr>
    </w:p>
    <w:p w14:paraId="7EF51961">
      <w:pPr>
        <w:jc w:val="center"/>
        <w:rPr>
          <w:rFonts w:ascii="宋体" w:hAnsi="宋体" w:cs="宋体"/>
          <w:b/>
          <w:color w:val="auto"/>
          <w:kern w:val="0"/>
          <w:sz w:val="32"/>
          <w:szCs w:val="32"/>
          <w:highlight w:val="none"/>
        </w:rPr>
      </w:pPr>
    </w:p>
    <w:p w14:paraId="117CD8F8">
      <w:pPr>
        <w:jc w:val="center"/>
        <w:rPr>
          <w:rFonts w:ascii="宋体" w:hAnsi="宋体" w:cs="宋体"/>
          <w:b/>
          <w:color w:val="auto"/>
          <w:kern w:val="0"/>
          <w:sz w:val="32"/>
          <w:szCs w:val="32"/>
          <w:highlight w:val="none"/>
        </w:rPr>
      </w:pPr>
    </w:p>
    <w:p w14:paraId="377DE555">
      <w:pPr>
        <w:jc w:val="center"/>
        <w:rPr>
          <w:rFonts w:ascii="宋体" w:hAnsi="宋体" w:cs="宋体"/>
          <w:b/>
          <w:color w:val="auto"/>
          <w:kern w:val="0"/>
          <w:sz w:val="32"/>
          <w:szCs w:val="32"/>
          <w:highlight w:val="none"/>
        </w:rPr>
      </w:pPr>
    </w:p>
    <w:p w14:paraId="156F890E">
      <w:pPr>
        <w:jc w:val="center"/>
        <w:rPr>
          <w:rFonts w:ascii="宋体" w:hAnsi="宋体" w:cs="宋体"/>
          <w:b/>
          <w:color w:val="auto"/>
          <w:kern w:val="0"/>
          <w:sz w:val="32"/>
          <w:szCs w:val="32"/>
          <w:highlight w:val="none"/>
        </w:rPr>
      </w:pPr>
    </w:p>
    <w:p w14:paraId="79336C78">
      <w:pPr>
        <w:jc w:val="both"/>
        <w:rPr>
          <w:rFonts w:ascii="宋体" w:hAnsi="宋体" w:cs="宋体"/>
          <w:b/>
          <w:color w:val="auto"/>
          <w:kern w:val="0"/>
          <w:sz w:val="32"/>
          <w:szCs w:val="32"/>
          <w:highlight w:val="none"/>
        </w:rPr>
      </w:pPr>
    </w:p>
    <w:p w14:paraId="31398453">
      <w:pPr>
        <w:jc w:val="center"/>
        <w:rPr>
          <w:rFonts w:ascii="宋体" w:hAnsi="宋体" w:cs="宋体"/>
          <w:b/>
          <w:color w:val="auto"/>
          <w:kern w:val="0"/>
          <w:sz w:val="32"/>
          <w:szCs w:val="32"/>
          <w:highlight w:val="none"/>
        </w:rPr>
      </w:pPr>
    </w:p>
    <w:p w14:paraId="0254B6FD">
      <w:pPr>
        <w:keepNext w:val="0"/>
        <w:keepLines w:val="0"/>
        <w:pageBreakBefore/>
        <w:widowControl w:val="0"/>
        <w:kinsoku/>
        <w:wordWrap/>
        <w:overflowPunct/>
        <w:topLinePunct w:val="0"/>
        <w:autoSpaceDE/>
        <w:autoSpaceDN/>
        <w:bidi w:val="0"/>
        <w:adjustRightInd w:val="0"/>
        <w:snapToGrid/>
        <w:jc w:val="center"/>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AD71E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7295CF8">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6E6C401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613B4D9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2025年文成县建成区病媒生物防制服务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WZHC-20250514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4B0AD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2B04D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CA00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B4B7E0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00B0FF4">
      <w:pPr>
        <w:snapToGrid w:val="0"/>
        <w:spacing w:line="360" w:lineRule="auto"/>
        <w:rPr>
          <w:rFonts w:ascii="宋体" w:hAnsi="宋体" w:cs="宋体"/>
          <w:color w:val="auto"/>
          <w:sz w:val="24"/>
          <w:highlight w:val="none"/>
        </w:rPr>
      </w:pPr>
    </w:p>
    <w:p w14:paraId="7FF9728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D5DA22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18FFD60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2025年文成县建成区病媒生物防制服务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WZHC-20250514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8D4CE2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083DE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66E1606">
      <w:pPr>
        <w:jc w:val="center"/>
        <w:rPr>
          <w:rFonts w:ascii="宋体" w:hAnsi="宋体" w:cs="宋体"/>
          <w:b/>
          <w:color w:val="auto"/>
          <w:kern w:val="0"/>
          <w:sz w:val="32"/>
          <w:szCs w:val="32"/>
          <w:highlight w:val="none"/>
        </w:rPr>
      </w:pPr>
    </w:p>
    <w:p w14:paraId="37854BA7">
      <w:pPr>
        <w:rPr>
          <w:rFonts w:ascii="宋体" w:hAnsi="宋体" w:cs="宋体"/>
          <w:color w:val="auto"/>
          <w:highlight w:val="none"/>
        </w:rPr>
      </w:pPr>
    </w:p>
    <w:p w14:paraId="5461C6C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ED57A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20C11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09FF34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11EDB93">
      <w:pPr>
        <w:autoSpaceDE w:val="0"/>
        <w:autoSpaceDN w:val="0"/>
        <w:spacing w:line="360" w:lineRule="auto"/>
        <w:jc w:val="center"/>
        <w:rPr>
          <w:rFonts w:ascii="宋体" w:hAnsi="宋体" w:cs="宋体"/>
          <w:b/>
          <w:color w:val="auto"/>
          <w:kern w:val="0"/>
          <w:sz w:val="32"/>
          <w:szCs w:val="32"/>
          <w:highlight w:val="none"/>
          <w:lang w:val="zh-CN"/>
        </w:rPr>
      </w:pPr>
    </w:p>
    <w:p w14:paraId="0E859DD4">
      <w:pPr>
        <w:autoSpaceDE w:val="0"/>
        <w:autoSpaceDN w:val="0"/>
        <w:spacing w:line="360" w:lineRule="auto"/>
        <w:jc w:val="center"/>
        <w:rPr>
          <w:rFonts w:ascii="宋体" w:hAnsi="宋体" w:cs="宋体"/>
          <w:b/>
          <w:color w:val="auto"/>
          <w:kern w:val="0"/>
          <w:sz w:val="32"/>
          <w:szCs w:val="32"/>
          <w:highlight w:val="none"/>
          <w:lang w:val="zh-CN"/>
        </w:rPr>
      </w:pPr>
    </w:p>
    <w:p w14:paraId="35617189">
      <w:pPr>
        <w:autoSpaceDE w:val="0"/>
        <w:autoSpaceDN w:val="0"/>
        <w:spacing w:line="360" w:lineRule="auto"/>
        <w:jc w:val="center"/>
        <w:rPr>
          <w:rFonts w:ascii="宋体" w:hAnsi="宋体" w:cs="宋体"/>
          <w:b/>
          <w:color w:val="auto"/>
          <w:kern w:val="0"/>
          <w:sz w:val="32"/>
          <w:szCs w:val="32"/>
          <w:highlight w:val="none"/>
          <w:lang w:val="zh-CN"/>
        </w:rPr>
      </w:pPr>
    </w:p>
    <w:p w14:paraId="45E20FE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807F45A">
      <w:pPr>
        <w:pStyle w:val="4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30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8118E3">
            <w:pPr>
              <w:pStyle w:val="4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276000B">
            <w:pPr>
              <w:pStyle w:val="40"/>
              <w:adjustRightInd w:val="0"/>
              <w:spacing w:line="360" w:lineRule="auto"/>
              <w:rPr>
                <w:rFonts w:hAnsi="宋体" w:cs="宋体"/>
                <w:bCs/>
                <w:color w:val="auto"/>
                <w:sz w:val="24"/>
                <w:highlight w:val="none"/>
              </w:rPr>
            </w:pPr>
          </w:p>
        </w:tc>
      </w:tr>
    </w:tbl>
    <w:p w14:paraId="7BA2CC4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5FCA82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F4274A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796E76B">
      <w:pPr>
        <w:jc w:val="center"/>
        <w:rPr>
          <w:rFonts w:ascii="宋体" w:hAnsi="宋体" w:cs="宋体"/>
          <w:b/>
          <w:color w:val="auto"/>
          <w:kern w:val="0"/>
          <w:sz w:val="32"/>
          <w:szCs w:val="32"/>
          <w:highlight w:val="none"/>
        </w:rPr>
      </w:pPr>
    </w:p>
    <w:p w14:paraId="0DE78B0F">
      <w:pPr>
        <w:jc w:val="center"/>
        <w:rPr>
          <w:rFonts w:ascii="宋体" w:hAnsi="宋体" w:cs="宋体"/>
          <w:b/>
          <w:color w:val="auto"/>
          <w:kern w:val="0"/>
          <w:sz w:val="32"/>
          <w:szCs w:val="32"/>
          <w:highlight w:val="none"/>
        </w:rPr>
      </w:pPr>
    </w:p>
    <w:p w14:paraId="132AF9E4">
      <w:pPr>
        <w:jc w:val="center"/>
        <w:rPr>
          <w:rFonts w:ascii="宋体" w:hAnsi="宋体" w:cs="宋体"/>
          <w:b/>
          <w:color w:val="auto"/>
          <w:kern w:val="0"/>
          <w:sz w:val="32"/>
          <w:szCs w:val="32"/>
          <w:highlight w:val="none"/>
        </w:rPr>
      </w:pPr>
    </w:p>
    <w:p w14:paraId="226FB281">
      <w:pPr>
        <w:jc w:val="center"/>
        <w:rPr>
          <w:rFonts w:ascii="宋体" w:hAnsi="宋体" w:cs="宋体"/>
          <w:b/>
          <w:color w:val="auto"/>
          <w:kern w:val="0"/>
          <w:sz w:val="32"/>
          <w:szCs w:val="32"/>
          <w:highlight w:val="none"/>
        </w:rPr>
      </w:pPr>
    </w:p>
    <w:p w14:paraId="2381A1B3">
      <w:pPr>
        <w:jc w:val="center"/>
        <w:rPr>
          <w:rFonts w:ascii="宋体" w:hAnsi="宋体" w:cs="宋体"/>
          <w:b/>
          <w:color w:val="auto"/>
          <w:kern w:val="0"/>
          <w:sz w:val="32"/>
          <w:szCs w:val="32"/>
          <w:highlight w:val="none"/>
        </w:rPr>
      </w:pPr>
    </w:p>
    <w:p w14:paraId="3E67286A">
      <w:pPr>
        <w:jc w:val="center"/>
        <w:rPr>
          <w:rFonts w:ascii="宋体" w:hAnsi="宋体" w:cs="宋体"/>
          <w:b/>
          <w:color w:val="auto"/>
          <w:kern w:val="0"/>
          <w:sz w:val="32"/>
          <w:szCs w:val="32"/>
          <w:highlight w:val="none"/>
        </w:rPr>
      </w:pPr>
    </w:p>
    <w:p w14:paraId="34498543">
      <w:pPr>
        <w:jc w:val="center"/>
        <w:rPr>
          <w:rFonts w:ascii="宋体" w:hAnsi="宋体" w:cs="宋体"/>
          <w:b/>
          <w:color w:val="auto"/>
          <w:kern w:val="0"/>
          <w:sz w:val="32"/>
          <w:szCs w:val="32"/>
          <w:highlight w:val="none"/>
        </w:rPr>
      </w:pPr>
    </w:p>
    <w:p w14:paraId="4EF4FA6A">
      <w:pPr>
        <w:jc w:val="center"/>
        <w:rPr>
          <w:rFonts w:ascii="宋体" w:hAnsi="宋体" w:cs="宋体"/>
          <w:b/>
          <w:color w:val="auto"/>
          <w:kern w:val="0"/>
          <w:sz w:val="32"/>
          <w:szCs w:val="32"/>
          <w:highlight w:val="none"/>
        </w:rPr>
      </w:pPr>
    </w:p>
    <w:p w14:paraId="22BA75A8">
      <w:pPr>
        <w:jc w:val="center"/>
        <w:rPr>
          <w:rFonts w:ascii="宋体" w:hAnsi="宋体" w:cs="宋体"/>
          <w:b/>
          <w:color w:val="auto"/>
          <w:kern w:val="0"/>
          <w:sz w:val="32"/>
          <w:szCs w:val="32"/>
          <w:highlight w:val="none"/>
        </w:rPr>
      </w:pPr>
    </w:p>
    <w:p w14:paraId="7FF6570A">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16347BD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89616A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不同意分包或者投标人中标后不以分包方式履行合同的，则不需要提供。</w:t>
      </w:r>
      <w:r>
        <w:rPr>
          <w:rFonts w:hint="eastAsia" w:ascii="宋体" w:hAnsi="宋体" w:cs="宋体"/>
          <w:color w:val="auto"/>
          <w:sz w:val="24"/>
          <w:highlight w:val="none"/>
        </w:rPr>
        <w:t>]</w:t>
      </w:r>
    </w:p>
    <w:p w14:paraId="1871E57A">
      <w:pPr>
        <w:snapToGrid w:val="0"/>
        <w:spacing w:line="360" w:lineRule="auto"/>
        <w:rPr>
          <w:rFonts w:ascii="宋体" w:hAnsi="宋体" w:cs="宋体"/>
          <w:color w:val="auto"/>
          <w:kern w:val="0"/>
          <w:sz w:val="24"/>
          <w:highlight w:val="none"/>
        </w:rPr>
      </w:pPr>
    </w:p>
    <w:p w14:paraId="76C4A7A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BB5AEA">
      <w:pPr>
        <w:jc w:val="center"/>
        <w:rPr>
          <w:rFonts w:ascii="宋体" w:hAnsi="宋体" w:cs="宋体"/>
          <w:b/>
          <w:color w:val="auto"/>
          <w:kern w:val="0"/>
          <w:sz w:val="32"/>
          <w:szCs w:val="32"/>
          <w:highlight w:val="none"/>
        </w:rPr>
      </w:pPr>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C67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422DDC6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6142A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65ECE3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C5E8E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1BA768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465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A46A7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1176DB82">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42F435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1A3E29BE">
            <w:pPr>
              <w:jc w:val="both"/>
              <w:rPr>
                <w:rFonts w:ascii="宋体" w:hAnsi="宋体" w:cs="宋体"/>
                <w:color w:val="auto"/>
                <w:sz w:val="24"/>
                <w:highlight w:val="none"/>
              </w:rPr>
            </w:pPr>
          </w:p>
          <w:p w14:paraId="236A6DDC">
            <w:pPr>
              <w:jc w:val="both"/>
              <w:rPr>
                <w:rFonts w:ascii="宋体" w:hAnsi="宋体" w:cs="宋体"/>
                <w:color w:val="auto"/>
                <w:sz w:val="24"/>
                <w:highlight w:val="none"/>
              </w:rPr>
            </w:pPr>
            <w:r>
              <w:rPr>
                <w:rFonts w:hint="eastAsia" w:ascii="宋体" w:hAnsi="宋体" w:cs="宋体"/>
                <w:color w:val="auto"/>
                <w:sz w:val="24"/>
                <w:highlight w:val="none"/>
              </w:rPr>
              <w:t>见投标文件</w:t>
            </w:r>
          </w:p>
          <w:p w14:paraId="1FE8DE33">
            <w:pPr>
              <w:jc w:val="both"/>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0B8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DFA3D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45A8E4DB">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8B08C2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3E619A87">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B82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8596F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5C73F7BB">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3E18B47">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011C60EA">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69210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A460F0">
      <w:pPr>
        <w:jc w:val="center"/>
        <w:rPr>
          <w:rFonts w:ascii="宋体" w:hAnsi="宋体" w:cs="宋体"/>
          <w:b/>
          <w:color w:val="auto"/>
          <w:kern w:val="0"/>
          <w:sz w:val="32"/>
          <w:szCs w:val="32"/>
          <w:highlight w:val="none"/>
        </w:rPr>
      </w:pPr>
    </w:p>
    <w:p w14:paraId="059AEBF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13DE4B7">
      <w:pPr>
        <w:jc w:val="center"/>
        <w:rPr>
          <w:rFonts w:ascii="宋体" w:hAnsi="宋体" w:cs="宋体"/>
          <w:b/>
          <w:color w:val="auto"/>
          <w:kern w:val="0"/>
          <w:sz w:val="32"/>
          <w:szCs w:val="32"/>
          <w:highlight w:val="none"/>
        </w:rPr>
      </w:pPr>
    </w:p>
    <w:p w14:paraId="2C640EDF">
      <w:pPr>
        <w:jc w:val="center"/>
        <w:rPr>
          <w:rFonts w:ascii="宋体" w:hAnsi="宋体" w:cs="宋体"/>
          <w:b/>
          <w:color w:val="auto"/>
          <w:kern w:val="0"/>
          <w:sz w:val="32"/>
          <w:szCs w:val="32"/>
          <w:highlight w:val="none"/>
        </w:rPr>
      </w:pPr>
    </w:p>
    <w:p w14:paraId="5128CCC3">
      <w:pPr>
        <w:jc w:val="center"/>
        <w:rPr>
          <w:rFonts w:ascii="宋体" w:hAnsi="宋体" w:cs="宋体"/>
          <w:b/>
          <w:color w:val="auto"/>
          <w:kern w:val="0"/>
          <w:sz w:val="32"/>
          <w:szCs w:val="32"/>
          <w:highlight w:val="none"/>
        </w:rPr>
      </w:pPr>
    </w:p>
    <w:p w14:paraId="46D7ECEE">
      <w:pPr>
        <w:jc w:val="center"/>
        <w:rPr>
          <w:rFonts w:ascii="宋体" w:hAnsi="宋体" w:cs="宋体"/>
          <w:b/>
          <w:color w:val="auto"/>
          <w:kern w:val="0"/>
          <w:sz w:val="32"/>
          <w:szCs w:val="32"/>
          <w:highlight w:val="none"/>
        </w:rPr>
      </w:pPr>
    </w:p>
    <w:p w14:paraId="111E3FA6">
      <w:pPr>
        <w:jc w:val="center"/>
        <w:rPr>
          <w:rFonts w:ascii="宋体" w:hAnsi="宋体" w:cs="宋体"/>
          <w:b/>
          <w:color w:val="auto"/>
          <w:kern w:val="0"/>
          <w:sz w:val="32"/>
          <w:szCs w:val="32"/>
          <w:highlight w:val="none"/>
        </w:rPr>
      </w:pPr>
    </w:p>
    <w:p w14:paraId="6D45ECAC">
      <w:pPr>
        <w:jc w:val="center"/>
        <w:rPr>
          <w:rFonts w:ascii="宋体" w:hAnsi="宋体" w:cs="宋体"/>
          <w:b/>
          <w:color w:val="auto"/>
          <w:kern w:val="0"/>
          <w:sz w:val="32"/>
          <w:szCs w:val="32"/>
          <w:highlight w:val="none"/>
        </w:rPr>
      </w:pPr>
    </w:p>
    <w:p w14:paraId="502F7A90">
      <w:pPr>
        <w:jc w:val="center"/>
        <w:rPr>
          <w:rFonts w:ascii="宋体" w:hAnsi="宋体" w:cs="宋体"/>
          <w:b/>
          <w:color w:val="auto"/>
          <w:kern w:val="0"/>
          <w:sz w:val="32"/>
          <w:szCs w:val="32"/>
          <w:highlight w:val="none"/>
        </w:rPr>
      </w:pPr>
    </w:p>
    <w:p w14:paraId="3E083228">
      <w:pPr>
        <w:jc w:val="center"/>
        <w:rPr>
          <w:rFonts w:ascii="宋体" w:hAnsi="宋体" w:cs="宋体"/>
          <w:b/>
          <w:color w:val="auto"/>
          <w:kern w:val="0"/>
          <w:sz w:val="32"/>
          <w:szCs w:val="32"/>
          <w:highlight w:val="none"/>
        </w:rPr>
      </w:pPr>
    </w:p>
    <w:p w14:paraId="358AD967">
      <w:pPr>
        <w:jc w:val="center"/>
        <w:rPr>
          <w:rFonts w:ascii="宋体" w:hAnsi="宋体" w:cs="宋体"/>
          <w:b/>
          <w:color w:val="auto"/>
          <w:kern w:val="0"/>
          <w:sz w:val="32"/>
          <w:szCs w:val="32"/>
          <w:highlight w:val="none"/>
        </w:rPr>
      </w:pPr>
    </w:p>
    <w:p w14:paraId="7CA51F08">
      <w:pPr>
        <w:jc w:val="center"/>
        <w:rPr>
          <w:rFonts w:ascii="宋体" w:hAnsi="宋体" w:cs="宋体"/>
          <w:b/>
          <w:color w:val="auto"/>
          <w:kern w:val="0"/>
          <w:sz w:val="32"/>
          <w:szCs w:val="32"/>
          <w:highlight w:val="none"/>
        </w:rPr>
      </w:pPr>
    </w:p>
    <w:p w14:paraId="6D55B16D">
      <w:pPr>
        <w:jc w:val="center"/>
        <w:rPr>
          <w:rFonts w:ascii="宋体" w:hAnsi="宋体" w:cs="宋体"/>
          <w:b/>
          <w:color w:val="auto"/>
          <w:kern w:val="0"/>
          <w:sz w:val="32"/>
          <w:szCs w:val="32"/>
          <w:highlight w:val="none"/>
        </w:rPr>
      </w:pPr>
    </w:p>
    <w:p w14:paraId="7489E3EC">
      <w:pPr>
        <w:jc w:val="center"/>
        <w:rPr>
          <w:rFonts w:ascii="宋体" w:hAnsi="宋体" w:cs="宋体"/>
          <w:b/>
          <w:color w:val="auto"/>
          <w:kern w:val="0"/>
          <w:sz w:val="32"/>
          <w:szCs w:val="32"/>
          <w:highlight w:val="none"/>
        </w:rPr>
      </w:pPr>
    </w:p>
    <w:p w14:paraId="1AA9B7A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F30AC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8860966">
      <w:pPr>
        <w:jc w:val="center"/>
        <w:rPr>
          <w:rFonts w:ascii="宋体" w:hAnsi="宋体" w:cs="宋体"/>
          <w:b/>
          <w:color w:val="auto"/>
          <w:kern w:val="0"/>
          <w:sz w:val="32"/>
          <w:szCs w:val="32"/>
          <w:highlight w:val="none"/>
        </w:rPr>
      </w:pPr>
    </w:p>
    <w:p w14:paraId="1DAA130B">
      <w:pPr>
        <w:jc w:val="center"/>
        <w:rPr>
          <w:rFonts w:ascii="宋体" w:hAnsi="宋体" w:cs="宋体"/>
          <w:b/>
          <w:color w:val="auto"/>
          <w:kern w:val="0"/>
          <w:sz w:val="32"/>
          <w:szCs w:val="32"/>
          <w:highlight w:val="none"/>
        </w:rPr>
      </w:pPr>
    </w:p>
    <w:p w14:paraId="0401A909">
      <w:pPr>
        <w:jc w:val="center"/>
        <w:rPr>
          <w:rFonts w:ascii="宋体" w:hAnsi="宋体" w:cs="宋体"/>
          <w:b/>
          <w:color w:val="auto"/>
          <w:kern w:val="0"/>
          <w:sz w:val="32"/>
          <w:szCs w:val="32"/>
          <w:highlight w:val="none"/>
        </w:rPr>
      </w:pPr>
    </w:p>
    <w:p w14:paraId="58AB94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2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745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394F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A1486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F397A11">
            <w:pPr>
              <w:spacing w:line="360" w:lineRule="auto"/>
              <w:jc w:val="center"/>
              <w:rPr>
                <w:rFonts w:ascii="宋体" w:hAnsi="宋体" w:cs="宋体"/>
                <w:b/>
                <w:color w:val="auto"/>
                <w:sz w:val="24"/>
                <w:highlight w:val="none"/>
              </w:rPr>
            </w:pPr>
          </w:p>
          <w:p w14:paraId="7E565A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9BB08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1447B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992A7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D8A61E0">
            <w:pPr>
              <w:spacing w:line="360" w:lineRule="auto"/>
              <w:jc w:val="center"/>
              <w:rPr>
                <w:rFonts w:ascii="宋体" w:hAnsi="宋体" w:cs="宋体"/>
                <w:b/>
                <w:color w:val="auto"/>
                <w:sz w:val="24"/>
                <w:highlight w:val="none"/>
              </w:rPr>
            </w:pPr>
          </w:p>
          <w:p w14:paraId="7B78BB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2233BDB">
            <w:pPr>
              <w:spacing w:line="360" w:lineRule="auto"/>
              <w:jc w:val="center"/>
              <w:rPr>
                <w:rFonts w:ascii="宋体" w:hAnsi="宋体" w:cs="宋体"/>
                <w:b/>
                <w:color w:val="auto"/>
                <w:sz w:val="24"/>
                <w:highlight w:val="none"/>
              </w:rPr>
            </w:pPr>
          </w:p>
        </w:tc>
      </w:tr>
      <w:tr w14:paraId="0FAE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291D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B627A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A250E9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2E71A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26B33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EDA85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418D56">
            <w:pPr>
              <w:spacing w:line="360" w:lineRule="auto"/>
              <w:jc w:val="center"/>
              <w:rPr>
                <w:rFonts w:ascii="宋体" w:hAnsi="宋体" w:cs="宋体"/>
                <w:color w:val="auto"/>
                <w:sz w:val="24"/>
                <w:highlight w:val="none"/>
              </w:rPr>
            </w:pPr>
          </w:p>
        </w:tc>
      </w:tr>
      <w:tr w14:paraId="6E9D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96AD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0E265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DA9729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0DA17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7A323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D43205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608E654">
            <w:pPr>
              <w:spacing w:line="360" w:lineRule="auto"/>
              <w:jc w:val="center"/>
              <w:rPr>
                <w:rFonts w:ascii="宋体" w:hAnsi="宋体" w:cs="宋体"/>
                <w:color w:val="auto"/>
                <w:sz w:val="24"/>
                <w:highlight w:val="none"/>
              </w:rPr>
            </w:pPr>
          </w:p>
        </w:tc>
      </w:tr>
      <w:tr w14:paraId="4117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285F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1C3885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55B71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350D8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1A93C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85D3A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34C5BA">
            <w:pPr>
              <w:spacing w:line="360" w:lineRule="auto"/>
              <w:jc w:val="center"/>
              <w:rPr>
                <w:rFonts w:ascii="宋体" w:hAnsi="宋体" w:cs="宋体"/>
                <w:color w:val="auto"/>
                <w:sz w:val="24"/>
                <w:highlight w:val="none"/>
              </w:rPr>
            </w:pPr>
          </w:p>
        </w:tc>
      </w:tr>
    </w:tbl>
    <w:p w14:paraId="7956390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C539F2">
      <w:pPr>
        <w:jc w:val="center"/>
        <w:rPr>
          <w:rFonts w:ascii="宋体" w:hAnsi="宋体" w:cs="宋体"/>
          <w:b/>
          <w:color w:val="auto"/>
          <w:kern w:val="0"/>
          <w:sz w:val="32"/>
          <w:szCs w:val="32"/>
          <w:highlight w:val="none"/>
        </w:rPr>
      </w:pPr>
    </w:p>
    <w:p w14:paraId="7E4EABFF">
      <w:pPr>
        <w:jc w:val="center"/>
        <w:rPr>
          <w:rFonts w:ascii="宋体" w:hAnsi="宋体" w:cs="宋体"/>
          <w:b/>
          <w:color w:val="auto"/>
          <w:kern w:val="0"/>
          <w:sz w:val="32"/>
          <w:szCs w:val="32"/>
          <w:highlight w:val="none"/>
        </w:rPr>
      </w:pPr>
    </w:p>
    <w:p w14:paraId="1643770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D01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70511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5E6EE2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756050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CB6B8F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4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565A9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FA64DA">
            <w:pPr>
              <w:jc w:val="center"/>
              <w:rPr>
                <w:rFonts w:ascii="宋体" w:hAnsi="宋体" w:cs="宋体"/>
                <w:b/>
                <w:color w:val="auto"/>
                <w:kern w:val="0"/>
                <w:sz w:val="32"/>
                <w:szCs w:val="32"/>
                <w:highlight w:val="none"/>
              </w:rPr>
            </w:pPr>
          </w:p>
        </w:tc>
        <w:tc>
          <w:tcPr>
            <w:tcW w:w="3546" w:type="dxa"/>
          </w:tcPr>
          <w:p w14:paraId="48174DCE">
            <w:pPr>
              <w:jc w:val="center"/>
              <w:rPr>
                <w:rFonts w:ascii="宋体" w:hAnsi="宋体" w:cs="宋体"/>
                <w:b/>
                <w:color w:val="auto"/>
                <w:kern w:val="0"/>
                <w:sz w:val="32"/>
                <w:szCs w:val="32"/>
                <w:highlight w:val="none"/>
              </w:rPr>
            </w:pPr>
          </w:p>
        </w:tc>
        <w:tc>
          <w:tcPr>
            <w:tcW w:w="1276" w:type="dxa"/>
          </w:tcPr>
          <w:p w14:paraId="6A509A26">
            <w:pPr>
              <w:jc w:val="center"/>
              <w:rPr>
                <w:rFonts w:ascii="宋体" w:hAnsi="宋体" w:cs="宋体"/>
                <w:b/>
                <w:color w:val="auto"/>
                <w:kern w:val="0"/>
                <w:sz w:val="32"/>
                <w:szCs w:val="32"/>
                <w:highlight w:val="none"/>
              </w:rPr>
            </w:pPr>
          </w:p>
        </w:tc>
      </w:tr>
      <w:tr w14:paraId="4E8F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EA86B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156B2A1">
            <w:pPr>
              <w:jc w:val="center"/>
              <w:rPr>
                <w:rFonts w:ascii="宋体" w:hAnsi="宋体" w:cs="宋体"/>
                <w:b/>
                <w:color w:val="auto"/>
                <w:kern w:val="0"/>
                <w:sz w:val="32"/>
                <w:szCs w:val="32"/>
                <w:highlight w:val="none"/>
              </w:rPr>
            </w:pPr>
          </w:p>
        </w:tc>
        <w:tc>
          <w:tcPr>
            <w:tcW w:w="3546" w:type="dxa"/>
          </w:tcPr>
          <w:p w14:paraId="6918959A">
            <w:pPr>
              <w:jc w:val="center"/>
              <w:rPr>
                <w:rFonts w:ascii="宋体" w:hAnsi="宋体" w:cs="宋体"/>
                <w:b/>
                <w:color w:val="auto"/>
                <w:kern w:val="0"/>
                <w:sz w:val="32"/>
                <w:szCs w:val="32"/>
                <w:highlight w:val="none"/>
              </w:rPr>
            </w:pPr>
          </w:p>
        </w:tc>
        <w:tc>
          <w:tcPr>
            <w:tcW w:w="1276" w:type="dxa"/>
          </w:tcPr>
          <w:p w14:paraId="445F729D">
            <w:pPr>
              <w:jc w:val="center"/>
              <w:rPr>
                <w:rFonts w:ascii="宋体" w:hAnsi="宋体" w:cs="宋体"/>
                <w:b/>
                <w:color w:val="auto"/>
                <w:kern w:val="0"/>
                <w:sz w:val="32"/>
                <w:szCs w:val="32"/>
                <w:highlight w:val="none"/>
              </w:rPr>
            </w:pPr>
          </w:p>
        </w:tc>
      </w:tr>
      <w:tr w14:paraId="0C7C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9D57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6E31773">
            <w:pPr>
              <w:jc w:val="center"/>
              <w:rPr>
                <w:rFonts w:ascii="宋体" w:hAnsi="宋体" w:cs="宋体"/>
                <w:b/>
                <w:color w:val="auto"/>
                <w:kern w:val="0"/>
                <w:sz w:val="32"/>
                <w:szCs w:val="32"/>
                <w:highlight w:val="none"/>
              </w:rPr>
            </w:pPr>
          </w:p>
        </w:tc>
        <w:tc>
          <w:tcPr>
            <w:tcW w:w="3546" w:type="dxa"/>
          </w:tcPr>
          <w:p w14:paraId="1B45F258">
            <w:pPr>
              <w:jc w:val="center"/>
              <w:rPr>
                <w:rFonts w:ascii="宋体" w:hAnsi="宋体" w:cs="宋体"/>
                <w:b/>
                <w:color w:val="auto"/>
                <w:kern w:val="0"/>
                <w:sz w:val="32"/>
                <w:szCs w:val="32"/>
                <w:highlight w:val="none"/>
              </w:rPr>
            </w:pPr>
          </w:p>
        </w:tc>
        <w:tc>
          <w:tcPr>
            <w:tcW w:w="1276" w:type="dxa"/>
          </w:tcPr>
          <w:p w14:paraId="14060A2A">
            <w:pPr>
              <w:jc w:val="center"/>
              <w:rPr>
                <w:rFonts w:ascii="宋体" w:hAnsi="宋体" w:cs="宋体"/>
                <w:b/>
                <w:color w:val="auto"/>
                <w:kern w:val="0"/>
                <w:sz w:val="32"/>
                <w:szCs w:val="32"/>
                <w:highlight w:val="none"/>
              </w:rPr>
            </w:pPr>
          </w:p>
        </w:tc>
      </w:tr>
    </w:tbl>
    <w:p w14:paraId="5B0BD79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F00B6BB">
      <w:pPr>
        <w:jc w:val="center"/>
        <w:rPr>
          <w:rFonts w:ascii="宋体" w:hAnsi="宋体" w:cs="宋体"/>
          <w:b/>
          <w:color w:val="auto"/>
          <w:kern w:val="0"/>
          <w:sz w:val="32"/>
          <w:szCs w:val="32"/>
          <w:highlight w:val="none"/>
        </w:rPr>
      </w:pPr>
    </w:p>
    <w:p w14:paraId="3749C0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91B398">
      <w:pPr>
        <w:ind w:firstLine="1911" w:firstLineChars="595"/>
        <w:rPr>
          <w:rFonts w:ascii="宋体" w:hAnsi="宋体" w:cs="宋体"/>
          <w:b/>
          <w:bCs/>
          <w:color w:val="auto"/>
          <w:sz w:val="32"/>
          <w:szCs w:val="32"/>
          <w:highlight w:val="none"/>
        </w:rPr>
      </w:pPr>
    </w:p>
    <w:p w14:paraId="2378407A">
      <w:pPr>
        <w:ind w:firstLine="1911" w:firstLineChars="595"/>
        <w:rPr>
          <w:rFonts w:ascii="宋体" w:hAnsi="宋体" w:cs="宋体"/>
          <w:b/>
          <w:bCs/>
          <w:color w:val="auto"/>
          <w:sz w:val="32"/>
          <w:szCs w:val="32"/>
          <w:highlight w:val="none"/>
        </w:rPr>
      </w:pPr>
    </w:p>
    <w:p w14:paraId="1176EE01">
      <w:pPr>
        <w:ind w:firstLine="1911" w:firstLineChars="595"/>
        <w:rPr>
          <w:rFonts w:ascii="宋体" w:hAnsi="宋体" w:cs="宋体"/>
          <w:b/>
          <w:bCs/>
          <w:color w:val="auto"/>
          <w:sz w:val="32"/>
          <w:szCs w:val="32"/>
          <w:highlight w:val="none"/>
        </w:rPr>
      </w:pPr>
    </w:p>
    <w:p w14:paraId="2A48621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FB6FB4C">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61BDB42">
      <w:pPr>
        <w:snapToGrid w:val="0"/>
        <w:spacing w:line="360" w:lineRule="auto"/>
        <w:rPr>
          <w:rFonts w:ascii="宋体" w:hAnsi="宋体" w:cs="宋体"/>
          <w:color w:val="auto"/>
          <w:sz w:val="24"/>
          <w:highlight w:val="none"/>
        </w:rPr>
      </w:pPr>
    </w:p>
    <w:p w14:paraId="4C125B9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7BC3E74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053FF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C158EA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9D277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4A0998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F5D020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5320B7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5C604F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102BCA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94AB72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B422B2E">
      <w:pPr>
        <w:autoSpaceDE w:val="0"/>
        <w:autoSpaceDN w:val="0"/>
        <w:spacing w:line="360" w:lineRule="auto"/>
        <w:ind w:left="2"/>
        <w:jc w:val="left"/>
        <w:rPr>
          <w:rFonts w:ascii="宋体" w:hAnsi="宋体" w:cs="宋体"/>
          <w:color w:val="auto"/>
          <w:kern w:val="0"/>
          <w:sz w:val="24"/>
          <w:highlight w:val="none"/>
          <w:lang w:val="zh-CN"/>
        </w:rPr>
      </w:pPr>
    </w:p>
    <w:p w14:paraId="036E36B3">
      <w:pPr>
        <w:autoSpaceDE w:val="0"/>
        <w:autoSpaceDN w:val="0"/>
        <w:spacing w:line="360" w:lineRule="auto"/>
        <w:ind w:left="2"/>
        <w:jc w:val="left"/>
        <w:rPr>
          <w:rFonts w:ascii="宋体" w:hAnsi="宋体" w:cs="宋体"/>
          <w:color w:val="auto"/>
          <w:kern w:val="0"/>
          <w:sz w:val="24"/>
          <w:highlight w:val="none"/>
          <w:lang w:val="zh-CN"/>
        </w:rPr>
      </w:pPr>
    </w:p>
    <w:p w14:paraId="33EFE0AF">
      <w:pPr>
        <w:autoSpaceDE w:val="0"/>
        <w:autoSpaceDN w:val="0"/>
        <w:spacing w:line="360" w:lineRule="auto"/>
        <w:ind w:left="2"/>
        <w:jc w:val="left"/>
        <w:rPr>
          <w:rFonts w:ascii="宋体" w:hAnsi="宋体" w:cs="宋体"/>
          <w:color w:val="auto"/>
          <w:kern w:val="0"/>
          <w:sz w:val="24"/>
          <w:highlight w:val="none"/>
          <w:lang w:val="zh-CN"/>
        </w:rPr>
      </w:pPr>
    </w:p>
    <w:p w14:paraId="024684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FD1660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7900B49">
      <w:pPr>
        <w:spacing w:line="360" w:lineRule="auto"/>
        <w:jc w:val="center"/>
        <w:rPr>
          <w:rFonts w:ascii="宋体" w:hAnsi="宋体" w:cs="宋体"/>
          <w:b/>
          <w:bCs/>
          <w:color w:val="auto"/>
          <w:sz w:val="24"/>
          <w:highlight w:val="none"/>
        </w:rPr>
      </w:pPr>
    </w:p>
    <w:p w14:paraId="1BE1D3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69A470">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20D883E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E953B1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DCCB5BF">
      <w:pPr>
        <w:spacing w:line="360" w:lineRule="auto"/>
        <w:jc w:val="center"/>
        <w:outlineLvl w:val="0"/>
        <w:rPr>
          <w:rFonts w:ascii="宋体" w:hAnsi="宋体" w:cs="宋体"/>
          <w:b/>
          <w:color w:val="auto"/>
          <w:kern w:val="0"/>
          <w:sz w:val="36"/>
          <w:szCs w:val="36"/>
          <w:highlight w:val="none"/>
        </w:rPr>
      </w:pPr>
    </w:p>
    <w:p w14:paraId="1CA5D77B">
      <w:pPr>
        <w:numPr>
          <w:ilvl w:val="0"/>
          <w:numId w:val="1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D4C91E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供应商认为需要的材料</w:t>
      </w:r>
      <w:r>
        <w:rPr>
          <w:rFonts w:hint="eastAsia" w:ascii="宋体" w:hAnsi="宋体" w:cs="宋体"/>
          <w:color w:val="auto"/>
          <w:sz w:val="24"/>
          <w:highlight w:val="none"/>
        </w:rPr>
        <w:t>………………………………………………………………（页码）</w:t>
      </w:r>
    </w:p>
    <w:p w14:paraId="2D0DE97A">
      <w:pPr>
        <w:pStyle w:val="30"/>
        <w:rPr>
          <w:rFonts w:hint="eastAsia"/>
          <w:color w:val="auto"/>
          <w:highlight w:val="none"/>
        </w:rPr>
      </w:pPr>
    </w:p>
    <w:p w14:paraId="7B90F2F8">
      <w:pPr>
        <w:pStyle w:val="30"/>
        <w:rPr>
          <w:color w:val="auto"/>
          <w:highlight w:val="none"/>
        </w:rPr>
      </w:pPr>
    </w:p>
    <w:p w14:paraId="04A2EC29">
      <w:pPr>
        <w:snapToGrid w:val="0"/>
        <w:spacing w:line="360" w:lineRule="auto"/>
        <w:ind w:right="480"/>
        <w:jc w:val="center"/>
        <w:rPr>
          <w:rFonts w:ascii="宋体" w:hAnsi="宋体" w:cs="宋体"/>
          <w:b/>
          <w:color w:val="auto"/>
          <w:kern w:val="0"/>
          <w:sz w:val="32"/>
          <w:szCs w:val="32"/>
          <w:highlight w:val="none"/>
        </w:rPr>
      </w:pPr>
    </w:p>
    <w:p w14:paraId="29683D8A">
      <w:pPr>
        <w:snapToGrid w:val="0"/>
        <w:spacing w:line="360" w:lineRule="auto"/>
        <w:ind w:right="480"/>
        <w:jc w:val="center"/>
        <w:rPr>
          <w:rFonts w:ascii="宋体" w:hAnsi="宋体" w:cs="宋体"/>
          <w:b/>
          <w:color w:val="auto"/>
          <w:kern w:val="0"/>
          <w:sz w:val="32"/>
          <w:szCs w:val="32"/>
          <w:highlight w:val="none"/>
        </w:rPr>
      </w:pPr>
    </w:p>
    <w:p w14:paraId="5253C109">
      <w:pPr>
        <w:snapToGrid w:val="0"/>
        <w:spacing w:line="360" w:lineRule="auto"/>
        <w:ind w:right="480"/>
        <w:jc w:val="center"/>
        <w:rPr>
          <w:rFonts w:ascii="宋体" w:hAnsi="宋体" w:cs="宋体"/>
          <w:b/>
          <w:color w:val="auto"/>
          <w:kern w:val="0"/>
          <w:sz w:val="32"/>
          <w:szCs w:val="32"/>
          <w:highlight w:val="none"/>
        </w:rPr>
      </w:pPr>
    </w:p>
    <w:p w14:paraId="73E8F74B">
      <w:pPr>
        <w:snapToGrid w:val="0"/>
        <w:spacing w:line="360" w:lineRule="auto"/>
        <w:ind w:right="480"/>
        <w:jc w:val="center"/>
        <w:rPr>
          <w:rFonts w:ascii="宋体" w:hAnsi="宋体" w:cs="宋体"/>
          <w:b/>
          <w:color w:val="auto"/>
          <w:kern w:val="0"/>
          <w:sz w:val="32"/>
          <w:szCs w:val="32"/>
          <w:highlight w:val="none"/>
        </w:rPr>
      </w:pPr>
    </w:p>
    <w:p w14:paraId="5A87C0AB">
      <w:pPr>
        <w:snapToGrid w:val="0"/>
        <w:spacing w:line="360" w:lineRule="auto"/>
        <w:ind w:right="480"/>
        <w:jc w:val="center"/>
        <w:rPr>
          <w:rFonts w:ascii="宋体" w:hAnsi="宋体" w:cs="宋体"/>
          <w:b/>
          <w:color w:val="auto"/>
          <w:kern w:val="0"/>
          <w:sz w:val="32"/>
          <w:szCs w:val="32"/>
          <w:highlight w:val="none"/>
        </w:rPr>
      </w:pPr>
    </w:p>
    <w:p w14:paraId="1C6A87C6">
      <w:pPr>
        <w:snapToGrid w:val="0"/>
        <w:spacing w:line="360" w:lineRule="auto"/>
        <w:ind w:right="480"/>
        <w:jc w:val="center"/>
        <w:rPr>
          <w:rFonts w:ascii="宋体" w:hAnsi="宋体" w:cs="宋体"/>
          <w:b/>
          <w:color w:val="auto"/>
          <w:kern w:val="0"/>
          <w:sz w:val="32"/>
          <w:szCs w:val="32"/>
          <w:highlight w:val="none"/>
        </w:rPr>
      </w:pPr>
    </w:p>
    <w:p w14:paraId="12740B6D">
      <w:pPr>
        <w:snapToGrid w:val="0"/>
        <w:spacing w:line="360" w:lineRule="auto"/>
        <w:ind w:right="480"/>
        <w:jc w:val="center"/>
        <w:rPr>
          <w:rFonts w:ascii="宋体" w:hAnsi="宋体" w:cs="宋体"/>
          <w:b/>
          <w:color w:val="auto"/>
          <w:kern w:val="0"/>
          <w:sz w:val="32"/>
          <w:szCs w:val="32"/>
          <w:highlight w:val="none"/>
        </w:rPr>
      </w:pPr>
    </w:p>
    <w:p w14:paraId="33477707">
      <w:pPr>
        <w:snapToGrid w:val="0"/>
        <w:spacing w:line="360" w:lineRule="auto"/>
        <w:ind w:right="480"/>
        <w:jc w:val="center"/>
        <w:rPr>
          <w:rFonts w:ascii="宋体" w:hAnsi="宋体" w:cs="宋体"/>
          <w:b/>
          <w:color w:val="auto"/>
          <w:kern w:val="0"/>
          <w:sz w:val="32"/>
          <w:szCs w:val="32"/>
          <w:highlight w:val="none"/>
        </w:rPr>
      </w:pPr>
    </w:p>
    <w:p w14:paraId="207CD86C">
      <w:pPr>
        <w:snapToGrid w:val="0"/>
        <w:spacing w:line="360" w:lineRule="auto"/>
        <w:ind w:right="480"/>
        <w:jc w:val="center"/>
        <w:rPr>
          <w:rFonts w:ascii="宋体" w:hAnsi="宋体" w:cs="宋体"/>
          <w:b/>
          <w:color w:val="auto"/>
          <w:kern w:val="0"/>
          <w:sz w:val="32"/>
          <w:szCs w:val="32"/>
          <w:highlight w:val="none"/>
        </w:rPr>
      </w:pPr>
    </w:p>
    <w:p w14:paraId="7C58A19D">
      <w:pPr>
        <w:snapToGrid w:val="0"/>
        <w:spacing w:line="360" w:lineRule="auto"/>
        <w:ind w:right="480"/>
        <w:jc w:val="center"/>
        <w:rPr>
          <w:rFonts w:ascii="宋体" w:hAnsi="宋体" w:cs="宋体"/>
          <w:b/>
          <w:color w:val="auto"/>
          <w:kern w:val="0"/>
          <w:sz w:val="32"/>
          <w:szCs w:val="32"/>
          <w:highlight w:val="none"/>
        </w:rPr>
      </w:pPr>
    </w:p>
    <w:p w14:paraId="730CE09E">
      <w:pPr>
        <w:snapToGrid w:val="0"/>
        <w:spacing w:line="360" w:lineRule="auto"/>
        <w:ind w:right="480"/>
        <w:jc w:val="center"/>
        <w:rPr>
          <w:rFonts w:ascii="宋体" w:hAnsi="宋体" w:cs="宋体"/>
          <w:b/>
          <w:color w:val="auto"/>
          <w:kern w:val="0"/>
          <w:sz w:val="32"/>
          <w:szCs w:val="32"/>
          <w:highlight w:val="none"/>
        </w:rPr>
      </w:pPr>
    </w:p>
    <w:p w14:paraId="3D531AC1">
      <w:pPr>
        <w:snapToGrid w:val="0"/>
        <w:spacing w:line="360" w:lineRule="auto"/>
        <w:ind w:right="480"/>
        <w:jc w:val="center"/>
        <w:rPr>
          <w:rFonts w:ascii="宋体" w:hAnsi="宋体" w:cs="宋体"/>
          <w:b/>
          <w:color w:val="auto"/>
          <w:kern w:val="0"/>
          <w:sz w:val="32"/>
          <w:szCs w:val="32"/>
          <w:highlight w:val="none"/>
        </w:rPr>
      </w:pPr>
    </w:p>
    <w:p w14:paraId="1BCF9F86">
      <w:pPr>
        <w:snapToGrid w:val="0"/>
        <w:spacing w:line="360" w:lineRule="auto"/>
        <w:ind w:right="480"/>
        <w:jc w:val="center"/>
        <w:rPr>
          <w:rFonts w:ascii="宋体" w:hAnsi="宋体" w:cs="宋体"/>
          <w:b/>
          <w:color w:val="auto"/>
          <w:kern w:val="0"/>
          <w:sz w:val="32"/>
          <w:szCs w:val="32"/>
          <w:highlight w:val="none"/>
        </w:rPr>
      </w:pPr>
    </w:p>
    <w:p w14:paraId="28175A5D">
      <w:pPr>
        <w:snapToGrid w:val="0"/>
        <w:spacing w:line="360" w:lineRule="auto"/>
        <w:ind w:right="480"/>
        <w:jc w:val="center"/>
        <w:rPr>
          <w:rFonts w:ascii="宋体" w:hAnsi="宋体" w:cs="宋体"/>
          <w:b/>
          <w:color w:val="auto"/>
          <w:kern w:val="0"/>
          <w:sz w:val="32"/>
          <w:szCs w:val="32"/>
          <w:highlight w:val="none"/>
        </w:rPr>
      </w:pPr>
    </w:p>
    <w:p w14:paraId="4C9FA932">
      <w:pPr>
        <w:snapToGrid w:val="0"/>
        <w:spacing w:line="360" w:lineRule="auto"/>
        <w:ind w:right="480"/>
        <w:jc w:val="center"/>
        <w:rPr>
          <w:rFonts w:ascii="宋体" w:hAnsi="宋体" w:cs="宋体"/>
          <w:b/>
          <w:color w:val="auto"/>
          <w:kern w:val="0"/>
          <w:sz w:val="32"/>
          <w:szCs w:val="32"/>
          <w:highlight w:val="none"/>
        </w:rPr>
      </w:pPr>
    </w:p>
    <w:p w14:paraId="13BF8C29">
      <w:pPr>
        <w:pStyle w:val="4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3A2BE4C0">
      <w:pPr>
        <w:pStyle w:val="4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48CE7F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5216D83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2025年文成县建成区病媒生物防制服务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WZHC-20250514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FBAF7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2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FE7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F7597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572FE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876C27A">
            <w:pPr>
              <w:spacing w:line="360" w:lineRule="auto"/>
              <w:jc w:val="center"/>
              <w:rPr>
                <w:rFonts w:ascii="宋体" w:hAnsi="宋体" w:cs="宋体"/>
                <w:b/>
                <w:color w:val="auto"/>
                <w:sz w:val="24"/>
                <w:highlight w:val="none"/>
              </w:rPr>
            </w:pPr>
          </w:p>
          <w:p w14:paraId="4416DD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281EE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474A0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B83EE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3DD3E0E4">
            <w:pPr>
              <w:spacing w:line="360" w:lineRule="auto"/>
              <w:jc w:val="center"/>
              <w:rPr>
                <w:rFonts w:ascii="宋体" w:hAnsi="宋体" w:cs="宋体"/>
                <w:b/>
                <w:color w:val="auto"/>
                <w:sz w:val="24"/>
                <w:highlight w:val="none"/>
              </w:rPr>
            </w:pPr>
          </w:p>
          <w:p w14:paraId="563D43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570A5A4">
            <w:pPr>
              <w:spacing w:line="360" w:lineRule="auto"/>
              <w:jc w:val="center"/>
              <w:rPr>
                <w:rFonts w:ascii="宋体" w:hAnsi="宋体" w:cs="宋体"/>
                <w:b/>
                <w:color w:val="auto"/>
                <w:sz w:val="24"/>
                <w:highlight w:val="none"/>
              </w:rPr>
            </w:pPr>
          </w:p>
          <w:p w14:paraId="41DA62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7D5367A">
            <w:pPr>
              <w:spacing w:line="360" w:lineRule="auto"/>
              <w:jc w:val="center"/>
              <w:rPr>
                <w:rFonts w:ascii="宋体" w:hAnsi="宋体" w:cs="宋体"/>
                <w:b/>
                <w:color w:val="auto"/>
                <w:sz w:val="24"/>
                <w:highlight w:val="none"/>
              </w:rPr>
            </w:pPr>
          </w:p>
        </w:tc>
      </w:tr>
      <w:tr w14:paraId="5B02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BA0EC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7323D5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15586BE">
            <w:pPr>
              <w:snapToGrid w:val="0"/>
              <w:spacing w:line="360" w:lineRule="auto"/>
              <w:jc w:val="center"/>
              <w:rPr>
                <w:rFonts w:ascii="宋体" w:hAnsi="宋体" w:cs="宋体"/>
                <w:color w:val="auto"/>
                <w:sz w:val="24"/>
                <w:highlight w:val="none"/>
              </w:rPr>
            </w:pPr>
          </w:p>
        </w:tc>
        <w:tc>
          <w:tcPr>
            <w:tcW w:w="2410" w:type="dxa"/>
            <w:vAlign w:val="center"/>
          </w:tcPr>
          <w:p w14:paraId="4EC93D12">
            <w:pPr>
              <w:snapToGrid w:val="0"/>
              <w:spacing w:line="360" w:lineRule="auto"/>
              <w:jc w:val="center"/>
              <w:rPr>
                <w:rFonts w:ascii="宋体" w:hAnsi="宋体" w:cs="宋体"/>
                <w:color w:val="auto"/>
                <w:sz w:val="24"/>
                <w:highlight w:val="none"/>
              </w:rPr>
            </w:pPr>
          </w:p>
        </w:tc>
        <w:tc>
          <w:tcPr>
            <w:tcW w:w="2268" w:type="dxa"/>
            <w:vAlign w:val="center"/>
          </w:tcPr>
          <w:p w14:paraId="580479E8">
            <w:pPr>
              <w:snapToGrid w:val="0"/>
              <w:spacing w:line="360" w:lineRule="auto"/>
              <w:jc w:val="center"/>
              <w:rPr>
                <w:rFonts w:ascii="宋体" w:hAnsi="宋体" w:cs="宋体"/>
                <w:color w:val="auto"/>
                <w:sz w:val="24"/>
                <w:highlight w:val="none"/>
              </w:rPr>
            </w:pPr>
          </w:p>
        </w:tc>
        <w:tc>
          <w:tcPr>
            <w:tcW w:w="2126" w:type="dxa"/>
            <w:vAlign w:val="center"/>
          </w:tcPr>
          <w:p w14:paraId="32FCABDD">
            <w:pPr>
              <w:spacing w:line="360" w:lineRule="auto"/>
              <w:jc w:val="center"/>
              <w:rPr>
                <w:rFonts w:ascii="宋体" w:hAnsi="宋体" w:cs="宋体"/>
                <w:color w:val="auto"/>
                <w:sz w:val="24"/>
                <w:highlight w:val="none"/>
              </w:rPr>
            </w:pPr>
          </w:p>
        </w:tc>
        <w:tc>
          <w:tcPr>
            <w:tcW w:w="2127" w:type="dxa"/>
          </w:tcPr>
          <w:p w14:paraId="73ABCEA5">
            <w:pPr>
              <w:spacing w:line="360" w:lineRule="auto"/>
              <w:jc w:val="center"/>
              <w:rPr>
                <w:rFonts w:ascii="宋体" w:hAnsi="宋体" w:cs="宋体"/>
                <w:color w:val="auto"/>
                <w:sz w:val="24"/>
                <w:highlight w:val="none"/>
              </w:rPr>
            </w:pPr>
          </w:p>
        </w:tc>
        <w:tc>
          <w:tcPr>
            <w:tcW w:w="2126" w:type="dxa"/>
            <w:vAlign w:val="center"/>
          </w:tcPr>
          <w:p w14:paraId="2D695E3E">
            <w:pPr>
              <w:spacing w:line="360" w:lineRule="auto"/>
              <w:jc w:val="center"/>
              <w:rPr>
                <w:rFonts w:ascii="宋体" w:hAnsi="宋体" w:cs="宋体"/>
                <w:color w:val="auto"/>
                <w:sz w:val="24"/>
                <w:highlight w:val="none"/>
              </w:rPr>
            </w:pPr>
          </w:p>
        </w:tc>
      </w:tr>
      <w:tr w14:paraId="2F9C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DF15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45B8D2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63DB9DB">
            <w:pPr>
              <w:snapToGrid w:val="0"/>
              <w:spacing w:line="360" w:lineRule="auto"/>
              <w:jc w:val="center"/>
              <w:rPr>
                <w:rFonts w:ascii="宋体" w:hAnsi="宋体" w:cs="宋体"/>
                <w:color w:val="auto"/>
                <w:sz w:val="24"/>
                <w:highlight w:val="none"/>
              </w:rPr>
            </w:pPr>
          </w:p>
        </w:tc>
        <w:tc>
          <w:tcPr>
            <w:tcW w:w="2410" w:type="dxa"/>
            <w:vAlign w:val="center"/>
          </w:tcPr>
          <w:p w14:paraId="4A8FE3B1">
            <w:pPr>
              <w:snapToGrid w:val="0"/>
              <w:spacing w:line="360" w:lineRule="auto"/>
              <w:jc w:val="center"/>
              <w:rPr>
                <w:rFonts w:ascii="宋体" w:hAnsi="宋体" w:cs="宋体"/>
                <w:color w:val="auto"/>
                <w:sz w:val="24"/>
                <w:highlight w:val="none"/>
              </w:rPr>
            </w:pPr>
          </w:p>
        </w:tc>
        <w:tc>
          <w:tcPr>
            <w:tcW w:w="2268" w:type="dxa"/>
            <w:vAlign w:val="center"/>
          </w:tcPr>
          <w:p w14:paraId="4EB7AE6B">
            <w:pPr>
              <w:snapToGrid w:val="0"/>
              <w:spacing w:line="360" w:lineRule="auto"/>
              <w:jc w:val="center"/>
              <w:rPr>
                <w:rFonts w:ascii="宋体" w:hAnsi="宋体" w:cs="宋体"/>
                <w:color w:val="auto"/>
                <w:sz w:val="24"/>
                <w:highlight w:val="none"/>
              </w:rPr>
            </w:pPr>
          </w:p>
        </w:tc>
        <w:tc>
          <w:tcPr>
            <w:tcW w:w="2126" w:type="dxa"/>
            <w:vAlign w:val="center"/>
          </w:tcPr>
          <w:p w14:paraId="3D3A31A5">
            <w:pPr>
              <w:spacing w:line="360" w:lineRule="auto"/>
              <w:jc w:val="center"/>
              <w:rPr>
                <w:rFonts w:ascii="宋体" w:hAnsi="宋体" w:cs="宋体"/>
                <w:color w:val="auto"/>
                <w:sz w:val="24"/>
                <w:highlight w:val="none"/>
              </w:rPr>
            </w:pPr>
          </w:p>
        </w:tc>
        <w:tc>
          <w:tcPr>
            <w:tcW w:w="2127" w:type="dxa"/>
          </w:tcPr>
          <w:p w14:paraId="462F23B8">
            <w:pPr>
              <w:spacing w:line="360" w:lineRule="auto"/>
              <w:jc w:val="center"/>
              <w:rPr>
                <w:rFonts w:ascii="宋体" w:hAnsi="宋体" w:cs="宋体"/>
                <w:color w:val="auto"/>
                <w:sz w:val="24"/>
                <w:highlight w:val="none"/>
              </w:rPr>
            </w:pPr>
          </w:p>
        </w:tc>
        <w:tc>
          <w:tcPr>
            <w:tcW w:w="2126" w:type="dxa"/>
            <w:vAlign w:val="center"/>
          </w:tcPr>
          <w:p w14:paraId="6F9043FC">
            <w:pPr>
              <w:spacing w:line="360" w:lineRule="auto"/>
              <w:jc w:val="center"/>
              <w:rPr>
                <w:rFonts w:ascii="宋体" w:hAnsi="宋体" w:cs="宋体"/>
                <w:color w:val="auto"/>
                <w:sz w:val="24"/>
                <w:highlight w:val="none"/>
              </w:rPr>
            </w:pPr>
          </w:p>
        </w:tc>
      </w:tr>
      <w:tr w14:paraId="20EE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6E4A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A82E24B">
            <w:pPr>
              <w:snapToGrid w:val="0"/>
              <w:spacing w:line="360" w:lineRule="auto"/>
              <w:jc w:val="center"/>
              <w:rPr>
                <w:rFonts w:ascii="宋体" w:hAnsi="宋体" w:cs="宋体"/>
                <w:color w:val="auto"/>
                <w:sz w:val="24"/>
                <w:highlight w:val="none"/>
              </w:rPr>
            </w:pPr>
          </w:p>
        </w:tc>
        <w:tc>
          <w:tcPr>
            <w:tcW w:w="2268" w:type="dxa"/>
            <w:vAlign w:val="center"/>
          </w:tcPr>
          <w:p w14:paraId="042378DA">
            <w:pPr>
              <w:snapToGrid w:val="0"/>
              <w:spacing w:line="360" w:lineRule="auto"/>
              <w:jc w:val="center"/>
              <w:rPr>
                <w:rFonts w:ascii="宋体" w:hAnsi="宋体" w:cs="宋体"/>
                <w:color w:val="auto"/>
                <w:sz w:val="24"/>
                <w:highlight w:val="none"/>
              </w:rPr>
            </w:pPr>
          </w:p>
        </w:tc>
        <w:tc>
          <w:tcPr>
            <w:tcW w:w="2410" w:type="dxa"/>
            <w:vAlign w:val="center"/>
          </w:tcPr>
          <w:p w14:paraId="63563FFA">
            <w:pPr>
              <w:snapToGrid w:val="0"/>
              <w:spacing w:line="360" w:lineRule="auto"/>
              <w:jc w:val="center"/>
              <w:rPr>
                <w:rFonts w:ascii="宋体" w:hAnsi="宋体" w:cs="宋体"/>
                <w:color w:val="auto"/>
                <w:sz w:val="24"/>
                <w:highlight w:val="none"/>
              </w:rPr>
            </w:pPr>
          </w:p>
        </w:tc>
        <w:tc>
          <w:tcPr>
            <w:tcW w:w="2268" w:type="dxa"/>
            <w:vAlign w:val="center"/>
          </w:tcPr>
          <w:p w14:paraId="446F037C">
            <w:pPr>
              <w:snapToGrid w:val="0"/>
              <w:spacing w:line="360" w:lineRule="auto"/>
              <w:jc w:val="center"/>
              <w:rPr>
                <w:rFonts w:ascii="宋体" w:hAnsi="宋体" w:cs="宋体"/>
                <w:color w:val="auto"/>
                <w:sz w:val="24"/>
                <w:highlight w:val="none"/>
              </w:rPr>
            </w:pPr>
          </w:p>
        </w:tc>
        <w:tc>
          <w:tcPr>
            <w:tcW w:w="2126" w:type="dxa"/>
            <w:vAlign w:val="center"/>
          </w:tcPr>
          <w:p w14:paraId="1F5C34D1">
            <w:pPr>
              <w:spacing w:line="360" w:lineRule="auto"/>
              <w:jc w:val="center"/>
              <w:rPr>
                <w:rFonts w:ascii="宋体" w:hAnsi="宋体" w:cs="宋体"/>
                <w:color w:val="auto"/>
                <w:sz w:val="24"/>
                <w:highlight w:val="none"/>
              </w:rPr>
            </w:pPr>
          </w:p>
        </w:tc>
        <w:tc>
          <w:tcPr>
            <w:tcW w:w="2127" w:type="dxa"/>
          </w:tcPr>
          <w:p w14:paraId="7CDCA770">
            <w:pPr>
              <w:spacing w:line="360" w:lineRule="auto"/>
              <w:jc w:val="center"/>
              <w:rPr>
                <w:rFonts w:ascii="宋体" w:hAnsi="宋体" w:cs="宋体"/>
                <w:color w:val="auto"/>
                <w:sz w:val="24"/>
                <w:highlight w:val="none"/>
              </w:rPr>
            </w:pPr>
          </w:p>
        </w:tc>
        <w:tc>
          <w:tcPr>
            <w:tcW w:w="2126" w:type="dxa"/>
            <w:vAlign w:val="center"/>
          </w:tcPr>
          <w:p w14:paraId="4CB06F1A">
            <w:pPr>
              <w:spacing w:line="360" w:lineRule="auto"/>
              <w:jc w:val="center"/>
              <w:rPr>
                <w:rFonts w:ascii="宋体" w:hAnsi="宋体" w:cs="宋体"/>
                <w:color w:val="auto"/>
                <w:sz w:val="24"/>
                <w:highlight w:val="none"/>
              </w:rPr>
            </w:pPr>
          </w:p>
        </w:tc>
      </w:tr>
      <w:tr w14:paraId="0F0A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7E7CFE">
            <w:pPr>
              <w:spacing w:line="360" w:lineRule="auto"/>
              <w:jc w:val="center"/>
              <w:rPr>
                <w:rFonts w:ascii="宋体" w:hAnsi="宋体" w:cs="宋体"/>
                <w:color w:val="auto"/>
                <w:sz w:val="24"/>
                <w:highlight w:val="none"/>
              </w:rPr>
            </w:pPr>
          </w:p>
        </w:tc>
        <w:tc>
          <w:tcPr>
            <w:tcW w:w="992" w:type="dxa"/>
            <w:vAlign w:val="center"/>
          </w:tcPr>
          <w:p w14:paraId="2B50AD2A">
            <w:pPr>
              <w:snapToGrid w:val="0"/>
              <w:spacing w:line="360" w:lineRule="auto"/>
              <w:jc w:val="center"/>
              <w:rPr>
                <w:rFonts w:ascii="宋体" w:hAnsi="宋体" w:cs="宋体"/>
                <w:color w:val="auto"/>
                <w:sz w:val="24"/>
                <w:highlight w:val="none"/>
              </w:rPr>
            </w:pPr>
          </w:p>
        </w:tc>
        <w:tc>
          <w:tcPr>
            <w:tcW w:w="2268" w:type="dxa"/>
            <w:vAlign w:val="center"/>
          </w:tcPr>
          <w:p w14:paraId="6D330D84">
            <w:pPr>
              <w:snapToGrid w:val="0"/>
              <w:spacing w:line="360" w:lineRule="auto"/>
              <w:jc w:val="center"/>
              <w:rPr>
                <w:rFonts w:ascii="宋体" w:hAnsi="宋体" w:cs="宋体"/>
                <w:color w:val="auto"/>
                <w:sz w:val="24"/>
                <w:highlight w:val="none"/>
              </w:rPr>
            </w:pPr>
          </w:p>
        </w:tc>
        <w:tc>
          <w:tcPr>
            <w:tcW w:w="2410" w:type="dxa"/>
            <w:vAlign w:val="center"/>
          </w:tcPr>
          <w:p w14:paraId="459D056F">
            <w:pPr>
              <w:snapToGrid w:val="0"/>
              <w:spacing w:line="360" w:lineRule="auto"/>
              <w:jc w:val="center"/>
              <w:rPr>
                <w:rFonts w:ascii="宋体" w:hAnsi="宋体" w:cs="宋体"/>
                <w:color w:val="auto"/>
                <w:sz w:val="24"/>
                <w:highlight w:val="none"/>
              </w:rPr>
            </w:pPr>
          </w:p>
        </w:tc>
        <w:tc>
          <w:tcPr>
            <w:tcW w:w="2268" w:type="dxa"/>
            <w:vAlign w:val="center"/>
          </w:tcPr>
          <w:p w14:paraId="05FB661C">
            <w:pPr>
              <w:snapToGrid w:val="0"/>
              <w:spacing w:line="360" w:lineRule="auto"/>
              <w:jc w:val="center"/>
              <w:rPr>
                <w:rFonts w:ascii="宋体" w:hAnsi="宋体" w:cs="宋体"/>
                <w:color w:val="auto"/>
                <w:sz w:val="24"/>
                <w:highlight w:val="none"/>
              </w:rPr>
            </w:pPr>
          </w:p>
        </w:tc>
        <w:tc>
          <w:tcPr>
            <w:tcW w:w="2126" w:type="dxa"/>
            <w:vAlign w:val="center"/>
          </w:tcPr>
          <w:p w14:paraId="6BEC51D8">
            <w:pPr>
              <w:spacing w:line="360" w:lineRule="auto"/>
              <w:jc w:val="center"/>
              <w:rPr>
                <w:rFonts w:ascii="宋体" w:hAnsi="宋体" w:cs="宋体"/>
                <w:color w:val="auto"/>
                <w:sz w:val="24"/>
                <w:highlight w:val="none"/>
              </w:rPr>
            </w:pPr>
          </w:p>
        </w:tc>
        <w:tc>
          <w:tcPr>
            <w:tcW w:w="2127" w:type="dxa"/>
          </w:tcPr>
          <w:p w14:paraId="4DF8361A">
            <w:pPr>
              <w:spacing w:line="360" w:lineRule="auto"/>
              <w:jc w:val="center"/>
              <w:rPr>
                <w:rFonts w:ascii="宋体" w:hAnsi="宋体" w:cs="宋体"/>
                <w:color w:val="auto"/>
                <w:sz w:val="24"/>
                <w:highlight w:val="none"/>
              </w:rPr>
            </w:pPr>
          </w:p>
        </w:tc>
        <w:tc>
          <w:tcPr>
            <w:tcW w:w="2126" w:type="dxa"/>
            <w:vAlign w:val="center"/>
          </w:tcPr>
          <w:p w14:paraId="5C1F258F">
            <w:pPr>
              <w:spacing w:line="360" w:lineRule="auto"/>
              <w:jc w:val="center"/>
              <w:rPr>
                <w:rFonts w:ascii="宋体" w:hAnsi="宋体" w:cs="宋体"/>
                <w:color w:val="auto"/>
                <w:sz w:val="24"/>
                <w:highlight w:val="none"/>
              </w:rPr>
            </w:pPr>
          </w:p>
        </w:tc>
      </w:tr>
      <w:tr w14:paraId="3B57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FCD070">
            <w:pPr>
              <w:spacing w:line="360" w:lineRule="auto"/>
              <w:jc w:val="center"/>
              <w:rPr>
                <w:rFonts w:ascii="宋体" w:hAnsi="宋体" w:cs="宋体"/>
                <w:color w:val="auto"/>
                <w:sz w:val="24"/>
                <w:highlight w:val="none"/>
              </w:rPr>
            </w:pPr>
          </w:p>
        </w:tc>
        <w:tc>
          <w:tcPr>
            <w:tcW w:w="992" w:type="dxa"/>
            <w:vAlign w:val="center"/>
          </w:tcPr>
          <w:p w14:paraId="6C0B24B7">
            <w:pPr>
              <w:snapToGrid w:val="0"/>
              <w:spacing w:line="360" w:lineRule="auto"/>
              <w:jc w:val="center"/>
              <w:rPr>
                <w:rFonts w:ascii="宋体" w:hAnsi="宋体" w:cs="宋体"/>
                <w:color w:val="auto"/>
                <w:sz w:val="24"/>
                <w:highlight w:val="none"/>
              </w:rPr>
            </w:pPr>
          </w:p>
        </w:tc>
        <w:tc>
          <w:tcPr>
            <w:tcW w:w="2268" w:type="dxa"/>
            <w:vAlign w:val="center"/>
          </w:tcPr>
          <w:p w14:paraId="33080267">
            <w:pPr>
              <w:snapToGrid w:val="0"/>
              <w:spacing w:line="360" w:lineRule="auto"/>
              <w:jc w:val="center"/>
              <w:rPr>
                <w:rFonts w:ascii="宋体" w:hAnsi="宋体" w:cs="宋体"/>
                <w:color w:val="auto"/>
                <w:sz w:val="24"/>
                <w:highlight w:val="none"/>
              </w:rPr>
            </w:pPr>
          </w:p>
        </w:tc>
        <w:tc>
          <w:tcPr>
            <w:tcW w:w="2410" w:type="dxa"/>
            <w:vAlign w:val="center"/>
          </w:tcPr>
          <w:p w14:paraId="3D2D5BE0">
            <w:pPr>
              <w:snapToGrid w:val="0"/>
              <w:spacing w:line="360" w:lineRule="auto"/>
              <w:jc w:val="center"/>
              <w:rPr>
                <w:rFonts w:ascii="宋体" w:hAnsi="宋体" w:cs="宋体"/>
                <w:color w:val="auto"/>
                <w:sz w:val="24"/>
                <w:highlight w:val="none"/>
              </w:rPr>
            </w:pPr>
          </w:p>
        </w:tc>
        <w:tc>
          <w:tcPr>
            <w:tcW w:w="2268" w:type="dxa"/>
            <w:vAlign w:val="center"/>
          </w:tcPr>
          <w:p w14:paraId="167E8AA0">
            <w:pPr>
              <w:snapToGrid w:val="0"/>
              <w:spacing w:line="360" w:lineRule="auto"/>
              <w:jc w:val="center"/>
              <w:rPr>
                <w:rFonts w:ascii="宋体" w:hAnsi="宋体" w:cs="宋体"/>
                <w:color w:val="auto"/>
                <w:sz w:val="24"/>
                <w:highlight w:val="none"/>
              </w:rPr>
            </w:pPr>
          </w:p>
        </w:tc>
        <w:tc>
          <w:tcPr>
            <w:tcW w:w="2126" w:type="dxa"/>
            <w:vAlign w:val="center"/>
          </w:tcPr>
          <w:p w14:paraId="2EACE4C8">
            <w:pPr>
              <w:spacing w:line="360" w:lineRule="auto"/>
              <w:jc w:val="center"/>
              <w:rPr>
                <w:rFonts w:ascii="宋体" w:hAnsi="宋体" w:cs="宋体"/>
                <w:color w:val="auto"/>
                <w:sz w:val="24"/>
                <w:highlight w:val="none"/>
              </w:rPr>
            </w:pPr>
          </w:p>
        </w:tc>
        <w:tc>
          <w:tcPr>
            <w:tcW w:w="2127" w:type="dxa"/>
          </w:tcPr>
          <w:p w14:paraId="2080DBB9">
            <w:pPr>
              <w:spacing w:line="360" w:lineRule="auto"/>
              <w:jc w:val="center"/>
              <w:rPr>
                <w:rFonts w:ascii="宋体" w:hAnsi="宋体" w:cs="宋体"/>
                <w:color w:val="auto"/>
                <w:sz w:val="24"/>
                <w:highlight w:val="none"/>
              </w:rPr>
            </w:pPr>
          </w:p>
        </w:tc>
        <w:tc>
          <w:tcPr>
            <w:tcW w:w="2126" w:type="dxa"/>
            <w:vAlign w:val="center"/>
          </w:tcPr>
          <w:p w14:paraId="07563FAE">
            <w:pPr>
              <w:spacing w:line="360" w:lineRule="auto"/>
              <w:jc w:val="center"/>
              <w:rPr>
                <w:rFonts w:ascii="宋体" w:hAnsi="宋体" w:cs="宋体"/>
                <w:color w:val="auto"/>
                <w:sz w:val="24"/>
                <w:highlight w:val="none"/>
              </w:rPr>
            </w:pPr>
          </w:p>
        </w:tc>
      </w:tr>
      <w:tr w14:paraId="0137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062FE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02052655">
            <w:pPr>
              <w:spacing w:line="360" w:lineRule="auto"/>
              <w:jc w:val="center"/>
              <w:rPr>
                <w:rFonts w:ascii="宋体" w:hAnsi="宋体" w:cs="宋体"/>
                <w:color w:val="auto"/>
                <w:sz w:val="24"/>
                <w:highlight w:val="none"/>
              </w:rPr>
            </w:pPr>
          </w:p>
        </w:tc>
      </w:tr>
      <w:tr w14:paraId="7532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5981D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0C5FC070">
            <w:pPr>
              <w:spacing w:line="360" w:lineRule="auto"/>
              <w:jc w:val="center"/>
              <w:rPr>
                <w:rFonts w:ascii="宋体" w:hAnsi="宋体" w:cs="宋体"/>
                <w:color w:val="auto"/>
                <w:sz w:val="24"/>
                <w:highlight w:val="none"/>
              </w:rPr>
            </w:pPr>
          </w:p>
        </w:tc>
      </w:tr>
    </w:tbl>
    <w:p w14:paraId="18C8373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0828FC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FF9F8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不能接受的附加条件的，投标无效。</w:t>
      </w:r>
    </w:p>
    <w:p w14:paraId="3F4DF92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w:t>
      </w:r>
      <w:r>
        <w:rPr>
          <w:rFonts w:hint="eastAsia" w:ascii="宋体" w:hAnsi="宋体" w:cs="宋体"/>
          <w:color w:val="auto"/>
          <w:kern w:val="0"/>
          <w:sz w:val="24"/>
          <w:highlight w:val="none"/>
          <w:lang w:val="en-US" w:eastAsia="zh-CN"/>
        </w:rPr>
        <w:t>采购项目</w:t>
      </w:r>
      <w:r>
        <w:rPr>
          <w:rFonts w:hint="eastAsia" w:ascii="宋体" w:hAnsi="宋体" w:cs="宋体"/>
          <w:color w:val="auto"/>
          <w:kern w:val="0"/>
          <w:sz w:val="24"/>
          <w:highlight w:val="none"/>
          <w:lang w:val="zh-CN"/>
        </w:rPr>
        <w:t>和项目编号，中标供应商名称、地址和中标金额，主要中标标的名称、服务范围、服务要求、服务时间、服务标准等予以公示。</w:t>
      </w:r>
    </w:p>
    <w:p w14:paraId="637783C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F35529B">
      <w:pPr>
        <w:spacing w:line="360" w:lineRule="auto"/>
        <w:ind w:firstLine="482" w:firstLineChars="200"/>
        <w:rPr>
          <w:rFonts w:ascii="宋体" w:hAnsi="宋体" w:cs="宋体"/>
          <w:b/>
          <w:color w:val="auto"/>
          <w:kern w:val="0"/>
          <w:sz w:val="24"/>
          <w:highlight w:val="none"/>
        </w:rPr>
      </w:pPr>
    </w:p>
    <w:p w14:paraId="3B43A755">
      <w:pPr>
        <w:pStyle w:val="4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59ABAF2">
      <w:pPr>
        <w:pStyle w:val="4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E6110D9">
      <w:pPr>
        <w:pStyle w:val="4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BE2295D">
      <w:pPr>
        <w:pStyle w:val="4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7737FAC2">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6FAFDE9">
      <w:pPr>
        <w:pStyle w:val="30"/>
        <w:rPr>
          <w:rFonts w:hint="eastAsia" w:ascii="宋体" w:hAnsi="宋体" w:cs="宋体"/>
          <w:b/>
          <w:color w:val="auto"/>
          <w:sz w:val="24"/>
          <w:highlight w:val="none"/>
        </w:rPr>
      </w:pPr>
    </w:p>
    <w:p w14:paraId="6B05D877">
      <w:pPr>
        <w:pStyle w:val="30"/>
        <w:rPr>
          <w:rFonts w:hint="eastAsia" w:ascii="宋体" w:hAnsi="宋体" w:cs="宋体"/>
          <w:b/>
          <w:color w:val="auto"/>
          <w:sz w:val="24"/>
          <w:highlight w:val="none"/>
        </w:rPr>
      </w:pPr>
    </w:p>
    <w:p w14:paraId="03288605">
      <w:pPr>
        <w:pStyle w:val="4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748B4EC">
      <w:pPr>
        <w:spacing w:line="360" w:lineRule="auto"/>
        <w:ind w:right="420" w:firstLine="3614" w:firstLineChars="1000"/>
        <w:rPr>
          <w:rFonts w:ascii="宋体" w:hAnsi="宋体" w:cs="宋体"/>
          <w:b/>
          <w:color w:val="auto"/>
          <w:kern w:val="0"/>
          <w:sz w:val="36"/>
          <w:szCs w:val="36"/>
          <w:highlight w:val="none"/>
        </w:rPr>
      </w:pPr>
    </w:p>
    <w:p w14:paraId="05E49E60">
      <w:pPr>
        <w:spacing w:line="360" w:lineRule="auto"/>
        <w:ind w:right="420" w:firstLine="3614" w:firstLineChars="1000"/>
        <w:rPr>
          <w:rFonts w:ascii="宋体" w:hAnsi="宋体" w:cs="宋体"/>
          <w:b/>
          <w:color w:val="auto"/>
          <w:kern w:val="0"/>
          <w:sz w:val="36"/>
          <w:szCs w:val="36"/>
          <w:highlight w:val="none"/>
        </w:rPr>
      </w:pPr>
    </w:p>
    <w:p w14:paraId="1ED15A67">
      <w:pPr>
        <w:spacing w:line="360" w:lineRule="auto"/>
        <w:ind w:right="420" w:firstLine="3614" w:firstLineChars="1000"/>
        <w:rPr>
          <w:rFonts w:ascii="宋体" w:hAnsi="宋体" w:cs="宋体"/>
          <w:b/>
          <w:color w:val="auto"/>
          <w:kern w:val="0"/>
          <w:sz w:val="36"/>
          <w:szCs w:val="36"/>
          <w:highlight w:val="none"/>
        </w:rPr>
      </w:pPr>
    </w:p>
    <w:p w14:paraId="73E8C985">
      <w:pPr>
        <w:spacing w:line="360" w:lineRule="auto"/>
        <w:ind w:right="420" w:firstLine="3614" w:firstLineChars="1000"/>
        <w:rPr>
          <w:rFonts w:ascii="宋体" w:hAnsi="宋体" w:cs="宋体"/>
          <w:b/>
          <w:color w:val="auto"/>
          <w:kern w:val="0"/>
          <w:sz w:val="36"/>
          <w:szCs w:val="36"/>
          <w:highlight w:val="none"/>
        </w:rPr>
      </w:pPr>
    </w:p>
    <w:p w14:paraId="625FCC8B">
      <w:pPr>
        <w:spacing w:line="360" w:lineRule="auto"/>
        <w:ind w:right="420" w:firstLine="3614" w:firstLineChars="1000"/>
        <w:rPr>
          <w:rFonts w:ascii="宋体" w:hAnsi="宋体" w:cs="宋体"/>
          <w:b/>
          <w:color w:val="auto"/>
          <w:kern w:val="0"/>
          <w:sz w:val="36"/>
          <w:szCs w:val="36"/>
          <w:highlight w:val="none"/>
        </w:rPr>
      </w:pPr>
    </w:p>
    <w:p w14:paraId="1D183C39">
      <w:pPr>
        <w:spacing w:line="360" w:lineRule="auto"/>
        <w:ind w:right="420" w:firstLine="3614" w:firstLineChars="1000"/>
        <w:rPr>
          <w:rFonts w:ascii="宋体" w:hAnsi="宋体" w:cs="宋体"/>
          <w:b/>
          <w:color w:val="auto"/>
          <w:kern w:val="0"/>
          <w:sz w:val="36"/>
          <w:szCs w:val="36"/>
          <w:highlight w:val="none"/>
        </w:rPr>
      </w:pPr>
    </w:p>
    <w:p w14:paraId="4DA5B748">
      <w:pPr>
        <w:spacing w:line="360" w:lineRule="auto"/>
        <w:ind w:right="420" w:firstLine="3614" w:firstLineChars="1000"/>
        <w:rPr>
          <w:rFonts w:ascii="宋体" w:hAnsi="宋体" w:cs="宋体"/>
          <w:b/>
          <w:color w:val="auto"/>
          <w:kern w:val="0"/>
          <w:sz w:val="36"/>
          <w:szCs w:val="36"/>
          <w:highlight w:val="none"/>
        </w:rPr>
      </w:pPr>
    </w:p>
    <w:p w14:paraId="379A60D4">
      <w:pPr>
        <w:spacing w:line="360" w:lineRule="auto"/>
        <w:ind w:right="420" w:firstLine="3614" w:firstLineChars="1000"/>
        <w:rPr>
          <w:rFonts w:ascii="宋体" w:hAnsi="宋体" w:cs="宋体"/>
          <w:b/>
          <w:color w:val="auto"/>
          <w:kern w:val="0"/>
          <w:sz w:val="36"/>
          <w:szCs w:val="36"/>
          <w:highlight w:val="none"/>
        </w:rPr>
      </w:pPr>
    </w:p>
    <w:p w14:paraId="7B75D6AA">
      <w:pPr>
        <w:spacing w:line="360" w:lineRule="auto"/>
        <w:ind w:right="420" w:firstLine="3614" w:firstLineChars="1000"/>
        <w:rPr>
          <w:rFonts w:ascii="宋体" w:hAnsi="宋体" w:cs="宋体"/>
          <w:b/>
          <w:color w:val="auto"/>
          <w:kern w:val="0"/>
          <w:sz w:val="36"/>
          <w:szCs w:val="36"/>
          <w:highlight w:val="none"/>
        </w:rPr>
      </w:pPr>
    </w:p>
    <w:p w14:paraId="539DDDD7">
      <w:pPr>
        <w:spacing w:line="360" w:lineRule="auto"/>
        <w:ind w:right="420" w:firstLine="3614" w:firstLineChars="1000"/>
        <w:rPr>
          <w:rFonts w:ascii="宋体" w:hAnsi="宋体" w:cs="宋体"/>
          <w:b/>
          <w:color w:val="auto"/>
          <w:kern w:val="0"/>
          <w:sz w:val="36"/>
          <w:szCs w:val="36"/>
          <w:highlight w:val="none"/>
        </w:rPr>
      </w:pPr>
    </w:p>
    <w:p w14:paraId="0DD6D085">
      <w:pPr>
        <w:spacing w:line="360" w:lineRule="auto"/>
        <w:ind w:right="420" w:firstLine="3614" w:firstLineChars="1000"/>
        <w:rPr>
          <w:rFonts w:ascii="宋体" w:hAnsi="宋体" w:cs="宋体"/>
          <w:b/>
          <w:color w:val="auto"/>
          <w:kern w:val="0"/>
          <w:sz w:val="36"/>
          <w:szCs w:val="36"/>
          <w:highlight w:val="none"/>
        </w:rPr>
      </w:pPr>
    </w:p>
    <w:p w14:paraId="58405881">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4AE04D1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774D00E">
      <w:pPr>
        <w:spacing w:line="360" w:lineRule="auto"/>
        <w:jc w:val="center"/>
        <w:rPr>
          <w:rFonts w:ascii="宋体" w:hAnsi="宋体" w:cs="宋体"/>
          <w:b/>
          <w:color w:val="auto"/>
          <w:spacing w:val="6"/>
          <w:sz w:val="32"/>
          <w:szCs w:val="32"/>
          <w:highlight w:val="none"/>
        </w:rPr>
      </w:pPr>
      <w:bookmarkStart w:id="402" w:name="OLE_LINK14"/>
      <w:bookmarkStart w:id="403" w:name="OLE_LINK13"/>
      <w:r>
        <w:rPr>
          <w:rFonts w:hint="eastAsia" w:ascii="宋体" w:hAnsi="宋体" w:cs="宋体"/>
          <w:b/>
          <w:color w:val="auto"/>
          <w:spacing w:val="6"/>
          <w:sz w:val="32"/>
          <w:szCs w:val="32"/>
          <w:highlight w:val="none"/>
        </w:rPr>
        <w:t>残疾人福利性单位声明函</w:t>
      </w:r>
    </w:p>
    <w:bookmarkEnd w:id="402"/>
    <w:bookmarkEnd w:id="403"/>
    <w:p w14:paraId="43DD3DBA">
      <w:pPr>
        <w:spacing w:line="360" w:lineRule="auto"/>
        <w:rPr>
          <w:rFonts w:ascii="宋体" w:hAnsi="宋体" w:cs="宋体"/>
          <w:b/>
          <w:color w:val="auto"/>
          <w:spacing w:val="6"/>
          <w:sz w:val="30"/>
          <w:szCs w:val="30"/>
          <w:highlight w:val="none"/>
        </w:rPr>
      </w:pPr>
    </w:p>
    <w:p w14:paraId="1FDB1B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2025年文成县建成区病媒生物防制服务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40826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8D3F7DB">
      <w:pPr>
        <w:spacing w:line="360" w:lineRule="auto"/>
        <w:ind w:firstLine="480" w:firstLineChars="200"/>
        <w:rPr>
          <w:rFonts w:ascii="宋体" w:hAnsi="宋体" w:cs="宋体"/>
          <w:color w:val="auto"/>
          <w:sz w:val="24"/>
          <w:highlight w:val="none"/>
        </w:rPr>
      </w:pPr>
    </w:p>
    <w:p w14:paraId="0FD80D4D">
      <w:pPr>
        <w:spacing w:line="360" w:lineRule="auto"/>
        <w:ind w:firstLine="480" w:firstLineChars="200"/>
        <w:rPr>
          <w:rFonts w:ascii="宋体" w:hAnsi="宋体" w:cs="宋体"/>
          <w:color w:val="auto"/>
          <w:sz w:val="24"/>
          <w:highlight w:val="none"/>
        </w:rPr>
      </w:pPr>
    </w:p>
    <w:p w14:paraId="2B7E319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87330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99A4C62">
      <w:pPr>
        <w:spacing w:line="360" w:lineRule="auto"/>
        <w:ind w:firstLine="480" w:firstLineChars="200"/>
        <w:rPr>
          <w:rFonts w:ascii="宋体" w:hAnsi="宋体" w:cs="宋体"/>
          <w:color w:val="auto"/>
          <w:sz w:val="24"/>
          <w:highlight w:val="none"/>
        </w:rPr>
      </w:pPr>
    </w:p>
    <w:p w14:paraId="16B31D80">
      <w:pPr>
        <w:spacing w:line="360" w:lineRule="auto"/>
        <w:ind w:firstLine="420" w:firstLineChars="200"/>
        <w:rPr>
          <w:rFonts w:ascii="宋体" w:hAnsi="宋体" w:cs="宋体"/>
          <w:color w:val="auto"/>
          <w:highlight w:val="none"/>
        </w:rPr>
      </w:pPr>
    </w:p>
    <w:p w14:paraId="1E7620E3">
      <w:pPr>
        <w:spacing w:line="360" w:lineRule="auto"/>
        <w:ind w:firstLine="420" w:firstLineChars="200"/>
        <w:rPr>
          <w:rFonts w:ascii="宋体" w:hAnsi="宋体" w:cs="宋体"/>
          <w:color w:val="auto"/>
          <w:highlight w:val="none"/>
        </w:rPr>
      </w:pPr>
    </w:p>
    <w:p w14:paraId="65ADDBB0">
      <w:pPr>
        <w:spacing w:line="360" w:lineRule="auto"/>
        <w:ind w:firstLine="420" w:firstLineChars="200"/>
        <w:rPr>
          <w:rFonts w:ascii="宋体" w:hAnsi="宋体" w:cs="宋体"/>
          <w:color w:val="auto"/>
          <w:highlight w:val="none"/>
        </w:rPr>
      </w:pPr>
    </w:p>
    <w:p w14:paraId="6E5A718B">
      <w:pPr>
        <w:spacing w:line="360" w:lineRule="auto"/>
        <w:ind w:firstLine="420" w:firstLineChars="200"/>
        <w:rPr>
          <w:rFonts w:ascii="宋体" w:hAnsi="宋体" w:cs="宋体"/>
          <w:color w:val="auto"/>
          <w:highlight w:val="none"/>
        </w:rPr>
      </w:pPr>
    </w:p>
    <w:p w14:paraId="4431BB02">
      <w:pPr>
        <w:spacing w:line="360" w:lineRule="auto"/>
        <w:rPr>
          <w:rFonts w:ascii="宋体" w:hAnsi="宋体" w:cs="宋体"/>
          <w:b/>
          <w:color w:val="auto"/>
          <w:sz w:val="24"/>
          <w:highlight w:val="none"/>
        </w:rPr>
      </w:pPr>
    </w:p>
    <w:p w14:paraId="27ADD74C">
      <w:pPr>
        <w:spacing w:line="360" w:lineRule="auto"/>
        <w:rPr>
          <w:rFonts w:ascii="宋体" w:hAnsi="宋体" w:cs="宋体"/>
          <w:b/>
          <w:color w:val="auto"/>
          <w:sz w:val="24"/>
          <w:highlight w:val="none"/>
        </w:rPr>
      </w:pPr>
    </w:p>
    <w:p w14:paraId="763E6E01">
      <w:pPr>
        <w:spacing w:line="360" w:lineRule="auto"/>
        <w:rPr>
          <w:rFonts w:ascii="宋体" w:hAnsi="宋体" w:cs="宋体"/>
          <w:b/>
          <w:color w:val="auto"/>
          <w:sz w:val="24"/>
          <w:highlight w:val="none"/>
        </w:rPr>
      </w:pPr>
    </w:p>
    <w:p w14:paraId="2DA7021D">
      <w:pPr>
        <w:spacing w:line="360" w:lineRule="auto"/>
        <w:rPr>
          <w:rFonts w:ascii="宋体" w:hAnsi="宋体" w:cs="宋体"/>
          <w:b/>
          <w:color w:val="auto"/>
          <w:sz w:val="24"/>
          <w:highlight w:val="none"/>
        </w:rPr>
      </w:pPr>
    </w:p>
    <w:p w14:paraId="466B285E">
      <w:pPr>
        <w:spacing w:line="360" w:lineRule="auto"/>
        <w:rPr>
          <w:rFonts w:ascii="宋体" w:hAnsi="宋体" w:cs="宋体"/>
          <w:b/>
          <w:color w:val="auto"/>
          <w:sz w:val="24"/>
          <w:highlight w:val="none"/>
        </w:rPr>
      </w:pPr>
    </w:p>
    <w:p w14:paraId="10252643">
      <w:pPr>
        <w:spacing w:line="360" w:lineRule="auto"/>
        <w:rPr>
          <w:rFonts w:ascii="宋体" w:hAnsi="宋体" w:cs="宋体"/>
          <w:b/>
          <w:color w:val="auto"/>
          <w:sz w:val="24"/>
          <w:highlight w:val="none"/>
        </w:rPr>
      </w:pPr>
    </w:p>
    <w:p w14:paraId="48503AB4">
      <w:pPr>
        <w:spacing w:line="360" w:lineRule="auto"/>
        <w:rPr>
          <w:rFonts w:ascii="宋体" w:hAnsi="宋体" w:cs="宋体"/>
          <w:b/>
          <w:color w:val="auto"/>
          <w:sz w:val="24"/>
          <w:highlight w:val="none"/>
        </w:rPr>
      </w:pPr>
    </w:p>
    <w:p w14:paraId="09B0362D">
      <w:pPr>
        <w:spacing w:line="360" w:lineRule="auto"/>
        <w:rPr>
          <w:rFonts w:ascii="宋体" w:hAnsi="宋体" w:cs="宋体"/>
          <w:b/>
          <w:color w:val="auto"/>
          <w:sz w:val="24"/>
          <w:highlight w:val="none"/>
        </w:rPr>
      </w:pPr>
    </w:p>
    <w:p w14:paraId="030C1C63">
      <w:pPr>
        <w:spacing w:line="360" w:lineRule="auto"/>
        <w:rPr>
          <w:rFonts w:ascii="宋体" w:hAnsi="宋体" w:cs="宋体"/>
          <w:b/>
          <w:color w:val="auto"/>
          <w:sz w:val="24"/>
          <w:highlight w:val="none"/>
        </w:rPr>
      </w:pPr>
    </w:p>
    <w:p w14:paraId="74177F2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95FBA8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3197E7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BB44E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D48D9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F1F94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BBFE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922CB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516C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E62AA3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18A42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F51F9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DAE90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p>
    <w:p w14:paraId="604A3B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38CE70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35000F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AA344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31C9C6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8C589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A4EB3D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ED154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C9288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8B14E9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4AD9E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46386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82D59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6999CFB">
      <w:pPr>
        <w:spacing w:line="360" w:lineRule="auto"/>
        <w:jc w:val="center"/>
        <w:rPr>
          <w:rFonts w:ascii="宋体" w:hAnsi="宋体" w:cs="宋体"/>
          <w:b/>
          <w:bCs/>
          <w:color w:val="auto"/>
          <w:sz w:val="24"/>
          <w:highlight w:val="none"/>
        </w:rPr>
      </w:pPr>
    </w:p>
    <w:p w14:paraId="235ED5AE">
      <w:pPr>
        <w:spacing w:line="360" w:lineRule="auto"/>
        <w:rPr>
          <w:rFonts w:ascii="宋体" w:hAnsi="宋体" w:cs="宋体"/>
          <w:b/>
          <w:color w:val="auto"/>
          <w:sz w:val="24"/>
          <w:highlight w:val="none"/>
        </w:rPr>
      </w:pPr>
    </w:p>
    <w:p w14:paraId="69850D6C">
      <w:pPr>
        <w:spacing w:line="360" w:lineRule="auto"/>
        <w:rPr>
          <w:rFonts w:ascii="宋体" w:hAnsi="宋体" w:cs="宋体"/>
          <w:b/>
          <w:color w:val="auto"/>
          <w:sz w:val="24"/>
          <w:highlight w:val="none"/>
        </w:rPr>
      </w:pPr>
    </w:p>
    <w:p w14:paraId="1B179DC9">
      <w:pPr>
        <w:spacing w:line="360" w:lineRule="auto"/>
        <w:rPr>
          <w:rFonts w:ascii="宋体" w:hAnsi="宋体" w:cs="宋体"/>
          <w:b/>
          <w:color w:val="auto"/>
          <w:sz w:val="24"/>
          <w:highlight w:val="none"/>
        </w:rPr>
      </w:pPr>
    </w:p>
    <w:p w14:paraId="2211B90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09710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FBB52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6A16D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C0D92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2E560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D0FB2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17EA6D1">
      <w:pPr>
        <w:widowControl/>
        <w:spacing w:line="360" w:lineRule="auto"/>
        <w:ind w:firstLine="600" w:firstLineChars="200"/>
        <w:jc w:val="left"/>
        <w:rPr>
          <w:rFonts w:ascii="宋体" w:hAnsi="宋体" w:cs="宋体"/>
          <w:color w:val="auto"/>
          <w:sz w:val="30"/>
          <w:szCs w:val="30"/>
          <w:highlight w:val="none"/>
        </w:rPr>
      </w:pPr>
    </w:p>
    <w:p w14:paraId="4C53F55D">
      <w:pPr>
        <w:spacing w:line="360" w:lineRule="auto"/>
        <w:jc w:val="center"/>
        <w:rPr>
          <w:rFonts w:ascii="宋体" w:hAnsi="宋体" w:cs="宋体"/>
          <w:b/>
          <w:color w:val="auto"/>
          <w:spacing w:val="6"/>
          <w:sz w:val="32"/>
          <w:szCs w:val="32"/>
          <w:highlight w:val="none"/>
        </w:rPr>
      </w:pPr>
    </w:p>
    <w:p w14:paraId="2BF5EF91">
      <w:pPr>
        <w:spacing w:line="360" w:lineRule="auto"/>
        <w:jc w:val="center"/>
        <w:rPr>
          <w:rFonts w:ascii="宋体" w:hAnsi="宋体" w:cs="宋体"/>
          <w:b/>
          <w:color w:val="auto"/>
          <w:spacing w:val="6"/>
          <w:sz w:val="32"/>
          <w:szCs w:val="32"/>
          <w:highlight w:val="none"/>
        </w:rPr>
      </w:pPr>
    </w:p>
    <w:p w14:paraId="7E8DE603">
      <w:pPr>
        <w:spacing w:line="360" w:lineRule="auto"/>
        <w:jc w:val="center"/>
        <w:rPr>
          <w:rFonts w:ascii="宋体" w:hAnsi="宋体" w:cs="宋体"/>
          <w:b/>
          <w:color w:val="auto"/>
          <w:spacing w:val="6"/>
          <w:sz w:val="32"/>
          <w:szCs w:val="32"/>
          <w:highlight w:val="none"/>
        </w:rPr>
      </w:pPr>
    </w:p>
    <w:p w14:paraId="0E39A080">
      <w:pPr>
        <w:spacing w:line="360" w:lineRule="auto"/>
        <w:jc w:val="center"/>
        <w:rPr>
          <w:rFonts w:ascii="宋体" w:hAnsi="宋体" w:cs="宋体"/>
          <w:b/>
          <w:color w:val="auto"/>
          <w:spacing w:val="6"/>
          <w:sz w:val="32"/>
          <w:szCs w:val="32"/>
          <w:highlight w:val="none"/>
        </w:rPr>
      </w:pPr>
    </w:p>
    <w:p w14:paraId="37F73DDA">
      <w:pPr>
        <w:spacing w:line="360" w:lineRule="auto"/>
        <w:jc w:val="center"/>
        <w:rPr>
          <w:rFonts w:ascii="宋体" w:hAnsi="宋体" w:cs="宋体"/>
          <w:b/>
          <w:color w:val="auto"/>
          <w:spacing w:val="6"/>
          <w:sz w:val="32"/>
          <w:szCs w:val="32"/>
          <w:highlight w:val="none"/>
        </w:rPr>
      </w:pPr>
    </w:p>
    <w:p w14:paraId="23713D8C">
      <w:pPr>
        <w:spacing w:line="360" w:lineRule="auto"/>
        <w:jc w:val="center"/>
        <w:rPr>
          <w:rFonts w:ascii="宋体" w:hAnsi="宋体" w:cs="宋体"/>
          <w:b/>
          <w:color w:val="auto"/>
          <w:spacing w:val="6"/>
          <w:sz w:val="32"/>
          <w:szCs w:val="32"/>
          <w:highlight w:val="none"/>
        </w:rPr>
      </w:pPr>
    </w:p>
    <w:p w14:paraId="0F54D246">
      <w:pPr>
        <w:spacing w:line="360" w:lineRule="auto"/>
        <w:jc w:val="center"/>
        <w:rPr>
          <w:rFonts w:ascii="宋体" w:hAnsi="宋体" w:cs="宋体"/>
          <w:b/>
          <w:color w:val="auto"/>
          <w:spacing w:val="6"/>
          <w:sz w:val="32"/>
          <w:szCs w:val="32"/>
          <w:highlight w:val="none"/>
        </w:rPr>
      </w:pPr>
    </w:p>
    <w:p w14:paraId="15A6852C">
      <w:pPr>
        <w:spacing w:line="360" w:lineRule="auto"/>
        <w:jc w:val="center"/>
        <w:rPr>
          <w:rFonts w:ascii="宋体" w:hAnsi="宋体" w:cs="宋体"/>
          <w:b/>
          <w:color w:val="auto"/>
          <w:spacing w:val="6"/>
          <w:sz w:val="32"/>
          <w:szCs w:val="32"/>
          <w:highlight w:val="none"/>
        </w:rPr>
      </w:pPr>
    </w:p>
    <w:p w14:paraId="5411CD1F">
      <w:pPr>
        <w:spacing w:line="360" w:lineRule="auto"/>
        <w:jc w:val="center"/>
        <w:rPr>
          <w:rFonts w:ascii="宋体" w:hAnsi="宋体" w:cs="宋体"/>
          <w:b/>
          <w:color w:val="auto"/>
          <w:spacing w:val="6"/>
          <w:sz w:val="32"/>
          <w:szCs w:val="32"/>
          <w:highlight w:val="none"/>
        </w:rPr>
      </w:pPr>
    </w:p>
    <w:p w14:paraId="5AF6A17E">
      <w:pPr>
        <w:spacing w:line="360" w:lineRule="auto"/>
        <w:jc w:val="center"/>
        <w:rPr>
          <w:rFonts w:ascii="宋体" w:hAnsi="宋体" w:cs="宋体"/>
          <w:b/>
          <w:color w:val="auto"/>
          <w:spacing w:val="6"/>
          <w:sz w:val="32"/>
          <w:szCs w:val="32"/>
          <w:highlight w:val="none"/>
        </w:rPr>
      </w:pPr>
    </w:p>
    <w:p w14:paraId="3E876DFE">
      <w:pPr>
        <w:spacing w:line="360" w:lineRule="auto"/>
        <w:jc w:val="center"/>
        <w:rPr>
          <w:rFonts w:ascii="宋体" w:hAnsi="宋体" w:cs="宋体"/>
          <w:b/>
          <w:color w:val="auto"/>
          <w:spacing w:val="6"/>
          <w:sz w:val="32"/>
          <w:szCs w:val="32"/>
          <w:highlight w:val="none"/>
        </w:rPr>
      </w:pPr>
    </w:p>
    <w:p w14:paraId="42E2762A">
      <w:pPr>
        <w:spacing w:line="360" w:lineRule="auto"/>
        <w:jc w:val="center"/>
        <w:rPr>
          <w:rFonts w:ascii="宋体" w:hAnsi="宋体" w:cs="宋体"/>
          <w:b/>
          <w:color w:val="auto"/>
          <w:spacing w:val="6"/>
          <w:sz w:val="32"/>
          <w:szCs w:val="32"/>
          <w:highlight w:val="none"/>
        </w:rPr>
      </w:pPr>
    </w:p>
    <w:p w14:paraId="64791103">
      <w:pPr>
        <w:spacing w:line="360" w:lineRule="auto"/>
        <w:jc w:val="left"/>
        <w:rPr>
          <w:rFonts w:ascii="宋体" w:hAnsi="宋体" w:cs="宋体"/>
          <w:b/>
          <w:color w:val="auto"/>
          <w:spacing w:val="6"/>
          <w:sz w:val="32"/>
          <w:szCs w:val="32"/>
          <w:highlight w:val="none"/>
        </w:rPr>
      </w:pPr>
    </w:p>
    <w:p w14:paraId="5EACFDF4">
      <w:pPr>
        <w:spacing w:line="360" w:lineRule="auto"/>
        <w:jc w:val="left"/>
        <w:rPr>
          <w:rFonts w:ascii="宋体" w:hAnsi="宋体" w:cs="宋体"/>
          <w:b/>
          <w:color w:val="auto"/>
          <w:spacing w:val="6"/>
          <w:sz w:val="32"/>
          <w:szCs w:val="32"/>
          <w:highlight w:val="none"/>
        </w:rPr>
      </w:pPr>
    </w:p>
    <w:p w14:paraId="2A8C41B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8CCDCDD">
      <w:pPr>
        <w:spacing w:line="360" w:lineRule="auto"/>
        <w:jc w:val="center"/>
        <w:rPr>
          <w:rFonts w:ascii="宋体" w:hAnsi="宋体" w:cs="宋体"/>
          <w:b/>
          <w:color w:val="auto"/>
          <w:sz w:val="24"/>
          <w:highlight w:val="none"/>
        </w:rPr>
      </w:pPr>
    </w:p>
    <w:p w14:paraId="4D077B7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9B2688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1F6BD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96E72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92948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71776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17CFE4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BF3C48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68D7E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7173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28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9E67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49645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3F248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C58B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264D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02C5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D06EF8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w:t>
      </w:r>
      <w:r>
        <w:rPr>
          <w:rFonts w:hint="eastAsia" w:ascii="宋体" w:hAnsi="宋体" w:cs="宋体"/>
          <w:color w:val="auto"/>
          <w:sz w:val="24"/>
          <w:highlight w:val="none"/>
          <w:lang w:eastAsia="zh-CN"/>
        </w:rPr>
        <w:t>项目</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p>
    <w:p w14:paraId="483D89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F740E47">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45FD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EF02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91411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F7506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EB842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F18EC5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7957D0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lang w:eastAsia="zh-CN"/>
        </w:rPr>
        <w:t>采购人</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C7A6C7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C62A9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A4A89C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BACD17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3A55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3247C4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34EB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CF3C8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ECDE51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ED5FFE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CEF1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8CF62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8FE37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3E35C54">
      <w:pPr>
        <w:spacing w:line="360" w:lineRule="auto"/>
        <w:rPr>
          <w:rFonts w:ascii="宋体" w:hAnsi="宋体" w:cs="宋体"/>
          <w:b/>
          <w:color w:val="auto"/>
          <w:sz w:val="24"/>
          <w:highlight w:val="none"/>
        </w:rPr>
      </w:pPr>
    </w:p>
    <w:p w14:paraId="15EC055D">
      <w:pPr>
        <w:spacing w:line="360" w:lineRule="auto"/>
        <w:rPr>
          <w:rFonts w:ascii="宋体" w:hAnsi="宋体" w:cs="宋体"/>
          <w:b/>
          <w:color w:val="auto"/>
          <w:sz w:val="24"/>
          <w:highlight w:val="none"/>
        </w:rPr>
      </w:pPr>
    </w:p>
    <w:p w14:paraId="4FFBA29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C2EAE0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E8ADEC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6CF82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E9707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4E4D8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E9998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AACCD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D743677">
      <w:pPr>
        <w:spacing w:line="360" w:lineRule="auto"/>
        <w:rPr>
          <w:rFonts w:ascii="宋体" w:hAnsi="宋体" w:cs="宋体"/>
          <w:b/>
          <w:color w:val="auto"/>
          <w:sz w:val="24"/>
          <w:highlight w:val="none"/>
        </w:rPr>
      </w:pPr>
    </w:p>
    <w:p w14:paraId="35C272D5">
      <w:pPr>
        <w:autoSpaceDE w:val="0"/>
        <w:autoSpaceDN w:val="0"/>
        <w:jc w:val="center"/>
        <w:rPr>
          <w:rFonts w:ascii="宋体" w:hAnsi="宋体" w:cs="宋体"/>
          <w:b/>
          <w:color w:val="auto"/>
          <w:spacing w:val="6"/>
          <w:sz w:val="32"/>
          <w:szCs w:val="32"/>
          <w:highlight w:val="none"/>
        </w:rPr>
      </w:pPr>
    </w:p>
    <w:p w14:paraId="2BC2B6F2">
      <w:pPr>
        <w:autoSpaceDE w:val="0"/>
        <w:autoSpaceDN w:val="0"/>
        <w:jc w:val="center"/>
        <w:rPr>
          <w:rFonts w:ascii="宋体" w:hAnsi="宋体" w:cs="宋体"/>
          <w:b/>
          <w:color w:val="auto"/>
          <w:spacing w:val="6"/>
          <w:sz w:val="32"/>
          <w:szCs w:val="32"/>
          <w:highlight w:val="none"/>
        </w:rPr>
      </w:pPr>
    </w:p>
    <w:p w14:paraId="2E483C5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31C3881">
      <w:pPr>
        <w:spacing w:line="360" w:lineRule="auto"/>
        <w:rPr>
          <w:rFonts w:ascii="宋体" w:hAnsi="宋体" w:cs="宋体"/>
          <w:color w:val="auto"/>
          <w:sz w:val="24"/>
          <w:highlight w:val="none"/>
          <w:u w:val="single"/>
        </w:rPr>
      </w:pPr>
    </w:p>
    <w:p w14:paraId="10EDEC01">
      <w:pPr>
        <w:spacing w:line="360" w:lineRule="auto"/>
        <w:rPr>
          <w:rFonts w:ascii="宋体" w:hAnsi="宋体" w:cs="宋体"/>
          <w:color w:val="auto"/>
          <w:sz w:val="24"/>
          <w:highlight w:val="non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采购代理机构</w:t>
      </w:r>
      <w:r>
        <w:rPr>
          <w:rFonts w:hint="eastAsia" w:ascii="宋体" w:hAnsi="宋体" w:cs="宋体"/>
          <w:color w:val="auto"/>
          <w:sz w:val="24"/>
          <w:highlight w:val="none"/>
          <w:u w:val="single"/>
        </w:rPr>
        <w:t>）：</w:t>
      </w:r>
    </w:p>
    <w:p w14:paraId="54E4305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2025年文成县建成区病媒生物防制服务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WZHC-20250514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57DA8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90348E7">
      <w:pPr>
        <w:spacing w:line="360" w:lineRule="auto"/>
        <w:ind w:firstLine="494"/>
        <w:rPr>
          <w:rFonts w:ascii="宋体" w:hAnsi="宋体" w:cs="宋体"/>
          <w:color w:val="auto"/>
          <w:sz w:val="24"/>
          <w:highlight w:val="none"/>
        </w:rPr>
      </w:pPr>
    </w:p>
    <w:p w14:paraId="260D412A">
      <w:pPr>
        <w:spacing w:line="360" w:lineRule="auto"/>
        <w:ind w:firstLine="494"/>
        <w:rPr>
          <w:rFonts w:ascii="宋体" w:hAnsi="宋体" w:cs="宋体"/>
          <w:color w:val="auto"/>
          <w:sz w:val="24"/>
          <w:highlight w:val="none"/>
        </w:rPr>
      </w:pPr>
    </w:p>
    <w:p w14:paraId="379BEAAF">
      <w:pPr>
        <w:spacing w:line="360" w:lineRule="auto"/>
        <w:ind w:firstLine="494"/>
        <w:rPr>
          <w:rFonts w:ascii="宋体" w:hAnsi="宋体" w:cs="宋体"/>
          <w:color w:val="auto"/>
          <w:sz w:val="24"/>
          <w:highlight w:val="none"/>
        </w:rPr>
      </w:pPr>
    </w:p>
    <w:p w14:paraId="629A3A6B">
      <w:pPr>
        <w:spacing w:line="360" w:lineRule="auto"/>
        <w:ind w:firstLine="494"/>
        <w:rPr>
          <w:rFonts w:ascii="宋体" w:hAnsi="宋体" w:cs="宋体"/>
          <w:color w:val="auto"/>
          <w:sz w:val="24"/>
          <w:highlight w:val="none"/>
        </w:rPr>
      </w:pPr>
    </w:p>
    <w:p w14:paraId="2B16373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3DA555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6A5937E">
      <w:pPr>
        <w:rPr>
          <w:rFonts w:ascii="宋体" w:hAnsi="宋体" w:cs="宋体"/>
          <w:color w:val="auto"/>
          <w:sz w:val="24"/>
          <w:highlight w:val="none"/>
        </w:rPr>
      </w:pPr>
      <w:r>
        <w:rPr>
          <w:rFonts w:hint="eastAsia" w:ascii="宋体" w:hAnsi="宋体" w:cs="宋体"/>
          <w:b/>
          <w:bCs/>
          <w:color w:val="auto"/>
          <w:sz w:val="24"/>
          <w:highlight w:val="none"/>
        </w:rPr>
        <w:t>附：</w:t>
      </w:r>
    </w:p>
    <w:p w14:paraId="160BF83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1362269">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1362269">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9C7143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9C71430">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23BE91EC">
      <w:pPr>
        <w:autoSpaceDE w:val="0"/>
        <w:autoSpaceDN w:val="0"/>
        <w:jc w:val="center"/>
        <w:rPr>
          <w:rFonts w:ascii="宋体" w:hAnsi="宋体" w:cs="宋体"/>
          <w:b/>
          <w:color w:val="auto"/>
          <w:spacing w:val="6"/>
          <w:sz w:val="32"/>
          <w:szCs w:val="32"/>
          <w:highlight w:val="none"/>
        </w:rPr>
      </w:pPr>
    </w:p>
    <w:p w14:paraId="4D12B3C5">
      <w:pPr>
        <w:autoSpaceDE w:val="0"/>
        <w:autoSpaceDN w:val="0"/>
        <w:jc w:val="center"/>
        <w:rPr>
          <w:rFonts w:ascii="宋体" w:hAnsi="宋体" w:cs="宋体"/>
          <w:b/>
          <w:color w:val="auto"/>
          <w:spacing w:val="6"/>
          <w:sz w:val="32"/>
          <w:szCs w:val="32"/>
          <w:highlight w:val="none"/>
        </w:rPr>
      </w:pPr>
    </w:p>
    <w:p w14:paraId="5CC0431F">
      <w:pPr>
        <w:autoSpaceDE w:val="0"/>
        <w:autoSpaceDN w:val="0"/>
        <w:jc w:val="center"/>
        <w:rPr>
          <w:rFonts w:ascii="宋体" w:hAnsi="宋体" w:cs="宋体"/>
          <w:b/>
          <w:color w:val="auto"/>
          <w:spacing w:val="6"/>
          <w:sz w:val="32"/>
          <w:szCs w:val="32"/>
          <w:highlight w:val="none"/>
        </w:rPr>
      </w:pPr>
    </w:p>
    <w:p w14:paraId="11BE1E39">
      <w:pPr>
        <w:autoSpaceDE w:val="0"/>
        <w:autoSpaceDN w:val="0"/>
        <w:jc w:val="center"/>
        <w:rPr>
          <w:rFonts w:ascii="宋体" w:hAnsi="宋体" w:cs="宋体"/>
          <w:b/>
          <w:color w:val="auto"/>
          <w:spacing w:val="6"/>
          <w:sz w:val="32"/>
          <w:szCs w:val="32"/>
          <w:highlight w:val="none"/>
        </w:rPr>
      </w:pPr>
    </w:p>
    <w:p w14:paraId="4A569894">
      <w:pPr>
        <w:autoSpaceDE w:val="0"/>
        <w:autoSpaceDN w:val="0"/>
        <w:jc w:val="center"/>
        <w:rPr>
          <w:rFonts w:ascii="宋体" w:hAnsi="宋体" w:cs="宋体"/>
          <w:b/>
          <w:color w:val="auto"/>
          <w:spacing w:val="6"/>
          <w:sz w:val="32"/>
          <w:szCs w:val="32"/>
          <w:highlight w:val="none"/>
        </w:rPr>
      </w:pPr>
    </w:p>
    <w:p w14:paraId="318355DB">
      <w:pPr>
        <w:autoSpaceDE w:val="0"/>
        <w:autoSpaceDN w:val="0"/>
        <w:jc w:val="center"/>
        <w:rPr>
          <w:rFonts w:ascii="宋体" w:hAnsi="宋体" w:cs="宋体"/>
          <w:b/>
          <w:color w:val="auto"/>
          <w:spacing w:val="6"/>
          <w:sz w:val="32"/>
          <w:szCs w:val="32"/>
          <w:highlight w:val="none"/>
        </w:rPr>
      </w:pPr>
    </w:p>
    <w:p w14:paraId="68D0AFC1">
      <w:pPr>
        <w:autoSpaceDE w:val="0"/>
        <w:autoSpaceDN w:val="0"/>
        <w:jc w:val="center"/>
        <w:rPr>
          <w:rFonts w:ascii="宋体" w:hAnsi="宋体" w:cs="宋体"/>
          <w:b/>
          <w:color w:val="auto"/>
          <w:spacing w:val="6"/>
          <w:sz w:val="32"/>
          <w:szCs w:val="32"/>
          <w:highlight w:val="none"/>
        </w:rPr>
      </w:pPr>
    </w:p>
    <w:p w14:paraId="30DF4A50">
      <w:pPr>
        <w:autoSpaceDE w:val="0"/>
        <w:autoSpaceDN w:val="0"/>
        <w:jc w:val="center"/>
        <w:rPr>
          <w:rFonts w:ascii="宋体" w:hAnsi="宋体" w:cs="宋体"/>
          <w:b/>
          <w:color w:val="auto"/>
          <w:spacing w:val="6"/>
          <w:sz w:val="32"/>
          <w:szCs w:val="32"/>
          <w:highlight w:val="none"/>
        </w:rPr>
      </w:pPr>
    </w:p>
    <w:p w14:paraId="48EFA665">
      <w:pPr>
        <w:autoSpaceDE w:val="0"/>
        <w:autoSpaceDN w:val="0"/>
        <w:jc w:val="center"/>
        <w:rPr>
          <w:rFonts w:ascii="宋体" w:hAnsi="宋体" w:cs="宋体"/>
          <w:b/>
          <w:color w:val="auto"/>
          <w:spacing w:val="6"/>
          <w:sz w:val="32"/>
          <w:szCs w:val="32"/>
          <w:highlight w:val="none"/>
        </w:rPr>
      </w:pPr>
    </w:p>
    <w:p w14:paraId="3F39D90C">
      <w:pPr>
        <w:autoSpaceDE w:val="0"/>
        <w:autoSpaceDN w:val="0"/>
        <w:jc w:val="center"/>
        <w:rPr>
          <w:rFonts w:ascii="宋体" w:hAnsi="宋体" w:cs="宋体"/>
          <w:b/>
          <w:color w:val="auto"/>
          <w:spacing w:val="6"/>
          <w:sz w:val="32"/>
          <w:szCs w:val="32"/>
          <w:highlight w:val="none"/>
        </w:rPr>
      </w:pPr>
    </w:p>
    <w:p w14:paraId="4A6C9B96">
      <w:pPr>
        <w:autoSpaceDE w:val="0"/>
        <w:autoSpaceDN w:val="0"/>
        <w:jc w:val="center"/>
        <w:rPr>
          <w:rFonts w:ascii="宋体" w:hAnsi="宋体" w:cs="宋体"/>
          <w:b/>
          <w:color w:val="auto"/>
          <w:spacing w:val="6"/>
          <w:sz w:val="32"/>
          <w:szCs w:val="32"/>
          <w:highlight w:val="none"/>
        </w:rPr>
      </w:pPr>
    </w:p>
    <w:p w14:paraId="1914058D">
      <w:pPr>
        <w:autoSpaceDE w:val="0"/>
        <w:autoSpaceDN w:val="0"/>
        <w:jc w:val="center"/>
        <w:rPr>
          <w:rFonts w:ascii="宋体" w:hAnsi="宋体" w:cs="宋体"/>
          <w:b/>
          <w:color w:val="auto"/>
          <w:spacing w:val="6"/>
          <w:sz w:val="32"/>
          <w:szCs w:val="32"/>
          <w:highlight w:val="none"/>
        </w:rPr>
      </w:pPr>
    </w:p>
    <w:p w14:paraId="663FA139">
      <w:pPr>
        <w:autoSpaceDE w:val="0"/>
        <w:autoSpaceDN w:val="0"/>
        <w:jc w:val="center"/>
        <w:rPr>
          <w:rFonts w:ascii="宋体" w:hAnsi="宋体" w:cs="宋体"/>
          <w:b/>
          <w:color w:val="auto"/>
          <w:spacing w:val="6"/>
          <w:sz w:val="32"/>
          <w:szCs w:val="32"/>
          <w:highlight w:val="none"/>
        </w:rPr>
      </w:pPr>
    </w:p>
    <w:p w14:paraId="7107A1E5">
      <w:pPr>
        <w:autoSpaceDE w:val="0"/>
        <w:autoSpaceDN w:val="0"/>
        <w:jc w:val="center"/>
        <w:rPr>
          <w:rFonts w:ascii="宋体" w:hAnsi="宋体" w:cs="宋体"/>
          <w:b/>
          <w:color w:val="auto"/>
          <w:spacing w:val="6"/>
          <w:sz w:val="32"/>
          <w:szCs w:val="32"/>
          <w:highlight w:val="none"/>
        </w:rPr>
      </w:pPr>
    </w:p>
    <w:p w14:paraId="46B1AAAD">
      <w:pPr>
        <w:autoSpaceDE w:val="0"/>
        <w:autoSpaceDN w:val="0"/>
        <w:jc w:val="center"/>
        <w:rPr>
          <w:rFonts w:ascii="宋体" w:hAnsi="宋体" w:cs="宋体"/>
          <w:b/>
          <w:color w:val="auto"/>
          <w:spacing w:val="6"/>
          <w:sz w:val="32"/>
          <w:szCs w:val="32"/>
          <w:highlight w:val="none"/>
        </w:rPr>
      </w:pPr>
    </w:p>
    <w:p w14:paraId="5CC276E6">
      <w:pPr>
        <w:autoSpaceDE w:val="0"/>
        <w:autoSpaceDN w:val="0"/>
        <w:jc w:val="center"/>
        <w:rPr>
          <w:rFonts w:ascii="宋体" w:hAnsi="宋体" w:cs="宋体"/>
          <w:b/>
          <w:color w:val="auto"/>
          <w:spacing w:val="6"/>
          <w:sz w:val="32"/>
          <w:szCs w:val="32"/>
          <w:highlight w:val="none"/>
        </w:rPr>
      </w:pPr>
    </w:p>
    <w:p w14:paraId="02195833">
      <w:pPr>
        <w:autoSpaceDE w:val="0"/>
        <w:autoSpaceDN w:val="0"/>
        <w:jc w:val="center"/>
        <w:rPr>
          <w:rFonts w:ascii="宋体" w:hAnsi="宋体" w:cs="宋体"/>
          <w:b/>
          <w:color w:val="auto"/>
          <w:spacing w:val="6"/>
          <w:sz w:val="32"/>
          <w:szCs w:val="32"/>
          <w:highlight w:val="none"/>
        </w:rPr>
      </w:pPr>
    </w:p>
    <w:p w14:paraId="76845E7E">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657897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5CE24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2025年文成县建成区病媒生物防制服务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WZHC-20250514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AA6BA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B8D2A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8A5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4A157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109E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12ACD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77695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874A39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5"/>
      <w:r>
        <w:rPr>
          <w:rFonts w:hint="eastAsia" w:ascii="宋体" w:hAnsi="宋体" w:cs="宋体"/>
          <w:b/>
          <w:color w:val="auto"/>
          <w:kern w:val="0"/>
          <w:sz w:val="24"/>
          <w:highlight w:val="none"/>
          <w:lang w:val="zh-CN"/>
        </w:rPr>
        <w:t>）</w:t>
      </w:r>
    </w:p>
    <w:p w14:paraId="3D0A901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6"/>
    </w:p>
    <w:p w14:paraId="72FB22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签订合同，并就采购合同约定的事项对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承担连带责任。</w:t>
      </w:r>
    </w:p>
    <w:p w14:paraId="74949C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76A14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FF082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0D64C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7710A6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E111B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65977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429FAC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1775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E9633A">
      <w:pPr>
        <w:autoSpaceDE w:val="0"/>
        <w:autoSpaceDN w:val="0"/>
        <w:jc w:val="center"/>
        <w:rPr>
          <w:rFonts w:ascii="宋体" w:hAnsi="宋体" w:cs="宋体"/>
          <w:b/>
          <w:color w:val="auto"/>
          <w:spacing w:val="6"/>
          <w:sz w:val="32"/>
          <w:szCs w:val="32"/>
          <w:highlight w:val="none"/>
        </w:rPr>
      </w:pPr>
    </w:p>
    <w:p w14:paraId="1756070A">
      <w:pPr>
        <w:autoSpaceDE w:val="0"/>
        <w:autoSpaceDN w:val="0"/>
        <w:jc w:val="center"/>
        <w:rPr>
          <w:rFonts w:ascii="宋体" w:hAnsi="宋体" w:cs="宋体"/>
          <w:b/>
          <w:color w:val="auto"/>
          <w:spacing w:val="6"/>
          <w:sz w:val="32"/>
          <w:szCs w:val="32"/>
          <w:highlight w:val="none"/>
        </w:rPr>
      </w:pPr>
    </w:p>
    <w:p w14:paraId="26933EA9">
      <w:pPr>
        <w:autoSpaceDE w:val="0"/>
        <w:autoSpaceDN w:val="0"/>
        <w:jc w:val="center"/>
        <w:rPr>
          <w:rFonts w:ascii="宋体" w:hAnsi="宋体" w:cs="宋体"/>
          <w:b/>
          <w:color w:val="auto"/>
          <w:spacing w:val="6"/>
          <w:sz w:val="32"/>
          <w:szCs w:val="32"/>
          <w:highlight w:val="none"/>
        </w:rPr>
      </w:pPr>
    </w:p>
    <w:p w14:paraId="66053D3A">
      <w:pPr>
        <w:autoSpaceDE w:val="0"/>
        <w:autoSpaceDN w:val="0"/>
        <w:jc w:val="center"/>
        <w:rPr>
          <w:rFonts w:ascii="宋体" w:hAnsi="宋体" w:cs="宋体"/>
          <w:b/>
          <w:color w:val="auto"/>
          <w:spacing w:val="6"/>
          <w:sz w:val="32"/>
          <w:szCs w:val="32"/>
          <w:highlight w:val="none"/>
        </w:rPr>
      </w:pPr>
    </w:p>
    <w:p w14:paraId="182C64AF">
      <w:pPr>
        <w:autoSpaceDE w:val="0"/>
        <w:autoSpaceDN w:val="0"/>
        <w:jc w:val="center"/>
        <w:rPr>
          <w:rFonts w:ascii="宋体" w:hAnsi="宋体" w:cs="宋体"/>
          <w:b/>
          <w:color w:val="auto"/>
          <w:spacing w:val="6"/>
          <w:sz w:val="32"/>
          <w:szCs w:val="32"/>
          <w:highlight w:val="none"/>
        </w:rPr>
      </w:pPr>
    </w:p>
    <w:p w14:paraId="1F1892E8">
      <w:pPr>
        <w:autoSpaceDE w:val="0"/>
        <w:autoSpaceDN w:val="0"/>
        <w:jc w:val="center"/>
        <w:rPr>
          <w:rFonts w:ascii="宋体" w:hAnsi="宋体" w:cs="宋体"/>
          <w:b/>
          <w:color w:val="auto"/>
          <w:spacing w:val="6"/>
          <w:sz w:val="32"/>
          <w:szCs w:val="32"/>
          <w:highlight w:val="none"/>
        </w:rPr>
      </w:pPr>
    </w:p>
    <w:p w14:paraId="731346AD">
      <w:pPr>
        <w:autoSpaceDE w:val="0"/>
        <w:autoSpaceDN w:val="0"/>
        <w:jc w:val="center"/>
        <w:rPr>
          <w:rFonts w:ascii="宋体" w:hAnsi="宋体" w:cs="宋体"/>
          <w:b/>
          <w:color w:val="auto"/>
          <w:spacing w:val="6"/>
          <w:sz w:val="32"/>
          <w:szCs w:val="32"/>
          <w:highlight w:val="none"/>
        </w:rPr>
      </w:pPr>
    </w:p>
    <w:p w14:paraId="3B26D3F3">
      <w:pPr>
        <w:autoSpaceDE w:val="0"/>
        <w:autoSpaceDN w:val="0"/>
        <w:jc w:val="center"/>
        <w:rPr>
          <w:rFonts w:ascii="宋体" w:hAnsi="宋体" w:cs="宋体"/>
          <w:b/>
          <w:color w:val="auto"/>
          <w:spacing w:val="6"/>
          <w:sz w:val="32"/>
          <w:szCs w:val="32"/>
          <w:highlight w:val="none"/>
        </w:rPr>
      </w:pPr>
    </w:p>
    <w:p w14:paraId="0C817873">
      <w:pPr>
        <w:autoSpaceDE w:val="0"/>
        <w:autoSpaceDN w:val="0"/>
        <w:jc w:val="center"/>
        <w:rPr>
          <w:rFonts w:ascii="宋体" w:hAnsi="宋体" w:cs="宋体"/>
          <w:b/>
          <w:color w:val="auto"/>
          <w:spacing w:val="6"/>
          <w:sz w:val="32"/>
          <w:szCs w:val="32"/>
          <w:highlight w:val="none"/>
        </w:rPr>
      </w:pPr>
    </w:p>
    <w:p w14:paraId="592BE648">
      <w:pPr>
        <w:autoSpaceDE w:val="0"/>
        <w:autoSpaceDN w:val="0"/>
        <w:jc w:val="center"/>
        <w:rPr>
          <w:rFonts w:ascii="宋体" w:hAnsi="宋体" w:cs="宋体"/>
          <w:b/>
          <w:color w:val="auto"/>
          <w:spacing w:val="6"/>
          <w:sz w:val="32"/>
          <w:szCs w:val="32"/>
          <w:highlight w:val="none"/>
        </w:rPr>
      </w:pPr>
    </w:p>
    <w:p w14:paraId="6EFAA09D">
      <w:pPr>
        <w:autoSpaceDE w:val="0"/>
        <w:autoSpaceDN w:val="0"/>
        <w:jc w:val="center"/>
        <w:rPr>
          <w:rFonts w:ascii="宋体" w:hAnsi="宋体" w:cs="宋体"/>
          <w:b/>
          <w:color w:val="auto"/>
          <w:spacing w:val="6"/>
          <w:sz w:val="32"/>
          <w:szCs w:val="32"/>
          <w:highlight w:val="none"/>
        </w:rPr>
      </w:pPr>
    </w:p>
    <w:p w14:paraId="7AB24FCD">
      <w:pPr>
        <w:autoSpaceDE w:val="0"/>
        <w:autoSpaceDN w:val="0"/>
        <w:jc w:val="center"/>
        <w:rPr>
          <w:rFonts w:ascii="宋体" w:hAnsi="宋体" w:cs="宋体"/>
          <w:b/>
          <w:color w:val="auto"/>
          <w:spacing w:val="6"/>
          <w:sz w:val="32"/>
          <w:szCs w:val="32"/>
          <w:highlight w:val="none"/>
        </w:rPr>
      </w:pPr>
    </w:p>
    <w:p w14:paraId="21359709">
      <w:pPr>
        <w:autoSpaceDE w:val="0"/>
        <w:autoSpaceDN w:val="0"/>
        <w:jc w:val="center"/>
        <w:rPr>
          <w:rFonts w:ascii="宋体" w:hAnsi="宋体" w:cs="宋体"/>
          <w:b/>
          <w:color w:val="auto"/>
          <w:spacing w:val="6"/>
          <w:sz w:val="32"/>
          <w:szCs w:val="32"/>
          <w:highlight w:val="none"/>
        </w:rPr>
      </w:pPr>
    </w:p>
    <w:p w14:paraId="3BF61113">
      <w:pPr>
        <w:autoSpaceDE w:val="0"/>
        <w:autoSpaceDN w:val="0"/>
        <w:jc w:val="center"/>
        <w:rPr>
          <w:rFonts w:ascii="宋体" w:hAnsi="宋体" w:cs="宋体"/>
          <w:b/>
          <w:color w:val="auto"/>
          <w:spacing w:val="6"/>
          <w:sz w:val="32"/>
          <w:szCs w:val="32"/>
          <w:highlight w:val="none"/>
        </w:rPr>
      </w:pPr>
    </w:p>
    <w:p w14:paraId="765C43D1">
      <w:pPr>
        <w:autoSpaceDE w:val="0"/>
        <w:autoSpaceDN w:val="0"/>
        <w:jc w:val="center"/>
        <w:rPr>
          <w:rFonts w:ascii="宋体" w:hAnsi="宋体" w:cs="宋体"/>
          <w:b/>
          <w:color w:val="auto"/>
          <w:spacing w:val="6"/>
          <w:sz w:val="32"/>
          <w:szCs w:val="32"/>
          <w:highlight w:val="none"/>
        </w:rPr>
      </w:pPr>
    </w:p>
    <w:p w14:paraId="539AE012">
      <w:pPr>
        <w:autoSpaceDE w:val="0"/>
        <w:autoSpaceDN w:val="0"/>
        <w:jc w:val="center"/>
        <w:rPr>
          <w:rFonts w:ascii="宋体" w:hAnsi="宋体" w:cs="宋体"/>
          <w:b/>
          <w:color w:val="auto"/>
          <w:spacing w:val="6"/>
          <w:sz w:val="32"/>
          <w:szCs w:val="32"/>
          <w:highlight w:val="none"/>
        </w:rPr>
      </w:pPr>
    </w:p>
    <w:p w14:paraId="2B0C7488">
      <w:pPr>
        <w:autoSpaceDE w:val="0"/>
        <w:autoSpaceDN w:val="0"/>
        <w:jc w:val="center"/>
        <w:rPr>
          <w:rFonts w:ascii="宋体" w:hAnsi="宋体" w:cs="宋体"/>
          <w:b/>
          <w:color w:val="auto"/>
          <w:spacing w:val="6"/>
          <w:sz w:val="32"/>
          <w:szCs w:val="32"/>
          <w:highlight w:val="none"/>
        </w:rPr>
      </w:pPr>
    </w:p>
    <w:p w14:paraId="28D564E6">
      <w:pPr>
        <w:autoSpaceDE w:val="0"/>
        <w:autoSpaceDN w:val="0"/>
        <w:jc w:val="center"/>
        <w:rPr>
          <w:rFonts w:ascii="宋体" w:hAnsi="宋体" w:cs="宋体"/>
          <w:b/>
          <w:color w:val="auto"/>
          <w:spacing w:val="6"/>
          <w:sz w:val="32"/>
          <w:szCs w:val="32"/>
          <w:highlight w:val="none"/>
        </w:rPr>
      </w:pPr>
    </w:p>
    <w:p w14:paraId="70271605">
      <w:pPr>
        <w:autoSpaceDE w:val="0"/>
        <w:autoSpaceDN w:val="0"/>
        <w:jc w:val="center"/>
        <w:rPr>
          <w:rFonts w:ascii="宋体" w:hAnsi="宋体" w:cs="宋体"/>
          <w:b/>
          <w:color w:val="auto"/>
          <w:spacing w:val="6"/>
          <w:sz w:val="32"/>
          <w:szCs w:val="32"/>
          <w:highlight w:val="none"/>
        </w:rPr>
      </w:pPr>
    </w:p>
    <w:p w14:paraId="60BBC04F">
      <w:pPr>
        <w:autoSpaceDE w:val="0"/>
        <w:autoSpaceDN w:val="0"/>
        <w:jc w:val="center"/>
        <w:rPr>
          <w:rFonts w:ascii="宋体" w:hAnsi="宋体" w:cs="宋体"/>
          <w:b/>
          <w:color w:val="auto"/>
          <w:spacing w:val="6"/>
          <w:sz w:val="32"/>
          <w:szCs w:val="32"/>
          <w:highlight w:val="none"/>
        </w:rPr>
      </w:pPr>
    </w:p>
    <w:p w14:paraId="6D329D89">
      <w:pPr>
        <w:autoSpaceDE w:val="0"/>
        <w:autoSpaceDN w:val="0"/>
        <w:jc w:val="center"/>
        <w:rPr>
          <w:rFonts w:ascii="宋体" w:hAnsi="宋体" w:cs="宋体"/>
          <w:b/>
          <w:color w:val="auto"/>
          <w:spacing w:val="6"/>
          <w:sz w:val="32"/>
          <w:szCs w:val="32"/>
          <w:highlight w:val="none"/>
        </w:rPr>
      </w:pPr>
    </w:p>
    <w:p w14:paraId="710F3E59">
      <w:pPr>
        <w:autoSpaceDE w:val="0"/>
        <w:autoSpaceDN w:val="0"/>
        <w:jc w:val="center"/>
        <w:rPr>
          <w:rFonts w:ascii="宋体" w:hAnsi="宋体" w:cs="宋体"/>
          <w:b/>
          <w:color w:val="auto"/>
          <w:spacing w:val="6"/>
          <w:sz w:val="32"/>
          <w:szCs w:val="32"/>
          <w:highlight w:val="none"/>
        </w:rPr>
      </w:pPr>
    </w:p>
    <w:p w14:paraId="400FCC1E">
      <w:pPr>
        <w:autoSpaceDE w:val="0"/>
        <w:autoSpaceDN w:val="0"/>
        <w:jc w:val="center"/>
        <w:rPr>
          <w:rFonts w:ascii="宋体" w:hAnsi="宋体" w:cs="宋体"/>
          <w:b/>
          <w:color w:val="auto"/>
          <w:spacing w:val="6"/>
          <w:sz w:val="32"/>
          <w:szCs w:val="32"/>
          <w:highlight w:val="none"/>
        </w:rPr>
      </w:pPr>
    </w:p>
    <w:p w14:paraId="2263583F">
      <w:pPr>
        <w:snapToGrid w:val="0"/>
        <w:spacing w:line="360" w:lineRule="auto"/>
        <w:ind w:firstLine="3666" w:firstLineChars="1100"/>
        <w:rPr>
          <w:rFonts w:ascii="宋体" w:hAnsi="宋体" w:cs="宋体"/>
          <w:b/>
          <w:color w:val="auto"/>
          <w:spacing w:val="6"/>
          <w:sz w:val="32"/>
          <w:szCs w:val="32"/>
          <w:highlight w:val="none"/>
        </w:rPr>
      </w:pPr>
    </w:p>
    <w:p w14:paraId="1FCDD83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275DD6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6FA23B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不同意分包或者投标人中标后不以分包方式履行合同的，则不需要提供。</w:t>
      </w:r>
      <w:r>
        <w:rPr>
          <w:rFonts w:hint="eastAsia" w:ascii="宋体" w:hAnsi="宋体" w:cs="宋体"/>
          <w:color w:val="auto"/>
          <w:sz w:val="24"/>
          <w:highlight w:val="none"/>
        </w:rPr>
        <w:t>）</w:t>
      </w:r>
    </w:p>
    <w:p w14:paraId="675B5C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2025年文成县建成区病媒生物防制服务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WZHC-20250514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65ECE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8BFC2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05135A1">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7CA0FA6">
      <w:pPr>
        <w:rPr>
          <w:color w:val="auto"/>
          <w:highlight w:val="none"/>
        </w:rPr>
      </w:pPr>
      <w:r>
        <w:rPr>
          <w:rFonts w:hint="eastAsia"/>
          <w:color w:val="auto"/>
          <w:highlight w:val="none"/>
          <w:lang w:val="zh-CN"/>
        </w:rPr>
        <w:t xml:space="preserve"> </w:t>
      </w:r>
    </w:p>
    <w:p w14:paraId="3E0C74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1F95B1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B95F3F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FE86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108F55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130EB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B527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C325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9BB2C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2301D4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9C2A2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887F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6AB80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5D82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22458E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9F143C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81B469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4B242E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F5B6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7D6EE2">
      <w:pPr>
        <w:autoSpaceDE w:val="0"/>
        <w:autoSpaceDN w:val="0"/>
        <w:jc w:val="center"/>
        <w:rPr>
          <w:rFonts w:ascii="宋体" w:hAnsi="宋体" w:cs="宋体"/>
          <w:b/>
          <w:color w:val="auto"/>
          <w:spacing w:val="6"/>
          <w:sz w:val="32"/>
          <w:szCs w:val="32"/>
          <w:highlight w:val="none"/>
        </w:rPr>
      </w:pPr>
    </w:p>
    <w:p w14:paraId="304DF901">
      <w:pPr>
        <w:autoSpaceDE w:val="0"/>
        <w:autoSpaceDN w:val="0"/>
        <w:jc w:val="center"/>
        <w:rPr>
          <w:rFonts w:ascii="宋体" w:hAnsi="宋体" w:cs="宋体"/>
          <w:b/>
          <w:color w:val="auto"/>
          <w:spacing w:val="6"/>
          <w:sz w:val="32"/>
          <w:szCs w:val="32"/>
          <w:highlight w:val="none"/>
        </w:rPr>
      </w:pPr>
    </w:p>
    <w:p w14:paraId="53B74420">
      <w:pPr>
        <w:autoSpaceDE w:val="0"/>
        <w:autoSpaceDN w:val="0"/>
        <w:jc w:val="center"/>
        <w:rPr>
          <w:rFonts w:ascii="宋体" w:hAnsi="宋体" w:cs="宋体"/>
          <w:b/>
          <w:color w:val="auto"/>
          <w:spacing w:val="6"/>
          <w:sz w:val="32"/>
          <w:szCs w:val="32"/>
          <w:highlight w:val="none"/>
        </w:rPr>
      </w:pPr>
    </w:p>
    <w:p w14:paraId="4A28C069">
      <w:pPr>
        <w:autoSpaceDE w:val="0"/>
        <w:autoSpaceDN w:val="0"/>
        <w:jc w:val="center"/>
        <w:rPr>
          <w:rFonts w:ascii="宋体" w:hAnsi="宋体" w:cs="宋体"/>
          <w:b/>
          <w:color w:val="auto"/>
          <w:spacing w:val="6"/>
          <w:sz w:val="32"/>
          <w:szCs w:val="32"/>
          <w:highlight w:val="none"/>
        </w:rPr>
      </w:pPr>
    </w:p>
    <w:p w14:paraId="7B660C3A">
      <w:pPr>
        <w:autoSpaceDE w:val="0"/>
        <w:autoSpaceDN w:val="0"/>
        <w:jc w:val="center"/>
        <w:rPr>
          <w:rFonts w:ascii="宋体" w:hAnsi="宋体" w:cs="宋体"/>
          <w:b/>
          <w:color w:val="auto"/>
          <w:spacing w:val="6"/>
          <w:sz w:val="32"/>
          <w:szCs w:val="32"/>
          <w:highlight w:val="none"/>
        </w:rPr>
      </w:pPr>
    </w:p>
    <w:p w14:paraId="67223C0D">
      <w:pPr>
        <w:autoSpaceDE w:val="0"/>
        <w:autoSpaceDN w:val="0"/>
        <w:jc w:val="center"/>
        <w:rPr>
          <w:rFonts w:ascii="宋体" w:hAnsi="宋体" w:cs="宋体"/>
          <w:b/>
          <w:color w:val="auto"/>
          <w:spacing w:val="6"/>
          <w:sz w:val="32"/>
          <w:szCs w:val="32"/>
          <w:highlight w:val="none"/>
        </w:rPr>
      </w:pPr>
    </w:p>
    <w:p w14:paraId="22117792">
      <w:pPr>
        <w:autoSpaceDE w:val="0"/>
        <w:autoSpaceDN w:val="0"/>
        <w:jc w:val="center"/>
        <w:rPr>
          <w:rFonts w:ascii="宋体" w:hAnsi="宋体" w:cs="宋体"/>
          <w:b/>
          <w:color w:val="auto"/>
          <w:spacing w:val="6"/>
          <w:sz w:val="32"/>
          <w:szCs w:val="32"/>
          <w:highlight w:val="none"/>
        </w:rPr>
      </w:pPr>
    </w:p>
    <w:p w14:paraId="657B871E">
      <w:pPr>
        <w:autoSpaceDE w:val="0"/>
        <w:autoSpaceDN w:val="0"/>
        <w:jc w:val="center"/>
        <w:rPr>
          <w:rFonts w:ascii="宋体" w:hAnsi="宋体" w:cs="宋体"/>
          <w:b/>
          <w:color w:val="auto"/>
          <w:spacing w:val="6"/>
          <w:sz w:val="32"/>
          <w:szCs w:val="32"/>
          <w:highlight w:val="none"/>
        </w:rPr>
      </w:pPr>
    </w:p>
    <w:p w14:paraId="112F4384">
      <w:pPr>
        <w:autoSpaceDE w:val="0"/>
        <w:autoSpaceDN w:val="0"/>
        <w:jc w:val="center"/>
        <w:rPr>
          <w:rFonts w:ascii="宋体" w:hAnsi="宋体" w:cs="宋体"/>
          <w:b/>
          <w:color w:val="auto"/>
          <w:spacing w:val="6"/>
          <w:sz w:val="32"/>
          <w:szCs w:val="32"/>
          <w:highlight w:val="none"/>
        </w:rPr>
      </w:pPr>
    </w:p>
    <w:p w14:paraId="592EA446">
      <w:pPr>
        <w:autoSpaceDE w:val="0"/>
        <w:autoSpaceDN w:val="0"/>
        <w:jc w:val="center"/>
        <w:rPr>
          <w:rFonts w:ascii="宋体" w:hAnsi="宋体" w:cs="宋体"/>
          <w:b/>
          <w:color w:val="auto"/>
          <w:spacing w:val="6"/>
          <w:sz w:val="32"/>
          <w:szCs w:val="32"/>
          <w:highlight w:val="none"/>
        </w:rPr>
      </w:pPr>
    </w:p>
    <w:p w14:paraId="64329D43">
      <w:pPr>
        <w:autoSpaceDE w:val="0"/>
        <w:autoSpaceDN w:val="0"/>
        <w:jc w:val="center"/>
        <w:rPr>
          <w:rFonts w:ascii="宋体" w:hAnsi="宋体" w:cs="宋体"/>
          <w:b/>
          <w:color w:val="auto"/>
          <w:spacing w:val="6"/>
          <w:sz w:val="32"/>
          <w:szCs w:val="32"/>
          <w:highlight w:val="none"/>
        </w:rPr>
      </w:pPr>
    </w:p>
    <w:p w14:paraId="0690BCA5">
      <w:pPr>
        <w:autoSpaceDE w:val="0"/>
        <w:autoSpaceDN w:val="0"/>
        <w:jc w:val="center"/>
        <w:rPr>
          <w:rFonts w:ascii="宋体" w:hAnsi="宋体" w:cs="宋体"/>
          <w:b/>
          <w:color w:val="auto"/>
          <w:spacing w:val="6"/>
          <w:sz w:val="32"/>
          <w:szCs w:val="32"/>
          <w:highlight w:val="none"/>
        </w:rPr>
      </w:pPr>
    </w:p>
    <w:p w14:paraId="1A2C478C">
      <w:pPr>
        <w:autoSpaceDE w:val="0"/>
        <w:autoSpaceDN w:val="0"/>
        <w:jc w:val="center"/>
        <w:rPr>
          <w:rFonts w:ascii="宋体" w:hAnsi="宋体" w:cs="宋体"/>
          <w:b/>
          <w:color w:val="auto"/>
          <w:spacing w:val="6"/>
          <w:sz w:val="32"/>
          <w:szCs w:val="32"/>
          <w:highlight w:val="none"/>
        </w:rPr>
      </w:pPr>
    </w:p>
    <w:p w14:paraId="26BCF3CA">
      <w:pPr>
        <w:autoSpaceDE w:val="0"/>
        <w:autoSpaceDN w:val="0"/>
        <w:jc w:val="center"/>
        <w:rPr>
          <w:rFonts w:ascii="宋体" w:hAnsi="宋体" w:cs="宋体"/>
          <w:b/>
          <w:color w:val="auto"/>
          <w:spacing w:val="6"/>
          <w:sz w:val="32"/>
          <w:szCs w:val="32"/>
          <w:highlight w:val="none"/>
        </w:rPr>
      </w:pPr>
    </w:p>
    <w:p w14:paraId="25DF48F4">
      <w:pPr>
        <w:autoSpaceDE w:val="0"/>
        <w:autoSpaceDN w:val="0"/>
        <w:jc w:val="center"/>
        <w:rPr>
          <w:rFonts w:ascii="宋体" w:hAnsi="宋体" w:cs="宋体"/>
          <w:b/>
          <w:color w:val="auto"/>
          <w:spacing w:val="6"/>
          <w:sz w:val="32"/>
          <w:szCs w:val="32"/>
          <w:highlight w:val="none"/>
        </w:rPr>
      </w:pPr>
    </w:p>
    <w:p w14:paraId="1A3FEE8F">
      <w:pPr>
        <w:autoSpaceDE w:val="0"/>
        <w:autoSpaceDN w:val="0"/>
        <w:jc w:val="center"/>
        <w:rPr>
          <w:rFonts w:ascii="宋体" w:hAnsi="宋体" w:cs="宋体"/>
          <w:b/>
          <w:color w:val="auto"/>
          <w:spacing w:val="6"/>
          <w:sz w:val="32"/>
          <w:szCs w:val="32"/>
          <w:highlight w:val="none"/>
        </w:rPr>
      </w:pPr>
    </w:p>
    <w:p w14:paraId="70D9FA7F">
      <w:pPr>
        <w:autoSpaceDE w:val="0"/>
        <w:autoSpaceDN w:val="0"/>
        <w:jc w:val="center"/>
        <w:rPr>
          <w:rFonts w:ascii="宋体" w:hAnsi="宋体" w:cs="宋体"/>
          <w:b/>
          <w:color w:val="auto"/>
          <w:spacing w:val="6"/>
          <w:sz w:val="32"/>
          <w:szCs w:val="32"/>
          <w:highlight w:val="none"/>
        </w:rPr>
      </w:pPr>
    </w:p>
    <w:p w14:paraId="21ABCED1">
      <w:pPr>
        <w:autoSpaceDE w:val="0"/>
        <w:autoSpaceDN w:val="0"/>
        <w:jc w:val="center"/>
        <w:rPr>
          <w:rFonts w:ascii="宋体" w:hAnsi="宋体" w:cs="宋体"/>
          <w:b/>
          <w:color w:val="auto"/>
          <w:spacing w:val="6"/>
          <w:sz w:val="32"/>
          <w:szCs w:val="32"/>
          <w:highlight w:val="none"/>
        </w:rPr>
      </w:pPr>
    </w:p>
    <w:p w14:paraId="7D0212EA">
      <w:pPr>
        <w:autoSpaceDE w:val="0"/>
        <w:autoSpaceDN w:val="0"/>
        <w:jc w:val="center"/>
        <w:rPr>
          <w:rFonts w:ascii="宋体" w:hAnsi="宋体" w:cs="宋体"/>
          <w:b/>
          <w:color w:val="auto"/>
          <w:spacing w:val="6"/>
          <w:sz w:val="32"/>
          <w:szCs w:val="32"/>
          <w:highlight w:val="none"/>
        </w:rPr>
      </w:pPr>
    </w:p>
    <w:p w14:paraId="49BBD59B">
      <w:pPr>
        <w:autoSpaceDE w:val="0"/>
        <w:autoSpaceDN w:val="0"/>
        <w:jc w:val="center"/>
        <w:rPr>
          <w:rFonts w:ascii="宋体" w:hAnsi="宋体" w:cs="宋体"/>
          <w:b/>
          <w:color w:val="auto"/>
          <w:spacing w:val="6"/>
          <w:sz w:val="32"/>
          <w:szCs w:val="32"/>
          <w:highlight w:val="none"/>
        </w:rPr>
      </w:pPr>
    </w:p>
    <w:p w14:paraId="788DBC1F">
      <w:pPr>
        <w:autoSpaceDE w:val="0"/>
        <w:autoSpaceDN w:val="0"/>
        <w:jc w:val="center"/>
        <w:rPr>
          <w:rFonts w:ascii="宋体" w:hAnsi="宋体" w:cs="宋体"/>
          <w:b/>
          <w:color w:val="auto"/>
          <w:spacing w:val="6"/>
          <w:sz w:val="32"/>
          <w:szCs w:val="32"/>
          <w:highlight w:val="none"/>
        </w:rPr>
      </w:pPr>
    </w:p>
    <w:p w14:paraId="1D3F9D53">
      <w:pPr>
        <w:autoSpaceDE w:val="0"/>
        <w:autoSpaceDN w:val="0"/>
        <w:jc w:val="center"/>
        <w:rPr>
          <w:rFonts w:ascii="宋体" w:hAnsi="宋体" w:cs="宋体"/>
          <w:b/>
          <w:color w:val="auto"/>
          <w:spacing w:val="6"/>
          <w:sz w:val="32"/>
          <w:szCs w:val="32"/>
          <w:highlight w:val="none"/>
        </w:rPr>
      </w:pPr>
    </w:p>
    <w:p w14:paraId="2B62A402">
      <w:pPr>
        <w:autoSpaceDE w:val="0"/>
        <w:autoSpaceDN w:val="0"/>
        <w:jc w:val="center"/>
        <w:rPr>
          <w:rFonts w:ascii="宋体" w:hAnsi="宋体" w:cs="宋体"/>
          <w:b/>
          <w:color w:val="auto"/>
          <w:spacing w:val="6"/>
          <w:sz w:val="32"/>
          <w:szCs w:val="32"/>
          <w:highlight w:val="none"/>
        </w:rPr>
      </w:pPr>
    </w:p>
    <w:p w14:paraId="25A04515">
      <w:pPr>
        <w:autoSpaceDE w:val="0"/>
        <w:autoSpaceDN w:val="0"/>
        <w:jc w:val="center"/>
        <w:rPr>
          <w:rFonts w:ascii="宋体" w:hAnsi="宋体" w:cs="宋体"/>
          <w:b/>
          <w:color w:val="auto"/>
          <w:spacing w:val="6"/>
          <w:sz w:val="32"/>
          <w:szCs w:val="32"/>
          <w:highlight w:val="none"/>
        </w:rPr>
      </w:pPr>
    </w:p>
    <w:p w14:paraId="658EC62C">
      <w:pPr>
        <w:autoSpaceDE w:val="0"/>
        <w:autoSpaceDN w:val="0"/>
        <w:jc w:val="center"/>
        <w:rPr>
          <w:rFonts w:ascii="宋体" w:hAnsi="宋体" w:cs="宋体"/>
          <w:b/>
          <w:color w:val="auto"/>
          <w:spacing w:val="6"/>
          <w:sz w:val="32"/>
          <w:szCs w:val="32"/>
          <w:highlight w:val="none"/>
        </w:rPr>
      </w:pPr>
    </w:p>
    <w:p w14:paraId="7FCD51EA">
      <w:pPr>
        <w:autoSpaceDE w:val="0"/>
        <w:autoSpaceDN w:val="0"/>
        <w:jc w:val="center"/>
        <w:rPr>
          <w:rFonts w:ascii="宋体" w:hAnsi="宋体" w:cs="宋体"/>
          <w:b/>
          <w:color w:val="auto"/>
          <w:spacing w:val="6"/>
          <w:sz w:val="32"/>
          <w:szCs w:val="32"/>
          <w:highlight w:val="none"/>
        </w:rPr>
      </w:pPr>
    </w:p>
    <w:p w14:paraId="55DBA6BB">
      <w:pPr>
        <w:autoSpaceDE w:val="0"/>
        <w:autoSpaceDN w:val="0"/>
        <w:jc w:val="center"/>
        <w:rPr>
          <w:rFonts w:ascii="宋体" w:hAnsi="宋体" w:cs="宋体"/>
          <w:b/>
          <w:color w:val="auto"/>
          <w:spacing w:val="6"/>
          <w:sz w:val="32"/>
          <w:szCs w:val="32"/>
          <w:highlight w:val="none"/>
        </w:rPr>
      </w:pPr>
    </w:p>
    <w:p w14:paraId="076455A2">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F7B3FAE">
      <w:pPr>
        <w:spacing w:line="360" w:lineRule="auto"/>
        <w:jc w:val="center"/>
        <w:rPr>
          <w:rFonts w:ascii="宋体" w:hAnsi="宋体" w:cs="宋体"/>
          <w:color w:val="auto"/>
          <w:sz w:val="24"/>
          <w:highlight w:val="none"/>
          <w:u w:val="single"/>
        </w:rPr>
      </w:pPr>
    </w:p>
    <w:p w14:paraId="1FCEE37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00C5E0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2025年文成县建成区病媒生物防制服务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4AF773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5C12B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5F642C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CFD57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66BCA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662475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85E97B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96BA9A4">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0AC7C4F">
      <w:pPr>
        <w:spacing w:line="360" w:lineRule="auto"/>
        <w:ind w:right="420"/>
        <w:rPr>
          <w:rFonts w:ascii="宋体" w:hAnsi="宋体" w:cs="宋体"/>
          <w:color w:val="auto"/>
          <w:sz w:val="24"/>
          <w:highlight w:val="none"/>
        </w:rPr>
      </w:pPr>
    </w:p>
    <w:p w14:paraId="412B94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7310A9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7DA1C9">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C60F9D">
      <w:pPr>
        <w:pStyle w:val="2"/>
        <w:rPr>
          <w:rFonts w:ascii="宋体" w:hAnsi="宋体" w:eastAsia="宋体" w:cs="宋体"/>
          <w:color w:val="auto"/>
          <w:highlight w:val="none"/>
          <w:lang w:val="en-US"/>
        </w:rPr>
      </w:pPr>
    </w:p>
    <w:p w14:paraId="0EFA57A2">
      <w:pPr>
        <w:spacing w:line="360" w:lineRule="auto"/>
        <w:ind w:right="420"/>
        <w:rPr>
          <w:rFonts w:ascii="宋体" w:hAnsi="宋体" w:cs="宋体"/>
          <w:color w:val="auto"/>
          <w:highlight w:val="none"/>
        </w:rPr>
      </w:pPr>
    </w:p>
    <w:p w14:paraId="4117A2E4">
      <w:pPr>
        <w:spacing w:line="360" w:lineRule="auto"/>
        <w:rPr>
          <w:rFonts w:ascii="宋体" w:hAnsi="宋体" w:cs="宋体"/>
          <w:bCs/>
          <w:color w:val="auto"/>
          <w:sz w:val="24"/>
          <w:highlight w:val="none"/>
        </w:rPr>
      </w:pPr>
    </w:p>
    <w:p w14:paraId="236AE39E">
      <w:pPr>
        <w:rPr>
          <w:color w:val="auto"/>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6B57C">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130D5">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24F0F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847B4">
    <w:pPr>
      <w:pStyle w:val="1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F242B">
    <w:pPr>
      <w:pStyle w:val="15"/>
      <w:framePr w:wrap="around" w:vAnchor="text" w:hAnchor="margin" w:xAlign="right" w:y="1"/>
      <w:rPr>
        <w:rStyle w:val="25"/>
      </w:rPr>
    </w:pPr>
    <w:r>
      <w:fldChar w:fldCharType="begin"/>
    </w:r>
    <w:r>
      <w:rPr>
        <w:rStyle w:val="25"/>
      </w:rPr>
      <w:instrText xml:space="preserve">PAGE  </w:instrText>
    </w:r>
    <w:r>
      <w:fldChar w:fldCharType="end"/>
    </w:r>
  </w:p>
  <w:p w14:paraId="5E41493A">
    <w:pPr>
      <w:pStyle w:val="15"/>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D9CF">
    <w:pPr>
      <w:pStyle w:val="1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7" w:name="_Toc131845147"/>
    <w:bookmarkStart w:id="408" w:name="_Toc91899912"/>
    <w:bookmarkStart w:id="409" w:name="_Toc36110187"/>
    <w:bookmarkStart w:id="410" w:name="_Toc164085800"/>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2E3E2">
    <w:pPr>
      <w:pStyle w:val="15"/>
      <w:framePr w:wrap="around" w:vAnchor="text" w:hAnchor="margin" w:xAlign="right" w:y="1"/>
      <w:rPr>
        <w:rStyle w:val="25"/>
      </w:rPr>
    </w:pPr>
    <w:r>
      <w:fldChar w:fldCharType="begin"/>
    </w:r>
    <w:r>
      <w:rPr>
        <w:rStyle w:val="25"/>
      </w:rPr>
      <w:instrText xml:space="preserve">PAGE  </w:instrText>
    </w:r>
    <w:r>
      <w:fldChar w:fldCharType="end"/>
    </w:r>
  </w:p>
  <w:p w14:paraId="21450468">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FF5E">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1D4B0">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5880"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5880" cy="147955"/>
                      </a:xfrm>
                      <a:prstGeom prst="rect">
                        <a:avLst/>
                      </a:prstGeom>
                      <a:noFill/>
                      <a:ln w="15875">
                        <a:noFill/>
                      </a:ln>
                    </wps:spPr>
                    <wps:txbx>
                      <w:txbxContent>
                        <w:p w14:paraId="46C5E660">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4pt;mso-position-horizontal:center;mso-position-horizontal-relative:margin;mso-wrap-style:none;z-index:251661312;mso-width-relative:page;mso-height-relative:page;" filled="f" stroked="f" coordsize="21600,21600" o:gfxdata="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J+bhrUAAAAAgEAAA8AAAAAAAAAAQAgAAAA&#10;IgAAAGRycy9kb3ducmV2LnhtbFBLAQIUABQAAAAIAIdO4kCQYuwA1gEAAKADAAAOAAAAAAAAAAEA&#10;IAAAACMBAABkcnMvZTJvRG9jLnhtbFBLBQYAAAAABgAGAFkBAABrBQAAAAA=&#10;">
              <v:fill on="f" focussize="0,0"/>
              <v:stroke on="f" weight="1.25pt"/>
              <v:imagedata o:title=""/>
              <o:lock v:ext="edit" aspectratio="f"/>
              <v:textbox inset="0mm,0mm,0mm,0mm" style="mso-fit-shape-to-text:t;">
                <w:txbxContent>
                  <w:p w14:paraId="46C5E66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12715">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43609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2F70">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6B0E8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3CFC">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9B7C9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C308">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C5EA0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6217">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19487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843E9">
    <w:pPr>
      <w:pStyle w:val="16"/>
      <w:pBdr>
        <w:bottom w:val="single" w:color="auto" w:sz="6" w:space="4"/>
      </w:pBdr>
      <w:jc w:val="right"/>
    </w:pPr>
    <w:r>
      <w:t></w:t>
    </w:r>
    <w:r>
      <w:rPr>
        <w:rFonts w:hint="eastAsia"/>
      </w:rPr>
      <w:t xml:space="preserve">             </w:t>
    </w:r>
    <w:r>
      <w:rPr>
        <w:rFonts w:hint="eastAsia"/>
        <w:lang w:eastAsia="zh-CN"/>
      </w:rPr>
      <w:t>温州市</w:t>
    </w:r>
    <w:r>
      <w:t>政府采购公开招标文件</w:t>
    </w:r>
  </w:p>
  <w:p w14:paraId="46B34A6E">
    <w:pPr>
      <w:pStyle w:val="2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B096">
    <w:pPr>
      <w:pStyle w:val="16"/>
    </w:pPr>
    <w:r>
      <w:t></w:t>
    </w:r>
    <w:r>
      <w:rPr>
        <w:rFonts w:hint="eastAsia"/>
      </w:rPr>
      <w:t xml:space="preserve">                                             </w:t>
    </w:r>
    <w:r>
      <w:rPr>
        <w:rFonts w:hint="eastAsia"/>
        <w:lang w:eastAsia="zh-CN"/>
      </w:rPr>
      <w:t>温州市</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308F">
    <w:pPr>
      <w:pStyle w:val="1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温州市</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CF367">
    <w:pPr>
      <w:pStyle w:val="16"/>
      <w:rPr>
        <w:rFonts w:ascii="仿宋_GB2312" w:eastAsia="仿宋_GB2312"/>
        <w:b/>
        <w:i/>
        <w:u w:val="single"/>
      </w:rPr>
    </w:pPr>
    <w:r>
      <w:t></w:t>
    </w:r>
    <w:r>
      <w:rPr>
        <w:rFonts w:hint="eastAsia"/>
      </w:rPr>
      <w:t xml:space="preserve">                                                  </w:t>
    </w:r>
    <w:r>
      <w:t xml:space="preserve">             </w:t>
    </w:r>
    <w:r>
      <w:rPr>
        <w:rFonts w:hint="eastAsia"/>
        <w:lang w:eastAsia="zh-CN"/>
      </w:rPr>
      <w:t>温州市</w:t>
    </w:r>
    <w:r>
      <w:t>政府采购公开招标文件</w:t>
    </w:r>
  </w:p>
  <w:p w14:paraId="5E11D7C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76FC4">
    <w:pPr>
      <w:pStyle w:val="16"/>
    </w:pPr>
    <w:r>
      <w:t></w:t>
    </w:r>
    <w:r>
      <w:rPr>
        <w:rFonts w:hint="eastAsia"/>
      </w:rPr>
      <w:t xml:space="preserve">         </w:t>
    </w:r>
  </w:p>
  <w:p w14:paraId="5BD53A70">
    <w:pPr>
      <w:pStyle w:val="16"/>
    </w:pPr>
    <w:r>
      <w:rPr>
        <w:rFonts w:hint="eastAsia"/>
      </w:rPr>
      <w:t xml:space="preserve">                                                                  </w:t>
    </w:r>
    <w:r>
      <w:rPr>
        <w:rFonts w:hint="eastAsia"/>
        <w:lang w:eastAsia="zh-CN"/>
      </w:rPr>
      <w:t>温州市</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97113">
    <w:pPr>
      <w:pStyle w:val="16"/>
      <w:rPr>
        <w:rFonts w:ascii="仿宋_GB2312" w:eastAsia="仿宋_GB2312"/>
        <w:b/>
        <w:i/>
        <w:u w:val="single"/>
      </w:rPr>
    </w:pPr>
    <w:r>
      <w:t></w:t>
    </w:r>
    <w:r>
      <w:rPr>
        <w:rFonts w:hint="eastAsia"/>
      </w:rPr>
      <w:t xml:space="preserve">                                                  </w:t>
    </w:r>
    <w:r>
      <w:rPr>
        <w:rFonts w:hint="eastAsia"/>
        <w:lang w:eastAsia="zh-CN"/>
      </w:rPr>
      <w:t>温州市</w:t>
    </w:r>
    <w:r>
      <w:t>政府采购公开招标文件</w:t>
    </w:r>
  </w:p>
  <w:p w14:paraId="41DCEE7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42B0">
    <w:pPr>
      <w:pStyle w:val="16"/>
      <w:jc w:val="right"/>
    </w:pPr>
    <w:r>
      <w:t></w:t>
    </w:r>
    <w:r>
      <w:rPr>
        <w:rFonts w:hint="eastAsia"/>
      </w:rPr>
      <w:t xml:space="preserve">                 </w:t>
    </w:r>
    <w:r>
      <w:t xml:space="preserve">                                </w:t>
    </w:r>
    <w:r>
      <w:rPr>
        <w:rFonts w:hint="eastAsia"/>
      </w:rPr>
      <w:t xml:space="preserve">         </w:t>
    </w:r>
    <w:r>
      <w:rPr>
        <w:rFonts w:hint="eastAsia"/>
        <w:lang w:eastAsia="zh-CN"/>
      </w:rPr>
      <w:t>温州市</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88CF">
    <w:pPr>
      <w:pStyle w:val="16"/>
      <w:jc w:val="right"/>
      <w:rPr>
        <w:rFonts w:ascii="仿宋_GB2312" w:eastAsia="仿宋_GB2312"/>
        <w:b/>
        <w:i/>
        <w:u w:val="single"/>
      </w:rPr>
    </w:pPr>
    <w:r>
      <w:rPr>
        <w:rFonts w:hint="eastAsia"/>
      </w:rPr>
      <w:t xml:space="preserve">                                  </w:t>
    </w:r>
    <w:r>
      <w:rPr>
        <w:rFonts w:hint="eastAsia"/>
        <w:lang w:eastAsia="zh-CN"/>
      </w:rPr>
      <w:t>温州市</w:t>
    </w:r>
    <w:r>
      <w:t>政府采购公开招标文件</w:t>
    </w:r>
  </w:p>
  <w:p w14:paraId="1804461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C5CAE">
    <w:pPr>
      <w:pStyle w:val="16"/>
      <w:jc w:val="right"/>
    </w:pPr>
    <w:r>
      <w:rPr>
        <w:rFonts w:hint="eastAsia"/>
      </w:rPr>
      <w:t xml:space="preserve">                                                                                                        </w:t>
    </w:r>
    <w:r>
      <w:rPr>
        <w:rFonts w:hint="eastAsia"/>
        <w:lang w:eastAsia="zh-CN"/>
      </w:rPr>
      <w:t>温州市</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3F7F5">
    <w:pPr>
      <w:pStyle w:val="16"/>
      <w:jc w:val="right"/>
      <w:rPr>
        <w:rFonts w:ascii="仿宋_GB2312" w:eastAsia="仿宋_GB2312"/>
        <w:b/>
        <w:i/>
        <w:iCs/>
        <w:u w:val="single"/>
      </w:rPr>
    </w:pPr>
    <w:r>
      <w:t></w:t>
    </w:r>
    <w:r>
      <w:rPr>
        <w:rFonts w:hint="eastAsia"/>
        <w:lang w:eastAsia="zh-CN"/>
      </w:rPr>
      <w:t>温州市</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9D42B"/>
    <w:multiLevelType w:val="singleLevel"/>
    <w:tmpl w:val="84B9D42B"/>
    <w:lvl w:ilvl="0" w:tentative="0">
      <w:start w:val="13"/>
      <w:numFmt w:val="decimal"/>
      <w:suff w:val="space"/>
      <w:lvlText w:val="%1."/>
      <w:lvlJc w:val="left"/>
    </w:lvl>
  </w:abstractNum>
  <w:abstractNum w:abstractNumId="1">
    <w:nsid w:val="9B15950D"/>
    <w:multiLevelType w:val="singleLevel"/>
    <w:tmpl w:val="9B15950D"/>
    <w:lvl w:ilvl="0" w:tentative="0">
      <w:start w:val="15"/>
      <w:numFmt w:val="decimal"/>
      <w:suff w:val="space"/>
      <w:lvlText w:val="%1."/>
      <w:lvlJc w:val="left"/>
    </w:lvl>
  </w:abstractNum>
  <w:abstractNum w:abstractNumId="2">
    <w:nsid w:val="AA07E1FC"/>
    <w:multiLevelType w:val="singleLevel"/>
    <w:tmpl w:val="AA07E1FC"/>
    <w:lvl w:ilvl="0" w:tentative="0">
      <w:start w:val="10"/>
      <w:numFmt w:val="decimal"/>
      <w:suff w:val="space"/>
      <w:lvlText w:val="%1."/>
      <w:lvlJc w:val="left"/>
    </w:lvl>
  </w:abstractNum>
  <w:abstractNum w:abstractNumId="3">
    <w:nsid w:val="C7B1B7E6"/>
    <w:multiLevelType w:val="singleLevel"/>
    <w:tmpl w:val="C7B1B7E6"/>
    <w:lvl w:ilvl="0" w:tentative="0">
      <w:start w:val="11"/>
      <w:numFmt w:val="decimal"/>
      <w:suff w:val="space"/>
      <w:lvlText w:val="%1."/>
      <w:lvlJc w:val="left"/>
    </w:lvl>
  </w:abstractNum>
  <w:abstractNum w:abstractNumId="4">
    <w:nsid w:val="DF1CDDEB"/>
    <w:multiLevelType w:val="singleLevel"/>
    <w:tmpl w:val="DF1CDDEB"/>
    <w:lvl w:ilvl="0" w:tentative="0">
      <w:start w:val="14"/>
      <w:numFmt w:val="decimal"/>
      <w:suff w:val="space"/>
      <w:lvlText w:val="%1."/>
      <w:lvlJc w:val="left"/>
    </w:lvl>
  </w:abstractNum>
  <w:abstractNum w:abstractNumId="5">
    <w:nsid w:val="F8D5542D"/>
    <w:multiLevelType w:val="singleLevel"/>
    <w:tmpl w:val="F8D5542D"/>
    <w:lvl w:ilvl="0" w:tentative="0">
      <w:start w:val="6"/>
      <w:numFmt w:val="decimal"/>
      <w:suff w:val="space"/>
      <w:lvlText w:val="%1."/>
      <w:lvlJc w:val="left"/>
    </w:lvl>
  </w:abstractNum>
  <w:abstractNum w:abstractNumId="6">
    <w:nsid w:val="11A17D0E"/>
    <w:multiLevelType w:val="singleLevel"/>
    <w:tmpl w:val="11A17D0E"/>
    <w:lvl w:ilvl="0" w:tentative="0">
      <w:start w:val="2"/>
      <w:numFmt w:val="decimal"/>
      <w:suff w:val="nothing"/>
      <w:lvlText w:val="%1、"/>
      <w:lvlJc w:val="left"/>
    </w:lvl>
  </w:abstractNum>
  <w:abstractNum w:abstractNumId="7">
    <w:nsid w:val="1ED86410"/>
    <w:multiLevelType w:val="singleLevel"/>
    <w:tmpl w:val="1ED86410"/>
    <w:lvl w:ilvl="0" w:tentative="0">
      <w:start w:val="20"/>
      <w:numFmt w:val="decimal"/>
      <w:suff w:val="space"/>
      <w:lvlText w:val="%1."/>
      <w:lvlJc w:val="left"/>
    </w:lvl>
  </w:abstractNum>
  <w:abstractNum w:abstractNumId="8">
    <w:nsid w:val="262341C5"/>
    <w:multiLevelType w:val="singleLevel"/>
    <w:tmpl w:val="262341C5"/>
    <w:lvl w:ilvl="0" w:tentative="0">
      <w:start w:val="12"/>
      <w:numFmt w:val="decimal"/>
      <w:suff w:val="space"/>
      <w:lvlText w:val="%1."/>
      <w:lvlJc w:val="left"/>
    </w:lvl>
  </w:abstractNum>
  <w:abstractNum w:abstractNumId="9">
    <w:nsid w:val="3202AFC2"/>
    <w:multiLevelType w:val="singleLevel"/>
    <w:tmpl w:val="3202AFC2"/>
    <w:lvl w:ilvl="0" w:tentative="0">
      <w:start w:val="1"/>
      <w:numFmt w:val="decimal"/>
      <w:suff w:val="nothing"/>
      <w:lvlText w:val="%1、"/>
      <w:lvlJc w:val="left"/>
    </w:lvl>
  </w:abstractNum>
  <w:abstractNum w:abstractNumId="10">
    <w:nsid w:val="41892D21"/>
    <w:multiLevelType w:val="singleLevel"/>
    <w:tmpl w:val="41892D21"/>
    <w:lvl w:ilvl="0" w:tentative="0">
      <w:start w:val="1"/>
      <w:numFmt w:val="decimal"/>
      <w:suff w:val="nothing"/>
      <w:lvlText w:val="（%1）"/>
      <w:lvlJc w:val="left"/>
    </w:lvl>
  </w:abstractNum>
  <w:abstractNum w:abstractNumId="11">
    <w:nsid w:val="48B5CDE4"/>
    <w:multiLevelType w:val="singleLevel"/>
    <w:tmpl w:val="48B5CDE4"/>
    <w:lvl w:ilvl="0" w:tentative="0">
      <w:start w:val="9"/>
      <w:numFmt w:val="decimal"/>
      <w:suff w:val="space"/>
      <w:lvlText w:val="%1."/>
      <w:lvlJc w:val="left"/>
    </w:lvl>
  </w:abstractNum>
  <w:abstractNum w:abstractNumId="12">
    <w:nsid w:val="570D00D6"/>
    <w:multiLevelType w:val="singleLevel"/>
    <w:tmpl w:val="570D00D6"/>
    <w:lvl w:ilvl="0" w:tentative="0">
      <w:start w:val="3"/>
      <w:numFmt w:val="decimal"/>
      <w:suff w:val="nothing"/>
      <w:lvlText w:val="%1、"/>
      <w:lvlJc w:val="left"/>
      <w:pPr>
        <w:ind w:left="0" w:firstLine="0"/>
      </w:pPr>
    </w:lvl>
  </w:abstractNum>
  <w:abstractNum w:abstractNumId="13">
    <w:nsid w:val="58172003"/>
    <w:multiLevelType w:val="singleLevel"/>
    <w:tmpl w:val="58172003"/>
    <w:lvl w:ilvl="0" w:tentative="0">
      <w:start w:val="2"/>
      <w:numFmt w:val="chineseCounting"/>
      <w:suff w:val="nothing"/>
      <w:lvlText w:val="%1、"/>
      <w:lvlJc w:val="left"/>
      <w:pPr>
        <w:ind w:left="0" w:firstLine="0"/>
      </w:pPr>
    </w:lvl>
  </w:abstractNum>
  <w:abstractNum w:abstractNumId="14">
    <w:nsid w:val="63ED3E70"/>
    <w:multiLevelType w:val="singleLevel"/>
    <w:tmpl w:val="63ED3E70"/>
    <w:lvl w:ilvl="0" w:tentative="0">
      <w:start w:val="2"/>
      <w:numFmt w:val="decimal"/>
      <w:suff w:val="space"/>
      <w:lvlText w:val="%1."/>
      <w:lvlJc w:val="left"/>
      <w:pPr>
        <w:ind w:left="361" w:leftChars="0" w:firstLine="0" w:firstLineChars="0"/>
      </w:pPr>
    </w:lvl>
  </w:abstractNum>
  <w:abstractNum w:abstractNumId="15">
    <w:nsid w:val="6C1308BA"/>
    <w:multiLevelType w:val="singleLevel"/>
    <w:tmpl w:val="6C1308BA"/>
    <w:lvl w:ilvl="0" w:tentative="0">
      <w:start w:val="17"/>
      <w:numFmt w:val="decimal"/>
      <w:suff w:val="space"/>
      <w:lvlText w:val="%1."/>
      <w:lvlJc w:val="left"/>
    </w:lvl>
  </w:abstractNum>
  <w:abstractNum w:abstractNumId="16">
    <w:nsid w:val="6D65B8E1"/>
    <w:multiLevelType w:val="singleLevel"/>
    <w:tmpl w:val="6D65B8E1"/>
    <w:lvl w:ilvl="0" w:tentative="0">
      <w:start w:val="8"/>
      <w:numFmt w:val="decimal"/>
      <w:suff w:val="space"/>
      <w:lvlText w:val="%1."/>
      <w:lvlJc w:val="left"/>
    </w:lvl>
  </w:abstractNum>
  <w:abstractNum w:abstractNumId="17">
    <w:nsid w:val="781195C0"/>
    <w:multiLevelType w:val="singleLevel"/>
    <w:tmpl w:val="781195C0"/>
    <w:lvl w:ilvl="0" w:tentative="0">
      <w:start w:val="19"/>
      <w:numFmt w:val="decimal"/>
      <w:suff w:val="space"/>
      <w:lvlText w:val="%1."/>
      <w:lvlJc w:val="left"/>
    </w:lvl>
  </w:abstractNum>
  <w:abstractNum w:abstractNumId="18">
    <w:nsid w:val="7AE008E3"/>
    <w:multiLevelType w:val="singleLevel"/>
    <w:tmpl w:val="7AE008E3"/>
    <w:lvl w:ilvl="0" w:tentative="0">
      <w:start w:val="16"/>
      <w:numFmt w:val="decimal"/>
      <w:suff w:val="space"/>
      <w:lvlText w:val="%1."/>
      <w:lvlJc w:val="left"/>
    </w:lvl>
  </w:abstractNum>
  <w:num w:numId="1">
    <w:abstractNumId w:val="14"/>
  </w:num>
  <w:num w:numId="2">
    <w:abstractNumId w:val="5"/>
  </w:num>
  <w:num w:numId="3">
    <w:abstractNumId w:val="16"/>
  </w:num>
  <w:num w:numId="4">
    <w:abstractNumId w:val="11"/>
  </w:num>
  <w:num w:numId="5">
    <w:abstractNumId w:val="2"/>
  </w:num>
  <w:num w:numId="6">
    <w:abstractNumId w:val="3"/>
  </w:num>
  <w:num w:numId="7">
    <w:abstractNumId w:val="8"/>
  </w:num>
  <w:num w:numId="8">
    <w:abstractNumId w:val="0"/>
  </w:num>
  <w:num w:numId="9">
    <w:abstractNumId w:val="4"/>
  </w:num>
  <w:num w:numId="10">
    <w:abstractNumId w:val="1"/>
  </w:num>
  <w:num w:numId="11">
    <w:abstractNumId w:val="18"/>
  </w:num>
  <w:num w:numId="12">
    <w:abstractNumId w:val="15"/>
  </w:num>
  <w:num w:numId="13">
    <w:abstractNumId w:val="17"/>
  </w:num>
  <w:num w:numId="14">
    <w:abstractNumId w:val="7"/>
  </w:num>
  <w:num w:numId="15">
    <w:abstractNumId w:val="12"/>
  </w:num>
  <w:num w:numId="16">
    <w:abstractNumId w:val="13"/>
  </w:num>
  <w:num w:numId="17">
    <w:abstractNumId w:val="9"/>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2Q0MzQ2MTIyZDI2ZjE2OTE4ZDljMDMyYjcxM2IifQ=="/>
  </w:docVars>
  <w:rsids>
    <w:rsidRoot w:val="7F1F2FBA"/>
    <w:rsid w:val="00305CE7"/>
    <w:rsid w:val="00CE39AC"/>
    <w:rsid w:val="010D6029"/>
    <w:rsid w:val="011D26CF"/>
    <w:rsid w:val="016519C1"/>
    <w:rsid w:val="01940F7E"/>
    <w:rsid w:val="02111B48"/>
    <w:rsid w:val="0237295B"/>
    <w:rsid w:val="02663C42"/>
    <w:rsid w:val="027A149C"/>
    <w:rsid w:val="02841B76"/>
    <w:rsid w:val="029248F1"/>
    <w:rsid w:val="0299542A"/>
    <w:rsid w:val="02D05560"/>
    <w:rsid w:val="02DD7B74"/>
    <w:rsid w:val="03847539"/>
    <w:rsid w:val="04627BC9"/>
    <w:rsid w:val="046F532A"/>
    <w:rsid w:val="04D46ABE"/>
    <w:rsid w:val="054A15F9"/>
    <w:rsid w:val="054B5371"/>
    <w:rsid w:val="05A056BD"/>
    <w:rsid w:val="06035C4C"/>
    <w:rsid w:val="068E39BB"/>
    <w:rsid w:val="0697043E"/>
    <w:rsid w:val="069F27C7"/>
    <w:rsid w:val="06C54CB0"/>
    <w:rsid w:val="06FF57C9"/>
    <w:rsid w:val="0749768F"/>
    <w:rsid w:val="076444C8"/>
    <w:rsid w:val="07702E6D"/>
    <w:rsid w:val="07740BAF"/>
    <w:rsid w:val="07950B26"/>
    <w:rsid w:val="081303C8"/>
    <w:rsid w:val="08604317"/>
    <w:rsid w:val="08892439"/>
    <w:rsid w:val="089D414A"/>
    <w:rsid w:val="08C266CD"/>
    <w:rsid w:val="08E058C1"/>
    <w:rsid w:val="08E12275"/>
    <w:rsid w:val="08E9520D"/>
    <w:rsid w:val="090E293E"/>
    <w:rsid w:val="092B7F13"/>
    <w:rsid w:val="096E7880"/>
    <w:rsid w:val="097924AD"/>
    <w:rsid w:val="09F61D50"/>
    <w:rsid w:val="09FC4E8C"/>
    <w:rsid w:val="0A5371A2"/>
    <w:rsid w:val="0A570B54"/>
    <w:rsid w:val="0A92134D"/>
    <w:rsid w:val="0A943317"/>
    <w:rsid w:val="0ADA35E2"/>
    <w:rsid w:val="0AE95AEA"/>
    <w:rsid w:val="0B224576"/>
    <w:rsid w:val="0B304DED"/>
    <w:rsid w:val="0B426DC6"/>
    <w:rsid w:val="0B6D7991"/>
    <w:rsid w:val="0C4548C9"/>
    <w:rsid w:val="0C580AA0"/>
    <w:rsid w:val="0C7D22B4"/>
    <w:rsid w:val="0CAA6CDE"/>
    <w:rsid w:val="0CCA1F83"/>
    <w:rsid w:val="0CD8573D"/>
    <w:rsid w:val="0D076022"/>
    <w:rsid w:val="0D732123"/>
    <w:rsid w:val="0DD53E35"/>
    <w:rsid w:val="0E06555F"/>
    <w:rsid w:val="0E1A1D85"/>
    <w:rsid w:val="0E267B1A"/>
    <w:rsid w:val="0ED2440E"/>
    <w:rsid w:val="0F1E148F"/>
    <w:rsid w:val="0F331547"/>
    <w:rsid w:val="10090303"/>
    <w:rsid w:val="103510F8"/>
    <w:rsid w:val="10943C53"/>
    <w:rsid w:val="109951E3"/>
    <w:rsid w:val="10B65D95"/>
    <w:rsid w:val="10CA5CE4"/>
    <w:rsid w:val="112767ED"/>
    <w:rsid w:val="112F3D99"/>
    <w:rsid w:val="114E06C3"/>
    <w:rsid w:val="122F390A"/>
    <w:rsid w:val="123F50A3"/>
    <w:rsid w:val="12445622"/>
    <w:rsid w:val="124F46F3"/>
    <w:rsid w:val="126209FA"/>
    <w:rsid w:val="12AD1419"/>
    <w:rsid w:val="12B31EFD"/>
    <w:rsid w:val="12BC5267"/>
    <w:rsid w:val="12CF1390"/>
    <w:rsid w:val="139A7BF0"/>
    <w:rsid w:val="13D03660"/>
    <w:rsid w:val="13D770AE"/>
    <w:rsid w:val="13D80718"/>
    <w:rsid w:val="14787805"/>
    <w:rsid w:val="149503B7"/>
    <w:rsid w:val="14C403CC"/>
    <w:rsid w:val="14EB7FD7"/>
    <w:rsid w:val="150D262E"/>
    <w:rsid w:val="15CE3B81"/>
    <w:rsid w:val="15DD73C5"/>
    <w:rsid w:val="15FB4C34"/>
    <w:rsid w:val="16290DB7"/>
    <w:rsid w:val="16C1223E"/>
    <w:rsid w:val="171C4DC0"/>
    <w:rsid w:val="17481711"/>
    <w:rsid w:val="175E7186"/>
    <w:rsid w:val="177249E0"/>
    <w:rsid w:val="178070FD"/>
    <w:rsid w:val="17A0779F"/>
    <w:rsid w:val="181141F9"/>
    <w:rsid w:val="18185587"/>
    <w:rsid w:val="1820443C"/>
    <w:rsid w:val="18910E95"/>
    <w:rsid w:val="18B84674"/>
    <w:rsid w:val="18BB296F"/>
    <w:rsid w:val="18CA2601"/>
    <w:rsid w:val="19083859"/>
    <w:rsid w:val="190943A0"/>
    <w:rsid w:val="1945415A"/>
    <w:rsid w:val="1977452F"/>
    <w:rsid w:val="19B1359D"/>
    <w:rsid w:val="1A271AB1"/>
    <w:rsid w:val="1A2A3350"/>
    <w:rsid w:val="1A950C56"/>
    <w:rsid w:val="1A974E89"/>
    <w:rsid w:val="1AD615A8"/>
    <w:rsid w:val="1AF05C2F"/>
    <w:rsid w:val="1B1F4FD3"/>
    <w:rsid w:val="1B8C31A8"/>
    <w:rsid w:val="1BCC5131"/>
    <w:rsid w:val="1C2A3ADB"/>
    <w:rsid w:val="1CB25FAA"/>
    <w:rsid w:val="1D5F1562"/>
    <w:rsid w:val="1D8F0099"/>
    <w:rsid w:val="1DF47674"/>
    <w:rsid w:val="1E2A1637"/>
    <w:rsid w:val="1EF9055B"/>
    <w:rsid w:val="1F0063F9"/>
    <w:rsid w:val="1F222C29"/>
    <w:rsid w:val="1F262BC1"/>
    <w:rsid w:val="1F2667DB"/>
    <w:rsid w:val="1F4B4494"/>
    <w:rsid w:val="1F8E696E"/>
    <w:rsid w:val="1FA140B4"/>
    <w:rsid w:val="1FA97775"/>
    <w:rsid w:val="202B7D31"/>
    <w:rsid w:val="20541126"/>
    <w:rsid w:val="2079453E"/>
    <w:rsid w:val="20823C1F"/>
    <w:rsid w:val="21CC3353"/>
    <w:rsid w:val="21DC13D3"/>
    <w:rsid w:val="22250FCC"/>
    <w:rsid w:val="2226632C"/>
    <w:rsid w:val="2232192D"/>
    <w:rsid w:val="22AC3BC0"/>
    <w:rsid w:val="23470E04"/>
    <w:rsid w:val="23C13474"/>
    <w:rsid w:val="23F81101"/>
    <w:rsid w:val="23F91A74"/>
    <w:rsid w:val="241429C8"/>
    <w:rsid w:val="241D2187"/>
    <w:rsid w:val="24AF2DCF"/>
    <w:rsid w:val="24C973A3"/>
    <w:rsid w:val="24D92489"/>
    <w:rsid w:val="25254927"/>
    <w:rsid w:val="259A217D"/>
    <w:rsid w:val="263D5927"/>
    <w:rsid w:val="26BE379D"/>
    <w:rsid w:val="26C34015"/>
    <w:rsid w:val="26CB1A16"/>
    <w:rsid w:val="26D46B1D"/>
    <w:rsid w:val="26D6509D"/>
    <w:rsid w:val="26DE3F28"/>
    <w:rsid w:val="2708177C"/>
    <w:rsid w:val="271909D4"/>
    <w:rsid w:val="27400656"/>
    <w:rsid w:val="277F5192"/>
    <w:rsid w:val="27915B0E"/>
    <w:rsid w:val="27B60A51"/>
    <w:rsid w:val="27BD1CA7"/>
    <w:rsid w:val="27C13B00"/>
    <w:rsid w:val="2805747C"/>
    <w:rsid w:val="28245882"/>
    <w:rsid w:val="28836900"/>
    <w:rsid w:val="28C43401"/>
    <w:rsid w:val="28F30EBB"/>
    <w:rsid w:val="29673C78"/>
    <w:rsid w:val="299A1E4A"/>
    <w:rsid w:val="299D21F4"/>
    <w:rsid w:val="29C70BBB"/>
    <w:rsid w:val="29CE1D4B"/>
    <w:rsid w:val="29DD027C"/>
    <w:rsid w:val="2A2B13D8"/>
    <w:rsid w:val="2A9446A0"/>
    <w:rsid w:val="2A9F38E6"/>
    <w:rsid w:val="2AB90504"/>
    <w:rsid w:val="2AD73080"/>
    <w:rsid w:val="2AFB497D"/>
    <w:rsid w:val="2B106367"/>
    <w:rsid w:val="2B71500F"/>
    <w:rsid w:val="2B797C93"/>
    <w:rsid w:val="2B7FB3C2"/>
    <w:rsid w:val="2B8723B0"/>
    <w:rsid w:val="2BA47406"/>
    <w:rsid w:val="2BBD4024"/>
    <w:rsid w:val="2BD1187D"/>
    <w:rsid w:val="2BD975DB"/>
    <w:rsid w:val="2BEC4909"/>
    <w:rsid w:val="2BF51A0F"/>
    <w:rsid w:val="2C3D0697"/>
    <w:rsid w:val="2CE8495D"/>
    <w:rsid w:val="2D1E2797"/>
    <w:rsid w:val="2D517119"/>
    <w:rsid w:val="2D621327"/>
    <w:rsid w:val="2D6706EB"/>
    <w:rsid w:val="2D71070E"/>
    <w:rsid w:val="2D776454"/>
    <w:rsid w:val="2D9522FD"/>
    <w:rsid w:val="2DD52EE2"/>
    <w:rsid w:val="2DF14458"/>
    <w:rsid w:val="2E3C7790"/>
    <w:rsid w:val="2E5E2625"/>
    <w:rsid w:val="2EE3758C"/>
    <w:rsid w:val="2EEE2746"/>
    <w:rsid w:val="2F6A001E"/>
    <w:rsid w:val="2F715851"/>
    <w:rsid w:val="2F8310E0"/>
    <w:rsid w:val="2F9C03F4"/>
    <w:rsid w:val="2FCC79F1"/>
    <w:rsid w:val="2FD31834"/>
    <w:rsid w:val="308570DA"/>
    <w:rsid w:val="30C158B3"/>
    <w:rsid w:val="31644F41"/>
    <w:rsid w:val="31CC3212"/>
    <w:rsid w:val="31D25486"/>
    <w:rsid w:val="32004673"/>
    <w:rsid w:val="32116E77"/>
    <w:rsid w:val="325771BE"/>
    <w:rsid w:val="327D67E9"/>
    <w:rsid w:val="33233306"/>
    <w:rsid w:val="339E36D2"/>
    <w:rsid w:val="33D247FC"/>
    <w:rsid w:val="33DF5963"/>
    <w:rsid w:val="33FC7E90"/>
    <w:rsid w:val="34863867"/>
    <w:rsid w:val="34A73AC3"/>
    <w:rsid w:val="34B6280A"/>
    <w:rsid w:val="351F2CBD"/>
    <w:rsid w:val="35215623"/>
    <w:rsid w:val="361C224F"/>
    <w:rsid w:val="369938DF"/>
    <w:rsid w:val="36A71B58"/>
    <w:rsid w:val="37157031"/>
    <w:rsid w:val="3756129A"/>
    <w:rsid w:val="37757EA8"/>
    <w:rsid w:val="37906BAB"/>
    <w:rsid w:val="37936580"/>
    <w:rsid w:val="37991DE9"/>
    <w:rsid w:val="37C93D50"/>
    <w:rsid w:val="37D3697D"/>
    <w:rsid w:val="38151C7D"/>
    <w:rsid w:val="381B0A50"/>
    <w:rsid w:val="382E3860"/>
    <w:rsid w:val="384C14F6"/>
    <w:rsid w:val="387719FE"/>
    <w:rsid w:val="3905700A"/>
    <w:rsid w:val="39062C4B"/>
    <w:rsid w:val="396D2173"/>
    <w:rsid w:val="396E2DF8"/>
    <w:rsid w:val="39B60304"/>
    <w:rsid w:val="39CD4A5B"/>
    <w:rsid w:val="39D37922"/>
    <w:rsid w:val="39E94A8C"/>
    <w:rsid w:val="39F1151D"/>
    <w:rsid w:val="3A226EC0"/>
    <w:rsid w:val="3AE50EA1"/>
    <w:rsid w:val="3AE710BD"/>
    <w:rsid w:val="3BA50630"/>
    <w:rsid w:val="3C4932F0"/>
    <w:rsid w:val="3C6D2D06"/>
    <w:rsid w:val="3CA474C1"/>
    <w:rsid w:val="3CB11983"/>
    <w:rsid w:val="3CC82828"/>
    <w:rsid w:val="3CE60F00"/>
    <w:rsid w:val="3D220FFD"/>
    <w:rsid w:val="3D915310"/>
    <w:rsid w:val="3DA60893"/>
    <w:rsid w:val="3E07686E"/>
    <w:rsid w:val="3E78202C"/>
    <w:rsid w:val="3E7B7821"/>
    <w:rsid w:val="3EB94CB5"/>
    <w:rsid w:val="3F1B6248"/>
    <w:rsid w:val="3F216AC9"/>
    <w:rsid w:val="3F8E5514"/>
    <w:rsid w:val="3F966C0E"/>
    <w:rsid w:val="3FAB8C26"/>
    <w:rsid w:val="40502B40"/>
    <w:rsid w:val="40A435AC"/>
    <w:rsid w:val="40C65AAD"/>
    <w:rsid w:val="418F600A"/>
    <w:rsid w:val="41F63994"/>
    <w:rsid w:val="420137C0"/>
    <w:rsid w:val="42731488"/>
    <w:rsid w:val="42E859D2"/>
    <w:rsid w:val="436F7EA2"/>
    <w:rsid w:val="437236DC"/>
    <w:rsid w:val="43884ABF"/>
    <w:rsid w:val="44A523B5"/>
    <w:rsid w:val="44A67C9A"/>
    <w:rsid w:val="44D02189"/>
    <w:rsid w:val="452627E2"/>
    <w:rsid w:val="45554E75"/>
    <w:rsid w:val="45573D34"/>
    <w:rsid w:val="45BC4EF4"/>
    <w:rsid w:val="46362EF9"/>
    <w:rsid w:val="46611E88"/>
    <w:rsid w:val="468C746E"/>
    <w:rsid w:val="476B3268"/>
    <w:rsid w:val="477C0DDF"/>
    <w:rsid w:val="47BE4CCC"/>
    <w:rsid w:val="47D913FB"/>
    <w:rsid w:val="47E80223"/>
    <w:rsid w:val="47E83D5F"/>
    <w:rsid w:val="48743864"/>
    <w:rsid w:val="489B7043"/>
    <w:rsid w:val="48B12D0A"/>
    <w:rsid w:val="4904108C"/>
    <w:rsid w:val="490C7F41"/>
    <w:rsid w:val="49174B94"/>
    <w:rsid w:val="494616A5"/>
    <w:rsid w:val="49746212"/>
    <w:rsid w:val="49D56585"/>
    <w:rsid w:val="4A3E412A"/>
    <w:rsid w:val="4A9E42EF"/>
    <w:rsid w:val="4ABD5996"/>
    <w:rsid w:val="4ADA2034"/>
    <w:rsid w:val="4B100E76"/>
    <w:rsid w:val="4B3558D2"/>
    <w:rsid w:val="4B7F2C4C"/>
    <w:rsid w:val="4BDE555E"/>
    <w:rsid w:val="4BEE392E"/>
    <w:rsid w:val="4BF076A6"/>
    <w:rsid w:val="4C012372"/>
    <w:rsid w:val="4C6E21EC"/>
    <w:rsid w:val="4C940979"/>
    <w:rsid w:val="4CB701C3"/>
    <w:rsid w:val="4D1E3BBD"/>
    <w:rsid w:val="4DC332C4"/>
    <w:rsid w:val="4DD46893"/>
    <w:rsid w:val="4E3D1977"/>
    <w:rsid w:val="4E4D01D2"/>
    <w:rsid w:val="4E9D2CB1"/>
    <w:rsid w:val="4EA36C51"/>
    <w:rsid w:val="4F8B6EF4"/>
    <w:rsid w:val="4FB75650"/>
    <w:rsid w:val="501047BA"/>
    <w:rsid w:val="501F67AB"/>
    <w:rsid w:val="50505096"/>
    <w:rsid w:val="509934DF"/>
    <w:rsid w:val="5130373D"/>
    <w:rsid w:val="513D15DF"/>
    <w:rsid w:val="51402E7D"/>
    <w:rsid w:val="514F56DF"/>
    <w:rsid w:val="516E2739"/>
    <w:rsid w:val="51D208D3"/>
    <w:rsid w:val="51EE0B2B"/>
    <w:rsid w:val="521B57FD"/>
    <w:rsid w:val="52381D78"/>
    <w:rsid w:val="525210BA"/>
    <w:rsid w:val="52A075B6"/>
    <w:rsid w:val="52B247ED"/>
    <w:rsid w:val="52F642D3"/>
    <w:rsid w:val="53520E4A"/>
    <w:rsid w:val="535A0952"/>
    <w:rsid w:val="536A3728"/>
    <w:rsid w:val="53AD703B"/>
    <w:rsid w:val="53CC27A6"/>
    <w:rsid w:val="53D322C0"/>
    <w:rsid w:val="545A5BA3"/>
    <w:rsid w:val="54CD673F"/>
    <w:rsid w:val="54E0475B"/>
    <w:rsid w:val="55990A5F"/>
    <w:rsid w:val="559E63C4"/>
    <w:rsid w:val="55AE79F5"/>
    <w:rsid w:val="55C220B3"/>
    <w:rsid w:val="55E62245"/>
    <w:rsid w:val="561728AF"/>
    <w:rsid w:val="562106FB"/>
    <w:rsid w:val="56222B52"/>
    <w:rsid w:val="56436C26"/>
    <w:rsid w:val="56556DBD"/>
    <w:rsid w:val="56694874"/>
    <w:rsid w:val="567E3987"/>
    <w:rsid w:val="56872000"/>
    <w:rsid w:val="56925F29"/>
    <w:rsid w:val="56934B81"/>
    <w:rsid w:val="57AA72A2"/>
    <w:rsid w:val="57D24BDD"/>
    <w:rsid w:val="57F549C2"/>
    <w:rsid w:val="586236D9"/>
    <w:rsid w:val="58691445"/>
    <w:rsid w:val="5898359F"/>
    <w:rsid w:val="59705EEF"/>
    <w:rsid w:val="5A421A14"/>
    <w:rsid w:val="5A6C48B1"/>
    <w:rsid w:val="5A9300E9"/>
    <w:rsid w:val="5AED7BD2"/>
    <w:rsid w:val="5B01367D"/>
    <w:rsid w:val="5BA109BC"/>
    <w:rsid w:val="5BFB00CD"/>
    <w:rsid w:val="5C433822"/>
    <w:rsid w:val="5C4E644E"/>
    <w:rsid w:val="5CCB3F43"/>
    <w:rsid w:val="5D1B2E62"/>
    <w:rsid w:val="5D254866"/>
    <w:rsid w:val="5D465377"/>
    <w:rsid w:val="5D5E4E03"/>
    <w:rsid w:val="5D6F0D72"/>
    <w:rsid w:val="5D700B73"/>
    <w:rsid w:val="5D92436E"/>
    <w:rsid w:val="5DCC7F73"/>
    <w:rsid w:val="5DD77F48"/>
    <w:rsid w:val="5EB10F16"/>
    <w:rsid w:val="5EF03BF5"/>
    <w:rsid w:val="5F4B4EC7"/>
    <w:rsid w:val="5F85487D"/>
    <w:rsid w:val="5FB2284D"/>
    <w:rsid w:val="5FB962A1"/>
    <w:rsid w:val="60200102"/>
    <w:rsid w:val="60806566"/>
    <w:rsid w:val="60973169"/>
    <w:rsid w:val="60A9459B"/>
    <w:rsid w:val="60D31618"/>
    <w:rsid w:val="60E27AAD"/>
    <w:rsid w:val="610E08A2"/>
    <w:rsid w:val="61581B1D"/>
    <w:rsid w:val="61C13B66"/>
    <w:rsid w:val="620852F1"/>
    <w:rsid w:val="628B0DC2"/>
    <w:rsid w:val="629372B1"/>
    <w:rsid w:val="62AA45FB"/>
    <w:rsid w:val="62F352A5"/>
    <w:rsid w:val="63021D41"/>
    <w:rsid w:val="63072703"/>
    <w:rsid w:val="63365E8E"/>
    <w:rsid w:val="633F6059"/>
    <w:rsid w:val="63FE467B"/>
    <w:rsid w:val="642D103F"/>
    <w:rsid w:val="647454AC"/>
    <w:rsid w:val="648A0240"/>
    <w:rsid w:val="649E1F3D"/>
    <w:rsid w:val="64BE25DF"/>
    <w:rsid w:val="65101DA9"/>
    <w:rsid w:val="653F2004"/>
    <w:rsid w:val="659333C4"/>
    <w:rsid w:val="65F53DDF"/>
    <w:rsid w:val="662411E7"/>
    <w:rsid w:val="665E3732"/>
    <w:rsid w:val="667A42E4"/>
    <w:rsid w:val="66CA0DC7"/>
    <w:rsid w:val="6712451C"/>
    <w:rsid w:val="675B5909"/>
    <w:rsid w:val="67D611F8"/>
    <w:rsid w:val="67E67E83"/>
    <w:rsid w:val="682A0C7F"/>
    <w:rsid w:val="682E182A"/>
    <w:rsid w:val="6832011A"/>
    <w:rsid w:val="68790CF7"/>
    <w:rsid w:val="688B0A2A"/>
    <w:rsid w:val="692F585A"/>
    <w:rsid w:val="6A366759"/>
    <w:rsid w:val="6A4B221F"/>
    <w:rsid w:val="6A6E23B2"/>
    <w:rsid w:val="6ACD70D8"/>
    <w:rsid w:val="6B0A45DB"/>
    <w:rsid w:val="6B23319C"/>
    <w:rsid w:val="6B24032D"/>
    <w:rsid w:val="6B4F3682"/>
    <w:rsid w:val="6B5777CF"/>
    <w:rsid w:val="6B5F729D"/>
    <w:rsid w:val="6B9B0F84"/>
    <w:rsid w:val="6C012DBC"/>
    <w:rsid w:val="6C0708A7"/>
    <w:rsid w:val="6C1256EA"/>
    <w:rsid w:val="6C1676B1"/>
    <w:rsid w:val="6C1B3E73"/>
    <w:rsid w:val="6C3A079D"/>
    <w:rsid w:val="6C8639E2"/>
    <w:rsid w:val="6CA12F44"/>
    <w:rsid w:val="6CA651B2"/>
    <w:rsid w:val="6D541A15"/>
    <w:rsid w:val="6D836174"/>
    <w:rsid w:val="6DB85E1E"/>
    <w:rsid w:val="6E3C3927"/>
    <w:rsid w:val="6E8403F6"/>
    <w:rsid w:val="6EB321F9"/>
    <w:rsid w:val="6EED4B84"/>
    <w:rsid w:val="6F1E43A6"/>
    <w:rsid w:val="6F3F60CB"/>
    <w:rsid w:val="6F414EE8"/>
    <w:rsid w:val="6F991C7F"/>
    <w:rsid w:val="6FA639D3"/>
    <w:rsid w:val="6FC312E9"/>
    <w:rsid w:val="6FF645E6"/>
    <w:rsid w:val="6FF776B1"/>
    <w:rsid w:val="702C664F"/>
    <w:rsid w:val="70305B5C"/>
    <w:rsid w:val="70335C2F"/>
    <w:rsid w:val="704E2A69"/>
    <w:rsid w:val="70865D25"/>
    <w:rsid w:val="70D53633"/>
    <w:rsid w:val="70F353BF"/>
    <w:rsid w:val="70F43C66"/>
    <w:rsid w:val="71063344"/>
    <w:rsid w:val="711C14CB"/>
    <w:rsid w:val="71A37C29"/>
    <w:rsid w:val="72171076"/>
    <w:rsid w:val="723F5045"/>
    <w:rsid w:val="72565C05"/>
    <w:rsid w:val="73CB26FA"/>
    <w:rsid w:val="73D6524F"/>
    <w:rsid w:val="74185868"/>
    <w:rsid w:val="74934EEE"/>
    <w:rsid w:val="75297601"/>
    <w:rsid w:val="755F481E"/>
    <w:rsid w:val="759F4758"/>
    <w:rsid w:val="75A373B3"/>
    <w:rsid w:val="75CE1F56"/>
    <w:rsid w:val="75CF63FA"/>
    <w:rsid w:val="75D5376A"/>
    <w:rsid w:val="75EFC7E7"/>
    <w:rsid w:val="764B35A7"/>
    <w:rsid w:val="766B57FF"/>
    <w:rsid w:val="772F3E27"/>
    <w:rsid w:val="77316C41"/>
    <w:rsid w:val="77715603"/>
    <w:rsid w:val="77D777E8"/>
    <w:rsid w:val="78A97873"/>
    <w:rsid w:val="78BE1519"/>
    <w:rsid w:val="78E57CE3"/>
    <w:rsid w:val="78EB5576"/>
    <w:rsid w:val="78F07215"/>
    <w:rsid w:val="78FB69B7"/>
    <w:rsid w:val="791319DB"/>
    <w:rsid w:val="792F71B0"/>
    <w:rsid w:val="795F7A95"/>
    <w:rsid w:val="796E9AAD"/>
    <w:rsid w:val="79981568"/>
    <w:rsid w:val="79AE27CB"/>
    <w:rsid w:val="79DD09BA"/>
    <w:rsid w:val="7A1802A1"/>
    <w:rsid w:val="7A5D442A"/>
    <w:rsid w:val="7A736A44"/>
    <w:rsid w:val="7AE96111"/>
    <w:rsid w:val="7B0E228D"/>
    <w:rsid w:val="7B1F19C0"/>
    <w:rsid w:val="7B4A02D1"/>
    <w:rsid w:val="7B7A2964"/>
    <w:rsid w:val="7B8437E3"/>
    <w:rsid w:val="7BDA2171"/>
    <w:rsid w:val="7C1D550F"/>
    <w:rsid w:val="7C5F1B5A"/>
    <w:rsid w:val="7CDC2EB6"/>
    <w:rsid w:val="7CE20452"/>
    <w:rsid w:val="7D376633"/>
    <w:rsid w:val="7D6D423B"/>
    <w:rsid w:val="7DA55F02"/>
    <w:rsid w:val="7DCE6507"/>
    <w:rsid w:val="7E807ACB"/>
    <w:rsid w:val="7EF136F4"/>
    <w:rsid w:val="7F1F2FBA"/>
    <w:rsid w:val="7F286B7B"/>
    <w:rsid w:val="7F2971AE"/>
    <w:rsid w:val="7F8C2C66"/>
    <w:rsid w:val="7FAE0E2E"/>
    <w:rsid w:val="7FCC7507"/>
    <w:rsid w:val="7FD12D54"/>
    <w:rsid w:val="BFBF12E4"/>
    <w:rsid w:val="EB6F4169"/>
    <w:rsid w:val="F5FBBD33"/>
    <w:rsid w:val="F79E9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0"/>
    <w:pPr>
      <w:jc w:val="left"/>
    </w:p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9"/>
    <w:qFormat/>
    <w:uiPriority w:val="0"/>
    <w:pPr>
      <w:ind w:firstLine="420"/>
    </w:pPr>
    <w:rPr>
      <w:rFonts w:hAnsi="Times New Roman" w:cs="Times New Roman"/>
      <w:snapToGrid/>
      <w:szCs w:val="20"/>
    </w:rPr>
  </w:style>
  <w:style w:type="paragraph" w:styleId="9">
    <w:name w:val="toc 6"/>
    <w:basedOn w:val="1"/>
    <w:next w:val="1"/>
    <w:qFormat/>
    <w:uiPriority w:val="0"/>
    <w:pPr>
      <w:ind w:left="2100" w:leftChars="1000"/>
    </w:pPr>
  </w:style>
  <w:style w:type="paragraph" w:styleId="10">
    <w:name w:val="Body Text Indent"/>
    <w:basedOn w:val="1"/>
    <w:qFormat/>
    <w:uiPriority w:val="0"/>
    <w:pPr>
      <w:spacing w:line="480" w:lineRule="exact"/>
      <w:ind w:firstLine="480" w:firstLineChars="200"/>
    </w:pPr>
    <w:rPr>
      <w:rFonts w:ascii="宋体" w:hAnsi="宋体"/>
      <w:sz w:val="24"/>
    </w:rPr>
  </w:style>
  <w:style w:type="paragraph" w:styleId="1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3">
    <w:name w:val="Plain Text"/>
    <w:basedOn w:val="1"/>
    <w:qFormat/>
    <w:uiPriority w:val="0"/>
    <w:rPr>
      <w:rFonts w:ascii="宋体" w:hAnsi="Courier New" w:cs="Arial"/>
      <w:snapToGrid w:val="0"/>
      <w:szCs w:val="21"/>
    </w:rPr>
  </w:style>
  <w:style w:type="paragraph" w:styleId="14">
    <w:name w:val="Body Text Indent 2"/>
    <w:basedOn w:val="1"/>
    <w:qFormat/>
    <w:uiPriority w:val="0"/>
    <w:pPr>
      <w:spacing w:line="360" w:lineRule="auto"/>
      <w:ind w:firstLine="601"/>
      <w:textAlignment w:val="baseline"/>
    </w:pPr>
    <w:rPr>
      <w:rFonts w:ascii="宋体"/>
      <w:kern w:val="0"/>
      <w:sz w:val="28"/>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4"/>
    <w:basedOn w:val="1"/>
    <w:next w:val="1"/>
    <w:qFormat/>
    <w:uiPriority w:val="39"/>
    <w:pPr>
      <w:ind w:left="1260" w:leftChars="600"/>
    </w:pPr>
  </w:style>
  <w:style w:type="paragraph" w:styleId="18">
    <w:name w:val="Subtitle"/>
    <w:basedOn w:val="1"/>
    <w:next w:val="1"/>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after="156" w:afterLines="50"/>
      <w:jc w:val="left"/>
    </w:pPr>
    <w:rPr>
      <w:rFonts w:ascii="Times New Roman" w:hAnsi="Times New Roman" w:eastAsia="宋体" w:cs="Times New Roman"/>
      <w:color w:val="auto"/>
      <w:sz w:val="24"/>
      <w:szCs w:val="24"/>
    </w:rPr>
  </w:style>
  <w:style w:type="paragraph" w:styleId="21">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rPr>
      <w:rFonts w:ascii="Arial" w:hAnsi="Arial" w:eastAsia="黑体" w:cs="Arial"/>
      <w:snapToGrid w:val="0"/>
      <w:kern w:val="0"/>
      <w:szCs w:val="21"/>
    </w:rPr>
  </w:style>
  <w:style w:type="character" w:styleId="26">
    <w:name w:val="Hyperlink"/>
    <w:qFormat/>
    <w:uiPriority w:val="99"/>
    <w:rPr>
      <w:rFonts w:ascii="Arial" w:hAnsi="Arial" w:eastAsia="黑体" w:cs="Arial"/>
      <w:snapToGrid w:val="0"/>
      <w:color w:val="000000"/>
      <w:kern w:val="0"/>
      <w:sz w:val="18"/>
      <w:szCs w:val="18"/>
      <w:u w:val="none"/>
    </w:rPr>
  </w:style>
  <w:style w:type="character" w:styleId="27">
    <w:name w:val="annotation reference"/>
    <w:qFormat/>
    <w:uiPriority w:val="99"/>
    <w:rPr>
      <w:sz w:val="21"/>
      <w:szCs w:val="21"/>
    </w:rPr>
  </w:style>
  <w:style w:type="paragraph" w:customStyle="1" w:styleId="28">
    <w:name w:val="表格文字"/>
    <w:basedOn w:val="13"/>
    <w:next w:val="7"/>
    <w:qFormat/>
    <w:uiPriority w:val="0"/>
    <w:pPr>
      <w:adjustRightInd/>
      <w:ind w:firstLine="200" w:firstLineChars="200"/>
    </w:pPr>
    <w:rPr>
      <w:rFonts w:ascii="Arial" w:hAnsi="Arial"/>
      <w:spacing w:val="-5"/>
      <w:kern w:val="0"/>
      <w:sz w:val="24"/>
      <w:szCs w:val="20"/>
    </w:rPr>
  </w:style>
  <w:style w:type="paragraph" w:customStyle="1" w:styleId="29">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30">
    <w:name w:val="正文空2字"/>
    <w:basedOn w:val="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1">
    <w:name w:val="左对齐正文"/>
    <w:qFormat/>
    <w:uiPriority w:val="99"/>
    <w:rPr>
      <w:rFonts w:ascii="Calibri" w:hAnsi="Calibri" w:eastAsia="仿宋_GB2312" w:cs="Calibri"/>
      <w:kern w:val="2"/>
      <w:sz w:val="32"/>
      <w:szCs w:val="32"/>
      <w:lang w:val="en-US" w:eastAsia="zh-CN" w:bidi="ar-SA"/>
    </w:rPr>
  </w:style>
  <w:style w:type="paragraph" w:customStyle="1" w:styleId="3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
    <w:name w:val="正文2"/>
    <w:basedOn w:val="1"/>
    <w:qFormat/>
    <w:uiPriority w:val="0"/>
    <w:pPr>
      <w:spacing w:before="156" w:line="360" w:lineRule="auto"/>
      <w:ind w:firstLine="510" w:firstLineChars="200"/>
    </w:pPr>
    <w:rPr>
      <w:sz w:val="24"/>
      <w:szCs w:val="20"/>
    </w:rPr>
  </w:style>
  <w:style w:type="paragraph" w:customStyle="1" w:styleId="3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7">
    <w:name w:val="索引 11"/>
    <w:basedOn w:val="1"/>
    <w:next w:val="1"/>
    <w:qFormat/>
    <w:uiPriority w:val="99"/>
    <w:pPr>
      <w:adjustRightInd/>
      <w:spacing w:line="360" w:lineRule="auto"/>
    </w:pPr>
    <w:rPr>
      <w:rFonts w:ascii="仿宋_GB2312" w:eastAsia="仿宋_GB2312"/>
      <w:sz w:val="24"/>
      <w:szCs w:val="20"/>
    </w:rPr>
  </w:style>
  <w:style w:type="paragraph" w:customStyle="1" w:styleId="3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9">
    <w:name w:val="纯文本1"/>
    <w:basedOn w:val="1"/>
    <w:qFormat/>
    <w:uiPriority w:val="0"/>
    <w:pPr>
      <w:adjustRightInd/>
    </w:pPr>
    <w:rPr>
      <w:rFonts w:ascii="宋体" w:hAnsi="Courier New"/>
      <w:kern w:val="0"/>
      <w:sz w:val="20"/>
      <w:szCs w:val="20"/>
    </w:rPr>
  </w:style>
  <w:style w:type="paragraph" w:customStyle="1" w:styleId="40">
    <w:name w:val="纯文本_0_0"/>
    <w:basedOn w:val="41"/>
    <w:qFormat/>
    <w:uiPriority w:val="0"/>
    <w:rPr>
      <w:rFonts w:ascii="宋体" w:hAnsi="Courier New"/>
      <w:szCs w:val="21"/>
    </w:rPr>
  </w:style>
  <w:style w:type="paragraph" w:customStyle="1" w:styleId="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
    <w:name w:val="正文1"/>
    <w:basedOn w:val="12"/>
    <w:qFormat/>
    <w:uiPriority w:val="0"/>
    <w:pPr>
      <w:ind w:left="0" w:leftChars="0" w:firstLine="480" w:firstLineChars="200"/>
    </w:pPr>
    <w:rPr>
      <w:rFonts w:ascii="仿宋_GB2312" w:hAnsi="Courier New" w:eastAsia="仿宋_GB2312"/>
      <w:kern w:val="28"/>
      <w:sz w:val="24"/>
    </w:rPr>
  </w:style>
  <w:style w:type="character" w:customStyle="1" w:styleId="44">
    <w:name w:val="font41"/>
    <w:basedOn w:val="24"/>
    <w:qFormat/>
    <w:uiPriority w:val="0"/>
    <w:rPr>
      <w:rFonts w:hint="eastAsia" w:ascii="新宋体" w:hAnsi="新宋体" w:eastAsia="新宋体" w:cs="新宋体"/>
      <w:color w:val="000000"/>
      <w:sz w:val="22"/>
      <w:szCs w:val="22"/>
      <w:u w:val="none"/>
    </w:rPr>
  </w:style>
  <w:style w:type="character" w:customStyle="1" w:styleId="45">
    <w:name w:val="font131"/>
    <w:basedOn w:val="24"/>
    <w:qFormat/>
    <w:uiPriority w:val="0"/>
    <w:rPr>
      <w:rFonts w:hint="eastAsia" w:ascii="新宋体" w:hAnsi="新宋体" w:eastAsia="新宋体" w:cs="新宋体"/>
      <w:color w:val="0000FF"/>
      <w:sz w:val="24"/>
      <w:szCs w:val="24"/>
      <w:u w:val="none"/>
    </w:rPr>
  </w:style>
  <w:style w:type="character" w:customStyle="1" w:styleId="46">
    <w:name w:val="font61"/>
    <w:basedOn w:val="24"/>
    <w:qFormat/>
    <w:uiPriority w:val="0"/>
    <w:rPr>
      <w:rFonts w:hint="eastAsia" w:ascii="宋体" w:hAnsi="宋体" w:eastAsia="宋体" w:cs="宋体"/>
      <w:color w:val="000000"/>
      <w:sz w:val="22"/>
      <w:szCs w:val="22"/>
      <w:u w:val="none"/>
    </w:rPr>
  </w:style>
  <w:style w:type="character" w:customStyle="1" w:styleId="47">
    <w:name w:val="font71"/>
    <w:basedOn w:val="24"/>
    <w:qFormat/>
    <w:uiPriority w:val="0"/>
    <w:rPr>
      <w:rFonts w:hint="eastAsia" w:ascii="新宋体" w:hAnsi="新宋体" w:eastAsia="新宋体" w:cs="新宋体"/>
      <w:color w:val="000000"/>
      <w:sz w:val="22"/>
      <w:szCs w:val="22"/>
      <w:u w:val="none"/>
    </w:rPr>
  </w:style>
  <w:style w:type="character" w:customStyle="1" w:styleId="48">
    <w:name w:val="font101"/>
    <w:basedOn w:val="24"/>
    <w:qFormat/>
    <w:uiPriority w:val="0"/>
    <w:rPr>
      <w:rFonts w:hint="eastAsia" w:ascii="新宋体" w:hAnsi="新宋体" w:eastAsia="新宋体" w:cs="新宋体"/>
      <w:color w:val="000000"/>
      <w:sz w:val="22"/>
      <w:szCs w:val="22"/>
      <w:u w:val="none"/>
    </w:rPr>
  </w:style>
  <w:style w:type="character" w:customStyle="1" w:styleId="49">
    <w:name w:val="font112"/>
    <w:basedOn w:val="24"/>
    <w:qFormat/>
    <w:uiPriority w:val="0"/>
    <w:rPr>
      <w:rFonts w:hint="eastAsia" w:ascii="宋体" w:hAnsi="宋体" w:eastAsia="宋体" w:cs="宋体"/>
      <w:color w:val="000000"/>
      <w:sz w:val="21"/>
      <w:szCs w:val="21"/>
      <w:u w:val="none"/>
    </w:rPr>
  </w:style>
  <w:style w:type="character" w:customStyle="1" w:styleId="50">
    <w:name w:val="font121"/>
    <w:basedOn w:val="24"/>
    <w:qFormat/>
    <w:uiPriority w:val="0"/>
    <w:rPr>
      <w:rFonts w:hint="eastAsia" w:ascii="宋体" w:hAnsi="宋体" w:eastAsia="宋体" w:cs="宋体"/>
      <w:color w:val="FF0000"/>
      <w:sz w:val="24"/>
      <w:szCs w:val="24"/>
      <w:u w:val="none"/>
    </w:rPr>
  </w:style>
  <w:style w:type="paragraph" w:customStyle="1" w:styleId="51">
    <w:name w:val="_Style 1"/>
    <w:basedOn w:val="1"/>
    <w:qFormat/>
    <w:uiPriority w:val="34"/>
    <w:pPr>
      <w:adjustRightInd/>
      <w:ind w:firstLine="420" w:firstLineChars="200"/>
    </w:pPr>
    <w:rPr>
      <w:rFonts w:eastAsia="仿宋_GB2312"/>
      <w:sz w:val="28"/>
    </w:rPr>
  </w:style>
  <w:style w:type="character" w:customStyle="1" w:styleId="52">
    <w:name w:val="标题 2 Char"/>
    <w:qFormat/>
    <w:uiPriority w:val="0"/>
    <w:rPr>
      <w:rFonts w:ascii="Arial" w:hAnsi="Arial" w:eastAsia="黑体"/>
      <w:b/>
      <w:kern w:val="2"/>
      <w:sz w:val="32"/>
      <w:lang w:val="en-US" w:eastAsia="zh-CN"/>
    </w:rPr>
  </w:style>
  <w:style w:type="paragraph" w:customStyle="1" w:styleId="53">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54">
    <w:name w:val="Table Paragraph"/>
    <w:basedOn w:val="1"/>
    <w:qFormat/>
    <w:uiPriority w:val="1"/>
    <w:pPr>
      <w:adjustRightInd/>
      <w:jc w:val="left"/>
    </w:pPr>
    <w:rPr>
      <w:rFonts w:ascii="Calibri" w:hAnsi="Calibri"/>
      <w:kern w:val="0"/>
      <w:sz w:val="22"/>
      <w:szCs w:val="22"/>
      <w:lang w:eastAsia="en-US"/>
    </w:rPr>
  </w:style>
  <w:style w:type="paragraph" w:styleId="55">
    <w:name w:val="List Paragraph"/>
    <w:basedOn w:val="1"/>
    <w:qFormat/>
    <w:uiPriority w:val="34"/>
    <w:pPr>
      <w:spacing w:line="360" w:lineRule="auto"/>
      <w:ind w:firstLine="200" w:firstLineChars="200"/>
    </w:pPr>
    <w:rPr>
      <w:rFonts w:eastAsia="楷体_GB2312" w:cs="Lucida Sans"/>
      <w:sz w:val="24"/>
    </w:rPr>
  </w:style>
  <w:style w:type="paragraph" w:customStyle="1" w:styleId="56">
    <w:name w:val="正文缩进2"/>
    <w:basedOn w:val="1"/>
    <w:qFormat/>
    <w:uiPriority w:val="0"/>
    <w:pPr>
      <w:spacing w:before="60"/>
      <w:ind w:firstLine="476"/>
    </w:pPr>
    <w:rPr>
      <w:szCs w:val="20"/>
    </w:rPr>
  </w:style>
  <w:style w:type="paragraph" w:customStyle="1" w:styleId="57">
    <w:name w:val="_Style 3"/>
    <w:basedOn w:val="1"/>
    <w:qFormat/>
    <w:uiPriority w:val="0"/>
    <w:pPr>
      <w:adjustRightInd/>
      <w:ind w:firstLine="420" w:firstLineChars="200"/>
    </w:pPr>
    <w:rPr>
      <w:rFonts w:eastAsia="仿宋_GB2312"/>
      <w:sz w:val="28"/>
    </w:rPr>
  </w:style>
  <w:style w:type="paragraph" w:customStyle="1" w:styleId="58">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18953</Words>
  <Characters>20248</Characters>
  <Lines>0</Lines>
  <Paragraphs>0</Paragraphs>
  <TotalTime>112</TotalTime>
  <ScaleCrop>false</ScaleCrop>
  <LinksUpToDate>false</LinksUpToDate>
  <CharactersWithSpaces>20557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2023-11-17T14:36:00Z</dcterms:created>
  <dc:creator>路人男。</dc:creator>
  <cp:lastModifiedBy>英子</cp:lastModifiedBy>
  <cp:lastPrinted>2025-03-14T17:10:00Z</cp:lastPrinted>
  <dcterms:modified xsi:type="dcterms:W3CDTF">2025-07-07T09:46:17Z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8203A407FA834E3B829F053337B5C46A_13</vt:lpwstr>
  </property>
  <property fmtid="{D5CDD505-2E9C-101B-9397-08002B2CF9AE}" pid="4" name="KSOTemplateDocerSaveRecord">
    <vt:lpwstr>eyJoZGlkIjoiMTZiMGIwZjVlYzVhNmE3MDQ1MGMwOTM3MDM4ZDY0YTciLCJ1c2VySWQiOiI3NzcxMDM0MDIifQ==</vt:lpwstr>
  </property>
</Properties>
</file>