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A6" w:rsidRDefault="00630ACA">
      <w:pPr>
        <w:jc w:val="center"/>
        <w:rPr>
          <w:rFonts w:ascii="宋体" w:hAnsi="宋体"/>
          <w:sz w:val="84"/>
          <w:szCs w:val="84"/>
        </w:rPr>
      </w:pPr>
      <w:bookmarkStart w:id="0" w:name="_Toc97372564"/>
      <w:r>
        <w:rPr>
          <w:rFonts w:ascii="宋体" w:hAnsi="宋体" w:hint="eastAsia"/>
          <w:sz w:val="84"/>
          <w:szCs w:val="84"/>
        </w:rPr>
        <w:t>国内采购文件</w:t>
      </w: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0854A6">
      <w:pPr>
        <w:rPr>
          <w:rFonts w:ascii="宋体" w:hAnsi="宋体"/>
        </w:rPr>
      </w:pPr>
    </w:p>
    <w:p w:rsidR="000854A6" w:rsidRDefault="00630ACA">
      <w:pPr>
        <w:jc w:val="center"/>
        <w:rPr>
          <w:rFonts w:ascii="宋体" w:hAnsi="宋体" w:cs="宋体"/>
          <w:bCs/>
          <w:spacing w:val="-20"/>
          <w:position w:val="-6"/>
          <w:sz w:val="48"/>
          <w:szCs w:val="48"/>
        </w:rPr>
      </w:pPr>
      <w:r>
        <w:rPr>
          <w:rFonts w:ascii="宋体" w:hAnsi="宋体" w:cs="宋体" w:hint="eastAsia"/>
          <w:bCs/>
          <w:spacing w:val="-20"/>
          <w:position w:val="-6"/>
          <w:sz w:val="48"/>
          <w:szCs w:val="48"/>
        </w:rPr>
        <w:t>2021至2023年度宁海县公交候车亭新建</w:t>
      </w:r>
    </w:p>
    <w:p w:rsidR="000854A6" w:rsidRDefault="00630ACA">
      <w:pPr>
        <w:jc w:val="center"/>
        <w:rPr>
          <w:rFonts w:ascii="宋体" w:hAnsi="宋体" w:cs="宋体"/>
          <w:bCs/>
          <w:spacing w:val="-20"/>
          <w:position w:val="-6"/>
          <w:sz w:val="48"/>
          <w:szCs w:val="48"/>
        </w:rPr>
      </w:pPr>
      <w:r>
        <w:rPr>
          <w:rFonts w:ascii="宋体" w:hAnsi="宋体" w:cs="宋体" w:hint="eastAsia"/>
          <w:bCs/>
          <w:spacing w:val="-20"/>
          <w:position w:val="-6"/>
          <w:sz w:val="48"/>
          <w:szCs w:val="48"/>
        </w:rPr>
        <w:t>和迁移项目</w:t>
      </w:r>
    </w:p>
    <w:p w:rsidR="000854A6" w:rsidRDefault="000854A6">
      <w:pPr>
        <w:jc w:val="center"/>
        <w:rPr>
          <w:rFonts w:ascii="宋体" w:hAnsi="宋体" w:cs="宋体"/>
          <w:bCs/>
          <w:spacing w:val="-20"/>
          <w:position w:val="-6"/>
          <w:sz w:val="48"/>
          <w:szCs w:val="48"/>
        </w:rPr>
      </w:pPr>
    </w:p>
    <w:p w:rsidR="000854A6" w:rsidRDefault="000854A6">
      <w:pPr>
        <w:rPr>
          <w:rFonts w:ascii="方正小标宋简体" w:eastAsia="方正小标宋简体"/>
          <w:sz w:val="44"/>
          <w:szCs w:val="44"/>
        </w:rPr>
      </w:pPr>
    </w:p>
    <w:p w:rsidR="000854A6" w:rsidRDefault="000854A6">
      <w:pPr>
        <w:jc w:val="center"/>
        <w:rPr>
          <w:rFonts w:ascii="宋体" w:hAnsi="宋体"/>
          <w:sz w:val="32"/>
          <w:szCs w:val="32"/>
        </w:rPr>
      </w:pPr>
    </w:p>
    <w:p w:rsidR="000854A6" w:rsidRDefault="00630ACA">
      <w:pPr>
        <w:jc w:val="center"/>
        <w:rPr>
          <w:rFonts w:ascii="宋体" w:hAnsi="宋体" w:cs="宋体"/>
          <w:sz w:val="32"/>
        </w:rPr>
      </w:pPr>
      <w:r>
        <w:rPr>
          <w:rFonts w:ascii="宋体" w:hAnsi="宋体" w:cs="宋体" w:hint="eastAsia"/>
          <w:sz w:val="32"/>
        </w:rPr>
        <w:t>ZGZB-NHCG2021036</w:t>
      </w:r>
    </w:p>
    <w:p w:rsidR="000854A6" w:rsidRDefault="000854A6">
      <w:pPr>
        <w:rPr>
          <w:rFonts w:ascii="方正小标宋简体" w:eastAsia="方正小标宋简体"/>
          <w:sz w:val="24"/>
        </w:rPr>
      </w:pPr>
    </w:p>
    <w:p w:rsidR="000854A6" w:rsidRDefault="000854A6">
      <w:pPr>
        <w:rPr>
          <w:rFonts w:ascii="方正小标宋简体" w:eastAsia="方正小标宋简体"/>
          <w:sz w:val="24"/>
        </w:rPr>
      </w:pPr>
    </w:p>
    <w:p w:rsidR="000854A6" w:rsidRDefault="000854A6">
      <w:pPr>
        <w:rPr>
          <w:rFonts w:ascii="方正小标宋简体" w:eastAsia="方正小标宋简体"/>
          <w:sz w:val="24"/>
        </w:rPr>
      </w:pPr>
    </w:p>
    <w:p w:rsidR="000854A6" w:rsidRDefault="000854A6">
      <w:pPr>
        <w:rPr>
          <w:rFonts w:ascii="方正小标宋简体" w:eastAsia="方正小标宋简体"/>
          <w:sz w:val="24"/>
        </w:rPr>
      </w:pPr>
    </w:p>
    <w:p w:rsidR="000854A6" w:rsidRDefault="000854A6">
      <w:pPr>
        <w:spacing w:line="480" w:lineRule="auto"/>
        <w:rPr>
          <w:rFonts w:ascii="方正小标宋简体" w:eastAsia="方正小标宋简体"/>
          <w:sz w:val="24"/>
        </w:rPr>
      </w:pPr>
    </w:p>
    <w:p w:rsidR="000854A6" w:rsidRDefault="000854A6">
      <w:pPr>
        <w:spacing w:line="480" w:lineRule="auto"/>
        <w:rPr>
          <w:rFonts w:ascii="方正小标宋简体" w:eastAsia="方正小标宋简体"/>
          <w:sz w:val="24"/>
        </w:rPr>
      </w:pPr>
    </w:p>
    <w:p w:rsidR="000854A6" w:rsidRDefault="000854A6">
      <w:pPr>
        <w:spacing w:line="480" w:lineRule="auto"/>
        <w:rPr>
          <w:rFonts w:ascii="方正小标宋简体" w:eastAsia="方正小标宋简体"/>
          <w:sz w:val="24"/>
        </w:rPr>
      </w:pPr>
    </w:p>
    <w:p w:rsidR="000854A6" w:rsidRDefault="00630ACA">
      <w:pPr>
        <w:spacing w:line="480" w:lineRule="auto"/>
        <w:ind w:firstLineChars="150" w:firstLine="480"/>
        <w:rPr>
          <w:rFonts w:ascii="宋体" w:hAnsi="宋体" w:cs="宋体"/>
          <w:sz w:val="32"/>
        </w:rPr>
      </w:pPr>
      <w:r>
        <w:rPr>
          <w:rFonts w:ascii="宋体" w:hAnsi="宋体" w:hint="eastAsia"/>
          <w:sz w:val="32"/>
        </w:rPr>
        <w:t>招  标  人：</w:t>
      </w:r>
      <w:r>
        <w:rPr>
          <w:rFonts w:ascii="宋体" w:hAnsi="宋体" w:cs="宋体" w:hint="eastAsia"/>
          <w:sz w:val="32"/>
        </w:rPr>
        <w:t>宁海县交通集团有限公司</w:t>
      </w:r>
    </w:p>
    <w:p w:rsidR="000854A6" w:rsidRDefault="00630ACA">
      <w:pPr>
        <w:spacing w:line="480" w:lineRule="auto"/>
        <w:ind w:firstLineChars="150" w:firstLine="480"/>
        <w:rPr>
          <w:rFonts w:ascii="宋体" w:hAnsi="宋体"/>
          <w:sz w:val="32"/>
        </w:rPr>
      </w:pPr>
      <w:r>
        <w:rPr>
          <w:rFonts w:ascii="宋体" w:hAnsi="宋体" w:hint="eastAsia"/>
          <w:sz w:val="32"/>
        </w:rPr>
        <w:t xml:space="preserve">招标代理人: </w:t>
      </w:r>
      <w:r>
        <w:rPr>
          <w:rFonts w:ascii="宋体" w:hAnsi="宋体" w:cs="宋体" w:hint="eastAsia"/>
          <w:sz w:val="32"/>
        </w:rPr>
        <w:t>中冠工程管理咨询有限公司</w:t>
      </w:r>
    </w:p>
    <w:p w:rsidR="000854A6" w:rsidRDefault="00630ACA">
      <w:pPr>
        <w:pStyle w:val="ab"/>
        <w:snapToGrid w:val="0"/>
        <w:spacing w:line="360" w:lineRule="auto"/>
        <w:ind w:firstLineChars="150" w:firstLine="480"/>
        <w:contextualSpacing/>
        <w:rPr>
          <w:b/>
          <w:sz w:val="48"/>
        </w:rPr>
      </w:pPr>
      <w:r>
        <w:rPr>
          <w:rFonts w:hAnsi="宋体" w:cs="宋体" w:hint="eastAsia"/>
          <w:sz w:val="32"/>
        </w:rPr>
        <w:t>时      间：二○二一年十月</w:t>
      </w:r>
    </w:p>
    <w:p w:rsidR="000854A6" w:rsidRDefault="000854A6">
      <w:pPr>
        <w:spacing w:line="360" w:lineRule="auto"/>
        <w:ind w:right="-57"/>
        <w:contextualSpacing/>
        <w:rPr>
          <w:w w:val="80"/>
          <w:sz w:val="32"/>
          <w:szCs w:val="32"/>
        </w:rPr>
        <w:sectPr w:rsidR="000854A6">
          <w:headerReference w:type="even" r:id="rId9"/>
          <w:headerReference w:type="default" r:id="rId10"/>
          <w:footerReference w:type="even" r:id="rId11"/>
          <w:footerReference w:type="default" r:id="rId12"/>
          <w:headerReference w:type="first" r:id="rId13"/>
          <w:footerReference w:type="first" r:id="rId14"/>
          <w:pgSz w:w="11907" w:h="16840"/>
          <w:pgMar w:top="1247" w:right="1559" w:bottom="1304" w:left="1560" w:header="720" w:footer="720" w:gutter="0"/>
          <w:pgNumType w:start="1"/>
          <w:cols w:space="720"/>
          <w:titlePg/>
          <w:docGrid w:linePitch="285"/>
        </w:sectPr>
      </w:pPr>
    </w:p>
    <w:p w:rsidR="000854A6" w:rsidRDefault="00630ACA">
      <w:pPr>
        <w:jc w:val="center"/>
        <w:outlineLvl w:val="0"/>
        <w:rPr>
          <w:sz w:val="44"/>
          <w:szCs w:val="44"/>
        </w:rPr>
      </w:pPr>
      <w:r>
        <w:rPr>
          <w:rFonts w:hint="eastAsia"/>
          <w:sz w:val="44"/>
          <w:szCs w:val="44"/>
        </w:rPr>
        <w:lastRenderedPageBreak/>
        <w:t>目录</w:t>
      </w:r>
    </w:p>
    <w:p w:rsidR="000854A6" w:rsidRDefault="000854A6">
      <w:pPr>
        <w:jc w:val="center"/>
        <w:outlineLvl w:val="0"/>
        <w:rPr>
          <w:sz w:val="44"/>
          <w:szCs w:val="44"/>
        </w:rPr>
      </w:pPr>
    </w:p>
    <w:p w:rsidR="000854A6" w:rsidRDefault="00F00559">
      <w:pPr>
        <w:pStyle w:val="10"/>
        <w:rPr>
          <w:rFonts w:ascii="Calibri" w:hAnsi="Calibri"/>
          <w:sz w:val="21"/>
          <w:szCs w:val="22"/>
        </w:rPr>
      </w:pPr>
      <w:r>
        <w:rPr>
          <w:w w:val="80"/>
          <w:szCs w:val="24"/>
        </w:rPr>
        <w:fldChar w:fldCharType="begin"/>
      </w:r>
      <w:r w:rsidR="00630ACA">
        <w:rPr>
          <w:w w:val="80"/>
          <w:szCs w:val="24"/>
        </w:rPr>
        <w:instrText xml:space="preserve"> TOC \h \z \u \t "</w:instrText>
      </w:r>
      <w:r w:rsidR="00630ACA">
        <w:rPr>
          <w:w w:val="80"/>
          <w:szCs w:val="24"/>
        </w:rPr>
        <w:instrText>标题</w:instrText>
      </w:r>
      <w:r w:rsidR="00630ACA">
        <w:rPr>
          <w:w w:val="80"/>
          <w:szCs w:val="24"/>
        </w:rPr>
        <w:instrText xml:space="preserve"> 1,2,</w:instrText>
      </w:r>
      <w:r w:rsidR="00630ACA">
        <w:rPr>
          <w:w w:val="80"/>
          <w:szCs w:val="24"/>
        </w:rPr>
        <w:instrText>目次、标准名称标题</w:instrText>
      </w:r>
      <w:r w:rsidR="00630ACA">
        <w:rPr>
          <w:w w:val="80"/>
          <w:szCs w:val="24"/>
        </w:rPr>
        <w:instrText>,1,</w:instrText>
      </w:r>
      <w:r w:rsidR="00630ACA">
        <w:rPr>
          <w:w w:val="80"/>
          <w:szCs w:val="24"/>
        </w:rPr>
        <w:instrText>章标题</w:instrText>
      </w:r>
      <w:r w:rsidR="00630ACA">
        <w:rPr>
          <w:w w:val="80"/>
          <w:szCs w:val="24"/>
        </w:rPr>
        <w:instrText>,2,</w:instrText>
      </w:r>
      <w:r w:rsidR="00630ACA">
        <w:rPr>
          <w:w w:val="80"/>
          <w:szCs w:val="24"/>
        </w:rPr>
        <w:instrText>标题</w:instrText>
      </w:r>
      <w:r w:rsidR="00630ACA">
        <w:rPr>
          <w:w w:val="80"/>
          <w:szCs w:val="24"/>
        </w:rPr>
        <w:instrText>,1"</w:instrText>
      </w:r>
      <w:r>
        <w:rPr>
          <w:w w:val="80"/>
          <w:szCs w:val="24"/>
        </w:rPr>
        <w:fldChar w:fldCharType="separate"/>
      </w:r>
      <w:hyperlink w:anchor="_Toc435088062" w:history="1">
        <w:r w:rsidR="00630ACA">
          <w:rPr>
            <w:rStyle w:val="af8"/>
            <w:rFonts w:hint="eastAsia"/>
            <w:color w:val="auto"/>
            <w:kern w:val="44"/>
          </w:rPr>
          <w:t>第一部分采购公告</w:t>
        </w:r>
        <w:r w:rsidR="00630ACA">
          <w:tab/>
        </w:r>
        <w:r w:rsidR="00630ACA">
          <w:rPr>
            <w:rFonts w:hint="eastAsia"/>
          </w:rPr>
          <w:t>2</w:t>
        </w:r>
      </w:hyperlink>
    </w:p>
    <w:p w:rsidR="000854A6" w:rsidRDefault="00F00559">
      <w:pPr>
        <w:pStyle w:val="10"/>
        <w:rPr>
          <w:rFonts w:ascii="Calibri" w:hAnsi="Calibri"/>
          <w:sz w:val="21"/>
          <w:szCs w:val="22"/>
        </w:rPr>
      </w:pPr>
      <w:hyperlink w:anchor="_Toc435088063" w:history="1">
        <w:r w:rsidR="00630ACA">
          <w:rPr>
            <w:rStyle w:val="af8"/>
            <w:rFonts w:hint="eastAsia"/>
            <w:color w:val="auto"/>
            <w:kern w:val="44"/>
          </w:rPr>
          <w:t>第二部分投标资料表</w:t>
        </w:r>
        <w:r w:rsidR="00630ACA">
          <w:tab/>
        </w:r>
      </w:hyperlink>
      <w:r w:rsidR="00630ACA">
        <w:rPr>
          <w:rFonts w:hint="eastAsia"/>
        </w:rPr>
        <w:t>5</w:t>
      </w:r>
    </w:p>
    <w:p w:rsidR="000854A6" w:rsidRDefault="00F00559">
      <w:pPr>
        <w:pStyle w:val="10"/>
        <w:rPr>
          <w:rFonts w:ascii="Calibri" w:hAnsi="Calibri"/>
          <w:sz w:val="21"/>
          <w:szCs w:val="22"/>
        </w:rPr>
      </w:pPr>
      <w:hyperlink w:anchor="_Toc435088064" w:history="1">
        <w:r w:rsidR="00630ACA">
          <w:rPr>
            <w:rStyle w:val="af8"/>
            <w:rFonts w:hint="eastAsia"/>
            <w:color w:val="auto"/>
            <w:kern w:val="44"/>
          </w:rPr>
          <w:t>第三部分投标人须知</w:t>
        </w:r>
        <w:r w:rsidR="00630ACA">
          <w:tab/>
        </w:r>
      </w:hyperlink>
      <w:r w:rsidR="00630ACA">
        <w:rPr>
          <w:rFonts w:hint="eastAsia"/>
        </w:rPr>
        <w:t>8</w:t>
      </w:r>
    </w:p>
    <w:p w:rsidR="000854A6" w:rsidRDefault="00F00559">
      <w:pPr>
        <w:pStyle w:val="10"/>
        <w:rPr>
          <w:rFonts w:ascii="Calibri" w:hAnsi="Calibri"/>
          <w:sz w:val="21"/>
          <w:szCs w:val="22"/>
        </w:rPr>
      </w:pPr>
      <w:hyperlink w:anchor="_Toc435088076" w:history="1">
        <w:r w:rsidR="00630ACA">
          <w:rPr>
            <w:rStyle w:val="af8"/>
            <w:rFonts w:hint="eastAsia"/>
            <w:color w:val="auto"/>
            <w:kern w:val="44"/>
          </w:rPr>
          <w:t>第四部分评标办法及标准</w:t>
        </w:r>
        <w:r w:rsidR="00630ACA">
          <w:tab/>
        </w:r>
      </w:hyperlink>
      <w:r w:rsidR="00630ACA">
        <w:rPr>
          <w:rFonts w:hint="eastAsia"/>
        </w:rPr>
        <w:t>17</w:t>
      </w:r>
    </w:p>
    <w:p w:rsidR="000854A6" w:rsidRDefault="00F00559">
      <w:pPr>
        <w:pStyle w:val="10"/>
        <w:rPr>
          <w:rFonts w:ascii="Calibri" w:hAnsi="Calibri"/>
          <w:sz w:val="21"/>
          <w:szCs w:val="22"/>
        </w:rPr>
      </w:pPr>
      <w:hyperlink w:anchor="_Toc435088077" w:history="1">
        <w:r w:rsidR="00630ACA">
          <w:rPr>
            <w:rStyle w:val="af8"/>
            <w:rFonts w:hint="eastAsia"/>
            <w:color w:val="auto"/>
            <w:kern w:val="44"/>
          </w:rPr>
          <w:t>第五部分采购内容及要求</w:t>
        </w:r>
        <w:r w:rsidR="00630ACA">
          <w:tab/>
        </w:r>
      </w:hyperlink>
      <w:r w:rsidR="00630ACA">
        <w:rPr>
          <w:rFonts w:hint="eastAsia"/>
        </w:rPr>
        <w:t>19</w:t>
      </w:r>
    </w:p>
    <w:p w:rsidR="000854A6" w:rsidRDefault="00F00559">
      <w:pPr>
        <w:pStyle w:val="10"/>
        <w:rPr>
          <w:rFonts w:ascii="Calibri" w:hAnsi="Calibri"/>
          <w:sz w:val="21"/>
          <w:szCs w:val="22"/>
        </w:rPr>
      </w:pPr>
      <w:hyperlink w:anchor="_Toc435088080" w:history="1">
        <w:r w:rsidR="00630ACA">
          <w:rPr>
            <w:rStyle w:val="af8"/>
            <w:rFonts w:hint="eastAsia"/>
            <w:color w:val="auto"/>
            <w:kern w:val="44"/>
          </w:rPr>
          <w:t>第六部分拟签订的合同</w:t>
        </w:r>
        <w:r w:rsidR="00630ACA">
          <w:tab/>
        </w:r>
      </w:hyperlink>
      <w:r w:rsidR="00630ACA">
        <w:rPr>
          <w:rFonts w:hint="eastAsia"/>
        </w:rPr>
        <w:t>24</w:t>
      </w:r>
    </w:p>
    <w:p w:rsidR="000854A6" w:rsidRDefault="00F00559">
      <w:pPr>
        <w:pStyle w:val="10"/>
        <w:rPr>
          <w:w w:val="80"/>
          <w:sz w:val="32"/>
        </w:rPr>
      </w:pPr>
      <w:hyperlink w:anchor="_Toc435088081" w:history="1">
        <w:r w:rsidR="00630ACA">
          <w:rPr>
            <w:rStyle w:val="af8"/>
            <w:rFonts w:hint="eastAsia"/>
            <w:color w:val="auto"/>
            <w:kern w:val="44"/>
          </w:rPr>
          <w:t>第七部分格式与表格</w:t>
        </w:r>
        <w:r w:rsidR="00630ACA">
          <w:tab/>
        </w:r>
      </w:hyperlink>
      <w:r w:rsidR="00630ACA">
        <w:rPr>
          <w:rFonts w:hint="eastAsia"/>
        </w:rPr>
        <w:t>31</w:t>
      </w:r>
      <w:r>
        <w:rPr>
          <w:w w:val="80"/>
          <w:szCs w:val="24"/>
        </w:rPr>
        <w:fldChar w:fldCharType="end"/>
      </w:r>
    </w:p>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0854A6"/>
    <w:p w:rsidR="000854A6" w:rsidRDefault="00630ACA">
      <w:pPr>
        <w:pStyle w:val="af2"/>
        <w:rPr>
          <w:rFonts w:ascii="Times New Roman" w:hAnsi="Times New Roman"/>
          <w:kern w:val="44"/>
        </w:rPr>
      </w:pPr>
      <w:bookmarkStart w:id="1" w:name="_Toc262312595"/>
      <w:bookmarkStart w:id="2" w:name="_Toc263083249"/>
      <w:bookmarkStart w:id="3" w:name="_Toc435088062"/>
      <w:r>
        <w:rPr>
          <w:rFonts w:ascii="Times New Roman" w:hAnsi="Times New Roman" w:hint="eastAsia"/>
          <w:kern w:val="44"/>
        </w:rPr>
        <w:lastRenderedPageBreak/>
        <w:t>第一部分</w:t>
      </w:r>
      <w:bookmarkEnd w:id="1"/>
      <w:bookmarkEnd w:id="2"/>
      <w:r>
        <w:rPr>
          <w:rFonts w:ascii="Times New Roman" w:hAnsi="Times New Roman" w:hint="eastAsia"/>
          <w:kern w:val="44"/>
        </w:rPr>
        <w:t>采购公告</w:t>
      </w:r>
      <w:bookmarkEnd w:id="3"/>
    </w:p>
    <w:p w:rsidR="000854A6" w:rsidRDefault="00630ACA">
      <w:pPr>
        <w:widowControl/>
        <w:pBdr>
          <w:top w:val="single" w:sz="4" w:space="1" w:color="auto"/>
          <w:left w:val="single" w:sz="4" w:space="4" w:color="auto"/>
          <w:bottom w:val="single" w:sz="4" w:space="1" w:color="auto"/>
          <w:right w:val="single" w:sz="4" w:space="4" w:color="auto"/>
        </w:pBdr>
        <w:wordWrap w:val="0"/>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u w:val="single"/>
        </w:rPr>
        <w:t>2021至2023年度宁海县公交候车亭新建和迁移项目</w:t>
      </w:r>
      <w:r>
        <w:rPr>
          <w:rFonts w:ascii="宋体" w:hAnsi="宋体" w:cs="Arial" w:hint="eastAsia"/>
          <w:kern w:val="0"/>
          <w:szCs w:val="21"/>
        </w:rPr>
        <w:t>的潜在投标人</w:t>
      </w:r>
      <w:r>
        <w:rPr>
          <w:rFonts w:ascii="宋体" w:hAnsi="宋体" w:cs="Arial"/>
          <w:kern w:val="0"/>
          <w:szCs w:val="21"/>
        </w:rPr>
        <w:t>应在</w:t>
      </w:r>
      <w:r>
        <w:rPr>
          <w:rFonts w:ascii="宋体" w:hAnsi="宋体" w:cs="Arial" w:hint="eastAsia"/>
          <w:kern w:val="0"/>
          <w:szCs w:val="21"/>
          <w:u w:val="single"/>
        </w:rPr>
        <w:t>政府采购云平台（www.zcygov.cn）</w:t>
      </w:r>
      <w:r>
        <w:rPr>
          <w:rFonts w:ascii="宋体" w:hAnsi="宋体" w:cs="Arial"/>
          <w:kern w:val="0"/>
          <w:szCs w:val="21"/>
        </w:rPr>
        <w:t>获取招标文件，并于</w:t>
      </w:r>
      <w:r>
        <w:rPr>
          <w:rFonts w:ascii="宋体" w:hAnsi="宋体" w:cs="Arial" w:hint="eastAsia"/>
          <w:kern w:val="0"/>
          <w:szCs w:val="21"/>
          <w:u w:val="single"/>
        </w:rPr>
        <w:t>2021年</w:t>
      </w:r>
      <w:r w:rsidR="00E316A9">
        <w:rPr>
          <w:rFonts w:ascii="宋体" w:hAnsi="宋体" w:cs="Arial" w:hint="eastAsia"/>
          <w:kern w:val="0"/>
          <w:szCs w:val="21"/>
          <w:u w:val="single"/>
        </w:rPr>
        <w:t>11</w:t>
      </w:r>
      <w:r>
        <w:rPr>
          <w:rFonts w:ascii="宋体" w:hAnsi="宋体" w:cs="Arial" w:hint="eastAsia"/>
          <w:kern w:val="0"/>
          <w:szCs w:val="21"/>
          <w:u w:val="single"/>
        </w:rPr>
        <w:t xml:space="preserve"> 月 </w:t>
      </w:r>
      <w:r w:rsidR="00E316A9">
        <w:rPr>
          <w:rFonts w:ascii="宋体" w:hAnsi="宋体" w:cs="Arial" w:hint="eastAsia"/>
          <w:kern w:val="0"/>
          <w:szCs w:val="21"/>
          <w:u w:val="single"/>
        </w:rPr>
        <w:t>12</w:t>
      </w:r>
      <w:r>
        <w:rPr>
          <w:rFonts w:ascii="宋体" w:hAnsi="宋体" w:cs="Arial" w:hint="eastAsia"/>
          <w:kern w:val="0"/>
          <w:szCs w:val="21"/>
          <w:u w:val="single"/>
        </w:rPr>
        <w:t>日09点00分</w:t>
      </w:r>
      <w:r>
        <w:rPr>
          <w:rFonts w:ascii="宋体" w:hAnsi="宋体" w:cs="Arial" w:hint="eastAsia"/>
          <w:kern w:val="0"/>
          <w:szCs w:val="21"/>
        </w:rPr>
        <w:t>（北京时间）前递交投标文件。</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一、项目基本情况</w:t>
      </w:r>
    </w:p>
    <w:p w:rsidR="000854A6" w:rsidRDefault="00630ACA">
      <w:pPr>
        <w:widowControl/>
        <w:spacing w:before="100" w:beforeAutospacing="1" w:after="100" w:afterAutospacing="1" w:line="405" w:lineRule="atLeast"/>
        <w:ind w:firstLine="420"/>
        <w:jc w:val="left"/>
        <w:rPr>
          <w:rFonts w:ascii="Arial" w:hAnsi="Arial" w:cs="Arial"/>
          <w:kern w:val="0"/>
          <w:szCs w:val="21"/>
        </w:rPr>
      </w:pPr>
      <w:r>
        <w:rPr>
          <w:rFonts w:ascii="宋体" w:hAnsi="宋体" w:cs="Arial" w:hint="eastAsia"/>
          <w:kern w:val="0"/>
          <w:szCs w:val="21"/>
        </w:rPr>
        <w:t>项</w:t>
      </w:r>
      <w:r>
        <w:rPr>
          <w:rFonts w:hint="eastAsia"/>
        </w:rPr>
        <w:t>目编号：</w:t>
      </w:r>
      <w:r>
        <w:rPr>
          <w:rFonts w:hint="eastAsia"/>
        </w:rPr>
        <w:t>ZGZB-NHCG2021036</w:t>
      </w:r>
    </w:p>
    <w:p w:rsidR="000854A6" w:rsidRDefault="00630ACA">
      <w:pPr>
        <w:widowControl/>
        <w:spacing w:before="100" w:beforeAutospacing="1" w:after="100" w:afterAutospacing="1" w:line="405" w:lineRule="atLeast"/>
        <w:ind w:firstLine="420"/>
        <w:jc w:val="left"/>
      </w:pPr>
      <w:r>
        <w:rPr>
          <w:rFonts w:ascii="宋体" w:hAnsi="宋体" w:cs="Arial" w:hint="eastAsia"/>
          <w:kern w:val="0"/>
          <w:szCs w:val="21"/>
        </w:rPr>
        <w:t>项目</w:t>
      </w:r>
      <w:r>
        <w:rPr>
          <w:rFonts w:hint="eastAsia"/>
        </w:rPr>
        <w:t>名称：</w:t>
      </w:r>
      <w:r>
        <w:rPr>
          <w:rFonts w:hint="eastAsia"/>
        </w:rPr>
        <w:t>2021</w:t>
      </w:r>
      <w:r>
        <w:rPr>
          <w:rFonts w:hint="eastAsia"/>
        </w:rPr>
        <w:t>至</w:t>
      </w:r>
      <w:r>
        <w:rPr>
          <w:rFonts w:hint="eastAsia"/>
        </w:rPr>
        <w:t>2023</w:t>
      </w:r>
      <w:r>
        <w:rPr>
          <w:rFonts w:hint="eastAsia"/>
        </w:rPr>
        <w:t>年度宁海县公交候车亭新建和迁移项目</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hint="eastAsia"/>
        </w:rPr>
        <w:t>采购需求：</w:t>
      </w:r>
      <w:r>
        <w:rPr>
          <w:rFonts w:hint="eastAsia"/>
        </w:rPr>
        <w:t>2021</w:t>
      </w:r>
      <w:r>
        <w:rPr>
          <w:rFonts w:hint="eastAsia"/>
        </w:rPr>
        <w:t>年度至</w:t>
      </w:r>
      <w:r>
        <w:rPr>
          <w:rFonts w:hint="eastAsia"/>
        </w:rPr>
        <w:t>2023</w:t>
      </w:r>
      <w:r>
        <w:rPr>
          <w:rFonts w:hint="eastAsia"/>
        </w:rPr>
        <w:t>年度宁海县公交候车亭新建和迁移。亭体及站牌规格详见附件《宁海公交候车亭新建和拆移工程施工图设计》。</w:t>
      </w:r>
    </w:p>
    <w:p w:rsidR="000854A6" w:rsidRDefault="00630ACA">
      <w:pPr>
        <w:widowControl/>
        <w:spacing w:before="100" w:beforeAutospacing="1" w:after="100" w:afterAutospacing="1" w:line="405" w:lineRule="atLeast"/>
        <w:ind w:firstLine="420"/>
        <w:jc w:val="left"/>
      </w:pPr>
      <w:r>
        <w:rPr>
          <w:rFonts w:ascii="宋体" w:hAnsi="宋体" w:cs="Arial" w:hint="eastAsia"/>
          <w:kern w:val="0"/>
          <w:szCs w:val="21"/>
        </w:rPr>
        <w:t>采购预算</w:t>
      </w:r>
      <w:r>
        <w:rPr>
          <w:rFonts w:hint="eastAsia"/>
        </w:rPr>
        <w:t>：</w:t>
      </w:r>
      <w:r>
        <w:rPr>
          <w:rFonts w:hint="eastAsia"/>
        </w:rPr>
        <w:t>195.0275</w:t>
      </w:r>
      <w:r>
        <w:rPr>
          <w:rFonts w:hint="eastAsia"/>
        </w:rPr>
        <w:t>万元</w:t>
      </w:r>
      <w:r>
        <w:rPr>
          <w:rFonts w:hint="eastAsia"/>
        </w:rPr>
        <w:t>/</w:t>
      </w:r>
      <w:r>
        <w:rPr>
          <w:rFonts w:hint="eastAsia"/>
        </w:rPr>
        <w:t>年，</w:t>
      </w:r>
      <w:r>
        <w:rPr>
          <w:rFonts w:hint="eastAsia"/>
        </w:rPr>
        <w:t>585.0825</w:t>
      </w:r>
      <w:r>
        <w:rPr>
          <w:rFonts w:hint="eastAsia"/>
        </w:rPr>
        <w:t>万元</w:t>
      </w:r>
      <w:r>
        <w:rPr>
          <w:rFonts w:hint="eastAsia"/>
        </w:rPr>
        <w:t>/</w:t>
      </w:r>
      <w:r>
        <w:rPr>
          <w:rFonts w:hint="eastAsia"/>
        </w:rPr>
        <w:t>三年。</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hint="eastAsia"/>
        </w:rPr>
        <w:t>其中，</w:t>
      </w:r>
      <w:r>
        <w:rPr>
          <w:rFonts w:hint="eastAsia"/>
        </w:rPr>
        <w:t>5m</w:t>
      </w:r>
      <w:r>
        <w:rPr>
          <w:rFonts w:hint="eastAsia"/>
        </w:rPr>
        <w:t>候车亭</w:t>
      </w:r>
      <w:r>
        <w:rPr>
          <w:rFonts w:hint="eastAsia"/>
        </w:rPr>
        <w:t>(</w:t>
      </w:r>
      <w:r>
        <w:rPr>
          <w:rFonts w:hint="eastAsia"/>
        </w:rPr>
        <w:t>城区</w:t>
      </w:r>
      <w:r>
        <w:rPr>
          <w:rFonts w:hint="eastAsia"/>
        </w:rPr>
        <w:t>)3.97</w:t>
      </w:r>
      <w:r>
        <w:rPr>
          <w:rFonts w:hint="eastAsia"/>
        </w:rPr>
        <w:t>万元</w:t>
      </w:r>
      <w:r>
        <w:rPr>
          <w:rFonts w:hint="eastAsia"/>
        </w:rPr>
        <w:t>/</w:t>
      </w:r>
      <w:r>
        <w:rPr>
          <w:rFonts w:hint="eastAsia"/>
        </w:rPr>
        <w:t>座，</w:t>
      </w:r>
      <w:r>
        <w:rPr>
          <w:rFonts w:hint="eastAsia"/>
        </w:rPr>
        <w:t>5m</w:t>
      </w:r>
      <w:r>
        <w:rPr>
          <w:rFonts w:hint="eastAsia"/>
        </w:rPr>
        <w:t>候车亭</w:t>
      </w:r>
      <w:r>
        <w:rPr>
          <w:rFonts w:hint="eastAsia"/>
        </w:rPr>
        <w:t>(</w:t>
      </w:r>
      <w:r>
        <w:rPr>
          <w:rFonts w:hint="eastAsia"/>
        </w:rPr>
        <w:t>城乡</w:t>
      </w:r>
      <w:r>
        <w:rPr>
          <w:rFonts w:hint="eastAsia"/>
        </w:rPr>
        <w:t>) 3.85</w:t>
      </w:r>
      <w:r>
        <w:rPr>
          <w:rFonts w:hint="eastAsia"/>
        </w:rPr>
        <w:t>万元</w:t>
      </w:r>
      <w:r>
        <w:rPr>
          <w:rFonts w:hint="eastAsia"/>
        </w:rPr>
        <w:t>/</w:t>
      </w:r>
      <w:r>
        <w:rPr>
          <w:rFonts w:hint="eastAsia"/>
        </w:rPr>
        <w:t>座，</w:t>
      </w:r>
      <w:r>
        <w:rPr>
          <w:rFonts w:hint="eastAsia"/>
        </w:rPr>
        <w:t>8m</w:t>
      </w:r>
      <w:r>
        <w:rPr>
          <w:rFonts w:hint="eastAsia"/>
        </w:rPr>
        <w:t>候车亭</w:t>
      </w:r>
      <w:r>
        <w:rPr>
          <w:rFonts w:hint="eastAsia"/>
        </w:rPr>
        <w:t>6.27</w:t>
      </w:r>
      <w:r>
        <w:rPr>
          <w:rFonts w:hint="eastAsia"/>
        </w:rPr>
        <w:t>万元</w:t>
      </w:r>
      <w:r>
        <w:rPr>
          <w:rFonts w:hint="eastAsia"/>
        </w:rPr>
        <w:t>/</w:t>
      </w:r>
      <w:r>
        <w:rPr>
          <w:rFonts w:hint="eastAsia"/>
        </w:rPr>
        <w:t>座，</w:t>
      </w:r>
      <w:r>
        <w:rPr>
          <w:rFonts w:hint="eastAsia"/>
        </w:rPr>
        <w:t>15m</w:t>
      </w:r>
      <w:r>
        <w:rPr>
          <w:rFonts w:hint="eastAsia"/>
        </w:rPr>
        <w:t>候车亭</w:t>
      </w:r>
      <w:r>
        <w:rPr>
          <w:rFonts w:hint="eastAsia"/>
        </w:rPr>
        <w:t>10.85</w:t>
      </w:r>
      <w:r>
        <w:rPr>
          <w:rFonts w:hint="eastAsia"/>
        </w:rPr>
        <w:t>万元</w:t>
      </w:r>
      <w:r>
        <w:rPr>
          <w:rFonts w:hint="eastAsia"/>
        </w:rPr>
        <w:t>/</w:t>
      </w:r>
      <w:r>
        <w:rPr>
          <w:rFonts w:hint="eastAsia"/>
        </w:rPr>
        <w:t>座，电子站牌</w:t>
      </w:r>
      <w:r>
        <w:rPr>
          <w:rFonts w:hint="eastAsia"/>
        </w:rPr>
        <w:t>3.2</w:t>
      </w:r>
      <w:r>
        <w:rPr>
          <w:rFonts w:hint="eastAsia"/>
        </w:rPr>
        <w:t>万元</w:t>
      </w:r>
      <w:r>
        <w:rPr>
          <w:rFonts w:hint="eastAsia"/>
        </w:rPr>
        <w:t>/</w:t>
      </w:r>
      <w:r>
        <w:rPr>
          <w:rFonts w:hint="eastAsia"/>
        </w:rPr>
        <w:t>个，双杆式简易站牌</w:t>
      </w:r>
      <w:r>
        <w:rPr>
          <w:rFonts w:hint="eastAsia"/>
        </w:rPr>
        <w:t>0.525</w:t>
      </w:r>
      <w:r>
        <w:rPr>
          <w:rFonts w:hint="eastAsia"/>
        </w:rPr>
        <w:t>万元</w:t>
      </w:r>
      <w:r>
        <w:rPr>
          <w:rFonts w:hint="eastAsia"/>
        </w:rPr>
        <w:t>/</w:t>
      </w:r>
      <w:r>
        <w:rPr>
          <w:rFonts w:hint="eastAsia"/>
        </w:rPr>
        <w:t>个。基础土建部分（除亭体制作安装外的建安费用）根据采购人委托的第三方造价咨询机构出具的每单个项目施工图预算价下浮</w:t>
      </w:r>
      <w:r>
        <w:rPr>
          <w:rFonts w:hint="eastAsia"/>
        </w:rPr>
        <w:t>10%</w:t>
      </w:r>
      <w:r>
        <w:rPr>
          <w:rFonts w:hint="eastAsia"/>
        </w:rPr>
        <w:t>结算，如当年结算费用将要超过中标人</w:t>
      </w:r>
      <w:r>
        <w:rPr>
          <w:rFonts w:hint="eastAsia"/>
        </w:rPr>
        <w:t>1</w:t>
      </w:r>
      <w:r>
        <w:rPr>
          <w:rFonts w:hint="eastAsia"/>
        </w:rPr>
        <w:t>年中标总价</w:t>
      </w:r>
      <w:r>
        <w:rPr>
          <w:rFonts w:hint="eastAsia"/>
        </w:rPr>
        <w:t>1</w:t>
      </w:r>
      <w:bookmarkStart w:id="4" w:name="_GoBack"/>
      <w:r>
        <w:rPr>
          <w:rFonts w:hint="eastAsia"/>
        </w:rPr>
        <w:t>10%</w:t>
      </w:r>
      <w:bookmarkEnd w:id="4"/>
      <w:r>
        <w:rPr>
          <w:rFonts w:hint="eastAsia"/>
        </w:rPr>
        <w:t>的，则当个合同年度不再继续采购。</w:t>
      </w:r>
    </w:p>
    <w:p w:rsidR="000854A6" w:rsidRDefault="00630ACA">
      <w:pPr>
        <w:widowControl/>
        <w:spacing w:before="100" w:beforeAutospacing="1" w:after="100" w:afterAutospacing="1" w:line="405" w:lineRule="atLeast"/>
        <w:ind w:firstLine="420"/>
        <w:jc w:val="left"/>
      </w:pPr>
      <w:r>
        <w:rPr>
          <w:rFonts w:hint="eastAsia"/>
        </w:rPr>
        <w:t>合同履行期限：招标一招暂定</w:t>
      </w:r>
      <w:r>
        <w:rPr>
          <w:rFonts w:hint="eastAsia"/>
        </w:rPr>
        <w:t>3</w:t>
      </w:r>
      <w:r>
        <w:rPr>
          <w:rFonts w:hint="eastAsia"/>
        </w:rPr>
        <w:t>年，合同须一年一签，中标人经采购人考察合格并经采购人同意后方可续签下一年合同，如合同终止，采购人重新招标。合同期内，单个项目自采购人下发供货通知（含书面和口头）之日起</w:t>
      </w:r>
      <w:r>
        <w:rPr>
          <w:rFonts w:hint="eastAsia"/>
        </w:rPr>
        <w:t>60</w:t>
      </w:r>
      <w:r>
        <w:rPr>
          <w:rFonts w:hint="eastAsia"/>
        </w:rPr>
        <w:t>日内安装完毕并验收合格。</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本项目不接受联合体投标。</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二、申请人的资格要求：</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1.本项目的基本资格条件要求：</w:t>
      </w:r>
      <w:r>
        <w:rPr>
          <w:rFonts w:ascii="宋体" w:hAnsi="宋体" w:cs="Arial"/>
          <w:kern w:val="0"/>
          <w:szCs w:val="21"/>
        </w:rPr>
        <w:t>1</w:t>
      </w:r>
      <w:r>
        <w:rPr>
          <w:rFonts w:ascii="宋体" w:hAnsi="宋体" w:cs="Arial" w:hint="eastAsia"/>
          <w:kern w:val="0"/>
          <w:szCs w:val="21"/>
        </w:rPr>
        <w:t>）具有独立承担民事责任的能的法人单位；2）具有良好的商业信誉和健全的</w:t>
      </w:r>
      <w:hyperlink r:id="rId15" w:tgtFrame="_blank" w:history="1">
        <w:r>
          <w:rPr>
            <w:rFonts w:ascii="宋体" w:hAnsi="宋体" w:cs="Arial" w:hint="eastAsia"/>
            <w:kern w:val="0"/>
            <w:szCs w:val="21"/>
          </w:rPr>
          <w:t>财务会计制度</w:t>
        </w:r>
      </w:hyperlink>
      <w:r>
        <w:rPr>
          <w:rFonts w:ascii="宋体" w:hAnsi="宋体" w:cs="Arial" w:hint="eastAsia"/>
          <w:kern w:val="0"/>
          <w:szCs w:val="21"/>
        </w:rPr>
        <w:t>；3）具有履行合同所必需的设备和专业技术能力；</w:t>
      </w:r>
      <w:r>
        <w:rPr>
          <w:rFonts w:ascii="宋体" w:hAnsi="宋体" w:cs="Arial"/>
          <w:kern w:val="0"/>
          <w:szCs w:val="21"/>
        </w:rPr>
        <w:t>4</w:t>
      </w:r>
      <w:r>
        <w:rPr>
          <w:rFonts w:ascii="宋体" w:hAnsi="宋体" w:cs="Arial" w:hint="eastAsia"/>
          <w:kern w:val="0"/>
          <w:szCs w:val="21"/>
        </w:rPr>
        <w:t>）有依法缴纳税收和</w:t>
      </w:r>
      <w:hyperlink r:id="rId16" w:tgtFrame="_blank" w:history="1">
        <w:r>
          <w:rPr>
            <w:rFonts w:ascii="宋体" w:hAnsi="宋体" w:cs="Arial" w:hint="eastAsia"/>
            <w:kern w:val="0"/>
            <w:szCs w:val="21"/>
          </w:rPr>
          <w:t>社会保障资金</w:t>
        </w:r>
      </w:hyperlink>
      <w:r>
        <w:rPr>
          <w:rFonts w:ascii="宋体" w:hAnsi="宋体" w:cs="Arial" w:hint="eastAsia"/>
          <w:kern w:val="0"/>
          <w:szCs w:val="21"/>
        </w:rPr>
        <w:t>的良好记录；</w:t>
      </w:r>
      <w:r>
        <w:rPr>
          <w:rFonts w:ascii="宋体" w:hAnsi="宋体" w:cs="Arial"/>
          <w:kern w:val="0"/>
          <w:szCs w:val="21"/>
        </w:rPr>
        <w:t>5</w:t>
      </w:r>
      <w:r>
        <w:rPr>
          <w:rFonts w:ascii="宋体" w:hAnsi="宋体" w:cs="Arial" w:hint="eastAsia"/>
          <w:kern w:val="0"/>
          <w:szCs w:val="21"/>
        </w:rPr>
        <w:t>）参加采购活动前三年内，在经营活动中没有重大违法记录；</w:t>
      </w:r>
      <w:r>
        <w:rPr>
          <w:rFonts w:ascii="宋体" w:hAnsi="宋体" w:cs="Arial"/>
          <w:kern w:val="0"/>
          <w:szCs w:val="21"/>
        </w:rPr>
        <w:t>6</w:t>
      </w:r>
      <w:r>
        <w:rPr>
          <w:rFonts w:ascii="宋体" w:hAnsi="宋体" w:cs="Arial" w:hint="eastAsia"/>
          <w:kern w:val="0"/>
          <w:szCs w:val="21"/>
        </w:rPr>
        <w:t>）法律、行政法规规定的其他条件。</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2.本项目的特定资格要求：投标人须为公交候车亭的制造厂商。</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lastRenderedPageBreak/>
        <w:t>3.单位负责人为同一人或者存在直接控股、管理关系的不同供应商，不得参加本采购活动；</w:t>
      </w:r>
    </w:p>
    <w:p w:rsidR="000854A6" w:rsidRDefault="00630ACA">
      <w:pPr>
        <w:widowControl/>
        <w:wordWrap w:val="0"/>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4.投标人和投标人的法定代表人/负责人未被列入失信被执行人、重大税收违法案件当事人名单、政府采购严重违法失信行为记录名单等。【具体以开标当天统一通过“信用中国”（www.creditchina.gov.cn）、中国政府采购网（www.ccgp.gov.cn）查询为准】，若被列入失信被执行人、重大税收违法案件当事人名单、政府采购严重违法失信行为记录名单等，则否决其投标资格。如出现不可抗力无法查询的，可在中标公示期间对中标候选人进行事后查询，如中标候选人被列入失信被执行人、重大税收违法案件当事人名单、政府采购严重违法失信行为记录名单等，则取消中标候选人资格。</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三、获取招标文件</w:t>
      </w:r>
    </w:p>
    <w:p w:rsidR="000854A6" w:rsidRDefault="00630ACA">
      <w:pPr>
        <w:widowControl/>
        <w:spacing w:before="100" w:beforeAutospacing="1" w:after="100" w:afterAutospacing="1" w:line="405" w:lineRule="atLeast"/>
        <w:ind w:firstLine="420"/>
        <w:rPr>
          <w:rFonts w:ascii="宋体" w:hAnsi="宋体" w:cs="Arial"/>
          <w:kern w:val="0"/>
          <w:szCs w:val="21"/>
        </w:rPr>
      </w:pPr>
      <w:r>
        <w:rPr>
          <w:rFonts w:ascii="宋体" w:hAnsi="宋体" w:cs="Arial" w:hint="eastAsia"/>
          <w:kern w:val="0"/>
          <w:szCs w:val="21"/>
        </w:rPr>
        <w:t>时间：公告发布之日起五个工作日。</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地点：政府采购云平台（www.zcygov.cn）。</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方式：通过政府采购云平台下载。</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kern w:val="0"/>
          <w:szCs w:val="21"/>
        </w:rPr>
        <w:t>售价：</w:t>
      </w:r>
      <w:r>
        <w:rPr>
          <w:rFonts w:ascii="宋体" w:hAnsi="宋体" w:cs="Arial" w:hint="eastAsia"/>
          <w:color w:val="333333"/>
          <w:kern w:val="0"/>
          <w:szCs w:val="21"/>
        </w:rPr>
        <w:t>无。</w:t>
      </w:r>
    </w:p>
    <w:p w:rsidR="000854A6" w:rsidRDefault="00630ACA">
      <w:pPr>
        <w:widowControl/>
        <w:spacing w:before="100" w:beforeAutospacing="1" w:after="100" w:afterAutospacing="1" w:line="405" w:lineRule="atLeast"/>
        <w:ind w:firstLine="420"/>
        <w:jc w:val="left"/>
        <w:rPr>
          <w:rFonts w:ascii="Arial" w:eastAsia="微软雅黑" w:hAnsi="Arial" w:cs="Arial"/>
          <w:color w:val="333333"/>
          <w:kern w:val="0"/>
          <w:szCs w:val="21"/>
        </w:rPr>
      </w:pPr>
      <w:r>
        <w:rPr>
          <w:rFonts w:ascii="宋体" w:hAnsi="宋体" w:cs="Arial" w:hint="eastAsia"/>
          <w:color w:val="333333"/>
          <w:kern w:val="0"/>
          <w:szCs w:val="21"/>
        </w:rPr>
        <w:t>供应商需按照《浙江省政府采购供应商注册及诚信管理暂行办法》的规定在“浙江政府采购网(http://zfcg.czt.zj.gov.cn)”注册登记，成为浙江省政府采购网上注册入库的正式供应商。尚未正式注册入库的供应商，请注意注册所需时间。</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四、提交投标文件截止时间、开标时间和地点</w:t>
      </w:r>
    </w:p>
    <w:p w:rsidR="000854A6" w:rsidRDefault="00630ACA">
      <w:pPr>
        <w:widowControl/>
        <w:spacing w:before="100" w:beforeAutospacing="1" w:after="100" w:afterAutospacing="1" w:line="405" w:lineRule="atLeast"/>
        <w:ind w:firstLine="420"/>
        <w:rPr>
          <w:rFonts w:ascii="宋体" w:hAnsi="宋体" w:cs="Arial"/>
          <w:color w:val="333333"/>
          <w:kern w:val="0"/>
          <w:szCs w:val="21"/>
        </w:rPr>
      </w:pPr>
      <w:r>
        <w:rPr>
          <w:rFonts w:ascii="宋体" w:hAnsi="宋体" w:cs="Arial" w:hint="eastAsia"/>
          <w:color w:val="333333"/>
          <w:kern w:val="0"/>
          <w:szCs w:val="21"/>
        </w:rPr>
        <w:t>1.供应商于2021年</w:t>
      </w:r>
      <w:r w:rsidR="00E316A9">
        <w:rPr>
          <w:rFonts w:ascii="宋体" w:hAnsi="宋体" w:cs="Arial" w:hint="eastAsia"/>
          <w:color w:val="333333"/>
          <w:kern w:val="0"/>
          <w:szCs w:val="21"/>
        </w:rPr>
        <w:t>11</w:t>
      </w:r>
      <w:r>
        <w:rPr>
          <w:rFonts w:ascii="宋体" w:hAnsi="宋体" w:cs="Arial" w:hint="eastAsia"/>
          <w:color w:val="333333"/>
          <w:kern w:val="0"/>
          <w:szCs w:val="21"/>
        </w:rPr>
        <w:t>月</w:t>
      </w:r>
      <w:r w:rsidR="00E316A9">
        <w:rPr>
          <w:rFonts w:ascii="宋体" w:hAnsi="宋体" w:cs="Arial" w:hint="eastAsia"/>
          <w:color w:val="333333"/>
          <w:kern w:val="0"/>
          <w:szCs w:val="21"/>
        </w:rPr>
        <w:t>12</w:t>
      </w:r>
      <w:r>
        <w:rPr>
          <w:rFonts w:ascii="宋体" w:hAnsi="宋体" w:cs="Arial" w:hint="eastAsia"/>
          <w:color w:val="333333"/>
          <w:kern w:val="0"/>
          <w:szCs w:val="21"/>
        </w:rPr>
        <w:t>日09点00分（北京时间）前将电子投标文件上传到政府采购云平台，未上传电子投标文件的，视为供应商放弃投标。</w:t>
      </w:r>
    </w:p>
    <w:p w:rsidR="000854A6" w:rsidRDefault="00630ACA">
      <w:pPr>
        <w:widowControl/>
        <w:spacing w:before="100" w:beforeAutospacing="1" w:after="100" w:afterAutospacing="1" w:line="405" w:lineRule="atLeast"/>
        <w:ind w:firstLine="420"/>
        <w:jc w:val="left"/>
        <w:rPr>
          <w:rFonts w:ascii="宋体" w:hAnsi="宋体" w:cs="宋体"/>
        </w:rPr>
      </w:pPr>
      <w:r>
        <w:rPr>
          <w:rFonts w:ascii="宋体" w:hAnsi="宋体" w:cs="Arial" w:hint="eastAsia"/>
          <w:color w:val="333333"/>
          <w:kern w:val="0"/>
          <w:szCs w:val="21"/>
        </w:rPr>
        <w:t xml:space="preserve">2.供应商如提供备份投标文件的，应于2021年 </w:t>
      </w:r>
      <w:r w:rsidR="00E316A9">
        <w:rPr>
          <w:rFonts w:ascii="宋体" w:hAnsi="宋体" w:cs="Arial" w:hint="eastAsia"/>
          <w:color w:val="333333"/>
          <w:kern w:val="0"/>
          <w:szCs w:val="21"/>
        </w:rPr>
        <w:t>11月12日09</w:t>
      </w:r>
      <w:r>
        <w:rPr>
          <w:rFonts w:ascii="宋体" w:hAnsi="宋体" w:cs="Arial" w:hint="eastAsia"/>
          <w:color w:val="333333"/>
          <w:kern w:val="0"/>
          <w:szCs w:val="21"/>
        </w:rPr>
        <w:t>点00分（北京时间）前，将以U盘存储的电子备份投标文件和纸质备份投标文件分别密封，安排“甬行码”为绿色的相关人员（原则上不超过一名）将投标文件（电子备份投标文件和纸质备份投标文件）递交至宁海县公共资源交易中心（宁海县桃源街道金水东路5号五楼，详见五楼大厅公告），逾期送达或未密封</w:t>
      </w:r>
      <w:r>
        <w:rPr>
          <w:rFonts w:ascii="宋体" w:hAnsi="宋体" w:cs="Arial" w:hint="eastAsia"/>
          <w:color w:val="333333"/>
          <w:kern w:val="0"/>
          <w:szCs w:val="21"/>
        </w:rPr>
        <w:lastRenderedPageBreak/>
        <w:t>将予以拒收。供应商仅提供备份投标文件（包括以U盘存储的电子备份投标文件或纸质备份投标）的，投标无效。</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3.如因系统或部分电子投标文件无法解密，而采用纸质备份投标文件线下评审程序时，供应商在投标截止时间前未提交纸质备份投标文件的，视为供应商放弃投标。</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 xml:space="preserve">4.开标时间：2021年 </w:t>
      </w:r>
      <w:r w:rsidR="00E316A9">
        <w:rPr>
          <w:rFonts w:ascii="宋体" w:hAnsi="宋体" w:cs="Arial" w:hint="eastAsia"/>
          <w:color w:val="333333"/>
          <w:kern w:val="0"/>
          <w:szCs w:val="21"/>
        </w:rPr>
        <w:t>11月12日</w:t>
      </w:r>
      <w:r>
        <w:rPr>
          <w:rFonts w:ascii="宋体" w:hAnsi="宋体" w:cs="Arial" w:hint="eastAsia"/>
          <w:color w:val="333333"/>
          <w:kern w:val="0"/>
          <w:szCs w:val="21"/>
        </w:rPr>
        <w:t>09点00分（北京时间）。</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5.开标地点：宁海县公共资源交易中心（宁海县桃源街道金水东路5号五楼，详见五楼大厅公告）。</w:t>
      </w:r>
    </w:p>
    <w:p w:rsidR="000854A6" w:rsidRDefault="00630ACA">
      <w:pPr>
        <w:widowControl/>
        <w:spacing w:before="100" w:beforeAutospacing="1" w:after="100" w:afterAutospacing="1" w:line="405" w:lineRule="atLeast"/>
        <w:ind w:firstLine="420"/>
        <w:jc w:val="left"/>
        <w:rPr>
          <w:rFonts w:ascii="宋体" w:hAnsi="宋体" w:cs="Arial"/>
          <w:color w:val="333333"/>
          <w:kern w:val="0"/>
          <w:szCs w:val="21"/>
        </w:rPr>
      </w:pPr>
      <w:r>
        <w:rPr>
          <w:rFonts w:ascii="宋体" w:hAnsi="宋体" w:cs="Arial" w:hint="eastAsia"/>
          <w:color w:val="333333"/>
          <w:kern w:val="0"/>
          <w:szCs w:val="21"/>
        </w:rPr>
        <w:t>6.采购代理机构在招标文件规定的时间通过政府采购云平台组织开标、开启投标文件，所有供应商均应准时在线参加。开标时间后30分钟内（2021年</w:t>
      </w:r>
      <w:r w:rsidR="00E316A9">
        <w:rPr>
          <w:rFonts w:ascii="宋体" w:hAnsi="宋体" w:cs="Arial" w:hint="eastAsia"/>
          <w:color w:val="333333"/>
          <w:kern w:val="0"/>
          <w:szCs w:val="21"/>
        </w:rPr>
        <w:t>11月12日</w:t>
      </w:r>
      <w:r>
        <w:rPr>
          <w:rFonts w:ascii="宋体" w:hAnsi="宋体" w:cs="Arial" w:hint="eastAsia"/>
          <w:color w:val="333333"/>
          <w:kern w:val="0"/>
          <w:szCs w:val="21"/>
        </w:rPr>
        <w:t>09点30分</w:t>
      </w:r>
      <w:r>
        <w:rPr>
          <w:rFonts w:ascii="宋体" w:hAnsi="宋体" w:cs="Arial" w:hint="eastAsia"/>
          <w:color w:val="333333"/>
          <w:kern w:val="0"/>
          <w:szCs w:val="21"/>
          <w:shd w:val="clear" w:color="auto" w:fill="FFFFFF"/>
        </w:rPr>
        <w:t>前</w:t>
      </w:r>
      <w:r>
        <w:rPr>
          <w:rFonts w:ascii="宋体" w:hAnsi="宋体" w:cs="Arial" w:hint="eastAsia"/>
          <w:color w:val="333333"/>
          <w:kern w:val="0"/>
          <w:szCs w:val="21"/>
        </w:rPr>
        <w:t xml:space="preserve">）供应商可以登录政府采购云平台，用“项目采购-开标评标”功能解密投标文件。若供应商在规定时间内（2021年 </w:t>
      </w:r>
      <w:r w:rsidR="00E316A9">
        <w:rPr>
          <w:rFonts w:ascii="宋体" w:hAnsi="宋体" w:cs="Arial" w:hint="eastAsia"/>
          <w:color w:val="333333"/>
          <w:kern w:val="0"/>
          <w:szCs w:val="21"/>
        </w:rPr>
        <w:t>11月12日</w:t>
      </w:r>
      <w:r>
        <w:rPr>
          <w:rFonts w:ascii="宋体" w:hAnsi="宋体" w:cs="Arial" w:hint="eastAsia"/>
          <w:color w:val="333333"/>
          <w:kern w:val="0"/>
          <w:szCs w:val="21"/>
        </w:rPr>
        <w:t>09点30分</w:t>
      </w:r>
      <w:r>
        <w:rPr>
          <w:rFonts w:ascii="宋体" w:hAnsi="宋体" w:cs="Arial" w:hint="eastAsia"/>
          <w:color w:val="333333"/>
          <w:kern w:val="0"/>
          <w:szCs w:val="21"/>
          <w:shd w:val="clear" w:color="auto" w:fill="FFFFFF"/>
        </w:rPr>
        <w:t>前</w:t>
      </w:r>
      <w:r>
        <w:rPr>
          <w:rFonts w:ascii="宋体" w:hAnsi="宋体" w:cs="Arial" w:hint="eastAsia"/>
          <w:color w:val="333333"/>
          <w:kern w:val="0"/>
          <w:szCs w:val="21"/>
        </w:rPr>
        <w:t>）无法解密或解密失败，可使用电子备份投标文件进行或使用纸质备份投标文件进行线下评标。</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五、公告期限</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自本公告发布之日起5个工作日。</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六、</w:t>
      </w:r>
      <w:r>
        <w:rPr>
          <w:rFonts w:ascii="Arial" w:eastAsia="微软雅黑" w:hAnsi="Arial" w:cs="Arial" w:hint="eastAsia"/>
          <w:kern w:val="0"/>
          <w:szCs w:val="21"/>
        </w:rPr>
        <w:t>其他补充事宜</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2.投标与开标注意事项：</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2.1本项目实行网上投标，采用电子响应文件。若供应商参与投标，自行承担投标一切费用。</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2.2标前准备：各供应商应在开标前确保成为浙江政府采购网正式注册入库供应商，并完成CA数字证书办理。同时供应商须保证在政府采购云平台注册的手机号码通讯畅通，能够及时收到评标过程中发送的询标通知。因未注册入库、未办理CA数字证书、手机通讯不畅等原因造成无法投标、投标失败或响应不及时等后果由供应商自行承担。</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lastRenderedPageBreak/>
        <w:t>2.3响应文件制作：</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2.3.1应按照本项目采购文件和政府采购云平台的要求编制、加密并递交响应文件。供应商在使用系统进行投标的过程中遇到涉及平台使用的任何问题，可致电政府采购云平台技术支持热线咨询，联系方式：400-8817190。</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2.3.2供应商通过政府采购云平台电子投标工具制作响应文件，电子投标工具请供应商自行前往浙江政府采购网下载并安装，响应文件制作具体流程详见政府采购云平台。</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2.3.3以U盘存储的电子备份响应文件1份，按政府采购云平台要求制作的电子备份响应文件，以用于异常情况处理。</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2.3.4本项目供应商仍应准备纸质响应文件。当电子开评标无法正常进行时，即转为线下评标。若在此种情况下，由于供应商未提交纸质响应文件而导致该供应商放弃投标，由供应商自行承担。</w:t>
      </w:r>
    </w:p>
    <w:p w:rsidR="000854A6" w:rsidRDefault="00630ACA">
      <w:pPr>
        <w:widowControl/>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2.4本采购公告附件中的采购文件仅供阅览使用，供应商应在规定的采购文件获取期限内在政采云平台登录供应商注册的账号后获取采购文件，未按上述方式获取采购文件的，不得对采购文件提起质疑投诉。</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2.5供应商应于提交响应文件截止时间前将电子响应文件上传到政府采购云平台www.zcygov.cn，未上传电子响应文件，视为供应商放弃投标。</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2.6供应商电子备份响应文件和纸质响应文件的投标方式：供应商可采用邮寄（含快递）方式或现场方式递交。</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2.6.1采用邮寄方式递交的，需按以下要求递交：各供应商在响应文件提交截止时间前将响应文件邮寄至规定地点，由采购代理工作人员进行签收，各供应商自行考虑邮寄在途时间，邮寄过程中无论何种因素导致响应文件未按时递交的后果，均由供应商自行负责。响应文件递交时间以采购代理实际收到响应文件的时间为准。</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拟在2021年</w:t>
      </w:r>
      <w:r w:rsidR="00E316A9">
        <w:rPr>
          <w:rFonts w:ascii="宋体" w:hAnsi="宋体" w:cs="Arial" w:hint="eastAsia"/>
          <w:color w:val="333333"/>
          <w:kern w:val="0"/>
          <w:szCs w:val="21"/>
        </w:rPr>
        <w:t>11月11日</w:t>
      </w:r>
      <w:r>
        <w:rPr>
          <w:rFonts w:ascii="宋体" w:hAnsi="宋体" w:cs="Arial" w:hint="eastAsia"/>
          <w:color w:val="333333"/>
          <w:kern w:val="0"/>
          <w:szCs w:val="21"/>
        </w:rPr>
        <w:t>（含）1</w:t>
      </w:r>
      <w:r w:rsidR="00E316A9">
        <w:rPr>
          <w:rFonts w:ascii="宋体" w:hAnsi="宋体" w:cs="Arial" w:hint="eastAsia"/>
          <w:color w:val="333333"/>
          <w:kern w:val="0"/>
          <w:szCs w:val="21"/>
        </w:rPr>
        <w:t>7</w:t>
      </w:r>
      <w:r>
        <w:rPr>
          <w:rFonts w:ascii="宋体" w:hAnsi="宋体" w:cs="Arial" w:hint="eastAsia"/>
          <w:color w:val="333333"/>
          <w:kern w:val="0"/>
          <w:szCs w:val="21"/>
        </w:rPr>
        <w:t>:00前到件的邮寄地址为：宁波市宁海县兴工二路29</w:t>
      </w:r>
      <w:r w:rsidR="00E316A9">
        <w:rPr>
          <w:rFonts w:ascii="宋体" w:hAnsi="宋体" w:cs="Arial" w:hint="eastAsia"/>
          <w:color w:val="333333"/>
          <w:kern w:val="0"/>
          <w:szCs w:val="21"/>
        </w:rPr>
        <w:t>号三楼</w:t>
      </w:r>
      <w:r>
        <w:rPr>
          <w:rFonts w:ascii="宋体" w:hAnsi="宋体" w:cs="Arial" w:hint="eastAsia"/>
          <w:color w:val="333333"/>
          <w:kern w:val="0"/>
          <w:szCs w:val="21"/>
        </w:rPr>
        <w:t>。收件人：周工 联系方式：15257871020。供应商自行安排好邮寄事宜，招标代理机构不对邮寄过程中的任何事情负责。</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请各供应商确保密封包装在邮寄过程密封包装完好，因邮寄过程的密封破损造成不符合开标要求的，本采购代理及采购人概不负责。</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lastRenderedPageBreak/>
        <w:t>2.6.2采用现场方式送达的，需按以下要求递交：所有供应商相关人员在投标截止时间前将备份响应文件送至投标地点。响应文件递交时需同时递交供应商的法定代表人（或其委托代理人）联系方式，并保证开标期间联系方式的畅通。</w:t>
      </w:r>
    </w:p>
    <w:p w:rsidR="000854A6" w:rsidRDefault="00630ACA">
      <w:pPr>
        <w:widowControl/>
        <w:wordWrap w:val="0"/>
        <w:spacing w:before="100" w:beforeAutospacing="1" w:line="405" w:lineRule="atLeast"/>
        <w:ind w:firstLine="420"/>
        <w:jc w:val="left"/>
        <w:outlineLvl w:val="1"/>
        <w:rPr>
          <w:rFonts w:ascii="宋体" w:hAnsi="宋体" w:cs="Arial"/>
          <w:color w:val="333333"/>
          <w:kern w:val="0"/>
          <w:szCs w:val="21"/>
        </w:rPr>
      </w:pPr>
      <w:r>
        <w:rPr>
          <w:rFonts w:ascii="宋体" w:hAnsi="宋体" w:cs="Arial" w:hint="eastAsia"/>
          <w:color w:val="333333"/>
          <w:kern w:val="0"/>
          <w:szCs w:val="21"/>
        </w:rPr>
        <w:t>2.7投标人员还需配合做好疫情防控“五个一律”：一律全面消毒、一律体温检测、一律承诺登记、一律按序办事、一律服从管理。</w:t>
      </w:r>
    </w:p>
    <w:p w:rsidR="000854A6" w:rsidRDefault="00630ACA">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color w:val="333333"/>
          <w:kern w:val="0"/>
          <w:szCs w:val="21"/>
        </w:rPr>
        <w:t>2.8肺炎防疫期间，请各供应商遵守各项防疫措施规定。</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hint="eastAsia"/>
          <w:kern w:val="0"/>
          <w:szCs w:val="21"/>
        </w:rPr>
        <w:t>七</w:t>
      </w:r>
      <w:r>
        <w:rPr>
          <w:rFonts w:ascii="Arial" w:eastAsia="微软雅黑" w:hAnsi="Arial" w:cs="Arial"/>
          <w:kern w:val="0"/>
          <w:szCs w:val="21"/>
        </w:rPr>
        <w:t>、</w:t>
      </w:r>
      <w:r>
        <w:rPr>
          <w:rFonts w:ascii="Arial" w:eastAsia="微软雅黑" w:hAnsi="Arial" w:cs="Arial" w:hint="eastAsia"/>
          <w:kern w:val="0"/>
          <w:szCs w:val="21"/>
        </w:rPr>
        <w:t>投标</w:t>
      </w:r>
      <w:r>
        <w:rPr>
          <w:rFonts w:ascii="Arial" w:eastAsia="微软雅黑" w:hAnsi="Arial" w:cs="Arial"/>
          <w:kern w:val="0"/>
          <w:szCs w:val="21"/>
        </w:rPr>
        <w:t>保证金</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1.投标保证金：人民币贰万元整（￥20000.00）。</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2. 投标保证金交纳形式：电汇、支票、汇票、本票等采购人认可的非现金形式。</w:t>
      </w:r>
    </w:p>
    <w:p w:rsidR="000854A6" w:rsidRDefault="00630ACA">
      <w:pPr>
        <w:widowControl/>
        <w:spacing w:before="100" w:beforeAutospacing="1" w:line="405" w:lineRule="atLeast"/>
        <w:ind w:firstLine="420"/>
        <w:jc w:val="left"/>
        <w:outlineLvl w:val="1"/>
        <w:rPr>
          <w:rFonts w:ascii="Arial" w:eastAsia="微软雅黑" w:hAnsi="Arial" w:cs="Arial"/>
          <w:kern w:val="0"/>
          <w:sz w:val="36"/>
          <w:szCs w:val="36"/>
        </w:rPr>
      </w:pPr>
      <w:r>
        <w:rPr>
          <w:rFonts w:ascii="Arial" w:eastAsia="微软雅黑" w:hAnsi="Arial" w:cs="Arial"/>
          <w:kern w:val="0"/>
          <w:szCs w:val="21"/>
        </w:rPr>
        <w:t>八、对本次招标提出询问，请按以下方式联系。</w:t>
      </w:r>
    </w:p>
    <w:p w:rsidR="000854A6" w:rsidRDefault="00630ACA">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1.采购人信息</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采购人：宁海县交通集团有限公司</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联系地址：</w:t>
      </w:r>
      <w:r>
        <w:rPr>
          <w:rFonts w:ascii="宋体" w:hAnsi="宋体" w:cs="Arial"/>
          <w:kern w:val="0"/>
          <w:szCs w:val="21"/>
        </w:rPr>
        <w:t>浙江省宁波市宁海县兴海北路99号</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联系人：林先生   联系电话：0574-</w:t>
      </w:r>
      <w:r>
        <w:rPr>
          <w:rFonts w:ascii="宋体" w:hAnsi="宋体" w:cs="Arial"/>
          <w:kern w:val="0"/>
          <w:szCs w:val="21"/>
        </w:rPr>
        <w:t>59988160</w:t>
      </w:r>
    </w:p>
    <w:p w:rsidR="000854A6" w:rsidRDefault="00630ACA">
      <w:pPr>
        <w:widowControl/>
        <w:spacing w:before="100" w:beforeAutospacing="1" w:after="100" w:afterAutospacing="1" w:line="405" w:lineRule="atLeast"/>
        <w:ind w:firstLine="420"/>
        <w:jc w:val="left"/>
        <w:rPr>
          <w:rFonts w:ascii="Arial" w:eastAsia="微软雅黑" w:hAnsi="Arial" w:cs="Arial"/>
          <w:kern w:val="0"/>
          <w:szCs w:val="21"/>
        </w:rPr>
      </w:pPr>
      <w:r>
        <w:rPr>
          <w:rFonts w:ascii="宋体" w:hAnsi="宋体" w:cs="Arial" w:hint="eastAsia"/>
          <w:kern w:val="0"/>
          <w:szCs w:val="21"/>
        </w:rPr>
        <w:t>2.采购代理机构信息</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kern w:val="0"/>
          <w:szCs w:val="21"/>
        </w:rPr>
        <w:t>代理机构：</w:t>
      </w:r>
      <w:r>
        <w:rPr>
          <w:rFonts w:ascii="宋体" w:hAnsi="宋体" w:cs="Arial" w:hint="eastAsia"/>
          <w:kern w:val="0"/>
          <w:szCs w:val="21"/>
          <w:u w:val="single"/>
        </w:rPr>
        <w:t>中冠</w:t>
      </w:r>
      <w:r>
        <w:rPr>
          <w:rFonts w:ascii="宋体" w:hAnsi="宋体" w:cs="Arial"/>
          <w:kern w:val="0"/>
          <w:szCs w:val="21"/>
          <w:u w:val="single"/>
        </w:rPr>
        <w:t>工程管理咨询有限公司</w:t>
      </w:r>
    </w:p>
    <w:p w:rsidR="000854A6" w:rsidRDefault="00630ACA">
      <w:pPr>
        <w:widowControl/>
        <w:spacing w:before="100" w:beforeAutospacing="1" w:after="100" w:afterAutospacing="1" w:line="405" w:lineRule="atLeast"/>
        <w:ind w:firstLine="420"/>
        <w:jc w:val="left"/>
        <w:rPr>
          <w:rFonts w:ascii="宋体" w:hAnsi="宋体" w:cs="Arial"/>
          <w:kern w:val="0"/>
          <w:szCs w:val="21"/>
          <w:u w:val="single"/>
        </w:rPr>
      </w:pPr>
      <w:r>
        <w:rPr>
          <w:rFonts w:ascii="宋体" w:hAnsi="宋体" w:cs="Arial"/>
          <w:kern w:val="0"/>
          <w:szCs w:val="21"/>
        </w:rPr>
        <w:t>联系地址：</w:t>
      </w:r>
      <w:r>
        <w:rPr>
          <w:rFonts w:ascii="宋体" w:hAnsi="宋体" w:cs="Arial"/>
          <w:kern w:val="0"/>
          <w:szCs w:val="21"/>
          <w:u w:val="single"/>
        </w:rPr>
        <w:t>宁海县兴工二路29号</w:t>
      </w:r>
    </w:p>
    <w:p w:rsidR="000854A6" w:rsidRDefault="00630ACA">
      <w:pPr>
        <w:widowControl/>
        <w:spacing w:before="100" w:beforeAutospacing="1" w:after="100" w:afterAutospacing="1" w:line="405" w:lineRule="atLeast"/>
        <w:ind w:firstLine="420"/>
        <w:jc w:val="left"/>
        <w:rPr>
          <w:rFonts w:ascii="宋体" w:hAnsi="宋体" w:cs="Arial"/>
          <w:kern w:val="0"/>
          <w:szCs w:val="21"/>
          <w:u w:val="single"/>
        </w:rPr>
      </w:pPr>
      <w:r>
        <w:rPr>
          <w:rFonts w:ascii="宋体" w:hAnsi="宋体" w:cs="Arial" w:hint="eastAsia"/>
          <w:kern w:val="0"/>
          <w:szCs w:val="21"/>
        </w:rPr>
        <w:t>项目联系人：</w:t>
      </w:r>
      <w:r>
        <w:rPr>
          <w:rFonts w:ascii="宋体" w:hAnsi="宋体" w:cs="Arial" w:hint="eastAsia"/>
          <w:kern w:val="0"/>
          <w:szCs w:val="21"/>
          <w:u w:val="single"/>
        </w:rPr>
        <w:t>周全</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kern w:val="0"/>
          <w:szCs w:val="21"/>
        </w:rPr>
        <w:t>联系方式</w:t>
      </w:r>
      <w:r>
        <w:rPr>
          <w:rFonts w:ascii="宋体" w:hAnsi="宋体" w:cs="Arial" w:hint="eastAsia"/>
          <w:kern w:val="0"/>
          <w:szCs w:val="21"/>
        </w:rPr>
        <w:t>：</w:t>
      </w:r>
      <w:r>
        <w:rPr>
          <w:rFonts w:ascii="宋体" w:hAnsi="宋体" w:cs="Arial" w:hint="eastAsia"/>
          <w:kern w:val="0"/>
          <w:szCs w:val="21"/>
          <w:u w:val="single"/>
        </w:rPr>
        <w:t>15257871020</w:t>
      </w:r>
    </w:p>
    <w:p w:rsidR="000854A6" w:rsidRDefault="00630ACA">
      <w:pPr>
        <w:widowControl/>
        <w:spacing w:before="100" w:beforeAutospacing="1" w:after="100" w:afterAutospacing="1" w:line="405" w:lineRule="atLeast"/>
        <w:ind w:firstLine="420"/>
        <w:jc w:val="left"/>
        <w:rPr>
          <w:rFonts w:ascii="Arial" w:eastAsia="微软雅黑" w:hAnsi="Arial" w:cs="Arial"/>
          <w:kern w:val="0"/>
          <w:szCs w:val="21"/>
        </w:rPr>
      </w:pPr>
      <w:bookmarkStart w:id="5" w:name="_Hlt21454954"/>
      <w:bookmarkStart w:id="6" w:name="_Hlt21454952"/>
      <w:bookmarkStart w:id="7" w:name="_Hlt21454969"/>
      <w:bookmarkStart w:id="8" w:name="_Hlt21454953"/>
      <w:bookmarkEnd w:id="5"/>
      <w:bookmarkEnd w:id="6"/>
      <w:bookmarkEnd w:id="7"/>
      <w:bookmarkEnd w:id="8"/>
      <w:r>
        <w:rPr>
          <w:rFonts w:ascii="宋体" w:hAnsi="宋体" w:cs="Arial" w:hint="eastAsia"/>
          <w:kern w:val="0"/>
          <w:szCs w:val="21"/>
        </w:rPr>
        <w:t>3.监管部门及联系方式</w:t>
      </w:r>
    </w:p>
    <w:p w:rsidR="000854A6" w:rsidRDefault="00630ACA">
      <w:pPr>
        <w:widowControl/>
        <w:spacing w:before="100" w:beforeAutospacing="1" w:after="100" w:afterAutospacing="1" w:line="405" w:lineRule="atLeast"/>
        <w:ind w:firstLineChars="200" w:firstLine="420"/>
        <w:jc w:val="left"/>
        <w:rPr>
          <w:rFonts w:ascii="宋体" w:hAnsi="宋体" w:cs="Arial"/>
          <w:kern w:val="0"/>
          <w:szCs w:val="21"/>
        </w:rPr>
      </w:pPr>
      <w:r>
        <w:rPr>
          <w:rFonts w:ascii="宋体" w:hAnsi="宋体" w:cs="Arial" w:hint="eastAsia"/>
          <w:kern w:val="0"/>
          <w:szCs w:val="21"/>
        </w:rPr>
        <w:t>采购监督管理部门：</w:t>
      </w:r>
      <w:r>
        <w:rPr>
          <w:rFonts w:ascii="宋体" w:hAnsi="宋体" w:cs="Arial" w:hint="eastAsia"/>
          <w:kern w:val="0"/>
          <w:szCs w:val="21"/>
          <w:u w:val="single"/>
        </w:rPr>
        <w:t>宁海县交通集团有限公司监察审计部</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地址：</w:t>
      </w:r>
      <w:r>
        <w:rPr>
          <w:rFonts w:ascii="宋体" w:hAnsi="宋体" w:cs="Arial" w:hint="eastAsia"/>
          <w:kern w:val="0"/>
          <w:szCs w:val="21"/>
          <w:u w:val="single"/>
        </w:rPr>
        <w:t>宁海县兴海北路99号</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lastRenderedPageBreak/>
        <w:t>联系人：</w:t>
      </w:r>
      <w:r>
        <w:rPr>
          <w:rFonts w:ascii="宋体" w:hAnsi="宋体" w:cs="Arial" w:hint="eastAsia"/>
          <w:kern w:val="0"/>
          <w:szCs w:val="21"/>
          <w:u w:val="single"/>
        </w:rPr>
        <w:t>王女士</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联系电话/传真：</w:t>
      </w:r>
      <w:r>
        <w:rPr>
          <w:rFonts w:ascii="宋体" w:hAnsi="宋体" w:cs="Arial"/>
          <w:kern w:val="0"/>
          <w:szCs w:val="21"/>
          <w:u w:val="single"/>
        </w:rPr>
        <w:t>0574-59957059</w:t>
      </w:r>
      <w:r>
        <w:rPr>
          <w:rFonts w:ascii="宋体" w:hAnsi="宋体" w:cs="Arial"/>
          <w:kern w:val="0"/>
          <w:szCs w:val="21"/>
        </w:rPr>
        <w:t xml:space="preserve">   </w:t>
      </w:r>
    </w:p>
    <w:p w:rsidR="000854A6" w:rsidRDefault="00630ACA">
      <w:pPr>
        <w:widowControl/>
        <w:spacing w:before="100" w:beforeAutospacing="1" w:after="100" w:afterAutospacing="1" w:line="405" w:lineRule="atLeast"/>
        <w:ind w:firstLine="420"/>
        <w:jc w:val="left"/>
        <w:rPr>
          <w:rFonts w:ascii="Arial" w:eastAsia="微软雅黑" w:hAnsi="Arial" w:cs="Arial"/>
          <w:kern w:val="0"/>
          <w:szCs w:val="21"/>
        </w:rPr>
      </w:pPr>
      <w:r>
        <w:rPr>
          <w:rFonts w:ascii="Arial" w:eastAsia="微软雅黑" w:hAnsi="Arial" w:cs="Arial" w:hint="eastAsia"/>
          <w:kern w:val="0"/>
          <w:szCs w:val="21"/>
        </w:rPr>
        <w:t>八、财务信息：</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投标保证金及中标服务费账号：</w:t>
      </w:r>
    </w:p>
    <w:p w:rsidR="000854A6" w:rsidRDefault="00630ACA">
      <w:pPr>
        <w:widowControl/>
        <w:spacing w:before="100" w:beforeAutospacing="1" w:after="100" w:afterAutospacing="1" w:line="405" w:lineRule="atLeast"/>
        <w:ind w:firstLine="420"/>
        <w:jc w:val="left"/>
        <w:rPr>
          <w:rFonts w:ascii="宋体" w:hAnsi="宋体" w:cs="Arial"/>
          <w:kern w:val="0"/>
          <w:szCs w:val="21"/>
        </w:rPr>
      </w:pPr>
      <w:r>
        <w:rPr>
          <w:rFonts w:ascii="宋体" w:hAnsi="宋体" w:cs="Arial" w:hint="eastAsia"/>
          <w:kern w:val="0"/>
          <w:szCs w:val="21"/>
        </w:rPr>
        <w:t>开户银行：中信银行宁波宁海支行户名：中冠工程管理咨询有限公司宁海分公司</w:t>
      </w:r>
    </w:p>
    <w:p w:rsidR="000854A6" w:rsidRDefault="00630ACA">
      <w:pPr>
        <w:widowControl/>
        <w:spacing w:before="100" w:beforeAutospacing="1" w:after="100" w:afterAutospacing="1" w:line="405" w:lineRule="atLeast"/>
        <w:ind w:firstLine="420"/>
        <w:jc w:val="left"/>
        <w:rPr>
          <w:rFonts w:ascii="宋体" w:hAnsi="宋体" w:cs="Arial"/>
          <w:kern w:val="0"/>
          <w:szCs w:val="21"/>
        </w:rPr>
        <w:sectPr w:rsidR="000854A6">
          <w:footerReference w:type="default" r:id="rId17"/>
          <w:footerReference w:type="first" r:id="rId18"/>
          <w:pgSz w:w="11907" w:h="16840"/>
          <w:pgMar w:top="1304" w:right="1588" w:bottom="1304" w:left="1588" w:header="720" w:footer="720" w:gutter="0"/>
          <w:pgNumType w:start="1"/>
          <w:cols w:space="720"/>
          <w:titlePg/>
          <w:docGrid w:linePitch="285"/>
        </w:sectPr>
      </w:pPr>
      <w:r>
        <w:rPr>
          <w:rFonts w:ascii="宋体" w:hAnsi="宋体" w:cs="Arial" w:hint="eastAsia"/>
          <w:kern w:val="0"/>
          <w:szCs w:val="21"/>
        </w:rPr>
        <w:t>账号：8114701013500025347</w:t>
      </w:r>
    </w:p>
    <w:p w:rsidR="000854A6" w:rsidRDefault="00630ACA">
      <w:pPr>
        <w:pStyle w:val="af2"/>
        <w:rPr>
          <w:rFonts w:ascii="Times New Roman" w:hAnsi="Times New Roman"/>
          <w:w w:val="80"/>
        </w:rPr>
      </w:pPr>
      <w:bookmarkStart w:id="9" w:name="_Toc435088063"/>
      <w:r>
        <w:rPr>
          <w:rFonts w:ascii="Times New Roman" w:hAnsi="Times New Roman" w:hint="eastAsia"/>
          <w:kern w:val="44"/>
        </w:rPr>
        <w:lastRenderedPageBreak/>
        <w:t>第二部分投标资料表</w:t>
      </w:r>
      <w:bookmarkEnd w:id="9"/>
    </w:p>
    <w:tbl>
      <w:tblPr>
        <w:tblW w:w="92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8544"/>
      </w:tblGrid>
      <w:tr w:rsidR="000854A6">
        <w:trPr>
          <w:trHeight w:val="437"/>
          <w:tblHeader/>
          <w:jc w:val="center"/>
        </w:trPr>
        <w:tc>
          <w:tcPr>
            <w:tcW w:w="714" w:type="dxa"/>
            <w:tcBorders>
              <w:bottom w:val="single" w:sz="4" w:space="0" w:color="auto"/>
            </w:tcBorders>
            <w:vAlign w:val="center"/>
          </w:tcPr>
          <w:p w:rsidR="000854A6" w:rsidRDefault="00630ACA">
            <w:pPr>
              <w:spacing w:line="340" w:lineRule="exact"/>
              <w:ind w:left="-108" w:right="-113"/>
              <w:contextualSpacing/>
              <w:rPr>
                <w:rFonts w:ascii="Arial" w:eastAsia="黑体" w:hAnsi="Arial"/>
                <w:b/>
                <w:bCs/>
                <w:sz w:val="32"/>
                <w:szCs w:val="24"/>
              </w:rPr>
            </w:pPr>
            <w:r>
              <w:rPr>
                <w:rFonts w:hint="eastAsia"/>
                <w:szCs w:val="24"/>
              </w:rPr>
              <w:t>序号</w:t>
            </w:r>
          </w:p>
        </w:tc>
        <w:tc>
          <w:tcPr>
            <w:tcW w:w="8544" w:type="dxa"/>
            <w:tcBorders>
              <w:bottom w:val="single" w:sz="4" w:space="0" w:color="auto"/>
            </w:tcBorders>
            <w:vAlign w:val="center"/>
          </w:tcPr>
          <w:p w:rsidR="000854A6" w:rsidRDefault="00630ACA">
            <w:pPr>
              <w:spacing w:line="340" w:lineRule="exact"/>
              <w:contextualSpacing/>
              <w:jc w:val="center"/>
              <w:rPr>
                <w:szCs w:val="24"/>
              </w:rPr>
            </w:pPr>
            <w:r>
              <w:rPr>
                <w:rFonts w:hint="eastAsia"/>
                <w:szCs w:val="24"/>
              </w:rPr>
              <w:t>内容</w:t>
            </w:r>
          </w:p>
        </w:tc>
      </w:tr>
      <w:tr w:rsidR="000854A6">
        <w:trPr>
          <w:trHeight w:val="437"/>
          <w:jc w:val="center"/>
        </w:trPr>
        <w:tc>
          <w:tcPr>
            <w:tcW w:w="9258" w:type="dxa"/>
            <w:gridSpan w:val="2"/>
            <w:tcBorders>
              <w:top w:val="single" w:sz="4" w:space="0" w:color="auto"/>
              <w:bottom w:val="single" w:sz="2" w:space="0" w:color="auto"/>
            </w:tcBorders>
            <w:vAlign w:val="center"/>
          </w:tcPr>
          <w:p w:rsidR="000854A6" w:rsidRDefault="00630ACA">
            <w:pPr>
              <w:spacing w:line="340" w:lineRule="exact"/>
              <w:contextualSpacing/>
              <w:jc w:val="center"/>
              <w:rPr>
                <w:szCs w:val="24"/>
              </w:rPr>
            </w:pPr>
            <w:r>
              <w:rPr>
                <w:rFonts w:hint="eastAsia"/>
                <w:szCs w:val="24"/>
              </w:rPr>
              <w:t>说明部分</w:t>
            </w:r>
          </w:p>
        </w:tc>
      </w:tr>
      <w:tr w:rsidR="000854A6">
        <w:trPr>
          <w:trHeight w:val="90"/>
          <w:jc w:val="center"/>
        </w:trPr>
        <w:tc>
          <w:tcPr>
            <w:tcW w:w="714" w:type="dxa"/>
            <w:vMerge w:val="restart"/>
            <w:vAlign w:val="center"/>
          </w:tcPr>
          <w:p w:rsidR="000854A6" w:rsidRDefault="00630ACA">
            <w:pPr>
              <w:autoSpaceDE w:val="0"/>
              <w:autoSpaceDN w:val="0"/>
              <w:snapToGrid w:val="0"/>
              <w:spacing w:line="440" w:lineRule="exact"/>
              <w:ind w:left="-95" w:right="-129"/>
              <w:contextualSpacing/>
              <w:jc w:val="center"/>
              <w:rPr>
                <w:szCs w:val="21"/>
              </w:rPr>
            </w:pPr>
            <w:r>
              <w:rPr>
                <w:rFonts w:hint="eastAsia"/>
                <w:szCs w:val="21"/>
              </w:rPr>
              <w:t>2.1</w:t>
            </w:r>
          </w:p>
        </w:tc>
        <w:tc>
          <w:tcPr>
            <w:tcW w:w="8544" w:type="dxa"/>
            <w:vAlign w:val="center"/>
          </w:tcPr>
          <w:p w:rsidR="000854A6" w:rsidRDefault="00630ACA">
            <w:pPr>
              <w:tabs>
                <w:tab w:val="left" w:pos="1580"/>
                <w:tab w:val="left" w:pos="3436"/>
                <w:tab w:val="left" w:pos="5512"/>
              </w:tabs>
              <w:spacing w:line="440" w:lineRule="exact"/>
              <w:ind w:left="21"/>
              <w:contextualSpacing/>
              <w:rPr>
                <w:szCs w:val="24"/>
              </w:rPr>
            </w:pPr>
            <w:r>
              <w:rPr>
                <w:rFonts w:hint="eastAsia"/>
                <w:szCs w:val="24"/>
              </w:rPr>
              <w:t>采购人：宁海县交通集团有限公司</w:t>
            </w:r>
          </w:p>
          <w:p w:rsidR="000854A6" w:rsidRDefault="00630ACA">
            <w:pPr>
              <w:tabs>
                <w:tab w:val="left" w:pos="426"/>
              </w:tabs>
              <w:spacing w:line="440" w:lineRule="exact"/>
              <w:contextualSpacing/>
              <w:rPr>
                <w:szCs w:val="24"/>
              </w:rPr>
            </w:pPr>
            <w:r>
              <w:rPr>
                <w:rFonts w:hint="eastAsia"/>
                <w:szCs w:val="24"/>
              </w:rPr>
              <w:t>联系人：林先生联系电话：</w:t>
            </w:r>
            <w:r>
              <w:rPr>
                <w:rFonts w:hint="eastAsia"/>
                <w:szCs w:val="24"/>
              </w:rPr>
              <w:t>0574-</w:t>
            </w:r>
            <w:r>
              <w:rPr>
                <w:szCs w:val="24"/>
              </w:rPr>
              <w:t>59988160</w:t>
            </w:r>
          </w:p>
        </w:tc>
      </w:tr>
      <w:tr w:rsidR="000854A6">
        <w:trPr>
          <w:trHeight w:val="437"/>
          <w:jc w:val="center"/>
        </w:trPr>
        <w:tc>
          <w:tcPr>
            <w:tcW w:w="714" w:type="dxa"/>
            <w:vMerge/>
            <w:vAlign w:val="center"/>
          </w:tcPr>
          <w:p w:rsidR="000854A6" w:rsidRDefault="000854A6">
            <w:pPr>
              <w:autoSpaceDE w:val="0"/>
              <w:autoSpaceDN w:val="0"/>
              <w:snapToGrid w:val="0"/>
              <w:spacing w:line="440" w:lineRule="exact"/>
              <w:ind w:left="-95" w:right="-129"/>
              <w:contextualSpacing/>
              <w:jc w:val="center"/>
              <w:rPr>
                <w:szCs w:val="21"/>
              </w:rPr>
            </w:pPr>
          </w:p>
        </w:tc>
        <w:tc>
          <w:tcPr>
            <w:tcW w:w="8544" w:type="dxa"/>
            <w:vAlign w:val="center"/>
          </w:tcPr>
          <w:p w:rsidR="000854A6" w:rsidRDefault="00630ACA">
            <w:pPr>
              <w:tabs>
                <w:tab w:val="left" w:pos="1580"/>
                <w:tab w:val="left" w:pos="3436"/>
                <w:tab w:val="left" w:pos="5512"/>
              </w:tabs>
              <w:spacing w:line="440" w:lineRule="exact"/>
              <w:ind w:left="23"/>
              <w:contextualSpacing/>
              <w:rPr>
                <w:szCs w:val="24"/>
              </w:rPr>
            </w:pPr>
            <w:r>
              <w:rPr>
                <w:szCs w:val="24"/>
              </w:rPr>
              <w:t>代理机构：</w:t>
            </w:r>
            <w:r>
              <w:rPr>
                <w:rFonts w:hint="eastAsia"/>
                <w:szCs w:val="24"/>
              </w:rPr>
              <w:t>中冠</w:t>
            </w:r>
            <w:r>
              <w:rPr>
                <w:szCs w:val="24"/>
              </w:rPr>
              <w:t>工程管理咨询有限公司</w:t>
            </w:r>
          </w:p>
          <w:p w:rsidR="000854A6" w:rsidRDefault="00630ACA">
            <w:pPr>
              <w:tabs>
                <w:tab w:val="left" w:pos="1580"/>
                <w:tab w:val="left" w:pos="3436"/>
                <w:tab w:val="left" w:pos="5512"/>
              </w:tabs>
              <w:spacing w:line="440" w:lineRule="exact"/>
              <w:ind w:left="23"/>
              <w:contextualSpacing/>
              <w:rPr>
                <w:szCs w:val="24"/>
              </w:rPr>
            </w:pPr>
            <w:r>
              <w:rPr>
                <w:szCs w:val="24"/>
              </w:rPr>
              <w:t>联系地址：宁海县兴工二路</w:t>
            </w:r>
            <w:r>
              <w:rPr>
                <w:szCs w:val="24"/>
              </w:rPr>
              <w:t>29</w:t>
            </w:r>
            <w:r>
              <w:rPr>
                <w:szCs w:val="24"/>
              </w:rPr>
              <w:t>号</w:t>
            </w:r>
          </w:p>
          <w:p w:rsidR="000854A6" w:rsidRDefault="00630ACA">
            <w:pPr>
              <w:tabs>
                <w:tab w:val="left" w:pos="1890"/>
                <w:tab w:val="left" w:pos="3436"/>
                <w:tab w:val="left" w:pos="5512"/>
              </w:tabs>
              <w:spacing w:line="440" w:lineRule="exact"/>
              <w:ind w:left="23"/>
              <w:contextualSpacing/>
              <w:rPr>
                <w:szCs w:val="24"/>
              </w:rPr>
            </w:pPr>
            <w:r>
              <w:rPr>
                <w:rFonts w:hint="eastAsia"/>
                <w:szCs w:val="24"/>
              </w:rPr>
              <w:t>联系人：周全</w:t>
            </w:r>
            <w:r>
              <w:rPr>
                <w:rFonts w:hint="eastAsia"/>
                <w:szCs w:val="24"/>
              </w:rPr>
              <w:tab/>
            </w:r>
            <w:r>
              <w:rPr>
                <w:rFonts w:hint="eastAsia"/>
                <w:szCs w:val="24"/>
              </w:rPr>
              <w:t>电话</w:t>
            </w:r>
            <w:r>
              <w:rPr>
                <w:rFonts w:hint="eastAsia"/>
                <w:szCs w:val="24"/>
              </w:rPr>
              <w:t>/</w:t>
            </w:r>
            <w:r>
              <w:rPr>
                <w:rFonts w:hint="eastAsia"/>
                <w:szCs w:val="24"/>
              </w:rPr>
              <w:t>传真：</w:t>
            </w:r>
            <w:r>
              <w:rPr>
                <w:rFonts w:hint="eastAsia"/>
                <w:szCs w:val="24"/>
              </w:rPr>
              <w:t>0574-83556096</w:t>
            </w:r>
          </w:p>
        </w:tc>
      </w:tr>
      <w:tr w:rsidR="000854A6">
        <w:trPr>
          <w:trHeight w:val="437"/>
          <w:jc w:val="center"/>
        </w:trPr>
        <w:tc>
          <w:tcPr>
            <w:tcW w:w="714" w:type="dxa"/>
            <w:tcBorders>
              <w:top w:val="single" w:sz="4" w:space="0" w:color="auto"/>
              <w:bottom w:val="single" w:sz="2" w:space="0" w:color="auto"/>
            </w:tcBorders>
            <w:vAlign w:val="center"/>
          </w:tcPr>
          <w:p w:rsidR="000854A6" w:rsidRDefault="00630ACA">
            <w:pPr>
              <w:spacing w:line="440" w:lineRule="exact"/>
              <w:contextualSpacing/>
              <w:jc w:val="center"/>
              <w:rPr>
                <w:szCs w:val="24"/>
              </w:rPr>
            </w:pPr>
            <w:r>
              <w:rPr>
                <w:rFonts w:hint="eastAsia"/>
                <w:szCs w:val="21"/>
              </w:rPr>
              <w:t>2.2</w:t>
            </w:r>
          </w:p>
        </w:tc>
        <w:tc>
          <w:tcPr>
            <w:tcW w:w="8544" w:type="dxa"/>
            <w:tcBorders>
              <w:top w:val="single" w:sz="4" w:space="0" w:color="auto"/>
              <w:bottom w:val="single" w:sz="2" w:space="0" w:color="auto"/>
            </w:tcBorders>
            <w:vAlign w:val="center"/>
          </w:tcPr>
          <w:p w:rsidR="000854A6" w:rsidRDefault="00630ACA">
            <w:pPr>
              <w:spacing w:line="440" w:lineRule="exact"/>
              <w:contextualSpacing/>
              <w:rPr>
                <w:szCs w:val="22"/>
              </w:rPr>
            </w:pPr>
            <w:r>
              <w:rPr>
                <w:rFonts w:hint="eastAsia"/>
                <w:szCs w:val="24"/>
              </w:rPr>
              <w:t>经批准的本次采购方式：公开招标</w:t>
            </w:r>
          </w:p>
        </w:tc>
      </w:tr>
      <w:tr w:rsidR="000854A6">
        <w:trPr>
          <w:trHeight w:val="640"/>
          <w:jc w:val="center"/>
        </w:trPr>
        <w:tc>
          <w:tcPr>
            <w:tcW w:w="9258" w:type="dxa"/>
            <w:gridSpan w:val="2"/>
            <w:vAlign w:val="center"/>
          </w:tcPr>
          <w:p w:rsidR="000854A6" w:rsidRDefault="00630ACA">
            <w:pPr>
              <w:spacing w:line="340" w:lineRule="exact"/>
              <w:ind w:left="-108" w:right="-113"/>
              <w:contextualSpacing/>
              <w:jc w:val="center"/>
              <w:rPr>
                <w:szCs w:val="24"/>
              </w:rPr>
            </w:pPr>
            <w:r>
              <w:rPr>
                <w:rFonts w:hint="eastAsia"/>
                <w:szCs w:val="24"/>
              </w:rPr>
              <w:t>投标报价和货币</w:t>
            </w:r>
          </w:p>
        </w:tc>
      </w:tr>
      <w:tr w:rsidR="000854A6">
        <w:trPr>
          <w:trHeight w:val="640"/>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w:t>
            </w:r>
            <w:r>
              <w:rPr>
                <w:rFonts w:hint="eastAsia"/>
                <w:szCs w:val="24"/>
              </w:rPr>
              <w:t>2.3</w:t>
            </w:r>
          </w:p>
        </w:tc>
        <w:tc>
          <w:tcPr>
            <w:tcW w:w="8544" w:type="dxa"/>
            <w:vAlign w:val="center"/>
          </w:tcPr>
          <w:p w:rsidR="000854A6" w:rsidRDefault="00630ACA">
            <w:pPr>
              <w:tabs>
                <w:tab w:val="left" w:pos="426"/>
              </w:tabs>
              <w:spacing w:line="440" w:lineRule="exact"/>
              <w:contextualSpacing/>
              <w:rPr>
                <w:szCs w:val="24"/>
              </w:rPr>
            </w:pPr>
            <w:r>
              <w:rPr>
                <w:rFonts w:hint="eastAsia"/>
                <w:szCs w:val="24"/>
              </w:rPr>
              <w:t>投标报价：</w:t>
            </w:r>
          </w:p>
          <w:p w:rsidR="000854A6" w:rsidRDefault="00630ACA">
            <w:pPr>
              <w:tabs>
                <w:tab w:val="left" w:pos="426"/>
              </w:tabs>
              <w:spacing w:line="440" w:lineRule="exact"/>
              <w:contextualSpacing/>
              <w:rPr>
                <w:szCs w:val="24"/>
              </w:rPr>
            </w:pPr>
            <w:r>
              <w:rPr>
                <w:rFonts w:hint="eastAsia"/>
                <w:szCs w:val="24"/>
              </w:rPr>
              <w:t>（</w:t>
            </w:r>
            <w:r>
              <w:rPr>
                <w:rFonts w:hint="eastAsia"/>
                <w:szCs w:val="24"/>
              </w:rPr>
              <w:t>1</w:t>
            </w:r>
            <w:r>
              <w:rPr>
                <w:rFonts w:hint="eastAsia"/>
                <w:szCs w:val="24"/>
              </w:rPr>
              <w:t>）按招标人提供的设计施工图纸，亭体部分采用全费用综合单价进行投标报价，除非合同中另有规定，所报的全费用综合单价包括公交候车亭亭体制作安装、公交候车亭（电子站牌）制作、</w:t>
            </w:r>
            <w:r>
              <w:rPr>
                <w:szCs w:val="24"/>
              </w:rPr>
              <w:t>LED</w:t>
            </w:r>
            <w:r>
              <w:rPr>
                <w:szCs w:val="24"/>
              </w:rPr>
              <w:t>灯带及电线安装</w:t>
            </w:r>
            <w:r>
              <w:rPr>
                <w:rFonts w:hint="eastAsia"/>
                <w:szCs w:val="24"/>
              </w:rPr>
              <w:t>、运输、安装、检测、技术培训、技术服务、售后服务、保险、验收、质保期所需备品备件、质保费用、政策性文件规定及合同包含的所有风险、责任、利润、税金（增值税及其他税金）等各项一切费用。（中标人应做好施工现场的安全防护措施，如发生安全责任事故由中标人自行解决，与招标人无涉）。投标人应根据上述因素自行考虑含入投标总价，中标后不得以图纸不明确为由，提出索赔。</w:t>
            </w:r>
          </w:p>
          <w:p w:rsidR="000854A6" w:rsidRDefault="00630ACA">
            <w:pPr>
              <w:tabs>
                <w:tab w:val="left" w:pos="426"/>
              </w:tabs>
              <w:spacing w:line="440" w:lineRule="exact"/>
              <w:ind w:left="210" w:hangingChars="100" w:hanging="210"/>
              <w:contextualSpacing/>
              <w:rPr>
                <w:szCs w:val="24"/>
              </w:rPr>
            </w:pPr>
            <w:r>
              <w:rPr>
                <w:rFonts w:hint="eastAsia"/>
                <w:szCs w:val="24"/>
              </w:rPr>
              <w:t>（</w:t>
            </w:r>
            <w:r>
              <w:rPr>
                <w:rFonts w:hint="eastAsia"/>
                <w:szCs w:val="24"/>
              </w:rPr>
              <w:t>2</w:t>
            </w:r>
            <w:r>
              <w:rPr>
                <w:rFonts w:hint="eastAsia"/>
                <w:szCs w:val="24"/>
              </w:rPr>
              <w:t>）本项目最高限价：</w:t>
            </w:r>
            <w:r>
              <w:rPr>
                <w:rFonts w:hint="eastAsia"/>
              </w:rPr>
              <w:t>195.0275</w:t>
            </w:r>
            <w:r>
              <w:rPr>
                <w:rFonts w:hint="eastAsia"/>
              </w:rPr>
              <w:t>万元</w:t>
            </w:r>
            <w:r>
              <w:rPr>
                <w:rFonts w:hint="eastAsia"/>
              </w:rPr>
              <w:t>/</w:t>
            </w:r>
            <w:r>
              <w:rPr>
                <w:rFonts w:hint="eastAsia"/>
              </w:rPr>
              <w:t>年，</w:t>
            </w:r>
            <w:r>
              <w:rPr>
                <w:rFonts w:hint="eastAsia"/>
              </w:rPr>
              <w:t>585.0825</w:t>
            </w:r>
            <w:r>
              <w:rPr>
                <w:rFonts w:hint="eastAsia"/>
              </w:rPr>
              <w:t>万元</w:t>
            </w:r>
            <w:r>
              <w:rPr>
                <w:rFonts w:hint="eastAsia"/>
              </w:rPr>
              <w:t>/</w:t>
            </w:r>
            <w:r>
              <w:rPr>
                <w:rFonts w:hint="eastAsia"/>
              </w:rPr>
              <w:t>三年，其中，</w:t>
            </w:r>
            <w:r>
              <w:rPr>
                <w:rFonts w:hint="eastAsia"/>
                <w:szCs w:val="24"/>
              </w:rPr>
              <w:t>5m</w:t>
            </w:r>
            <w:r>
              <w:rPr>
                <w:rFonts w:hint="eastAsia"/>
                <w:szCs w:val="24"/>
              </w:rPr>
              <w:t>候车亭（城区）</w:t>
            </w:r>
            <w:r>
              <w:rPr>
                <w:rFonts w:hint="eastAsia"/>
                <w:szCs w:val="24"/>
              </w:rPr>
              <w:t xml:space="preserve"> 3.97</w:t>
            </w:r>
          </w:p>
          <w:p w:rsidR="000854A6" w:rsidRDefault="00630ACA">
            <w:pPr>
              <w:tabs>
                <w:tab w:val="left" w:pos="426"/>
              </w:tabs>
              <w:spacing w:line="440" w:lineRule="exact"/>
              <w:ind w:left="210" w:hangingChars="100" w:hanging="210"/>
              <w:contextualSpacing/>
              <w:rPr>
                <w:szCs w:val="24"/>
              </w:rPr>
            </w:pPr>
            <w:r>
              <w:rPr>
                <w:rFonts w:hint="eastAsia"/>
                <w:szCs w:val="24"/>
              </w:rPr>
              <w:t>万元</w:t>
            </w:r>
            <w:r>
              <w:rPr>
                <w:rFonts w:hint="eastAsia"/>
                <w:szCs w:val="24"/>
              </w:rPr>
              <w:t>/</w:t>
            </w:r>
            <w:r>
              <w:rPr>
                <w:rFonts w:hint="eastAsia"/>
                <w:szCs w:val="24"/>
              </w:rPr>
              <w:t>座，</w:t>
            </w:r>
            <w:r>
              <w:rPr>
                <w:rFonts w:hint="eastAsia"/>
                <w:szCs w:val="24"/>
              </w:rPr>
              <w:t>5m</w:t>
            </w:r>
            <w:r>
              <w:rPr>
                <w:rFonts w:hint="eastAsia"/>
                <w:szCs w:val="24"/>
              </w:rPr>
              <w:t>候车亭（城乡）</w:t>
            </w:r>
            <w:r>
              <w:rPr>
                <w:rFonts w:hint="eastAsia"/>
                <w:szCs w:val="24"/>
              </w:rPr>
              <w:t xml:space="preserve"> 3.85</w:t>
            </w:r>
            <w:r>
              <w:rPr>
                <w:rFonts w:hint="eastAsia"/>
                <w:szCs w:val="24"/>
              </w:rPr>
              <w:t>万元</w:t>
            </w:r>
            <w:r>
              <w:rPr>
                <w:rFonts w:hint="eastAsia"/>
                <w:szCs w:val="24"/>
              </w:rPr>
              <w:t>/</w:t>
            </w:r>
            <w:r>
              <w:rPr>
                <w:rFonts w:hint="eastAsia"/>
                <w:szCs w:val="24"/>
              </w:rPr>
              <w:t>座，</w:t>
            </w:r>
            <w:r>
              <w:rPr>
                <w:rFonts w:hint="eastAsia"/>
                <w:szCs w:val="24"/>
              </w:rPr>
              <w:t>8m</w:t>
            </w:r>
            <w:r>
              <w:rPr>
                <w:rFonts w:hint="eastAsia"/>
                <w:szCs w:val="24"/>
              </w:rPr>
              <w:t>候车亭</w:t>
            </w:r>
            <w:r>
              <w:rPr>
                <w:rFonts w:hint="eastAsia"/>
                <w:szCs w:val="24"/>
              </w:rPr>
              <w:t>6.27</w:t>
            </w:r>
            <w:r>
              <w:rPr>
                <w:rFonts w:hint="eastAsia"/>
                <w:szCs w:val="24"/>
              </w:rPr>
              <w:t>万元</w:t>
            </w:r>
            <w:r>
              <w:rPr>
                <w:rFonts w:hint="eastAsia"/>
                <w:szCs w:val="24"/>
              </w:rPr>
              <w:t>/</w:t>
            </w:r>
            <w:r>
              <w:rPr>
                <w:rFonts w:hint="eastAsia"/>
                <w:szCs w:val="24"/>
              </w:rPr>
              <w:t>座，</w:t>
            </w:r>
            <w:r>
              <w:rPr>
                <w:rFonts w:hint="eastAsia"/>
                <w:szCs w:val="24"/>
              </w:rPr>
              <w:t>15m</w:t>
            </w:r>
            <w:r>
              <w:rPr>
                <w:rFonts w:hint="eastAsia"/>
                <w:szCs w:val="24"/>
              </w:rPr>
              <w:t>候车亭</w:t>
            </w:r>
            <w:r>
              <w:rPr>
                <w:rFonts w:hint="eastAsia"/>
                <w:szCs w:val="24"/>
              </w:rPr>
              <w:t>10.85</w:t>
            </w:r>
            <w:r>
              <w:rPr>
                <w:rFonts w:hint="eastAsia"/>
                <w:szCs w:val="24"/>
              </w:rPr>
              <w:t>万</w:t>
            </w:r>
          </w:p>
          <w:p w:rsidR="000854A6" w:rsidRDefault="00630ACA">
            <w:pPr>
              <w:tabs>
                <w:tab w:val="left" w:pos="426"/>
              </w:tabs>
              <w:spacing w:line="440" w:lineRule="exact"/>
              <w:ind w:left="210" w:hangingChars="100" w:hanging="210"/>
              <w:contextualSpacing/>
              <w:rPr>
                <w:szCs w:val="24"/>
              </w:rPr>
            </w:pPr>
            <w:r>
              <w:rPr>
                <w:rFonts w:hint="eastAsia"/>
                <w:szCs w:val="24"/>
              </w:rPr>
              <w:t>元</w:t>
            </w:r>
            <w:r>
              <w:rPr>
                <w:rFonts w:hint="eastAsia"/>
                <w:szCs w:val="24"/>
              </w:rPr>
              <w:t>/</w:t>
            </w:r>
            <w:r>
              <w:rPr>
                <w:rFonts w:hint="eastAsia"/>
                <w:szCs w:val="24"/>
              </w:rPr>
              <w:t>座，电子站牌</w:t>
            </w:r>
            <w:r>
              <w:rPr>
                <w:rFonts w:hint="eastAsia"/>
                <w:szCs w:val="24"/>
              </w:rPr>
              <w:t>3.2</w:t>
            </w:r>
            <w:r>
              <w:rPr>
                <w:rFonts w:hint="eastAsia"/>
                <w:szCs w:val="24"/>
              </w:rPr>
              <w:t>万元</w:t>
            </w:r>
            <w:r>
              <w:rPr>
                <w:rFonts w:hint="eastAsia"/>
                <w:szCs w:val="24"/>
              </w:rPr>
              <w:t>/</w:t>
            </w:r>
            <w:r>
              <w:rPr>
                <w:rFonts w:hint="eastAsia"/>
                <w:szCs w:val="24"/>
              </w:rPr>
              <w:t>个，双杆式简易站牌</w:t>
            </w:r>
            <w:r>
              <w:rPr>
                <w:rFonts w:hint="eastAsia"/>
                <w:szCs w:val="24"/>
              </w:rPr>
              <w:t>0.525</w:t>
            </w:r>
            <w:r>
              <w:rPr>
                <w:rFonts w:hint="eastAsia"/>
                <w:szCs w:val="24"/>
              </w:rPr>
              <w:t>万元</w:t>
            </w:r>
            <w:r>
              <w:rPr>
                <w:rFonts w:hint="eastAsia"/>
                <w:szCs w:val="24"/>
              </w:rPr>
              <w:t>/</w:t>
            </w:r>
            <w:r>
              <w:rPr>
                <w:rFonts w:hint="eastAsia"/>
                <w:szCs w:val="24"/>
              </w:rPr>
              <w:t>个。超过最高限价总价和各亭体</w:t>
            </w:r>
          </w:p>
          <w:p w:rsidR="000854A6" w:rsidRDefault="00630ACA">
            <w:pPr>
              <w:tabs>
                <w:tab w:val="left" w:pos="426"/>
              </w:tabs>
              <w:spacing w:line="440" w:lineRule="exact"/>
              <w:ind w:left="210" w:hangingChars="100" w:hanging="210"/>
              <w:contextualSpacing/>
              <w:rPr>
                <w:szCs w:val="24"/>
              </w:rPr>
            </w:pPr>
            <w:r>
              <w:rPr>
                <w:rFonts w:hint="eastAsia"/>
                <w:szCs w:val="24"/>
              </w:rPr>
              <w:t>最高限价单价的投标将被视为无效投标。在合同期内，按中标人的全费用综合单价结合实际</w:t>
            </w:r>
          </w:p>
          <w:p w:rsidR="000854A6" w:rsidRDefault="00630ACA">
            <w:pPr>
              <w:tabs>
                <w:tab w:val="left" w:pos="426"/>
              </w:tabs>
              <w:spacing w:line="440" w:lineRule="exact"/>
              <w:ind w:left="210" w:hangingChars="100" w:hanging="210"/>
              <w:contextualSpacing/>
              <w:rPr>
                <w:szCs w:val="24"/>
              </w:rPr>
            </w:pPr>
            <w:r>
              <w:rPr>
                <w:rFonts w:hint="eastAsia"/>
                <w:szCs w:val="24"/>
              </w:rPr>
              <w:t>采购数量结算，全费用综合单价</w:t>
            </w:r>
            <w:r>
              <w:rPr>
                <w:rFonts w:hint="eastAsia"/>
                <w:szCs w:val="24"/>
              </w:rPr>
              <w:t>3</w:t>
            </w:r>
            <w:r>
              <w:rPr>
                <w:rFonts w:hint="eastAsia"/>
                <w:szCs w:val="24"/>
              </w:rPr>
              <w:t>年内不做调整，投标人须充分考虑材料、人工等价格的波</w:t>
            </w:r>
          </w:p>
          <w:p w:rsidR="000854A6" w:rsidRDefault="00630ACA">
            <w:pPr>
              <w:tabs>
                <w:tab w:val="left" w:pos="426"/>
              </w:tabs>
              <w:spacing w:line="440" w:lineRule="exact"/>
              <w:ind w:left="210" w:hangingChars="100" w:hanging="210"/>
              <w:contextualSpacing/>
              <w:rPr>
                <w:szCs w:val="24"/>
              </w:rPr>
            </w:pPr>
            <w:r>
              <w:rPr>
                <w:rFonts w:hint="eastAsia"/>
                <w:szCs w:val="24"/>
              </w:rPr>
              <w:t>动和由此带来的报价风险，中标后不得提出变更。</w:t>
            </w:r>
          </w:p>
          <w:p w:rsidR="000854A6" w:rsidRDefault="00630ACA">
            <w:pPr>
              <w:tabs>
                <w:tab w:val="left" w:pos="426"/>
              </w:tabs>
              <w:spacing w:line="440" w:lineRule="exact"/>
              <w:ind w:left="210" w:hangingChars="100" w:hanging="210"/>
              <w:contextualSpacing/>
              <w:rPr>
                <w:szCs w:val="24"/>
              </w:rPr>
            </w:pPr>
            <w:r>
              <w:rPr>
                <w:rFonts w:hint="eastAsia"/>
                <w:szCs w:val="24"/>
              </w:rPr>
              <w:t>注：</w:t>
            </w:r>
            <w:r>
              <w:rPr>
                <w:rFonts w:ascii="Calibri" w:hAnsi="Calibri" w:cs="Calibri"/>
                <w:szCs w:val="24"/>
              </w:rPr>
              <w:t>①</w:t>
            </w:r>
            <w:r>
              <w:rPr>
                <w:rFonts w:ascii="Calibri" w:hAnsi="Calibri" w:cs="Calibri" w:hint="eastAsia"/>
                <w:szCs w:val="24"/>
              </w:rPr>
              <w:t>各亭体的每年采购数量暂按以下数量暂估：</w:t>
            </w:r>
            <w:r>
              <w:rPr>
                <w:rFonts w:hint="eastAsia"/>
                <w:szCs w:val="24"/>
              </w:rPr>
              <w:t>5m</w:t>
            </w:r>
            <w:r>
              <w:rPr>
                <w:rFonts w:hint="eastAsia"/>
                <w:szCs w:val="24"/>
              </w:rPr>
              <w:t>候车亭（城区）</w:t>
            </w:r>
            <w:r>
              <w:rPr>
                <w:rFonts w:hint="eastAsia"/>
                <w:szCs w:val="24"/>
              </w:rPr>
              <w:t>1</w:t>
            </w:r>
            <w:r>
              <w:rPr>
                <w:rFonts w:hint="eastAsia"/>
                <w:szCs w:val="24"/>
              </w:rPr>
              <w:t>座，</w:t>
            </w:r>
            <w:r>
              <w:rPr>
                <w:rFonts w:hint="eastAsia"/>
                <w:szCs w:val="24"/>
              </w:rPr>
              <w:t>5m</w:t>
            </w:r>
            <w:r>
              <w:rPr>
                <w:rFonts w:hint="eastAsia"/>
                <w:szCs w:val="24"/>
              </w:rPr>
              <w:t>候车亭（城</w:t>
            </w:r>
          </w:p>
          <w:p w:rsidR="000854A6" w:rsidRDefault="00630ACA">
            <w:pPr>
              <w:tabs>
                <w:tab w:val="left" w:pos="426"/>
              </w:tabs>
              <w:spacing w:line="440" w:lineRule="exact"/>
              <w:ind w:left="210" w:hangingChars="100" w:hanging="210"/>
              <w:contextualSpacing/>
              <w:rPr>
                <w:szCs w:val="24"/>
              </w:rPr>
            </w:pPr>
            <w:r>
              <w:rPr>
                <w:rFonts w:hint="eastAsia"/>
                <w:szCs w:val="24"/>
              </w:rPr>
              <w:t>乡）</w:t>
            </w:r>
            <w:r>
              <w:rPr>
                <w:rFonts w:hint="eastAsia"/>
                <w:szCs w:val="24"/>
              </w:rPr>
              <w:t>9</w:t>
            </w:r>
            <w:r>
              <w:rPr>
                <w:rFonts w:hint="eastAsia"/>
                <w:szCs w:val="24"/>
              </w:rPr>
              <w:t>座，</w:t>
            </w:r>
            <w:r>
              <w:rPr>
                <w:rFonts w:hint="eastAsia"/>
                <w:szCs w:val="24"/>
              </w:rPr>
              <w:t>8m</w:t>
            </w:r>
            <w:r>
              <w:rPr>
                <w:rFonts w:hint="eastAsia"/>
                <w:szCs w:val="24"/>
              </w:rPr>
              <w:t>候车亭</w:t>
            </w:r>
            <w:r>
              <w:rPr>
                <w:rFonts w:hint="eastAsia"/>
                <w:szCs w:val="24"/>
              </w:rPr>
              <w:t>8</w:t>
            </w:r>
            <w:r>
              <w:rPr>
                <w:rFonts w:hint="eastAsia"/>
                <w:szCs w:val="24"/>
              </w:rPr>
              <w:t>座，</w:t>
            </w:r>
            <w:r>
              <w:rPr>
                <w:rFonts w:hint="eastAsia"/>
                <w:szCs w:val="24"/>
              </w:rPr>
              <w:t>15m</w:t>
            </w:r>
            <w:r>
              <w:rPr>
                <w:rFonts w:hint="eastAsia"/>
                <w:szCs w:val="24"/>
              </w:rPr>
              <w:t>候车亭</w:t>
            </w:r>
            <w:r>
              <w:rPr>
                <w:rFonts w:hint="eastAsia"/>
                <w:szCs w:val="24"/>
              </w:rPr>
              <w:t>3</w:t>
            </w:r>
            <w:r>
              <w:rPr>
                <w:rFonts w:hint="eastAsia"/>
                <w:szCs w:val="24"/>
              </w:rPr>
              <w:t>座，电子站牌</w:t>
            </w:r>
            <w:r>
              <w:rPr>
                <w:rFonts w:hint="eastAsia"/>
                <w:szCs w:val="24"/>
              </w:rPr>
              <w:t>6</w:t>
            </w:r>
            <w:r>
              <w:rPr>
                <w:rFonts w:hint="eastAsia"/>
                <w:szCs w:val="24"/>
              </w:rPr>
              <w:t>个，双杆式简易站牌</w:t>
            </w:r>
            <w:r>
              <w:rPr>
                <w:rFonts w:hint="eastAsia"/>
                <w:szCs w:val="24"/>
              </w:rPr>
              <w:t>5</w:t>
            </w:r>
            <w:r>
              <w:rPr>
                <w:rFonts w:hint="eastAsia"/>
                <w:szCs w:val="24"/>
              </w:rPr>
              <w:t>个。具体</w:t>
            </w:r>
          </w:p>
          <w:p w:rsidR="000854A6" w:rsidRDefault="00630ACA">
            <w:pPr>
              <w:tabs>
                <w:tab w:val="left" w:pos="426"/>
              </w:tabs>
              <w:spacing w:line="440" w:lineRule="exact"/>
              <w:ind w:left="210" w:hangingChars="100" w:hanging="210"/>
              <w:contextualSpacing/>
              <w:rPr>
                <w:szCs w:val="24"/>
              </w:rPr>
            </w:pPr>
            <w:r>
              <w:rPr>
                <w:rFonts w:hint="eastAsia"/>
                <w:szCs w:val="24"/>
              </w:rPr>
              <w:t>以合同履行过程中采购人要求交付的数量为准。</w:t>
            </w:r>
            <w:r>
              <w:rPr>
                <w:rFonts w:ascii="Calibri" w:hAnsi="Calibri" w:cs="Calibri"/>
                <w:szCs w:val="24"/>
              </w:rPr>
              <w:t>②</w:t>
            </w:r>
            <w:r>
              <w:rPr>
                <w:rFonts w:hint="eastAsia"/>
                <w:szCs w:val="24"/>
              </w:rPr>
              <w:t>5m</w:t>
            </w:r>
            <w:r>
              <w:rPr>
                <w:rFonts w:hint="eastAsia"/>
                <w:szCs w:val="24"/>
              </w:rPr>
              <w:t>候车亭（城区）和</w:t>
            </w:r>
            <w:r>
              <w:rPr>
                <w:rFonts w:hint="eastAsia"/>
                <w:szCs w:val="24"/>
              </w:rPr>
              <w:t>5m</w:t>
            </w:r>
            <w:r>
              <w:rPr>
                <w:rFonts w:hint="eastAsia"/>
                <w:szCs w:val="24"/>
              </w:rPr>
              <w:t>候车亭（城</w:t>
            </w:r>
          </w:p>
          <w:p w:rsidR="000854A6" w:rsidRDefault="00630ACA">
            <w:pPr>
              <w:tabs>
                <w:tab w:val="left" w:pos="426"/>
              </w:tabs>
              <w:spacing w:line="440" w:lineRule="exact"/>
              <w:ind w:left="210" w:hangingChars="100" w:hanging="210"/>
              <w:contextualSpacing/>
              <w:rPr>
                <w:szCs w:val="24"/>
              </w:rPr>
            </w:pPr>
            <w:r>
              <w:rPr>
                <w:rFonts w:hint="eastAsia"/>
                <w:szCs w:val="24"/>
              </w:rPr>
              <w:t>乡）所用材料、尺寸一致，但</w:t>
            </w:r>
            <w:r>
              <w:rPr>
                <w:rFonts w:hint="eastAsia"/>
                <w:szCs w:val="24"/>
              </w:rPr>
              <w:t>5m</w:t>
            </w:r>
            <w:r>
              <w:rPr>
                <w:rFonts w:hint="eastAsia"/>
                <w:szCs w:val="24"/>
              </w:rPr>
              <w:t>候车亭（城区）多一个电子屏，请投标人在投标报价时知</w:t>
            </w:r>
          </w:p>
          <w:p w:rsidR="000854A6" w:rsidRDefault="00630ACA">
            <w:pPr>
              <w:tabs>
                <w:tab w:val="left" w:pos="426"/>
              </w:tabs>
              <w:spacing w:line="440" w:lineRule="exact"/>
              <w:ind w:left="210" w:hangingChars="100" w:hanging="210"/>
              <w:contextualSpacing/>
              <w:rPr>
                <w:szCs w:val="24"/>
              </w:rPr>
            </w:pPr>
            <w:r>
              <w:rPr>
                <w:rFonts w:hint="eastAsia"/>
                <w:szCs w:val="24"/>
              </w:rPr>
              <w:t>悉。</w:t>
            </w:r>
          </w:p>
          <w:p w:rsidR="000854A6" w:rsidRDefault="00630ACA">
            <w:pPr>
              <w:numPr>
                <w:ilvl w:val="0"/>
                <w:numId w:val="1"/>
              </w:numPr>
              <w:tabs>
                <w:tab w:val="left" w:pos="426"/>
              </w:tabs>
              <w:spacing w:line="440" w:lineRule="exact"/>
              <w:ind w:left="210" w:hangingChars="100" w:hanging="210"/>
              <w:contextualSpacing/>
              <w:rPr>
                <w:szCs w:val="24"/>
              </w:rPr>
            </w:pPr>
            <w:r>
              <w:rPr>
                <w:rFonts w:hint="eastAsia"/>
                <w:szCs w:val="24"/>
              </w:rPr>
              <w:t>基础土建部分</w:t>
            </w:r>
            <w:r>
              <w:rPr>
                <w:rFonts w:hint="eastAsia"/>
              </w:rPr>
              <w:t>（除亭体制作安装外的建安费用），包括但不限于：亭体迁移、临时工程、路基工程、路面工程、交通工程及沿线设施、供电供网、安全生产费等，按</w:t>
            </w:r>
            <w:r>
              <w:rPr>
                <w:rFonts w:hint="eastAsia"/>
              </w:rPr>
              <w:t>51.8725</w:t>
            </w:r>
            <w:r>
              <w:rPr>
                <w:rFonts w:hint="eastAsia"/>
              </w:rPr>
              <w:t>万元</w:t>
            </w:r>
            <w:r>
              <w:rPr>
                <w:rFonts w:hint="eastAsia"/>
              </w:rPr>
              <w:lastRenderedPageBreak/>
              <w:t>/</w:t>
            </w:r>
            <w:r>
              <w:rPr>
                <w:rFonts w:hint="eastAsia"/>
              </w:rPr>
              <w:t>年暂估，合同履约过程中具体以采购人委托第三方机构编制的施工图所示的内容和工程量清单为准，</w:t>
            </w:r>
            <w:r>
              <w:rPr>
                <w:rFonts w:hint="eastAsia"/>
                <w:szCs w:val="24"/>
              </w:rPr>
              <w:t>按采购人委托的第三方造价咨询机构出具的每单个项目施工图预算价中该部分总价下浮</w:t>
            </w:r>
            <w:r>
              <w:rPr>
                <w:rFonts w:hint="eastAsia"/>
                <w:szCs w:val="24"/>
              </w:rPr>
              <w:t>10%</w:t>
            </w:r>
            <w:r>
              <w:rPr>
                <w:rFonts w:hint="eastAsia"/>
                <w:szCs w:val="24"/>
              </w:rPr>
              <w:t>结算。该部分内容不作为竞争性费用。</w:t>
            </w:r>
          </w:p>
          <w:p w:rsidR="000854A6" w:rsidRDefault="00630ACA">
            <w:pPr>
              <w:tabs>
                <w:tab w:val="left" w:pos="426"/>
              </w:tabs>
              <w:spacing w:line="440" w:lineRule="exact"/>
              <w:ind w:left="211" w:hangingChars="100" w:hanging="211"/>
              <w:contextualSpacing/>
              <w:rPr>
                <w:b/>
                <w:color w:val="FF0000"/>
              </w:rPr>
            </w:pPr>
            <w:r>
              <w:rPr>
                <w:rFonts w:hint="eastAsia"/>
                <w:b/>
                <w:color w:val="FF0000"/>
              </w:rPr>
              <w:t>注：如当年结算费用将要超过中标人</w:t>
            </w:r>
            <w:r>
              <w:rPr>
                <w:rFonts w:hint="eastAsia"/>
                <w:b/>
                <w:color w:val="FF0000"/>
              </w:rPr>
              <w:t>1</w:t>
            </w:r>
            <w:r>
              <w:rPr>
                <w:rFonts w:hint="eastAsia"/>
                <w:b/>
                <w:color w:val="FF0000"/>
              </w:rPr>
              <w:t>年中标总价</w:t>
            </w:r>
            <w:r>
              <w:rPr>
                <w:rFonts w:hint="eastAsia"/>
                <w:b/>
                <w:color w:val="FF0000"/>
              </w:rPr>
              <w:t>110%</w:t>
            </w:r>
            <w:r>
              <w:rPr>
                <w:rFonts w:hint="eastAsia"/>
                <w:b/>
                <w:color w:val="FF0000"/>
              </w:rPr>
              <w:t>的，则当个合同年度不再继续采购。</w:t>
            </w:r>
          </w:p>
          <w:p w:rsidR="000854A6" w:rsidRDefault="00630ACA">
            <w:pPr>
              <w:tabs>
                <w:tab w:val="left" w:pos="426"/>
              </w:tabs>
              <w:spacing w:line="440" w:lineRule="exact"/>
              <w:ind w:left="210" w:hangingChars="100" w:hanging="210"/>
              <w:contextualSpacing/>
              <w:rPr>
                <w:szCs w:val="24"/>
              </w:rPr>
            </w:pPr>
            <w:r>
              <w:rPr>
                <w:rFonts w:hint="eastAsia"/>
                <w:szCs w:val="24"/>
              </w:rPr>
              <w:t>（</w:t>
            </w:r>
            <w:r>
              <w:rPr>
                <w:rFonts w:hint="eastAsia"/>
                <w:szCs w:val="24"/>
              </w:rPr>
              <w:t>4</w:t>
            </w:r>
            <w:r>
              <w:rPr>
                <w:rFonts w:hint="eastAsia"/>
                <w:szCs w:val="24"/>
              </w:rPr>
              <w:t>）投标货币：一律以人民币报价。</w:t>
            </w:r>
          </w:p>
        </w:tc>
      </w:tr>
      <w:tr w:rsidR="000854A6">
        <w:trPr>
          <w:trHeight w:val="640"/>
          <w:jc w:val="center"/>
        </w:trPr>
        <w:tc>
          <w:tcPr>
            <w:tcW w:w="9258" w:type="dxa"/>
            <w:gridSpan w:val="2"/>
            <w:vAlign w:val="center"/>
          </w:tcPr>
          <w:p w:rsidR="000854A6" w:rsidRDefault="00630ACA">
            <w:pPr>
              <w:spacing w:line="340" w:lineRule="exact"/>
              <w:ind w:left="-108" w:right="-113"/>
              <w:contextualSpacing/>
              <w:jc w:val="center"/>
              <w:rPr>
                <w:szCs w:val="24"/>
              </w:rPr>
            </w:pPr>
            <w:r>
              <w:rPr>
                <w:rFonts w:hint="eastAsia"/>
                <w:szCs w:val="24"/>
              </w:rPr>
              <w:lastRenderedPageBreak/>
              <w:t>投标书的编制和递交</w:t>
            </w:r>
          </w:p>
        </w:tc>
      </w:tr>
      <w:tr w:rsidR="000854A6">
        <w:trPr>
          <w:trHeight w:val="1323"/>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2.4</w:t>
            </w:r>
          </w:p>
        </w:tc>
        <w:tc>
          <w:tcPr>
            <w:tcW w:w="8544" w:type="dxa"/>
            <w:vAlign w:val="center"/>
          </w:tcPr>
          <w:p w:rsidR="000854A6" w:rsidRDefault="00630ACA">
            <w:pPr>
              <w:tabs>
                <w:tab w:val="left" w:pos="426"/>
              </w:tabs>
              <w:spacing w:line="440" w:lineRule="exact"/>
              <w:contextualSpacing/>
              <w:rPr>
                <w:szCs w:val="24"/>
              </w:rPr>
            </w:pPr>
            <w:r>
              <w:rPr>
                <w:rFonts w:hint="eastAsia"/>
                <w:szCs w:val="24"/>
              </w:rPr>
              <w:t>本次采购对合格的投标人的专门规定与审查方法：</w:t>
            </w:r>
          </w:p>
          <w:p w:rsidR="000854A6" w:rsidRDefault="00630ACA">
            <w:pPr>
              <w:tabs>
                <w:tab w:val="left" w:pos="426"/>
              </w:tabs>
              <w:spacing w:line="440" w:lineRule="exact"/>
              <w:contextualSpacing/>
              <w:rPr>
                <w:szCs w:val="24"/>
              </w:rPr>
            </w:pPr>
            <w:r>
              <w:rPr>
                <w:rFonts w:hint="eastAsia"/>
                <w:szCs w:val="24"/>
              </w:rPr>
              <w:t>投标人资格要求：详见本采购文件第一章。</w:t>
            </w:r>
          </w:p>
          <w:p w:rsidR="000854A6" w:rsidRDefault="00630ACA">
            <w:pPr>
              <w:tabs>
                <w:tab w:val="left" w:pos="426"/>
              </w:tabs>
              <w:spacing w:line="440" w:lineRule="exact"/>
              <w:contextualSpacing/>
              <w:rPr>
                <w:szCs w:val="24"/>
              </w:rPr>
            </w:pPr>
            <w:r>
              <w:rPr>
                <w:rFonts w:hint="eastAsia"/>
                <w:szCs w:val="24"/>
              </w:rPr>
              <w:t>资格审查：资格后审。</w:t>
            </w:r>
          </w:p>
        </w:tc>
      </w:tr>
      <w:tr w:rsidR="000854A6">
        <w:trPr>
          <w:trHeight w:val="442"/>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2.5</w:t>
            </w:r>
          </w:p>
        </w:tc>
        <w:tc>
          <w:tcPr>
            <w:tcW w:w="8544" w:type="dxa"/>
            <w:vAlign w:val="center"/>
          </w:tcPr>
          <w:p w:rsidR="000854A6" w:rsidRDefault="00630ACA">
            <w:pPr>
              <w:spacing w:line="440" w:lineRule="exact"/>
              <w:contextualSpacing/>
              <w:rPr>
                <w:szCs w:val="24"/>
              </w:rPr>
            </w:pPr>
            <w:r>
              <w:rPr>
                <w:rFonts w:hint="eastAsia"/>
                <w:szCs w:val="24"/>
              </w:rPr>
              <w:t>投标有效期：</w:t>
            </w:r>
            <w:r>
              <w:rPr>
                <w:rFonts w:hint="eastAsia"/>
                <w:szCs w:val="24"/>
              </w:rPr>
              <w:t xml:space="preserve"> 90</w:t>
            </w:r>
            <w:r>
              <w:rPr>
                <w:rFonts w:hint="eastAsia"/>
                <w:szCs w:val="24"/>
              </w:rPr>
              <w:t>天</w:t>
            </w:r>
          </w:p>
        </w:tc>
      </w:tr>
      <w:tr w:rsidR="000854A6">
        <w:trPr>
          <w:trHeight w:val="442"/>
          <w:jc w:val="center"/>
        </w:trPr>
        <w:tc>
          <w:tcPr>
            <w:tcW w:w="714" w:type="dxa"/>
            <w:vMerge w:val="restart"/>
            <w:vAlign w:val="center"/>
          </w:tcPr>
          <w:p w:rsidR="000854A6" w:rsidRDefault="00630ACA">
            <w:pPr>
              <w:spacing w:line="340" w:lineRule="exact"/>
              <w:ind w:left="-108" w:right="-113"/>
              <w:contextualSpacing/>
              <w:jc w:val="center"/>
              <w:rPr>
                <w:szCs w:val="24"/>
              </w:rPr>
            </w:pPr>
            <w:r>
              <w:rPr>
                <w:rFonts w:hint="eastAsia"/>
                <w:szCs w:val="24"/>
              </w:rPr>
              <w:t>2.6</w:t>
            </w:r>
          </w:p>
        </w:tc>
        <w:tc>
          <w:tcPr>
            <w:tcW w:w="8544" w:type="dxa"/>
            <w:vAlign w:val="center"/>
          </w:tcPr>
          <w:p w:rsidR="000854A6" w:rsidRDefault="00630ACA">
            <w:pPr>
              <w:spacing w:line="440" w:lineRule="exact"/>
              <w:rPr>
                <w:color w:val="000000"/>
                <w:szCs w:val="24"/>
              </w:rPr>
            </w:pPr>
            <w:r>
              <w:rPr>
                <w:rFonts w:hint="eastAsia"/>
                <w:color w:val="000000"/>
                <w:szCs w:val="24"/>
              </w:rPr>
              <w:t>本项目实行网上投标，供应商应准备以下投标文件：</w:t>
            </w:r>
          </w:p>
          <w:p w:rsidR="000854A6" w:rsidRDefault="00630ACA">
            <w:pPr>
              <w:spacing w:line="440" w:lineRule="exact"/>
              <w:rPr>
                <w:color w:val="000000"/>
                <w:szCs w:val="24"/>
              </w:rPr>
            </w:pPr>
            <w:r>
              <w:rPr>
                <w:rFonts w:hint="eastAsia"/>
                <w:color w:val="000000"/>
                <w:szCs w:val="24"/>
              </w:rPr>
              <w:t>（</w:t>
            </w:r>
            <w:r>
              <w:rPr>
                <w:rFonts w:hint="eastAsia"/>
                <w:color w:val="000000"/>
                <w:szCs w:val="24"/>
              </w:rPr>
              <w:t>1</w:t>
            </w:r>
            <w:r>
              <w:rPr>
                <w:rFonts w:hint="eastAsia"/>
                <w:color w:val="000000"/>
                <w:szCs w:val="24"/>
              </w:rPr>
              <w:t>）上传到政府采购云平台的电子投标文件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0854A6" w:rsidRDefault="00630ACA">
            <w:pPr>
              <w:spacing w:line="440" w:lineRule="exact"/>
              <w:rPr>
                <w:color w:val="000000"/>
                <w:szCs w:val="24"/>
              </w:rPr>
            </w:pPr>
            <w:r>
              <w:rPr>
                <w:rFonts w:hint="eastAsia"/>
                <w:color w:val="000000"/>
                <w:szCs w:val="24"/>
              </w:rPr>
              <w:t>（</w:t>
            </w:r>
            <w:r>
              <w:rPr>
                <w:rFonts w:hint="eastAsia"/>
                <w:color w:val="000000"/>
                <w:szCs w:val="24"/>
              </w:rPr>
              <w:t>2</w:t>
            </w:r>
            <w:r>
              <w:rPr>
                <w:rFonts w:hint="eastAsia"/>
                <w:color w:val="000000"/>
                <w:szCs w:val="24"/>
              </w:rPr>
              <w:t>）以</w:t>
            </w:r>
            <w:r>
              <w:rPr>
                <w:rFonts w:hint="eastAsia"/>
                <w:color w:val="000000"/>
                <w:szCs w:val="24"/>
              </w:rPr>
              <w:t>U</w:t>
            </w:r>
            <w:r>
              <w:rPr>
                <w:rFonts w:hint="eastAsia"/>
                <w:color w:val="000000"/>
                <w:szCs w:val="24"/>
              </w:rPr>
              <w:t>盘存储的电子备份投标文件</w:t>
            </w:r>
            <w:r>
              <w:rPr>
                <w:rFonts w:hint="eastAsia"/>
                <w:color w:val="000000"/>
                <w:szCs w:val="24"/>
              </w:rPr>
              <w:t>1</w:t>
            </w:r>
            <w:r>
              <w:rPr>
                <w:rFonts w:hint="eastAsia"/>
                <w:color w:val="000000"/>
                <w:szCs w:val="24"/>
              </w:rPr>
              <w:t>份，</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0854A6" w:rsidRDefault="00630ACA">
            <w:pPr>
              <w:spacing w:line="440" w:lineRule="exact"/>
              <w:rPr>
                <w:color w:val="000000"/>
                <w:szCs w:val="24"/>
              </w:rPr>
            </w:pPr>
            <w:r>
              <w:rPr>
                <w:rFonts w:hint="eastAsia"/>
                <w:color w:val="000000"/>
                <w:szCs w:val="24"/>
              </w:rPr>
              <w:t>（</w:t>
            </w:r>
            <w:r>
              <w:rPr>
                <w:rFonts w:hint="eastAsia"/>
                <w:color w:val="000000"/>
                <w:szCs w:val="24"/>
              </w:rPr>
              <w:t>3</w:t>
            </w:r>
            <w:r>
              <w:rPr>
                <w:rFonts w:hint="eastAsia"/>
                <w:color w:val="000000"/>
                <w:szCs w:val="24"/>
              </w:rPr>
              <w:t>）纸质备份投标文件：</w:t>
            </w:r>
            <w:r>
              <w:rPr>
                <w:rFonts w:ascii="宋体" w:hAnsi="宋体" w:cs="宋体" w:hint="eastAsia"/>
                <w:color w:val="000000"/>
                <w:szCs w:val="21"/>
              </w:rPr>
              <w:t>由</w:t>
            </w:r>
            <w:r>
              <w:rPr>
                <w:rFonts w:ascii="宋体" w:hAnsi="宋体" w:cs="宋体" w:hint="eastAsia"/>
                <w:b/>
                <w:color w:val="000000"/>
                <w:szCs w:val="21"/>
                <w:u w:val="single"/>
              </w:rPr>
              <w:t>资格证明文件</w:t>
            </w:r>
            <w:r>
              <w:rPr>
                <w:rFonts w:ascii="宋体" w:hAnsi="宋体" w:cs="宋体" w:hint="eastAsia"/>
                <w:b/>
                <w:bCs/>
                <w:color w:val="000000"/>
                <w:szCs w:val="21"/>
                <w:u w:val="single"/>
              </w:rPr>
              <w:t>、</w:t>
            </w:r>
            <w:r>
              <w:rPr>
                <w:rFonts w:ascii="宋体" w:hAnsi="宋体" w:cs="宋体" w:hint="eastAsia"/>
                <w:b/>
                <w:color w:val="000000"/>
                <w:szCs w:val="21"/>
                <w:u w:val="single"/>
              </w:rPr>
              <w:t>报价文件、</w:t>
            </w:r>
            <w:r>
              <w:rPr>
                <w:rFonts w:ascii="宋体" w:hAnsi="宋体" w:cs="宋体" w:hint="eastAsia"/>
                <w:b/>
                <w:bCs/>
                <w:color w:val="000000"/>
                <w:szCs w:val="21"/>
                <w:u w:val="single"/>
              </w:rPr>
              <w:t>技术商务文件</w:t>
            </w:r>
            <w:r>
              <w:rPr>
                <w:rFonts w:ascii="宋体" w:hAnsi="宋体" w:cs="宋体" w:hint="eastAsia"/>
                <w:color w:val="000000"/>
                <w:szCs w:val="21"/>
              </w:rPr>
              <w:t>组成</w:t>
            </w:r>
            <w:r>
              <w:rPr>
                <w:rFonts w:hint="eastAsia"/>
                <w:color w:val="000000"/>
                <w:szCs w:val="24"/>
              </w:rPr>
              <w:t>。</w:t>
            </w:r>
          </w:p>
          <w:p w:rsidR="000854A6" w:rsidRDefault="00630ACA">
            <w:pPr>
              <w:tabs>
                <w:tab w:val="left" w:pos="426"/>
              </w:tabs>
              <w:spacing w:line="440" w:lineRule="exact"/>
              <w:contextualSpacing/>
              <w:rPr>
                <w:szCs w:val="24"/>
              </w:rPr>
            </w:pPr>
            <w:r>
              <w:rPr>
                <w:rFonts w:hint="eastAsia"/>
                <w:color w:val="000000"/>
                <w:szCs w:val="24"/>
              </w:rPr>
              <w:t>上传到政府采购云平台的电子投标文件、以</w:t>
            </w:r>
            <w:r>
              <w:rPr>
                <w:rFonts w:hint="eastAsia"/>
                <w:color w:val="000000"/>
                <w:szCs w:val="24"/>
              </w:rPr>
              <w:t>U</w:t>
            </w:r>
            <w:r>
              <w:rPr>
                <w:rFonts w:hint="eastAsia"/>
                <w:color w:val="000000"/>
                <w:szCs w:val="24"/>
              </w:rPr>
              <w:t>盘存储的电子备份投标文件和纸质备份投标文件内容须保持一致。上传到政府采购云平台的电子投标文件</w:t>
            </w:r>
            <w:r>
              <w:rPr>
                <w:rFonts w:ascii="宋体" w:hAnsi="宋体" w:cs="宋体" w:hint="eastAsia"/>
                <w:szCs w:val="22"/>
              </w:rPr>
              <w:t>供应商应根据“政采云供应商项目</w:t>
            </w:r>
            <w:r>
              <w:rPr>
                <w:rFonts w:hint="eastAsia"/>
                <w:szCs w:val="24"/>
              </w:rPr>
              <w:t>采购</w:t>
            </w:r>
            <w:r>
              <w:rPr>
                <w:rFonts w:hint="eastAsia"/>
                <w:szCs w:val="24"/>
              </w:rPr>
              <w:t>-</w:t>
            </w:r>
            <w:r>
              <w:rPr>
                <w:rFonts w:hint="eastAsia"/>
                <w:szCs w:val="24"/>
              </w:rPr>
              <w:t>电子招投标操作指南”及本采购文件规定的格式和顺序编制电子投标文件并进行关联定位。</w:t>
            </w:r>
          </w:p>
          <w:p w:rsidR="000854A6" w:rsidRDefault="00630ACA">
            <w:pPr>
              <w:tabs>
                <w:tab w:val="left" w:pos="426"/>
              </w:tabs>
              <w:spacing w:line="440" w:lineRule="exact"/>
              <w:contextualSpacing/>
              <w:rPr>
                <w:szCs w:val="24"/>
              </w:rPr>
            </w:pPr>
            <w:r>
              <w:rPr>
                <w:rFonts w:hint="eastAsia"/>
                <w:szCs w:val="24"/>
              </w:rPr>
              <w:t>供应商仅提供备份投标文件（包括以</w:t>
            </w:r>
            <w:r>
              <w:rPr>
                <w:rFonts w:hint="eastAsia"/>
                <w:szCs w:val="24"/>
              </w:rPr>
              <w:t>U</w:t>
            </w:r>
            <w:r>
              <w:rPr>
                <w:rFonts w:hint="eastAsia"/>
                <w:szCs w:val="24"/>
              </w:rPr>
              <w:t>盘存储的电子备份投标文件或纸质备份投标）的，投标无效。</w:t>
            </w:r>
          </w:p>
          <w:p w:rsidR="000854A6" w:rsidRDefault="00630ACA">
            <w:pPr>
              <w:spacing w:line="340" w:lineRule="exact"/>
              <w:ind w:left="-108" w:right="-113"/>
              <w:contextualSpacing/>
              <w:jc w:val="left"/>
              <w:rPr>
                <w:szCs w:val="24"/>
              </w:rPr>
            </w:pPr>
            <w:r>
              <w:rPr>
                <w:rFonts w:hint="eastAsia"/>
                <w:szCs w:val="24"/>
              </w:rPr>
              <w:t>供应商仅提供备份投标文件（包括以</w:t>
            </w:r>
            <w:r>
              <w:rPr>
                <w:rFonts w:hint="eastAsia"/>
                <w:szCs w:val="24"/>
              </w:rPr>
              <w:t>U</w:t>
            </w:r>
            <w:r>
              <w:rPr>
                <w:rFonts w:hint="eastAsia"/>
                <w:szCs w:val="24"/>
              </w:rPr>
              <w:t>盘存储的电子备份投标文件或纸质备份投标）的，投标无效。</w:t>
            </w:r>
          </w:p>
          <w:p w:rsidR="000854A6" w:rsidRDefault="00630ACA">
            <w:pPr>
              <w:spacing w:line="340" w:lineRule="exact"/>
              <w:ind w:left="-108" w:right="-113"/>
              <w:contextualSpacing/>
              <w:jc w:val="left"/>
              <w:rPr>
                <w:szCs w:val="24"/>
              </w:rPr>
            </w:pPr>
            <w:r>
              <w:rPr>
                <w:rFonts w:hint="eastAsia"/>
                <w:szCs w:val="24"/>
              </w:rPr>
              <w:t>如因系统或部分电子投标文件无法解密，而采用纸质投标文件线下评审程序时，供应商在投标截止时间前未提交纸质备份投标文件的，视为供应商放弃投标。</w:t>
            </w:r>
          </w:p>
        </w:tc>
      </w:tr>
      <w:tr w:rsidR="000854A6">
        <w:trPr>
          <w:trHeight w:val="442"/>
          <w:jc w:val="center"/>
        </w:trPr>
        <w:tc>
          <w:tcPr>
            <w:tcW w:w="714" w:type="dxa"/>
            <w:vMerge/>
            <w:vAlign w:val="center"/>
          </w:tcPr>
          <w:p w:rsidR="000854A6" w:rsidRDefault="000854A6">
            <w:pPr>
              <w:spacing w:line="340" w:lineRule="exact"/>
              <w:ind w:left="-108" w:right="-113"/>
              <w:contextualSpacing/>
              <w:jc w:val="center"/>
              <w:rPr>
                <w:szCs w:val="24"/>
              </w:rPr>
            </w:pPr>
          </w:p>
        </w:tc>
        <w:tc>
          <w:tcPr>
            <w:tcW w:w="8544" w:type="dxa"/>
            <w:vAlign w:val="center"/>
          </w:tcPr>
          <w:p w:rsidR="000854A6" w:rsidRDefault="00630ACA">
            <w:pPr>
              <w:autoSpaceDE w:val="0"/>
              <w:autoSpaceDN w:val="0"/>
              <w:snapToGrid w:val="0"/>
              <w:spacing w:line="360" w:lineRule="auto"/>
              <w:contextualSpacing/>
              <w:rPr>
                <w:color w:val="000000"/>
                <w:szCs w:val="24"/>
                <w:u w:val="single"/>
              </w:rPr>
            </w:pPr>
            <w:r>
              <w:rPr>
                <w:rFonts w:hint="eastAsia"/>
                <w:color w:val="000000"/>
                <w:szCs w:val="24"/>
              </w:rPr>
              <w:t>纸质备份投标文件份数：资格证明文件：</w:t>
            </w:r>
            <w:r>
              <w:rPr>
                <w:rFonts w:hint="eastAsia"/>
                <w:color w:val="000000"/>
                <w:szCs w:val="24"/>
                <w:u w:val="single"/>
              </w:rPr>
              <w:t>正本一份；</w:t>
            </w:r>
          </w:p>
          <w:p w:rsidR="000854A6" w:rsidRDefault="00630ACA">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技术商务文件：</w:t>
            </w:r>
            <w:r>
              <w:rPr>
                <w:rFonts w:hint="eastAsia"/>
                <w:color w:val="000000"/>
                <w:szCs w:val="24"/>
                <w:u w:val="single"/>
              </w:rPr>
              <w:t>正本一份；</w:t>
            </w:r>
          </w:p>
          <w:p w:rsidR="000854A6" w:rsidRDefault="00630ACA">
            <w:pPr>
              <w:autoSpaceDE w:val="0"/>
              <w:autoSpaceDN w:val="0"/>
              <w:snapToGrid w:val="0"/>
              <w:spacing w:line="360" w:lineRule="auto"/>
              <w:ind w:firstLineChars="1090" w:firstLine="2289"/>
              <w:contextualSpacing/>
              <w:rPr>
                <w:color w:val="000000"/>
                <w:szCs w:val="24"/>
                <w:u w:val="single"/>
              </w:rPr>
            </w:pPr>
            <w:r>
              <w:rPr>
                <w:rFonts w:hint="eastAsia"/>
                <w:color w:val="000000"/>
                <w:szCs w:val="24"/>
              </w:rPr>
              <w:t>报价文件：</w:t>
            </w:r>
            <w:r>
              <w:rPr>
                <w:rFonts w:hint="eastAsia"/>
                <w:color w:val="000000"/>
                <w:szCs w:val="24"/>
                <w:u w:val="single"/>
              </w:rPr>
              <w:t>正本一份。</w:t>
            </w:r>
          </w:p>
          <w:p w:rsidR="000854A6" w:rsidRDefault="00630ACA">
            <w:pPr>
              <w:spacing w:line="360" w:lineRule="auto"/>
              <w:rPr>
                <w:color w:val="000000"/>
                <w:szCs w:val="24"/>
              </w:rPr>
            </w:pPr>
            <w:r>
              <w:rPr>
                <w:rFonts w:hint="eastAsia"/>
                <w:color w:val="000000"/>
                <w:szCs w:val="24"/>
              </w:rPr>
              <w:t>供应商必须将纸质报价文件单独装袋按要求密封做好标记，将纸质技术商务文件单独装袋按要求密封做好标记，将纸质资格证明文件单独装袋按要求密封做好标记，不符合规定的</w:t>
            </w:r>
            <w:r w:rsidR="00D65A71">
              <w:rPr>
                <w:rFonts w:hint="eastAsia"/>
                <w:color w:val="000000"/>
                <w:szCs w:val="24"/>
              </w:rPr>
              <w:t>拒绝</w:t>
            </w:r>
            <w:r w:rsidR="00D65A71">
              <w:rPr>
                <w:rFonts w:hint="eastAsia"/>
                <w:color w:val="000000"/>
                <w:szCs w:val="24"/>
              </w:rPr>
              <w:lastRenderedPageBreak/>
              <w:t>接收</w:t>
            </w:r>
            <w:r>
              <w:rPr>
                <w:rFonts w:hint="eastAsia"/>
                <w:color w:val="000000"/>
                <w:szCs w:val="24"/>
              </w:rPr>
              <w:t>。</w:t>
            </w:r>
          </w:p>
          <w:p w:rsidR="000854A6" w:rsidRDefault="00630ACA">
            <w:pPr>
              <w:spacing w:line="360" w:lineRule="auto"/>
              <w:rPr>
                <w:color w:val="000000"/>
                <w:szCs w:val="24"/>
              </w:rPr>
            </w:pPr>
            <w:r>
              <w:rPr>
                <w:rFonts w:hint="eastAsia"/>
                <w:color w:val="000000"/>
                <w:szCs w:val="24"/>
              </w:rPr>
              <w:t>U</w:t>
            </w:r>
            <w:r>
              <w:rPr>
                <w:rFonts w:hint="eastAsia"/>
                <w:color w:val="000000"/>
                <w:szCs w:val="24"/>
              </w:rPr>
              <w:t>盘存储的电子</w:t>
            </w:r>
            <w:r w:rsidR="00D65A71">
              <w:rPr>
                <w:rFonts w:hint="eastAsia"/>
                <w:color w:val="000000"/>
                <w:szCs w:val="24"/>
              </w:rPr>
              <w:t>备份投标文件单独装袋按要求密封做好标记，不符合规定的为拒绝接收</w:t>
            </w:r>
            <w:r>
              <w:rPr>
                <w:rFonts w:hint="eastAsia"/>
                <w:color w:val="000000"/>
                <w:szCs w:val="24"/>
              </w:rPr>
              <w:t>。</w:t>
            </w:r>
          </w:p>
        </w:tc>
      </w:tr>
      <w:tr w:rsidR="000854A6">
        <w:trPr>
          <w:trHeight w:val="3121"/>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lastRenderedPageBreak/>
              <w:t>★</w:t>
            </w:r>
            <w:r>
              <w:rPr>
                <w:rFonts w:hint="eastAsia"/>
                <w:szCs w:val="24"/>
              </w:rPr>
              <w:t>2.7</w:t>
            </w:r>
          </w:p>
        </w:tc>
        <w:tc>
          <w:tcPr>
            <w:tcW w:w="8544" w:type="dxa"/>
            <w:vAlign w:val="center"/>
          </w:tcPr>
          <w:p w:rsidR="000854A6" w:rsidRDefault="00630ACA">
            <w:pPr>
              <w:spacing w:line="400" w:lineRule="exact"/>
              <w:contextualSpacing/>
              <w:rPr>
                <w:szCs w:val="24"/>
              </w:rPr>
            </w:pPr>
            <w:r>
              <w:rPr>
                <w:rFonts w:hint="eastAsia"/>
                <w:szCs w:val="24"/>
              </w:rPr>
              <w:t>投标保证金金额：人</w:t>
            </w:r>
            <w:r>
              <w:rPr>
                <w:rFonts w:ascii="宋体" w:hAnsi="宋体" w:cs="Arial" w:hint="eastAsia"/>
                <w:kern w:val="0"/>
                <w:szCs w:val="21"/>
              </w:rPr>
              <w:t>民币贰万元整（￥20000.00）。</w:t>
            </w:r>
          </w:p>
          <w:p w:rsidR="000854A6" w:rsidRDefault="00630ACA">
            <w:pPr>
              <w:tabs>
                <w:tab w:val="left" w:pos="1580"/>
                <w:tab w:val="left" w:pos="3436"/>
                <w:tab w:val="left" w:pos="5512"/>
              </w:tabs>
              <w:spacing w:line="400" w:lineRule="exact"/>
              <w:ind w:left="21"/>
              <w:contextualSpacing/>
              <w:rPr>
                <w:szCs w:val="24"/>
              </w:rPr>
            </w:pPr>
            <w:r>
              <w:rPr>
                <w:rFonts w:hint="eastAsia"/>
                <w:szCs w:val="24"/>
              </w:rPr>
              <w:t>中标人的投标保证金在签订合同，且支付招标服务费后退还。未中标人的投标保证金在中标通知书发出之日起５个工作日内退还。</w:t>
            </w:r>
          </w:p>
          <w:p w:rsidR="000854A6" w:rsidRDefault="00630ACA">
            <w:pPr>
              <w:tabs>
                <w:tab w:val="left" w:pos="1580"/>
                <w:tab w:val="left" w:pos="3436"/>
                <w:tab w:val="left" w:pos="5512"/>
              </w:tabs>
              <w:spacing w:line="400" w:lineRule="exact"/>
              <w:ind w:left="21"/>
              <w:contextualSpacing/>
              <w:rPr>
                <w:szCs w:val="24"/>
              </w:rPr>
            </w:pPr>
            <w:r>
              <w:rPr>
                <w:rFonts w:hint="eastAsia"/>
                <w:szCs w:val="24"/>
              </w:rPr>
              <w:t>投标保证金交纳形式：电汇、支票、汇票、本票等采购人认可的非现金形式。</w:t>
            </w:r>
          </w:p>
          <w:p w:rsidR="000854A6" w:rsidRDefault="00630ACA">
            <w:pPr>
              <w:spacing w:line="400" w:lineRule="exact"/>
              <w:contextualSpacing/>
              <w:rPr>
                <w:b/>
              </w:rPr>
            </w:pPr>
            <w:r>
              <w:rPr>
                <w:rFonts w:hint="eastAsia"/>
                <w:b/>
              </w:rPr>
              <w:t>投标保证金必须于</w:t>
            </w:r>
            <w:r>
              <w:rPr>
                <w:b/>
              </w:rPr>
              <w:t>20</w:t>
            </w:r>
            <w:r>
              <w:rPr>
                <w:rFonts w:hint="eastAsia"/>
                <w:b/>
              </w:rPr>
              <w:t>21</w:t>
            </w:r>
            <w:r>
              <w:rPr>
                <w:b/>
              </w:rPr>
              <w:t>年</w:t>
            </w:r>
            <w:r w:rsidR="00E316A9">
              <w:rPr>
                <w:rFonts w:hint="eastAsia"/>
                <w:b/>
              </w:rPr>
              <w:t>11</w:t>
            </w:r>
            <w:r>
              <w:rPr>
                <w:rFonts w:hint="eastAsia"/>
                <w:b/>
              </w:rPr>
              <w:t>月</w:t>
            </w:r>
            <w:r w:rsidR="00E316A9">
              <w:rPr>
                <w:rFonts w:hint="eastAsia"/>
                <w:b/>
              </w:rPr>
              <w:t>11</w:t>
            </w:r>
            <w:r>
              <w:rPr>
                <w:rFonts w:hint="eastAsia"/>
                <w:b/>
              </w:rPr>
              <w:t>日</w:t>
            </w:r>
            <w:r>
              <w:rPr>
                <w:rFonts w:hint="eastAsia"/>
                <w:b/>
              </w:rPr>
              <w:t>16</w:t>
            </w:r>
            <w:r>
              <w:rPr>
                <w:b/>
              </w:rPr>
              <w:t>：</w:t>
            </w:r>
            <w:r>
              <w:rPr>
                <w:b/>
              </w:rPr>
              <w:t>00</w:t>
            </w:r>
            <w:r>
              <w:rPr>
                <w:b/>
              </w:rPr>
              <w:t>前确认</w:t>
            </w:r>
            <w:r>
              <w:rPr>
                <w:rFonts w:hint="eastAsia"/>
                <w:b/>
              </w:rPr>
              <w:t>入账，未在上述时间内确认入账的投标人将被拒绝。</w:t>
            </w:r>
          </w:p>
          <w:p w:rsidR="000854A6" w:rsidRDefault="00630ACA">
            <w:pPr>
              <w:tabs>
                <w:tab w:val="left" w:pos="1580"/>
                <w:tab w:val="left" w:pos="3436"/>
                <w:tab w:val="left" w:pos="5512"/>
              </w:tabs>
              <w:spacing w:line="400" w:lineRule="exact"/>
              <w:ind w:left="21"/>
              <w:contextualSpacing/>
              <w:rPr>
                <w:szCs w:val="24"/>
              </w:rPr>
            </w:pPr>
            <w:r>
              <w:rPr>
                <w:rFonts w:hint="eastAsia"/>
                <w:szCs w:val="24"/>
              </w:rPr>
              <w:t>开户银行：中信银行宁波宁海支行</w:t>
            </w:r>
          </w:p>
          <w:p w:rsidR="000854A6" w:rsidRDefault="00630ACA">
            <w:pPr>
              <w:tabs>
                <w:tab w:val="left" w:pos="1580"/>
                <w:tab w:val="left" w:pos="3436"/>
                <w:tab w:val="left" w:pos="5512"/>
              </w:tabs>
              <w:spacing w:line="400" w:lineRule="exact"/>
              <w:ind w:left="21"/>
              <w:contextualSpacing/>
              <w:rPr>
                <w:szCs w:val="24"/>
              </w:rPr>
            </w:pPr>
            <w:r>
              <w:rPr>
                <w:rFonts w:hint="eastAsia"/>
                <w:szCs w:val="24"/>
              </w:rPr>
              <w:t>户名：中冠工程管理咨询有限公司宁海分公司</w:t>
            </w:r>
          </w:p>
          <w:p w:rsidR="000854A6" w:rsidRDefault="00630ACA">
            <w:pPr>
              <w:tabs>
                <w:tab w:val="left" w:pos="1580"/>
                <w:tab w:val="left" w:pos="3436"/>
                <w:tab w:val="left" w:pos="5512"/>
              </w:tabs>
              <w:spacing w:line="400" w:lineRule="exact"/>
              <w:ind w:left="21"/>
              <w:contextualSpacing/>
              <w:rPr>
                <w:szCs w:val="24"/>
              </w:rPr>
            </w:pPr>
            <w:r>
              <w:rPr>
                <w:rFonts w:hint="eastAsia"/>
                <w:szCs w:val="24"/>
              </w:rPr>
              <w:t>账号：</w:t>
            </w:r>
            <w:r>
              <w:rPr>
                <w:rFonts w:hint="eastAsia"/>
                <w:szCs w:val="24"/>
              </w:rPr>
              <w:t>8114701013500025347</w:t>
            </w:r>
          </w:p>
        </w:tc>
      </w:tr>
      <w:tr w:rsidR="000854A6">
        <w:trPr>
          <w:trHeight w:val="860"/>
          <w:jc w:val="center"/>
        </w:trPr>
        <w:tc>
          <w:tcPr>
            <w:tcW w:w="9258" w:type="dxa"/>
            <w:gridSpan w:val="2"/>
            <w:vAlign w:val="center"/>
          </w:tcPr>
          <w:p w:rsidR="000854A6" w:rsidRDefault="00630ACA">
            <w:pPr>
              <w:spacing w:line="340" w:lineRule="exact"/>
              <w:ind w:left="-108" w:right="-113"/>
              <w:contextualSpacing/>
              <w:jc w:val="center"/>
              <w:rPr>
                <w:szCs w:val="24"/>
              </w:rPr>
            </w:pPr>
            <w:r>
              <w:rPr>
                <w:rFonts w:hint="eastAsia"/>
                <w:szCs w:val="24"/>
              </w:rPr>
              <w:t>合同条款资料</w:t>
            </w:r>
          </w:p>
        </w:tc>
      </w:tr>
      <w:tr w:rsidR="000854A6">
        <w:trPr>
          <w:trHeight w:val="557"/>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2.8</w:t>
            </w:r>
          </w:p>
        </w:tc>
        <w:tc>
          <w:tcPr>
            <w:tcW w:w="8544" w:type="dxa"/>
            <w:vAlign w:val="center"/>
          </w:tcPr>
          <w:p w:rsidR="000854A6" w:rsidRDefault="00630ACA">
            <w:pPr>
              <w:spacing w:line="340" w:lineRule="exact"/>
              <w:ind w:left="-108" w:right="-113"/>
              <w:contextualSpacing/>
              <w:jc w:val="left"/>
              <w:rPr>
                <w:szCs w:val="24"/>
              </w:rPr>
            </w:pPr>
            <w:r>
              <w:rPr>
                <w:rFonts w:hint="eastAsia"/>
                <w:szCs w:val="24"/>
              </w:rPr>
              <w:t>签订合同时间：中标通知书发出后</w:t>
            </w:r>
            <w:r>
              <w:rPr>
                <w:rFonts w:hint="eastAsia"/>
                <w:szCs w:val="24"/>
              </w:rPr>
              <w:t>30</w:t>
            </w:r>
            <w:r>
              <w:rPr>
                <w:rFonts w:hint="eastAsia"/>
                <w:szCs w:val="24"/>
              </w:rPr>
              <w:t>日内。</w:t>
            </w:r>
          </w:p>
        </w:tc>
      </w:tr>
      <w:tr w:rsidR="000854A6">
        <w:trPr>
          <w:trHeight w:val="551"/>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w:t>
            </w:r>
            <w:r>
              <w:rPr>
                <w:rFonts w:hint="eastAsia"/>
                <w:szCs w:val="24"/>
              </w:rPr>
              <w:t>2.9</w:t>
            </w:r>
          </w:p>
        </w:tc>
        <w:tc>
          <w:tcPr>
            <w:tcW w:w="8544" w:type="dxa"/>
            <w:vAlign w:val="center"/>
          </w:tcPr>
          <w:p w:rsidR="000854A6" w:rsidRDefault="00630ACA">
            <w:pPr>
              <w:tabs>
                <w:tab w:val="left" w:pos="1580"/>
                <w:tab w:val="left" w:pos="3436"/>
                <w:tab w:val="left" w:pos="5512"/>
              </w:tabs>
              <w:spacing w:line="400" w:lineRule="exact"/>
              <w:ind w:left="21"/>
              <w:contextualSpacing/>
              <w:rPr>
                <w:szCs w:val="24"/>
              </w:rPr>
            </w:pPr>
            <w:r>
              <w:rPr>
                <w:rFonts w:hint="eastAsia"/>
                <w:szCs w:val="24"/>
              </w:rPr>
              <w:t>付款方法和条件：</w:t>
            </w:r>
          </w:p>
          <w:p w:rsidR="000854A6" w:rsidRDefault="00630ACA">
            <w:pPr>
              <w:tabs>
                <w:tab w:val="left" w:pos="71"/>
              </w:tabs>
              <w:spacing w:line="380" w:lineRule="exact"/>
              <w:rPr>
                <w:bCs/>
                <w:szCs w:val="24"/>
              </w:rPr>
            </w:pPr>
            <w:r>
              <w:rPr>
                <w:rFonts w:hint="eastAsia"/>
                <w:bCs/>
                <w:szCs w:val="24"/>
              </w:rPr>
              <w:t>（</w:t>
            </w:r>
            <w:r>
              <w:rPr>
                <w:rFonts w:hint="eastAsia"/>
                <w:bCs/>
                <w:szCs w:val="24"/>
              </w:rPr>
              <w:t>1</w:t>
            </w:r>
            <w:r>
              <w:rPr>
                <w:rFonts w:hint="eastAsia"/>
                <w:bCs/>
                <w:szCs w:val="24"/>
              </w:rPr>
              <w:t>）合同签订并下达单个采购通知后</w:t>
            </w:r>
            <w:r>
              <w:rPr>
                <w:rFonts w:hint="eastAsia"/>
                <w:bCs/>
                <w:szCs w:val="24"/>
              </w:rPr>
              <w:t>7</w:t>
            </w:r>
            <w:r>
              <w:rPr>
                <w:rFonts w:hint="eastAsia"/>
                <w:bCs/>
                <w:szCs w:val="24"/>
              </w:rPr>
              <w:t>个工作日内支单价项目合计总价（不含土建部分）的</w:t>
            </w:r>
            <w:r>
              <w:rPr>
                <w:rFonts w:hint="eastAsia"/>
                <w:bCs/>
                <w:szCs w:val="24"/>
              </w:rPr>
              <w:t>30%</w:t>
            </w:r>
            <w:r>
              <w:rPr>
                <w:rFonts w:hint="eastAsia"/>
                <w:bCs/>
                <w:szCs w:val="24"/>
              </w:rPr>
              <w:t>作为预付款，所有工作内容完成且验收合格后</w:t>
            </w:r>
            <w:r>
              <w:rPr>
                <w:rFonts w:hint="eastAsia"/>
                <w:bCs/>
                <w:szCs w:val="24"/>
              </w:rPr>
              <w:t>7</w:t>
            </w:r>
            <w:r>
              <w:rPr>
                <w:rFonts w:hint="eastAsia"/>
                <w:bCs/>
                <w:szCs w:val="24"/>
              </w:rPr>
              <w:t>个工作日内支付至单个项目总价（含土建部分）的</w:t>
            </w:r>
            <w:r>
              <w:rPr>
                <w:rFonts w:hint="eastAsia"/>
                <w:bCs/>
                <w:szCs w:val="24"/>
              </w:rPr>
              <w:t>95%</w:t>
            </w:r>
            <w:r>
              <w:rPr>
                <w:rFonts w:hint="eastAsia"/>
                <w:bCs/>
                <w:szCs w:val="24"/>
              </w:rPr>
              <w:t>，单个项目总价（含土建部分）的</w:t>
            </w:r>
            <w:r>
              <w:rPr>
                <w:rFonts w:hint="eastAsia"/>
                <w:bCs/>
                <w:szCs w:val="24"/>
              </w:rPr>
              <w:t>5%</w:t>
            </w:r>
            <w:r>
              <w:rPr>
                <w:rFonts w:hint="eastAsia"/>
                <w:bCs/>
                <w:szCs w:val="24"/>
              </w:rPr>
              <w:t>作为工程保修金，</w:t>
            </w:r>
            <w:r>
              <w:rPr>
                <w:rFonts w:hint="eastAsia"/>
                <w:bCs/>
                <w:szCs w:val="24"/>
              </w:rPr>
              <w:t>2</w:t>
            </w:r>
            <w:r>
              <w:rPr>
                <w:rFonts w:hint="eastAsia"/>
                <w:bCs/>
                <w:szCs w:val="24"/>
              </w:rPr>
              <w:t>年保修期结束后</w:t>
            </w:r>
            <w:r>
              <w:rPr>
                <w:rFonts w:hint="eastAsia"/>
                <w:bCs/>
                <w:szCs w:val="24"/>
              </w:rPr>
              <w:t>7</w:t>
            </w:r>
            <w:r>
              <w:rPr>
                <w:rFonts w:hint="eastAsia"/>
                <w:bCs/>
                <w:szCs w:val="24"/>
              </w:rPr>
              <w:t>天内支付完成。</w:t>
            </w:r>
          </w:p>
          <w:p w:rsidR="000854A6" w:rsidRDefault="00630ACA">
            <w:pPr>
              <w:spacing w:line="380" w:lineRule="exact"/>
              <w:rPr>
                <w:bCs/>
                <w:szCs w:val="24"/>
              </w:rPr>
            </w:pPr>
            <w:r>
              <w:rPr>
                <w:rFonts w:hint="eastAsia"/>
                <w:bCs/>
                <w:szCs w:val="24"/>
              </w:rPr>
              <w:t>（</w:t>
            </w:r>
            <w:r>
              <w:rPr>
                <w:rFonts w:hint="eastAsia"/>
                <w:bCs/>
                <w:szCs w:val="24"/>
              </w:rPr>
              <w:t>2</w:t>
            </w:r>
            <w:r>
              <w:rPr>
                <w:rFonts w:hint="eastAsia"/>
                <w:bCs/>
                <w:szCs w:val="24"/>
              </w:rPr>
              <w:t>）履约保证金：金额，人民币</w:t>
            </w:r>
            <w:r>
              <w:rPr>
                <w:rFonts w:hint="eastAsia"/>
                <w:bCs/>
                <w:szCs w:val="24"/>
              </w:rPr>
              <w:t>100000</w:t>
            </w:r>
            <w:r>
              <w:rPr>
                <w:rFonts w:hint="eastAsia"/>
                <w:bCs/>
                <w:szCs w:val="24"/>
              </w:rPr>
              <w:t>元整。</w:t>
            </w:r>
          </w:p>
          <w:p w:rsidR="000854A6" w:rsidRDefault="00630ACA">
            <w:pPr>
              <w:spacing w:line="380" w:lineRule="exact"/>
              <w:rPr>
                <w:bCs/>
                <w:szCs w:val="24"/>
              </w:rPr>
            </w:pPr>
            <w:r>
              <w:rPr>
                <w:rFonts w:hint="eastAsia"/>
                <w:bCs/>
                <w:szCs w:val="24"/>
              </w:rPr>
              <w:t>（</w:t>
            </w:r>
            <w:r>
              <w:rPr>
                <w:rFonts w:hint="eastAsia"/>
                <w:bCs/>
                <w:szCs w:val="24"/>
              </w:rPr>
              <w:t>3</w:t>
            </w:r>
            <w:r>
              <w:rPr>
                <w:rFonts w:hint="eastAsia"/>
                <w:bCs/>
                <w:szCs w:val="24"/>
              </w:rPr>
              <w:t>）履约保证金形式：可采用银行汇票、电汇、支票（仅适用宁波大市区范围内的银行开具的支票）形式。</w:t>
            </w:r>
          </w:p>
          <w:p w:rsidR="000854A6" w:rsidRDefault="00630ACA">
            <w:pPr>
              <w:spacing w:line="380" w:lineRule="exact"/>
              <w:rPr>
                <w:bCs/>
                <w:szCs w:val="24"/>
              </w:rPr>
            </w:pPr>
            <w:r>
              <w:rPr>
                <w:rFonts w:hint="eastAsia"/>
                <w:bCs/>
                <w:szCs w:val="24"/>
              </w:rPr>
              <w:t>（</w:t>
            </w:r>
            <w:r>
              <w:rPr>
                <w:rFonts w:hint="eastAsia"/>
                <w:bCs/>
                <w:szCs w:val="24"/>
              </w:rPr>
              <w:t>4</w:t>
            </w:r>
            <w:r>
              <w:rPr>
                <w:rFonts w:hint="eastAsia"/>
                <w:bCs/>
                <w:szCs w:val="24"/>
              </w:rPr>
              <w:t>）履约保证金提交时间：合同签订前提交；</w:t>
            </w:r>
          </w:p>
          <w:p w:rsidR="000854A6" w:rsidRDefault="00630ACA">
            <w:pPr>
              <w:tabs>
                <w:tab w:val="left" w:pos="1580"/>
                <w:tab w:val="left" w:pos="3436"/>
                <w:tab w:val="left" w:pos="5512"/>
              </w:tabs>
              <w:spacing w:line="400" w:lineRule="exact"/>
              <w:ind w:left="21"/>
              <w:contextualSpacing/>
              <w:rPr>
                <w:rFonts w:ascii="宋体" w:hAnsi="宋体" w:cs="宋体"/>
                <w:sz w:val="24"/>
              </w:rPr>
            </w:pPr>
            <w:r>
              <w:rPr>
                <w:rFonts w:hint="eastAsia"/>
                <w:bCs/>
                <w:szCs w:val="24"/>
              </w:rPr>
              <w:t>（</w:t>
            </w:r>
            <w:r>
              <w:rPr>
                <w:rFonts w:hint="eastAsia"/>
                <w:bCs/>
                <w:szCs w:val="24"/>
              </w:rPr>
              <w:t>5</w:t>
            </w:r>
            <w:r>
              <w:rPr>
                <w:rFonts w:hint="eastAsia"/>
                <w:bCs/>
                <w:szCs w:val="24"/>
              </w:rPr>
              <w:t>）履约保证金退还时间：年度合同到期后</w:t>
            </w:r>
            <w:r>
              <w:rPr>
                <w:rFonts w:hint="eastAsia"/>
                <w:bCs/>
                <w:szCs w:val="24"/>
              </w:rPr>
              <w:t>7</w:t>
            </w:r>
            <w:r>
              <w:rPr>
                <w:rFonts w:hint="eastAsia"/>
                <w:bCs/>
                <w:szCs w:val="24"/>
              </w:rPr>
              <w:t>个工作日无息退还。</w:t>
            </w:r>
          </w:p>
        </w:tc>
      </w:tr>
      <w:tr w:rsidR="000854A6">
        <w:trPr>
          <w:trHeight w:val="860"/>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w:t>
            </w:r>
            <w:r>
              <w:rPr>
                <w:rFonts w:hint="eastAsia"/>
                <w:szCs w:val="24"/>
              </w:rPr>
              <w:t>2.10</w:t>
            </w:r>
          </w:p>
        </w:tc>
        <w:tc>
          <w:tcPr>
            <w:tcW w:w="8544" w:type="dxa"/>
            <w:vAlign w:val="center"/>
          </w:tcPr>
          <w:p w:rsidR="000854A6" w:rsidRDefault="00630ACA">
            <w:pPr>
              <w:spacing w:line="380" w:lineRule="exact"/>
              <w:contextualSpacing/>
              <w:rPr>
                <w:kern w:val="0"/>
              </w:rPr>
            </w:pPr>
            <w:r>
              <w:rPr>
                <w:rFonts w:hint="eastAsia"/>
                <w:szCs w:val="24"/>
              </w:rPr>
              <w:t>工期：</w:t>
            </w:r>
            <w:r>
              <w:rPr>
                <w:rFonts w:ascii="宋体" w:hAnsi="宋体" w:cs="Arial" w:hint="eastAsia"/>
                <w:kern w:val="0"/>
                <w:szCs w:val="21"/>
              </w:rPr>
              <w:t>招标一招暂定3年，合同须一年一签，中标人经采购人考察合格并经采购人同意后方可续签下一年合同，如合同终止，采购人重新招标。合同期内，单个项目自采购人下发供货通知（含书面和口头）之日起60日内安装完毕并验收合格</w:t>
            </w:r>
            <w:r>
              <w:rPr>
                <w:rFonts w:hint="eastAsia"/>
                <w:kern w:val="0"/>
              </w:rPr>
              <w:t>。中标人须严格按图施工。</w:t>
            </w:r>
          </w:p>
          <w:p w:rsidR="000854A6" w:rsidRDefault="00630ACA">
            <w:pPr>
              <w:spacing w:line="380" w:lineRule="exact"/>
              <w:contextualSpacing/>
              <w:rPr>
                <w:kern w:val="0"/>
              </w:rPr>
            </w:pPr>
            <w:r>
              <w:rPr>
                <w:rFonts w:hint="eastAsia"/>
                <w:kern w:val="0"/>
              </w:rPr>
              <w:t>合同履约过程中，中标人须严格服从采购人管理，积极响应采购人的要求，中标人不服从采购人管理或消极响应采购人要求的，采购人发出书面整改通知书，中标人须在收到书面整改通知书后在通知书要求时间内整改到位，如拒不整改或不按要求整改或整改不到位的，采购人有权立即解除合同，没收中标人的履约保证金、收回已支付的预付款，由此造成的一切损失由中标人承担。</w:t>
            </w:r>
          </w:p>
          <w:p w:rsidR="000854A6" w:rsidRDefault="00630ACA">
            <w:pPr>
              <w:spacing w:line="380" w:lineRule="exact"/>
              <w:contextualSpacing/>
              <w:rPr>
                <w:kern w:val="0"/>
              </w:rPr>
            </w:pPr>
            <w:r>
              <w:rPr>
                <w:rFonts w:hint="eastAsia"/>
                <w:kern w:val="0"/>
              </w:rPr>
              <w:t>应提供的伴随服务：安装、验收、技术培训、质保期内维护保养和技术服务等。</w:t>
            </w:r>
          </w:p>
          <w:p w:rsidR="000854A6" w:rsidRDefault="00630ACA">
            <w:pPr>
              <w:spacing w:line="380" w:lineRule="exact"/>
              <w:rPr>
                <w:rFonts w:ascii="宋体" w:hAnsi="宋体"/>
                <w:sz w:val="24"/>
              </w:rPr>
            </w:pPr>
            <w:r>
              <w:rPr>
                <w:rFonts w:hint="eastAsia"/>
                <w:kern w:val="0"/>
              </w:rPr>
              <w:t>质量保证期（或保修期）：地基基础工程和主体结构工程为设计文件规定的该工程合理使用</w:t>
            </w:r>
            <w:r>
              <w:rPr>
                <w:rFonts w:hint="eastAsia"/>
                <w:kern w:val="0"/>
              </w:rPr>
              <w:lastRenderedPageBreak/>
              <w:t>年限；（</w:t>
            </w:r>
            <w:r>
              <w:rPr>
                <w:rFonts w:ascii="宋体" w:hAnsi="宋体" w:hint="eastAsia"/>
                <w:szCs w:val="21"/>
              </w:rPr>
              <w:t>其中电器产品要求质保期不少于二年，质保期内免费更换）</w:t>
            </w:r>
            <w:r>
              <w:rPr>
                <w:rFonts w:hint="eastAsia"/>
                <w:kern w:val="0"/>
              </w:rPr>
              <w:t>，中标人应保证合同项下所发产品完全是崭新的未曾使用过的且所有部件的生产日期为近一年内。在质量保证期内，中标人应负责修理和替换不合格的部件并承担一切费用，包括部件调换的内陆运输费用，急用部件应免费空运。</w:t>
            </w:r>
          </w:p>
          <w:p w:rsidR="000854A6" w:rsidRDefault="00630ACA">
            <w:pPr>
              <w:tabs>
                <w:tab w:val="left" w:pos="1580"/>
                <w:tab w:val="left" w:pos="3436"/>
                <w:tab w:val="left" w:pos="5512"/>
              </w:tabs>
              <w:spacing w:line="400" w:lineRule="exact"/>
              <w:ind w:left="21"/>
              <w:contextualSpacing/>
              <w:rPr>
                <w:kern w:val="0"/>
              </w:rPr>
            </w:pPr>
            <w:r>
              <w:rPr>
                <w:rFonts w:hint="eastAsia"/>
                <w:kern w:val="0"/>
              </w:rPr>
              <w:t>质保期内被免费更换的零部件质量保证期：维修或更换之日起</w:t>
            </w:r>
            <w:r>
              <w:rPr>
                <w:rFonts w:hint="eastAsia"/>
                <w:kern w:val="0"/>
              </w:rPr>
              <w:t>2</w:t>
            </w:r>
            <w:r>
              <w:rPr>
                <w:rFonts w:hint="eastAsia"/>
                <w:kern w:val="0"/>
              </w:rPr>
              <w:t>年。</w:t>
            </w:r>
          </w:p>
          <w:p w:rsidR="000854A6" w:rsidRDefault="00630ACA">
            <w:pPr>
              <w:spacing w:line="380" w:lineRule="exact"/>
              <w:rPr>
                <w:rFonts w:ascii="宋体" w:hAnsi="宋体"/>
                <w:w w:val="80"/>
                <w:sz w:val="24"/>
              </w:rPr>
            </w:pPr>
            <w:r>
              <w:rPr>
                <w:rFonts w:hint="eastAsia"/>
                <w:szCs w:val="24"/>
              </w:rPr>
              <w:t>售后服务：</w:t>
            </w:r>
            <w:r>
              <w:rPr>
                <w:rFonts w:hint="eastAsia"/>
                <w:kern w:val="0"/>
              </w:rPr>
              <w:t>中标人应在宁波地区设立服务机构或工程项目服务跟踪专员，以保证及时便捷的售后服务或在需要时安排技术服务；</w:t>
            </w:r>
          </w:p>
          <w:p w:rsidR="000854A6" w:rsidRDefault="00630ACA">
            <w:pPr>
              <w:spacing w:line="380" w:lineRule="exact"/>
              <w:rPr>
                <w:kern w:val="0"/>
              </w:rPr>
            </w:pPr>
            <w:r>
              <w:rPr>
                <w:rFonts w:hint="eastAsia"/>
                <w:kern w:val="0"/>
              </w:rPr>
              <w:t>售后服务的响应速度要求：中标人收到招标人通知后</w:t>
            </w:r>
            <w:r>
              <w:rPr>
                <w:rFonts w:hint="eastAsia"/>
                <w:kern w:val="0"/>
              </w:rPr>
              <w:t>1</w:t>
            </w:r>
            <w:r>
              <w:rPr>
                <w:rFonts w:hint="eastAsia"/>
                <w:kern w:val="0"/>
              </w:rPr>
              <w:t>小时内有响应，</w:t>
            </w:r>
            <w:r>
              <w:rPr>
                <w:rFonts w:hint="eastAsia"/>
                <w:kern w:val="0"/>
              </w:rPr>
              <w:t>5</w:t>
            </w:r>
            <w:r>
              <w:rPr>
                <w:rFonts w:hint="eastAsia"/>
                <w:kern w:val="0"/>
              </w:rPr>
              <w:t>小时内到达现场并解决问题。</w:t>
            </w:r>
          </w:p>
          <w:p w:rsidR="000854A6" w:rsidRDefault="00630ACA">
            <w:pPr>
              <w:spacing w:line="380" w:lineRule="exact"/>
              <w:rPr>
                <w:kern w:val="0"/>
              </w:rPr>
            </w:pPr>
            <w:r>
              <w:rPr>
                <w:rFonts w:hint="eastAsia"/>
                <w:kern w:val="0"/>
              </w:rPr>
              <w:t>安全生产：投标人须落实安全生产，合同期内因制造、安装、施工造成的安全事故由中标人负全责。</w:t>
            </w:r>
          </w:p>
          <w:p w:rsidR="000854A6" w:rsidRDefault="00630ACA">
            <w:pPr>
              <w:spacing w:line="380" w:lineRule="exact"/>
              <w:rPr>
                <w:kern w:val="0"/>
              </w:rPr>
            </w:pPr>
            <w:r>
              <w:rPr>
                <w:rFonts w:hint="eastAsia"/>
                <w:kern w:val="0"/>
              </w:rPr>
              <w:t>质量检测报告：如验收时采购人要求提供具备政府认可的资质的第三方产品质量检测报告的，中标人须按采购人要求提供，相关费用由中标人承担，该笔费用采购人不另行支付。不按采购人要求提供质量检测报告或质量检测报告显示产品不合格的，采购人不予验收。</w:t>
            </w:r>
          </w:p>
          <w:p w:rsidR="000854A6" w:rsidRDefault="00630ACA">
            <w:pPr>
              <w:spacing w:line="380" w:lineRule="exact"/>
              <w:rPr>
                <w:kern w:val="0"/>
              </w:rPr>
            </w:pPr>
            <w:r>
              <w:rPr>
                <w:rFonts w:hint="eastAsia"/>
                <w:kern w:val="0"/>
              </w:rPr>
              <w:t>监理：如采购人委托监理的，监理的职责权限和工作内容由采购人和监理人通过书面合同约定，中标人须服从监理人的管理。</w:t>
            </w:r>
          </w:p>
        </w:tc>
      </w:tr>
      <w:tr w:rsidR="000854A6">
        <w:trPr>
          <w:trHeight w:val="458"/>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lastRenderedPageBreak/>
              <w:t>2.11</w:t>
            </w:r>
          </w:p>
        </w:tc>
        <w:tc>
          <w:tcPr>
            <w:tcW w:w="8544" w:type="dxa"/>
            <w:vAlign w:val="center"/>
          </w:tcPr>
          <w:p w:rsidR="000854A6" w:rsidRDefault="00621518">
            <w:pPr>
              <w:spacing w:line="340" w:lineRule="exact"/>
              <w:ind w:left="-108" w:right="-113"/>
              <w:contextualSpacing/>
              <w:jc w:val="left"/>
              <w:rPr>
                <w:szCs w:val="24"/>
              </w:rPr>
            </w:pPr>
            <w:r>
              <w:rPr>
                <w:rFonts w:hint="eastAsia"/>
                <w:szCs w:val="24"/>
              </w:rPr>
              <w:t>其他：不得转包</w:t>
            </w:r>
            <w:r w:rsidR="00630ACA">
              <w:rPr>
                <w:rFonts w:hint="eastAsia"/>
                <w:szCs w:val="24"/>
              </w:rPr>
              <w:t>。</w:t>
            </w:r>
          </w:p>
          <w:p w:rsidR="000854A6" w:rsidRDefault="00630ACA">
            <w:pPr>
              <w:spacing w:line="340" w:lineRule="exact"/>
              <w:ind w:left="-108" w:right="-113"/>
              <w:contextualSpacing/>
              <w:jc w:val="left"/>
              <w:rPr>
                <w:szCs w:val="24"/>
              </w:rPr>
            </w:pPr>
            <w:r>
              <w:rPr>
                <w:rFonts w:ascii="宋体" w:hAnsi="宋体" w:hint="eastAsia"/>
                <w:szCs w:val="21"/>
              </w:rPr>
              <w:t>同意采购人对投标文件内容的真实性和有效性进行任何形式的监督审查、验证</w:t>
            </w:r>
            <w:r>
              <w:rPr>
                <w:rFonts w:ascii="宋体" w:hAnsi="宋体" w:hint="eastAsia"/>
                <w:bCs/>
                <w:szCs w:val="21"/>
              </w:rPr>
              <w:t>。</w:t>
            </w:r>
          </w:p>
        </w:tc>
      </w:tr>
      <w:tr w:rsidR="000854A6">
        <w:trPr>
          <w:trHeight w:val="458"/>
          <w:jc w:val="center"/>
        </w:trPr>
        <w:tc>
          <w:tcPr>
            <w:tcW w:w="9258" w:type="dxa"/>
            <w:gridSpan w:val="2"/>
            <w:vAlign w:val="center"/>
          </w:tcPr>
          <w:p w:rsidR="000854A6" w:rsidRDefault="00630ACA">
            <w:pPr>
              <w:spacing w:line="340" w:lineRule="exact"/>
              <w:ind w:left="-108" w:right="-113"/>
              <w:contextualSpacing/>
              <w:jc w:val="center"/>
              <w:rPr>
                <w:szCs w:val="24"/>
              </w:rPr>
            </w:pPr>
            <w:r>
              <w:rPr>
                <w:rFonts w:hint="eastAsia"/>
                <w:szCs w:val="24"/>
              </w:rPr>
              <w:t>开标程序</w:t>
            </w:r>
          </w:p>
        </w:tc>
      </w:tr>
      <w:tr w:rsidR="000854A6">
        <w:trPr>
          <w:trHeight w:val="458"/>
          <w:jc w:val="center"/>
        </w:trPr>
        <w:tc>
          <w:tcPr>
            <w:tcW w:w="714" w:type="dxa"/>
            <w:vAlign w:val="center"/>
          </w:tcPr>
          <w:p w:rsidR="000854A6" w:rsidRDefault="00630ACA">
            <w:pPr>
              <w:spacing w:line="340" w:lineRule="exact"/>
              <w:ind w:left="-108" w:right="-113"/>
              <w:contextualSpacing/>
              <w:jc w:val="center"/>
              <w:rPr>
                <w:szCs w:val="24"/>
              </w:rPr>
            </w:pPr>
            <w:r>
              <w:rPr>
                <w:rFonts w:hint="eastAsia"/>
                <w:szCs w:val="24"/>
              </w:rPr>
              <w:t>2.12</w:t>
            </w:r>
          </w:p>
        </w:tc>
        <w:tc>
          <w:tcPr>
            <w:tcW w:w="8544" w:type="dxa"/>
            <w:vAlign w:val="center"/>
          </w:tcPr>
          <w:p w:rsidR="000854A6" w:rsidRDefault="00630ACA">
            <w:pPr>
              <w:spacing w:line="440" w:lineRule="exact"/>
              <w:rPr>
                <w:color w:val="000000"/>
                <w:szCs w:val="24"/>
              </w:rPr>
            </w:pPr>
            <w:r>
              <w:rPr>
                <w:rFonts w:hint="eastAsia"/>
                <w:color w:val="000000"/>
                <w:szCs w:val="24"/>
              </w:rPr>
              <w:t>开标程序：</w:t>
            </w:r>
          </w:p>
          <w:p w:rsidR="000854A6" w:rsidRDefault="00630ACA">
            <w:pPr>
              <w:spacing w:line="440" w:lineRule="exact"/>
              <w:rPr>
                <w:color w:val="000000"/>
                <w:szCs w:val="24"/>
              </w:rPr>
            </w:pPr>
            <w:r>
              <w:rPr>
                <w:rFonts w:hint="eastAsia"/>
                <w:color w:val="000000"/>
                <w:szCs w:val="24"/>
              </w:rPr>
              <w:t>1</w:t>
            </w:r>
            <w:r>
              <w:rPr>
                <w:rFonts w:hint="eastAsia"/>
                <w:color w:val="000000"/>
                <w:szCs w:val="24"/>
              </w:rPr>
              <w:t>、电子招投标开标程序：</w:t>
            </w:r>
          </w:p>
          <w:p w:rsidR="000854A6" w:rsidRDefault="00630ACA">
            <w:pPr>
              <w:spacing w:line="440" w:lineRule="exact"/>
              <w:rPr>
                <w:color w:val="000000"/>
                <w:szCs w:val="24"/>
              </w:rPr>
            </w:pPr>
            <w:r>
              <w:rPr>
                <w:rFonts w:hint="eastAsia"/>
                <w:color w:val="000000"/>
                <w:szCs w:val="24"/>
              </w:rPr>
              <w:t>第一阶段：</w:t>
            </w:r>
          </w:p>
          <w:p w:rsidR="000854A6" w:rsidRDefault="00630ACA">
            <w:pPr>
              <w:spacing w:line="440" w:lineRule="exact"/>
              <w:rPr>
                <w:color w:val="000000"/>
                <w:szCs w:val="24"/>
              </w:rPr>
            </w:pPr>
            <w:r>
              <w:rPr>
                <w:rFonts w:hint="eastAsia"/>
                <w:color w:val="000000"/>
                <w:szCs w:val="24"/>
              </w:rPr>
              <w:t>投标截止时间后，供应商登录政府采购云平台，用“项目采购</w:t>
            </w:r>
            <w:r>
              <w:rPr>
                <w:rFonts w:hint="eastAsia"/>
                <w:color w:val="000000"/>
                <w:szCs w:val="24"/>
              </w:rPr>
              <w:t>-</w:t>
            </w:r>
            <w:r>
              <w:rPr>
                <w:rFonts w:hint="eastAsia"/>
                <w:color w:val="000000"/>
                <w:szCs w:val="24"/>
              </w:rPr>
              <w:t>开标评标”功能对电子投标文件进行在线解密，在线解密电子投标文件时间为开标时间后</w:t>
            </w:r>
            <w:r>
              <w:rPr>
                <w:rFonts w:hint="eastAsia"/>
                <w:color w:val="000000"/>
                <w:szCs w:val="24"/>
              </w:rPr>
              <w:t>1</w:t>
            </w:r>
            <w:r>
              <w:rPr>
                <w:rFonts w:hint="eastAsia"/>
                <w:color w:val="000000"/>
                <w:szCs w:val="24"/>
              </w:rPr>
              <w:t>小时内。</w:t>
            </w:r>
          </w:p>
          <w:p w:rsidR="000854A6" w:rsidRDefault="00630ACA">
            <w:pPr>
              <w:spacing w:line="440" w:lineRule="exact"/>
              <w:rPr>
                <w:color w:val="000000"/>
                <w:szCs w:val="24"/>
              </w:rPr>
            </w:pPr>
            <w:r>
              <w:rPr>
                <w:rFonts w:hint="eastAsia"/>
                <w:color w:val="000000"/>
                <w:szCs w:val="24"/>
              </w:rPr>
              <w:t>在政府采购云平台开启已解密供应商的“资格证明文件、技术商务文件”，并做开标记录；</w:t>
            </w:r>
          </w:p>
          <w:p w:rsidR="000854A6" w:rsidRDefault="00630ACA">
            <w:pPr>
              <w:spacing w:line="440" w:lineRule="exact"/>
              <w:rPr>
                <w:color w:val="000000"/>
                <w:szCs w:val="24"/>
              </w:rPr>
            </w:pPr>
            <w:r>
              <w:rPr>
                <w:rFonts w:hint="eastAsia"/>
                <w:color w:val="000000"/>
                <w:szCs w:val="24"/>
              </w:rPr>
              <w:t>第二阶段：</w:t>
            </w:r>
          </w:p>
          <w:p w:rsidR="000854A6" w:rsidRDefault="00630ACA">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）在政府采购云平台宣告第一阶段评审无效供应商名单及理由；</w:t>
            </w:r>
          </w:p>
          <w:p w:rsidR="000854A6" w:rsidRDefault="00630ACA">
            <w:pPr>
              <w:spacing w:line="440" w:lineRule="exact"/>
              <w:rPr>
                <w:color w:val="000000"/>
                <w:szCs w:val="24"/>
              </w:rPr>
            </w:pPr>
            <w:r>
              <w:rPr>
                <w:rFonts w:hint="eastAsia"/>
                <w:color w:val="000000"/>
                <w:szCs w:val="24"/>
              </w:rPr>
              <w:t>（</w:t>
            </w:r>
            <w:r>
              <w:rPr>
                <w:color w:val="000000"/>
                <w:szCs w:val="24"/>
              </w:rPr>
              <w:t>2</w:t>
            </w:r>
            <w:r>
              <w:rPr>
                <w:rFonts w:hint="eastAsia"/>
                <w:color w:val="000000"/>
                <w:szCs w:val="24"/>
              </w:rPr>
              <w:t>）公布经第一阶段评审符合采购文件要求的供应商的商务技术得分情况；</w:t>
            </w:r>
          </w:p>
          <w:p w:rsidR="000854A6" w:rsidRDefault="00630ACA">
            <w:pPr>
              <w:spacing w:line="440" w:lineRule="exact"/>
              <w:rPr>
                <w:color w:val="000000"/>
                <w:szCs w:val="24"/>
              </w:rPr>
            </w:pPr>
            <w:r>
              <w:rPr>
                <w:rFonts w:hint="eastAsia"/>
                <w:color w:val="000000"/>
                <w:szCs w:val="24"/>
              </w:rPr>
              <w:t>（</w:t>
            </w:r>
            <w:r>
              <w:rPr>
                <w:color w:val="000000"/>
                <w:szCs w:val="24"/>
              </w:rPr>
              <w:t>3</w:t>
            </w:r>
            <w:r>
              <w:rPr>
                <w:rFonts w:hint="eastAsia"/>
                <w:color w:val="000000"/>
                <w:szCs w:val="24"/>
              </w:rPr>
              <w:t>）在政府采购云平台开启除第一阶段无效标外的供应商的“报价文件”，并做开标记录；</w:t>
            </w:r>
          </w:p>
          <w:p w:rsidR="000854A6" w:rsidRDefault="00630ACA">
            <w:pPr>
              <w:spacing w:line="440" w:lineRule="exact"/>
              <w:rPr>
                <w:color w:val="000000"/>
                <w:szCs w:val="24"/>
              </w:rPr>
            </w:pPr>
            <w:r>
              <w:rPr>
                <w:rFonts w:hint="eastAsia"/>
                <w:color w:val="000000"/>
                <w:szCs w:val="24"/>
              </w:rPr>
              <w:t>（</w:t>
            </w:r>
            <w:r>
              <w:rPr>
                <w:color w:val="000000"/>
                <w:szCs w:val="24"/>
              </w:rPr>
              <w:t>4</w:t>
            </w:r>
            <w:r>
              <w:rPr>
                <w:rFonts w:hint="eastAsia"/>
                <w:color w:val="000000"/>
                <w:szCs w:val="24"/>
              </w:rPr>
              <w:t>）在政府采购云平台公布评审结果；</w:t>
            </w:r>
          </w:p>
          <w:p w:rsidR="000854A6" w:rsidRDefault="00630ACA">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）开标会议结束。</w:t>
            </w:r>
          </w:p>
          <w:p w:rsidR="000854A6" w:rsidRDefault="00630ACA">
            <w:pPr>
              <w:spacing w:line="440" w:lineRule="exact"/>
              <w:rPr>
                <w:color w:val="000000"/>
                <w:szCs w:val="24"/>
              </w:rPr>
            </w:pPr>
            <w:r>
              <w:rPr>
                <w:rFonts w:hint="eastAsia"/>
                <w:color w:val="000000"/>
                <w:szCs w:val="24"/>
              </w:rPr>
              <w:t>2</w:t>
            </w:r>
            <w:r>
              <w:rPr>
                <w:rFonts w:hint="eastAsia"/>
                <w:color w:val="000000"/>
                <w:szCs w:val="24"/>
              </w:rPr>
              <w:t>、线下开标程序：</w:t>
            </w:r>
          </w:p>
          <w:p w:rsidR="000854A6" w:rsidRDefault="00630ACA">
            <w:pPr>
              <w:spacing w:line="440" w:lineRule="exact"/>
              <w:rPr>
                <w:color w:val="000000"/>
                <w:szCs w:val="24"/>
              </w:rPr>
            </w:pPr>
            <w:r>
              <w:rPr>
                <w:rFonts w:hint="eastAsia"/>
                <w:color w:val="000000"/>
                <w:szCs w:val="24"/>
              </w:rPr>
              <w:t>第一阶段：</w:t>
            </w:r>
          </w:p>
          <w:p w:rsidR="000854A6" w:rsidRDefault="00630ACA">
            <w:pPr>
              <w:spacing w:line="440" w:lineRule="exact"/>
              <w:rPr>
                <w:color w:val="000000"/>
                <w:szCs w:val="24"/>
              </w:rPr>
            </w:pPr>
            <w:r>
              <w:rPr>
                <w:rFonts w:hint="eastAsia"/>
                <w:color w:val="000000"/>
                <w:szCs w:val="24"/>
              </w:rPr>
              <w:lastRenderedPageBreak/>
              <w:t>（</w:t>
            </w:r>
            <w:r>
              <w:rPr>
                <w:rFonts w:hint="eastAsia"/>
                <w:color w:val="000000"/>
                <w:szCs w:val="24"/>
              </w:rPr>
              <w:t>1</w:t>
            </w:r>
            <w:r>
              <w:rPr>
                <w:rFonts w:hint="eastAsia"/>
                <w:color w:val="000000"/>
                <w:szCs w:val="24"/>
              </w:rPr>
              <w:t>）开标会由采购代理机构主持，主持人宣布开标会议开始；</w:t>
            </w:r>
          </w:p>
          <w:p w:rsidR="000854A6" w:rsidRDefault="00630ACA">
            <w:pPr>
              <w:spacing w:line="440" w:lineRule="exact"/>
              <w:rPr>
                <w:color w:val="000000"/>
                <w:szCs w:val="24"/>
              </w:rPr>
            </w:pPr>
            <w:bookmarkStart w:id="10" w:name="_Toc396115155"/>
            <w:r>
              <w:rPr>
                <w:rFonts w:hint="eastAsia"/>
                <w:color w:val="000000"/>
                <w:szCs w:val="24"/>
              </w:rPr>
              <w:t>（</w:t>
            </w:r>
            <w:r>
              <w:rPr>
                <w:rFonts w:hint="eastAsia"/>
                <w:color w:val="000000"/>
                <w:szCs w:val="24"/>
              </w:rPr>
              <w:t>2</w:t>
            </w:r>
            <w:r>
              <w:rPr>
                <w:rFonts w:hint="eastAsia"/>
                <w:color w:val="000000"/>
                <w:szCs w:val="24"/>
              </w:rPr>
              <w:t>）主持人介绍参加开标会的人员名单；</w:t>
            </w:r>
            <w:bookmarkEnd w:id="10"/>
          </w:p>
          <w:p w:rsidR="000854A6" w:rsidRDefault="00630ACA">
            <w:pPr>
              <w:spacing w:line="440" w:lineRule="exact"/>
              <w:rPr>
                <w:color w:val="000000"/>
                <w:szCs w:val="24"/>
              </w:rPr>
            </w:pPr>
            <w:bookmarkStart w:id="11" w:name="_Toc396115156"/>
            <w:r>
              <w:rPr>
                <w:rFonts w:hint="eastAsia"/>
                <w:color w:val="000000"/>
                <w:szCs w:val="24"/>
              </w:rPr>
              <w:t>（</w:t>
            </w:r>
            <w:r>
              <w:rPr>
                <w:rFonts w:hint="eastAsia"/>
                <w:color w:val="000000"/>
                <w:szCs w:val="24"/>
              </w:rPr>
              <w:t>3</w:t>
            </w:r>
            <w:r>
              <w:rPr>
                <w:rFonts w:hint="eastAsia"/>
                <w:color w:val="000000"/>
                <w:szCs w:val="24"/>
              </w:rPr>
              <w:t>）主持人宣布评标期间的有关事项，告知应当回避的情形</w:t>
            </w:r>
            <w:r>
              <w:rPr>
                <w:rFonts w:hint="eastAsia"/>
                <w:color w:val="000000"/>
                <w:szCs w:val="24"/>
              </w:rPr>
              <w:t>,</w:t>
            </w:r>
            <w:r>
              <w:rPr>
                <w:rFonts w:hint="eastAsia"/>
                <w:color w:val="000000"/>
                <w:szCs w:val="24"/>
              </w:rPr>
              <w:t>提请有关人员回避；</w:t>
            </w:r>
            <w:bookmarkEnd w:id="11"/>
          </w:p>
          <w:p w:rsidR="000854A6" w:rsidRDefault="00630ACA">
            <w:pPr>
              <w:spacing w:line="440" w:lineRule="exact"/>
              <w:rPr>
                <w:color w:val="000000"/>
                <w:szCs w:val="24"/>
              </w:rPr>
            </w:pPr>
            <w:bookmarkStart w:id="12" w:name="_Toc396115157"/>
            <w:r>
              <w:rPr>
                <w:rFonts w:hint="eastAsia"/>
                <w:color w:val="000000"/>
                <w:szCs w:val="24"/>
              </w:rPr>
              <w:t>（</w:t>
            </w:r>
            <w:r>
              <w:rPr>
                <w:rFonts w:hint="eastAsia"/>
                <w:color w:val="000000"/>
                <w:szCs w:val="24"/>
              </w:rPr>
              <w:t>4</w:t>
            </w:r>
            <w:r>
              <w:rPr>
                <w:rFonts w:hint="eastAsia"/>
                <w:color w:val="000000"/>
                <w:szCs w:val="24"/>
              </w:rPr>
              <w:t>）由验标人、供应商或其当场推荐的代表检查资格证明文件、技术商务文件密封的完整性并签字确认；</w:t>
            </w:r>
            <w:bookmarkStart w:id="13" w:name="_Toc396115158"/>
            <w:bookmarkEnd w:id="12"/>
          </w:p>
          <w:p w:rsidR="000854A6" w:rsidRDefault="00630ACA">
            <w:pPr>
              <w:spacing w:line="440" w:lineRule="exact"/>
              <w:rPr>
                <w:color w:val="000000"/>
                <w:szCs w:val="24"/>
              </w:rPr>
            </w:pPr>
            <w:r>
              <w:rPr>
                <w:rFonts w:hint="eastAsia"/>
                <w:color w:val="000000"/>
                <w:szCs w:val="24"/>
              </w:rPr>
              <w:t>（</w:t>
            </w:r>
            <w:r>
              <w:rPr>
                <w:rFonts w:hint="eastAsia"/>
                <w:color w:val="000000"/>
                <w:szCs w:val="24"/>
              </w:rPr>
              <w:t>5</w:t>
            </w:r>
            <w:r>
              <w:rPr>
                <w:rFonts w:hint="eastAsia"/>
                <w:color w:val="000000"/>
                <w:szCs w:val="24"/>
              </w:rPr>
              <w:t>）按各供应商提交投标文件时间的先后顺序打开所有标段投标文件的资格证明文件、技术商务文件外包装，清点投标文件数量</w:t>
            </w:r>
            <w:bookmarkEnd w:id="13"/>
            <w:r>
              <w:rPr>
                <w:rFonts w:hint="eastAsia"/>
                <w:color w:val="000000"/>
                <w:szCs w:val="24"/>
              </w:rPr>
              <w:t>，并做开标记录；</w:t>
            </w:r>
          </w:p>
          <w:p w:rsidR="000854A6" w:rsidRDefault="00630ACA">
            <w:pPr>
              <w:spacing w:line="440" w:lineRule="exact"/>
              <w:rPr>
                <w:color w:val="000000"/>
                <w:szCs w:val="24"/>
              </w:rPr>
            </w:pPr>
            <w:bookmarkStart w:id="14" w:name="_Toc396115159"/>
            <w:r>
              <w:rPr>
                <w:rFonts w:hint="eastAsia"/>
                <w:color w:val="000000"/>
                <w:szCs w:val="24"/>
              </w:rPr>
              <w:t>第二阶段：</w:t>
            </w:r>
          </w:p>
          <w:bookmarkEnd w:id="14"/>
          <w:p w:rsidR="000854A6" w:rsidRDefault="00630ACA">
            <w:pPr>
              <w:spacing w:line="440" w:lineRule="exact"/>
              <w:rPr>
                <w:color w:val="000000"/>
                <w:szCs w:val="24"/>
              </w:rPr>
            </w:pPr>
            <w:r>
              <w:rPr>
                <w:rFonts w:hint="eastAsia"/>
                <w:color w:val="000000"/>
                <w:szCs w:val="24"/>
              </w:rPr>
              <w:t>（</w:t>
            </w:r>
            <w:r>
              <w:rPr>
                <w:color w:val="000000"/>
                <w:szCs w:val="24"/>
              </w:rPr>
              <w:t>1</w:t>
            </w:r>
            <w:r>
              <w:rPr>
                <w:rFonts w:hint="eastAsia"/>
                <w:color w:val="000000"/>
                <w:szCs w:val="24"/>
              </w:rPr>
              <w:t>）由主持人公布第一阶段评审无效供应商名单及理由；</w:t>
            </w:r>
          </w:p>
          <w:p w:rsidR="000854A6" w:rsidRDefault="00630ACA">
            <w:pPr>
              <w:spacing w:line="440" w:lineRule="exact"/>
              <w:rPr>
                <w:color w:val="000000"/>
                <w:szCs w:val="24"/>
              </w:rPr>
            </w:pPr>
            <w:r>
              <w:rPr>
                <w:rFonts w:hint="eastAsia"/>
                <w:color w:val="000000"/>
                <w:szCs w:val="24"/>
              </w:rPr>
              <w:t>（</w:t>
            </w:r>
            <w:r>
              <w:rPr>
                <w:color w:val="000000"/>
                <w:szCs w:val="24"/>
              </w:rPr>
              <w:t>2</w:t>
            </w:r>
            <w:r>
              <w:rPr>
                <w:rFonts w:hint="eastAsia"/>
                <w:color w:val="000000"/>
                <w:szCs w:val="24"/>
              </w:rPr>
              <w:t>）公布经第一阶段评审符合采购文件要求的供应商的商务技术得分情况；</w:t>
            </w:r>
          </w:p>
          <w:p w:rsidR="000854A6" w:rsidRDefault="00630ACA">
            <w:pPr>
              <w:spacing w:line="440" w:lineRule="exact"/>
              <w:rPr>
                <w:color w:val="000000"/>
                <w:szCs w:val="24"/>
              </w:rPr>
            </w:pPr>
            <w:bookmarkStart w:id="15" w:name="_Toc396115160"/>
            <w:r>
              <w:rPr>
                <w:rFonts w:hint="eastAsia"/>
                <w:color w:val="000000"/>
                <w:szCs w:val="24"/>
              </w:rPr>
              <w:t>（</w:t>
            </w:r>
            <w:r>
              <w:rPr>
                <w:rFonts w:hint="eastAsia"/>
                <w:color w:val="000000"/>
                <w:szCs w:val="24"/>
              </w:rPr>
              <w:t>3</w:t>
            </w:r>
            <w:r>
              <w:rPr>
                <w:rFonts w:hint="eastAsia"/>
                <w:color w:val="000000"/>
                <w:szCs w:val="24"/>
              </w:rPr>
              <w:t>）由验标人、供应商或其当场推荐的代表检查报价文件密封的完整性并签字确认；</w:t>
            </w:r>
          </w:p>
          <w:p w:rsidR="000854A6" w:rsidRDefault="00630ACA">
            <w:pPr>
              <w:spacing w:line="440" w:lineRule="exact"/>
              <w:rPr>
                <w:color w:val="000000"/>
                <w:szCs w:val="24"/>
              </w:rPr>
            </w:pPr>
            <w:r>
              <w:rPr>
                <w:rFonts w:hint="eastAsia"/>
                <w:color w:val="000000"/>
                <w:szCs w:val="24"/>
              </w:rPr>
              <w:t>（</w:t>
            </w:r>
            <w:r>
              <w:rPr>
                <w:rFonts w:hint="eastAsia"/>
                <w:color w:val="000000"/>
                <w:szCs w:val="24"/>
              </w:rPr>
              <w:t>4</w:t>
            </w:r>
            <w:r>
              <w:rPr>
                <w:rFonts w:hint="eastAsia"/>
                <w:color w:val="000000"/>
                <w:szCs w:val="24"/>
              </w:rPr>
              <w:t>）再开启报价文件，由主持人宣读《开标一览表》中的供应商名称及在其投标文件中承诺的投标报价、交货期（服务期限）等投标内容，以及采购代理机构认为有必要宣读的其他内容；</w:t>
            </w:r>
            <w:bookmarkEnd w:id="15"/>
          </w:p>
          <w:p w:rsidR="000854A6" w:rsidRDefault="00630ACA">
            <w:pPr>
              <w:spacing w:line="440" w:lineRule="exact"/>
              <w:rPr>
                <w:color w:val="000000"/>
                <w:szCs w:val="24"/>
              </w:rPr>
            </w:pPr>
            <w:bookmarkStart w:id="16" w:name="_Toc396115161"/>
            <w:r>
              <w:rPr>
                <w:rFonts w:hint="eastAsia"/>
                <w:color w:val="000000"/>
                <w:szCs w:val="24"/>
              </w:rPr>
              <w:t>（</w:t>
            </w:r>
            <w:r>
              <w:rPr>
                <w:rFonts w:hint="eastAsia"/>
                <w:color w:val="000000"/>
                <w:szCs w:val="24"/>
              </w:rPr>
              <w:t>5</w:t>
            </w:r>
            <w:r>
              <w:rPr>
                <w:rFonts w:hint="eastAsia"/>
                <w:color w:val="000000"/>
                <w:szCs w:val="24"/>
              </w:rPr>
              <w:t>）采购代理机构做开标记录</w:t>
            </w:r>
            <w:r>
              <w:rPr>
                <w:rFonts w:hint="eastAsia"/>
                <w:color w:val="000000"/>
                <w:szCs w:val="24"/>
              </w:rPr>
              <w:t xml:space="preserve">, </w:t>
            </w:r>
            <w:r>
              <w:rPr>
                <w:rFonts w:hint="eastAsia"/>
                <w:color w:val="000000"/>
                <w:szCs w:val="24"/>
              </w:rPr>
              <w:t>同时由记录人、监督人当场签字确认；</w:t>
            </w:r>
            <w:bookmarkEnd w:id="16"/>
          </w:p>
          <w:p w:rsidR="000854A6" w:rsidRDefault="00630ACA">
            <w:pPr>
              <w:spacing w:line="440" w:lineRule="exact"/>
              <w:rPr>
                <w:color w:val="000000"/>
                <w:szCs w:val="24"/>
              </w:rPr>
            </w:pPr>
            <w:r>
              <w:rPr>
                <w:rFonts w:hint="eastAsia"/>
                <w:color w:val="000000"/>
                <w:szCs w:val="24"/>
              </w:rPr>
              <w:t>（</w:t>
            </w:r>
            <w:r>
              <w:rPr>
                <w:rFonts w:hint="eastAsia"/>
                <w:color w:val="000000"/>
                <w:szCs w:val="24"/>
              </w:rPr>
              <w:t>6</w:t>
            </w:r>
            <w:r>
              <w:rPr>
                <w:rFonts w:hint="eastAsia"/>
                <w:color w:val="000000"/>
                <w:szCs w:val="24"/>
              </w:rPr>
              <w:t>）主持人公布公布评审结果。</w:t>
            </w:r>
          </w:p>
          <w:p w:rsidR="000854A6" w:rsidRDefault="00630ACA">
            <w:pPr>
              <w:spacing w:line="440" w:lineRule="exact"/>
              <w:rPr>
                <w:color w:val="000000"/>
                <w:szCs w:val="24"/>
              </w:rPr>
            </w:pPr>
            <w:bookmarkStart w:id="17" w:name="_Toc396115163"/>
            <w:r>
              <w:rPr>
                <w:rFonts w:hint="eastAsia"/>
                <w:color w:val="000000"/>
                <w:szCs w:val="24"/>
              </w:rPr>
              <w:t>（</w:t>
            </w:r>
            <w:r>
              <w:rPr>
                <w:rFonts w:hint="eastAsia"/>
                <w:color w:val="000000"/>
                <w:szCs w:val="24"/>
              </w:rPr>
              <w:t>7</w:t>
            </w:r>
            <w:r>
              <w:rPr>
                <w:rFonts w:hint="eastAsia"/>
                <w:color w:val="000000"/>
                <w:szCs w:val="24"/>
              </w:rPr>
              <w:t>）开标会议结束。</w:t>
            </w:r>
            <w:bookmarkEnd w:id="17"/>
          </w:p>
          <w:p w:rsidR="000854A6" w:rsidRDefault="00630ACA">
            <w:pPr>
              <w:spacing w:line="400" w:lineRule="exact"/>
              <w:jc w:val="left"/>
              <w:rPr>
                <w:rFonts w:ascii="宋体" w:hAnsi="宋体"/>
                <w:szCs w:val="21"/>
              </w:rPr>
            </w:pPr>
            <w:r>
              <w:rPr>
                <w:rFonts w:ascii="宋体" w:hAnsi="宋体" w:hint="eastAsia"/>
                <w:szCs w:val="21"/>
              </w:rPr>
              <w:t>3、特别说明：</w:t>
            </w:r>
            <w:r>
              <w:rPr>
                <w:rFonts w:ascii="宋体" w:hAnsi="宋体" w:cs="宋体" w:hint="eastAsia"/>
                <w:kern w:val="0"/>
                <w:szCs w:val="21"/>
              </w:rPr>
              <w:t>政府采购云平台</w:t>
            </w:r>
            <w:r>
              <w:rPr>
                <w:rFonts w:ascii="宋体" w:hAnsi="宋体" w:hint="eastAsia"/>
                <w:szCs w:val="21"/>
              </w:rPr>
              <w:t>如对电子化开标及评审程序有调整的，按调整后的程序操作。本项目原则上采用政采云</w:t>
            </w:r>
            <w:r>
              <w:rPr>
                <w:rFonts w:ascii="宋体" w:hAnsi="宋体" w:cs="宋体" w:hint="eastAsia"/>
                <w:bCs/>
                <w:szCs w:val="21"/>
              </w:rPr>
              <w:t>电子招投标开标程序</w:t>
            </w:r>
            <w:r>
              <w:rPr>
                <w:rFonts w:ascii="宋体" w:hAnsi="宋体" w:hint="eastAsia"/>
                <w:szCs w:val="21"/>
              </w:rPr>
              <w:t>，但有下情形之一的，按以下情况处理：</w:t>
            </w:r>
          </w:p>
          <w:p w:rsidR="000854A6" w:rsidRDefault="00630ACA">
            <w:pPr>
              <w:spacing w:line="400" w:lineRule="exact"/>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）若供应商在规定时间内无法解密或解密失败，代理机构将开启所有供应商递交的</w:t>
            </w:r>
            <w:r>
              <w:rPr>
                <w:rFonts w:ascii="宋体" w:hAnsi="宋体" w:cs="宋体" w:hint="eastAsia"/>
                <w:kern w:val="0"/>
                <w:szCs w:val="21"/>
              </w:rPr>
              <w:t>以U盘存储的电子备份投标文件</w:t>
            </w:r>
            <w:r>
              <w:rPr>
                <w:rFonts w:ascii="宋体" w:hAnsi="宋体" w:hint="eastAsia"/>
                <w:szCs w:val="21"/>
              </w:rPr>
              <w:t>，上传至政采云平台项目采购模块，以完成开标，电子投标文件自动失效。</w:t>
            </w:r>
          </w:p>
          <w:p w:rsidR="000854A6" w:rsidRDefault="00630ACA">
            <w:pPr>
              <w:spacing w:line="400" w:lineRule="exact"/>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原因无法读取或电子开评标无法正常进行，代理机构将开启所有供应商递交的纸质备份投标文件，以完成开标，电子投标文件及</w:t>
            </w:r>
            <w:r>
              <w:rPr>
                <w:rFonts w:ascii="宋体" w:hAnsi="宋体" w:cs="宋体" w:hint="eastAsia"/>
                <w:kern w:val="0"/>
                <w:szCs w:val="21"/>
              </w:rPr>
              <w:t>以U盘存储的电子备份投标文件</w:t>
            </w:r>
            <w:r>
              <w:rPr>
                <w:rFonts w:ascii="宋体" w:hAnsi="宋体" w:hint="eastAsia"/>
                <w:szCs w:val="21"/>
              </w:rPr>
              <w:t>自动失效。</w:t>
            </w:r>
          </w:p>
          <w:p w:rsidR="000854A6" w:rsidRDefault="00630ACA">
            <w:pPr>
              <w:spacing w:line="400" w:lineRule="exact"/>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）采购过程中出现以下情形，导致电子交易平台无法正常运行，或者无法保证电子交易的公平、公正和安全时，采购人（或代理机构）可中止电子交易活动：</w:t>
            </w:r>
          </w:p>
          <w:p w:rsidR="000854A6" w:rsidRDefault="00630ACA">
            <w:pPr>
              <w:spacing w:line="400" w:lineRule="exact"/>
              <w:jc w:val="left"/>
              <w:rPr>
                <w:rFonts w:ascii="宋体" w:hAnsi="宋体"/>
                <w:szCs w:val="21"/>
              </w:rPr>
            </w:pPr>
            <w:r>
              <w:rPr>
                <w:rFonts w:ascii="宋体" w:hAnsi="宋体" w:hint="eastAsia"/>
                <w:szCs w:val="21"/>
              </w:rPr>
              <w:t xml:space="preserve">①电子交易平台发生故障而无法登录访问的； </w:t>
            </w:r>
          </w:p>
          <w:p w:rsidR="000854A6" w:rsidRDefault="00630ACA">
            <w:pPr>
              <w:spacing w:line="400" w:lineRule="exact"/>
              <w:jc w:val="left"/>
              <w:rPr>
                <w:rFonts w:ascii="宋体" w:hAnsi="宋体"/>
                <w:szCs w:val="21"/>
              </w:rPr>
            </w:pPr>
            <w:r>
              <w:rPr>
                <w:rFonts w:ascii="宋体" w:hAnsi="宋体" w:hint="eastAsia"/>
                <w:szCs w:val="21"/>
              </w:rPr>
              <w:t>②电子交易平台应用或数据库出现错误，不能进行正常操作的；</w:t>
            </w:r>
          </w:p>
          <w:p w:rsidR="000854A6" w:rsidRDefault="00630ACA">
            <w:pPr>
              <w:spacing w:line="400" w:lineRule="exact"/>
              <w:jc w:val="left"/>
              <w:rPr>
                <w:rFonts w:ascii="宋体" w:hAnsi="宋体"/>
                <w:szCs w:val="21"/>
              </w:rPr>
            </w:pPr>
            <w:r>
              <w:rPr>
                <w:rFonts w:ascii="宋体" w:hAnsi="宋体" w:hint="eastAsia"/>
                <w:szCs w:val="21"/>
              </w:rPr>
              <w:t>③电子交易平台发现严重安全漏洞，有潜在泄密危险的；</w:t>
            </w:r>
          </w:p>
          <w:p w:rsidR="000854A6" w:rsidRDefault="00630ACA">
            <w:pPr>
              <w:spacing w:line="400" w:lineRule="exact"/>
              <w:jc w:val="left"/>
              <w:rPr>
                <w:rFonts w:ascii="宋体" w:hAnsi="宋体"/>
                <w:szCs w:val="21"/>
              </w:rPr>
            </w:pPr>
            <w:r>
              <w:rPr>
                <w:rFonts w:ascii="宋体" w:hAnsi="宋体" w:hint="eastAsia"/>
                <w:szCs w:val="21"/>
              </w:rPr>
              <w:t xml:space="preserve">④病毒发作导致不能进行正常操作的； </w:t>
            </w:r>
          </w:p>
          <w:p w:rsidR="000854A6" w:rsidRDefault="00630ACA">
            <w:pPr>
              <w:spacing w:line="400" w:lineRule="exact"/>
              <w:jc w:val="left"/>
              <w:rPr>
                <w:rFonts w:ascii="宋体" w:hAnsi="宋体"/>
                <w:szCs w:val="21"/>
              </w:rPr>
            </w:pPr>
            <w:r>
              <w:rPr>
                <w:rFonts w:ascii="宋体" w:hAnsi="宋体" w:hint="eastAsia"/>
                <w:szCs w:val="21"/>
              </w:rPr>
              <w:t>⑤其他无法保证电子交易的公平、公正和安全的情况。</w:t>
            </w:r>
          </w:p>
          <w:p w:rsidR="000854A6" w:rsidRDefault="00630ACA">
            <w:pPr>
              <w:spacing w:line="340" w:lineRule="exact"/>
              <w:ind w:left="-108" w:right="-113"/>
              <w:contextualSpacing/>
              <w:jc w:val="left"/>
              <w:rPr>
                <w:rFonts w:ascii="宋体" w:hAnsi="宋体"/>
                <w:szCs w:val="21"/>
              </w:rPr>
            </w:pPr>
            <w:r>
              <w:rPr>
                <w:rFonts w:ascii="宋体" w:hAnsi="宋体" w:hint="eastAsia"/>
                <w:szCs w:val="21"/>
              </w:rPr>
              <w:lastRenderedPageBreak/>
              <w:t>出现前款规定情形，不影响采购公平、公正性的，采购人（或代理机构）可以待上述情形消除后继续组织电子交易活动，也可以决定某些环节以纸质形式进行。</w:t>
            </w:r>
          </w:p>
          <w:p w:rsidR="000854A6" w:rsidRDefault="00630ACA">
            <w:pPr>
              <w:autoSpaceDE w:val="0"/>
              <w:autoSpaceDN w:val="0"/>
              <w:snapToGrid w:val="0"/>
              <w:spacing w:line="440" w:lineRule="exact"/>
              <w:ind w:left="877" w:hanging="877"/>
              <w:contextualSpacing/>
              <w:rPr>
                <w:color w:val="000000"/>
                <w:szCs w:val="24"/>
              </w:rPr>
            </w:pPr>
            <w:r>
              <w:rPr>
                <w:rFonts w:hint="eastAsia"/>
                <w:color w:val="000000"/>
                <w:szCs w:val="24"/>
              </w:rPr>
              <w:t>开标顺序：</w:t>
            </w:r>
          </w:p>
          <w:p w:rsidR="000854A6" w:rsidRPr="00D65A71" w:rsidRDefault="00630ACA" w:rsidP="00D65A71">
            <w:pPr>
              <w:autoSpaceDE w:val="0"/>
              <w:autoSpaceDN w:val="0"/>
              <w:snapToGrid w:val="0"/>
              <w:spacing w:line="440" w:lineRule="exact"/>
              <w:contextualSpacing/>
              <w:rPr>
                <w:color w:val="000000"/>
                <w:szCs w:val="24"/>
              </w:rPr>
            </w:pPr>
            <w:r>
              <w:rPr>
                <w:color w:val="000000"/>
                <w:szCs w:val="24"/>
              </w:rPr>
              <w:t>开标时，先开技术商务文件</w:t>
            </w:r>
            <w:r>
              <w:rPr>
                <w:rFonts w:hint="eastAsia"/>
                <w:color w:val="000000"/>
                <w:szCs w:val="24"/>
              </w:rPr>
              <w:t>、</w:t>
            </w:r>
            <w:r>
              <w:rPr>
                <w:rFonts w:ascii="宋体" w:hAnsi="宋体" w:cs="宋体" w:hint="eastAsia"/>
                <w:color w:val="000000"/>
                <w:szCs w:val="21"/>
              </w:rPr>
              <w:t>资格证明文件</w:t>
            </w:r>
            <w:r>
              <w:rPr>
                <w:color w:val="000000"/>
                <w:szCs w:val="24"/>
              </w:rPr>
              <w:t>，待技术商务文件</w:t>
            </w:r>
            <w:r>
              <w:rPr>
                <w:rFonts w:hint="eastAsia"/>
                <w:color w:val="000000"/>
                <w:szCs w:val="24"/>
              </w:rPr>
              <w:t>、</w:t>
            </w:r>
            <w:r>
              <w:rPr>
                <w:rFonts w:ascii="宋体" w:hAnsi="宋体" w:cs="宋体" w:hint="eastAsia"/>
                <w:color w:val="000000"/>
                <w:szCs w:val="21"/>
              </w:rPr>
              <w:t>资格证明文件</w:t>
            </w:r>
            <w:r>
              <w:rPr>
                <w:color w:val="000000"/>
                <w:szCs w:val="24"/>
              </w:rPr>
              <w:t>评审结束后开启投标报价文件。如技术商务文件</w:t>
            </w:r>
            <w:r>
              <w:rPr>
                <w:rFonts w:hint="eastAsia"/>
                <w:color w:val="000000"/>
                <w:szCs w:val="24"/>
              </w:rPr>
              <w:t>、</w:t>
            </w:r>
            <w:r>
              <w:rPr>
                <w:rFonts w:ascii="宋体" w:hAnsi="宋体" w:cs="宋体" w:hint="eastAsia"/>
                <w:color w:val="000000"/>
                <w:szCs w:val="21"/>
              </w:rPr>
              <w:t>资格证明文件</w:t>
            </w:r>
            <w:r>
              <w:rPr>
                <w:color w:val="000000"/>
                <w:szCs w:val="24"/>
              </w:rPr>
              <w:t>经评审确定为无效</w:t>
            </w:r>
            <w:r>
              <w:rPr>
                <w:rFonts w:hint="eastAsia"/>
                <w:color w:val="000000"/>
                <w:szCs w:val="24"/>
              </w:rPr>
              <w:t>标</w:t>
            </w:r>
            <w:r>
              <w:rPr>
                <w:color w:val="000000"/>
                <w:szCs w:val="24"/>
              </w:rPr>
              <w:t>的投标单位则不能进行报价文件的评审，作为无效标处理</w:t>
            </w:r>
            <w:r w:rsidR="00D65A71">
              <w:rPr>
                <w:rFonts w:hint="eastAsia"/>
                <w:color w:val="000000"/>
                <w:szCs w:val="24"/>
              </w:rPr>
              <w:t>。</w:t>
            </w:r>
          </w:p>
        </w:tc>
      </w:tr>
      <w:tr w:rsidR="000854A6">
        <w:trPr>
          <w:trHeight w:val="683"/>
          <w:jc w:val="center"/>
        </w:trPr>
        <w:tc>
          <w:tcPr>
            <w:tcW w:w="9258" w:type="dxa"/>
            <w:gridSpan w:val="2"/>
            <w:vAlign w:val="center"/>
          </w:tcPr>
          <w:p w:rsidR="000854A6" w:rsidRDefault="00630ACA">
            <w:pPr>
              <w:spacing w:line="340" w:lineRule="exact"/>
              <w:ind w:left="-108" w:right="-113"/>
              <w:contextualSpacing/>
              <w:jc w:val="center"/>
              <w:rPr>
                <w:szCs w:val="24"/>
              </w:rPr>
            </w:pPr>
            <w:r>
              <w:rPr>
                <w:rFonts w:hint="eastAsia"/>
                <w:szCs w:val="24"/>
              </w:rPr>
              <w:lastRenderedPageBreak/>
              <w:t>中标服务费</w:t>
            </w:r>
          </w:p>
        </w:tc>
      </w:tr>
      <w:tr w:rsidR="000854A6">
        <w:trPr>
          <w:trHeight w:val="1297"/>
          <w:jc w:val="center"/>
        </w:trPr>
        <w:tc>
          <w:tcPr>
            <w:tcW w:w="9258" w:type="dxa"/>
            <w:gridSpan w:val="2"/>
            <w:vAlign w:val="center"/>
          </w:tcPr>
          <w:p w:rsidR="000854A6" w:rsidRDefault="00630ACA">
            <w:pPr>
              <w:spacing w:line="440" w:lineRule="exact"/>
              <w:contextualSpacing/>
              <w:rPr>
                <w:szCs w:val="24"/>
              </w:rPr>
            </w:pPr>
            <w:r>
              <w:rPr>
                <w:rFonts w:hint="eastAsia"/>
                <w:szCs w:val="24"/>
              </w:rPr>
              <w:t>1.</w:t>
            </w:r>
            <w:r>
              <w:rPr>
                <w:rFonts w:hint="eastAsia"/>
                <w:szCs w:val="24"/>
              </w:rPr>
              <w:t>本采购代理机构参照国家发改委发改办价格</w:t>
            </w:r>
            <w:r>
              <w:rPr>
                <w:rFonts w:hint="eastAsia"/>
                <w:szCs w:val="24"/>
              </w:rPr>
              <w:t>[2003]857</w:t>
            </w:r>
            <w:r>
              <w:rPr>
                <w:rFonts w:hint="eastAsia"/>
                <w:szCs w:val="24"/>
              </w:rPr>
              <w:t>号通知和国家计委计价格</w:t>
            </w:r>
            <w:r>
              <w:rPr>
                <w:rFonts w:hint="eastAsia"/>
                <w:szCs w:val="24"/>
              </w:rPr>
              <w:t>[2002]1980</w:t>
            </w:r>
            <w:r>
              <w:rPr>
                <w:rFonts w:hint="eastAsia"/>
                <w:szCs w:val="24"/>
              </w:rPr>
              <w:t>号文件的规定的招标费率标准，按三年中标总金额向中标人收取招标服务费。</w:t>
            </w:r>
          </w:p>
          <w:p w:rsidR="000854A6" w:rsidRDefault="00630ACA" w:rsidP="00082F96">
            <w:pPr>
              <w:spacing w:line="440" w:lineRule="exact"/>
              <w:ind w:left="143" w:hangingChars="68" w:hanging="143"/>
              <w:contextualSpacing/>
              <w:rPr>
                <w:szCs w:val="24"/>
              </w:rPr>
            </w:pPr>
            <w:r>
              <w:rPr>
                <w:rFonts w:hint="eastAsia"/>
                <w:szCs w:val="24"/>
              </w:rPr>
              <w:t>2.</w:t>
            </w:r>
            <w:r>
              <w:rPr>
                <w:rFonts w:hint="eastAsia"/>
                <w:szCs w:val="24"/>
              </w:rPr>
              <w:t>中标人在签订合同后</w:t>
            </w:r>
            <w:r>
              <w:rPr>
                <w:rFonts w:hint="eastAsia"/>
                <w:szCs w:val="24"/>
              </w:rPr>
              <w:t>5</w:t>
            </w:r>
            <w:r>
              <w:rPr>
                <w:rFonts w:hint="eastAsia"/>
                <w:szCs w:val="24"/>
              </w:rPr>
              <w:t>个工作日内向本招标代理机构支付招标服务费。</w:t>
            </w:r>
          </w:p>
          <w:p w:rsidR="000854A6" w:rsidRDefault="00630ACA" w:rsidP="00082F96">
            <w:pPr>
              <w:spacing w:line="440" w:lineRule="exact"/>
              <w:ind w:left="143" w:hangingChars="68" w:hanging="143"/>
              <w:contextualSpacing/>
              <w:rPr>
                <w:szCs w:val="24"/>
              </w:rPr>
            </w:pPr>
            <w:r>
              <w:rPr>
                <w:rFonts w:hint="eastAsia"/>
                <w:szCs w:val="24"/>
              </w:rPr>
              <w:t>3.</w:t>
            </w:r>
            <w:r>
              <w:rPr>
                <w:rFonts w:hint="eastAsia"/>
                <w:szCs w:val="24"/>
              </w:rPr>
              <w:t>中标人如未按以上</w:t>
            </w:r>
            <w:r>
              <w:rPr>
                <w:rFonts w:hint="eastAsia"/>
                <w:szCs w:val="24"/>
              </w:rPr>
              <w:t>1</w:t>
            </w:r>
            <w:r>
              <w:rPr>
                <w:rFonts w:hint="eastAsia"/>
                <w:szCs w:val="24"/>
              </w:rPr>
              <w:t>条和</w:t>
            </w:r>
            <w:r>
              <w:rPr>
                <w:rFonts w:hint="eastAsia"/>
                <w:szCs w:val="24"/>
              </w:rPr>
              <w:t>2</w:t>
            </w:r>
            <w:r>
              <w:rPr>
                <w:rFonts w:hint="eastAsia"/>
                <w:szCs w:val="24"/>
              </w:rPr>
              <w:t>条规定办理，本招标代理机构有权从其投标保证金中收取，并对不足</w:t>
            </w:r>
          </w:p>
          <w:p w:rsidR="000854A6" w:rsidRDefault="00630ACA" w:rsidP="00082F96">
            <w:pPr>
              <w:spacing w:line="440" w:lineRule="exact"/>
              <w:ind w:left="143" w:hangingChars="68" w:hanging="143"/>
              <w:contextualSpacing/>
              <w:rPr>
                <w:szCs w:val="24"/>
              </w:rPr>
            </w:pPr>
            <w:r>
              <w:rPr>
                <w:rFonts w:hint="eastAsia"/>
                <w:szCs w:val="24"/>
              </w:rPr>
              <w:t>部分进行追索。</w:t>
            </w:r>
          </w:p>
        </w:tc>
      </w:tr>
    </w:tbl>
    <w:p w:rsidR="000854A6" w:rsidRDefault="00630ACA">
      <w:pPr>
        <w:spacing w:line="400" w:lineRule="exact"/>
        <w:ind w:left="143" w:hangingChars="68" w:hanging="143"/>
        <w:rPr>
          <w:b/>
          <w:szCs w:val="21"/>
        </w:rPr>
      </w:pPr>
      <w:r>
        <w:rPr>
          <w:rFonts w:hint="eastAsia"/>
          <w:b/>
          <w:szCs w:val="21"/>
        </w:rPr>
        <w:t>本采购文件内打有“★”的条款系实质性条款，任何负偏离将导致投标被否决。</w:t>
      </w:r>
    </w:p>
    <w:p w:rsidR="000854A6" w:rsidRDefault="00630ACA">
      <w:pPr>
        <w:pStyle w:val="af2"/>
        <w:rPr>
          <w:rFonts w:ascii="Times New Roman" w:hAnsi="Times New Roman"/>
          <w:kern w:val="44"/>
        </w:rPr>
      </w:pPr>
      <w:r>
        <w:rPr>
          <w:rFonts w:ascii="Times New Roman" w:hAnsi="Times New Roman"/>
        </w:rPr>
        <w:br w:type="page"/>
      </w:r>
      <w:bookmarkStart w:id="18" w:name="_Toc498429629"/>
      <w:bookmarkStart w:id="19" w:name="_Toc435088064"/>
      <w:bookmarkStart w:id="20" w:name="_Toc500334853"/>
      <w:bookmarkStart w:id="21" w:name="_Toc157022442"/>
      <w:bookmarkStart w:id="22" w:name="_Toc146800983"/>
      <w:bookmarkStart w:id="23" w:name="_Toc263083257"/>
      <w:r>
        <w:rPr>
          <w:rFonts w:ascii="Times New Roman" w:hAnsi="Times New Roman" w:hint="eastAsia"/>
          <w:kern w:val="44"/>
        </w:rPr>
        <w:lastRenderedPageBreak/>
        <w:t>第三章投标人须知</w:t>
      </w:r>
    </w:p>
    <w:p w:rsidR="000854A6" w:rsidRDefault="000854A6">
      <w:pPr>
        <w:spacing w:line="380" w:lineRule="exact"/>
        <w:rPr>
          <w:rFonts w:ascii="宋体" w:hAnsi="宋体" w:cs="宋体"/>
          <w:szCs w:val="21"/>
        </w:rPr>
      </w:pPr>
    </w:p>
    <w:p w:rsidR="000854A6" w:rsidRDefault="00630ACA" w:rsidP="00802D7B">
      <w:pPr>
        <w:pStyle w:val="1"/>
        <w:spacing w:beforeLines="50" w:afterLines="50"/>
        <w:ind w:left="600"/>
        <w:rPr>
          <w:rFonts w:hAnsi="宋体" w:cs="宋体"/>
          <w:sz w:val="21"/>
          <w:szCs w:val="21"/>
        </w:rPr>
      </w:pPr>
      <w:r>
        <w:rPr>
          <w:rFonts w:hAnsi="宋体" w:cs="宋体" w:hint="eastAsia"/>
          <w:sz w:val="21"/>
          <w:szCs w:val="21"/>
        </w:rPr>
        <w:t>一、说明</w:t>
      </w:r>
    </w:p>
    <w:p w:rsidR="000854A6" w:rsidRDefault="00630ACA">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1、项目概况</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1.1采购人的项目（载明在《投标资料表》中）已经国企采购行政管理部门批准。采购人委托中冠工程管理咨询有限公司代理本次招标采购工作。有关采购人、采购代理机构的名称、联系人、电话、传真等信息载明在《投标资料表》中。</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1.2经批准的本次采购方式载明在《投标资料表》中。</w:t>
      </w:r>
    </w:p>
    <w:p w:rsidR="000854A6" w:rsidRDefault="00630ACA" w:rsidP="00802D7B">
      <w:pPr>
        <w:pStyle w:val="1"/>
        <w:spacing w:beforeLines="50" w:afterLines="50"/>
        <w:rPr>
          <w:rFonts w:hAnsi="宋体" w:cs="宋体"/>
          <w:sz w:val="21"/>
          <w:szCs w:val="21"/>
        </w:rPr>
      </w:pPr>
      <w:r>
        <w:rPr>
          <w:rFonts w:hAnsi="宋体" w:cs="宋体" w:hint="eastAsia"/>
          <w:sz w:val="21"/>
          <w:szCs w:val="21"/>
        </w:rPr>
        <w:t>二、投标人</w:t>
      </w:r>
    </w:p>
    <w:p w:rsidR="000854A6" w:rsidRDefault="00630ACA">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2、合格的投标人</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2.1投标人应该是符合《投标资料表》的报名条件，符合、承认并承诺履行本招标文件各项要求的具有独立法人资格的中国境内企业或组织或其分支机构。</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2.2参加本次投标活动的投标人应具备以下条件，并遵守国家有关的法律、法令和条例的规定：</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（1）具有良好的商业信誉和健全的财务会计制度；</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（2）具有履行合同要求提供服务所必须的设备、人员和专业技术能力；</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（3）有依法缴纳税收和社会保障资金的良好纪录；</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（4）参加本次投标活动之前三年内经营活动无重大违法纪录；</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（5）满足采购人为获得满意服务供应而提出的其他要求。（见《投标资料表》中要求）</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（6）单位负责人为同一人或者存在直接控股、管理关系的不同供应商，不得参加同一合同项下的采购活动。</w:t>
      </w:r>
    </w:p>
    <w:p w:rsidR="000854A6" w:rsidRDefault="00630ACA">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3、投标人代表</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若投标人为具有独立法人资格的中国境内企业或组织必须为该企业或组织的人员，若投标人为自然人必须为中国合法公民。</w:t>
      </w:r>
    </w:p>
    <w:p w:rsidR="000854A6" w:rsidRDefault="00630ACA">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4、投标费用</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不论招标的结果如何，投标人自行承担其参加本次投标有关的全部费用。</w:t>
      </w:r>
    </w:p>
    <w:p w:rsidR="000854A6" w:rsidRDefault="00630ACA">
      <w:pPr>
        <w:pStyle w:val="3"/>
        <w:tabs>
          <w:tab w:val="left" w:pos="350"/>
        </w:tabs>
        <w:spacing w:before="0" w:after="0" w:line="360" w:lineRule="auto"/>
        <w:contextualSpacing/>
        <w:rPr>
          <w:rFonts w:ascii="宋体" w:hAnsi="宋体" w:cs="宋体"/>
          <w:b w:val="0"/>
          <w:sz w:val="21"/>
          <w:szCs w:val="21"/>
        </w:rPr>
      </w:pPr>
      <w:r>
        <w:rPr>
          <w:rFonts w:ascii="宋体" w:hAnsi="宋体" w:cs="宋体" w:hint="eastAsia"/>
          <w:b w:val="0"/>
          <w:sz w:val="21"/>
          <w:szCs w:val="21"/>
        </w:rPr>
        <w:t>5、特别说明（针对货物采购）</w:t>
      </w:r>
    </w:p>
    <w:p w:rsidR="000854A6" w:rsidRDefault="00630ACA" w:rsidP="00802D7B">
      <w:pPr>
        <w:pStyle w:val="1"/>
        <w:spacing w:beforeLines="50" w:afterLines="50"/>
        <w:rPr>
          <w:rFonts w:hAnsi="宋体" w:cs="宋体"/>
          <w:sz w:val="21"/>
          <w:szCs w:val="21"/>
        </w:rPr>
      </w:pPr>
      <w:r>
        <w:rPr>
          <w:rFonts w:hAnsi="宋体" w:cs="宋体" w:hint="eastAsia"/>
          <w:sz w:val="21"/>
          <w:szCs w:val="21"/>
        </w:rPr>
        <w:t>三、招标文件</w:t>
      </w:r>
    </w:p>
    <w:p w:rsidR="000854A6" w:rsidRDefault="00630ACA">
      <w:pPr>
        <w:spacing w:line="360" w:lineRule="auto"/>
        <w:contextualSpacing/>
        <w:rPr>
          <w:rFonts w:ascii="宋体" w:hAnsi="宋体" w:cs="宋体"/>
          <w:szCs w:val="21"/>
        </w:rPr>
      </w:pPr>
      <w:r>
        <w:rPr>
          <w:rFonts w:ascii="宋体" w:hAnsi="宋体" w:cs="宋体" w:hint="eastAsia"/>
          <w:szCs w:val="21"/>
        </w:rPr>
        <w:t>6、招标文件的构成</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招标文件含有以下部分，文本条款装订成册。内容如下：</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第一部分 采购公告</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第二部分 投标资料表</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lastRenderedPageBreak/>
        <w:t>第三部分 投标人须知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第四部分 评标办法及标准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第五部分 招标内容及要求</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第六部分 拟签订的合同文本</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第七部分 格式与表格</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投标人应详细阅读招标文件的全部内容和要求，不按招标文件的要求递交投标文件和资料导致的风险由投标人承担。</w:t>
      </w:r>
    </w:p>
    <w:p w:rsidR="000854A6" w:rsidRDefault="00630ACA">
      <w:pPr>
        <w:spacing w:line="360" w:lineRule="auto"/>
        <w:contextualSpacing/>
        <w:rPr>
          <w:rFonts w:ascii="宋体" w:hAnsi="宋体" w:cs="宋体"/>
          <w:szCs w:val="21"/>
        </w:rPr>
      </w:pPr>
      <w:r>
        <w:rPr>
          <w:rFonts w:ascii="宋体" w:hAnsi="宋体" w:cs="宋体" w:hint="eastAsia"/>
          <w:szCs w:val="21"/>
        </w:rPr>
        <w:t>7、质疑与投诉</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7.1</w:t>
      </w:r>
      <w:r>
        <w:rPr>
          <w:rFonts w:ascii="宋体" w:hAnsi="宋体" w:cs="宋体" w:hint="eastAsia"/>
          <w:szCs w:val="21"/>
        </w:rPr>
        <w:tab/>
        <w:t>投标人认为招标文件、采购过程和中标、成交结果使自己的权益受到损害的，可以在知道或者应知其权益受到损害之日起七个工作日内，以书面形式一次性向采购人、采购机构提出质疑。潜在投标人的书面质疑或澄清要求均应加盖单位公章，署明日期。投标人未按规定要求提出的，则视同认可招标文件，但法律法规及规范性文件有明确规定的除外。供应商对采购机构的质疑答复不满意或者采购机构未在规定时间内作出答复的，可以在答复期满后十五个工作日内向同级国企采购监督管理部门投诉。</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7.2</w:t>
      </w:r>
      <w:r>
        <w:rPr>
          <w:rFonts w:ascii="宋体" w:hAnsi="宋体" w:cs="宋体" w:hint="eastAsia"/>
          <w:szCs w:val="21"/>
        </w:rPr>
        <w:tab/>
        <w:t>对于受理的质疑，采购代理机构将以书面形式或其他适当方式进行答疑，必要时将书面答复发送所有取得本招标文件的投标人。若采购代理机构所作的答疑不引起招标文件相应条款的实质性改变，则不应视作对招标文件的修正或更正。</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szCs w:val="21"/>
        </w:rPr>
        <w:t>7</w:t>
      </w:r>
      <w:r>
        <w:rPr>
          <w:rFonts w:ascii="宋体" w:hAnsi="宋体" w:cs="宋体" w:hint="eastAsia"/>
          <w:szCs w:val="21"/>
        </w:rPr>
        <w:t>.3</w:t>
      </w:r>
      <w:r>
        <w:rPr>
          <w:rFonts w:ascii="宋体" w:hAnsi="宋体" w:cs="宋体" w:hint="eastAsia"/>
          <w:szCs w:val="21"/>
        </w:rPr>
        <w:tab/>
        <w:t>采购代理机构发送的答疑文件是招标文件的组成部分，对投标人具有约束力。</w:t>
      </w:r>
    </w:p>
    <w:p w:rsidR="000854A6" w:rsidRDefault="00630ACA">
      <w:pPr>
        <w:spacing w:line="360" w:lineRule="auto"/>
        <w:contextualSpacing/>
        <w:rPr>
          <w:rFonts w:ascii="宋体" w:hAnsi="宋体" w:cs="宋体"/>
          <w:szCs w:val="21"/>
        </w:rPr>
      </w:pPr>
      <w:r>
        <w:rPr>
          <w:rFonts w:ascii="宋体" w:hAnsi="宋体" w:cs="宋体" w:hint="eastAsia"/>
          <w:szCs w:val="21"/>
        </w:rPr>
        <w:t>8、招标文件的澄清与修改</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8.2采购代理机构必须以书面形式答复投标人要求澄清的问题，并将不包含问题来源的答复书面通知所有购买招标文件的投标人；除书面答复以外的其他澄清方式及澄清内容均无效。</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8.3招标文件澄清、答复、修改、补充的内容为招标文件的组成部分。当招标文件与招标文件的答复、澄清、修改、补充通知就同一内容的表述不一致时，以最后发出的书面文件为准。</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8.4招标文件的澄清、答复、修改或补充都应该通过本代理机构以法定形式发布，采购人非通过本机构，不得擅自澄清、答复、修改或补充招标文件。</w:t>
      </w:r>
    </w:p>
    <w:p w:rsidR="000854A6" w:rsidRDefault="00630ACA">
      <w:pPr>
        <w:jc w:val="center"/>
      </w:pPr>
      <w:r>
        <w:rPr>
          <w:rFonts w:hint="eastAsia"/>
          <w:b/>
          <w:bCs/>
        </w:rPr>
        <w:t>四、投标文件</w:t>
      </w:r>
    </w:p>
    <w:p w:rsidR="000854A6" w:rsidRDefault="00630ACA">
      <w:pPr>
        <w:spacing w:line="360" w:lineRule="auto"/>
        <w:contextualSpacing/>
        <w:rPr>
          <w:rFonts w:ascii="宋体" w:hAnsi="宋体" w:cs="宋体"/>
          <w:szCs w:val="21"/>
        </w:rPr>
      </w:pPr>
      <w:r>
        <w:rPr>
          <w:rFonts w:ascii="宋体" w:hAnsi="宋体" w:cs="宋体" w:hint="eastAsia"/>
          <w:szCs w:val="21"/>
        </w:rPr>
        <w:t>9、投标文件的组成</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 xml:space="preserve">9.1投标文件分为资格证明文件、技术商务文件三部分； </w:t>
      </w:r>
    </w:p>
    <w:p w:rsidR="000854A6" w:rsidRDefault="00630ACA">
      <w:pPr>
        <w:tabs>
          <w:tab w:val="left" w:pos="1418"/>
        </w:tabs>
        <w:spacing w:line="360" w:lineRule="auto"/>
        <w:ind w:firstLineChars="200" w:firstLine="422"/>
        <w:contextualSpacing/>
        <w:rPr>
          <w:rFonts w:ascii="宋体" w:hAnsi="宋体" w:cs="宋体"/>
          <w:b/>
          <w:i/>
          <w:szCs w:val="21"/>
        </w:rPr>
      </w:pPr>
      <w:r>
        <w:rPr>
          <w:rFonts w:ascii="宋体" w:hAnsi="宋体" w:cs="宋体" w:hint="eastAsia"/>
          <w:b/>
          <w:i/>
          <w:szCs w:val="21"/>
        </w:rPr>
        <w:t>资格证明文件包含但不限于以下文件：</w:t>
      </w:r>
    </w:p>
    <w:p w:rsidR="000854A6" w:rsidRDefault="00630ACA">
      <w:pPr>
        <w:tabs>
          <w:tab w:val="left" w:pos="1418"/>
        </w:tabs>
        <w:spacing w:line="360" w:lineRule="auto"/>
        <w:ind w:firstLineChars="200" w:firstLine="422"/>
        <w:contextualSpacing/>
        <w:rPr>
          <w:rFonts w:ascii="宋体" w:hAnsi="宋体" w:cs="宋体"/>
          <w:b/>
          <w:i/>
          <w:szCs w:val="21"/>
        </w:rPr>
      </w:pPr>
      <w:r>
        <w:rPr>
          <w:rFonts w:ascii="宋体" w:hAnsi="宋体" w:cs="宋体" w:hint="eastAsia"/>
          <w:b/>
          <w:szCs w:val="21"/>
        </w:rPr>
        <w:lastRenderedPageBreak/>
        <w:t>（1）投标人的有效的营业执照复印件（加盖公章）；</w:t>
      </w:r>
    </w:p>
    <w:p w:rsidR="000854A6" w:rsidRDefault="00630ACA">
      <w:pPr>
        <w:numPr>
          <w:ilvl w:val="0"/>
          <w:numId w:val="2"/>
        </w:numPr>
        <w:tabs>
          <w:tab w:val="left" w:pos="1418"/>
        </w:tabs>
        <w:spacing w:line="360" w:lineRule="auto"/>
        <w:ind w:left="420"/>
        <w:contextualSpacing/>
        <w:rPr>
          <w:rFonts w:ascii="宋体" w:hAnsi="宋体" w:cs="宋体"/>
          <w:b/>
          <w:szCs w:val="21"/>
        </w:rPr>
      </w:pPr>
      <w:r>
        <w:rPr>
          <w:rFonts w:ascii="宋体" w:hAnsi="宋体" w:cs="宋体" w:hint="eastAsia"/>
          <w:b/>
          <w:szCs w:val="21"/>
        </w:rPr>
        <w:t>投标人的 2020年度财务审计报告复印件（加盖公章）或其基本开户银行出具的资信</w:t>
      </w:r>
    </w:p>
    <w:p w:rsidR="000854A6" w:rsidRDefault="00630ACA">
      <w:pPr>
        <w:tabs>
          <w:tab w:val="left" w:pos="1418"/>
        </w:tabs>
        <w:spacing w:line="360" w:lineRule="auto"/>
        <w:ind w:left="420"/>
        <w:contextualSpacing/>
        <w:rPr>
          <w:rFonts w:ascii="宋体" w:hAnsi="宋体" w:cs="宋体"/>
          <w:b/>
          <w:szCs w:val="21"/>
        </w:rPr>
      </w:pPr>
      <w:r>
        <w:rPr>
          <w:rFonts w:ascii="宋体" w:hAnsi="宋体" w:cs="宋体" w:hint="eastAsia"/>
          <w:b/>
          <w:szCs w:val="21"/>
        </w:rPr>
        <w:t>证明材料复印件（加盖公章），如投标人新成立不足一年，提供银行出具的资信证明材料复印件（加盖公章）；</w:t>
      </w:r>
    </w:p>
    <w:p w:rsidR="000854A6" w:rsidRDefault="00630ACA">
      <w:pPr>
        <w:numPr>
          <w:ilvl w:val="0"/>
          <w:numId w:val="2"/>
        </w:numPr>
        <w:tabs>
          <w:tab w:val="left" w:pos="1418"/>
        </w:tabs>
        <w:spacing w:line="360" w:lineRule="auto"/>
        <w:ind w:left="420"/>
        <w:contextualSpacing/>
        <w:rPr>
          <w:rFonts w:ascii="宋体" w:hAnsi="宋体" w:cs="宋体"/>
          <w:b/>
          <w:szCs w:val="21"/>
        </w:rPr>
      </w:pPr>
      <w:r>
        <w:rPr>
          <w:rFonts w:ascii="宋体" w:hAnsi="宋体" w:cs="宋体" w:hint="eastAsia"/>
          <w:b/>
          <w:szCs w:val="21"/>
        </w:rPr>
        <w:t>投标人2021年1月以来的任意月份缴纳税收的凭据证明材料复印件（加盖公章），如投标人于2021年1月之后成立的，提供成立之日以来任意月份的缴纳税收的凭据证明材料复印件（加盖公章），如依法免税的，应提供响应文件证明其依法免税（加盖公章）；</w:t>
      </w:r>
    </w:p>
    <w:p w:rsidR="000854A6" w:rsidRDefault="00630ACA">
      <w:pPr>
        <w:numPr>
          <w:ilvl w:val="0"/>
          <w:numId w:val="2"/>
        </w:numPr>
        <w:tabs>
          <w:tab w:val="left" w:pos="1418"/>
        </w:tabs>
        <w:spacing w:line="360" w:lineRule="auto"/>
        <w:ind w:left="420"/>
        <w:contextualSpacing/>
        <w:rPr>
          <w:rFonts w:ascii="宋体" w:hAnsi="宋体" w:cs="宋体"/>
          <w:b/>
          <w:szCs w:val="21"/>
        </w:rPr>
      </w:pPr>
      <w:r>
        <w:rPr>
          <w:rFonts w:ascii="宋体" w:hAnsi="宋体" w:cs="宋体" w:hint="eastAsia"/>
          <w:b/>
          <w:szCs w:val="21"/>
        </w:rPr>
        <w:t>投标人2021年1月以来的任意月份缴纳社会保障资金的凭据证明材料复印件（加盖公章），如投标人于2021年1月之后成立的，提供成立之日以来任意月份缴纳社会保障资金的凭据证明材料复印件（加盖公章），如依法不需要缴纳社会保障资金的，应提供响应文件证明其依法不需要缴纳社会保障资金（加盖公章）；</w:t>
      </w:r>
    </w:p>
    <w:p w:rsidR="000854A6" w:rsidRDefault="00630ACA">
      <w:pPr>
        <w:numPr>
          <w:ilvl w:val="0"/>
          <w:numId w:val="2"/>
        </w:numPr>
        <w:tabs>
          <w:tab w:val="left" w:pos="1418"/>
        </w:tabs>
        <w:spacing w:line="360" w:lineRule="auto"/>
        <w:ind w:left="420"/>
        <w:contextualSpacing/>
        <w:rPr>
          <w:rFonts w:ascii="宋体" w:hAnsi="宋体" w:cs="宋体"/>
          <w:b/>
          <w:szCs w:val="21"/>
        </w:rPr>
      </w:pPr>
      <w:r>
        <w:rPr>
          <w:rFonts w:ascii="宋体" w:hAnsi="宋体" w:cs="宋体" w:hint="eastAsia"/>
          <w:b/>
          <w:szCs w:val="21"/>
        </w:rPr>
        <w:t>合格的投标人承诺函（格式见附件）；</w:t>
      </w:r>
    </w:p>
    <w:p w:rsidR="000854A6" w:rsidRDefault="00630ACA">
      <w:pPr>
        <w:numPr>
          <w:ilvl w:val="0"/>
          <w:numId w:val="2"/>
        </w:numPr>
        <w:tabs>
          <w:tab w:val="left" w:pos="1418"/>
        </w:tabs>
        <w:spacing w:line="360" w:lineRule="auto"/>
        <w:ind w:left="420"/>
        <w:contextualSpacing/>
        <w:rPr>
          <w:rFonts w:ascii="宋体" w:hAnsi="宋体" w:cs="宋体"/>
          <w:b/>
          <w:szCs w:val="21"/>
        </w:rPr>
      </w:pPr>
      <w:r>
        <w:rPr>
          <w:rFonts w:ascii="宋体" w:hAnsi="宋体" w:cs="宋体" w:hint="eastAsia"/>
          <w:b/>
          <w:szCs w:val="21"/>
        </w:rPr>
        <w:t>投标人认为需要提供的其他资格证明材料（复印件加盖公章）；</w:t>
      </w:r>
    </w:p>
    <w:p w:rsidR="000854A6" w:rsidRDefault="00630ACA">
      <w:pPr>
        <w:tabs>
          <w:tab w:val="left" w:pos="1418"/>
        </w:tabs>
        <w:spacing w:line="360" w:lineRule="auto"/>
        <w:ind w:firstLineChars="200" w:firstLine="422"/>
        <w:rPr>
          <w:rFonts w:cs="Arial"/>
          <w:b/>
          <w:szCs w:val="21"/>
        </w:rPr>
      </w:pPr>
      <w:r>
        <w:rPr>
          <w:rFonts w:hint="eastAsia"/>
          <w:b/>
          <w:szCs w:val="21"/>
        </w:rPr>
        <w:t>注：</w:t>
      </w:r>
      <w:r>
        <w:rPr>
          <w:rFonts w:cs="Arial" w:hint="eastAsia"/>
          <w:b/>
          <w:szCs w:val="21"/>
        </w:rPr>
        <w:t>采购人或采购代理机构在资格审查时，通过“信用中国”网站</w:t>
      </w:r>
      <w:r>
        <w:rPr>
          <w:rFonts w:cs="Arial"/>
          <w:b/>
          <w:szCs w:val="21"/>
        </w:rPr>
        <w:t>(www.creditchina.gov.cn)</w:t>
      </w:r>
      <w:r>
        <w:rPr>
          <w:rFonts w:cs="Arial" w:hint="eastAsia"/>
          <w:b/>
          <w:szCs w:val="21"/>
        </w:rPr>
        <w:t>、中国政府采购网</w:t>
      </w:r>
      <w:r>
        <w:rPr>
          <w:rFonts w:cs="Arial"/>
          <w:b/>
          <w:szCs w:val="21"/>
        </w:rPr>
        <w:t xml:space="preserve">(www.ccgp.gov.cn) </w:t>
      </w:r>
      <w:r>
        <w:rPr>
          <w:rFonts w:cs="Arial" w:hint="eastAsia"/>
          <w:b/>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rsidR="000854A6" w:rsidRDefault="00630ACA">
      <w:pPr>
        <w:tabs>
          <w:tab w:val="left" w:pos="1418"/>
        </w:tabs>
        <w:spacing w:line="360" w:lineRule="auto"/>
        <w:ind w:firstLineChars="200" w:firstLine="422"/>
        <w:contextualSpacing/>
        <w:rPr>
          <w:rFonts w:ascii="宋体" w:hAnsi="宋体" w:cs="宋体"/>
          <w:b/>
          <w:i/>
          <w:szCs w:val="21"/>
        </w:rPr>
      </w:pPr>
      <w:r>
        <w:rPr>
          <w:rFonts w:ascii="宋体" w:hAnsi="宋体" w:cs="宋体" w:hint="eastAsia"/>
          <w:b/>
          <w:i/>
          <w:szCs w:val="21"/>
        </w:rPr>
        <w:t>技术商务文件包含但不限于以下文件：</w:t>
      </w:r>
    </w:p>
    <w:p w:rsidR="000854A6" w:rsidRDefault="00630ACA">
      <w:pPr>
        <w:numPr>
          <w:ilvl w:val="0"/>
          <w:numId w:val="3"/>
        </w:numPr>
        <w:tabs>
          <w:tab w:val="left" w:pos="1418"/>
        </w:tabs>
        <w:spacing w:line="360" w:lineRule="auto"/>
        <w:ind w:left="420"/>
        <w:contextualSpacing/>
        <w:rPr>
          <w:color w:val="000000"/>
          <w:szCs w:val="21"/>
        </w:rPr>
      </w:pPr>
      <w:r>
        <w:rPr>
          <w:color w:val="000000"/>
          <w:szCs w:val="21"/>
        </w:rPr>
        <w:t>目录索引（格式自拟）；</w:t>
      </w:r>
    </w:p>
    <w:p w:rsidR="000854A6" w:rsidRDefault="00630ACA">
      <w:pPr>
        <w:numPr>
          <w:ilvl w:val="0"/>
          <w:numId w:val="3"/>
        </w:numPr>
        <w:tabs>
          <w:tab w:val="left" w:pos="1418"/>
        </w:tabs>
        <w:spacing w:line="360" w:lineRule="auto"/>
        <w:ind w:left="420"/>
        <w:contextualSpacing/>
        <w:rPr>
          <w:color w:val="000000"/>
          <w:szCs w:val="21"/>
        </w:rPr>
      </w:pPr>
      <w:r>
        <w:rPr>
          <w:color w:val="000000"/>
          <w:szCs w:val="21"/>
        </w:rPr>
        <w:t>技术商务分自评表</w:t>
      </w:r>
      <w:r>
        <w:rPr>
          <w:color w:val="000000"/>
          <w:szCs w:val="24"/>
        </w:rPr>
        <w:t>（格式见附件）；</w:t>
      </w:r>
    </w:p>
    <w:p w:rsidR="000854A6" w:rsidRDefault="00630ACA">
      <w:pPr>
        <w:numPr>
          <w:ilvl w:val="0"/>
          <w:numId w:val="3"/>
        </w:numPr>
        <w:tabs>
          <w:tab w:val="left" w:pos="1418"/>
        </w:tabs>
        <w:spacing w:line="360" w:lineRule="auto"/>
        <w:ind w:left="420"/>
        <w:contextualSpacing/>
        <w:rPr>
          <w:color w:val="000000"/>
          <w:szCs w:val="24"/>
        </w:rPr>
      </w:pPr>
      <w:r>
        <w:rPr>
          <w:color w:val="000000"/>
          <w:szCs w:val="21"/>
        </w:rPr>
        <w:t>法定代表人</w:t>
      </w:r>
      <w:r>
        <w:rPr>
          <w:rFonts w:hAnsi="宋体" w:cs="宋体" w:hint="eastAsia"/>
          <w:bCs/>
          <w:szCs w:val="21"/>
        </w:rPr>
        <w:t>（负责人）</w:t>
      </w:r>
      <w:r>
        <w:rPr>
          <w:color w:val="000000"/>
          <w:szCs w:val="21"/>
        </w:rPr>
        <w:t>授权书及被授权人身份证复印件（若投标人代表系法定代表人，</w:t>
      </w:r>
    </w:p>
    <w:p w:rsidR="000854A6" w:rsidRDefault="00630ACA">
      <w:pPr>
        <w:tabs>
          <w:tab w:val="left" w:pos="1418"/>
        </w:tabs>
        <w:spacing w:line="360" w:lineRule="auto"/>
        <w:contextualSpacing/>
        <w:rPr>
          <w:color w:val="000000"/>
          <w:szCs w:val="24"/>
        </w:rPr>
      </w:pPr>
      <w:r>
        <w:rPr>
          <w:color w:val="000000"/>
          <w:szCs w:val="21"/>
        </w:rPr>
        <w:t>无需提供授权书，必须提供法定代表人身份证复印件及法定代表人身份证明书（格式见附件）</w:t>
      </w:r>
      <w:r>
        <w:rPr>
          <w:rFonts w:hint="eastAsia"/>
          <w:szCs w:val="21"/>
        </w:rPr>
        <w:t>；</w:t>
      </w:r>
    </w:p>
    <w:p w:rsidR="000854A6" w:rsidRDefault="00630ACA">
      <w:pPr>
        <w:numPr>
          <w:ilvl w:val="0"/>
          <w:numId w:val="3"/>
        </w:numPr>
        <w:tabs>
          <w:tab w:val="left" w:pos="1418"/>
        </w:tabs>
        <w:spacing w:line="360" w:lineRule="auto"/>
        <w:ind w:left="420"/>
        <w:contextualSpacing/>
        <w:rPr>
          <w:color w:val="000000"/>
          <w:szCs w:val="24"/>
        </w:rPr>
      </w:pPr>
      <w:r>
        <w:rPr>
          <w:rFonts w:hint="eastAsia"/>
          <w:color w:val="000000"/>
          <w:szCs w:val="21"/>
        </w:rPr>
        <w:t>“★”条款商务技术条款偏离表</w:t>
      </w:r>
      <w:r>
        <w:rPr>
          <w:color w:val="000000"/>
          <w:szCs w:val="24"/>
        </w:rPr>
        <w:t>（格式见附件）</w:t>
      </w:r>
      <w:r>
        <w:rPr>
          <w:rFonts w:hint="eastAsia"/>
          <w:color w:val="000000"/>
          <w:szCs w:val="21"/>
        </w:rPr>
        <w:t>；</w:t>
      </w:r>
    </w:p>
    <w:p w:rsidR="000854A6" w:rsidRDefault="00630ACA">
      <w:pPr>
        <w:numPr>
          <w:ilvl w:val="0"/>
          <w:numId w:val="3"/>
        </w:numPr>
        <w:tabs>
          <w:tab w:val="left" w:pos="1418"/>
        </w:tabs>
        <w:spacing w:line="360" w:lineRule="auto"/>
        <w:ind w:left="420"/>
        <w:contextualSpacing/>
        <w:rPr>
          <w:color w:val="000000"/>
          <w:szCs w:val="24"/>
        </w:rPr>
      </w:pPr>
      <w:r>
        <w:rPr>
          <w:color w:val="000000"/>
          <w:szCs w:val="24"/>
        </w:rPr>
        <w:t>项目实施方案（含评分标准内要求提供的内容，方案自拟）；</w:t>
      </w:r>
    </w:p>
    <w:p w:rsidR="000854A6" w:rsidRDefault="00630ACA">
      <w:pPr>
        <w:numPr>
          <w:ilvl w:val="0"/>
          <w:numId w:val="3"/>
        </w:numPr>
        <w:tabs>
          <w:tab w:val="left" w:pos="1418"/>
        </w:tabs>
        <w:spacing w:line="360" w:lineRule="auto"/>
        <w:ind w:left="420"/>
        <w:contextualSpacing/>
        <w:rPr>
          <w:color w:val="000000"/>
          <w:kern w:val="0"/>
          <w:szCs w:val="21"/>
        </w:rPr>
      </w:pPr>
      <w:r>
        <w:rPr>
          <w:color w:val="000000"/>
          <w:szCs w:val="21"/>
        </w:rPr>
        <w:t>评分标准中要求提供的资料；</w:t>
      </w:r>
    </w:p>
    <w:p w:rsidR="000854A6" w:rsidRDefault="00630ACA">
      <w:pPr>
        <w:numPr>
          <w:ilvl w:val="0"/>
          <w:numId w:val="3"/>
        </w:numPr>
        <w:tabs>
          <w:tab w:val="left" w:pos="1418"/>
        </w:tabs>
        <w:spacing w:line="360" w:lineRule="auto"/>
        <w:ind w:left="420"/>
        <w:contextualSpacing/>
        <w:rPr>
          <w:color w:val="000000"/>
          <w:szCs w:val="21"/>
        </w:rPr>
      </w:pPr>
      <w:r>
        <w:rPr>
          <w:color w:val="000000"/>
          <w:szCs w:val="21"/>
        </w:rPr>
        <w:t>其他投标人认为需提交的文件资料。</w:t>
      </w:r>
    </w:p>
    <w:p w:rsidR="000854A6" w:rsidRDefault="00630ACA">
      <w:pPr>
        <w:pStyle w:val="aff3"/>
        <w:tabs>
          <w:tab w:val="left" w:pos="1418"/>
        </w:tabs>
        <w:spacing w:line="360" w:lineRule="auto"/>
        <w:ind w:left="420" w:firstLineChars="0" w:firstLine="0"/>
        <w:contextualSpacing/>
        <w:rPr>
          <w:rFonts w:ascii="宋体" w:hAnsi="宋体" w:cs="宋体"/>
          <w:b/>
          <w:i/>
          <w:szCs w:val="21"/>
        </w:rPr>
      </w:pPr>
      <w:r>
        <w:rPr>
          <w:rFonts w:ascii="宋体" w:hAnsi="宋体" w:cs="宋体" w:hint="eastAsia"/>
          <w:b/>
          <w:i/>
          <w:szCs w:val="21"/>
        </w:rPr>
        <w:t>报价文件包含但不限于以下文件：</w:t>
      </w:r>
    </w:p>
    <w:p w:rsidR="000854A6" w:rsidRDefault="00630ACA">
      <w:pPr>
        <w:pStyle w:val="aff3"/>
        <w:tabs>
          <w:tab w:val="left" w:pos="1418"/>
        </w:tabs>
        <w:spacing w:line="360" w:lineRule="auto"/>
        <w:ind w:left="420" w:firstLineChars="0" w:firstLine="0"/>
        <w:contextualSpacing/>
        <w:rPr>
          <w:rFonts w:ascii="宋体" w:hAnsi="宋体" w:cs="宋体"/>
          <w:szCs w:val="21"/>
        </w:rPr>
      </w:pPr>
      <w:r>
        <w:rPr>
          <w:rFonts w:ascii="宋体" w:hAnsi="宋体" w:cs="宋体" w:hint="eastAsia"/>
          <w:szCs w:val="21"/>
        </w:rPr>
        <w:t>（1）投标函；（格式见附件）</w:t>
      </w:r>
    </w:p>
    <w:p w:rsidR="000854A6" w:rsidRDefault="00630ACA">
      <w:pPr>
        <w:pStyle w:val="aff3"/>
        <w:tabs>
          <w:tab w:val="left" w:pos="1418"/>
        </w:tabs>
        <w:spacing w:line="360" w:lineRule="auto"/>
        <w:ind w:left="420" w:firstLineChars="0" w:firstLine="0"/>
        <w:contextualSpacing/>
        <w:rPr>
          <w:rFonts w:ascii="宋体" w:hAnsi="宋体" w:cs="宋体"/>
          <w:szCs w:val="21"/>
        </w:rPr>
      </w:pPr>
      <w:r>
        <w:rPr>
          <w:rFonts w:ascii="宋体" w:hAnsi="宋体" w:cs="宋体" w:hint="eastAsia"/>
          <w:szCs w:val="21"/>
        </w:rPr>
        <w:t>（2）开标一览表；（格式见附件）</w:t>
      </w:r>
    </w:p>
    <w:p w:rsidR="000854A6" w:rsidRDefault="00630ACA">
      <w:pPr>
        <w:pStyle w:val="aff3"/>
        <w:tabs>
          <w:tab w:val="left" w:pos="1418"/>
        </w:tabs>
        <w:spacing w:line="360" w:lineRule="auto"/>
        <w:ind w:left="420" w:firstLineChars="0" w:firstLine="0"/>
        <w:contextualSpacing/>
        <w:rPr>
          <w:rFonts w:ascii="宋体" w:hAnsi="宋体" w:cs="宋体"/>
          <w:szCs w:val="21"/>
        </w:rPr>
      </w:pPr>
      <w:r>
        <w:rPr>
          <w:rFonts w:ascii="宋体" w:hAnsi="宋体" w:cs="宋体" w:hint="eastAsia"/>
          <w:szCs w:val="21"/>
        </w:rPr>
        <w:t>（3）分项报价表；（格式见附件）</w:t>
      </w:r>
    </w:p>
    <w:p w:rsidR="000854A6" w:rsidRDefault="00630ACA">
      <w:pPr>
        <w:pStyle w:val="aff3"/>
        <w:tabs>
          <w:tab w:val="left" w:pos="1418"/>
        </w:tabs>
        <w:spacing w:line="360" w:lineRule="auto"/>
        <w:ind w:left="420" w:firstLineChars="0" w:firstLine="0"/>
        <w:contextualSpacing/>
        <w:rPr>
          <w:rFonts w:ascii="宋体" w:hAnsi="宋体" w:cs="宋体"/>
          <w:szCs w:val="21"/>
        </w:rPr>
      </w:pPr>
      <w:r>
        <w:rPr>
          <w:rFonts w:ascii="宋体" w:hAnsi="宋体" w:cs="宋体" w:hint="eastAsia"/>
          <w:szCs w:val="21"/>
        </w:rPr>
        <w:t>（4）其他涉及的有关文件；</w:t>
      </w:r>
    </w:p>
    <w:p w:rsidR="000854A6" w:rsidRDefault="00630ACA">
      <w:pPr>
        <w:tabs>
          <w:tab w:val="left" w:pos="1418"/>
        </w:tabs>
        <w:spacing w:line="360" w:lineRule="auto"/>
        <w:ind w:left="420"/>
        <w:contextualSpacing/>
        <w:rPr>
          <w:rFonts w:ascii="宋体" w:hAnsi="宋体" w:cs="宋体"/>
          <w:szCs w:val="21"/>
        </w:rPr>
      </w:pPr>
      <w:r>
        <w:rPr>
          <w:rFonts w:ascii="宋体" w:hAnsi="宋体" w:cs="宋体" w:hint="eastAsia"/>
          <w:szCs w:val="21"/>
        </w:rPr>
        <w:t>9.2本次招标对投标文件组成要求，表述在《投标资料表》中。</w:t>
      </w:r>
    </w:p>
    <w:p w:rsidR="000854A6" w:rsidRDefault="00630ACA">
      <w:pPr>
        <w:spacing w:line="360" w:lineRule="auto"/>
        <w:contextualSpacing/>
        <w:rPr>
          <w:rFonts w:ascii="宋体" w:hAnsi="宋体" w:cs="宋体"/>
          <w:szCs w:val="21"/>
        </w:rPr>
      </w:pPr>
      <w:r>
        <w:rPr>
          <w:rFonts w:ascii="宋体" w:hAnsi="宋体" w:cs="宋体" w:hint="eastAsia"/>
          <w:szCs w:val="21"/>
        </w:rPr>
        <w:t>10、投标报价</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lastRenderedPageBreak/>
        <w:t>10.1投标人应全面充分了解本招标项目的全部内容及要求以及服务现场的基本条件，按照《投标资料表》规定与要求报价，并包含服务过程中可能涉及的所有费用。</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10.2所有投标报价必须以人民币报价，不接受外币报价。</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10.3投标报价只有一个，而且一经开标，投标价不得变更。如果出现有两个及以上的报价又未声明以哪一报价方案为主，则投标将被拒绝。投标声明应载明在“开标一览表”中，供开标时唱出。未经唱出的投标声明在评标时不作考虑。</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10.4投标报价中有关单价在中标后及合同执行过程中是固定不变的，投标人不得以任何理由予以变更。任何包含价格调整要求的投标，将被作无效投标处理。</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10.5除非招标文件在《投标资料表》中对授予合同的数量增减有约定，投标报价在开标以后直至合同执行过程中是固定不变的，投标人不得以任何理由予以变更。任何包含价格调整要求的投标，将被作无效投标处理。</w:t>
      </w:r>
    </w:p>
    <w:p w:rsidR="000854A6" w:rsidRDefault="00630ACA">
      <w:pPr>
        <w:spacing w:line="360" w:lineRule="auto"/>
        <w:contextualSpacing/>
        <w:rPr>
          <w:rFonts w:ascii="宋体" w:hAnsi="宋体" w:cs="宋体"/>
          <w:szCs w:val="21"/>
        </w:rPr>
      </w:pPr>
      <w:r>
        <w:rPr>
          <w:rFonts w:ascii="宋体" w:hAnsi="宋体" w:cs="宋体" w:hint="eastAsia"/>
          <w:szCs w:val="21"/>
        </w:rPr>
        <w:t>11、投标文件编写</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11.1投标文件应字迹清晰，表述准确、完整、详细，并按统一格式填写，装订成册。开标一览表系开标仪式上唱标的内容，应按格式完整填写。投标文件因字迹潦草或表达不清楚所引起的后果由投标人负责。</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11.2投标语言：中文。除签名、盖章、专用名称等特殊情形外，以中文汉语以外的文字表述的投标文件视同未提供。投标人在响应招标文件“招标内容及要求”时应作详细叙述。</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10.3投标文件中所使用的计量单位，除非本招标文件“招标内容及要求”有特殊要求，应采用国家法定计量单位。</w:t>
      </w:r>
    </w:p>
    <w:p w:rsidR="000854A6" w:rsidRDefault="00630ACA">
      <w:pPr>
        <w:spacing w:line="360" w:lineRule="auto"/>
        <w:contextualSpacing/>
        <w:rPr>
          <w:rFonts w:ascii="宋体" w:hAnsi="宋体" w:cs="宋体"/>
          <w:szCs w:val="21"/>
        </w:rPr>
      </w:pPr>
      <w:r>
        <w:rPr>
          <w:rFonts w:ascii="宋体" w:hAnsi="宋体" w:cs="宋体" w:hint="eastAsia"/>
          <w:szCs w:val="21"/>
        </w:rPr>
        <w:t>12、投标文件的有效期</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12.1投标文件应在《投标资料表》规定的投标有效期内保持有效。有效期短于规定期限的，将导致投标无效而被拒绝。</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12.2在特殊情况下，在原投标有效期截止之前，应采购人的要求，采购代理机构可要求投标人延长投标文件的有效期，这种要求的提出和投标人的答复都应以书面（含传真）的形式进行。投标人若同意延长投标有效期，投标人也不会被要求或允许修改其投标文件。投标人若拒绝接受延期要求，撤回其投标。</w:t>
      </w:r>
    </w:p>
    <w:p w:rsidR="000854A6" w:rsidRDefault="00630ACA">
      <w:pPr>
        <w:spacing w:line="360" w:lineRule="auto"/>
        <w:contextualSpacing/>
        <w:rPr>
          <w:rFonts w:ascii="宋体" w:hAnsi="宋体" w:cs="宋体"/>
          <w:szCs w:val="21"/>
        </w:rPr>
      </w:pPr>
      <w:r>
        <w:rPr>
          <w:rFonts w:ascii="宋体" w:hAnsi="宋体" w:cs="宋体" w:hint="eastAsia"/>
          <w:szCs w:val="21"/>
        </w:rPr>
        <w:t>13、投标保证金</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13.1投标人应按照《投标资料表》的规定提交投标保证金。</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13.2当采购代理机构和采购人因投标人的行为受到损害时，可以依据本节第13.4条的规定，没收投标人的投标保证金。</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13.3</w:t>
      </w:r>
      <w:r>
        <w:rPr>
          <w:rFonts w:hint="eastAsia"/>
          <w:szCs w:val="24"/>
        </w:rPr>
        <w:t>中标人的投标保证金在签订合同，在支付招标服务费后退还。未中标人的投标保证金在中标通知书发出之日起５个工作日内退还。</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13.4发生下列情况之一，投标保证金将不予退还：</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（1）投标人在投标有效期内撤回投标文件的；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lastRenderedPageBreak/>
        <w:t>（2）未按规定提交履约保证金的；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（3）投标人在投标过程中弄虚作假，提供虚假材料的；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（4）中标人无正当理由不与采购人签订合同的；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（5）将中标项目转让给他人或者在投标文件中未说明且未经采购人同意，将中标项目分包给他人的；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（6）拒绝履行合同义务的；</w:t>
      </w:r>
    </w:p>
    <w:p w:rsidR="000854A6" w:rsidRDefault="00630ACA">
      <w:pPr>
        <w:tabs>
          <w:tab w:val="left" w:pos="1418"/>
        </w:tabs>
        <w:spacing w:line="360" w:lineRule="auto"/>
        <w:ind w:firstLineChars="200" w:firstLine="420"/>
        <w:contextualSpacing/>
        <w:rPr>
          <w:rFonts w:ascii="宋体" w:hAnsi="宋体" w:cs="宋体"/>
          <w:szCs w:val="21"/>
        </w:rPr>
      </w:pPr>
      <w:r>
        <w:rPr>
          <w:rFonts w:ascii="宋体" w:hAnsi="宋体" w:cs="宋体" w:hint="eastAsia"/>
          <w:szCs w:val="21"/>
        </w:rPr>
        <w:t>（7）其他严重扰乱招投标程序的。</w:t>
      </w:r>
    </w:p>
    <w:p w:rsidR="000854A6" w:rsidRDefault="00630ACA" w:rsidP="00802D7B">
      <w:pPr>
        <w:pStyle w:val="1"/>
        <w:spacing w:beforeLines="50" w:afterLines="50"/>
        <w:rPr>
          <w:rFonts w:hAnsi="宋体" w:cs="宋体"/>
          <w:sz w:val="21"/>
          <w:szCs w:val="21"/>
        </w:rPr>
      </w:pPr>
      <w:r>
        <w:rPr>
          <w:rFonts w:hAnsi="宋体" w:cs="宋体" w:hint="eastAsia"/>
          <w:sz w:val="21"/>
          <w:szCs w:val="21"/>
        </w:rPr>
        <w:t>五、投标文件的递交</w:t>
      </w:r>
    </w:p>
    <w:p w:rsidR="000854A6" w:rsidRDefault="00630ACA">
      <w:pPr>
        <w:spacing w:line="360" w:lineRule="auto"/>
        <w:contextualSpacing/>
        <w:rPr>
          <w:rFonts w:ascii="宋体" w:hAnsi="宋体" w:cs="宋体"/>
          <w:szCs w:val="21"/>
        </w:rPr>
      </w:pPr>
      <w:r>
        <w:rPr>
          <w:rFonts w:ascii="宋体" w:hAnsi="宋体" w:cs="宋体" w:hint="eastAsia"/>
          <w:szCs w:val="21"/>
        </w:rPr>
        <w:t>14、投标文件的签署及装订</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14.1对本采购文件相关部分提供的各种文件、表格、格式，投标人应按要求填写、签署和加盖公章。</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14.2投标文件必须按招标文件规定的格式加盖公章、法定代表人签字（或盖章）、投标代表人签字（或盖章）。</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14.3投标文件应按各组成部分内容进行整理、编排、立目、索引、注明页码，以有利阅读评审；既可整册装订也可分册装订，除非在《投标资料表》中有严格装订规定。</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14.4投标文件的正本必须打印，在封面加盖公章并注明“正本”字样。副本可以提交正本的复印件，在封面加盖公章并注明“副本”字样。若正本与副本不符，以正本为准。</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14.5投标文件一般不得涂改和增删，如发现有错漏必需修改，在涂改或增删之处必须有投标人法定代表人或授权代表的签字或盖章。否则，评标委员会将不接受该修改。</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14.6投标文件因字迹潦草或表达不清楚所引起的后果由投标人负责。</w:t>
      </w:r>
    </w:p>
    <w:p w:rsidR="000854A6" w:rsidRDefault="00630ACA">
      <w:pPr>
        <w:spacing w:line="360" w:lineRule="auto"/>
        <w:contextualSpacing/>
        <w:rPr>
          <w:rFonts w:ascii="宋体" w:hAnsi="宋体" w:cs="宋体"/>
          <w:szCs w:val="21"/>
        </w:rPr>
      </w:pPr>
      <w:r>
        <w:rPr>
          <w:rFonts w:ascii="宋体" w:hAnsi="宋体" w:cs="宋体" w:hint="eastAsia"/>
          <w:szCs w:val="21"/>
        </w:rPr>
        <w:t>15、投标文件的密封、标记和递送</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15.1所有递交的投标文件均应按上述14.2、14.3、14.4要求装袋密封，不接受未密封的投标文件，投标文件的份数应符合本采购文件《投标资料表》中的相关规定。</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15.2投标人必须将资格证明文件（正本、副本）一并装袋按要求密封做好标记；将报价文件（正本、副本）一并装袋按要求密封做好标记，将技术商务文件（正本、副本）一并装袋按要求密封做好标记，不符合规定的为无效投标。</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15.3投标文件的正、副本应该按照本采购文件《投标资料表》的要求装袋。</w:t>
      </w:r>
    </w:p>
    <w:p w:rsidR="000854A6" w:rsidRDefault="00630ACA">
      <w:pPr>
        <w:tabs>
          <w:tab w:val="left" w:pos="709"/>
        </w:tabs>
        <w:spacing w:line="360" w:lineRule="auto"/>
        <w:ind w:firstLineChars="200" w:firstLine="420"/>
        <w:contextualSpacing/>
        <w:rPr>
          <w:rFonts w:ascii="宋体" w:hAnsi="宋体" w:cs="宋体"/>
          <w:bCs/>
          <w:szCs w:val="21"/>
        </w:rPr>
      </w:pPr>
      <w:r>
        <w:rPr>
          <w:rFonts w:ascii="宋体" w:hAnsi="宋体" w:cs="宋体" w:hint="eastAsia"/>
          <w:szCs w:val="21"/>
        </w:rPr>
        <w:t>15.4投标文件递交时应密封完好，封口处必须盖有投标人公章或投标人的授权代表签字。密封袋上注明招标编号、招标项目名称、投标人名称、投标文件名称（资格证明文件/技术商务文件）等内容，并注明 “开标时启封”字样。</w:t>
      </w:r>
    </w:p>
    <w:p w:rsidR="000854A6" w:rsidRDefault="00630ACA">
      <w:pPr>
        <w:spacing w:line="360" w:lineRule="auto"/>
        <w:contextualSpacing/>
        <w:rPr>
          <w:rFonts w:ascii="宋体" w:hAnsi="宋体" w:cs="宋体"/>
          <w:szCs w:val="21"/>
        </w:rPr>
      </w:pPr>
      <w:r>
        <w:rPr>
          <w:rFonts w:ascii="宋体" w:hAnsi="宋体" w:cs="宋体" w:hint="eastAsia"/>
          <w:szCs w:val="21"/>
        </w:rPr>
        <w:t>16、投标</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在采购文件《投标资料表》中规定的投标截止时间前，投标文件必须派人送达指定的投标地点。在投标截止时间以后送达的投标文件将被拒绝。</w:t>
      </w:r>
    </w:p>
    <w:p w:rsidR="000854A6" w:rsidRDefault="00630ACA">
      <w:pPr>
        <w:spacing w:line="360" w:lineRule="auto"/>
        <w:contextualSpacing/>
        <w:rPr>
          <w:rFonts w:ascii="宋体" w:hAnsi="宋体" w:cs="宋体"/>
          <w:szCs w:val="21"/>
        </w:rPr>
      </w:pPr>
      <w:r>
        <w:rPr>
          <w:rFonts w:ascii="宋体" w:hAnsi="宋体" w:cs="宋体" w:hint="eastAsia"/>
          <w:szCs w:val="21"/>
        </w:rPr>
        <w:t>17、投标文件的修改和撤回（撤销）</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lastRenderedPageBreak/>
        <w:t>17.1投标文件递交以后，在投标截止时间之前，投标人可以要求修改、补充或撤标。但投标人若要撤销投标，应提交由授权代表（或法定代表人）签署的正式文件。</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17.2投标人修改投标文件的书面材料应装入投标文件封袋，重新按规定密封，若单独封装递交，除按上述第15条规定封装外，还需在封套上标明“修改/补充投标文件（并注明招标编号）”和“开标时启封”字样。</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17.3在投标截止时间之后，投标人不得对其投标文件进行修改。投标截止时间到达后或开标以后投标人要撤销投标的，除按17.1条规定办理外，其投标保证金按第13.4条处理。</w:t>
      </w:r>
    </w:p>
    <w:p w:rsidR="000854A6" w:rsidRDefault="00630ACA" w:rsidP="00802D7B">
      <w:pPr>
        <w:pStyle w:val="1"/>
        <w:spacing w:beforeLines="50" w:afterLines="50"/>
        <w:rPr>
          <w:rFonts w:hAnsi="宋体" w:cs="宋体"/>
          <w:sz w:val="21"/>
          <w:szCs w:val="21"/>
        </w:rPr>
      </w:pPr>
      <w:r>
        <w:rPr>
          <w:rFonts w:hAnsi="宋体" w:cs="宋体" w:hint="eastAsia"/>
          <w:sz w:val="21"/>
          <w:szCs w:val="21"/>
        </w:rPr>
        <w:t>六、开标</w:t>
      </w:r>
    </w:p>
    <w:p w:rsidR="000854A6" w:rsidRDefault="00630ACA">
      <w:pPr>
        <w:tabs>
          <w:tab w:val="left" w:pos="709"/>
        </w:tabs>
        <w:spacing w:line="360" w:lineRule="auto"/>
        <w:contextualSpacing/>
        <w:rPr>
          <w:rFonts w:ascii="宋体" w:hAnsi="宋体" w:cs="宋体"/>
          <w:szCs w:val="21"/>
        </w:rPr>
      </w:pPr>
      <w:r>
        <w:rPr>
          <w:rFonts w:ascii="宋体" w:hAnsi="宋体" w:cs="宋体" w:hint="eastAsia"/>
          <w:szCs w:val="21"/>
        </w:rPr>
        <w:t>18、开标</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18.1采购代理机构将按照采购公告规定的时间、地点组织开标，开标采取先同时开启资格证明文件和技术商务文件，在资格证明文件和技术商务文件评审结束后，公开宣布资格审查情况及各有效投标人技术商务得分，接着开启报价文件并当场唱标的顺序进行。</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18.2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18.3采购代理机构接收投标文件并登记，各投标人法定代表人或其授权代表对投标文件的递交记录情况进行签字确认。</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18.4采购代理机构宣布开标，介绍开标现场的人员情况，宣读递交投标文件的投标人名单、开标纪律、应当回避的情形等注意事项，组织各投标人法定代表人或其授权代表签署不存在影响公平竞争的《采购活动现场确认声明书》。</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18.5提请投标人或者其推选的代表查验投标文件密封情况。</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18.6开标时，按投标人提交投标文件的登记顺序当众拆封、清点投标文件（包括正本、副本）数量，将其中密封的报价文件集中等候拆封，将拆封后的资格证明文件、技术商务文件由采购代理机构送至评审地点，各投标人法定代表人或其授权代表等候采购代理机构拆封报价文件。</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18.7对不符合装订要求的投标文件，由采购代理机构当场退还投标人法定代表人或其授权代表。投标人提交的报价文件未单独密封的，如开标时发生报价泄露，由投标人自行承担相关责任。</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18.8资格审查、技术商务评审结束后，采购代理机构宣布资格审查未通过、技术商务评审无效投标人名单及理由；公布资格审查通过，经技术、商务与资信评审符合采购需求的投标人名单及其技术、商务、资信得分。</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18.9采购代理机构拆封投标人报价文件，宣读《投标（开标）一览表》有关内容，同时当场制作开标记录表，由各投标人法定代表人（或负责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lastRenderedPageBreak/>
        <w:t>18.10评审结束后，采购代理机构公布中标候选人名单，及采购人最终确定中标人名单的时间和公告方式等。</w:t>
      </w:r>
    </w:p>
    <w:p w:rsidR="000854A6" w:rsidRDefault="00630ACA" w:rsidP="00802D7B">
      <w:pPr>
        <w:pStyle w:val="1"/>
        <w:spacing w:beforeLines="50" w:afterLines="50"/>
        <w:rPr>
          <w:rFonts w:hAnsi="宋体" w:cs="宋体"/>
          <w:sz w:val="21"/>
          <w:szCs w:val="21"/>
        </w:rPr>
      </w:pPr>
      <w:r>
        <w:rPr>
          <w:rFonts w:hAnsi="宋体" w:cs="宋体" w:hint="eastAsia"/>
          <w:sz w:val="21"/>
          <w:szCs w:val="21"/>
        </w:rPr>
        <w:t>七、评标和定标</w:t>
      </w:r>
    </w:p>
    <w:p w:rsidR="000854A6" w:rsidRDefault="00630ACA">
      <w:pPr>
        <w:spacing w:line="360" w:lineRule="auto"/>
        <w:contextualSpacing/>
        <w:rPr>
          <w:rFonts w:ascii="宋体" w:hAnsi="宋体" w:cs="宋体"/>
          <w:szCs w:val="21"/>
        </w:rPr>
      </w:pPr>
      <w:r>
        <w:rPr>
          <w:rFonts w:ascii="宋体" w:hAnsi="宋体" w:cs="宋体" w:hint="eastAsia"/>
          <w:szCs w:val="21"/>
        </w:rPr>
        <w:t>19、评标委员会</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19.1受采购人的委托，采购代理机构根据有关的法律法规组建评标委员会，评标委员会负责评标工作。评标委员会由采购人代表和评审专家组成。评审专家将在开标日之前在管理部门的评审专家库中随机抽取。评标委员会成员名单在评标结果公告前应当保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19.2评标委员会将遵循公平、公正、科学、廉洁的原则和规定的程序进行评标，并且只依据投标文件本身对招标文件的响应情况进行评审，不考虑投标人在开标后提交的任何的补充声明、修正方案。</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19.3评标委员会将核对投标价格和服务内容，对发现的价格计算错误按下述原则处理：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（1）投标文件中开标一览表内容与投标文件中相应内容不一致的，以开标一览表为准；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（2）投标文件的大写金额和小写金额不一致的，以大写金额为准；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同时出现两种以上不一致的，按照前款规定的顺序修正。修正后的报价按照本须知第20条的规定经投标人确认后产生约束力，投标人不确认的，其投标无效。</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19.4评标委员会根据招标文件的《评标办法》及在《投标资料表》和《招标内容和要求》中所列的具体标准，对投标文件进行评审和比较。</w:t>
      </w:r>
    </w:p>
    <w:p w:rsidR="000854A6" w:rsidRDefault="00630ACA">
      <w:pPr>
        <w:spacing w:line="360" w:lineRule="auto"/>
        <w:contextualSpacing/>
        <w:rPr>
          <w:rFonts w:ascii="宋体" w:hAnsi="宋体" w:cs="宋体"/>
          <w:szCs w:val="21"/>
        </w:rPr>
      </w:pPr>
      <w:r>
        <w:rPr>
          <w:rFonts w:ascii="宋体" w:hAnsi="宋体" w:cs="宋体" w:hint="eastAsia"/>
          <w:szCs w:val="21"/>
        </w:rPr>
        <w:t>20、澄清问题的形式</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对于投标文件中含义不明确、同类问题表述不一致或者有明显文字和计算错误的内容，评标委员会应当以书面形式要求投标人作出必要的澄清、说明或者补正。</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投标人的澄清、说明或者补正应当采用书面形式，并加盖公章，或者由法定代表人（或负责人）或其授权的代表签字。投标人的澄清、说明或者补正不得超出投标文件的范围或者改变投标文件的实质性内容。</w:t>
      </w:r>
    </w:p>
    <w:p w:rsidR="000854A6" w:rsidRDefault="00630ACA">
      <w:pPr>
        <w:spacing w:line="360" w:lineRule="auto"/>
        <w:contextualSpacing/>
        <w:rPr>
          <w:rFonts w:ascii="宋体" w:hAnsi="宋体" w:cs="宋体"/>
          <w:szCs w:val="21"/>
        </w:rPr>
      </w:pPr>
      <w:r>
        <w:rPr>
          <w:rFonts w:ascii="宋体" w:hAnsi="宋体" w:cs="宋体" w:hint="eastAsia"/>
          <w:szCs w:val="21"/>
        </w:rPr>
        <w:t>21、评标办法</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21.1本项目采用综合评分法。本次招标采用的评标方法具体说明载明在招标文件“评标办法”部分中。</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21.2综合评分法：</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投标文件满足招标文件全部实质性要求，且按照评审因素的量化指标评审得分最高的投标人为中标候选人的评标方法。</w:t>
      </w:r>
    </w:p>
    <w:p w:rsidR="000854A6" w:rsidRDefault="00630ACA">
      <w:pPr>
        <w:tabs>
          <w:tab w:val="right" w:pos="8845"/>
        </w:tabs>
        <w:spacing w:line="360" w:lineRule="auto"/>
        <w:contextualSpacing/>
        <w:rPr>
          <w:rFonts w:ascii="宋体" w:hAnsi="宋体" w:cs="宋体"/>
          <w:szCs w:val="21"/>
        </w:rPr>
      </w:pPr>
      <w:r>
        <w:rPr>
          <w:rFonts w:ascii="宋体" w:hAnsi="宋体" w:cs="宋体" w:hint="eastAsia"/>
          <w:szCs w:val="21"/>
        </w:rPr>
        <w:t>22、评标程序和原则</w:t>
      </w:r>
      <w:r>
        <w:rPr>
          <w:rFonts w:ascii="宋体" w:hAnsi="宋体" w:cs="宋体"/>
          <w:szCs w:val="21"/>
        </w:rPr>
        <w:tab/>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22.1评标程序：遵循初步审查、澄清有关问题、比较与评价、推荐中标候选人的程序依次进行。</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22.2初步审查：包含资格性审查和符合性审查。初步审查不合格者不进入澄清有关问题及后续的评标程序。</w:t>
      </w:r>
    </w:p>
    <w:p w:rsidR="000854A6" w:rsidRDefault="00630ACA">
      <w:pPr>
        <w:spacing w:line="360" w:lineRule="auto"/>
        <w:ind w:firstLineChars="150" w:firstLine="315"/>
        <w:contextualSpacing/>
        <w:rPr>
          <w:rFonts w:ascii="宋体" w:hAnsi="宋体" w:cs="宋体"/>
          <w:szCs w:val="21"/>
        </w:rPr>
      </w:pPr>
      <w:r>
        <w:rPr>
          <w:rFonts w:ascii="宋体" w:hAnsi="宋体" w:cs="宋体" w:hint="eastAsia"/>
          <w:szCs w:val="21"/>
        </w:rPr>
        <w:lastRenderedPageBreak/>
        <w:t>（1）资格性审查：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依据法律法规和招标文件的规定，评标委员会对其资格证明文件齐全性和有效性等方面进行审查，以确定投标人是否具备投标资格。</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（2）符合性检查：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依据招标文件的规定，评标委员会从投标文件的有效性、完整性和对招标文件的响应程度进行审查，以确定是否对招标文件的要求作出实质性响应。</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22.3澄清有关问题：按第19条规定进行。</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22.4比较与评价：</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22.4.1技术商务评价：按照招标文件的要求和《评标标准》对照投标文件的响应进行技术商务评价，评定其偏差程度，并计算其相应的技术商务评分分值。</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22.4.2综合评价：对经过技术商务评价的投标，按《评标标准》规定的评价办法进行综合评价，并按以下原则进行评审计算：</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综合评分法的最终得分计算：综合得分=报价得分+技术商务评审得分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综合评价结束，按照上述第21条规定，列出进入最终评审各投标人排序次序。</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22.5推荐中标候选人：按23条规定推荐中标候选人。</w:t>
      </w:r>
    </w:p>
    <w:p w:rsidR="000854A6" w:rsidRDefault="00630ACA">
      <w:pPr>
        <w:spacing w:line="360" w:lineRule="auto"/>
        <w:contextualSpacing/>
        <w:rPr>
          <w:rFonts w:ascii="宋体" w:hAnsi="宋体" w:cs="宋体"/>
          <w:szCs w:val="21"/>
        </w:rPr>
      </w:pPr>
      <w:r>
        <w:rPr>
          <w:rFonts w:ascii="宋体" w:hAnsi="宋体" w:cs="宋体" w:hint="eastAsia"/>
          <w:szCs w:val="21"/>
        </w:rPr>
        <w:t>23、推荐中标候选人</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评标委员会将按照本须知第</w:t>
      </w:r>
      <w:r>
        <w:rPr>
          <w:rFonts w:ascii="宋体" w:hAnsi="宋体" w:cs="宋体"/>
          <w:szCs w:val="21"/>
        </w:rPr>
        <w:t>21条款的排列次序，确定</w:t>
      </w:r>
      <w:r>
        <w:rPr>
          <w:rFonts w:ascii="宋体" w:hAnsi="宋体" w:cs="宋体" w:hint="eastAsia"/>
          <w:szCs w:val="21"/>
        </w:rPr>
        <w:t>的</w:t>
      </w:r>
      <w:r>
        <w:rPr>
          <w:rFonts w:ascii="宋体" w:hAnsi="宋体" w:cs="宋体"/>
          <w:szCs w:val="21"/>
        </w:rPr>
        <w:t>中标候选人。若排名第一的</w:t>
      </w:r>
      <w:r>
        <w:rPr>
          <w:rFonts w:ascii="宋体" w:hAnsi="宋体" w:cs="宋体" w:hint="eastAsia"/>
          <w:szCs w:val="21"/>
        </w:rPr>
        <w:t>中标候选人</w:t>
      </w:r>
      <w:r>
        <w:rPr>
          <w:rFonts w:ascii="宋体" w:hAnsi="宋体" w:cs="宋体"/>
          <w:szCs w:val="21"/>
        </w:rPr>
        <w:t>放弃中标、或因不可抗力提出不能履行合同、或不能在招标文件规定的期限内提交履约保证金、或未能在规定时间期限内完成其承诺的获得合同先决条件，采购人将确定</w:t>
      </w:r>
      <w:r>
        <w:rPr>
          <w:rFonts w:ascii="宋体" w:hAnsi="宋体" w:cs="宋体" w:hint="eastAsia"/>
          <w:szCs w:val="21"/>
        </w:rPr>
        <w:t>该标段</w:t>
      </w:r>
      <w:r>
        <w:rPr>
          <w:rFonts w:ascii="宋体" w:hAnsi="宋体" w:cs="宋体"/>
          <w:szCs w:val="21"/>
        </w:rPr>
        <w:t>排名第二的中标候选人为中</w:t>
      </w:r>
      <w:r>
        <w:rPr>
          <w:rFonts w:ascii="宋体" w:hAnsi="宋体" w:cs="宋体" w:hint="eastAsia"/>
          <w:szCs w:val="21"/>
        </w:rPr>
        <w:t>标</w:t>
      </w:r>
      <w:r>
        <w:rPr>
          <w:rFonts w:ascii="宋体" w:hAnsi="宋体" w:cs="宋体"/>
          <w:szCs w:val="21"/>
        </w:rPr>
        <w:t>人。</w:t>
      </w:r>
      <w:r>
        <w:rPr>
          <w:rFonts w:ascii="宋体" w:hAnsi="宋体" w:cs="宋体" w:hint="eastAsia"/>
          <w:szCs w:val="21"/>
        </w:rPr>
        <w:t>该标段</w:t>
      </w:r>
      <w:r>
        <w:rPr>
          <w:rFonts w:ascii="宋体" w:hAnsi="宋体" w:cs="宋体"/>
          <w:szCs w:val="21"/>
        </w:rPr>
        <w:t>排名第二的</w:t>
      </w:r>
      <w:r>
        <w:rPr>
          <w:rFonts w:ascii="宋体" w:hAnsi="宋体" w:cs="宋体" w:hint="eastAsia"/>
          <w:szCs w:val="21"/>
        </w:rPr>
        <w:t>中标候选人</w:t>
      </w:r>
      <w:r>
        <w:rPr>
          <w:rFonts w:ascii="宋体" w:hAnsi="宋体" w:cs="宋体"/>
          <w:szCs w:val="21"/>
        </w:rPr>
        <w:t>因前述的同样原因不能签署合同的，则可以确定</w:t>
      </w:r>
      <w:r>
        <w:rPr>
          <w:rFonts w:ascii="宋体" w:hAnsi="宋体" w:cs="宋体" w:hint="eastAsia"/>
          <w:szCs w:val="21"/>
        </w:rPr>
        <w:t>该标段</w:t>
      </w:r>
      <w:r>
        <w:rPr>
          <w:rFonts w:ascii="宋体" w:hAnsi="宋体" w:cs="宋体"/>
          <w:szCs w:val="21"/>
        </w:rPr>
        <w:t>排名第三的中标候选人</w:t>
      </w:r>
      <w:r>
        <w:rPr>
          <w:rFonts w:ascii="宋体" w:hAnsi="宋体" w:cs="宋体" w:hint="eastAsia"/>
          <w:szCs w:val="21"/>
        </w:rPr>
        <w:t>为中标人</w:t>
      </w:r>
      <w:r>
        <w:rPr>
          <w:rFonts w:ascii="宋体" w:hAnsi="宋体" w:cs="宋体"/>
          <w:szCs w:val="21"/>
        </w:rPr>
        <w:t>；以此类推。</w:t>
      </w:r>
    </w:p>
    <w:p w:rsidR="000854A6" w:rsidRDefault="00630ACA">
      <w:pPr>
        <w:spacing w:line="360" w:lineRule="auto"/>
        <w:contextualSpacing/>
        <w:rPr>
          <w:rFonts w:ascii="宋体" w:hAnsi="宋体" w:cs="宋体"/>
          <w:szCs w:val="21"/>
        </w:rPr>
      </w:pPr>
      <w:r>
        <w:rPr>
          <w:rFonts w:ascii="宋体" w:hAnsi="宋体" w:cs="宋体" w:hint="eastAsia"/>
          <w:szCs w:val="21"/>
        </w:rPr>
        <w:t>24、采购方式转换</w:t>
      </w:r>
    </w:p>
    <w:p w:rsidR="000854A6" w:rsidRDefault="00630ACA">
      <w:pPr>
        <w:spacing w:line="360" w:lineRule="auto"/>
        <w:ind w:firstLineChars="200" w:firstLine="420"/>
        <w:contextualSpacing/>
        <w:rPr>
          <w:rFonts w:ascii="宋体" w:cs="宋体"/>
          <w:color w:val="000000"/>
          <w:szCs w:val="21"/>
        </w:rPr>
      </w:pPr>
      <w:r>
        <w:rPr>
          <w:rFonts w:ascii="宋体" w:hAnsi="宋体" w:cs="宋体" w:hint="eastAsia"/>
          <w:color w:val="000000"/>
          <w:szCs w:val="21"/>
        </w:rPr>
        <w:t>公开招标数额标准以上的采购项目，投标截止后投标人不足</w:t>
      </w:r>
      <w:r>
        <w:rPr>
          <w:rFonts w:ascii="宋体" w:hAnsi="宋体" w:cs="宋体"/>
          <w:color w:val="000000"/>
          <w:szCs w:val="21"/>
        </w:rPr>
        <w:t>3</w:t>
      </w:r>
      <w:r>
        <w:rPr>
          <w:rFonts w:ascii="宋体" w:hAnsi="宋体" w:cs="宋体" w:hint="eastAsia"/>
          <w:color w:val="000000"/>
          <w:szCs w:val="21"/>
        </w:rPr>
        <w:t>家或者通过资格审查或符合性审查的投标人不足</w:t>
      </w:r>
      <w:r>
        <w:rPr>
          <w:rFonts w:ascii="宋体" w:hAnsi="宋体" w:cs="宋体"/>
          <w:color w:val="000000"/>
          <w:szCs w:val="21"/>
        </w:rPr>
        <w:t>3</w:t>
      </w:r>
      <w:r>
        <w:rPr>
          <w:rFonts w:ascii="宋体" w:hAnsi="宋体" w:cs="宋体" w:hint="eastAsia"/>
          <w:color w:val="000000"/>
          <w:szCs w:val="21"/>
        </w:rPr>
        <w:t>家的，除采购任务取消情形外，按照以下方式处理：</w:t>
      </w:r>
      <w:r>
        <w:rPr>
          <w:rFonts w:ascii="宋体" w:cs="宋体"/>
          <w:color w:val="000000"/>
          <w:szCs w:val="21"/>
        </w:rPr>
        <w:t> </w:t>
      </w:r>
    </w:p>
    <w:p w:rsidR="000854A6" w:rsidRDefault="00630ACA">
      <w:pPr>
        <w:spacing w:line="360" w:lineRule="auto"/>
        <w:ind w:firstLineChars="200" w:firstLine="420"/>
        <w:contextualSpacing/>
        <w:rPr>
          <w:rFonts w:ascii="宋体" w:cs="宋体"/>
          <w:color w:val="000000"/>
          <w:szCs w:val="21"/>
        </w:rPr>
      </w:pPr>
      <w:r>
        <w:rPr>
          <w:rFonts w:ascii="宋体" w:hAnsi="宋体" w:cs="宋体"/>
          <w:color w:val="000000"/>
          <w:szCs w:val="21"/>
        </w:rPr>
        <w:t>24.1</w:t>
      </w:r>
      <w:r>
        <w:rPr>
          <w:rFonts w:ascii="宋体" w:hAnsi="宋体" w:cs="宋体" w:hint="eastAsia"/>
          <w:color w:val="000000"/>
          <w:szCs w:val="21"/>
        </w:rPr>
        <w:t>招标文件存在不合理条款或者招标程序不符合规定的，采购人、采购代理机构改正后依法重新招标</w:t>
      </w:r>
      <w:r>
        <w:rPr>
          <w:rFonts w:ascii="宋体" w:hAnsi="宋体" w:cs="宋体"/>
          <w:color w:val="000000"/>
          <w:szCs w:val="21"/>
        </w:rPr>
        <w:t>; </w:t>
      </w:r>
    </w:p>
    <w:p w:rsidR="000854A6" w:rsidRDefault="00630ACA">
      <w:pPr>
        <w:spacing w:line="360" w:lineRule="auto"/>
        <w:ind w:firstLineChars="200" w:firstLine="420"/>
        <w:contextualSpacing/>
        <w:rPr>
          <w:rFonts w:ascii="宋体" w:cs="宋体"/>
          <w:color w:val="000000"/>
          <w:szCs w:val="21"/>
        </w:rPr>
      </w:pPr>
      <w:r>
        <w:rPr>
          <w:rFonts w:ascii="宋体" w:hAnsi="宋体" w:cs="宋体"/>
          <w:color w:val="000000"/>
          <w:szCs w:val="21"/>
        </w:rPr>
        <w:t>24.2</w:t>
      </w:r>
      <w:r>
        <w:rPr>
          <w:rFonts w:ascii="宋体" w:hAnsi="宋体" w:cs="宋体" w:hint="eastAsia"/>
          <w:color w:val="000000"/>
          <w:szCs w:val="21"/>
        </w:rPr>
        <w:t>招标文件没有不合理条款、招标程序符合规定，依法重新招标，需要采用其他采购方式采购的，采购人依法报财政部门批准。</w:t>
      </w:r>
      <w:r>
        <w:rPr>
          <w:rFonts w:ascii="宋体" w:cs="宋体"/>
          <w:color w:val="000000"/>
          <w:szCs w:val="21"/>
        </w:rPr>
        <w:t> </w:t>
      </w:r>
    </w:p>
    <w:p w:rsidR="000854A6" w:rsidRDefault="00630ACA">
      <w:pPr>
        <w:spacing w:line="360" w:lineRule="auto"/>
        <w:contextualSpacing/>
        <w:rPr>
          <w:rFonts w:ascii="宋体" w:hAnsi="宋体" w:cs="宋体"/>
          <w:szCs w:val="21"/>
        </w:rPr>
      </w:pPr>
      <w:r>
        <w:rPr>
          <w:rFonts w:ascii="宋体" w:hAnsi="宋体" w:cs="宋体" w:hint="eastAsia"/>
          <w:szCs w:val="21"/>
        </w:rPr>
        <w:t>25、评标过程的监控与保密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25.1本项目评标过程实行全程录音、录像监控，投标人在评标过程中所进行的试图影响评标结果的不公正活动，可能导致其投标被拒绝。</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25.2开标后到中标通知书发出之前，所有涉及评标委员会名单以及对投标文件的澄清、评价、比较等情况，评标委员会成员、采购人和采购代理机构的有关人员均不得向投标人或其他无关人员透露。</w:t>
      </w:r>
    </w:p>
    <w:p w:rsidR="000854A6" w:rsidRDefault="00630ACA">
      <w:pPr>
        <w:tabs>
          <w:tab w:val="center" w:pos="4365"/>
        </w:tabs>
        <w:spacing w:line="360" w:lineRule="auto"/>
        <w:contextualSpacing/>
        <w:rPr>
          <w:rFonts w:ascii="宋体" w:hAnsi="宋体" w:cs="宋体"/>
          <w:szCs w:val="21"/>
        </w:rPr>
      </w:pPr>
      <w:r>
        <w:rPr>
          <w:rFonts w:ascii="宋体" w:hAnsi="宋体" w:cs="宋体" w:hint="eastAsia"/>
          <w:szCs w:val="21"/>
        </w:rPr>
        <w:lastRenderedPageBreak/>
        <w:t>26、确定中标人、评标结果公示与质疑</w:t>
      </w:r>
      <w:r>
        <w:rPr>
          <w:rFonts w:ascii="宋体" w:hAnsi="宋体" w:cs="宋体"/>
          <w:szCs w:val="21"/>
        </w:rPr>
        <w:tab/>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26.1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26.2代理机构自中标人确定之日起2个工作日内，在发布招标公告的网站上对中标结果进行公示，中标结果公告期限为1个工作日。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26.3投标人若对评标结果有异议，可在中标公告期限届满之日起七个工作日内向采购人提出书面质疑，质疑书应该有质疑人名称、地址、公章、法定代表人（或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rsidR="000854A6" w:rsidRDefault="00630ACA" w:rsidP="00802D7B">
      <w:pPr>
        <w:pStyle w:val="1"/>
        <w:spacing w:beforeLines="50" w:afterLines="50"/>
        <w:rPr>
          <w:rFonts w:hAnsi="宋体" w:cs="宋体"/>
          <w:sz w:val="21"/>
          <w:szCs w:val="21"/>
        </w:rPr>
      </w:pPr>
      <w:r>
        <w:rPr>
          <w:rFonts w:hAnsi="宋体" w:cs="宋体" w:hint="eastAsia"/>
          <w:sz w:val="21"/>
          <w:szCs w:val="21"/>
        </w:rPr>
        <w:t>八、无效投标认定</w:t>
      </w:r>
    </w:p>
    <w:p w:rsidR="000854A6" w:rsidRDefault="00630ACA">
      <w:pPr>
        <w:spacing w:line="360" w:lineRule="auto"/>
        <w:contextualSpacing/>
        <w:rPr>
          <w:rFonts w:ascii="宋体" w:hAnsi="宋体" w:cs="宋体"/>
          <w:szCs w:val="21"/>
        </w:rPr>
      </w:pPr>
      <w:r>
        <w:rPr>
          <w:rFonts w:ascii="宋体" w:hAnsi="宋体" w:cs="宋体" w:hint="eastAsia"/>
          <w:szCs w:val="21"/>
        </w:rPr>
        <w:t>27、实质上没有响应招标文件要求的投标将被视为无效投标。</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27.1在资格审查时，不具备招标文件中规定的资格要求的，或者资格证明文件不全的，投标文件将被视为无效。</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27.2在符合性审查时，如发现下列情形之一的，投标文件将被视为无效：</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（1）投标文件未按招标文件要求签署、签章的；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（2）投标有效期不满足招标文件要求的；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（3）明显不符合招标文件要求的，或者与招标文件中标注“★”的条款发生实质性偏离的；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（4）投标文件中含有采购人不能接受的附加条件的；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（5）投标声明书无法定代表人（或负责人）签名，或委托人未提供法定代表人（或负责人）授权委托书、填写项目不齐全的；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（6）投标文件格式不规范、提供资料不齐全或者内容虚假的；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（7）投标文件的实质性内容未使用中文表述、表述不明确、前后矛盾或者使用计量单位不符合招标文件要求的（经评标委员会认定并允许其当场更正的笔误除外）；</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 xml:space="preserve">（8）投标文件的关键内容字迹模糊、无法辨认的，或者投标文件中经修正的内容字迹模糊难以辨认或者修改处未按规定签署、盖章的； </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（9）法律、法规和招标文件规定的其他无效情形。</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27.3在技术商务评审时，如发现下列情形之一的，投标文件将被视为无效：</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（1）未提供或未如实提供投标货物的技术参数，或者投标文件标明的响应或偏离与事实不符或虚假投标的；</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（2）明显不符合招标文件要求的规格型号、质量标准，或者与招标文件中标“ ★”的技术</w:t>
      </w:r>
      <w:r>
        <w:rPr>
          <w:rFonts w:ascii="宋体" w:eastAsia="宋体" w:hAnsi="宋体" w:cs="宋体" w:hint="eastAsia"/>
          <w:sz w:val="21"/>
          <w:szCs w:val="21"/>
        </w:rPr>
        <w:lastRenderedPageBreak/>
        <w:t>指标、主要功能项目发生实质性偏离的；</w:t>
      </w:r>
    </w:p>
    <w:p w:rsidR="000854A6" w:rsidRDefault="00630ACA">
      <w:pPr>
        <w:pStyle w:val="a9"/>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（3）投标技术方案不明确，存在一个或一个以上备选（替代）投标方案的。</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27.4在报价评审时，如发现下列情形之一的，投标文件将被视为无效：</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bCs/>
          <w:sz w:val="21"/>
          <w:szCs w:val="21"/>
        </w:rPr>
        <w:t>报价超过招标文件中规定的预算金额或者最高限价的</w:t>
      </w:r>
      <w:r>
        <w:rPr>
          <w:rFonts w:ascii="宋体" w:eastAsia="宋体" w:hAnsi="宋体" w:cs="宋体" w:hint="eastAsia"/>
          <w:sz w:val="21"/>
          <w:szCs w:val="21"/>
        </w:rPr>
        <w:t>；</w:t>
      </w:r>
    </w:p>
    <w:p w:rsidR="000854A6" w:rsidRDefault="00630ACA" w:rsidP="00082F96">
      <w:pPr>
        <w:pStyle w:val="a9"/>
        <w:spacing w:line="360" w:lineRule="auto"/>
        <w:ind w:firstLineChars="196" w:firstLine="412"/>
        <w:contextualSpacing/>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bCs/>
          <w:sz w:val="21"/>
          <w:szCs w:val="21"/>
        </w:rPr>
        <w:t>未采用投标文件要求的报价形式报价的</w:t>
      </w:r>
      <w:r>
        <w:rPr>
          <w:rFonts w:ascii="宋体" w:eastAsia="宋体" w:hAnsi="宋体" w:cs="宋体" w:hint="eastAsia"/>
          <w:sz w:val="21"/>
          <w:szCs w:val="21"/>
        </w:rPr>
        <w:t>；</w:t>
      </w:r>
    </w:p>
    <w:p w:rsidR="000854A6" w:rsidRDefault="00630ACA">
      <w:pPr>
        <w:pStyle w:val="a9"/>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（3）投标报价具有选择性的；</w:t>
      </w:r>
    </w:p>
    <w:p w:rsidR="000854A6" w:rsidRDefault="00630ACA">
      <w:pPr>
        <w:pStyle w:val="a9"/>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（4）投标报价中出现重大缺项、漏项或被评标委员会</w:t>
      </w:r>
      <w:r>
        <w:rPr>
          <w:rFonts w:ascii="宋体" w:eastAsia="宋体" w:hAnsi="宋体" w:cs="宋体" w:hint="eastAsia"/>
          <w:bCs/>
          <w:sz w:val="21"/>
          <w:szCs w:val="21"/>
        </w:rPr>
        <w:t>认为投标人的报价明显低于</w:t>
      </w:r>
      <w:r>
        <w:rPr>
          <w:rFonts w:ascii="宋体" w:eastAsia="宋体" w:hAnsi="宋体" w:cs="宋体" w:hint="eastAsia"/>
          <w:sz w:val="21"/>
          <w:szCs w:val="21"/>
        </w:rPr>
        <w:t>其他通过符合性审查投标人的报价，且投标人不能证明其报价合理性的；</w:t>
      </w:r>
    </w:p>
    <w:p w:rsidR="000854A6" w:rsidRDefault="00630ACA">
      <w:pPr>
        <w:pStyle w:val="a9"/>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5）投标人的报价明显低于其他通过符合性审查投标人的，评标委员会认为其低于成本价竞标，有可能影响产品质量或者不能诚信履约，要求其在合理的时间内提供书面说明，必要时提交相关证明材料，投标人不能证明其报价合理性的；</w:t>
      </w:r>
    </w:p>
    <w:p w:rsidR="000854A6" w:rsidRDefault="00630ACA">
      <w:pPr>
        <w:pStyle w:val="a9"/>
        <w:spacing w:line="360" w:lineRule="auto"/>
        <w:ind w:firstLineChars="200" w:firstLine="420"/>
        <w:contextualSpacing/>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bCs/>
          <w:sz w:val="21"/>
          <w:szCs w:val="21"/>
        </w:rPr>
        <w:t>招标文件规定的其他无效情形。</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27.5被拒绝的投标文件为无效。</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27.6有行贿犯罪记录的投标人将被视为无效或取消中标资格。</w:t>
      </w:r>
    </w:p>
    <w:p w:rsidR="000854A6" w:rsidRDefault="00630ACA" w:rsidP="00802D7B">
      <w:pPr>
        <w:pStyle w:val="1"/>
        <w:spacing w:beforeLines="50" w:afterLines="50"/>
        <w:rPr>
          <w:rFonts w:hAnsi="宋体" w:cs="宋体"/>
          <w:sz w:val="21"/>
          <w:szCs w:val="21"/>
        </w:rPr>
      </w:pPr>
      <w:r>
        <w:rPr>
          <w:rFonts w:hAnsi="宋体" w:cs="宋体" w:hint="eastAsia"/>
          <w:sz w:val="21"/>
          <w:szCs w:val="21"/>
        </w:rPr>
        <w:t>九、授予合同</w:t>
      </w:r>
    </w:p>
    <w:p w:rsidR="000854A6" w:rsidRDefault="00630ACA">
      <w:pPr>
        <w:spacing w:line="360" w:lineRule="auto"/>
        <w:contextualSpacing/>
        <w:rPr>
          <w:rFonts w:ascii="宋体" w:hAnsi="宋体" w:cs="宋体"/>
          <w:szCs w:val="21"/>
        </w:rPr>
      </w:pPr>
      <w:r>
        <w:rPr>
          <w:rFonts w:ascii="宋体" w:hAnsi="宋体" w:cs="宋体" w:hint="eastAsia"/>
          <w:szCs w:val="21"/>
        </w:rPr>
        <w:t>28、数量变更</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采购人在授予合同时具有变更数量的权力，可以在招标文件《投标资料表》中规定的合同金额变更范围内，变更招标的数量和服务内容，但不能对单价或其他条款和条件作任何改变。</w:t>
      </w:r>
    </w:p>
    <w:p w:rsidR="000854A6" w:rsidRDefault="00630ACA">
      <w:pPr>
        <w:spacing w:line="360" w:lineRule="auto"/>
        <w:contextualSpacing/>
        <w:rPr>
          <w:rFonts w:ascii="宋体" w:hAnsi="宋体" w:cs="宋体"/>
          <w:szCs w:val="21"/>
        </w:rPr>
      </w:pPr>
      <w:r>
        <w:rPr>
          <w:rFonts w:ascii="宋体" w:hAnsi="宋体" w:cs="宋体" w:hint="eastAsia"/>
          <w:szCs w:val="21"/>
        </w:rPr>
        <w:t>29、中标通知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29.1采购代理机构自中标人确定之日起2个工作日内，在指定的媒体上公告中标结果，招标文件随中标结果同时公告。中标公告期限为1个工作日。</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29.2在发布中标公告的同时本采购代理机构向中标人发出中标通知书，向其他投标人发出招标结果通知书，中标通知书对采购人和中标人具有同等法律效力。</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29.3中标人按下述第30条规定与采购人签订合同，中标通知书是合同的组成部分。</w:t>
      </w:r>
    </w:p>
    <w:p w:rsidR="000854A6" w:rsidRDefault="00630ACA">
      <w:pPr>
        <w:spacing w:line="360" w:lineRule="auto"/>
        <w:contextualSpacing/>
        <w:rPr>
          <w:rFonts w:ascii="宋体" w:hAnsi="宋体" w:cs="宋体"/>
          <w:szCs w:val="21"/>
        </w:rPr>
      </w:pPr>
      <w:r>
        <w:rPr>
          <w:rFonts w:ascii="宋体" w:hAnsi="宋体" w:cs="宋体" w:hint="eastAsia"/>
          <w:szCs w:val="21"/>
        </w:rPr>
        <w:t>30、签订合同</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30.1中标人在本采购代理机构发出中标通知书的30日内，应与采购人按照招标文件和中标人的投标文件的约定内容签订书面合同。否则，采购人可按本须知第23条的规定处理，撤销其中标资格并按本须知规定另选中标人或重新招标。</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30.2招标文件、中标人的投标文件及在评标过程中提交的澄清文件均应作为合同附件。</w:t>
      </w:r>
    </w:p>
    <w:p w:rsidR="000854A6" w:rsidRDefault="00630ACA">
      <w:pPr>
        <w:spacing w:line="360" w:lineRule="auto"/>
        <w:contextualSpacing/>
        <w:rPr>
          <w:rFonts w:ascii="宋体" w:hAnsi="宋体" w:cs="宋体"/>
          <w:szCs w:val="21"/>
        </w:rPr>
      </w:pPr>
      <w:r>
        <w:rPr>
          <w:rFonts w:ascii="宋体" w:hAnsi="宋体" w:cs="宋体"/>
          <w:szCs w:val="21"/>
        </w:rPr>
        <w:t>31、履约保证金</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31.1签订合同前，中标人应根据招标文件确定的履约保证金的金额交纳履约保证金。</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31.2签订合同后，如中标人不按双方合同约定履约，则没收其全部履约保证金，履约保证金不足以赔偿损失的，按实际损失赔偿。</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31.3采购人负责对中标人的履约行为进行验收，验收标准为本项目的招标文件以及中标人</w:t>
      </w:r>
      <w:r>
        <w:rPr>
          <w:rFonts w:ascii="宋体" w:hAnsi="宋体" w:cs="宋体" w:hint="eastAsia"/>
          <w:szCs w:val="21"/>
        </w:rPr>
        <w:lastRenderedPageBreak/>
        <w:t>的投标文件，要求验收必须符合相关政策法规和地方标准。</w:t>
      </w:r>
    </w:p>
    <w:p w:rsidR="000854A6" w:rsidRDefault="00630ACA" w:rsidP="00802D7B">
      <w:pPr>
        <w:pStyle w:val="1"/>
        <w:spacing w:beforeLines="50" w:afterLines="50"/>
        <w:rPr>
          <w:rFonts w:hAnsi="宋体" w:cs="宋体"/>
          <w:sz w:val="21"/>
          <w:szCs w:val="21"/>
        </w:rPr>
      </w:pPr>
      <w:r>
        <w:rPr>
          <w:rFonts w:hAnsi="宋体" w:cs="宋体" w:hint="eastAsia"/>
          <w:sz w:val="21"/>
          <w:szCs w:val="21"/>
        </w:rPr>
        <w:t>十、招标服务费用</w:t>
      </w:r>
    </w:p>
    <w:p w:rsidR="000854A6" w:rsidRDefault="00630ACA">
      <w:pPr>
        <w:spacing w:line="360" w:lineRule="auto"/>
        <w:contextualSpacing/>
        <w:rPr>
          <w:rFonts w:ascii="宋体" w:hAnsi="宋体" w:cs="宋体"/>
          <w:szCs w:val="21"/>
        </w:rPr>
      </w:pPr>
      <w:r>
        <w:rPr>
          <w:rFonts w:ascii="宋体" w:hAnsi="宋体" w:cs="宋体" w:hint="eastAsia"/>
          <w:szCs w:val="21"/>
        </w:rPr>
        <w:t>32、招标服务费</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中标人应向本采购代理机构支付招标服务费。招标服务费的收费依据及相关规定载明在招标文件《投标资料表》中。</w:t>
      </w:r>
    </w:p>
    <w:p w:rsidR="000854A6" w:rsidRDefault="000854A6">
      <w:pPr>
        <w:spacing w:line="360" w:lineRule="auto"/>
        <w:ind w:firstLineChars="200" w:firstLine="420"/>
        <w:contextualSpacing/>
        <w:rPr>
          <w:rFonts w:ascii="宋体" w:hAnsi="宋体" w:cs="宋体"/>
          <w:szCs w:val="21"/>
        </w:rPr>
      </w:pPr>
    </w:p>
    <w:p w:rsidR="000854A6" w:rsidRDefault="000854A6">
      <w:pPr>
        <w:spacing w:line="360" w:lineRule="auto"/>
        <w:contextualSpacing/>
        <w:rPr>
          <w:rFonts w:ascii="宋体" w:hAnsi="宋体" w:cs="宋体"/>
          <w:szCs w:val="21"/>
        </w:rPr>
        <w:sectPr w:rsidR="000854A6">
          <w:pgSz w:w="11907" w:h="16840"/>
          <w:pgMar w:top="1304" w:right="1588" w:bottom="1304" w:left="1588" w:header="720" w:footer="720" w:gutter="0"/>
          <w:cols w:space="720"/>
          <w:titlePg/>
          <w:docGrid w:linePitch="285"/>
        </w:sectPr>
      </w:pPr>
    </w:p>
    <w:p w:rsidR="000854A6" w:rsidRDefault="00630ACA">
      <w:pPr>
        <w:pStyle w:val="af2"/>
        <w:rPr>
          <w:rFonts w:ascii="Times New Roman" w:hAnsi="Times New Roman"/>
          <w:kern w:val="44"/>
        </w:rPr>
      </w:pPr>
      <w:r>
        <w:rPr>
          <w:rFonts w:ascii="Times New Roman" w:hAnsi="Times New Roman" w:hint="eastAsia"/>
          <w:kern w:val="44"/>
        </w:rPr>
        <w:lastRenderedPageBreak/>
        <w:t>第四章评标办法及标准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本评标办法是对《投标人须知》中的七、评标和定标的具体补充，如有不一致，以本办法为准。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评标委员会按照招标文件“投标人须知”中关于评标委员会、评标办法、评标程序和原则、推荐中标候选人、定标等规定和本标准开展评标工作。</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color w:val="000000"/>
          <w:szCs w:val="21"/>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0854A6" w:rsidRDefault="00630ACA">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●评标办法</w:t>
      </w:r>
    </w:p>
    <w:p w:rsidR="000854A6" w:rsidRDefault="00630ACA" w:rsidP="00082F96">
      <w:pPr>
        <w:spacing w:line="360" w:lineRule="auto"/>
        <w:ind w:firstLineChars="196" w:firstLine="412"/>
        <w:contextualSpacing/>
        <w:rPr>
          <w:rFonts w:ascii="宋体" w:hAnsi="宋体" w:cs="宋体"/>
          <w:szCs w:val="21"/>
        </w:rPr>
      </w:pPr>
      <w:r>
        <w:rPr>
          <w:rFonts w:ascii="宋体" w:hAnsi="宋体" w:cs="宋体" w:hint="eastAsia"/>
          <w:szCs w:val="21"/>
        </w:rPr>
        <w:t>本次采购招标项目选用：综合评分法</w:t>
      </w:r>
    </w:p>
    <w:p w:rsidR="000854A6" w:rsidRDefault="00630ACA">
      <w:pPr>
        <w:pStyle w:val="2"/>
        <w:spacing w:before="0" w:after="0" w:line="360" w:lineRule="auto"/>
        <w:ind w:firstLine="200"/>
        <w:contextualSpacing/>
        <w:rPr>
          <w:rFonts w:ascii="宋体" w:eastAsia="宋体" w:hAnsi="宋体" w:cs="宋体"/>
          <w:b w:val="0"/>
          <w:bCs w:val="0"/>
          <w:sz w:val="21"/>
          <w:szCs w:val="21"/>
        </w:rPr>
      </w:pPr>
      <w:r>
        <w:rPr>
          <w:rFonts w:ascii="宋体" w:eastAsia="宋体" w:hAnsi="宋体" w:cs="宋体" w:hint="eastAsia"/>
          <w:b w:val="0"/>
          <w:sz w:val="21"/>
          <w:szCs w:val="21"/>
        </w:rPr>
        <w:t>●开标程序：按第三章“</w:t>
      </w:r>
      <w:r>
        <w:rPr>
          <w:rFonts w:ascii="宋体" w:eastAsia="宋体" w:hAnsi="宋体" w:cs="宋体" w:hint="eastAsia"/>
          <w:b w:val="0"/>
          <w:bCs w:val="0"/>
          <w:sz w:val="21"/>
          <w:szCs w:val="21"/>
        </w:rPr>
        <w:t>投标须知”中18条规定的程序开标。</w:t>
      </w:r>
    </w:p>
    <w:p w:rsidR="000854A6" w:rsidRDefault="00630ACA">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●评标细则</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1、对初步审查（含资格审查、符合性审查）合格者进行评分。</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2、每位评委根据《评分标准》独立逐栏打分，每栏分值不得超出规定的分值范围；各评分因素分值保留小数点后二位。</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3、价格评审基准价格与价格评审：有效投标报价中的算术平均值为基准价格，其投标价格分得满分。其余投标价格分得分计算按照“评分标准”中评审得分公式计算，以四舍五入方法整合到小数点后二位。</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4、最终得分：各评委技术商务分的算术平均值+投标价格分=最终得分，以四舍五入法整合到小数点后二位。</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5、评价排序：按评审后得分由高到低顺序排列。得分相同的，按投标报价由低到高顺序排列。得分且投标报价相同的并列，抽签决定中标候选人。</w:t>
      </w:r>
    </w:p>
    <w:p w:rsidR="000854A6" w:rsidRDefault="00630ACA">
      <w:pPr>
        <w:pStyle w:val="2"/>
        <w:spacing w:before="0" w:after="0" w:line="360" w:lineRule="auto"/>
        <w:ind w:firstLine="200"/>
        <w:contextualSpacing/>
        <w:rPr>
          <w:rFonts w:ascii="宋体" w:eastAsia="宋体" w:hAnsi="宋体" w:cs="宋体"/>
          <w:b w:val="0"/>
          <w:sz w:val="21"/>
          <w:szCs w:val="21"/>
        </w:rPr>
      </w:pPr>
      <w:r>
        <w:rPr>
          <w:rFonts w:ascii="宋体" w:eastAsia="宋体" w:hAnsi="宋体" w:cs="宋体" w:hint="eastAsia"/>
          <w:b w:val="0"/>
          <w:sz w:val="21"/>
          <w:szCs w:val="21"/>
        </w:rPr>
        <w:t>●其他说明</w:t>
      </w:r>
    </w:p>
    <w:p w:rsidR="000854A6" w:rsidRDefault="00630ACA">
      <w:pPr>
        <w:spacing w:line="360" w:lineRule="auto"/>
        <w:ind w:firstLineChars="200" w:firstLine="420"/>
        <w:contextualSpacing/>
        <w:rPr>
          <w:rFonts w:ascii="宋体" w:hAnsi="宋体" w:cs="宋体"/>
          <w:szCs w:val="21"/>
        </w:rPr>
      </w:pPr>
      <w:r>
        <w:rPr>
          <w:rFonts w:ascii="宋体" w:hAnsi="宋体" w:cs="宋体" w:hint="eastAsia"/>
          <w:szCs w:val="21"/>
        </w:rPr>
        <w:t>有效投标：通过初步审查且投标报价符合评审范围。</w:t>
      </w:r>
    </w:p>
    <w:p w:rsidR="000854A6" w:rsidRDefault="00630ACA">
      <w:pPr>
        <w:spacing w:line="360" w:lineRule="auto"/>
        <w:ind w:firstLineChars="200" w:firstLine="420"/>
        <w:contextualSpacing/>
      </w:pPr>
      <w:r>
        <w:rPr>
          <w:rFonts w:hint="eastAsia"/>
        </w:rPr>
        <w:t>●评分标准</w:t>
      </w:r>
      <w:bookmarkStart w:id="24" w:name="_Toc422996749"/>
      <w:bookmarkStart w:id="25" w:name="_Toc422996819"/>
      <w:bookmarkStart w:id="26" w:name="_Toc422996818"/>
      <w:bookmarkStart w:id="27" w:name="_Toc422996750"/>
      <w:bookmarkStart w:id="28" w:name="_Toc435088077"/>
      <w:bookmarkEnd w:id="18"/>
      <w:bookmarkEnd w:id="19"/>
      <w:bookmarkEnd w:id="20"/>
      <w:bookmarkEnd w:id="24"/>
      <w:bookmarkEnd w:id="25"/>
      <w:bookmarkEnd w:id="26"/>
      <w:bookmarkEnd w:id="27"/>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1800"/>
        <w:gridCol w:w="6300"/>
        <w:gridCol w:w="957"/>
      </w:tblGrid>
      <w:tr w:rsidR="000854A6">
        <w:trPr>
          <w:cantSplit/>
          <w:trHeight w:val="460"/>
          <w:jc w:val="center"/>
        </w:trPr>
        <w:tc>
          <w:tcPr>
            <w:tcW w:w="972" w:type="dxa"/>
            <w:tcBorders>
              <w:top w:val="single" w:sz="4" w:space="0" w:color="auto"/>
              <w:left w:val="single" w:sz="2" w:space="0" w:color="auto"/>
              <w:right w:val="single" w:sz="2" w:space="0" w:color="auto"/>
            </w:tcBorders>
            <w:vAlign w:val="center"/>
          </w:tcPr>
          <w:p w:rsidR="000854A6" w:rsidRDefault="00630ACA">
            <w:pPr>
              <w:spacing w:line="360" w:lineRule="exact"/>
              <w:jc w:val="center"/>
              <w:rPr>
                <w:rFonts w:ascii="宋体" w:hAnsi="宋体"/>
                <w:b/>
                <w:sz w:val="24"/>
              </w:rPr>
            </w:pPr>
            <w:r>
              <w:rPr>
                <w:rFonts w:ascii="宋体" w:hAnsi="宋体" w:hint="eastAsia"/>
                <w:b/>
                <w:sz w:val="24"/>
              </w:rPr>
              <w:t>项目</w:t>
            </w:r>
          </w:p>
        </w:tc>
        <w:tc>
          <w:tcPr>
            <w:tcW w:w="1800" w:type="dxa"/>
            <w:tcBorders>
              <w:top w:val="single" w:sz="4" w:space="0" w:color="auto"/>
              <w:left w:val="single" w:sz="2" w:space="0" w:color="auto"/>
              <w:bottom w:val="single" w:sz="2" w:space="0" w:color="auto"/>
              <w:right w:val="single" w:sz="4" w:space="0" w:color="auto"/>
            </w:tcBorders>
            <w:vAlign w:val="center"/>
          </w:tcPr>
          <w:p w:rsidR="000854A6" w:rsidRDefault="00630ACA">
            <w:pPr>
              <w:spacing w:line="360" w:lineRule="exact"/>
              <w:jc w:val="center"/>
              <w:rPr>
                <w:rFonts w:ascii="宋体" w:hAnsi="宋体"/>
                <w:b/>
                <w:sz w:val="24"/>
              </w:rPr>
            </w:pPr>
            <w:r>
              <w:rPr>
                <w:rFonts w:ascii="宋体" w:hAnsi="宋体" w:hint="eastAsia"/>
                <w:b/>
                <w:sz w:val="24"/>
              </w:rPr>
              <w:t>评分项目</w:t>
            </w:r>
          </w:p>
        </w:tc>
        <w:tc>
          <w:tcPr>
            <w:tcW w:w="6300" w:type="dxa"/>
            <w:tcBorders>
              <w:top w:val="single" w:sz="4" w:space="0" w:color="auto"/>
              <w:left w:val="single" w:sz="4" w:space="0" w:color="auto"/>
              <w:bottom w:val="single" w:sz="2" w:space="0" w:color="auto"/>
              <w:right w:val="single" w:sz="2" w:space="0" w:color="auto"/>
            </w:tcBorders>
            <w:vAlign w:val="center"/>
          </w:tcPr>
          <w:p w:rsidR="000854A6" w:rsidRDefault="00630ACA">
            <w:pPr>
              <w:spacing w:line="360" w:lineRule="exact"/>
              <w:jc w:val="center"/>
              <w:rPr>
                <w:rFonts w:ascii="宋体" w:hAnsi="宋体"/>
                <w:b/>
                <w:sz w:val="24"/>
              </w:rPr>
            </w:pPr>
            <w:r>
              <w:rPr>
                <w:rFonts w:ascii="宋体" w:hAnsi="宋体" w:hint="eastAsia"/>
                <w:b/>
                <w:sz w:val="24"/>
              </w:rPr>
              <w:t>评分因素</w:t>
            </w:r>
          </w:p>
        </w:tc>
        <w:tc>
          <w:tcPr>
            <w:tcW w:w="957" w:type="dxa"/>
            <w:tcBorders>
              <w:top w:val="single" w:sz="4" w:space="0" w:color="auto"/>
              <w:left w:val="single" w:sz="2" w:space="0" w:color="auto"/>
              <w:bottom w:val="single" w:sz="2" w:space="0" w:color="auto"/>
              <w:right w:val="single" w:sz="2" w:space="0" w:color="auto"/>
            </w:tcBorders>
            <w:vAlign w:val="center"/>
          </w:tcPr>
          <w:p w:rsidR="000854A6" w:rsidRDefault="00630ACA">
            <w:pPr>
              <w:spacing w:line="360" w:lineRule="exact"/>
              <w:jc w:val="center"/>
              <w:rPr>
                <w:rFonts w:ascii="宋体" w:hAnsi="宋体"/>
                <w:b/>
                <w:sz w:val="24"/>
              </w:rPr>
            </w:pPr>
            <w:r>
              <w:rPr>
                <w:rFonts w:ascii="宋体" w:hAnsi="宋体" w:hint="eastAsia"/>
                <w:b/>
                <w:sz w:val="24"/>
              </w:rPr>
              <w:t>分值</w:t>
            </w:r>
          </w:p>
        </w:tc>
      </w:tr>
      <w:tr w:rsidR="000854A6">
        <w:trPr>
          <w:cantSplit/>
          <w:trHeight w:val="730"/>
          <w:jc w:val="center"/>
        </w:trPr>
        <w:tc>
          <w:tcPr>
            <w:tcW w:w="972" w:type="dxa"/>
            <w:vMerge w:val="restart"/>
            <w:tcBorders>
              <w:left w:val="single" w:sz="2" w:space="0" w:color="auto"/>
              <w:right w:val="single" w:sz="2" w:space="0" w:color="auto"/>
            </w:tcBorders>
            <w:vAlign w:val="center"/>
          </w:tcPr>
          <w:p w:rsidR="000854A6" w:rsidRDefault="00630ACA">
            <w:pPr>
              <w:spacing w:line="360" w:lineRule="exact"/>
              <w:ind w:leftChars="-29" w:left="23" w:hangingChars="40" w:hanging="84"/>
              <w:jc w:val="center"/>
              <w:rPr>
                <w:rFonts w:ascii="宋体" w:hAnsi="宋体"/>
                <w:szCs w:val="21"/>
              </w:rPr>
            </w:pPr>
            <w:r>
              <w:rPr>
                <w:rFonts w:ascii="宋体" w:hAnsi="宋体" w:hint="eastAsia"/>
                <w:szCs w:val="21"/>
              </w:rPr>
              <w:t>技术方案分（40）</w:t>
            </w:r>
          </w:p>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right w:val="single" w:sz="4" w:space="0" w:color="auto"/>
            </w:tcBorders>
            <w:vAlign w:val="center"/>
          </w:tcPr>
          <w:p w:rsidR="000854A6" w:rsidRDefault="00630ACA">
            <w:pPr>
              <w:spacing w:line="360" w:lineRule="exact"/>
              <w:rPr>
                <w:rFonts w:ascii="宋体" w:hAnsi="宋体"/>
                <w:szCs w:val="21"/>
              </w:rPr>
            </w:pPr>
            <w:r>
              <w:rPr>
                <w:rFonts w:ascii="宋体" w:hAnsi="宋体" w:hint="eastAsia"/>
                <w:szCs w:val="21"/>
              </w:rPr>
              <w:t>安装、验收的方案和措施</w:t>
            </w:r>
          </w:p>
        </w:tc>
        <w:tc>
          <w:tcPr>
            <w:tcW w:w="6300" w:type="dxa"/>
            <w:tcBorders>
              <w:top w:val="single" w:sz="4" w:space="0" w:color="auto"/>
              <w:left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根据投标人的方案和措施的科学性、有效性、合理性综合评议打分</w:t>
            </w:r>
          </w:p>
        </w:tc>
        <w:tc>
          <w:tcPr>
            <w:tcW w:w="957" w:type="dxa"/>
            <w:tcBorders>
              <w:top w:val="single" w:sz="4" w:space="0" w:color="auto"/>
              <w:left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0-4分</w:t>
            </w:r>
          </w:p>
        </w:tc>
      </w:tr>
      <w:tr w:rsidR="000854A6">
        <w:trPr>
          <w:cantSplit/>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安全措施</w:t>
            </w: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根据投标人的安全方案措施的严密性、科学性、合理性综合评议打分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0-4分</w:t>
            </w:r>
          </w:p>
        </w:tc>
      </w:tr>
      <w:tr w:rsidR="000854A6">
        <w:trPr>
          <w:cantSplit/>
          <w:trHeight w:val="897"/>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保证工期进度和安装进度的方案和措施</w:t>
            </w: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根据投标人的保证工期进度和安装进度的方案和措施的严密性、科学性、合理性综合评议打分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0-4分</w:t>
            </w:r>
          </w:p>
        </w:tc>
      </w:tr>
      <w:tr w:rsidR="000854A6">
        <w:trPr>
          <w:cantSplit/>
          <w:trHeight w:val="897"/>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val="restart"/>
            <w:tcBorders>
              <w:top w:val="single" w:sz="2" w:space="0" w:color="auto"/>
              <w:left w:val="single" w:sz="2" w:space="0" w:color="auto"/>
              <w:right w:val="single" w:sz="2" w:space="0" w:color="auto"/>
            </w:tcBorders>
            <w:vAlign w:val="center"/>
          </w:tcPr>
          <w:p w:rsidR="001D00EC" w:rsidRDefault="00630ACA" w:rsidP="005E4C93">
            <w:pPr>
              <w:spacing w:line="360" w:lineRule="exact"/>
              <w:rPr>
                <w:rFonts w:ascii="宋体" w:hAnsi="宋体"/>
                <w:szCs w:val="21"/>
              </w:rPr>
            </w:pPr>
            <w:r>
              <w:rPr>
                <w:rFonts w:ascii="宋体" w:hAnsi="宋体" w:hint="eastAsia"/>
                <w:szCs w:val="21"/>
              </w:rPr>
              <w:t>投标样品</w:t>
            </w:r>
          </w:p>
          <w:p w:rsidR="000854A6" w:rsidRDefault="00630ACA" w:rsidP="005E4C93">
            <w:pPr>
              <w:spacing w:line="360" w:lineRule="exact"/>
              <w:rPr>
                <w:rFonts w:ascii="宋体" w:hAnsi="宋体"/>
                <w:szCs w:val="21"/>
              </w:rPr>
            </w:pPr>
            <w:r>
              <w:rPr>
                <w:rFonts w:ascii="宋体" w:hAnsi="宋体" w:hint="eastAsia"/>
                <w:szCs w:val="21"/>
              </w:rPr>
              <w:t>（</w:t>
            </w:r>
            <w:r>
              <w:rPr>
                <w:rFonts w:ascii="宋体" w:hAnsi="宋体" w:cs="宋体" w:hint="eastAsia"/>
                <w:szCs w:val="21"/>
              </w:rPr>
              <w:t>5m候车亭，按附件图纸施工</w:t>
            </w:r>
            <w:r w:rsidR="005E4C93">
              <w:rPr>
                <w:rFonts w:ascii="宋体" w:hAnsi="宋体" w:cs="宋体" w:hint="eastAsia"/>
                <w:szCs w:val="21"/>
              </w:rPr>
              <w:t>，未提供样品得0分</w:t>
            </w:r>
            <w:r>
              <w:rPr>
                <w:rFonts w:ascii="宋体" w:hAnsi="宋体" w:hint="eastAsia"/>
                <w:szCs w:val="21"/>
              </w:rPr>
              <w:t>）</w:t>
            </w: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边角线型圆顺、均匀且无割缝，棱角分明，</w:t>
            </w:r>
            <w:r w:rsidR="00564E68">
              <w:rPr>
                <w:rFonts w:ascii="宋体" w:hAnsi="宋体" w:hint="eastAsia"/>
                <w:szCs w:val="21"/>
              </w:rPr>
              <w:t>立柱挺直</w:t>
            </w:r>
            <w:r w:rsidR="005E4C93">
              <w:rPr>
                <w:rFonts w:ascii="宋体" w:hAnsi="宋体" w:hint="eastAsia"/>
                <w:szCs w:val="21"/>
              </w:rPr>
              <w:t>，</w:t>
            </w:r>
            <w:r>
              <w:rPr>
                <w:rFonts w:ascii="宋体" w:hAnsi="宋体" w:hint="eastAsia"/>
                <w:szCs w:val="21"/>
              </w:rPr>
              <w:t>酌情打分0-6分。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0-6分</w:t>
            </w:r>
          </w:p>
        </w:tc>
      </w:tr>
      <w:tr w:rsidR="000854A6">
        <w:trPr>
          <w:cantSplit/>
          <w:trHeight w:val="897"/>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漆面色泽好、均匀度好、平整无油漆集结点，金属材料刻划不易产生划痕的，酌情打分0-6分。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0-6分</w:t>
            </w:r>
          </w:p>
        </w:tc>
      </w:tr>
      <w:tr w:rsidR="000854A6">
        <w:trPr>
          <w:cantSplit/>
          <w:trHeight w:val="897"/>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5E4C93" w:rsidP="005E4C93">
            <w:pPr>
              <w:spacing w:line="360" w:lineRule="exact"/>
              <w:rPr>
                <w:rFonts w:ascii="宋体" w:hAnsi="宋体"/>
                <w:szCs w:val="21"/>
              </w:rPr>
            </w:pPr>
            <w:r>
              <w:rPr>
                <w:rFonts w:ascii="宋体" w:hAnsi="宋体" w:hint="eastAsia"/>
                <w:szCs w:val="21"/>
              </w:rPr>
              <w:t>尺寸、材料是否严格按照图纸施工</w:t>
            </w:r>
            <w:r w:rsidR="00630ACA">
              <w:rPr>
                <w:rFonts w:ascii="宋体" w:hAnsi="宋体" w:hint="eastAsia"/>
                <w:szCs w:val="21"/>
              </w:rPr>
              <w:t>，酌情打分0-6分。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0-6分</w:t>
            </w:r>
          </w:p>
        </w:tc>
      </w:tr>
      <w:tr w:rsidR="000854A6">
        <w:trPr>
          <w:cantSplit/>
          <w:trHeight w:val="897"/>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广告灯箱材质、太阳能板材质寿命、接缝走线处理、防水处理、光源质量优劣酌情打分0-6分。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0-6分</w:t>
            </w:r>
          </w:p>
        </w:tc>
      </w:tr>
      <w:tr w:rsidR="000854A6">
        <w:trPr>
          <w:cantSplit/>
          <w:trHeight w:val="761"/>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bottom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6300"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其他细节、整体效果和材料材质的优劣酌情打分0-4分。</w:t>
            </w:r>
          </w:p>
        </w:tc>
        <w:tc>
          <w:tcPr>
            <w:tcW w:w="957" w:type="dxa"/>
            <w:tcBorders>
              <w:top w:val="single" w:sz="2"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0-4分</w:t>
            </w:r>
          </w:p>
        </w:tc>
      </w:tr>
      <w:tr w:rsidR="000854A6">
        <w:trPr>
          <w:cantSplit/>
          <w:trHeight w:val="1421"/>
          <w:jc w:val="center"/>
        </w:trPr>
        <w:tc>
          <w:tcPr>
            <w:tcW w:w="972" w:type="dxa"/>
            <w:vMerge w:val="restart"/>
            <w:tcBorders>
              <w:left w:val="single" w:sz="2" w:space="0" w:color="auto"/>
              <w:right w:val="single" w:sz="2" w:space="0" w:color="auto"/>
            </w:tcBorders>
            <w:vAlign w:val="center"/>
          </w:tcPr>
          <w:p w:rsidR="000854A6" w:rsidRDefault="00630ACA">
            <w:pPr>
              <w:spacing w:line="360" w:lineRule="exact"/>
              <w:jc w:val="center"/>
              <w:rPr>
                <w:rFonts w:ascii="宋体" w:hAnsi="宋体"/>
                <w:szCs w:val="21"/>
              </w:rPr>
            </w:pPr>
            <w:r>
              <w:rPr>
                <w:rFonts w:ascii="宋体" w:hAnsi="宋体" w:hint="eastAsia"/>
                <w:szCs w:val="21"/>
              </w:rPr>
              <w:t>投标企业实力、规模及相关案例（18分）</w:t>
            </w:r>
          </w:p>
        </w:tc>
        <w:tc>
          <w:tcPr>
            <w:tcW w:w="1800" w:type="dxa"/>
            <w:tcBorders>
              <w:top w:val="single" w:sz="2" w:space="0" w:color="auto"/>
              <w:left w:val="single" w:sz="2" w:space="0" w:color="auto"/>
              <w:right w:val="single" w:sz="2" w:space="0" w:color="auto"/>
            </w:tcBorders>
            <w:vAlign w:val="center"/>
          </w:tcPr>
          <w:p w:rsidR="000854A6" w:rsidRDefault="00630ACA">
            <w:pPr>
              <w:spacing w:line="360" w:lineRule="exact"/>
              <w:jc w:val="center"/>
              <w:rPr>
                <w:rFonts w:ascii="宋体" w:hAnsi="宋体"/>
                <w:szCs w:val="21"/>
              </w:rPr>
            </w:pPr>
            <w:r>
              <w:rPr>
                <w:rFonts w:ascii="宋体" w:hAnsi="宋体" w:cs="宋体" w:hint="eastAsia"/>
                <w:szCs w:val="21"/>
              </w:rPr>
              <w:t>企业综合实力</w:t>
            </w:r>
          </w:p>
        </w:tc>
        <w:tc>
          <w:tcPr>
            <w:tcW w:w="6300" w:type="dxa"/>
            <w:tcBorders>
              <w:top w:val="single" w:sz="2" w:space="0" w:color="auto"/>
              <w:left w:val="single" w:sz="2" w:space="0" w:color="auto"/>
              <w:right w:val="single" w:sz="2" w:space="0" w:color="auto"/>
            </w:tcBorders>
            <w:vAlign w:val="center"/>
          </w:tcPr>
          <w:p w:rsidR="000854A6" w:rsidRDefault="00630ACA">
            <w:pPr>
              <w:spacing w:line="360" w:lineRule="exact"/>
              <w:ind w:firstLineChars="24" w:firstLine="50"/>
              <w:rPr>
                <w:rFonts w:ascii="宋体" w:hAnsi="宋体"/>
                <w:szCs w:val="21"/>
                <w:lang w:val="zh-CN"/>
              </w:rPr>
            </w:pPr>
            <w:r>
              <w:rPr>
                <w:rFonts w:ascii="宋体" w:hAnsi="宋体" w:hint="eastAsia"/>
                <w:szCs w:val="21"/>
                <w:lang w:val="zh-CN"/>
              </w:rPr>
              <w:t>根据投标人的企业自有房产、设备、人员、市场知名度等情况，综合打分。</w:t>
            </w:r>
          </w:p>
        </w:tc>
        <w:tc>
          <w:tcPr>
            <w:tcW w:w="957" w:type="dxa"/>
            <w:tcBorders>
              <w:top w:val="single" w:sz="2" w:space="0" w:color="auto"/>
              <w:left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911"/>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jc w:val="center"/>
              <w:rPr>
                <w:rFonts w:ascii="宋体" w:hAnsi="宋体" w:cs="宋体"/>
                <w:szCs w:val="21"/>
              </w:rPr>
            </w:pPr>
            <w:r>
              <w:rPr>
                <w:rFonts w:ascii="宋体" w:hAnsi="宋体" w:cs="宋体" w:hint="eastAsia"/>
                <w:szCs w:val="21"/>
              </w:rPr>
              <w:t>生产设备</w:t>
            </w: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tabs>
                <w:tab w:val="left" w:pos="750"/>
                <w:tab w:val="left" w:pos="855"/>
              </w:tabs>
              <w:autoSpaceDE w:val="0"/>
              <w:autoSpaceDN w:val="0"/>
              <w:adjustRightInd w:val="0"/>
              <w:spacing w:line="360" w:lineRule="exact"/>
              <w:ind w:firstLineChars="24" w:firstLine="50"/>
              <w:rPr>
                <w:rFonts w:ascii="宋体" w:hAnsi="宋体"/>
                <w:szCs w:val="21"/>
                <w:lang w:val="zh-CN"/>
              </w:rPr>
            </w:pPr>
            <w:r>
              <w:rPr>
                <w:rFonts w:ascii="宋体" w:hAnsi="宋体" w:hint="eastAsia"/>
                <w:szCs w:val="21"/>
              </w:rPr>
              <w:t xml:space="preserve">拥有专业钣金切割设备（需自有，提供设备发票复印件加盖公章）得3分。 </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748"/>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jc w:val="center"/>
              <w:rPr>
                <w:rFonts w:ascii="宋体" w:hAnsi="宋体" w:cs="宋体"/>
                <w:szCs w:val="21"/>
              </w:rPr>
            </w:pPr>
            <w:r>
              <w:rPr>
                <w:rFonts w:ascii="宋体" w:hAnsi="宋体" w:cs="宋体" w:hint="eastAsia"/>
                <w:szCs w:val="21"/>
              </w:rPr>
              <w:t>技术水平和产品质量</w:t>
            </w: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tabs>
                <w:tab w:val="left" w:pos="750"/>
                <w:tab w:val="left" w:pos="855"/>
              </w:tabs>
              <w:autoSpaceDE w:val="0"/>
              <w:autoSpaceDN w:val="0"/>
              <w:adjustRightInd w:val="0"/>
              <w:spacing w:line="360" w:lineRule="exact"/>
              <w:ind w:firstLineChars="24" w:firstLine="50"/>
              <w:rPr>
                <w:rFonts w:ascii="宋体" w:hAnsi="宋体"/>
                <w:szCs w:val="21"/>
              </w:rPr>
            </w:pPr>
            <w:r>
              <w:rPr>
                <w:rFonts w:ascii="宋体" w:hAnsi="宋体" w:hint="eastAsia"/>
                <w:szCs w:val="21"/>
              </w:rPr>
              <w:t>根据投标人的质量监控措施是否严密、是否具有先进的质量检测设备综合评议打分</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985"/>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jc w:val="center"/>
              <w:rPr>
                <w:rFonts w:ascii="宋体" w:hAnsi="宋体" w:cs="宋体"/>
                <w:szCs w:val="21"/>
              </w:rPr>
            </w:pPr>
            <w:r>
              <w:rPr>
                <w:rFonts w:ascii="宋体" w:hAnsi="宋体" w:cs="宋体" w:hint="eastAsia"/>
                <w:szCs w:val="21"/>
              </w:rPr>
              <w:t>安全生产</w:t>
            </w: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tabs>
                <w:tab w:val="left" w:pos="750"/>
                <w:tab w:val="left" w:pos="855"/>
              </w:tabs>
              <w:autoSpaceDE w:val="0"/>
              <w:autoSpaceDN w:val="0"/>
              <w:adjustRightInd w:val="0"/>
              <w:spacing w:line="360" w:lineRule="exact"/>
              <w:ind w:firstLineChars="24" w:firstLine="50"/>
              <w:rPr>
                <w:rFonts w:ascii="宋体" w:hAnsi="宋体"/>
                <w:szCs w:val="21"/>
              </w:rPr>
            </w:pPr>
            <w:r>
              <w:rPr>
                <w:rFonts w:ascii="宋体" w:hAnsi="宋体" w:hint="eastAsia"/>
                <w:szCs w:val="21"/>
              </w:rPr>
              <w:t>具有有效期内的行政主管部门颁发的“安全生产标准化证书（轻工）”的得3分。（证书复印件加盖公章做入投标文件，原件备查）</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985"/>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jc w:val="center"/>
              <w:rPr>
                <w:rFonts w:ascii="宋体" w:hAnsi="宋体" w:cs="宋体"/>
                <w:szCs w:val="21"/>
              </w:rPr>
            </w:pPr>
            <w:r>
              <w:rPr>
                <w:rFonts w:ascii="宋体" w:hAnsi="宋体" w:cs="宋体" w:hint="eastAsia"/>
                <w:szCs w:val="21"/>
              </w:rPr>
              <w:t>信用等级</w:t>
            </w: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rsidP="005E4C93">
            <w:pPr>
              <w:tabs>
                <w:tab w:val="left" w:pos="750"/>
                <w:tab w:val="left" w:pos="855"/>
              </w:tabs>
              <w:autoSpaceDE w:val="0"/>
              <w:autoSpaceDN w:val="0"/>
              <w:adjustRightInd w:val="0"/>
              <w:spacing w:line="360" w:lineRule="exact"/>
              <w:ind w:firstLineChars="24" w:firstLine="50"/>
              <w:rPr>
                <w:rFonts w:ascii="宋体" w:hAnsi="宋体"/>
                <w:szCs w:val="21"/>
              </w:rPr>
            </w:pPr>
            <w:r>
              <w:rPr>
                <w:rFonts w:ascii="宋体" w:hAnsi="宋体" w:hint="eastAsia"/>
                <w:szCs w:val="21"/>
              </w:rPr>
              <w:t>投标人具有第三方机构或银行评定的“企业信用等级证书”且证书所示信用等级为AAA的，得3分。（证书复印件加盖公章做入投标文件，原件备查）</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1385"/>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tcBorders>
              <w:top w:val="single" w:sz="4" w:space="0" w:color="auto"/>
              <w:left w:val="single" w:sz="2" w:space="0" w:color="auto"/>
              <w:right w:val="single" w:sz="2" w:space="0" w:color="auto"/>
            </w:tcBorders>
            <w:vAlign w:val="center"/>
          </w:tcPr>
          <w:p w:rsidR="000854A6" w:rsidRDefault="00630ACA">
            <w:pPr>
              <w:spacing w:line="360" w:lineRule="exact"/>
              <w:jc w:val="center"/>
              <w:rPr>
                <w:rFonts w:ascii="宋体" w:hAnsi="宋体" w:cs="宋体"/>
                <w:szCs w:val="21"/>
              </w:rPr>
            </w:pPr>
            <w:r>
              <w:rPr>
                <w:rFonts w:hAnsi="宋体" w:hint="eastAsia"/>
                <w:szCs w:val="21"/>
                <w:lang w:val="zh-CN"/>
              </w:rPr>
              <w:t>相关案例</w:t>
            </w:r>
          </w:p>
        </w:tc>
        <w:tc>
          <w:tcPr>
            <w:tcW w:w="6300" w:type="dxa"/>
            <w:tcBorders>
              <w:top w:val="single" w:sz="4" w:space="0" w:color="auto"/>
              <w:left w:val="single" w:sz="2" w:space="0" w:color="auto"/>
              <w:right w:val="single" w:sz="2" w:space="0" w:color="auto"/>
            </w:tcBorders>
            <w:vAlign w:val="center"/>
          </w:tcPr>
          <w:p w:rsidR="000854A6" w:rsidRDefault="00630ACA" w:rsidP="005E4C93">
            <w:pPr>
              <w:spacing w:line="360" w:lineRule="exact"/>
              <w:ind w:firstLineChars="24" w:firstLine="50"/>
              <w:rPr>
                <w:rFonts w:ascii="宋体" w:hAnsi="宋体"/>
                <w:szCs w:val="21"/>
                <w:lang w:val="zh-CN"/>
              </w:rPr>
            </w:pPr>
            <w:r>
              <w:rPr>
                <w:rFonts w:ascii="宋体" w:hAnsi="宋体" w:hint="eastAsia"/>
                <w:szCs w:val="21"/>
              </w:rPr>
              <w:t>2018年以来投标人在国内</w:t>
            </w:r>
            <w:r w:rsidR="00802D7B">
              <w:rPr>
                <w:rFonts w:ascii="宋体" w:hAnsi="宋体" w:hint="eastAsia"/>
                <w:szCs w:val="21"/>
              </w:rPr>
              <w:t>有</w:t>
            </w:r>
            <w:r>
              <w:rPr>
                <w:rFonts w:ascii="宋体" w:hAnsi="宋体" w:hint="eastAsia"/>
                <w:szCs w:val="21"/>
              </w:rPr>
              <w:t>候车亭成功案例的，每个得1分，最高得3</w:t>
            </w:r>
            <w:r w:rsidR="00802D7B">
              <w:rPr>
                <w:rFonts w:ascii="宋体" w:hAnsi="宋体" w:hint="eastAsia"/>
                <w:szCs w:val="21"/>
              </w:rPr>
              <w:t>分。需提供中标通知书和合同复印件、验收证明（或结算证明）</w:t>
            </w:r>
            <w:r>
              <w:rPr>
                <w:rFonts w:ascii="宋体" w:hAnsi="宋体" w:hint="eastAsia"/>
                <w:szCs w:val="21"/>
              </w:rPr>
              <w:t>（加盖单位公章，原件备查。）</w:t>
            </w:r>
          </w:p>
        </w:tc>
        <w:tc>
          <w:tcPr>
            <w:tcW w:w="957" w:type="dxa"/>
            <w:tcBorders>
              <w:top w:val="single" w:sz="4" w:space="0" w:color="auto"/>
              <w:left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779"/>
          <w:jc w:val="center"/>
        </w:trPr>
        <w:tc>
          <w:tcPr>
            <w:tcW w:w="972" w:type="dxa"/>
            <w:vMerge w:val="restart"/>
            <w:tcBorders>
              <w:left w:val="single" w:sz="2" w:space="0" w:color="auto"/>
              <w:right w:val="single" w:sz="2" w:space="0" w:color="auto"/>
            </w:tcBorders>
            <w:vAlign w:val="center"/>
          </w:tcPr>
          <w:p w:rsidR="000854A6" w:rsidRDefault="00630ACA">
            <w:pPr>
              <w:spacing w:line="360" w:lineRule="exact"/>
              <w:jc w:val="center"/>
              <w:rPr>
                <w:rFonts w:ascii="宋体" w:hAnsi="宋体"/>
                <w:szCs w:val="21"/>
              </w:rPr>
            </w:pPr>
            <w:r>
              <w:rPr>
                <w:rFonts w:ascii="宋体" w:hAnsi="宋体" w:hint="eastAsia"/>
                <w:szCs w:val="21"/>
              </w:rPr>
              <w:t>售后服务（12分）</w:t>
            </w:r>
          </w:p>
        </w:tc>
        <w:tc>
          <w:tcPr>
            <w:tcW w:w="1800" w:type="dxa"/>
            <w:vMerge w:val="restart"/>
            <w:tcBorders>
              <w:left w:val="single" w:sz="2" w:space="0" w:color="auto"/>
              <w:right w:val="single" w:sz="2" w:space="0" w:color="auto"/>
            </w:tcBorders>
            <w:vAlign w:val="center"/>
          </w:tcPr>
          <w:p w:rsidR="000854A6" w:rsidRDefault="00630ACA">
            <w:pPr>
              <w:spacing w:line="320" w:lineRule="exact"/>
              <w:jc w:val="center"/>
              <w:rPr>
                <w:rFonts w:ascii="宋体" w:hAnsi="宋体"/>
                <w:szCs w:val="21"/>
              </w:rPr>
            </w:pPr>
            <w:r>
              <w:rPr>
                <w:rFonts w:ascii="宋体" w:hAnsi="宋体" w:hint="eastAsia"/>
                <w:szCs w:val="21"/>
              </w:rPr>
              <w:t>售后服务</w:t>
            </w: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1、投标人承诺的售后服务措施的可操作性、针对性、合理性进行评分0-3分；</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779"/>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20" w:lineRule="exact"/>
              <w:jc w:val="center"/>
              <w:rPr>
                <w:rFonts w:ascii="宋体" w:hAnsi="宋体"/>
                <w:szCs w:val="21"/>
              </w:rPr>
            </w:pP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2、根据投标人承诺售后服务时间进行评分0-3分；</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779"/>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20" w:lineRule="exact"/>
              <w:jc w:val="center"/>
              <w:rPr>
                <w:rFonts w:ascii="宋体" w:hAnsi="宋体"/>
                <w:szCs w:val="21"/>
              </w:rPr>
            </w:pP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3、根据投标人的本地化服务和售后服务的便捷性进行评分0-3分。</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779"/>
          <w:jc w:val="center"/>
        </w:trPr>
        <w:tc>
          <w:tcPr>
            <w:tcW w:w="972" w:type="dxa"/>
            <w:vMerge/>
            <w:tcBorders>
              <w:left w:val="single" w:sz="2" w:space="0" w:color="auto"/>
              <w:right w:val="single" w:sz="2" w:space="0" w:color="auto"/>
            </w:tcBorders>
            <w:vAlign w:val="center"/>
          </w:tcPr>
          <w:p w:rsidR="000854A6" w:rsidRDefault="000854A6">
            <w:pPr>
              <w:spacing w:line="360" w:lineRule="exact"/>
              <w:jc w:val="center"/>
              <w:rPr>
                <w:rFonts w:ascii="宋体" w:hAnsi="宋体"/>
                <w:szCs w:val="21"/>
              </w:rPr>
            </w:pPr>
          </w:p>
        </w:tc>
        <w:tc>
          <w:tcPr>
            <w:tcW w:w="1800" w:type="dxa"/>
            <w:vMerge/>
            <w:tcBorders>
              <w:left w:val="single" w:sz="2" w:space="0" w:color="auto"/>
              <w:right w:val="single" w:sz="2" w:space="0" w:color="auto"/>
            </w:tcBorders>
            <w:vAlign w:val="center"/>
          </w:tcPr>
          <w:p w:rsidR="000854A6" w:rsidRDefault="000854A6">
            <w:pPr>
              <w:spacing w:line="320" w:lineRule="exact"/>
              <w:jc w:val="center"/>
              <w:rPr>
                <w:rFonts w:ascii="宋体" w:hAnsi="宋体"/>
                <w:szCs w:val="21"/>
              </w:rPr>
            </w:pPr>
          </w:p>
        </w:tc>
        <w:tc>
          <w:tcPr>
            <w:tcW w:w="6300"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4、投保人具有的第三方机构出具的“售后服务认证证书”，证书所载服务体系符合“GB/T27922-2011《商品售后服务评价体系》标准五星级”且服务认证范围包含“候车亭”的售后服务的，得3分。（证书复印件加盖公章做入投标文件，原件备查）</w:t>
            </w:r>
          </w:p>
        </w:tc>
        <w:tc>
          <w:tcPr>
            <w:tcW w:w="957" w:type="dxa"/>
            <w:tcBorders>
              <w:top w:val="single" w:sz="4" w:space="0" w:color="auto"/>
              <w:left w:val="single" w:sz="2" w:space="0" w:color="auto"/>
              <w:bottom w:val="single" w:sz="4"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0-3分</w:t>
            </w:r>
          </w:p>
        </w:tc>
      </w:tr>
      <w:tr w:rsidR="000854A6">
        <w:trPr>
          <w:cantSplit/>
          <w:trHeight w:val="1252"/>
          <w:jc w:val="center"/>
        </w:trPr>
        <w:tc>
          <w:tcPr>
            <w:tcW w:w="972" w:type="dxa"/>
            <w:tcBorders>
              <w:left w:val="single" w:sz="2" w:space="0" w:color="auto"/>
              <w:right w:val="single" w:sz="2" w:space="0" w:color="auto"/>
            </w:tcBorders>
            <w:vAlign w:val="center"/>
          </w:tcPr>
          <w:p w:rsidR="000854A6" w:rsidRDefault="00630ACA">
            <w:pPr>
              <w:spacing w:line="360" w:lineRule="exact"/>
              <w:jc w:val="center"/>
              <w:rPr>
                <w:rFonts w:ascii="宋体" w:hAnsi="宋体"/>
                <w:szCs w:val="21"/>
              </w:rPr>
            </w:pPr>
            <w:r>
              <w:rPr>
                <w:rFonts w:ascii="宋体" w:hAnsi="宋体" w:hint="eastAsia"/>
                <w:szCs w:val="21"/>
              </w:rPr>
              <w:t>价格（30分）</w:t>
            </w:r>
          </w:p>
        </w:tc>
        <w:tc>
          <w:tcPr>
            <w:tcW w:w="1800" w:type="dxa"/>
            <w:tcBorders>
              <w:left w:val="single" w:sz="2"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投标报价（按投标一览表内“一年合计”项报价计算</w:t>
            </w:r>
            <w:r w:rsidR="008D27E2">
              <w:rPr>
                <w:rFonts w:ascii="宋体" w:hAnsi="宋体" w:hint="eastAsia"/>
                <w:szCs w:val="21"/>
              </w:rPr>
              <w:t>，投标人在“政采云”系统上的“开标一览表的最终报价”一栏中填报一年总价。</w:t>
            </w:r>
            <w:r>
              <w:rPr>
                <w:rFonts w:ascii="宋体" w:hAnsi="宋体" w:hint="eastAsia"/>
                <w:szCs w:val="21"/>
              </w:rPr>
              <w:t>）</w:t>
            </w:r>
          </w:p>
        </w:tc>
        <w:tc>
          <w:tcPr>
            <w:tcW w:w="6300" w:type="dxa"/>
            <w:tcBorders>
              <w:top w:val="single" w:sz="4" w:space="0" w:color="auto"/>
              <w:left w:val="single" w:sz="2" w:space="0" w:color="auto"/>
              <w:right w:val="single" w:sz="2" w:space="0" w:color="auto"/>
            </w:tcBorders>
            <w:vAlign w:val="center"/>
          </w:tcPr>
          <w:p w:rsidR="000854A6" w:rsidRDefault="00630ACA">
            <w:pPr>
              <w:spacing w:line="320" w:lineRule="exact"/>
              <w:rPr>
                <w:rFonts w:ascii="宋体" w:hAnsi="宋体"/>
                <w:szCs w:val="21"/>
              </w:rPr>
            </w:pPr>
            <w:r>
              <w:rPr>
                <w:rFonts w:ascii="宋体" w:hAnsi="宋体" w:hint="eastAsia"/>
                <w:szCs w:val="21"/>
              </w:rPr>
              <w:t>满足招标文件要求的有效投标报价的算术平均值为评标基准价，投标人的价格分按照公式计算，满分30分为基数，投标报价每高于基准价1%，扣0.5分；投标报价每低于基准价1%，扣0.3分。以此类推，扣完为止。</w:t>
            </w:r>
          </w:p>
        </w:tc>
        <w:tc>
          <w:tcPr>
            <w:tcW w:w="957" w:type="dxa"/>
            <w:tcBorders>
              <w:top w:val="single" w:sz="4" w:space="0" w:color="auto"/>
              <w:left w:val="single" w:sz="2" w:space="0" w:color="auto"/>
              <w:bottom w:val="single" w:sz="2" w:space="0" w:color="auto"/>
              <w:right w:val="single" w:sz="2" w:space="0" w:color="auto"/>
            </w:tcBorders>
            <w:vAlign w:val="center"/>
          </w:tcPr>
          <w:p w:rsidR="000854A6" w:rsidRDefault="00630ACA">
            <w:pPr>
              <w:spacing w:line="360" w:lineRule="exact"/>
              <w:rPr>
                <w:rFonts w:ascii="宋体" w:hAnsi="宋体"/>
                <w:szCs w:val="21"/>
              </w:rPr>
            </w:pPr>
            <w:r>
              <w:rPr>
                <w:rFonts w:ascii="宋体" w:hAnsi="宋体" w:hint="eastAsia"/>
                <w:szCs w:val="21"/>
              </w:rPr>
              <w:t>0-30分</w:t>
            </w:r>
          </w:p>
        </w:tc>
      </w:tr>
    </w:tbl>
    <w:p w:rsidR="001D00EC" w:rsidRDefault="001D00EC">
      <w:pPr>
        <w:tabs>
          <w:tab w:val="left" w:pos="709"/>
        </w:tabs>
        <w:spacing w:line="360" w:lineRule="auto"/>
        <w:ind w:firstLineChars="200" w:firstLine="420"/>
        <w:contextualSpacing/>
      </w:pPr>
    </w:p>
    <w:p w:rsidR="000854A6" w:rsidRDefault="00630ACA" w:rsidP="001D00EC">
      <w:pPr>
        <w:tabs>
          <w:tab w:val="left" w:pos="709"/>
        </w:tabs>
        <w:spacing w:line="360" w:lineRule="auto"/>
        <w:contextualSpacing/>
        <w:rPr>
          <w:rFonts w:ascii="宋体" w:hAnsi="宋体" w:cs="宋体"/>
          <w:szCs w:val="21"/>
        </w:rPr>
        <w:sectPr w:rsidR="000854A6">
          <w:pgSz w:w="11907" w:h="16840"/>
          <w:pgMar w:top="1304" w:right="1588" w:bottom="1304" w:left="1588" w:header="720" w:footer="720" w:gutter="0"/>
          <w:cols w:space="720"/>
          <w:titlePg/>
          <w:docGrid w:linePitch="285"/>
        </w:sectPr>
      </w:pPr>
      <w:r>
        <w:t>注</w:t>
      </w:r>
      <w:r>
        <w:rPr>
          <w:rFonts w:hint="eastAsia"/>
        </w:rPr>
        <w:t>：</w:t>
      </w:r>
      <w:r>
        <w:t>样品根据</w:t>
      </w:r>
      <w:r>
        <w:rPr>
          <w:rFonts w:ascii="宋体" w:hAnsi="宋体" w:cs="宋体" w:hint="eastAsia"/>
          <w:szCs w:val="21"/>
        </w:rPr>
        <w:t>附件《宁海公交候车亭新建和拆移工程施工图设计》内“5m候车亭”所示制作，按图施工，顶棚安装太阳能板，提供与地基连接的附件。样品于开标当日运送至宁海县公共资源交易中心，具体摆放地址联系15257871020。中标人的样品须按采购人要求封存至采购人指定地点并加以保护。</w:t>
      </w:r>
    </w:p>
    <w:p w:rsidR="000854A6" w:rsidRDefault="00630ACA">
      <w:pPr>
        <w:snapToGrid w:val="0"/>
        <w:spacing w:line="440" w:lineRule="exact"/>
        <w:jc w:val="center"/>
        <w:rPr>
          <w:b/>
          <w:bCs/>
          <w:kern w:val="44"/>
          <w:sz w:val="32"/>
          <w:szCs w:val="32"/>
        </w:rPr>
      </w:pPr>
      <w:r>
        <w:rPr>
          <w:rFonts w:hint="eastAsia"/>
          <w:b/>
          <w:bCs/>
          <w:kern w:val="44"/>
          <w:sz w:val="32"/>
          <w:szCs w:val="32"/>
        </w:rPr>
        <w:lastRenderedPageBreak/>
        <w:t>第五部分采购内容及</w:t>
      </w:r>
      <w:bookmarkEnd w:id="21"/>
      <w:bookmarkEnd w:id="22"/>
      <w:r>
        <w:rPr>
          <w:rFonts w:hint="eastAsia"/>
          <w:b/>
          <w:bCs/>
          <w:kern w:val="44"/>
          <w:sz w:val="32"/>
          <w:szCs w:val="32"/>
        </w:rPr>
        <w:t>要求</w:t>
      </w:r>
      <w:bookmarkEnd w:id="23"/>
      <w:bookmarkEnd w:id="28"/>
    </w:p>
    <w:p w:rsidR="000854A6" w:rsidRDefault="000854A6">
      <w:pPr>
        <w:snapToGrid w:val="0"/>
        <w:spacing w:line="440" w:lineRule="exact"/>
        <w:jc w:val="center"/>
        <w:rPr>
          <w:b/>
          <w:bCs/>
          <w:kern w:val="44"/>
          <w:sz w:val="32"/>
          <w:szCs w:val="32"/>
        </w:rPr>
      </w:pPr>
    </w:p>
    <w:p w:rsidR="000854A6" w:rsidRDefault="00630ACA">
      <w:pPr>
        <w:tabs>
          <w:tab w:val="left" w:pos="709"/>
        </w:tabs>
        <w:spacing w:line="360" w:lineRule="auto"/>
        <w:ind w:firstLineChars="200" w:firstLine="420"/>
        <w:contextualSpacing/>
        <w:rPr>
          <w:rFonts w:ascii="宋体" w:hAnsi="宋体" w:cs="宋体"/>
          <w:szCs w:val="21"/>
        </w:rPr>
      </w:pPr>
      <w:r>
        <w:rPr>
          <w:rFonts w:ascii="宋体" w:hAnsi="宋体" w:cs="宋体" w:hint="eastAsia"/>
          <w:szCs w:val="21"/>
        </w:rPr>
        <w:t>详见附件《宁海公交候车亭新建和拆移工程施工图设计》</w:t>
      </w:r>
    </w:p>
    <w:p w:rsidR="000854A6" w:rsidRDefault="000854A6">
      <w:pPr>
        <w:rPr>
          <w:kern w:val="44"/>
        </w:rPr>
        <w:sectPr w:rsidR="000854A6">
          <w:pgSz w:w="11907" w:h="16840"/>
          <w:pgMar w:top="1304" w:right="1588" w:bottom="1304" w:left="1588" w:header="720" w:footer="720" w:gutter="0"/>
          <w:cols w:space="720"/>
          <w:titlePg/>
          <w:docGrid w:linePitch="285"/>
        </w:sectPr>
      </w:pPr>
      <w:bookmarkStart w:id="29" w:name="_Toc263083265"/>
      <w:bookmarkStart w:id="30" w:name="_Toc29158565"/>
      <w:bookmarkStart w:id="31" w:name="_Toc435088080"/>
      <w:bookmarkStart w:id="32" w:name="_Toc97372533"/>
    </w:p>
    <w:p w:rsidR="000854A6" w:rsidRDefault="000854A6">
      <w:pPr>
        <w:rPr>
          <w:kern w:val="44"/>
        </w:rPr>
      </w:pPr>
    </w:p>
    <w:p w:rsidR="000854A6" w:rsidRDefault="00630ACA">
      <w:pPr>
        <w:pStyle w:val="af2"/>
        <w:spacing w:after="240"/>
        <w:rPr>
          <w:rFonts w:ascii="Times New Roman" w:hAnsi="Times New Roman"/>
          <w:kern w:val="44"/>
        </w:rPr>
      </w:pPr>
      <w:r>
        <w:rPr>
          <w:rFonts w:ascii="Times New Roman" w:hAnsi="Times New Roman"/>
          <w:kern w:val="44"/>
        </w:rPr>
        <w:t>第</w:t>
      </w:r>
      <w:r>
        <w:rPr>
          <w:rFonts w:ascii="Times New Roman" w:hAnsi="Times New Roman" w:hint="eastAsia"/>
          <w:kern w:val="44"/>
        </w:rPr>
        <w:t>六</w:t>
      </w:r>
      <w:r>
        <w:rPr>
          <w:rFonts w:ascii="Times New Roman" w:hAnsi="Times New Roman"/>
          <w:kern w:val="44"/>
        </w:rPr>
        <w:t>部分拟签订的合同</w:t>
      </w:r>
    </w:p>
    <w:p w:rsidR="000854A6" w:rsidRDefault="00630ACA">
      <w:pPr>
        <w:spacing w:line="480" w:lineRule="exact"/>
        <w:ind w:firstLineChars="100" w:firstLine="210"/>
        <w:rPr>
          <w:rFonts w:ascii="宋体" w:hAnsi="宋体"/>
          <w:szCs w:val="21"/>
        </w:rPr>
      </w:pPr>
      <w:bookmarkStart w:id="33" w:name="_Toc435088081"/>
      <w:bookmarkEnd w:id="29"/>
      <w:bookmarkEnd w:id="30"/>
      <w:bookmarkEnd w:id="31"/>
      <w:bookmarkEnd w:id="32"/>
      <w:r>
        <w:rPr>
          <w:rFonts w:ascii="宋体" w:hAnsi="宋体"/>
          <w:szCs w:val="21"/>
        </w:rPr>
        <w:t>项目名称：                               项目编号：</w:t>
      </w:r>
    </w:p>
    <w:p w:rsidR="000854A6" w:rsidRDefault="00630ACA">
      <w:pPr>
        <w:spacing w:line="480" w:lineRule="exact"/>
        <w:ind w:firstLineChars="100" w:firstLine="210"/>
        <w:rPr>
          <w:rFonts w:ascii="宋体" w:hAnsi="宋体"/>
          <w:szCs w:val="21"/>
        </w:rPr>
      </w:pPr>
      <w:r>
        <w:rPr>
          <w:rFonts w:ascii="宋体" w:hAnsi="宋体"/>
          <w:szCs w:val="21"/>
        </w:rPr>
        <w:t>甲方：（买方）</w:t>
      </w:r>
    </w:p>
    <w:p w:rsidR="000854A6" w:rsidRDefault="00630ACA">
      <w:pPr>
        <w:spacing w:line="480" w:lineRule="exact"/>
        <w:ind w:firstLineChars="100" w:firstLine="210"/>
        <w:rPr>
          <w:rFonts w:ascii="宋体" w:hAnsi="宋体"/>
          <w:szCs w:val="21"/>
        </w:rPr>
      </w:pPr>
      <w:r>
        <w:rPr>
          <w:rFonts w:ascii="宋体" w:hAnsi="宋体"/>
          <w:szCs w:val="21"/>
        </w:rPr>
        <w:t>乙方：（卖方）</w:t>
      </w:r>
    </w:p>
    <w:p w:rsidR="000854A6" w:rsidRDefault="00630ACA">
      <w:pPr>
        <w:spacing w:line="480" w:lineRule="exact"/>
        <w:ind w:firstLineChars="100" w:firstLine="210"/>
        <w:rPr>
          <w:rFonts w:ascii="宋体" w:hAnsi="宋体"/>
          <w:szCs w:val="21"/>
        </w:rPr>
      </w:pPr>
      <w:r>
        <w:rPr>
          <w:rFonts w:ascii="宋体" w:hAnsi="宋体"/>
          <w:szCs w:val="21"/>
        </w:rPr>
        <w:t>甲、乙双方根据 公开招标的结果，签署本合同。</w:t>
      </w:r>
    </w:p>
    <w:p w:rsidR="000854A6" w:rsidRDefault="00630ACA" w:rsidP="00082F96">
      <w:pPr>
        <w:spacing w:line="480" w:lineRule="exact"/>
        <w:ind w:leftChars="-95" w:left="-199" w:firstLineChars="197" w:firstLine="414"/>
        <w:rPr>
          <w:szCs w:val="24"/>
        </w:rPr>
      </w:pPr>
      <w:r>
        <w:rPr>
          <w:rFonts w:ascii="宋体" w:hAnsi="宋体"/>
          <w:szCs w:val="21"/>
        </w:rPr>
        <w:t>一、</w:t>
      </w:r>
      <w:r>
        <w:rPr>
          <w:rFonts w:ascii="宋体" w:hAnsi="宋体" w:hint="eastAsia"/>
          <w:szCs w:val="21"/>
        </w:rPr>
        <w:t>采购</w:t>
      </w:r>
      <w:r>
        <w:rPr>
          <w:rFonts w:ascii="宋体" w:hAnsi="宋体"/>
          <w:szCs w:val="21"/>
        </w:rPr>
        <w:t>内容</w:t>
      </w:r>
      <w:r>
        <w:rPr>
          <w:rFonts w:ascii="宋体" w:hAnsi="宋体" w:hint="eastAsia"/>
          <w:szCs w:val="21"/>
        </w:rPr>
        <w:t>：</w:t>
      </w:r>
      <w:r>
        <w:rPr>
          <w:rFonts w:hint="eastAsia"/>
          <w:szCs w:val="24"/>
        </w:rPr>
        <w:t>2021</w:t>
      </w:r>
      <w:r>
        <w:rPr>
          <w:rFonts w:hint="eastAsia"/>
          <w:szCs w:val="24"/>
        </w:rPr>
        <w:t>年月日至</w:t>
      </w:r>
      <w:r>
        <w:rPr>
          <w:rFonts w:hint="eastAsia"/>
          <w:szCs w:val="24"/>
        </w:rPr>
        <w:t>2022</w:t>
      </w:r>
      <w:r>
        <w:rPr>
          <w:rFonts w:hint="eastAsia"/>
          <w:szCs w:val="24"/>
        </w:rPr>
        <w:t>年月日采购人通知施工、制作的公交候车亭基础施工、公交候车亭（含电子站牌）的制作和安装。</w:t>
      </w:r>
    </w:p>
    <w:p w:rsidR="000854A6" w:rsidRDefault="00630ACA" w:rsidP="00082F96">
      <w:pPr>
        <w:spacing w:line="480" w:lineRule="exact"/>
        <w:ind w:leftChars="-95" w:left="-199" w:firstLineChars="197" w:firstLine="414"/>
        <w:rPr>
          <w:rFonts w:ascii="宋体" w:hAnsi="宋体"/>
          <w:szCs w:val="21"/>
        </w:rPr>
      </w:pPr>
      <w:r>
        <w:rPr>
          <w:rFonts w:ascii="宋体" w:hAnsi="宋体"/>
          <w:szCs w:val="21"/>
        </w:rPr>
        <w:t>二、合同金额</w:t>
      </w:r>
    </w:p>
    <w:p w:rsidR="000854A6" w:rsidRDefault="00630ACA">
      <w:pPr>
        <w:spacing w:line="480" w:lineRule="exact"/>
        <w:ind w:leftChars="50" w:left="105" w:firstLineChars="150" w:firstLine="315"/>
        <w:rPr>
          <w:rFonts w:ascii="宋体" w:hAnsi="宋体"/>
          <w:szCs w:val="21"/>
        </w:rPr>
      </w:pPr>
      <w:r>
        <w:rPr>
          <w:rFonts w:ascii="宋体" w:hAnsi="宋体" w:hint="eastAsia"/>
          <w:szCs w:val="21"/>
        </w:rPr>
        <w:t>1、</w:t>
      </w:r>
      <w:r>
        <w:rPr>
          <w:rFonts w:ascii="宋体" w:hAnsi="宋体"/>
          <w:szCs w:val="21"/>
        </w:rPr>
        <w:t>本合同</w:t>
      </w:r>
      <w:r>
        <w:rPr>
          <w:rFonts w:ascii="宋体" w:hAnsi="宋体" w:hint="eastAsia"/>
          <w:szCs w:val="21"/>
        </w:rPr>
        <w:t>为单价固定不变，总价可调合同，暂定合同总价为元。</w:t>
      </w:r>
    </w:p>
    <w:p w:rsidR="000854A6" w:rsidRDefault="00630ACA">
      <w:pPr>
        <w:spacing w:line="480" w:lineRule="exact"/>
        <w:ind w:leftChars="50" w:left="105" w:firstLineChars="150" w:firstLine="315"/>
        <w:rPr>
          <w:rFonts w:ascii="宋体" w:hAnsi="宋体"/>
          <w:szCs w:val="21"/>
        </w:rPr>
      </w:pPr>
      <w:r>
        <w:rPr>
          <w:rFonts w:ascii="宋体" w:hAnsi="宋体" w:hint="eastAsia"/>
          <w:szCs w:val="21"/>
        </w:rPr>
        <w:t>2、公交候车亭部分：5m候车亭(城区)</w:t>
      </w:r>
      <w:r>
        <w:rPr>
          <w:rFonts w:ascii="宋体" w:hAnsi="宋体"/>
          <w:szCs w:val="21"/>
        </w:rPr>
        <w:t>（大写）：元</w:t>
      </w:r>
      <w:r>
        <w:rPr>
          <w:rFonts w:ascii="宋体" w:hAnsi="宋体" w:hint="eastAsia"/>
          <w:szCs w:val="21"/>
        </w:rPr>
        <w:t>/座</w:t>
      </w:r>
      <w:r>
        <w:rPr>
          <w:rFonts w:ascii="宋体" w:hAnsi="宋体"/>
          <w:szCs w:val="21"/>
        </w:rPr>
        <w:t>（￥______元</w:t>
      </w:r>
      <w:r>
        <w:rPr>
          <w:rFonts w:ascii="宋体" w:hAnsi="宋体" w:hint="eastAsia"/>
          <w:szCs w:val="21"/>
        </w:rPr>
        <w:t>/座</w:t>
      </w:r>
      <w:r>
        <w:rPr>
          <w:rFonts w:ascii="宋体" w:hAnsi="宋体"/>
          <w:szCs w:val="21"/>
        </w:rPr>
        <w:t>）人民币</w:t>
      </w:r>
      <w:r>
        <w:rPr>
          <w:rFonts w:ascii="宋体" w:hAnsi="宋体" w:hint="eastAsia"/>
          <w:szCs w:val="21"/>
        </w:rPr>
        <w:t>，5m候车亭(城乡)</w:t>
      </w:r>
      <w:r>
        <w:rPr>
          <w:rFonts w:ascii="宋体" w:hAnsi="宋体"/>
          <w:szCs w:val="21"/>
        </w:rPr>
        <w:t>（大写）：元</w:t>
      </w:r>
      <w:r>
        <w:rPr>
          <w:rFonts w:ascii="宋体" w:hAnsi="宋体" w:hint="eastAsia"/>
          <w:szCs w:val="21"/>
        </w:rPr>
        <w:t>/座</w:t>
      </w:r>
      <w:r>
        <w:rPr>
          <w:rFonts w:ascii="宋体" w:hAnsi="宋体"/>
          <w:szCs w:val="21"/>
        </w:rPr>
        <w:t>（￥______元</w:t>
      </w:r>
      <w:r>
        <w:rPr>
          <w:rFonts w:ascii="宋体" w:hAnsi="宋体" w:hint="eastAsia"/>
          <w:szCs w:val="21"/>
        </w:rPr>
        <w:t>/座</w:t>
      </w:r>
      <w:r>
        <w:rPr>
          <w:rFonts w:ascii="宋体" w:hAnsi="宋体"/>
          <w:szCs w:val="21"/>
        </w:rPr>
        <w:t>）人民币</w:t>
      </w:r>
      <w:r>
        <w:rPr>
          <w:rFonts w:ascii="宋体" w:hAnsi="宋体" w:hint="eastAsia"/>
          <w:szCs w:val="21"/>
        </w:rPr>
        <w:t>，8m候车亭</w:t>
      </w:r>
      <w:r>
        <w:rPr>
          <w:rFonts w:ascii="宋体" w:hAnsi="宋体"/>
          <w:szCs w:val="21"/>
        </w:rPr>
        <w:t>（大写）：元</w:t>
      </w:r>
      <w:r>
        <w:rPr>
          <w:rFonts w:ascii="宋体" w:hAnsi="宋体" w:hint="eastAsia"/>
          <w:szCs w:val="21"/>
        </w:rPr>
        <w:t>/座</w:t>
      </w:r>
      <w:r>
        <w:rPr>
          <w:rFonts w:ascii="宋体" w:hAnsi="宋体"/>
          <w:szCs w:val="21"/>
        </w:rPr>
        <w:t>（￥______元</w:t>
      </w:r>
      <w:r>
        <w:rPr>
          <w:rFonts w:ascii="宋体" w:hAnsi="宋体" w:hint="eastAsia"/>
          <w:szCs w:val="21"/>
        </w:rPr>
        <w:t>/座</w:t>
      </w:r>
      <w:r>
        <w:rPr>
          <w:rFonts w:ascii="宋体" w:hAnsi="宋体"/>
          <w:szCs w:val="21"/>
        </w:rPr>
        <w:t>）人民币</w:t>
      </w:r>
      <w:r>
        <w:rPr>
          <w:rFonts w:ascii="宋体" w:hAnsi="宋体" w:hint="eastAsia"/>
          <w:szCs w:val="21"/>
        </w:rPr>
        <w:t>，15m候车亭</w:t>
      </w:r>
      <w:r>
        <w:rPr>
          <w:rFonts w:ascii="宋体" w:hAnsi="宋体"/>
          <w:szCs w:val="21"/>
        </w:rPr>
        <w:t>（大写）：元</w:t>
      </w:r>
      <w:r>
        <w:rPr>
          <w:rFonts w:ascii="宋体" w:hAnsi="宋体" w:hint="eastAsia"/>
          <w:szCs w:val="21"/>
        </w:rPr>
        <w:t>/座</w:t>
      </w:r>
      <w:r>
        <w:rPr>
          <w:rFonts w:ascii="宋体" w:hAnsi="宋体"/>
          <w:szCs w:val="21"/>
        </w:rPr>
        <w:t>（￥______元</w:t>
      </w:r>
      <w:r>
        <w:rPr>
          <w:rFonts w:ascii="宋体" w:hAnsi="宋体" w:hint="eastAsia"/>
          <w:szCs w:val="21"/>
        </w:rPr>
        <w:t>/座</w:t>
      </w:r>
      <w:r>
        <w:rPr>
          <w:rFonts w:ascii="宋体" w:hAnsi="宋体"/>
          <w:szCs w:val="21"/>
        </w:rPr>
        <w:t>）人民币</w:t>
      </w:r>
      <w:r>
        <w:rPr>
          <w:rFonts w:ascii="宋体" w:hAnsi="宋体" w:hint="eastAsia"/>
          <w:szCs w:val="21"/>
        </w:rPr>
        <w:t>，电子站牌</w:t>
      </w:r>
      <w:r>
        <w:rPr>
          <w:rFonts w:ascii="宋体" w:hAnsi="宋体"/>
          <w:szCs w:val="21"/>
        </w:rPr>
        <w:t>（大写）：元</w:t>
      </w:r>
      <w:r>
        <w:rPr>
          <w:rFonts w:ascii="宋体" w:hAnsi="宋体" w:hint="eastAsia"/>
          <w:szCs w:val="21"/>
        </w:rPr>
        <w:t>/个</w:t>
      </w:r>
      <w:r>
        <w:rPr>
          <w:rFonts w:ascii="宋体" w:hAnsi="宋体"/>
          <w:szCs w:val="21"/>
        </w:rPr>
        <w:t>（￥______元</w:t>
      </w:r>
      <w:r>
        <w:rPr>
          <w:rFonts w:ascii="宋体" w:hAnsi="宋体" w:hint="eastAsia"/>
          <w:szCs w:val="21"/>
        </w:rPr>
        <w:t>/个</w:t>
      </w:r>
      <w:r>
        <w:rPr>
          <w:rFonts w:ascii="宋体" w:hAnsi="宋体"/>
          <w:szCs w:val="21"/>
        </w:rPr>
        <w:t>）人民币</w:t>
      </w:r>
      <w:r>
        <w:rPr>
          <w:rFonts w:ascii="宋体" w:hAnsi="宋体" w:hint="eastAsia"/>
          <w:szCs w:val="21"/>
        </w:rPr>
        <w:t>，双杆式简易站牌</w:t>
      </w:r>
      <w:r>
        <w:rPr>
          <w:rFonts w:ascii="宋体" w:hAnsi="宋体"/>
          <w:szCs w:val="21"/>
        </w:rPr>
        <w:t>（大写）：元</w:t>
      </w:r>
      <w:r>
        <w:rPr>
          <w:rFonts w:ascii="宋体" w:hAnsi="宋体" w:hint="eastAsia"/>
          <w:szCs w:val="21"/>
        </w:rPr>
        <w:t>/个</w:t>
      </w:r>
      <w:r>
        <w:rPr>
          <w:rFonts w:ascii="宋体" w:hAnsi="宋体"/>
          <w:szCs w:val="21"/>
        </w:rPr>
        <w:t>（￥______元</w:t>
      </w:r>
      <w:r>
        <w:rPr>
          <w:rFonts w:ascii="宋体" w:hAnsi="宋体" w:hint="eastAsia"/>
          <w:szCs w:val="21"/>
        </w:rPr>
        <w:t>/个</w:t>
      </w:r>
      <w:r>
        <w:rPr>
          <w:rFonts w:ascii="宋体" w:hAnsi="宋体"/>
          <w:szCs w:val="21"/>
        </w:rPr>
        <w:t>）人民币</w:t>
      </w:r>
      <w:r>
        <w:rPr>
          <w:rFonts w:ascii="宋体" w:hAnsi="宋体" w:hint="eastAsia"/>
          <w:szCs w:val="21"/>
        </w:rPr>
        <w:t>。</w:t>
      </w:r>
    </w:p>
    <w:p w:rsidR="000854A6" w:rsidRDefault="00630ACA">
      <w:pPr>
        <w:spacing w:line="480" w:lineRule="exact"/>
        <w:ind w:firstLineChars="200" w:firstLine="420"/>
      </w:pPr>
      <w:r>
        <w:rPr>
          <w:rFonts w:ascii="宋体" w:hAnsi="宋体" w:hint="eastAsia"/>
          <w:szCs w:val="21"/>
        </w:rPr>
        <w:t>3、基础土建部分（除亭体制作安装外的建安费用），包括但不限于：</w:t>
      </w:r>
      <w:r>
        <w:rPr>
          <w:rFonts w:hint="eastAsia"/>
        </w:rPr>
        <w:t>亭体迁移、</w:t>
      </w:r>
      <w:r>
        <w:rPr>
          <w:rFonts w:ascii="宋体" w:hAnsi="宋体" w:hint="eastAsia"/>
          <w:szCs w:val="21"/>
        </w:rPr>
        <w:t>临时工程、路基工程、路面工程、交通工程及沿线设施、供电供网、安全生产费等，按51.8725万元/年暂估，合同履约过程中具体以甲方委托第三方机构编制的施工图所示的内容和工程量清单为准，按甲方委托的第三方造价咨询机构出具的每单个项目施工图预算价中该部分总价下浮10%结算。</w:t>
      </w:r>
    </w:p>
    <w:p w:rsidR="000854A6" w:rsidRDefault="00630ACA">
      <w:pPr>
        <w:spacing w:line="480" w:lineRule="exact"/>
        <w:ind w:leftChars="50" w:left="105" w:firstLineChars="150" w:firstLine="315"/>
        <w:rPr>
          <w:rFonts w:ascii="宋体" w:hAnsi="宋体"/>
          <w:szCs w:val="21"/>
        </w:rPr>
      </w:pPr>
      <w:r>
        <w:rPr>
          <w:rFonts w:ascii="宋体" w:hAnsi="宋体" w:hint="eastAsia"/>
          <w:szCs w:val="21"/>
        </w:rPr>
        <w:t>4、如本合同第一条约定的履约期限未到期，但累计</w:t>
      </w:r>
      <w:r>
        <w:rPr>
          <w:rFonts w:hint="eastAsia"/>
        </w:rPr>
        <w:t>结算费用将要超过乙方</w:t>
      </w:r>
      <w:r>
        <w:rPr>
          <w:rFonts w:hint="eastAsia"/>
        </w:rPr>
        <w:t>1</w:t>
      </w:r>
      <w:r>
        <w:rPr>
          <w:rFonts w:hint="eastAsia"/>
        </w:rPr>
        <w:t>年中标总价</w:t>
      </w:r>
      <w:r>
        <w:rPr>
          <w:rFonts w:hint="eastAsia"/>
        </w:rPr>
        <w:t>110%</w:t>
      </w:r>
      <w:r>
        <w:rPr>
          <w:rFonts w:hint="eastAsia"/>
        </w:rPr>
        <w:t>（即元）的，则本合同期内不再继续采购。</w:t>
      </w:r>
    </w:p>
    <w:p w:rsidR="000854A6" w:rsidRDefault="00630ACA">
      <w:pPr>
        <w:spacing w:line="480" w:lineRule="exact"/>
        <w:ind w:firstLineChars="100" w:firstLine="210"/>
        <w:rPr>
          <w:rFonts w:ascii="宋体" w:hAnsi="宋体"/>
          <w:szCs w:val="21"/>
        </w:rPr>
      </w:pPr>
      <w:r>
        <w:rPr>
          <w:rFonts w:ascii="宋体" w:hAnsi="宋体"/>
          <w:szCs w:val="21"/>
        </w:rPr>
        <w:t>三、技术资料</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乙方应按招标文件规定的时间向甲方提供有关技术资料。</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854A6" w:rsidRDefault="00630ACA">
      <w:pPr>
        <w:spacing w:line="480" w:lineRule="exact"/>
        <w:ind w:firstLineChars="100" w:firstLine="210"/>
        <w:rPr>
          <w:rFonts w:ascii="宋体" w:hAnsi="宋体"/>
          <w:szCs w:val="21"/>
        </w:rPr>
      </w:pPr>
      <w:r>
        <w:rPr>
          <w:rFonts w:ascii="宋体" w:hAnsi="宋体"/>
          <w:szCs w:val="21"/>
        </w:rPr>
        <w:t>四、知识产权</w:t>
      </w:r>
    </w:p>
    <w:p w:rsidR="000854A6" w:rsidRDefault="00630ACA">
      <w:pPr>
        <w:spacing w:line="480" w:lineRule="exact"/>
        <w:ind w:firstLineChars="200" w:firstLine="420"/>
        <w:rPr>
          <w:rFonts w:ascii="宋体" w:hAnsi="宋体"/>
          <w:szCs w:val="21"/>
        </w:rPr>
      </w:pPr>
      <w:r>
        <w:rPr>
          <w:rFonts w:ascii="宋体" w:hAnsi="宋体"/>
          <w:szCs w:val="21"/>
        </w:rPr>
        <w:t>乙方应保证提供服务过程中不会侵犯任何第三方的知识产权。</w:t>
      </w:r>
    </w:p>
    <w:p w:rsidR="000854A6" w:rsidRDefault="00630ACA">
      <w:pPr>
        <w:spacing w:line="480" w:lineRule="exact"/>
        <w:ind w:firstLineChars="100" w:firstLine="210"/>
        <w:rPr>
          <w:rFonts w:ascii="宋体" w:hAnsi="宋体"/>
          <w:szCs w:val="21"/>
        </w:rPr>
      </w:pPr>
      <w:r>
        <w:rPr>
          <w:rFonts w:ascii="宋体" w:hAnsi="宋体" w:hint="eastAsia"/>
          <w:szCs w:val="21"/>
        </w:rPr>
        <w:t>五</w:t>
      </w:r>
      <w:r>
        <w:rPr>
          <w:rFonts w:ascii="宋体" w:hAnsi="宋体"/>
          <w:szCs w:val="21"/>
        </w:rPr>
        <w:t>、履约保证金</w:t>
      </w:r>
      <w:r>
        <w:rPr>
          <w:rFonts w:ascii="宋体" w:hAnsi="宋体" w:hint="eastAsia"/>
          <w:szCs w:val="21"/>
        </w:rPr>
        <w:t>：</w:t>
      </w:r>
    </w:p>
    <w:p w:rsidR="000854A6" w:rsidRDefault="00630ACA">
      <w:pPr>
        <w:spacing w:line="480" w:lineRule="exact"/>
        <w:ind w:firstLineChars="100" w:firstLine="210"/>
        <w:rPr>
          <w:rFonts w:ascii="宋体" w:hAnsi="宋体"/>
          <w:szCs w:val="21"/>
        </w:rPr>
      </w:pPr>
      <w:r>
        <w:rPr>
          <w:rFonts w:ascii="宋体" w:hAnsi="宋体" w:hint="eastAsia"/>
          <w:szCs w:val="21"/>
        </w:rPr>
        <w:t>1、履约保证金金额：人民币大写万元整；</w:t>
      </w:r>
    </w:p>
    <w:p w:rsidR="000854A6" w:rsidRDefault="00630ACA">
      <w:pPr>
        <w:spacing w:line="480" w:lineRule="exact"/>
        <w:ind w:firstLineChars="100" w:firstLine="210"/>
        <w:rPr>
          <w:bCs/>
          <w:szCs w:val="24"/>
        </w:rPr>
      </w:pPr>
      <w:r>
        <w:rPr>
          <w:rFonts w:ascii="宋体" w:hAnsi="宋体" w:hint="eastAsia"/>
          <w:szCs w:val="21"/>
        </w:rPr>
        <w:lastRenderedPageBreak/>
        <w:t>2、履约保证金形式：</w:t>
      </w:r>
      <w:r>
        <w:rPr>
          <w:rFonts w:hint="eastAsia"/>
          <w:bCs/>
          <w:szCs w:val="24"/>
        </w:rPr>
        <w:t>现金，可采用银行汇票、电汇、支票（仅适用宁波大市区范围内的银行开具的支票）形式。</w:t>
      </w:r>
    </w:p>
    <w:p w:rsidR="000854A6" w:rsidRDefault="00630ACA">
      <w:pPr>
        <w:spacing w:line="480" w:lineRule="exact"/>
        <w:ind w:firstLineChars="100" w:firstLine="210"/>
        <w:rPr>
          <w:bCs/>
          <w:szCs w:val="24"/>
        </w:rPr>
      </w:pPr>
      <w:r>
        <w:rPr>
          <w:rFonts w:hint="eastAsia"/>
          <w:bCs/>
          <w:szCs w:val="24"/>
        </w:rPr>
        <w:t>3</w:t>
      </w:r>
      <w:r>
        <w:rPr>
          <w:rFonts w:hint="eastAsia"/>
          <w:bCs/>
          <w:szCs w:val="24"/>
        </w:rPr>
        <w:t>、履约保证金提交时间：合同签订前提交；</w:t>
      </w:r>
    </w:p>
    <w:p w:rsidR="000854A6" w:rsidRDefault="00630ACA">
      <w:pPr>
        <w:spacing w:line="480" w:lineRule="exact"/>
        <w:ind w:firstLineChars="100" w:firstLine="210"/>
        <w:rPr>
          <w:rFonts w:ascii="宋体" w:hAnsi="宋体"/>
          <w:szCs w:val="21"/>
        </w:rPr>
      </w:pPr>
      <w:r>
        <w:rPr>
          <w:rFonts w:hint="eastAsia"/>
          <w:bCs/>
          <w:szCs w:val="24"/>
        </w:rPr>
        <w:t>4</w:t>
      </w:r>
      <w:r>
        <w:rPr>
          <w:rFonts w:hint="eastAsia"/>
          <w:bCs/>
          <w:szCs w:val="24"/>
        </w:rPr>
        <w:t>、履约保证金退还时间：合同到期后</w:t>
      </w:r>
      <w:r>
        <w:rPr>
          <w:rFonts w:hint="eastAsia"/>
          <w:bCs/>
          <w:szCs w:val="24"/>
        </w:rPr>
        <w:t>7</w:t>
      </w:r>
      <w:r>
        <w:rPr>
          <w:rFonts w:hint="eastAsia"/>
          <w:bCs/>
          <w:szCs w:val="24"/>
        </w:rPr>
        <w:t>个工作日无息退还。</w:t>
      </w:r>
    </w:p>
    <w:p w:rsidR="000854A6" w:rsidRDefault="00630ACA">
      <w:pPr>
        <w:spacing w:line="480" w:lineRule="exact"/>
        <w:ind w:firstLineChars="100" w:firstLine="210"/>
        <w:rPr>
          <w:rFonts w:ascii="宋体" w:hAnsi="宋体"/>
          <w:szCs w:val="21"/>
        </w:rPr>
      </w:pPr>
      <w:r>
        <w:rPr>
          <w:rFonts w:ascii="宋体" w:hAnsi="宋体" w:hint="eastAsia"/>
          <w:szCs w:val="21"/>
        </w:rPr>
        <w:t>六、转包或分包</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、本合同范围的服务，应由</w:t>
      </w:r>
      <w:r>
        <w:rPr>
          <w:rFonts w:ascii="宋体" w:hAnsi="宋体"/>
          <w:szCs w:val="21"/>
        </w:rPr>
        <w:t>乙</w:t>
      </w:r>
      <w:r>
        <w:rPr>
          <w:rFonts w:ascii="宋体" w:hAnsi="宋体" w:hint="eastAsia"/>
          <w:szCs w:val="21"/>
        </w:rPr>
        <w:t>方直接供应，不得转让他人供应；</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、除非得到甲方的书面同意，</w:t>
      </w:r>
      <w:r>
        <w:rPr>
          <w:rFonts w:ascii="宋体" w:hAnsi="宋体"/>
          <w:szCs w:val="21"/>
        </w:rPr>
        <w:t>乙</w:t>
      </w:r>
      <w:r>
        <w:rPr>
          <w:rFonts w:ascii="宋体" w:hAnsi="宋体" w:hint="eastAsia"/>
          <w:szCs w:val="21"/>
        </w:rPr>
        <w:t>方不得将本合同范围的服务全部或部分分包给他人供应；</w:t>
      </w:r>
    </w:p>
    <w:p w:rsidR="000854A6" w:rsidRDefault="00630ACA">
      <w:pPr>
        <w:spacing w:line="480" w:lineRule="exact"/>
        <w:ind w:firstLineChars="200" w:firstLine="420"/>
        <w:rPr>
          <w:rFonts w:ascii="宋体" w:hAnsi="宋体"/>
          <w:szCs w:val="21"/>
        </w:rPr>
      </w:pPr>
      <w:r>
        <w:rPr>
          <w:rFonts w:ascii="宋体" w:hAnsi="宋体"/>
          <w:szCs w:val="21"/>
        </w:rPr>
        <w:t>3</w:t>
      </w:r>
      <w:r>
        <w:rPr>
          <w:rFonts w:ascii="宋体" w:hAnsi="宋体" w:hint="eastAsia"/>
          <w:szCs w:val="21"/>
        </w:rPr>
        <w:t>、如有转让和未经甲方同意的分包行为，甲方有权解除合同，没收履约保证金并追究乙方的违约责任。</w:t>
      </w:r>
    </w:p>
    <w:p w:rsidR="000854A6" w:rsidRDefault="00630ACA">
      <w:pPr>
        <w:spacing w:line="480" w:lineRule="exact"/>
        <w:ind w:firstLineChars="100" w:firstLine="210"/>
        <w:rPr>
          <w:rFonts w:ascii="宋体" w:hAnsi="宋体"/>
          <w:szCs w:val="21"/>
        </w:rPr>
      </w:pPr>
      <w:r>
        <w:rPr>
          <w:rFonts w:ascii="宋体" w:hAnsi="宋体" w:hint="eastAsia"/>
          <w:szCs w:val="21"/>
        </w:rPr>
        <w:t>七</w:t>
      </w:r>
      <w:r>
        <w:rPr>
          <w:rFonts w:ascii="宋体" w:hAnsi="宋体"/>
          <w:szCs w:val="21"/>
        </w:rPr>
        <w:t>、质量保证期和质量保证金(选用)</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质量保证期</w:t>
      </w:r>
      <w:r>
        <w:rPr>
          <w:rFonts w:ascii="宋体" w:hAnsi="宋体" w:hint="eastAsia"/>
          <w:szCs w:val="21"/>
        </w:rPr>
        <w:t>：地基基础工程和主体结构工程为设计文件规定的该工程合理使用年限；（其中电器产品要求质保期不少于年，质保期内免费更换），乙方人应保证合同项下所发产品完全是崭新的未曾使用过的且所有部件的生产日期为近一年内。在质量保证期内，乙方人应负责修理和替换不合格的部件并承担一切费用，包括部件调换的内陆运输费用，急用部件应免费空运。</w:t>
      </w:r>
    </w:p>
    <w:p w:rsidR="000854A6" w:rsidRDefault="00630ACA">
      <w:pPr>
        <w:spacing w:line="480" w:lineRule="exact"/>
        <w:ind w:firstLineChars="200" w:firstLine="420"/>
        <w:rPr>
          <w:rFonts w:ascii="宋体" w:hAnsi="宋体"/>
          <w:szCs w:val="21"/>
        </w:rPr>
      </w:pPr>
      <w:r>
        <w:rPr>
          <w:rFonts w:ascii="宋体" w:hAnsi="宋体" w:hint="eastAsia"/>
          <w:szCs w:val="21"/>
        </w:rPr>
        <w:t>质保期内被免费更换的零部件质量保证期：维修或更换之日起年。</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质量保证金</w:t>
      </w:r>
      <w:r>
        <w:rPr>
          <w:rFonts w:ascii="宋体" w:hAnsi="宋体" w:hint="eastAsia"/>
          <w:szCs w:val="21"/>
          <w:u w:val="single"/>
        </w:rPr>
        <w:t>（合同价款的5%）</w:t>
      </w:r>
      <w:r>
        <w:rPr>
          <w:rFonts w:ascii="宋体" w:hAnsi="宋体"/>
          <w:szCs w:val="21"/>
        </w:rPr>
        <w:t>元</w:t>
      </w:r>
      <w:r>
        <w:rPr>
          <w:rFonts w:ascii="宋体" w:hAnsi="宋体" w:hint="eastAsia"/>
          <w:szCs w:val="21"/>
        </w:rPr>
        <w:t>，质保金在质保期到期后无息退还</w:t>
      </w:r>
      <w:r>
        <w:rPr>
          <w:rFonts w:ascii="宋体" w:hAnsi="宋体"/>
          <w:szCs w:val="21"/>
        </w:rPr>
        <w:t>。</w:t>
      </w:r>
    </w:p>
    <w:p w:rsidR="000854A6" w:rsidRDefault="00630ACA">
      <w:pPr>
        <w:spacing w:line="480" w:lineRule="exact"/>
        <w:ind w:firstLineChars="100" w:firstLine="210"/>
        <w:rPr>
          <w:rFonts w:ascii="宋体" w:hAnsi="宋体"/>
          <w:szCs w:val="21"/>
        </w:rPr>
      </w:pPr>
      <w:r>
        <w:rPr>
          <w:rFonts w:ascii="宋体" w:hAnsi="宋体" w:hint="eastAsia"/>
          <w:szCs w:val="21"/>
        </w:rPr>
        <w:t>八</w:t>
      </w:r>
      <w:r>
        <w:rPr>
          <w:rFonts w:ascii="宋体" w:hAnsi="宋体"/>
          <w:szCs w:val="21"/>
        </w:rPr>
        <w:t>、合同履行时间、履行方式及履行地点</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、完工时间</w:t>
      </w:r>
      <w:r>
        <w:rPr>
          <w:rFonts w:ascii="宋体" w:hAnsi="宋体"/>
          <w:szCs w:val="21"/>
        </w:rPr>
        <w:t>：</w:t>
      </w:r>
      <w:r>
        <w:rPr>
          <w:rFonts w:ascii="宋体" w:hAnsi="宋体" w:hint="eastAsia"/>
          <w:szCs w:val="21"/>
        </w:rPr>
        <w:t>合同期内，单个项目自甲方下发供货通知（含书面和口头）之日起60日内安装完毕并验收合格。</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履行方式：</w:t>
      </w:r>
      <w:r>
        <w:rPr>
          <w:rFonts w:ascii="宋体" w:hAnsi="宋体" w:hint="eastAsia"/>
          <w:szCs w:val="21"/>
        </w:rPr>
        <w:t>包工包料</w:t>
      </w:r>
    </w:p>
    <w:p w:rsidR="000854A6" w:rsidRDefault="00630ACA">
      <w:pPr>
        <w:spacing w:line="48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履行地点：</w:t>
      </w:r>
      <w:r>
        <w:rPr>
          <w:rFonts w:ascii="宋体" w:hAnsi="宋体" w:hint="eastAsia"/>
          <w:szCs w:val="21"/>
        </w:rPr>
        <w:t>宁海县</w:t>
      </w:r>
    </w:p>
    <w:p w:rsidR="000854A6" w:rsidRDefault="00630ACA">
      <w:pPr>
        <w:spacing w:line="480" w:lineRule="exact"/>
        <w:ind w:firstLineChars="100" w:firstLine="210"/>
        <w:rPr>
          <w:rFonts w:ascii="宋体" w:hAnsi="宋体"/>
          <w:szCs w:val="21"/>
        </w:rPr>
      </w:pPr>
      <w:r>
        <w:rPr>
          <w:rFonts w:ascii="宋体" w:hAnsi="宋体" w:hint="eastAsia"/>
          <w:szCs w:val="21"/>
        </w:rPr>
        <w:t>九、联系人</w:t>
      </w:r>
    </w:p>
    <w:p w:rsidR="000854A6" w:rsidRDefault="00630ACA">
      <w:pPr>
        <w:spacing w:line="480" w:lineRule="exact"/>
        <w:ind w:firstLineChars="200" w:firstLine="420"/>
        <w:rPr>
          <w:rFonts w:ascii="宋体" w:hAnsi="宋体"/>
          <w:szCs w:val="21"/>
        </w:rPr>
      </w:pPr>
      <w:r>
        <w:rPr>
          <w:rFonts w:ascii="宋体" w:hAnsi="宋体" w:hint="eastAsia"/>
          <w:szCs w:val="21"/>
        </w:rPr>
        <w:t>甲方：                                  乙方：</w:t>
      </w:r>
    </w:p>
    <w:p w:rsidR="000854A6" w:rsidRDefault="00630ACA">
      <w:pPr>
        <w:spacing w:line="480" w:lineRule="exact"/>
        <w:ind w:firstLineChars="200" w:firstLine="420"/>
        <w:rPr>
          <w:rFonts w:ascii="宋体" w:hAnsi="宋体"/>
          <w:szCs w:val="21"/>
        </w:rPr>
      </w:pPr>
      <w:r>
        <w:rPr>
          <w:rFonts w:ascii="宋体" w:hAnsi="宋体" w:hint="eastAsia"/>
          <w:szCs w:val="21"/>
        </w:rPr>
        <w:t xml:space="preserve">姓名：                                  姓名：                    </w:t>
      </w:r>
    </w:p>
    <w:p w:rsidR="000854A6" w:rsidRDefault="00630ACA">
      <w:pPr>
        <w:spacing w:line="480" w:lineRule="exact"/>
        <w:ind w:firstLineChars="200" w:firstLine="420"/>
        <w:rPr>
          <w:rFonts w:ascii="宋体" w:hAnsi="宋体"/>
          <w:szCs w:val="21"/>
        </w:rPr>
      </w:pPr>
      <w:r>
        <w:rPr>
          <w:rFonts w:ascii="宋体" w:hAnsi="宋体" w:hint="eastAsia"/>
          <w:szCs w:val="21"/>
        </w:rPr>
        <w:t xml:space="preserve">联系电话：                              联系电话：                    </w:t>
      </w:r>
    </w:p>
    <w:p w:rsidR="000854A6" w:rsidRDefault="00630ACA">
      <w:pPr>
        <w:spacing w:line="480" w:lineRule="exact"/>
        <w:rPr>
          <w:rFonts w:ascii="宋体" w:hAnsi="宋体"/>
          <w:szCs w:val="21"/>
        </w:rPr>
      </w:pPr>
      <w:r>
        <w:rPr>
          <w:rFonts w:ascii="宋体" w:hAnsi="宋体" w:hint="eastAsia"/>
          <w:szCs w:val="21"/>
        </w:rPr>
        <w:t>乙方的相关联系人应由乙方企业的主要负责人担当，并在收到甲方通知后1小时内有响应，5小时内到达现场并解决问题。</w:t>
      </w:r>
    </w:p>
    <w:p w:rsidR="000854A6" w:rsidRDefault="00630ACA">
      <w:pPr>
        <w:spacing w:line="480" w:lineRule="exact"/>
        <w:ind w:firstLineChars="100" w:firstLine="210"/>
        <w:rPr>
          <w:rFonts w:ascii="宋体" w:hAnsi="宋体"/>
          <w:szCs w:val="21"/>
        </w:rPr>
      </w:pPr>
      <w:r>
        <w:rPr>
          <w:rFonts w:ascii="宋体" w:hAnsi="宋体" w:hint="eastAsia"/>
          <w:szCs w:val="21"/>
        </w:rPr>
        <w:t>十</w:t>
      </w:r>
      <w:r>
        <w:rPr>
          <w:rFonts w:ascii="宋体" w:hAnsi="宋体"/>
          <w:szCs w:val="21"/>
        </w:rPr>
        <w:t>、款项支付</w:t>
      </w:r>
    </w:p>
    <w:p w:rsidR="000854A6" w:rsidRDefault="00630ACA">
      <w:pPr>
        <w:spacing w:line="480" w:lineRule="exact"/>
        <w:ind w:firstLineChars="200" w:firstLine="420"/>
        <w:rPr>
          <w:rFonts w:ascii="宋体" w:hAnsi="宋体"/>
          <w:szCs w:val="21"/>
        </w:rPr>
      </w:pPr>
      <w:r>
        <w:rPr>
          <w:rFonts w:ascii="宋体" w:hAnsi="宋体" w:hint="eastAsia"/>
          <w:szCs w:val="21"/>
        </w:rPr>
        <w:t>下达单个采购通知后7个工作日内支付单价项目的合计总价（不含土建部分）的30%作为预</w:t>
      </w:r>
      <w:r>
        <w:rPr>
          <w:rFonts w:ascii="宋体" w:hAnsi="宋体" w:hint="eastAsia"/>
          <w:szCs w:val="21"/>
        </w:rPr>
        <w:lastRenderedPageBreak/>
        <w:t>付款，所有工作内容完成且验收合格后7个工作日内支付至单个项目总价（含土建部分）的95%，单个项目总价（含土建部分）的5%作为工程保修金，2年保修期结束后7天内支付完成。</w:t>
      </w:r>
    </w:p>
    <w:p w:rsidR="000854A6" w:rsidRDefault="00630ACA">
      <w:pPr>
        <w:spacing w:line="480" w:lineRule="exact"/>
        <w:ind w:firstLineChars="100" w:firstLine="210"/>
        <w:rPr>
          <w:rFonts w:ascii="宋体" w:hAnsi="宋体"/>
          <w:szCs w:val="21"/>
        </w:rPr>
      </w:pPr>
      <w:r>
        <w:rPr>
          <w:rFonts w:ascii="宋体" w:hAnsi="宋体" w:hint="eastAsia"/>
          <w:szCs w:val="21"/>
        </w:rPr>
        <w:t>十一、税费</w:t>
      </w:r>
    </w:p>
    <w:p w:rsidR="000854A6" w:rsidRDefault="00630ACA">
      <w:pPr>
        <w:spacing w:line="480" w:lineRule="exact"/>
        <w:ind w:firstLineChars="200" w:firstLine="420"/>
        <w:rPr>
          <w:rFonts w:ascii="宋体" w:hAnsi="宋体"/>
          <w:szCs w:val="21"/>
        </w:rPr>
      </w:pPr>
      <w:r>
        <w:rPr>
          <w:rFonts w:ascii="宋体" w:hAnsi="宋体" w:hint="eastAsia"/>
          <w:szCs w:val="21"/>
        </w:rPr>
        <w:t>本合同执行中相关的一切税费均由</w:t>
      </w:r>
      <w:r>
        <w:rPr>
          <w:rFonts w:ascii="宋体" w:hAnsi="宋体"/>
          <w:szCs w:val="21"/>
        </w:rPr>
        <w:t>乙</w:t>
      </w:r>
      <w:r>
        <w:rPr>
          <w:rFonts w:ascii="宋体" w:hAnsi="宋体" w:hint="eastAsia"/>
          <w:szCs w:val="21"/>
        </w:rPr>
        <w:t>方负担。</w:t>
      </w:r>
    </w:p>
    <w:p w:rsidR="000854A6" w:rsidRDefault="00630ACA">
      <w:pPr>
        <w:spacing w:line="480" w:lineRule="exact"/>
        <w:ind w:firstLineChars="100" w:firstLine="210"/>
        <w:rPr>
          <w:rFonts w:ascii="宋体" w:hAnsi="宋体"/>
          <w:szCs w:val="21"/>
        </w:rPr>
      </w:pPr>
      <w:r>
        <w:rPr>
          <w:rFonts w:ascii="宋体" w:hAnsi="宋体"/>
          <w:szCs w:val="21"/>
        </w:rPr>
        <w:t>十</w:t>
      </w:r>
      <w:r>
        <w:rPr>
          <w:rFonts w:ascii="宋体" w:hAnsi="宋体" w:hint="eastAsia"/>
          <w:szCs w:val="21"/>
        </w:rPr>
        <w:t>二</w:t>
      </w:r>
      <w:r>
        <w:rPr>
          <w:rFonts w:ascii="宋体" w:hAnsi="宋体"/>
          <w:szCs w:val="21"/>
        </w:rPr>
        <w:t>、质量保证及后续服务</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乙方应按招标文件</w:t>
      </w:r>
      <w:r>
        <w:rPr>
          <w:rFonts w:ascii="宋体" w:hAnsi="宋体" w:hint="eastAsia"/>
          <w:szCs w:val="21"/>
        </w:rPr>
        <w:t>及设计设计图纸</w:t>
      </w:r>
      <w:r>
        <w:rPr>
          <w:rFonts w:ascii="宋体" w:hAnsi="宋体"/>
          <w:szCs w:val="21"/>
        </w:rPr>
        <w:t>规定向甲方提供</w:t>
      </w:r>
      <w:r>
        <w:rPr>
          <w:rFonts w:ascii="宋体" w:hAnsi="宋体" w:hint="eastAsia"/>
          <w:szCs w:val="21"/>
        </w:rPr>
        <w:t>货物</w:t>
      </w:r>
      <w:r>
        <w:rPr>
          <w:rFonts w:ascii="宋体" w:hAnsi="宋体"/>
          <w:szCs w:val="21"/>
        </w:rPr>
        <w:t>。</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乙方提供的</w:t>
      </w:r>
      <w:r>
        <w:rPr>
          <w:rFonts w:ascii="宋体" w:hAnsi="宋体" w:hint="eastAsia"/>
          <w:szCs w:val="21"/>
        </w:rPr>
        <w:t>货物</w:t>
      </w:r>
      <w:r>
        <w:rPr>
          <w:rFonts w:ascii="宋体" w:hAnsi="宋体"/>
          <w:szCs w:val="21"/>
        </w:rPr>
        <w:t>在质量保证期内发生故障，乙方应负责免费提供后续服务。对达不到要求者，根据实际情况，经双方协商，可按以下办法处理：</w:t>
      </w:r>
    </w:p>
    <w:p w:rsidR="000854A6" w:rsidRDefault="00630ACA">
      <w:pPr>
        <w:spacing w:line="480" w:lineRule="exact"/>
        <w:ind w:firstLineChars="200" w:firstLine="420"/>
        <w:rPr>
          <w:rFonts w:ascii="宋体" w:hAnsi="宋体"/>
          <w:szCs w:val="21"/>
        </w:rPr>
      </w:pPr>
      <w:r>
        <w:rPr>
          <w:rFonts w:ascii="宋体" w:hAnsi="宋体"/>
          <w:szCs w:val="21"/>
        </w:rPr>
        <w:t>⑴重做：由乙方承担所发生的全部费用。</w:t>
      </w:r>
    </w:p>
    <w:p w:rsidR="000854A6" w:rsidRDefault="00630ACA">
      <w:pPr>
        <w:spacing w:line="480" w:lineRule="exact"/>
        <w:ind w:firstLineChars="200" w:firstLine="420"/>
        <w:rPr>
          <w:rFonts w:ascii="宋体" w:hAnsi="宋体"/>
          <w:szCs w:val="21"/>
        </w:rPr>
      </w:pPr>
      <w:r>
        <w:rPr>
          <w:rFonts w:ascii="宋体" w:hAnsi="宋体"/>
          <w:szCs w:val="21"/>
        </w:rPr>
        <w:t>⑵贬值处理：由甲乙双方合议定价。</w:t>
      </w:r>
    </w:p>
    <w:p w:rsidR="000854A6" w:rsidRDefault="00630ACA">
      <w:pPr>
        <w:spacing w:line="480" w:lineRule="exact"/>
        <w:ind w:firstLineChars="200" w:firstLine="420"/>
        <w:rPr>
          <w:rFonts w:ascii="宋体" w:hAnsi="宋体"/>
          <w:szCs w:val="21"/>
        </w:rPr>
      </w:pPr>
      <w:r>
        <w:rPr>
          <w:rFonts w:ascii="宋体" w:hAnsi="宋体"/>
          <w:szCs w:val="21"/>
        </w:rPr>
        <w:t>⑶解除合同。</w:t>
      </w:r>
    </w:p>
    <w:p w:rsidR="000854A6" w:rsidRDefault="00630ACA">
      <w:pPr>
        <w:spacing w:line="48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如在使用过程中发生问题，</w:t>
      </w:r>
      <w:r>
        <w:rPr>
          <w:rFonts w:ascii="宋体" w:hAnsi="宋体" w:hint="eastAsia"/>
          <w:szCs w:val="21"/>
        </w:rPr>
        <w:t>乙方收到甲方通知后 小时内有响应， 小时内到达现场并解决问题</w:t>
      </w:r>
      <w:r>
        <w:rPr>
          <w:rFonts w:ascii="宋体" w:hAnsi="宋体"/>
          <w:szCs w:val="21"/>
        </w:rPr>
        <w:t>。</w:t>
      </w:r>
    </w:p>
    <w:p w:rsidR="000854A6" w:rsidRDefault="00630ACA">
      <w:pPr>
        <w:spacing w:line="48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在质量保证期内，乙方应对出现的质量及安全问题负责处理解决并承担一切费用。</w:t>
      </w:r>
    </w:p>
    <w:p w:rsidR="000854A6" w:rsidRDefault="00630ACA">
      <w:pPr>
        <w:spacing w:line="480" w:lineRule="exact"/>
        <w:ind w:firstLineChars="200" w:firstLine="420"/>
        <w:rPr>
          <w:rFonts w:ascii="宋体" w:hAnsi="宋体"/>
          <w:szCs w:val="21"/>
        </w:rPr>
      </w:pPr>
      <w:r>
        <w:rPr>
          <w:rFonts w:ascii="宋体" w:hAnsi="宋体" w:hint="eastAsia"/>
          <w:szCs w:val="21"/>
        </w:rPr>
        <w:t>5、本</w:t>
      </w:r>
      <w:r>
        <w:rPr>
          <w:rFonts w:hint="eastAsia"/>
          <w:kern w:val="0"/>
        </w:rPr>
        <w:t>合同履约过程中，乙方须严格服从采购人管理，积极响应甲方的要求，乙方不服从甲方管理或消极响应甲方要求的，甲方发出书面整改通知书，乙方须在收到书面整改通知书后在通知书要求时间内整改到位，如拒不整改或不按要求整改或整改不到位的，甲方有权立即解除合同，没收乙方的履约保证金、收回已支付的预付款，由此造成的一切损失由乙方承担。</w:t>
      </w:r>
    </w:p>
    <w:p w:rsidR="000854A6" w:rsidRDefault="00630ACA">
      <w:pPr>
        <w:spacing w:line="480" w:lineRule="exact"/>
        <w:ind w:firstLineChars="100" w:firstLine="210"/>
        <w:rPr>
          <w:rFonts w:ascii="宋体" w:hAnsi="宋体"/>
          <w:szCs w:val="21"/>
        </w:rPr>
      </w:pPr>
      <w:r>
        <w:rPr>
          <w:rFonts w:ascii="宋体" w:hAnsi="宋体"/>
          <w:szCs w:val="21"/>
        </w:rPr>
        <w:t>十</w:t>
      </w:r>
      <w:r>
        <w:rPr>
          <w:rFonts w:ascii="宋体" w:hAnsi="宋体" w:hint="eastAsia"/>
          <w:szCs w:val="21"/>
        </w:rPr>
        <w:t>三</w:t>
      </w:r>
      <w:r>
        <w:rPr>
          <w:rFonts w:ascii="宋体" w:hAnsi="宋体"/>
          <w:szCs w:val="21"/>
        </w:rPr>
        <w:t>、违约责任</w:t>
      </w:r>
    </w:p>
    <w:p w:rsidR="000854A6" w:rsidRDefault="00630ACA">
      <w:pPr>
        <w:spacing w:line="480" w:lineRule="exact"/>
        <w:ind w:firstLineChars="200" w:firstLine="420"/>
        <w:rPr>
          <w:rFonts w:ascii="宋体" w:hAnsi="宋体"/>
          <w:szCs w:val="21"/>
        </w:rPr>
      </w:pPr>
      <w:r>
        <w:rPr>
          <w:rFonts w:ascii="宋体" w:hAnsi="宋体"/>
          <w:szCs w:val="21"/>
        </w:rPr>
        <w:t>乙方</w:t>
      </w:r>
      <w:r>
        <w:rPr>
          <w:rFonts w:ascii="宋体" w:hAnsi="宋体" w:hint="eastAsia"/>
          <w:szCs w:val="21"/>
        </w:rPr>
        <w:t>未能如</w:t>
      </w:r>
      <w:r>
        <w:rPr>
          <w:rFonts w:ascii="宋体" w:hAnsi="宋体"/>
          <w:szCs w:val="21"/>
        </w:rPr>
        <w:t>期提供货物的，每日向甲方支付</w:t>
      </w:r>
      <w:r>
        <w:rPr>
          <w:rFonts w:ascii="宋体" w:hAnsi="宋体" w:hint="eastAsia"/>
          <w:szCs w:val="21"/>
        </w:rPr>
        <w:t>合同款项的6‰作为</w:t>
      </w:r>
      <w:r>
        <w:rPr>
          <w:rFonts w:ascii="宋体" w:hAnsi="宋体"/>
          <w:szCs w:val="21"/>
        </w:rPr>
        <w:t>违约金。乙方超过约定日期</w:t>
      </w:r>
      <w:r>
        <w:rPr>
          <w:rFonts w:ascii="宋体" w:hAnsi="宋体" w:hint="eastAsia"/>
          <w:szCs w:val="21"/>
        </w:rPr>
        <w:t>15</w:t>
      </w:r>
      <w:r>
        <w:rPr>
          <w:rFonts w:ascii="宋体" w:hAnsi="宋体"/>
          <w:szCs w:val="21"/>
        </w:rPr>
        <w:t>个工作日</w:t>
      </w:r>
      <w:r>
        <w:rPr>
          <w:rFonts w:ascii="宋体" w:hAnsi="宋体" w:hint="eastAsia"/>
          <w:szCs w:val="21"/>
        </w:rPr>
        <w:t>仍</w:t>
      </w:r>
      <w:r>
        <w:rPr>
          <w:rFonts w:ascii="宋体" w:hAnsi="宋体"/>
          <w:szCs w:val="21"/>
        </w:rPr>
        <w:t>不能</w:t>
      </w:r>
      <w:r>
        <w:rPr>
          <w:rFonts w:ascii="宋体" w:hAnsi="宋体" w:hint="eastAsia"/>
          <w:szCs w:val="21"/>
        </w:rPr>
        <w:t>提供货物</w:t>
      </w:r>
      <w:r>
        <w:rPr>
          <w:rFonts w:ascii="宋体" w:hAnsi="宋体"/>
          <w:szCs w:val="21"/>
        </w:rPr>
        <w:t>的</w:t>
      </w:r>
      <w:r>
        <w:rPr>
          <w:rFonts w:ascii="宋体" w:hAnsi="宋体" w:hint="eastAsia"/>
          <w:szCs w:val="21"/>
        </w:rPr>
        <w:t>，甲方可委托其它供应商提供货物，相关费用在货款中扣除。</w:t>
      </w:r>
      <w:r>
        <w:rPr>
          <w:rFonts w:ascii="宋体" w:hAnsi="宋体"/>
          <w:szCs w:val="21"/>
        </w:rPr>
        <w:t>乙方超过约定日期</w:t>
      </w:r>
      <w:r>
        <w:rPr>
          <w:rFonts w:ascii="宋体" w:hAnsi="宋体" w:hint="eastAsia"/>
          <w:szCs w:val="21"/>
        </w:rPr>
        <w:t>30</w:t>
      </w:r>
      <w:r>
        <w:rPr>
          <w:rFonts w:ascii="宋体" w:hAnsi="宋体"/>
          <w:szCs w:val="21"/>
        </w:rPr>
        <w:t>个工作日</w:t>
      </w:r>
      <w:r>
        <w:rPr>
          <w:rFonts w:ascii="宋体" w:hAnsi="宋体" w:hint="eastAsia"/>
          <w:szCs w:val="21"/>
        </w:rPr>
        <w:t>仍</w:t>
      </w:r>
      <w:r>
        <w:rPr>
          <w:rFonts w:ascii="宋体" w:hAnsi="宋体"/>
          <w:szCs w:val="21"/>
        </w:rPr>
        <w:t>不能</w:t>
      </w:r>
      <w:r>
        <w:rPr>
          <w:rFonts w:ascii="宋体" w:hAnsi="宋体" w:hint="eastAsia"/>
          <w:szCs w:val="21"/>
        </w:rPr>
        <w:t>提供货物</w:t>
      </w:r>
      <w:r>
        <w:rPr>
          <w:rFonts w:ascii="宋体" w:hAnsi="宋体"/>
          <w:szCs w:val="21"/>
        </w:rPr>
        <w:t>的，甲方可解除本合同。乙方因</w:t>
      </w:r>
      <w:r>
        <w:rPr>
          <w:rFonts w:ascii="宋体" w:hAnsi="宋体" w:hint="eastAsia"/>
          <w:szCs w:val="21"/>
        </w:rPr>
        <w:t>未能如</w:t>
      </w:r>
      <w:r>
        <w:rPr>
          <w:rFonts w:ascii="宋体" w:hAnsi="宋体"/>
          <w:szCs w:val="21"/>
        </w:rPr>
        <w:t xml:space="preserve">期提供货物或因其他违约行为导致甲方解除合同的，乙方应向甲方支付合同总值5%的违约金，如造成甲方损失超过违约金的，超出部分由乙方继续承担赔偿责任。 </w:t>
      </w:r>
    </w:p>
    <w:p w:rsidR="000854A6" w:rsidRDefault="00630ACA">
      <w:pPr>
        <w:spacing w:line="480" w:lineRule="exact"/>
        <w:ind w:firstLineChars="100" w:firstLine="210"/>
        <w:rPr>
          <w:rFonts w:ascii="宋体" w:hAnsi="宋体"/>
          <w:szCs w:val="21"/>
        </w:rPr>
      </w:pPr>
      <w:r>
        <w:rPr>
          <w:rFonts w:ascii="宋体" w:hAnsi="宋体"/>
          <w:szCs w:val="21"/>
        </w:rPr>
        <w:t>十</w:t>
      </w:r>
      <w:r>
        <w:rPr>
          <w:rFonts w:ascii="宋体" w:hAnsi="宋体" w:hint="eastAsia"/>
          <w:szCs w:val="21"/>
        </w:rPr>
        <w:t>四</w:t>
      </w:r>
      <w:r>
        <w:rPr>
          <w:rFonts w:ascii="宋体" w:hAnsi="宋体"/>
          <w:szCs w:val="21"/>
        </w:rPr>
        <w:t>、不可抗力事件处理</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在合同有效期内，任何一方因不可抗力事件导致不能履行合同，则合同履行期可延长，其延长期与不可抗力影响期相同。</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不可抗力事件发生后，应立即通知对方，并寄送有关权威机构出具的证明。</w:t>
      </w:r>
    </w:p>
    <w:p w:rsidR="000854A6" w:rsidRDefault="00630ACA">
      <w:pPr>
        <w:spacing w:line="48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不可抗力事件延续120天以上，双方应通过友好协商，确定是否继续履行合同。</w:t>
      </w:r>
    </w:p>
    <w:p w:rsidR="000854A6" w:rsidRDefault="00630ACA">
      <w:pPr>
        <w:spacing w:line="480" w:lineRule="exact"/>
        <w:ind w:firstLineChars="100" w:firstLine="210"/>
        <w:rPr>
          <w:rFonts w:ascii="宋体" w:hAnsi="宋体"/>
          <w:szCs w:val="21"/>
        </w:rPr>
      </w:pPr>
      <w:r>
        <w:rPr>
          <w:rFonts w:ascii="宋体" w:hAnsi="宋体"/>
          <w:szCs w:val="21"/>
        </w:rPr>
        <w:lastRenderedPageBreak/>
        <w:t>十</w:t>
      </w:r>
      <w:r>
        <w:rPr>
          <w:rFonts w:ascii="宋体" w:hAnsi="宋体" w:hint="eastAsia"/>
          <w:szCs w:val="21"/>
        </w:rPr>
        <w:t>五</w:t>
      </w:r>
      <w:r>
        <w:rPr>
          <w:rFonts w:ascii="宋体" w:hAnsi="宋体"/>
          <w:szCs w:val="21"/>
        </w:rPr>
        <w:t>、诉讼</w:t>
      </w:r>
    </w:p>
    <w:p w:rsidR="000854A6" w:rsidRDefault="00630ACA">
      <w:pPr>
        <w:spacing w:line="480" w:lineRule="exact"/>
        <w:ind w:firstLineChars="200" w:firstLine="420"/>
        <w:rPr>
          <w:rFonts w:ascii="宋体" w:hAnsi="宋体"/>
          <w:szCs w:val="21"/>
        </w:rPr>
      </w:pPr>
      <w:r>
        <w:rPr>
          <w:rFonts w:ascii="宋体" w:hAnsi="宋体"/>
          <w:szCs w:val="21"/>
        </w:rPr>
        <w:t xml:space="preserve"> 双方在执行合同中所发生的一切争议，应通过协商解决。如协商不成，可向</w:t>
      </w:r>
      <w:r>
        <w:rPr>
          <w:rFonts w:ascii="宋体" w:hAnsi="宋体" w:hint="eastAsia"/>
          <w:szCs w:val="21"/>
        </w:rPr>
        <w:t>甲方所在</w:t>
      </w:r>
      <w:r>
        <w:rPr>
          <w:rFonts w:ascii="宋体" w:hAnsi="宋体"/>
          <w:szCs w:val="21"/>
        </w:rPr>
        <w:t>地法院起诉。</w:t>
      </w:r>
    </w:p>
    <w:p w:rsidR="000854A6" w:rsidRDefault="00630ACA">
      <w:pPr>
        <w:spacing w:line="480" w:lineRule="exact"/>
        <w:ind w:firstLineChars="100" w:firstLine="210"/>
        <w:rPr>
          <w:rFonts w:ascii="宋体" w:hAnsi="宋体"/>
          <w:szCs w:val="21"/>
        </w:rPr>
      </w:pPr>
      <w:r>
        <w:rPr>
          <w:rFonts w:ascii="宋体" w:hAnsi="宋体"/>
          <w:szCs w:val="21"/>
        </w:rPr>
        <w:t>十</w:t>
      </w:r>
      <w:r>
        <w:rPr>
          <w:rFonts w:ascii="宋体" w:hAnsi="宋体" w:hint="eastAsia"/>
          <w:szCs w:val="21"/>
        </w:rPr>
        <w:t>六</w:t>
      </w:r>
      <w:r>
        <w:rPr>
          <w:rFonts w:ascii="宋体" w:hAnsi="宋体"/>
          <w:szCs w:val="21"/>
        </w:rPr>
        <w:t>、合同生效及其它</w:t>
      </w:r>
    </w:p>
    <w:p w:rsidR="000854A6" w:rsidRDefault="00630ACA">
      <w:pPr>
        <w:spacing w:line="48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合同经双方法定代表人或授权代表签字并加盖单位公章后生效。</w:t>
      </w:r>
    </w:p>
    <w:p w:rsidR="000854A6" w:rsidRDefault="00630ACA">
      <w:pPr>
        <w:spacing w:line="48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合同执行中涉及采购资金和采购内容修改或补充的，须经</w:t>
      </w:r>
      <w:r>
        <w:rPr>
          <w:rFonts w:ascii="宋体" w:hAnsi="宋体" w:hint="eastAsia"/>
          <w:szCs w:val="21"/>
        </w:rPr>
        <w:t>主管</w:t>
      </w:r>
      <w:r>
        <w:rPr>
          <w:rFonts w:ascii="宋体" w:hAnsi="宋体"/>
          <w:szCs w:val="21"/>
        </w:rPr>
        <w:t>部门审批，并签书面补充协议报宁海国资中心备案，方可作为主合同不可分割的一部分。</w:t>
      </w:r>
    </w:p>
    <w:p w:rsidR="000854A6" w:rsidRDefault="00630ACA">
      <w:pPr>
        <w:spacing w:line="480" w:lineRule="exact"/>
        <w:ind w:firstLineChars="200" w:firstLine="420"/>
        <w:rPr>
          <w:rFonts w:ascii="宋体" w:hAnsi="宋体"/>
          <w:szCs w:val="21"/>
        </w:rPr>
      </w:pPr>
      <w:r>
        <w:rPr>
          <w:rFonts w:ascii="宋体" w:hAnsi="宋体" w:hint="eastAsia"/>
          <w:szCs w:val="21"/>
        </w:rPr>
        <w:t>3、</w:t>
      </w:r>
      <w:r>
        <w:rPr>
          <w:rFonts w:hint="eastAsia"/>
          <w:kern w:val="0"/>
        </w:rPr>
        <w:t>如甲方委托监理的，监理的职责权限和工作内容由甲方和监理人通过书面合同约定，乙方须服从监理人的管理。</w:t>
      </w:r>
    </w:p>
    <w:p w:rsidR="000854A6" w:rsidRDefault="00630ACA">
      <w:pPr>
        <w:spacing w:line="480" w:lineRule="exact"/>
        <w:ind w:firstLineChars="200" w:firstLine="420"/>
        <w:rPr>
          <w:rFonts w:ascii="宋体" w:hAnsi="宋体"/>
          <w:szCs w:val="21"/>
        </w:rPr>
      </w:pPr>
      <w:r>
        <w:rPr>
          <w:rFonts w:ascii="宋体" w:hAnsi="宋体" w:hint="eastAsia"/>
          <w:szCs w:val="21"/>
        </w:rPr>
        <w:t>4、</w:t>
      </w:r>
      <w:r>
        <w:rPr>
          <w:rFonts w:ascii="宋体" w:hAnsi="宋体"/>
          <w:szCs w:val="21"/>
        </w:rPr>
        <w:t>本合同未尽事宜，遵照《民法典》有关条文执行。</w:t>
      </w:r>
    </w:p>
    <w:p w:rsidR="000854A6" w:rsidRDefault="00630ACA">
      <w:pPr>
        <w:spacing w:line="480" w:lineRule="exact"/>
        <w:ind w:firstLineChars="200" w:firstLine="420"/>
        <w:rPr>
          <w:rFonts w:ascii="宋体" w:hAnsi="宋体"/>
          <w:szCs w:val="21"/>
        </w:rPr>
      </w:pPr>
      <w:r>
        <w:rPr>
          <w:rFonts w:ascii="宋体" w:hAnsi="宋体" w:hint="eastAsia"/>
          <w:szCs w:val="21"/>
        </w:rPr>
        <w:t>5、</w:t>
      </w:r>
      <w:r>
        <w:rPr>
          <w:rFonts w:ascii="宋体" w:hAnsi="宋体"/>
          <w:szCs w:val="21"/>
        </w:rPr>
        <w:t>本合同正本一式两份，具有同等法律效力，甲乙双方各执一份；副本</w:t>
      </w:r>
      <w:r>
        <w:rPr>
          <w:rFonts w:ascii="宋体" w:hAnsi="宋体" w:hint="eastAsia"/>
          <w:szCs w:val="21"/>
        </w:rPr>
        <w:t>三</w:t>
      </w:r>
      <w:r>
        <w:rPr>
          <w:rFonts w:ascii="宋体" w:hAnsi="宋体"/>
          <w:szCs w:val="21"/>
        </w:rPr>
        <w:t>份。</w:t>
      </w:r>
    </w:p>
    <w:p w:rsidR="000854A6" w:rsidRDefault="00630ACA">
      <w:pPr>
        <w:spacing w:line="480" w:lineRule="exact"/>
        <w:ind w:firstLineChars="200" w:firstLine="420"/>
        <w:rPr>
          <w:rFonts w:ascii="宋体" w:hAnsi="宋体"/>
          <w:szCs w:val="21"/>
        </w:rPr>
      </w:pPr>
      <w:r>
        <w:rPr>
          <w:rFonts w:ascii="宋体" w:hAnsi="宋体"/>
          <w:szCs w:val="21"/>
        </w:rPr>
        <w:t xml:space="preserve">  甲方：                                   乙方： </w:t>
      </w:r>
    </w:p>
    <w:p w:rsidR="000854A6" w:rsidRDefault="00630ACA">
      <w:pPr>
        <w:spacing w:line="480" w:lineRule="exact"/>
        <w:rPr>
          <w:rFonts w:ascii="宋体" w:hAnsi="宋体"/>
          <w:szCs w:val="21"/>
        </w:rPr>
      </w:pPr>
      <w:r>
        <w:rPr>
          <w:rFonts w:ascii="宋体" w:hAnsi="宋体"/>
          <w:szCs w:val="21"/>
        </w:rPr>
        <w:t xml:space="preserve">地址：                                   地址： </w:t>
      </w:r>
    </w:p>
    <w:p w:rsidR="000854A6" w:rsidRDefault="00630ACA">
      <w:pPr>
        <w:spacing w:line="480" w:lineRule="exact"/>
        <w:rPr>
          <w:rFonts w:ascii="宋体" w:hAnsi="宋体"/>
          <w:szCs w:val="21"/>
        </w:rPr>
      </w:pPr>
      <w:r>
        <w:rPr>
          <w:rFonts w:ascii="宋体" w:hAnsi="宋体"/>
          <w:szCs w:val="21"/>
        </w:rPr>
        <w:t>法定</w:t>
      </w:r>
      <w:r>
        <w:rPr>
          <w:rFonts w:ascii="宋体" w:hAnsi="宋体" w:hint="eastAsia"/>
          <w:szCs w:val="21"/>
        </w:rPr>
        <w:t>（授权）</w:t>
      </w:r>
      <w:r>
        <w:rPr>
          <w:rFonts w:ascii="宋体" w:hAnsi="宋体"/>
          <w:szCs w:val="21"/>
        </w:rPr>
        <w:t>代表人：                     法定</w:t>
      </w:r>
      <w:r>
        <w:rPr>
          <w:rFonts w:ascii="宋体" w:hAnsi="宋体" w:hint="eastAsia"/>
          <w:szCs w:val="21"/>
        </w:rPr>
        <w:t>（授权）</w:t>
      </w:r>
      <w:r>
        <w:rPr>
          <w:rFonts w:ascii="宋体" w:hAnsi="宋体"/>
          <w:szCs w:val="21"/>
        </w:rPr>
        <w:t>代表人：</w:t>
      </w:r>
    </w:p>
    <w:p w:rsidR="000854A6" w:rsidRDefault="00630ACA">
      <w:pPr>
        <w:spacing w:line="480" w:lineRule="exact"/>
        <w:ind w:firstLineChars="200" w:firstLine="420"/>
        <w:rPr>
          <w:rFonts w:ascii="宋体" w:hAnsi="宋体"/>
          <w:szCs w:val="21"/>
        </w:rPr>
      </w:pPr>
      <w:r>
        <w:rPr>
          <w:rFonts w:ascii="宋体" w:hAnsi="宋体"/>
          <w:szCs w:val="21"/>
        </w:rPr>
        <w:t xml:space="preserve">  签</w:t>
      </w:r>
      <w:r>
        <w:rPr>
          <w:rFonts w:ascii="宋体" w:hAnsi="宋体" w:hint="eastAsia"/>
          <w:szCs w:val="21"/>
        </w:rPr>
        <w:t>字日期</w:t>
      </w:r>
      <w:r>
        <w:rPr>
          <w:rFonts w:ascii="宋体" w:hAnsi="宋体"/>
          <w:szCs w:val="21"/>
        </w:rPr>
        <w:t>：     年  月  日  签</w:t>
      </w:r>
      <w:r>
        <w:rPr>
          <w:rFonts w:ascii="宋体" w:hAnsi="宋体" w:hint="eastAsia"/>
          <w:szCs w:val="21"/>
        </w:rPr>
        <w:t>字</w:t>
      </w:r>
      <w:r>
        <w:rPr>
          <w:rFonts w:ascii="宋体" w:hAnsi="宋体"/>
          <w:szCs w:val="21"/>
        </w:rPr>
        <w:t>日期：      年  月  日</w:t>
      </w:r>
    </w:p>
    <w:p w:rsidR="000854A6" w:rsidRDefault="000854A6">
      <w:pPr>
        <w:pStyle w:val="ab"/>
        <w:snapToGrid w:val="0"/>
        <w:spacing w:line="360" w:lineRule="auto"/>
        <w:ind w:firstLineChars="150" w:firstLine="360"/>
        <w:rPr>
          <w:rFonts w:hAnsi="宋体"/>
          <w:sz w:val="24"/>
          <w:szCs w:val="24"/>
        </w:rPr>
        <w:sectPr w:rsidR="000854A6">
          <w:pgSz w:w="11907" w:h="16840"/>
          <w:pgMar w:top="1304" w:right="1588" w:bottom="1304" w:left="1588" w:header="720" w:footer="720" w:gutter="0"/>
          <w:cols w:space="720"/>
          <w:titlePg/>
          <w:docGrid w:linePitch="285"/>
        </w:sectPr>
      </w:pPr>
    </w:p>
    <w:p w:rsidR="000854A6" w:rsidRDefault="000854A6">
      <w:pPr>
        <w:pStyle w:val="ab"/>
        <w:snapToGrid w:val="0"/>
        <w:spacing w:line="360" w:lineRule="auto"/>
        <w:ind w:firstLineChars="150" w:firstLine="360"/>
        <w:rPr>
          <w:rFonts w:hAnsi="宋体"/>
          <w:sz w:val="24"/>
          <w:szCs w:val="24"/>
        </w:rPr>
      </w:pPr>
    </w:p>
    <w:p w:rsidR="000854A6" w:rsidRDefault="00630ACA">
      <w:pPr>
        <w:jc w:val="center"/>
        <w:rPr>
          <w:b/>
          <w:bCs/>
          <w:kern w:val="44"/>
          <w:sz w:val="32"/>
          <w:szCs w:val="32"/>
        </w:rPr>
      </w:pPr>
      <w:r>
        <w:rPr>
          <w:rFonts w:hint="eastAsia"/>
          <w:b/>
          <w:bCs/>
          <w:kern w:val="44"/>
          <w:sz w:val="32"/>
          <w:szCs w:val="32"/>
        </w:rPr>
        <w:t>第七部分格式与表格</w:t>
      </w:r>
      <w:bookmarkEnd w:id="0"/>
      <w:bookmarkEnd w:id="33"/>
    </w:p>
    <w:p w:rsidR="000854A6" w:rsidRDefault="000854A6">
      <w:pPr>
        <w:jc w:val="center"/>
        <w:rPr>
          <w:b/>
          <w:bCs/>
          <w:kern w:val="44"/>
          <w:sz w:val="32"/>
          <w:szCs w:val="32"/>
        </w:rPr>
      </w:pPr>
    </w:p>
    <w:p w:rsidR="000854A6" w:rsidRDefault="00630ACA">
      <w:pPr>
        <w:spacing w:line="360" w:lineRule="auto"/>
        <w:rPr>
          <w:rFonts w:ascii="宋体" w:hAnsi="宋体" w:cs="宋体"/>
          <w:szCs w:val="21"/>
        </w:rPr>
      </w:pPr>
      <w:r>
        <w:rPr>
          <w:rFonts w:ascii="宋体" w:hAnsi="宋体" w:cs="宋体" w:hint="eastAsia"/>
          <w:szCs w:val="21"/>
        </w:rPr>
        <w:t>1.所有投标文件的外包装封面格式：</w:t>
      </w:r>
    </w:p>
    <w:p w:rsidR="000854A6" w:rsidRDefault="000854A6">
      <w:pPr>
        <w:spacing w:line="360" w:lineRule="auto"/>
        <w:jc w:val="center"/>
        <w:rPr>
          <w:rFonts w:ascii="宋体" w:hAnsi="宋体" w:cs="宋体"/>
          <w:bCs/>
          <w:szCs w:val="21"/>
        </w:rPr>
      </w:pPr>
    </w:p>
    <w:p w:rsidR="000854A6" w:rsidRDefault="00630ACA">
      <w:pPr>
        <w:spacing w:line="360" w:lineRule="auto"/>
        <w:jc w:val="center"/>
        <w:rPr>
          <w:rFonts w:ascii="宋体" w:hAnsi="宋体" w:cs="宋体"/>
          <w:b/>
          <w:bCs/>
          <w:szCs w:val="21"/>
        </w:rPr>
      </w:pPr>
      <w:r>
        <w:rPr>
          <w:rFonts w:ascii="宋体" w:hAnsi="宋体" w:cs="宋体" w:hint="eastAsia"/>
          <w:b/>
          <w:bCs/>
          <w:szCs w:val="21"/>
        </w:rPr>
        <w:t>投 标 文 件</w:t>
      </w:r>
    </w:p>
    <w:p w:rsidR="000854A6" w:rsidRDefault="000854A6">
      <w:pPr>
        <w:spacing w:line="360" w:lineRule="auto"/>
        <w:rPr>
          <w:rFonts w:ascii="宋体" w:hAnsi="宋体" w:cs="宋体"/>
          <w:bCs/>
          <w:szCs w:val="21"/>
        </w:rPr>
      </w:pPr>
    </w:p>
    <w:p w:rsidR="000854A6" w:rsidRDefault="000854A6">
      <w:pPr>
        <w:spacing w:line="360" w:lineRule="auto"/>
        <w:rPr>
          <w:rFonts w:ascii="宋体" w:hAnsi="宋体" w:cs="宋体"/>
          <w:bCs/>
          <w:szCs w:val="21"/>
        </w:rPr>
      </w:pPr>
    </w:p>
    <w:p w:rsidR="000854A6" w:rsidRDefault="00630ACA">
      <w:pPr>
        <w:spacing w:line="360" w:lineRule="auto"/>
        <w:ind w:firstLineChars="850" w:firstLine="1785"/>
        <w:rPr>
          <w:rFonts w:ascii="宋体" w:hAnsi="宋体" w:cs="宋体"/>
          <w:bCs/>
          <w:szCs w:val="21"/>
        </w:rPr>
      </w:pPr>
      <w:r>
        <w:rPr>
          <w:rFonts w:ascii="宋体" w:hAnsi="宋体" w:cs="宋体" w:hint="eastAsia"/>
          <w:bCs/>
          <w:szCs w:val="21"/>
        </w:rPr>
        <w:t xml:space="preserve">项目名称：        </w:t>
      </w:r>
    </w:p>
    <w:p w:rsidR="000854A6" w:rsidRDefault="00630ACA">
      <w:pPr>
        <w:spacing w:line="360" w:lineRule="auto"/>
        <w:ind w:firstLineChars="850" w:firstLine="1785"/>
        <w:rPr>
          <w:rFonts w:ascii="宋体" w:hAnsi="宋体" w:cs="宋体"/>
          <w:bCs/>
          <w:szCs w:val="21"/>
        </w:rPr>
      </w:pPr>
      <w:r>
        <w:rPr>
          <w:rFonts w:ascii="宋体" w:hAnsi="宋体" w:cs="宋体" w:hint="eastAsia"/>
          <w:bCs/>
          <w:szCs w:val="21"/>
        </w:rPr>
        <w:t xml:space="preserve">项目编号： </w:t>
      </w:r>
    </w:p>
    <w:p w:rsidR="000854A6" w:rsidRDefault="00630ACA">
      <w:pPr>
        <w:spacing w:line="360" w:lineRule="auto"/>
        <w:ind w:firstLineChars="850" w:firstLine="1785"/>
        <w:rPr>
          <w:rFonts w:ascii="宋体" w:hAnsi="宋体" w:cs="宋体"/>
          <w:bCs/>
          <w:szCs w:val="21"/>
        </w:rPr>
      </w:pPr>
      <w:r>
        <w:rPr>
          <w:rFonts w:ascii="宋体" w:hAnsi="宋体" w:cs="宋体" w:hint="eastAsia"/>
          <w:bCs/>
          <w:szCs w:val="21"/>
        </w:rPr>
        <w:t>投标文件名称：资格证明文件/技术商务文件/报价文件</w:t>
      </w:r>
    </w:p>
    <w:p w:rsidR="000854A6" w:rsidRDefault="00630ACA">
      <w:pPr>
        <w:pStyle w:val="a0"/>
        <w:spacing w:line="360" w:lineRule="auto"/>
        <w:ind w:firstLineChars="850" w:firstLine="1785"/>
        <w:rPr>
          <w:rFonts w:hAnsi="宋体" w:cs="宋体"/>
          <w:bCs/>
          <w:szCs w:val="21"/>
        </w:rPr>
      </w:pPr>
      <w:r>
        <w:rPr>
          <w:rFonts w:hAnsi="宋体" w:cs="宋体" w:hint="eastAsia"/>
          <w:bCs/>
          <w:szCs w:val="21"/>
        </w:rPr>
        <w:t>投标人名称（盖章）：</w:t>
      </w:r>
    </w:p>
    <w:p w:rsidR="000854A6" w:rsidRDefault="00630ACA">
      <w:pPr>
        <w:pStyle w:val="a0"/>
        <w:spacing w:line="360" w:lineRule="auto"/>
        <w:ind w:firstLineChars="850" w:firstLine="1785"/>
        <w:rPr>
          <w:rFonts w:hAnsi="宋体" w:cs="宋体"/>
          <w:bCs/>
          <w:szCs w:val="21"/>
        </w:rPr>
      </w:pPr>
      <w:r>
        <w:rPr>
          <w:rFonts w:hAnsi="宋体" w:cs="宋体" w:hint="eastAsia"/>
          <w:bCs/>
          <w:szCs w:val="21"/>
        </w:rPr>
        <w:t>投标人地址：</w:t>
      </w:r>
    </w:p>
    <w:p w:rsidR="000854A6" w:rsidRDefault="00630ACA">
      <w:pPr>
        <w:pStyle w:val="a0"/>
        <w:spacing w:line="360" w:lineRule="auto"/>
        <w:ind w:firstLineChars="850" w:firstLine="1785"/>
        <w:rPr>
          <w:rFonts w:hAnsi="宋体" w:cs="宋体"/>
          <w:bCs/>
          <w:szCs w:val="21"/>
        </w:rPr>
      </w:pPr>
      <w:r>
        <w:rPr>
          <w:rFonts w:hAnsi="宋体" w:cs="宋体" w:hint="eastAsia"/>
          <w:bCs/>
          <w:szCs w:val="21"/>
        </w:rPr>
        <w:t>法定代表人（负责人）或授权代表人（签字或盖章）</w:t>
      </w:r>
    </w:p>
    <w:p w:rsidR="000854A6" w:rsidRDefault="00630ACA">
      <w:pPr>
        <w:pStyle w:val="a0"/>
        <w:spacing w:line="360" w:lineRule="auto"/>
        <w:ind w:firstLineChars="850" w:firstLine="1785"/>
        <w:rPr>
          <w:rFonts w:hAnsi="宋体" w:cs="宋体"/>
          <w:bCs/>
          <w:szCs w:val="21"/>
        </w:rPr>
      </w:pPr>
      <w:r>
        <w:rPr>
          <w:rFonts w:hAnsi="宋体" w:cs="宋体" w:hint="eastAsia"/>
          <w:szCs w:val="21"/>
        </w:rPr>
        <w:t xml:space="preserve">                  开标时启封</w:t>
      </w:r>
    </w:p>
    <w:p w:rsidR="000854A6" w:rsidRDefault="000854A6">
      <w:pPr>
        <w:spacing w:line="360" w:lineRule="auto"/>
        <w:ind w:firstLineChars="1700" w:firstLine="3570"/>
        <w:rPr>
          <w:rFonts w:ascii="宋体" w:hAnsi="宋体" w:cs="宋体"/>
          <w:bCs/>
          <w:szCs w:val="21"/>
        </w:rPr>
      </w:pPr>
    </w:p>
    <w:p w:rsidR="000854A6" w:rsidRDefault="00630ACA">
      <w:pPr>
        <w:spacing w:line="360" w:lineRule="auto"/>
        <w:ind w:firstLine="645"/>
        <w:jc w:val="center"/>
        <w:rPr>
          <w:rFonts w:ascii="宋体" w:hAnsi="宋体" w:cs="宋体"/>
          <w:bCs/>
          <w:szCs w:val="21"/>
        </w:rPr>
      </w:pPr>
      <w:r>
        <w:rPr>
          <w:rFonts w:ascii="宋体" w:hAnsi="宋体" w:cs="宋体" w:hint="eastAsia"/>
          <w:bCs/>
          <w:szCs w:val="21"/>
        </w:rPr>
        <w:t xml:space="preserve">                        年  月  日</w:t>
      </w:r>
    </w:p>
    <w:p w:rsidR="000854A6" w:rsidRDefault="000854A6">
      <w:pPr>
        <w:spacing w:line="360" w:lineRule="auto"/>
        <w:jc w:val="center"/>
        <w:outlineLvl w:val="1"/>
        <w:rPr>
          <w:rFonts w:ascii="宋体" w:hAnsi="宋体" w:cs="宋体"/>
          <w:szCs w:val="21"/>
        </w:rPr>
      </w:pPr>
    </w:p>
    <w:p w:rsidR="000854A6" w:rsidRDefault="000854A6">
      <w:pPr>
        <w:spacing w:line="360" w:lineRule="auto"/>
        <w:rPr>
          <w:rFonts w:ascii="宋体" w:hAnsi="宋体" w:cs="宋体"/>
          <w:szCs w:val="21"/>
        </w:rPr>
      </w:pPr>
    </w:p>
    <w:p w:rsidR="000854A6" w:rsidRDefault="00630ACA">
      <w:pPr>
        <w:spacing w:line="360" w:lineRule="auto"/>
        <w:rPr>
          <w:rFonts w:ascii="宋体" w:hAnsi="宋体" w:cs="宋体"/>
          <w:szCs w:val="21"/>
        </w:rPr>
      </w:pPr>
      <w:r>
        <w:rPr>
          <w:rFonts w:ascii="宋体" w:hAnsi="宋体" w:cs="宋体" w:hint="eastAsia"/>
          <w:szCs w:val="21"/>
        </w:rPr>
        <w:t xml:space="preserve">2.封面格式： </w:t>
      </w:r>
    </w:p>
    <w:p w:rsidR="000854A6" w:rsidRDefault="00630ACA">
      <w:pPr>
        <w:spacing w:line="360" w:lineRule="auto"/>
        <w:rPr>
          <w:rFonts w:ascii="宋体" w:hAnsi="宋体" w:cs="宋体"/>
          <w:b/>
          <w:bCs/>
          <w:szCs w:val="21"/>
        </w:rPr>
      </w:pPr>
      <w:r>
        <w:rPr>
          <w:rFonts w:ascii="宋体" w:hAnsi="宋体" w:cs="宋体" w:hint="eastAsia"/>
          <w:b/>
          <w:bCs/>
          <w:szCs w:val="21"/>
        </w:rPr>
        <w:t>正本</w:t>
      </w:r>
    </w:p>
    <w:p w:rsidR="000854A6" w:rsidRDefault="000854A6">
      <w:pPr>
        <w:spacing w:line="360" w:lineRule="auto"/>
        <w:rPr>
          <w:rFonts w:ascii="宋体" w:hAnsi="宋体" w:cs="宋体"/>
          <w:bCs/>
          <w:szCs w:val="21"/>
        </w:rPr>
      </w:pPr>
    </w:p>
    <w:p w:rsidR="000854A6" w:rsidRDefault="00630ACA">
      <w:pPr>
        <w:spacing w:line="360" w:lineRule="auto"/>
        <w:jc w:val="center"/>
        <w:rPr>
          <w:rFonts w:ascii="宋体" w:hAnsi="宋体" w:cs="宋体"/>
          <w:b/>
          <w:bCs/>
          <w:szCs w:val="21"/>
        </w:rPr>
      </w:pPr>
      <w:r>
        <w:rPr>
          <w:rFonts w:ascii="宋体" w:hAnsi="宋体" w:cs="宋体" w:hint="eastAsia"/>
          <w:b/>
          <w:bCs/>
          <w:szCs w:val="21"/>
        </w:rPr>
        <w:t>投 标 文 件</w:t>
      </w:r>
    </w:p>
    <w:p w:rsidR="000854A6" w:rsidRDefault="000854A6">
      <w:pPr>
        <w:spacing w:line="360" w:lineRule="auto"/>
        <w:rPr>
          <w:rFonts w:ascii="宋体" w:hAnsi="宋体" w:cs="宋体"/>
          <w:bCs/>
          <w:szCs w:val="21"/>
        </w:rPr>
      </w:pPr>
    </w:p>
    <w:p w:rsidR="000854A6" w:rsidRDefault="000854A6">
      <w:pPr>
        <w:spacing w:line="360" w:lineRule="auto"/>
        <w:rPr>
          <w:rFonts w:ascii="宋体" w:hAnsi="宋体" w:cs="宋体"/>
          <w:bCs/>
          <w:szCs w:val="21"/>
        </w:rPr>
      </w:pPr>
    </w:p>
    <w:p w:rsidR="000854A6" w:rsidRDefault="00630ACA">
      <w:pPr>
        <w:spacing w:line="360" w:lineRule="auto"/>
        <w:ind w:firstLineChars="750" w:firstLine="1575"/>
        <w:rPr>
          <w:rFonts w:ascii="宋体" w:hAnsi="宋体" w:cs="宋体"/>
          <w:bCs/>
          <w:szCs w:val="21"/>
        </w:rPr>
      </w:pPr>
      <w:r>
        <w:rPr>
          <w:rFonts w:ascii="宋体" w:hAnsi="宋体" w:cs="宋体" w:hint="eastAsia"/>
          <w:bCs/>
          <w:szCs w:val="21"/>
        </w:rPr>
        <w:t xml:space="preserve">项目名称： </w:t>
      </w:r>
    </w:p>
    <w:p w:rsidR="000854A6" w:rsidRDefault="00630ACA">
      <w:pPr>
        <w:spacing w:line="360" w:lineRule="auto"/>
        <w:rPr>
          <w:rFonts w:ascii="宋体" w:hAnsi="宋体" w:cs="宋体"/>
          <w:bCs/>
          <w:szCs w:val="21"/>
        </w:rPr>
      </w:pPr>
      <w:r>
        <w:rPr>
          <w:rFonts w:ascii="宋体" w:hAnsi="宋体" w:cs="宋体" w:hint="eastAsia"/>
          <w:bCs/>
          <w:szCs w:val="21"/>
        </w:rPr>
        <w:t xml:space="preserve">               项目编号：  </w:t>
      </w:r>
    </w:p>
    <w:p w:rsidR="000854A6" w:rsidRDefault="00630ACA">
      <w:pPr>
        <w:spacing w:line="360" w:lineRule="auto"/>
        <w:ind w:firstLineChars="750" w:firstLine="1575"/>
        <w:rPr>
          <w:rFonts w:ascii="宋体" w:hAnsi="宋体" w:cs="宋体"/>
          <w:bCs/>
          <w:szCs w:val="21"/>
        </w:rPr>
      </w:pPr>
      <w:r>
        <w:rPr>
          <w:rFonts w:ascii="宋体" w:hAnsi="宋体" w:cs="宋体" w:hint="eastAsia"/>
          <w:bCs/>
          <w:szCs w:val="21"/>
        </w:rPr>
        <w:t>投标文件名称：资格证明文件/技术商务文件/报价文件</w:t>
      </w:r>
    </w:p>
    <w:p w:rsidR="000854A6" w:rsidRDefault="00630ACA">
      <w:pPr>
        <w:pStyle w:val="a0"/>
        <w:spacing w:line="360" w:lineRule="auto"/>
        <w:ind w:firstLineChars="750" w:firstLine="1575"/>
        <w:rPr>
          <w:rFonts w:hAnsi="宋体" w:cs="宋体"/>
          <w:bCs/>
          <w:szCs w:val="21"/>
        </w:rPr>
      </w:pPr>
      <w:r>
        <w:rPr>
          <w:rFonts w:hAnsi="宋体" w:cs="宋体" w:hint="eastAsia"/>
          <w:bCs/>
          <w:szCs w:val="21"/>
        </w:rPr>
        <w:t>投标人名称（盖章）：</w:t>
      </w:r>
    </w:p>
    <w:p w:rsidR="000854A6" w:rsidRDefault="00630ACA">
      <w:pPr>
        <w:pStyle w:val="a0"/>
        <w:spacing w:line="360" w:lineRule="auto"/>
        <w:ind w:firstLineChars="750" w:firstLine="1575"/>
        <w:rPr>
          <w:rFonts w:hAnsi="宋体" w:cs="宋体"/>
          <w:bCs/>
          <w:szCs w:val="21"/>
        </w:rPr>
      </w:pPr>
      <w:r>
        <w:rPr>
          <w:rFonts w:hAnsi="宋体" w:cs="宋体" w:hint="eastAsia"/>
          <w:bCs/>
          <w:szCs w:val="21"/>
        </w:rPr>
        <w:t>投标人地址：</w:t>
      </w:r>
    </w:p>
    <w:p w:rsidR="000854A6" w:rsidRDefault="000854A6">
      <w:pPr>
        <w:pStyle w:val="a0"/>
        <w:spacing w:line="360" w:lineRule="auto"/>
        <w:ind w:firstLineChars="400" w:firstLine="840"/>
        <w:rPr>
          <w:rFonts w:hAnsi="宋体" w:cs="宋体"/>
          <w:bCs/>
          <w:szCs w:val="21"/>
        </w:rPr>
      </w:pPr>
    </w:p>
    <w:p w:rsidR="000854A6" w:rsidRDefault="000854A6" w:rsidP="00082F96">
      <w:pPr>
        <w:pStyle w:val="a0"/>
        <w:spacing w:line="360" w:lineRule="auto"/>
        <w:ind w:firstLineChars="416" w:firstLine="874"/>
        <w:rPr>
          <w:rFonts w:hAnsi="宋体" w:cs="宋体"/>
          <w:szCs w:val="21"/>
        </w:rPr>
      </w:pPr>
    </w:p>
    <w:p w:rsidR="000854A6" w:rsidRDefault="00630ACA">
      <w:pPr>
        <w:spacing w:line="360" w:lineRule="auto"/>
        <w:ind w:firstLineChars="1700" w:firstLine="3570"/>
        <w:rPr>
          <w:rFonts w:ascii="宋体" w:hAnsi="宋体" w:cs="宋体"/>
          <w:szCs w:val="21"/>
        </w:rPr>
      </w:pPr>
      <w:r>
        <w:rPr>
          <w:rFonts w:ascii="宋体" w:hAnsi="宋体" w:cs="宋体" w:hint="eastAsia"/>
          <w:szCs w:val="21"/>
        </w:rPr>
        <w:t>授权代表签章：</w:t>
      </w:r>
    </w:p>
    <w:p w:rsidR="000854A6" w:rsidRDefault="00630ACA">
      <w:pPr>
        <w:spacing w:line="360" w:lineRule="auto"/>
        <w:ind w:firstLine="645"/>
        <w:jc w:val="center"/>
        <w:rPr>
          <w:rFonts w:ascii="宋体" w:hAnsi="宋体" w:cs="宋体"/>
          <w:szCs w:val="21"/>
        </w:rPr>
      </w:pPr>
      <w:r>
        <w:rPr>
          <w:rFonts w:ascii="宋体" w:hAnsi="宋体" w:cs="宋体" w:hint="eastAsia"/>
          <w:szCs w:val="21"/>
        </w:rPr>
        <w:t xml:space="preserve">                        年  月  日</w:t>
      </w:r>
    </w:p>
    <w:p w:rsidR="000854A6" w:rsidRDefault="000854A6">
      <w:pPr>
        <w:pStyle w:val="a9"/>
        <w:tabs>
          <w:tab w:val="left" w:pos="4841"/>
        </w:tabs>
        <w:ind w:firstLine="0"/>
        <w:rPr>
          <w:rFonts w:ascii="宋体" w:hAnsi="宋体"/>
          <w:b/>
          <w:sz w:val="28"/>
          <w:szCs w:val="28"/>
        </w:rPr>
      </w:pPr>
    </w:p>
    <w:p w:rsidR="000854A6" w:rsidRDefault="00630ACA">
      <w:pPr>
        <w:pStyle w:val="2"/>
        <w:spacing w:before="0" w:after="0" w:line="240" w:lineRule="auto"/>
        <w:ind w:right="-567"/>
        <w:jc w:val="left"/>
        <w:rPr>
          <w:rFonts w:ascii="宋体" w:eastAsia="宋体" w:hAnsi="宋体" w:cs="宋体"/>
          <w:b w:val="0"/>
          <w:sz w:val="21"/>
          <w:szCs w:val="21"/>
        </w:rPr>
      </w:pPr>
      <w:bookmarkStart w:id="34" w:name="_Toc97372565"/>
      <w:r>
        <w:rPr>
          <w:rFonts w:ascii="宋体" w:eastAsia="宋体" w:hAnsi="宋体" w:cs="宋体" w:hint="eastAsia"/>
          <w:b w:val="0"/>
          <w:sz w:val="21"/>
          <w:szCs w:val="21"/>
        </w:rPr>
        <w:t xml:space="preserve">格式一 </w:t>
      </w:r>
      <w:bookmarkEnd w:id="34"/>
    </w:p>
    <w:p w:rsidR="000854A6" w:rsidRDefault="00630ACA">
      <w:pPr>
        <w:pStyle w:val="1"/>
        <w:spacing w:line="360" w:lineRule="exact"/>
        <w:rPr>
          <w:rFonts w:hAnsi="宋体" w:cs="宋体"/>
          <w:sz w:val="21"/>
          <w:szCs w:val="21"/>
        </w:rPr>
      </w:pPr>
      <w:bookmarkStart w:id="35" w:name="_Toc498429649"/>
      <w:bookmarkStart w:id="36" w:name="_Toc496003216"/>
      <w:r>
        <w:rPr>
          <w:rFonts w:hAnsi="宋体" w:cs="宋体" w:hint="eastAsia"/>
          <w:sz w:val="21"/>
          <w:szCs w:val="21"/>
        </w:rPr>
        <w:t>投标函</w:t>
      </w:r>
      <w:bookmarkEnd w:id="35"/>
      <w:bookmarkEnd w:id="36"/>
    </w:p>
    <w:p w:rsidR="000854A6" w:rsidRDefault="000854A6">
      <w:pPr>
        <w:spacing w:line="360" w:lineRule="exact"/>
        <w:rPr>
          <w:rFonts w:ascii="宋体" w:hAnsi="宋体" w:cs="宋体"/>
          <w:w w:val="80"/>
          <w:szCs w:val="21"/>
        </w:rPr>
      </w:pPr>
    </w:p>
    <w:p w:rsidR="000854A6" w:rsidRDefault="00630ACA">
      <w:pPr>
        <w:pStyle w:val="a9"/>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致：中冠工程管理咨询有限公司</w:t>
      </w:r>
    </w:p>
    <w:p w:rsidR="000854A6" w:rsidRDefault="00630ACA">
      <w:pPr>
        <w:pStyle w:val="a9"/>
        <w:spacing w:line="360" w:lineRule="auto"/>
        <w:ind w:firstLine="490"/>
        <w:contextualSpacing/>
        <w:rPr>
          <w:rFonts w:ascii="宋体" w:eastAsia="宋体" w:hAnsi="宋体" w:cs="宋体"/>
          <w:sz w:val="21"/>
          <w:szCs w:val="21"/>
          <w:u w:val="single"/>
        </w:rPr>
      </w:pPr>
      <w:r>
        <w:rPr>
          <w:rFonts w:ascii="宋体" w:eastAsia="宋体" w:hAnsi="宋体" w:cs="宋体" w:hint="eastAsia"/>
          <w:sz w:val="21"/>
          <w:szCs w:val="21"/>
          <w:u w:val="single"/>
        </w:rPr>
        <w:t>（投标人全称）</w:t>
      </w:r>
      <w:r>
        <w:rPr>
          <w:rFonts w:ascii="宋体" w:eastAsia="宋体" w:hAnsi="宋体" w:cs="宋体" w:hint="eastAsia"/>
          <w:sz w:val="21"/>
          <w:szCs w:val="21"/>
        </w:rPr>
        <w:t>授权</w:t>
      </w:r>
      <w:r>
        <w:rPr>
          <w:rFonts w:ascii="宋体" w:eastAsia="宋体" w:hAnsi="宋体" w:cs="宋体" w:hint="eastAsia"/>
          <w:sz w:val="21"/>
          <w:szCs w:val="21"/>
          <w:u w:val="single"/>
        </w:rPr>
        <w:t>（全权代表姓名、职务）</w:t>
      </w:r>
      <w:r>
        <w:rPr>
          <w:rFonts w:ascii="宋体" w:eastAsia="宋体" w:hAnsi="宋体" w:cs="宋体" w:hint="eastAsia"/>
          <w:sz w:val="21"/>
          <w:szCs w:val="21"/>
        </w:rPr>
        <w:t>为本公司合法代理人，参加贵方组织的</w:t>
      </w:r>
      <w:r>
        <w:rPr>
          <w:rFonts w:ascii="宋体" w:eastAsia="宋体" w:hAnsi="宋体" w:cs="宋体" w:hint="eastAsia"/>
          <w:sz w:val="21"/>
          <w:szCs w:val="21"/>
          <w:u w:val="single"/>
        </w:rPr>
        <w:t>（采购编号、采购项目名称）</w:t>
      </w:r>
      <w:r>
        <w:rPr>
          <w:rFonts w:ascii="宋体" w:eastAsia="宋体" w:hAnsi="宋体" w:cs="宋体" w:hint="eastAsia"/>
          <w:sz w:val="21"/>
          <w:szCs w:val="21"/>
        </w:rPr>
        <w:t>招投标活动，代表本公司处理招投标活动中的一切事宜。在此：</w:t>
      </w:r>
    </w:p>
    <w:p w:rsidR="000854A6" w:rsidRDefault="00630ACA">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1、提供采购文件中“投标须知”规定的全部投标文件资料：</w:t>
      </w:r>
    </w:p>
    <w:p w:rsidR="000854A6" w:rsidRDefault="00630ACA">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（1）资格证明文件：正本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0854A6" w:rsidRDefault="00630ACA">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（2）技术商务文件：正本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0854A6" w:rsidRDefault="00630ACA">
      <w:pPr>
        <w:pStyle w:val="a9"/>
        <w:tabs>
          <w:tab w:val="left" w:pos="993"/>
        </w:tabs>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（3）报价文件：正本</w:t>
      </w:r>
      <w:r>
        <w:rPr>
          <w:rFonts w:ascii="宋体" w:eastAsia="宋体" w:hAnsi="宋体" w:cs="宋体" w:hint="eastAsia"/>
          <w:sz w:val="21"/>
          <w:szCs w:val="21"/>
          <w:u w:val="single"/>
        </w:rPr>
        <w:t>1</w:t>
      </w:r>
      <w:r>
        <w:rPr>
          <w:rFonts w:ascii="宋体" w:eastAsia="宋体" w:hAnsi="宋体" w:cs="宋体" w:hint="eastAsia"/>
          <w:sz w:val="21"/>
          <w:szCs w:val="21"/>
        </w:rPr>
        <w:t>份；</w:t>
      </w:r>
    </w:p>
    <w:p w:rsidR="000854A6" w:rsidRDefault="00630ACA">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2、据此函，签字代表宣布并承诺如下：</w:t>
      </w:r>
    </w:p>
    <w:p w:rsidR="000854A6" w:rsidRDefault="00630ACA">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1）我们已详细审查全部“招标文件”，包括修改文件（如有）以及全部参考资料和有关附件，我们完全理解并同意放弃对这方面提出任何异议的权利。已经了解对于招标文件、采购过程、采购结果有依法进行询问、质疑、投诉的权利及相关渠道和要求。</w:t>
      </w:r>
    </w:p>
    <w:p w:rsidR="000854A6" w:rsidRDefault="00630ACA">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（2）本投标自开标之日起天内有效。</w:t>
      </w:r>
    </w:p>
    <w:p w:rsidR="000854A6" w:rsidRDefault="00630ACA">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（3）保证遵守招标文件有关条款规定。</w:t>
      </w:r>
    </w:p>
    <w:p w:rsidR="000854A6" w:rsidRDefault="00630ACA">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（4）保证在中标后忠实地执行与采购人所签署的合同，并承担合同规定的责任义务。保证在中标后按照招标文件的规定支付招标代理服务费。</w:t>
      </w:r>
    </w:p>
    <w:p w:rsidR="000854A6" w:rsidRDefault="00630ACA">
      <w:pPr>
        <w:pStyle w:val="a9"/>
        <w:spacing w:line="360" w:lineRule="auto"/>
        <w:ind w:firstLineChars="100" w:firstLine="210"/>
        <w:contextualSpacing/>
        <w:rPr>
          <w:rFonts w:ascii="宋体" w:eastAsia="宋体" w:hAnsi="宋体" w:cs="宋体"/>
          <w:sz w:val="21"/>
          <w:szCs w:val="21"/>
        </w:rPr>
      </w:pPr>
      <w:r>
        <w:rPr>
          <w:rFonts w:ascii="宋体" w:eastAsia="宋体" w:hAnsi="宋体" w:cs="宋体" w:hint="eastAsia"/>
          <w:sz w:val="21"/>
          <w:szCs w:val="21"/>
        </w:rPr>
        <w:t>（5）承诺应贵方要求提供任何与该项目投标有关的数据、情况和技术资料。</w:t>
      </w:r>
    </w:p>
    <w:p w:rsidR="000854A6" w:rsidRDefault="00630ACA">
      <w:pPr>
        <w:pStyle w:val="a9"/>
        <w:tabs>
          <w:tab w:val="left" w:pos="426"/>
        </w:tabs>
        <w:spacing w:line="360" w:lineRule="auto"/>
        <w:ind w:firstLine="0"/>
        <w:contextualSpacing/>
        <w:rPr>
          <w:rFonts w:ascii="宋体" w:eastAsia="宋体" w:hAnsi="宋体" w:cs="宋体"/>
          <w:sz w:val="21"/>
          <w:szCs w:val="21"/>
        </w:rPr>
      </w:pPr>
      <w:r>
        <w:rPr>
          <w:rFonts w:ascii="宋体" w:eastAsia="宋体" w:hAnsi="宋体" w:cs="宋体" w:hint="eastAsia"/>
          <w:sz w:val="21"/>
          <w:szCs w:val="21"/>
        </w:rPr>
        <w:t>3、与本投标有关的一切往来通讯请寄：</w:t>
      </w:r>
    </w:p>
    <w:p w:rsidR="000854A6" w:rsidRDefault="00630ACA">
      <w:pPr>
        <w:pStyle w:val="a9"/>
        <w:spacing w:line="360" w:lineRule="auto"/>
        <w:ind w:left="480" w:firstLine="0"/>
        <w:contextualSpacing/>
        <w:rPr>
          <w:rFonts w:ascii="宋体" w:eastAsia="宋体" w:hAnsi="宋体" w:cs="宋体"/>
          <w:sz w:val="21"/>
          <w:szCs w:val="21"/>
        </w:rPr>
      </w:pPr>
      <w:r>
        <w:rPr>
          <w:rFonts w:ascii="宋体" w:eastAsia="宋体" w:hAnsi="宋体" w:cs="宋体" w:hint="eastAsia"/>
          <w:sz w:val="21"/>
          <w:szCs w:val="21"/>
        </w:rPr>
        <w:t>地址：</w:t>
      </w:r>
    </w:p>
    <w:p w:rsidR="000854A6" w:rsidRDefault="00630ACA">
      <w:pPr>
        <w:pStyle w:val="a9"/>
        <w:spacing w:line="360" w:lineRule="auto"/>
        <w:ind w:left="480" w:firstLine="0"/>
        <w:contextualSpacing/>
        <w:rPr>
          <w:rFonts w:ascii="宋体" w:eastAsia="宋体" w:hAnsi="宋体" w:cs="宋体"/>
          <w:sz w:val="21"/>
          <w:szCs w:val="21"/>
          <w:u w:val="single"/>
        </w:rPr>
      </w:pPr>
      <w:r>
        <w:rPr>
          <w:rFonts w:ascii="宋体" w:eastAsia="宋体" w:hAnsi="宋体" w:cs="宋体" w:hint="eastAsia"/>
          <w:sz w:val="21"/>
          <w:szCs w:val="21"/>
        </w:rPr>
        <w:t>邮编：              电话：              传真：</w:t>
      </w:r>
    </w:p>
    <w:p w:rsidR="000854A6" w:rsidRDefault="000854A6">
      <w:pPr>
        <w:pStyle w:val="a9"/>
        <w:spacing w:line="360" w:lineRule="auto"/>
        <w:ind w:firstLine="0"/>
        <w:contextualSpacing/>
        <w:rPr>
          <w:rFonts w:ascii="宋体" w:eastAsia="宋体" w:hAnsi="宋体" w:cs="宋体"/>
          <w:sz w:val="21"/>
          <w:szCs w:val="21"/>
        </w:rPr>
      </w:pPr>
    </w:p>
    <w:p w:rsidR="000854A6" w:rsidRDefault="000854A6">
      <w:pPr>
        <w:pStyle w:val="a9"/>
        <w:spacing w:line="360" w:lineRule="auto"/>
        <w:ind w:firstLine="0"/>
        <w:contextualSpacing/>
        <w:rPr>
          <w:rFonts w:ascii="宋体" w:eastAsia="宋体" w:hAnsi="宋体" w:cs="宋体"/>
          <w:sz w:val="21"/>
          <w:szCs w:val="21"/>
        </w:rPr>
      </w:pPr>
    </w:p>
    <w:p w:rsidR="000854A6" w:rsidRDefault="00630ACA">
      <w:pPr>
        <w:pStyle w:val="a9"/>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 xml:space="preserve">投标人（盖章）：            </w:t>
      </w:r>
    </w:p>
    <w:p w:rsidR="000854A6" w:rsidRDefault="00630ACA">
      <w:pPr>
        <w:pStyle w:val="a9"/>
        <w:tabs>
          <w:tab w:val="left" w:pos="4185"/>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法定代表人</w:t>
      </w:r>
      <w:r>
        <w:rPr>
          <w:rFonts w:hAnsi="宋体" w:cs="宋体" w:hint="eastAsia"/>
          <w:bCs/>
          <w:szCs w:val="21"/>
        </w:rPr>
        <w:t>（负责人）</w:t>
      </w:r>
      <w:r>
        <w:rPr>
          <w:rFonts w:ascii="宋体" w:eastAsia="宋体" w:hAnsi="宋体" w:cs="宋体" w:hint="eastAsia"/>
          <w:sz w:val="21"/>
          <w:szCs w:val="21"/>
        </w:rPr>
        <w:t>或授权代表人（签字或盖章）：</w:t>
      </w:r>
    </w:p>
    <w:p w:rsidR="000854A6" w:rsidRDefault="00630ACA">
      <w:pPr>
        <w:pStyle w:val="a9"/>
        <w:tabs>
          <w:tab w:val="left" w:pos="4841"/>
        </w:tabs>
        <w:spacing w:line="360" w:lineRule="auto"/>
        <w:ind w:firstLine="0"/>
        <w:contextualSpacing/>
        <w:jc w:val="center"/>
        <w:rPr>
          <w:rFonts w:ascii="宋体" w:eastAsia="宋体" w:hAnsi="宋体" w:cs="宋体"/>
          <w:sz w:val="21"/>
          <w:szCs w:val="21"/>
        </w:rPr>
      </w:pPr>
      <w:r>
        <w:rPr>
          <w:rFonts w:ascii="宋体" w:eastAsia="宋体" w:hAnsi="宋体" w:cs="宋体" w:hint="eastAsia"/>
          <w:sz w:val="21"/>
          <w:szCs w:val="21"/>
        </w:rPr>
        <w:tab/>
      </w:r>
    </w:p>
    <w:p w:rsidR="000854A6" w:rsidRDefault="00630ACA">
      <w:pPr>
        <w:pStyle w:val="a9"/>
        <w:tabs>
          <w:tab w:val="left" w:pos="4841"/>
        </w:tabs>
        <w:spacing w:line="360" w:lineRule="auto"/>
        <w:ind w:firstLineChars="150" w:firstLine="315"/>
        <w:contextualSpacing/>
        <w:rPr>
          <w:rFonts w:ascii="宋体" w:eastAsia="宋体" w:hAnsi="宋体" w:cs="宋体"/>
          <w:sz w:val="21"/>
          <w:szCs w:val="21"/>
        </w:rPr>
      </w:pPr>
      <w:r>
        <w:rPr>
          <w:rFonts w:ascii="宋体" w:eastAsia="宋体" w:hAnsi="宋体" w:cs="宋体" w:hint="eastAsia"/>
          <w:sz w:val="21"/>
          <w:szCs w:val="21"/>
        </w:rPr>
        <w:t>日期：2021年 月  日</w:t>
      </w: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spacing w:line="360" w:lineRule="auto"/>
        <w:ind w:firstLineChars="150" w:firstLine="315"/>
        <w:contextualSpacing/>
        <w:rPr>
          <w:rFonts w:ascii="宋体" w:eastAsia="宋体" w:hAnsi="宋体" w:cs="宋体"/>
          <w:sz w:val="21"/>
          <w:szCs w:val="21"/>
        </w:rPr>
      </w:pPr>
    </w:p>
    <w:p w:rsidR="000854A6" w:rsidRDefault="000854A6">
      <w:pPr>
        <w:pStyle w:val="a9"/>
        <w:tabs>
          <w:tab w:val="left" w:pos="4841"/>
        </w:tabs>
        <w:ind w:firstLine="0"/>
        <w:rPr>
          <w:rFonts w:ascii="宋体" w:hAnsi="宋体"/>
          <w:b/>
          <w:sz w:val="28"/>
          <w:szCs w:val="28"/>
        </w:rPr>
      </w:pP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t>格式二</w:t>
      </w:r>
    </w:p>
    <w:p w:rsidR="000854A6" w:rsidRDefault="00630ACA">
      <w:pPr>
        <w:pStyle w:val="a9"/>
        <w:ind w:firstLine="0"/>
        <w:jc w:val="center"/>
        <w:rPr>
          <w:rFonts w:ascii="宋体" w:eastAsia="宋体" w:hAnsi="宋体"/>
          <w:b/>
          <w:bCs/>
          <w:kern w:val="0"/>
          <w:sz w:val="21"/>
          <w:szCs w:val="21"/>
        </w:rPr>
      </w:pPr>
      <w:r>
        <w:rPr>
          <w:rFonts w:ascii="宋体" w:eastAsia="宋体" w:hAnsi="宋体" w:hint="eastAsia"/>
          <w:b/>
          <w:bCs/>
          <w:kern w:val="0"/>
          <w:sz w:val="21"/>
          <w:szCs w:val="21"/>
        </w:rPr>
        <w:t>技术商务分自评表</w:t>
      </w:r>
    </w:p>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10491" w:type="dxa"/>
        <w:tblInd w:w="-9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939"/>
        <w:gridCol w:w="992"/>
        <w:gridCol w:w="993"/>
      </w:tblGrid>
      <w:tr w:rsidR="000854A6">
        <w:trPr>
          <w:trHeight w:val="780"/>
        </w:trPr>
        <w:tc>
          <w:tcPr>
            <w:tcW w:w="567"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7939" w:type="dxa"/>
            <w:tcBorders>
              <w:top w:val="single" w:sz="4" w:space="0" w:color="auto"/>
              <w:bottom w:val="single" w:sz="4" w:space="0" w:color="auto"/>
            </w:tcBorders>
            <w:tcMar>
              <w:left w:w="0" w:type="dxa"/>
              <w:right w:w="0" w:type="dxa"/>
            </w:tcMar>
            <w:vAlign w:val="center"/>
          </w:tcPr>
          <w:p w:rsidR="000854A6" w:rsidRDefault="00630ACA">
            <w:pPr>
              <w:pStyle w:val="a9"/>
              <w:jc w:val="center"/>
              <w:rPr>
                <w:rFonts w:ascii="宋体" w:eastAsia="宋体" w:hAnsi="宋体" w:cs="宋体"/>
                <w:bCs/>
                <w:sz w:val="21"/>
                <w:szCs w:val="21"/>
              </w:rPr>
            </w:pPr>
            <w:r>
              <w:rPr>
                <w:rFonts w:ascii="宋体" w:eastAsia="宋体" w:hAnsi="宋体" w:cs="宋体" w:hint="eastAsia"/>
                <w:bCs/>
                <w:sz w:val="21"/>
                <w:szCs w:val="21"/>
              </w:rPr>
              <w:t>评分标准</w:t>
            </w:r>
          </w:p>
        </w:tc>
        <w:tc>
          <w:tcPr>
            <w:tcW w:w="992"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自评分</w:t>
            </w:r>
          </w:p>
        </w:tc>
        <w:tc>
          <w:tcPr>
            <w:tcW w:w="993"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页码</w:t>
            </w:r>
          </w:p>
        </w:tc>
      </w:tr>
      <w:tr w:rsidR="000854A6">
        <w:trPr>
          <w:trHeight w:val="780"/>
        </w:trPr>
        <w:tc>
          <w:tcPr>
            <w:tcW w:w="567" w:type="dxa"/>
            <w:tcBorders>
              <w:top w:val="single" w:sz="4" w:space="0" w:color="auto"/>
            </w:tcBorders>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Borders>
              <w:top w:val="single" w:sz="4" w:space="0" w:color="auto"/>
            </w:tcBorders>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spacing w:line="360" w:lineRule="exact"/>
              <w:rPr>
                <w:rFonts w:ascii="宋体" w:hAnsi="宋体" w:cs="宋体"/>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vAlign w:val="cente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939" w:type="dxa"/>
            <w:tcMar>
              <w:left w:w="0" w:type="dxa"/>
              <w:right w:w="0" w:type="dxa"/>
            </w:tcMar>
          </w:tcPr>
          <w:p w:rsidR="000854A6" w:rsidRDefault="000854A6">
            <w:pPr>
              <w:pStyle w:val="a9"/>
              <w:ind w:firstLine="0"/>
              <w:rPr>
                <w:rFonts w:ascii="宋体" w:eastAsia="宋体" w:hAnsi="宋体" w:cs="宋体"/>
                <w:sz w:val="21"/>
                <w:szCs w:val="21"/>
              </w:rPr>
            </w:pP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8506" w:type="dxa"/>
            <w:gridSpan w:val="2"/>
            <w:tcMar>
              <w:left w:w="0" w:type="dxa"/>
              <w:right w:w="0" w:type="dxa"/>
            </w:tcMar>
            <w:vAlign w:val="center"/>
          </w:tcPr>
          <w:p w:rsidR="000854A6" w:rsidRDefault="00630ACA">
            <w:pPr>
              <w:spacing w:line="360" w:lineRule="exact"/>
              <w:jc w:val="center"/>
              <w:rPr>
                <w:rFonts w:ascii="宋体" w:hAnsi="宋体"/>
                <w:szCs w:val="21"/>
              </w:rPr>
            </w:pPr>
            <w:r>
              <w:rPr>
                <w:rFonts w:ascii="宋体" w:hAnsi="宋体" w:hint="eastAsia"/>
                <w:szCs w:val="21"/>
              </w:rPr>
              <w:t>合  计</w:t>
            </w:r>
          </w:p>
        </w:tc>
        <w:tc>
          <w:tcPr>
            <w:tcW w:w="992"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bl>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备注：</w:t>
      </w:r>
      <w:r>
        <w:rPr>
          <w:rFonts w:ascii="宋体" w:eastAsia="宋体" w:hAnsi="宋体" w:cs="宋体" w:hint="eastAsia"/>
          <w:bCs/>
          <w:sz w:val="21"/>
          <w:szCs w:val="21"/>
        </w:rPr>
        <w:t>页码</w:t>
      </w:r>
      <w:r>
        <w:rPr>
          <w:rFonts w:ascii="宋体" w:eastAsia="宋体" w:hAnsi="宋体" w:cs="宋体"/>
          <w:bCs/>
          <w:sz w:val="21"/>
          <w:szCs w:val="21"/>
        </w:rPr>
        <w:t>内填写评分标准对应的投标文件所在页码</w:t>
      </w:r>
      <w:r>
        <w:rPr>
          <w:rFonts w:ascii="宋体" w:eastAsia="宋体" w:hAnsi="宋体" w:cs="宋体" w:hint="eastAsia"/>
          <w:bCs/>
          <w:sz w:val="21"/>
          <w:szCs w:val="21"/>
        </w:rPr>
        <w:t>。</w:t>
      </w: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投标人（盖章）：</w:t>
      </w:r>
    </w:p>
    <w:p w:rsidR="000854A6" w:rsidRDefault="00630ACA">
      <w:pPr>
        <w:pStyle w:val="a9"/>
        <w:jc w:val="left"/>
        <w:rPr>
          <w:rFonts w:ascii="宋体" w:eastAsia="宋体" w:hAnsi="宋体" w:cs="宋体"/>
          <w:bCs/>
          <w:sz w:val="21"/>
          <w:szCs w:val="21"/>
        </w:rPr>
      </w:pPr>
      <w:r>
        <w:rPr>
          <w:rFonts w:ascii="宋体" w:eastAsia="宋体" w:hAnsi="宋体" w:cs="宋体" w:hint="eastAsia"/>
          <w:sz w:val="21"/>
          <w:szCs w:val="21"/>
        </w:rPr>
        <w:t>法定代表人</w:t>
      </w:r>
      <w:r>
        <w:rPr>
          <w:rFonts w:hAnsi="宋体" w:cs="宋体" w:hint="eastAsia"/>
          <w:bCs/>
          <w:szCs w:val="21"/>
        </w:rPr>
        <w:t>（负责人）</w:t>
      </w:r>
      <w:r>
        <w:rPr>
          <w:rFonts w:ascii="宋体" w:eastAsia="宋体" w:hAnsi="宋体" w:cs="宋体" w:hint="eastAsia"/>
          <w:sz w:val="21"/>
          <w:szCs w:val="21"/>
        </w:rPr>
        <w:t>或授权代表人（签字或盖章）</w:t>
      </w:r>
      <w:r>
        <w:rPr>
          <w:rFonts w:ascii="宋体" w:eastAsia="宋体" w:hAnsi="宋体" w:cs="宋体" w:hint="eastAsia"/>
          <w:bCs/>
          <w:sz w:val="21"/>
          <w:szCs w:val="21"/>
        </w:rPr>
        <w:t xml:space="preserve">：                         </w:t>
      </w: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日期：</w:t>
      </w:r>
    </w:p>
    <w:p w:rsidR="000854A6" w:rsidRDefault="000854A6">
      <w:pPr>
        <w:pStyle w:val="a9"/>
        <w:tabs>
          <w:tab w:val="left" w:pos="4841"/>
        </w:tabs>
        <w:rPr>
          <w:rFonts w:ascii="宋体" w:eastAsia="宋体" w:hAnsi="宋体" w:cs="宋体"/>
          <w:bCs/>
          <w:sz w:val="21"/>
          <w:szCs w:val="21"/>
        </w:rPr>
        <w:sectPr w:rsidR="000854A6">
          <w:pgSz w:w="11907" w:h="16840"/>
          <w:pgMar w:top="1304" w:right="1588" w:bottom="1304" w:left="1588" w:header="720" w:footer="720" w:gutter="0"/>
          <w:cols w:space="720"/>
          <w:titlePg/>
          <w:docGrid w:linePitch="285"/>
        </w:sectPr>
      </w:pPr>
    </w:p>
    <w:p w:rsidR="000854A6" w:rsidRDefault="00630ACA">
      <w:pPr>
        <w:pStyle w:val="a9"/>
        <w:tabs>
          <w:tab w:val="left" w:pos="4841"/>
        </w:tabs>
        <w:ind w:firstLine="0"/>
        <w:rPr>
          <w:rFonts w:ascii="宋体" w:eastAsia="宋体" w:hAnsi="宋体" w:cs="宋体"/>
          <w:bCs/>
          <w:sz w:val="21"/>
          <w:szCs w:val="21"/>
        </w:rPr>
      </w:pPr>
      <w:r>
        <w:rPr>
          <w:rFonts w:ascii="宋体" w:eastAsia="宋体" w:hAnsi="宋体" w:cs="宋体" w:hint="eastAsia"/>
          <w:bCs/>
          <w:sz w:val="21"/>
          <w:szCs w:val="21"/>
        </w:rPr>
        <w:lastRenderedPageBreak/>
        <w:t>格式三</w:t>
      </w:r>
    </w:p>
    <w:p w:rsidR="000854A6" w:rsidRDefault="000854A6">
      <w:pPr>
        <w:pStyle w:val="a9"/>
        <w:jc w:val="center"/>
        <w:rPr>
          <w:rFonts w:ascii="宋体" w:eastAsia="宋体" w:hAnsi="宋体" w:cs="宋体"/>
          <w:bCs/>
          <w:sz w:val="21"/>
          <w:szCs w:val="21"/>
        </w:rPr>
      </w:pPr>
    </w:p>
    <w:p w:rsidR="000854A6" w:rsidRDefault="00630ACA">
      <w:pPr>
        <w:pStyle w:val="a9"/>
        <w:jc w:val="center"/>
        <w:rPr>
          <w:rFonts w:ascii="宋体" w:eastAsia="宋体" w:hAnsi="宋体"/>
          <w:b/>
          <w:bCs/>
          <w:kern w:val="0"/>
          <w:sz w:val="21"/>
          <w:szCs w:val="21"/>
        </w:rPr>
      </w:pPr>
      <w:r>
        <w:rPr>
          <w:rFonts w:ascii="宋体" w:eastAsia="宋体" w:hAnsi="宋体" w:hint="eastAsia"/>
          <w:b/>
          <w:bCs/>
          <w:kern w:val="0"/>
          <w:sz w:val="21"/>
          <w:szCs w:val="21"/>
        </w:rPr>
        <w:t>商务技术条款偏离表</w:t>
      </w:r>
    </w:p>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714"/>
        <w:gridCol w:w="3048"/>
        <w:gridCol w:w="3473"/>
        <w:gridCol w:w="1617"/>
      </w:tblGrid>
      <w:tr w:rsidR="000854A6">
        <w:trPr>
          <w:trHeight w:val="780"/>
        </w:trPr>
        <w:tc>
          <w:tcPr>
            <w:tcW w:w="714"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3048" w:type="dxa"/>
            <w:tcBorders>
              <w:top w:val="single" w:sz="4" w:space="0" w:color="auto"/>
              <w:bottom w:val="single" w:sz="4" w:space="0" w:color="auto"/>
            </w:tcBorders>
            <w:tcMar>
              <w:left w:w="0" w:type="dxa"/>
              <w:right w:w="0" w:type="dxa"/>
            </w:tcMar>
            <w:vAlign w:val="center"/>
          </w:tcPr>
          <w:p w:rsidR="000854A6" w:rsidRDefault="00630ACA">
            <w:pPr>
              <w:pStyle w:val="a9"/>
              <w:jc w:val="center"/>
              <w:rPr>
                <w:rFonts w:ascii="宋体" w:eastAsia="宋体" w:hAnsi="宋体" w:cs="宋体"/>
                <w:bCs/>
                <w:sz w:val="21"/>
                <w:szCs w:val="21"/>
              </w:rPr>
            </w:pPr>
            <w:r>
              <w:rPr>
                <w:rFonts w:ascii="宋体" w:eastAsia="宋体" w:hAnsi="宋体" w:cs="宋体" w:hint="eastAsia"/>
                <w:bCs/>
                <w:sz w:val="21"/>
                <w:szCs w:val="21"/>
              </w:rPr>
              <w:t>《采购文件》要求</w:t>
            </w:r>
          </w:p>
        </w:tc>
        <w:tc>
          <w:tcPr>
            <w:tcW w:w="3473" w:type="dxa"/>
            <w:tcBorders>
              <w:top w:val="single" w:sz="4" w:space="0" w:color="auto"/>
              <w:bottom w:val="single" w:sz="4" w:space="0" w:color="auto"/>
            </w:tcBorders>
            <w:tcMar>
              <w:left w:w="0" w:type="dxa"/>
              <w:right w:w="0" w:type="dxa"/>
            </w:tcMar>
            <w:vAlign w:val="center"/>
          </w:tcPr>
          <w:p w:rsidR="000854A6" w:rsidRDefault="00630ACA">
            <w:pPr>
              <w:pStyle w:val="a9"/>
              <w:jc w:val="center"/>
              <w:rPr>
                <w:rFonts w:ascii="宋体" w:eastAsia="宋体" w:hAnsi="宋体" w:cs="宋体"/>
                <w:bCs/>
                <w:sz w:val="21"/>
                <w:szCs w:val="21"/>
              </w:rPr>
            </w:pPr>
            <w:r>
              <w:rPr>
                <w:rFonts w:ascii="宋体" w:eastAsia="宋体" w:hAnsi="宋体" w:cs="宋体" w:hint="eastAsia"/>
                <w:bCs/>
                <w:sz w:val="21"/>
                <w:szCs w:val="21"/>
              </w:rPr>
              <w:t>《投标文件》响应</w:t>
            </w:r>
          </w:p>
        </w:tc>
        <w:tc>
          <w:tcPr>
            <w:tcW w:w="1617" w:type="dxa"/>
            <w:tcBorders>
              <w:top w:val="single" w:sz="4" w:space="0" w:color="auto"/>
              <w:bottom w:val="single" w:sz="4" w:space="0" w:color="auto"/>
            </w:tcBorders>
            <w:tcMar>
              <w:left w:w="0" w:type="dxa"/>
              <w:right w:w="0" w:type="dxa"/>
            </w:tcMar>
            <w:vAlign w:val="center"/>
          </w:tcPr>
          <w:p w:rsidR="000854A6" w:rsidRDefault="00630ACA">
            <w:pPr>
              <w:pStyle w:val="a9"/>
              <w:jc w:val="center"/>
              <w:rPr>
                <w:rFonts w:ascii="宋体" w:eastAsia="宋体" w:hAnsi="宋体" w:cs="宋体"/>
                <w:bCs/>
                <w:sz w:val="21"/>
                <w:szCs w:val="21"/>
              </w:rPr>
            </w:pPr>
            <w:r>
              <w:rPr>
                <w:rFonts w:ascii="宋体" w:eastAsia="宋体" w:hAnsi="宋体" w:cs="宋体" w:hint="eastAsia"/>
                <w:bCs/>
                <w:sz w:val="21"/>
                <w:szCs w:val="21"/>
              </w:rPr>
              <w:t>说明</w:t>
            </w:r>
          </w:p>
        </w:tc>
      </w:tr>
      <w:tr w:rsidR="000854A6">
        <w:trPr>
          <w:trHeight w:val="780"/>
        </w:trPr>
        <w:tc>
          <w:tcPr>
            <w:tcW w:w="714"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trPr>
        <w:tc>
          <w:tcPr>
            <w:tcW w:w="714"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048"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347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617"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bl>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备注：1、列明采购文件的要求与投标文件对应响应，并说明偏离状况；2、无偏离应在本表</w:t>
      </w:r>
      <w:r>
        <w:rPr>
          <w:rFonts w:ascii="宋体" w:eastAsia="宋体" w:hAnsi="宋体" w:cs="宋体" w:hint="eastAsia"/>
          <w:bCs/>
          <w:sz w:val="21"/>
          <w:szCs w:val="21"/>
        </w:rPr>
        <w:t>“说明”</w:t>
      </w:r>
      <w:r>
        <w:rPr>
          <w:rFonts w:ascii="宋体" w:eastAsia="宋体" w:hAnsi="宋体" w:cs="宋体"/>
          <w:bCs/>
          <w:sz w:val="21"/>
          <w:szCs w:val="21"/>
        </w:rPr>
        <w:t>处醒目地注明“无条款偏离”的字样。</w:t>
      </w:r>
    </w:p>
    <w:p w:rsidR="000854A6" w:rsidRDefault="000854A6">
      <w:pPr>
        <w:pStyle w:val="a9"/>
        <w:jc w:val="left"/>
        <w:rPr>
          <w:rFonts w:ascii="宋体" w:eastAsia="宋体" w:hAnsi="宋体" w:cs="宋体"/>
          <w:bCs/>
          <w:sz w:val="21"/>
          <w:szCs w:val="21"/>
        </w:rPr>
      </w:pPr>
    </w:p>
    <w:p w:rsidR="000854A6" w:rsidRDefault="000854A6">
      <w:pPr>
        <w:pStyle w:val="a9"/>
        <w:jc w:val="left"/>
        <w:rPr>
          <w:rFonts w:ascii="宋体" w:eastAsia="宋体" w:hAnsi="宋体" w:cs="宋体"/>
          <w:bCs/>
          <w:sz w:val="21"/>
          <w:szCs w:val="21"/>
        </w:rPr>
      </w:pP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投标人（盖章）：</w:t>
      </w:r>
    </w:p>
    <w:p w:rsidR="000854A6" w:rsidRDefault="00630ACA">
      <w:pPr>
        <w:pStyle w:val="a9"/>
        <w:jc w:val="left"/>
        <w:rPr>
          <w:rFonts w:ascii="宋体" w:eastAsia="宋体" w:hAnsi="宋体" w:cs="宋体"/>
          <w:bCs/>
          <w:sz w:val="21"/>
          <w:szCs w:val="21"/>
        </w:rPr>
      </w:pPr>
      <w:r>
        <w:rPr>
          <w:rFonts w:ascii="宋体" w:eastAsia="宋体" w:hAnsi="宋体" w:cs="宋体" w:hint="eastAsia"/>
          <w:sz w:val="21"/>
          <w:szCs w:val="21"/>
        </w:rPr>
        <w:t>法定代表人</w:t>
      </w:r>
      <w:r>
        <w:rPr>
          <w:rFonts w:hAnsi="宋体" w:cs="宋体" w:hint="eastAsia"/>
          <w:bCs/>
          <w:szCs w:val="21"/>
        </w:rPr>
        <w:t>（负责人）</w:t>
      </w:r>
      <w:r>
        <w:rPr>
          <w:rFonts w:ascii="宋体" w:eastAsia="宋体" w:hAnsi="宋体" w:cs="宋体" w:hint="eastAsia"/>
          <w:sz w:val="21"/>
          <w:szCs w:val="21"/>
        </w:rPr>
        <w:t>或授权代表人（签字或盖章）</w:t>
      </w:r>
      <w:r>
        <w:rPr>
          <w:rFonts w:ascii="宋体" w:eastAsia="宋体" w:hAnsi="宋体" w:cs="宋体" w:hint="eastAsia"/>
          <w:bCs/>
          <w:sz w:val="21"/>
          <w:szCs w:val="21"/>
        </w:rPr>
        <w:t xml:space="preserve">：                         </w:t>
      </w:r>
    </w:p>
    <w:p w:rsidR="000854A6" w:rsidRDefault="000854A6">
      <w:pPr>
        <w:pStyle w:val="a9"/>
        <w:jc w:val="left"/>
        <w:rPr>
          <w:rFonts w:ascii="宋体" w:eastAsia="宋体" w:hAnsi="宋体" w:cs="宋体"/>
          <w:bCs/>
          <w:sz w:val="21"/>
          <w:szCs w:val="21"/>
        </w:rPr>
      </w:pP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日期：</w:t>
      </w:r>
    </w:p>
    <w:p w:rsidR="000854A6" w:rsidRDefault="000854A6">
      <w:pPr>
        <w:pStyle w:val="a9"/>
        <w:jc w:val="center"/>
        <w:rPr>
          <w:rFonts w:ascii="宋体" w:eastAsia="宋体" w:hAnsi="宋体" w:cs="宋体"/>
          <w:bCs/>
          <w:sz w:val="21"/>
          <w:szCs w:val="21"/>
        </w:rPr>
      </w:pPr>
    </w:p>
    <w:p w:rsidR="000854A6" w:rsidRDefault="000854A6">
      <w:pPr>
        <w:rPr>
          <w:rFonts w:ascii="宋体" w:hAnsi="宋体"/>
          <w:b/>
          <w:sz w:val="28"/>
        </w:rPr>
      </w:pP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格式四</w:t>
      </w:r>
    </w:p>
    <w:p w:rsidR="000854A6" w:rsidRDefault="00630ACA">
      <w:pPr>
        <w:pStyle w:val="a9"/>
        <w:ind w:firstLine="0"/>
        <w:jc w:val="center"/>
        <w:rPr>
          <w:rFonts w:ascii="宋体" w:eastAsia="宋体" w:hAnsi="宋体"/>
          <w:b/>
          <w:bCs/>
          <w:kern w:val="0"/>
          <w:sz w:val="21"/>
          <w:szCs w:val="21"/>
        </w:rPr>
      </w:pPr>
      <w:r>
        <w:rPr>
          <w:rFonts w:ascii="宋体" w:eastAsia="宋体" w:hAnsi="宋体" w:hint="eastAsia"/>
          <w:b/>
          <w:bCs/>
          <w:kern w:val="0"/>
          <w:sz w:val="21"/>
          <w:szCs w:val="21"/>
        </w:rPr>
        <w:t>“★”条款商务技术条款偏离表</w:t>
      </w:r>
    </w:p>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招标编号：</w:t>
      </w:r>
      <w:r>
        <w:rPr>
          <w:rFonts w:ascii="宋体" w:eastAsia="宋体" w:hAnsi="宋体" w:cs="宋体"/>
          <w:bCs/>
          <w:sz w:val="21"/>
          <w:szCs w:val="21"/>
        </w:rPr>
        <w:tab/>
        <w:t>项目名称：</w:t>
      </w:r>
    </w:p>
    <w:tbl>
      <w:tblPr>
        <w:tblW w:w="9981"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567"/>
        <w:gridCol w:w="7371"/>
        <w:gridCol w:w="993"/>
        <w:gridCol w:w="1050"/>
      </w:tblGrid>
      <w:tr w:rsidR="000854A6">
        <w:trPr>
          <w:trHeight w:val="780"/>
          <w:jc w:val="center"/>
        </w:trPr>
        <w:tc>
          <w:tcPr>
            <w:tcW w:w="567"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序号</w:t>
            </w:r>
          </w:p>
        </w:tc>
        <w:tc>
          <w:tcPr>
            <w:tcW w:w="7371" w:type="dxa"/>
            <w:tcBorders>
              <w:top w:val="single" w:sz="4" w:space="0" w:color="auto"/>
              <w:bottom w:val="single" w:sz="4" w:space="0" w:color="auto"/>
            </w:tcBorders>
            <w:tcMar>
              <w:left w:w="0" w:type="dxa"/>
              <w:right w:w="0" w:type="dxa"/>
            </w:tcMar>
            <w:vAlign w:val="center"/>
          </w:tcPr>
          <w:p w:rsidR="000854A6" w:rsidRDefault="00630ACA">
            <w:pPr>
              <w:pStyle w:val="a9"/>
              <w:jc w:val="center"/>
              <w:rPr>
                <w:rFonts w:ascii="宋体" w:eastAsia="宋体" w:hAnsi="宋体" w:cs="宋体"/>
                <w:bCs/>
                <w:sz w:val="21"/>
                <w:szCs w:val="21"/>
              </w:rPr>
            </w:pPr>
            <w:r>
              <w:rPr>
                <w:rFonts w:ascii="宋体" w:eastAsia="宋体" w:hAnsi="宋体" w:cs="宋体" w:hint="eastAsia"/>
                <w:bCs/>
                <w:sz w:val="21"/>
                <w:szCs w:val="21"/>
              </w:rPr>
              <w:t>《采购文件》要求</w:t>
            </w:r>
          </w:p>
        </w:tc>
        <w:tc>
          <w:tcPr>
            <w:tcW w:w="993"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《投标文件》响应</w:t>
            </w:r>
          </w:p>
        </w:tc>
        <w:tc>
          <w:tcPr>
            <w:tcW w:w="1050" w:type="dxa"/>
            <w:tcBorders>
              <w:top w:val="single" w:sz="4" w:space="0" w:color="auto"/>
              <w:bottom w:val="single" w:sz="4" w:space="0" w:color="auto"/>
            </w:tcBorders>
            <w:tcMar>
              <w:left w:w="0" w:type="dxa"/>
              <w:right w:w="0" w:type="dxa"/>
            </w:tcMar>
            <w:vAlign w:val="center"/>
          </w:tcPr>
          <w:p w:rsidR="000854A6" w:rsidRDefault="00630ACA">
            <w:pPr>
              <w:pStyle w:val="a9"/>
              <w:ind w:firstLine="0"/>
              <w:jc w:val="center"/>
              <w:rPr>
                <w:rFonts w:ascii="宋体" w:eastAsia="宋体" w:hAnsi="宋体" w:cs="宋体"/>
                <w:bCs/>
                <w:sz w:val="21"/>
                <w:szCs w:val="21"/>
              </w:rPr>
            </w:pPr>
            <w:r>
              <w:rPr>
                <w:rFonts w:ascii="宋体" w:eastAsia="宋体" w:hAnsi="宋体" w:cs="宋体" w:hint="eastAsia"/>
                <w:bCs/>
                <w:sz w:val="21"/>
                <w:szCs w:val="21"/>
              </w:rPr>
              <w:t>说明</w:t>
            </w:r>
          </w:p>
        </w:tc>
      </w:tr>
      <w:tr w:rsidR="000854A6">
        <w:trPr>
          <w:trHeight w:val="780"/>
          <w:jc w:val="center"/>
        </w:trPr>
        <w:tc>
          <w:tcPr>
            <w:tcW w:w="567" w:type="dxa"/>
            <w:tcBorders>
              <w:top w:val="single" w:sz="4" w:space="0" w:color="auto"/>
            </w:tcBorders>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Borders>
              <w:top w:val="single" w:sz="4" w:space="0" w:color="auto"/>
            </w:tcBorders>
            <w:tcMar>
              <w:left w:w="0" w:type="dxa"/>
              <w:right w:w="0" w:type="dxa"/>
            </w:tcMar>
            <w:vAlign w:val="center"/>
          </w:tcPr>
          <w:p w:rsidR="000854A6" w:rsidRDefault="000854A6">
            <w:pPr>
              <w:pStyle w:val="a9"/>
              <w:ind w:firstLine="0"/>
              <w:rPr>
                <w:rFonts w:ascii="宋体" w:eastAsia="宋体" w:hAnsi="宋体" w:cs="宋体"/>
                <w:bCs/>
                <w:sz w:val="21"/>
                <w:szCs w:val="21"/>
              </w:rPr>
            </w:pPr>
          </w:p>
        </w:tc>
        <w:tc>
          <w:tcPr>
            <w:tcW w:w="993"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Borders>
              <w:top w:val="single" w:sz="4" w:space="0" w:color="auto"/>
            </w:tcBorders>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pStyle w:val="a9"/>
              <w:ind w:firstLine="0"/>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spacing w:line="340" w:lineRule="exact"/>
              <w:ind w:right="-113"/>
              <w:contextualSpacing/>
              <w:jc w:val="left"/>
              <w:rPr>
                <w:rFonts w:ascii="宋体" w:hAnsi="宋体" w:cs="宋体"/>
                <w:bCs/>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pStyle w:val="a9"/>
              <w:spacing w:line="340" w:lineRule="exact"/>
              <w:ind w:right="-113" w:firstLine="0"/>
              <w:contextualSpacing/>
              <w:jc w:val="left"/>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pStyle w:val="a9"/>
              <w:ind w:firstLine="0"/>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pStyle w:val="a9"/>
              <w:ind w:firstLine="0"/>
              <w:jc w:val="center"/>
              <w:rPr>
                <w:rFonts w:ascii="宋体" w:eastAsia="宋体" w:hAnsi="宋体" w:cs="宋体"/>
                <w:bCs/>
                <w:sz w:val="21"/>
                <w:szCs w:val="21"/>
              </w:rPr>
            </w:pPr>
          </w:p>
        </w:tc>
        <w:tc>
          <w:tcPr>
            <w:tcW w:w="7371" w:type="dxa"/>
            <w:tcMar>
              <w:left w:w="0" w:type="dxa"/>
              <w:right w:w="0" w:type="dxa"/>
            </w:tcMar>
            <w:vAlign w:val="center"/>
          </w:tcPr>
          <w:p w:rsidR="000854A6" w:rsidRDefault="000854A6">
            <w:pPr>
              <w:pStyle w:val="a9"/>
              <w:ind w:firstLine="0"/>
              <w:rPr>
                <w:rFonts w:ascii="宋体" w:eastAsia="宋体" w:hAnsi="宋体" w:cs="宋体"/>
                <w:bCs/>
                <w:sz w:val="21"/>
                <w:szCs w:val="21"/>
              </w:rPr>
            </w:pPr>
          </w:p>
        </w:tc>
        <w:tc>
          <w:tcPr>
            <w:tcW w:w="993" w:type="dxa"/>
            <w:tcMar>
              <w:left w:w="0" w:type="dxa"/>
              <w:right w:w="0" w:type="dxa"/>
            </w:tcMar>
            <w:vAlign w:val="center"/>
          </w:tcPr>
          <w:p w:rsidR="000854A6" w:rsidRDefault="000854A6">
            <w:pPr>
              <w:pStyle w:val="a9"/>
              <w:jc w:val="center"/>
              <w:rPr>
                <w:rFonts w:ascii="宋体" w:eastAsia="宋体" w:hAnsi="宋体" w:cs="宋体"/>
                <w:bCs/>
                <w:sz w:val="21"/>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spacing w:line="400" w:lineRule="exact"/>
              <w:jc w:val="center"/>
              <w:rPr>
                <w:rFonts w:ascii="宋体" w:hAnsi="宋体" w:cs="宋体"/>
                <w:bCs/>
                <w:szCs w:val="21"/>
              </w:rPr>
            </w:pPr>
          </w:p>
        </w:tc>
        <w:tc>
          <w:tcPr>
            <w:tcW w:w="7371" w:type="dxa"/>
            <w:tcMar>
              <w:left w:w="0" w:type="dxa"/>
              <w:right w:w="0" w:type="dxa"/>
            </w:tcMar>
            <w:vAlign w:val="center"/>
          </w:tcPr>
          <w:p w:rsidR="000854A6" w:rsidRDefault="000854A6">
            <w:pPr>
              <w:spacing w:line="400" w:lineRule="exact"/>
              <w:rPr>
                <w:rFonts w:ascii="宋体" w:hAnsi="宋体" w:cs="宋体"/>
                <w:bCs/>
                <w:szCs w:val="21"/>
              </w:rPr>
            </w:pPr>
          </w:p>
        </w:tc>
        <w:tc>
          <w:tcPr>
            <w:tcW w:w="993" w:type="dxa"/>
            <w:tcMar>
              <w:left w:w="0" w:type="dxa"/>
              <w:right w:w="0" w:type="dxa"/>
            </w:tcMar>
            <w:vAlign w:val="center"/>
          </w:tcPr>
          <w:p w:rsidR="000854A6" w:rsidRDefault="000854A6">
            <w:pPr>
              <w:spacing w:line="400" w:lineRule="exact"/>
              <w:rPr>
                <w:rFonts w:ascii="宋体" w:hAnsi="宋体" w:cs="宋体"/>
                <w:bCs/>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r w:rsidR="000854A6">
        <w:trPr>
          <w:trHeight w:val="780"/>
          <w:jc w:val="center"/>
        </w:trPr>
        <w:tc>
          <w:tcPr>
            <w:tcW w:w="567" w:type="dxa"/>
            <w:tcMar>
              <w:left w:w="0" w:type="dxa"/>
              <w:right w:w="0" w:type="dxa"/>
            </w:tcMar>
            <w:vAlign w:val="center"/>
          </w:tcPr>
          <w:p w:rsidR="000854A6" w:rsidRDefault="000854A6">
            <w:pPr>
              <w:spacing w:line="400" w:lineRule="exact"/>
              <w:jc w:val="center"/>
              <w:rPr>
                <w:rFonts w:ascii="宋体" w:hAnsi="宋体" w:cs="宋体"/>
                <w:bCs/>
                <w:szCs w:val="21"/>
              </w:rPr>
            </w:pPr>
          </w:p>
        </w:tc>
        <w:tc>
          <w:tcPr>
            <w:tcW w:w="7371" w:type="dxa"/>
            <w:tcMar>
              <w:left w:w="0" w:type="dxa"/>
              <w:right w:w="0" w:type="dxa"/>
            </w:tcMar>
            <w:vAlign w:val="center"/>
          </w:tcPr>
          <w:p w:rsidR="000854A6" w:rsidRDefault="000854A6">
            <w:pPr>
              <w:spacing w:line="400" w:lineRule="exact"/>
              <w:rPr>
                <w:rFonts w:ascii="宋体" w:hAnsi="宋体" w:cs="宋体"/>
                <w:bCs/>
                <w:szCs w:val="21"/>
              </w:rPr>
            </w:pPr>
          </w:p>
        </w:tc>
        <w:tc>
          <w:tcPr>
            <w:tcW w:w="993" w:type="dxa"/>
            <w:tcMar>
              <w:left w:w="0" w:type="dxa"/>
              <w:right w:w="0" w:type="dxa"/>
            </w:tcMar>
            <w:vAlign w:val="center"/>
          </w:tcPr>
          <w:p w:rsidR="000854A6" w:rsidRDefault="000854A6">
            <w:pPr>
              <w:spacing w:line="400" w:lineRule="exact"/>
              <w:rPr>
                <w:rFonts w:ascii="宋体" w:hAnsi="宋体" w:cs="宋体"/>
                <w:bCs/>
                <w:szCs w:val="21"/>
              </w:rPr>
            </w:pPr>
          </w:p>
        </w:tc>
        <w:tc>
          <w:tcPr>
            <w:tcW w:w="1050" w:type="dxa"/>
            <w:tcMar>
              <w:left w:w="0" w:type="dxa"/>
              <w:right w:w="0" w:type="dxa"/>
            </w:tcMar>
            <w:vAlign w:val="center"/>
          </w:tcPr>
          <w:p w:rsidR="000854A6" w:rsidRDefault="000854A6">
            <w:pPr>
              <w:pStyle w:val="a9"/>
              <w:jc w:val="center"/>
              <w:rPr>
                <w:rFonts w:ascii="宋体" w:eastAsia="宋体" w:hAnsi="宋体" w:cs="宋体"/>
                <w:bCs/>
                <w:sz w:val="21"/>
                <w:szCs w:val="21"/>
              </w:rPr>
            </w:pPr>
          </w:p>
        </w:tc>
      </w:tr>
    </w:tbl>
    <w:p w:rsidR="000854A6" w:rsidRDefault="00630ACA">
      <w:pPr>
        <w:pStyle w:val="a9"/>
        <w:jc w:val="left"/>
        <w:rPr>
          <w:rFonts w:ascii="宋体" w:eastAsia="宋体" w:hAnsi="宋体" w:cs="宋体"/>
          <w:bCs/>
          <w:sz w:val="21"/>
          <w:szCs w:val="21"/>
        </w:rPr>
      </w:pPr>
      <w:r>
        <w:rPr>
          <w:rFonts w:ascii="宋体" w:eastAsia="宋体" w:hAnsi="宋体" w:cs="宋体"/>
          <w:bCs/>
          <w:sz w:val="21"/>
          <w:szCs w:val="21"/>
        </w:rPr>
        <w:t>备注：1、列明采购文件的要求与投标文件对应响应，并说明偏离状况；2、无偏离应在本表</w:t>
      </w:r>
      <w:r>
        <w:rPr>
          <w:rFonts w:ascii="宋体" w:eastAsia="宋体" w:hAnsi="宋体" w:cs="宋体" w:hint="eastAsia"/>
          <w:bCs/>
          <w:sz w:val="21"/>
          <w:szCs w:val="21"/>
        </w:rPr>
        <w:t>“说明”</w:t>
      </w:r>
      <w:r>
        <w:rPr>
          <w:rFonts w:ascii="宋体" w:eastAsia="宋体" w:hAnsi="宋体" w:cs="宋体"/>
          <w:bCs/>
          <w:sz w:val="21"/>
          <w:szCs w:val="21"/>
        </w:rPr>
        <w:t>处醒目地注明“无条款偏离”的字样。</w:t>
      </w:r>
    </w:p>
    <w:p w:rsidR="000854A6" w:rsidRDefault="000854A6">
      <w:pPr>
        <w:pStyle w:val="a9"/>
        <w:jc w:val="left"/>
        <w:rPr>
          <w:rFonts w:ascii="宋体" w:eastAsia="宋体" w:hAnsi="宋体" w:cs="宋体"/>
          <w:bCs/>
          <w:sz w:val="21"/>
          <w:szCs w:val="21"/>
        </w:rPr>
      </w:pPr>
    </w:p>
    <w:p w:rsidR="000854A6" w:rsidRDefault="000854A6">
      <w:pPr>
        <w:pStyle w:val="a9"/>
        <w:jc w:val="left"/>
        <w:rPr>
          <w:rFonts w:ascii="宋体" w:eastAsia="宋体" w:hAnsi="宋体" w:cs="宋体"/>
          <w:bCs/>
          <w:sz w:val="21"/>
          <w:szCs w:val="21"/>
        </w:rPr>
      </w:pP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投标人（盖章）：</w:t>
      </w:r>
    </w:p>
    <w:p w:rsidR="000854A6" w:rsidRDefault="00630ACA">
      <w:pPr>
        <w:pStyle w:val="a9"/>
        <w:jc w:val="left"/>
        <w:rPr>
          <w:rFonts w:ascii="宋体" w:eastAsia="宋体" w:hAnsi="宋体" w:cs="宋体"/>
          <w:bCs/>
          <w:sz w:val="21"/>
          <w:szCs w:val="21"/>
        </w:rPr>
      </w:pPr>
      <w:r>
        <w:rPr>
          <w:rFonts w:ascii="宋体" w:eastAsia="宋体" w:hAnsi="宋体" w:cs="宋体" w:hint="eastAsia"/>
          <w:sz w:val="21"/>
          <w:szCs w:val="21"/>
        </w:rPr>
        <w:t>法定代表人</w:t>
      </w:r>
      <w:r>
        <w:rPr>
          <w:rFonts w:hAnsi="宋体" w:cs="宋体" w:hint="eastAsia"/>
          <w:bCs/>
          <w:szCs w:val="21"/>
        </w:rPr>
        <w:t>（负责人）</w:t>
      </w:r>
      <w:r>
        <w:rPr>
          <w:rFonts w:ascii="宋体" w:eastAsia="宋体" w:hAnsi="宋体" w:cs="宋体" w:hint="eastAsia"/>
          <w:sz w:val="21"/>
          <w:szCs w:val="21"/>
        </w:rPr>
        <w:t>或授权代表人（签字或盖章）</w:t>
      </w:r>
      <w:r>
        <w:rPr>
          <w:rFonts w:ascii="宋体" w:eastAsia="宋体" w:hAnsi="宋体" w:cs="宋体" w:hint="eastAsia"/>
          <w:bCs/>
          <w:sz w:val="21"/>
          <w:szCs w:val="21"/>
        </w:rPr>
        <w:t xml:space="preserve">：                         </w:t>
      </w:r>
    </w:p>
    <w:p w:rsidR="000854A6" w:rsidRDefault="000854A6">
      <w:pPr>
        <w:pStyle w:val="a9"/>
        <w:jc w:val="left"/>
        <w:rPr>
          <w:rFonts w:ascii="宋体" w:eastAsia="宋体" w:hAnsi="宋体" w:cs="宋体"/>
          <w:bCs/>
          <w:sz w:val="21"/>
          <w:szCs w:val="21"/>
        </w:rPr>
      </w:pPr>
    </w:p>
    <w:p w:rsidR="000854A6" w:rsidRDefault="00630ACA">
      <w:pPr>
        <w:pStyle w:val="a9"/>
        <w:jc w:val="left"/>
        <w:rPr>
          <w:rFonts w:ascii="宋体" w:eastAsia="宋体" w:hAnsi="宋体" w:cs="宋体"/>
          <w:bCs/>
          <w:sz w:val="21"/>
          <w:szCs w:val="21"/>
        </w:rPr>
      </w:pPr>
      <w:r>
        <w:rPr>
          <w:rFonts w:ascii="宋体" w:eastAsia="宋体" w:hAnsi="宋体" w:cs="宋体" w:hint="eastAsia"/>
          <w:bCs/>
          <w:sz w:val="21"/>
          <w:szCs w:val="21"/>
        </w:rPr>
        <w:t>日期：</w:t>
      </w:r>
    </w:p>
    <w:p w:rsidR="000854A6" w:rsidRDefault="000854A6">
      <w:pPr>
        <w:rPr>
          <w:rFonts w:ascii="宋体" w:hAnsi="宋体"/>
          <w:b/>
          <w:sz w:val="28"/>
        </w:rPr>
        <w:sectPr w:rsidR="000854A6">
          <w:pgSz w:w="11907" w:h="16840"/>
          <w:pgMar w:top="1134" w:right="1531" w:bottom="1134" w:left="1531" w:header="425" w:footer="709" w:gutter="0"/>
          <w:cols w:space="720"/>
          <w:docGrid w:linePitch="285"/>
        </w:sectPr>
      </w:pPr>
    </w:p>
    <w:p w:rsidR="000854A6" w:rsidRDefault="000854A6">
      <w:pPr>
        <w:rPr>
          <w:rFonts w:ascii="宋体" w:hAnsi="宋体"/>
          <w:b/>
          <w:sz w:val="28"/>
        </w:rPr>
      </w:pPr>
    </w:p>
    <w:p w:rsidR="000854A6" w:rsidRDefault="00630ACA">
      <w:pPr>
        <w:rPr>
          <w:rFonts w:ascii="宋体" w:hAnsi="宋体"/>
          <w:sz w:val="24"/>
          <w:u w:val="single"/>
        </w:rPr>
      </w:pPr>
      <w:r>
        <w:rPr>
          <w:rFonts w:hint="eastAsia"/>
          <w:szCs w:val="24"/>
        </w:rPr>
        <w:t>格式五</w:t>
      </w:r>
    </w:p>
    <w:p w:rsidR="000854A6" w:rsidRDefault="00630ACA" w:rsidP="00802D7B">
      <w:pPr>
        <w:pStyle w:val="2"/>
        <w:tabs>
          <w:tab w:val="left" w:pos="993"/>
          <w:tab w:val="left" w:pos="2977"/>
          <w:tab w:val="left" w:pos="4111"/>
          <w:tab w:val="left" w:pos="4253"/>
        </w:tabs>
        <w:spacing w:before="0" w:afterLines="50" w:line="240" w:lineRule="auto"/>
        <w:jc w:val="center"/>
        <w:rPr>
          <w:rFonts w:ascii="Times New Roman" w:eastAsia="宋体" w:hAnsi="Times New Roman"/>
          <w:sz w:val="21"/>
          <w:szCs w:val="24"/>
        </w:rPr>
      </w:pPr>
      <w:bookmarkStart w:id="37" w:name="_Toc355341194"/>
      <w:bookmarkStart w:id="38" w:name="_Toc435202002"/>
      <w:r>
        <w:rPr>
          <w:rFonts w:ascii="Times New Roman" w:eastAsia="宋体" w:hAnsi="Times New Roman" w:hint="eastAsia"/>
          <w:sz w:val="21"/>
          <w:szCs w:val="24"/>
        </w:rPr>
        <w:t>法定代表人</w:t>
      </w:r>
      <w:r>
        <w:rPr>
          <w:rFonts w:ascii="Times New Roman" w:eastAsia="宋体" w:hAnsi="Times New Roman"/>
          <w:sz w:val="21"/>
          <w:szCs w:val="24"/>
        </w:rPr>
        <w:t>授权书</w:t>
      </w:r>
      <w:bookmarkEnd w:id="37"/>
      <w:bookmarkEnd w:id="38"/>
    </w:p>
    <w:p w:rsidR="000854A6" w:rsidRDefault="00630ACA">
      <w:pPr>
        <w:tabs>
          <w:tab w:val="left" w:pos="630"/>
        </w:tabs>
        <w:spacing w:line="440" w:lineRule="exact"/>
        <w:rPr>
          <w:szCs w:val="24"/>
        </w:rPr>
      </w:pPr>
      <w:r>
        <w:rPr>
          <w:szCs w:val="24"/>
        </w:rPr>
        <w:t>中冠工程管理咨询有限公司：</w:t>
      </w:r>
    </w:p>
    <w:p w:rsidR="000854A6" w:rsidRDefault="00630ACA">
      <w:pPr>
        <w:spacing w:line="440" w:lineRule="exact"/>
        <w:ind w:firstLineChars="200" w:firstLine="420"/>
        <w:rPr>
          <w:szCs w:val="24"/>
        </w:rPr>
      </w:pPr>
      <w:r>
        <w:rPr>
          <w:szCs w:val="24"/>
        </w:rPr>
        <w:t xml:space="preserve"> (</w:t>
      </w:r>
      <w:r>
        <w:rPr>
          <w:szCs w:val="24"/>
        </w:rPr>
        <w:t>供应商全称</w:t>
      </w:r>
      <w:r>
        <w:rPr>
          <w:szCs w:val="24"/>
        </w:rPr>
        <w:t>)</w:t>
      </w:r>
      <w:r>
        <w:rPr>
          <w:rFonts w:hint="eastAsia"/>
          <w:szCs w:val="24"/>
        </w:rPr>
        <w:t>法定代表人</w:t>
      </w:r>
      <w:r>
        <w:rPr>
          <w:rFonts w:hAnsi="宋体" w:cs="宋体" w:hint="eastAsia"/>
          <w:bCs/>
          <w:szCs w:val="21"/>
        </w:rPr>
        <w:t>（负责人）</w:t>
      </w:r>
      <w:r>
        <w:rPr>
          <w:szCs w:val="24"/>
        </w:rPr>
        <w:t>授权</w:t>
      </w:r>
      <w:r>
        <w:rPr>
          <w:szCs w:val="24"/>
        </w:rPr>
        <w:t xml:space="preserve">            (</w:t>
      </w:r>
      <w:r>
        <w:rPr>
          <w:szCs w:val="24"/>
        </w:rPr>
        <w:t>委托代理人姓名</w:t>
      </w:r>
      <w:r>
        <w:rPr>
          <w:szCs w:val="24"/>
        </w:rPr>
        <w:t>)</w:t>
      </w:r>
      <w:r>
        <w:rPr>
          <w:szCs w:val="24"/>
        </w:rPr>
        <w:t>为委托代理人，参加贵</w:t>
      </w:r>
      <w:r>
        <w:rPr>
          <w:rFonts w:hint="eastAsia"/>
          <w:szCs w:val="24"/>
        </w:rPr>
        <w:t>公司</w:t>
      </w:r>
      <w:r>
        <w:rPr>
          <w:szCs w:val="24"/>
        </w:rPr>
        <w:t>组织的年月日项目</w:t>
      </w:r>
      <w:r>
        <w:rPr>
          <w:szCs w:val="24"/>
        </w:rPr>
        <w:t>(</w:t>
      </w:r>
      <w:r>
        <w:rPr>
          <w:szCs w:val="24"/>
        </w:rPr>
        <w:t>编号</w:t>
      </w:r>
      <w:r>
        <w:rPr>
          <w:rFonts w:hint="eastAsia"/>
          <w:szCs w:val="24"/>
        </w:rPr>
        <w:t>：</w:t>
      </w:r>
      <w:r>
        <w:rPr>
          <w:szCs w:val="24"/>
        </w:rPr>
        <w:t xml:space="preserve"> )</w:t>
      </w:r>
      <w:r>
        <w:rPr>
          <w:szCs w:val="24"/>
        </w:rPr>
        <w:t>采购活动，全权处理采购活动中的一切事宜。</w:t>
      </w:r>
    </w:p>
    <w:p w:rsidR="000854A6" w:rsidRDefault="00630ACA">
      <w:pPr>
        <w:spacing w:line="440" w:lineRule="exact"/>
        <w:ind w:firstLineChars="200" w:firstLine="422"/>
        <w:rPr>
          <w:b/>
          <w:bCs/>
          <w:szCs w:val="24"/>
        </w:rPr>
      </w:pPr>
      <w:r>
        <w:rPr>
          <w:rFonts w:hint="eastAsia"/>
          <w:b/>
          <w:bCs/>
          <w:szCs w:val="24"/>
        </w:rPr>
        <w:t>后附被授权人身份证正反页复印件</w:t>
      </w:r>
    </w:p>
    <w:p w:rsidR="000854A6" w:rsidRDefault="00630ACA">
      <w:pPr>
        <w:spacing w:line="440" w:lineRule="exact"/>
        <w:ind w:firstLineChars="200" w:firstLine="420"/>
        <w:rPr>
          <w:szCs w:val="24"/>
        </w:rPr>
      </w:pPr>
      <w:r>
        <w:rPr>
          <w:rFonts w:hint="eastAsia"/>
          <w:szCs w:val="24"/>
        </w:rPr>
        <w:t>法定代表人</w:t>
      </w:r>
      <w:r>
        <w:rPr>
          <w:rFonts w:hAnsi="宋体" w:cs="宋体" w:hint="eastAsia"/>
          <w:bCs/>
          <w:szCs w:val="21"/>
        </w:rPr>
        <w:t>（负责人）</w:t>
      </w:r>
      <w:r>
        <w:rPr>
          <w:szCs w:val="24"/>
        </w:rPr>
        <w:t xml:space="preserve"> (</w:t>
      </w:r>
      <w:r>
        <w:rPr>
          <w:szCs w:val="24"/>
        </w:rPr>
        <w:t>签字</w:t>
      </w:r>
      <w:r>
        <w:rPr>
          <w:rFonts w:hint="eastAsia"/>
          <w:szCs w:val="24"/>
        </w:rPr>
        <w:t>或盖章</w:t>
      </w:r>
      <w:r>
        <w:rPr>
          <w:szCs w:val="24"/>
        </w:rPr>
        <w:t>)</w:t>
      </w:r>
      <w:r>
        <w:rPr>
          <w:szCs w:val="24"/>
        </w:rPr>
        <w:t>：</w:t>
      </w:r>
    </w:p>
    <w:p w:rsidR="000854A6" w:rsidRDefault="000854A6">
      <w:pPr>
        <w:spacing w:line="440" w:lineRule="exact"/>
        <w:ind w:firstLineChars="200" w:firstLine="420"/>
        <w:rPr>
          <w:szCs w:val="24"/>
        </w:rPr>
      </w:pPr>
    </w:p>
    <w:p w:rsidR="000854A6" w:rsidRDefault="00630ACA">
      <w:pPr>
        <w:spacing w:line="440" w:lineRule="exact"/>
        <w:ind w:firstLineChars="200" w:firstLine="420"/>
        <w:rPr>
          <w:szCs w:val="24"/>
        </w:rPr>
      </w:pPr>
      <w:r>
        <w:rPr>
          <w:szCs w:val="24"/>
        </w:rPr>
        <w:t>供应商全称</w:t>
      </w:r>
      <w:r>
        <w:rPr>
          <w:szCs w:val="24"/>
        </w:rPr>
        <w:t>(</w:t>
      </w:r>
      <w:r>
        <w:rPr>
          <w:szCs w:val="24"/>
        </w:rPr>
        <w:t>公章</w:t>
      </w:r>
      <w:r>
        <w:rPr>
          <w:szCs w:val="24"/>
        </w:rPr>
        <w:t>)</w:t>
      </w:r>
      <w:r>
        <w:rPr>
          <w:szCs w:val="24"/>
        </w:rPr>
        <w:t>：</w:t>
      </w:r>
    </w:p>
    <w:p w:rsidR="000854A6" w:rsidRDefault="000854A6">
      <w:pPr>
        <w:spacing w:line="440" w:lineRule="exact"/>
        <w:ind w:firstLineChars="200" w:firstLine="420"/>
        <w:rPr>
          <w:szCs w:val="24"/>
        </w:rPr>
      </w:pPr>
    </w:p>
    <w:p w:rsidR="000854A6" w:rsidRDefault="00630ACA">
      <w:pPr>
        <w:wordWrap w:val="0"/>
        <w:spacing w:line="440" w:lineRule="exact"/>
        <w:ind w:firstLineChars="200" w:firstLine="420"/>
        <w:jc w:val="right"/>
        <w:rPr>
          <w:szCs w:val="24"/>
        </w:rPr>
      </w:pPr>
      <w:r>
        <w:rPr>
          <w:szCs w:val="24"/>
        </w:rPr>
        <w:t>日期：</w:t>
      </w:r>
    </w:p>
    <w:p w:rsidR="000854A6" w:rsidRDefault="000854A6">
      <w:pPr>
        <w:spacing w:line="440" w:lineRule="exact"/>
        <w:ind w:firstLineChars="200" w:firstLine="420"/>
        <w:jc w:val="center"/>
        <w:rPr>
          <w:szCs w:val="24"/>
        </w:rPr>
      </w:pPr>
    </w:p>
    <w:p w:rsidR="000854A6" w:rsidRDefault="00630ACA">
      <w:pPr>
        <w:spacing w:line="440" w:lineRule="exact"/>
        <w:ind w:firstLineChars="200" w:firstLine="420"/>
        <w:rPr>
          <w:szCs w:val="24"/>
        </w:rPr>
      </w:pPr>
      <w:r>
        <w:rPr>
          <w:szCs w:val="24"/>
        </w:rPr>
        <w:t>附：</w:t>
      </w:r>
    </w:p>
    <w:p w:rsidR="000854A6" w:rsidRDefault="00630ACA">
      <w:pPr>
        <w:spacing w:line="440" w:lineRule="exact"/>
        <w:ind w:firstLineChars="200" w:firstLine="420"/>
        <w:rPr>
          <w:szCs w:val="24"/>
        </w:rPr>
      </w:pPr>
      <w:r>
        <w:rPr>
          <w:szCs w:val="24"/>
        </w:rPr>
        <w:t>委托代理人：</w:t>
      </w:r>
    </w:p>
    <w:p w:rsidR="000854A6" w:rsidRDefault="00630ACA">
      <w:pPr>
        <w:spacing w:line="440" w:lineRule="exact"/>
        <w:ind w:firstLineChars="200" w:firstLine="420"/>
        <w:rPr>
          <w:szCs w:val="24"/>
        </w:rPr>
      </w:pPr>
      <w:r>
        <w:rPr>
          <w:szCs w:val="24"/>
        </w:rPr>
        <w:t>身份证号码：</w:t>
      </w:r>
    </w:p>
    <w:p w:rsidR="000854A6" w:rsidRDefault="00630ACA">
      <w:pPr>
        <w:spacing w:line="440" w:lineRule="exact"/>
        <w:ind w:firstLineChars="200" w:firstLine="420"/>
        <w:rPr>
          <w:szCs w:val="24"/>
        </w:rPr>
      </w:pPr>
      <w:r>
        <w:rPr>
          <w:szCs w:val="24"/>
        </w:rPr>
        <w:t>职务：</w:t>
      </w:r>
    </w:p>
    <w:p w:rsidR="000854A6" w:rsidRDefault="00630ACA">
      <w:pPr>
        <w:spacing w:line="440" w:lineRule="exact"/>
        <w:ind w:firstLineChars="200" w:firstLine="420"/>
        <w:rPr>
          <w:szCs w:val="24"/>
        </w:rPr>
      </w:pPr>
      <w:r>
        <w:rPr>
          <w:szCs w:val="24"/>
        </w:rPr>
        <w:t>手机号码：</w:t>
      </w:r>
    </w:p>
    <w:p w:rsidR="000854A6" w:rsidRDefault="00630ACA">
      <w:pPr>
        <w:spacing w:line="440" w:lineRule="exact"/>
        <w:ind w:firstLineChars="200" w:firstLine="420"/>
        <w:rPr>
          <w:szCs w:val="24"/>
        </w:rPr>
      </w:pPr>
      <w:r>
        <w:rPr>
          <w:szCs w:val="24"/>
        </w:rPr>
        <w:t>通讯地址：</w:t>
      </w:r>
    </w:p>
    <w:p w:rsidR="000854A6" w:rsidRDefault="00630ACA">
      <w:pPr>
        <w:spacing w:line="440" w:lineRule="exact"/>
        <w:ind w:firstLineChars="200" w:firstLine="420"/>
        <w:rPr>
          <w:szCs w:val="24"/>
        </w:rPr>
      </w:pPr>
      <w:r>
        <w:rPr>
          <w:szCs w:val="24"/>
        </w:rPr>
        <w:t>邮政编码：</w:t>
      </w:r>
    </w:p>
    <w:p w:rsidR="000854A6" w:rsidRDefault="00630ACA">
      <w:pPr>
        <w:spacing w:line="440" w:lineRule="exact"/>
        <w:ind w:firstLineChars="200" w:firstLine="420"/>
        <w:rPr>
          <w:szCs w:val="24"/>
        </w:rPr>
      </w:pPr>
      <w:r>
        <w:rPr>
          <w:szCs w:val="24"/>
        </w:rPr>
        <w:t>电话：</w:t>
      </w:r>
    </w:p>
    <w:p w:rsidR="000854A6" w:rsidRDefault="00630ACA">
      <w:pPr>
        <w:spacing w:line="440" w:lineRule="exact"/>
        <w:ind w:firstLineChars="200" w:firstLine="420"/>
        <w:rPr>
          <w:szCs w:val="24"/>
        </w:rPr>
      </w:pPr>
      <w:r>
        <w:rPr>
          <w:szCs w:val="24"/>
        </w:rPr>
        <w:t>传真：</w:t>
      </w:r>
    </w:p>
    <w:p w:rsidR="000854A6" w:rsidRDefault="00630ACA" w:rsidP="00802D7B">
      <w:pPr>
        <w:pStyle w:val="2"/>
        <w:tabs>
          <w:tab w:val="left" w:pos="993"/>
          <w:tab w:val="left" w:pos="2977"/>
          <w:tab w:val="left" w:pos="4111"/>
          <w:tab w:val="left" w:pos="4253"/>
        </w:tabs>
        <w:spacing w:before="0" w:afterLines="50" w:line="240" w:lineRule="auto"/>
        <w:jc w:val="center"/>
        <w:rPr>
          <w:rFonts w:ascii="Times New Roman"/>
          <w:b w:val="0"/>
          <w:sz w:val="24"/>
        </w:rPr>
      </w:pPr>
      <w:r>
        <w:rPr>
          <w:szCs w:val="24"/>
        </w:rPr>
        <w:br w:type="page"/>
      </w:r>
      <w:bookmarkStart w:id="39" w:name="_Toc498429656"/>
      <w:bookmarkStart w:id="40" w:name="_Toc517699375"/>
      <w:bookmarkStart w:id="41" w:name="_Toc514758504"/>
      <w:r>
        <w:rPr>
          <w:rFonts w:ascii="Times New Roman" w:eastAsia="宋体" w:hAnsi="Times New Roman" w:hint="eastAsia"/>
          <w:sz w:val="21"/>
          <w:szCs w:val="24"/>
        </w:rPr>
        <w:lastRenderedPageBreak/>
        <w:t>法定代表人身份证明书</w:t>
      </w:r>
      <w:bookmarkEnd w:id="39"/>
      <w:bookmarkEnd w:id="40"/>
      <w:bookmarkEnd w:id="41"/>
    </w:p>
    <w:p w:rsidR="000854A6" w:rsidRDefault="000854A6">
      <w:pPr>
        <w:spacing w:line="360" w:lineRule="auto"/>
        <w:rPr>
          <w:szCs w:val="24"/>
        </w:rPr>
      </w:pPr>
    </w:p>
    <w:p w:rsidR="000854A6" w:rsidRDefault="00630ACA">
      <w:pPr>
        <w:spacing w:line="360" w:lineRule="auto"/>
        <w:contextualSpacing/>
        <w:rPr>
          <w:szCs w:val="24"/>
        </w:rPr>
      </w:pPr>
      <w:r>
        <w:rPr>
          <w:rFonts w:hint="eastAsia"/>
          <w:szCs w:val="24"/>
        </w:rPr>
        <w:t>单位名称：</w:t>
      </w:r>
    </w:p>
    <w:p w:rsidR="000854A6" w:rsidRDefault="00630ACA">
      <w:pPr>
        <w:spacing w:line="360" w:lineRule="auto"/>
        <w:contextualSpacing/>
        <w:rPr>
          <w:szCs w:val="24"/>
        </w:rPr>
      </w:pPr>
      <w:r>
        <w:rPr>
          <w:rFonts w:hint="eastAsia"/>
          <w:szCs w:val="24"/>
        </w:rPr>
        <w:t>地址：</w:t>
      </w:r>
    </w:p>
    <w:p w:rsidR="000854A6" w:rsidRDefault="00630ACA">
      <w:pPr>
        <w:spacing w:line="360" w:lineRule="auto"/>
        <w:contextualSpacing/>
        <w:rPr>
          <w:szCs w:val="24"/>
        </w:rPr>
      </w:pPr>
      <w:r>
        <w:rPr>
          <w:rFonts w:hint="eastAsia"/>
          <w:szCs w:val="24"/>
        </w:rPr>
        <w:t>姓名：性别：</w:t>
      </w:r>
    </w:p>
    <w:p w:rsidR="000854A6" w:rsidRDefault="00630ACA">
      <w:pPr>
        <w:spacing w:line="360" w:lineRule="auto"/>
        <w:contextualSpacing/>
        <w:rPr>
          <w:szCs w:val="24"/>
        </w:rPr>
      </w:pPr>
      <w:r>
        <w:rPr>
          <w:rFonts w:hint="eastAsia"/>
          <w:szCs w:val="24"/>
        </w:rPr>
        <w:t>年龄：职务：</w:t>
      </w:r>
    </w:p>
    <w:p w:rsidR="000854A6" w:rsidRDefault="00630ACA">
      <w:pPr>
        <w:spacing w:line="360" w:lineRule="auto"/>
        <w:contextualSpacing/>
        <w:rPr>
          <w:szCs w:val="24"/>
        </w:rPr>
      </w:pPr>
      <w:r>
        <w:rPr>
          <w:rFonts w:hint="eastAsia"/>
          <w:szCs w:val="24"/>
        </w:rPr>
        <w:t>身份证号码：系（投标人单位全称）的法定代表人</w:t>
      </w:r>
      <w:r>
        <w:rPr>
          <w:rFonts w:hAnsi="宋体" w:cs="宋体" w:hint="eastAsia"/>
          <w:bCs/>
          <w:szCs w:val="21"/>
        </w:rPr>
        <w:t>（负责人）</w:t>
      </w:r>
      <w:r>
        <w:rPr>
          <w:rFonts w:hint="eastAsia"/>
          <w:szCs w:val="24"/>
        </w:rPr>
        <w:t>。</w:t>
      </w:r>
    </w:p>
    <w:p w:rsidR="000854A6" w:rsidRDefault="00630ACA">
      <w:pPr>
        <w:spacing w:line="360" w:lineRule="auto"/>
        <w:contextualSpacing/>
        <w:rPr>
          <w:szCs w:val="24"/>
        </w:rPr>
      </w:pPr>
      <w:r>
        <w:rPr>
          <w:rFonts w:hint="eastAsia"/>
          <w:szCs w:val="24"/>
        </w:rPr>
        <w:t>特此证明。</w:t>
      </w:r>
    </w:p>
    <w:p w:rsidR="000854A6" w:rsidRDefault="000854A6">
      <w:pPr>
        <w:spacing w:line="360" w:lineRule="auto"/>
        <w:contextualSpacing/>
        <w:rPr>
          <w:szCs w:val="24"/>
        </w:rPr>
      </w:pPr>
    </w:p>
    <w:p w:rsidR="000854A6" w:rsidRDefault="00630ACA">
      <w:pPr>
        <w:spacing w:line="360" w:lineRule="auto"/>
        <w:contextualSpacing/>
        <w:rPr>
          <w:szCs w:val="24"/>
        </w:rPr>
      </w:pPr>
      <w:r>
        <w:rPr>
          <w:rFonts w:hint="eastAsia"/>
          <w:szCs w:val="24"/>
        </w:rPr>
        <w:t>（后附法定代表人身份证正反面复印件）</w:t>
      </w:r>
    </w:p>
    <w:p w:rsidR="000854A6" w:rsidRDefault="000854A6">
      <w:pPr>
        <w:spacing w:line="360" w:lineRule="auto"/>
        <w:contextualSpacing/>
        <w:rPr>
          <w:szCs w:val="24"/>
        </w:rPr>
      </w:pPr>
    </w:p>
    <w:p w:rsidR="000854A6" w:rsidRDefault="000854A6">
      <w:pPr>
        <w:spacing w:line="360" w:lineRule="auto"/>
        <w:contextualSpacing/>
        <w:rPr>
          <w:szCs w:val="24"/>
        </w:rPr>
      </w:pPr>
    </w:p>
    <w:p w:rsidR="000854A6" w:rsidRDefault="000854A6">
      <w:pPr>
        <w:spacing w:line="360" w:lineRule="auto"/>
        <w:contextualSpacing/>
        <w:rPr>
          <w:szCs w:val="24"/>
        </w:rPr>
      </w:pPr>
    </w:p>
    <w:p w:rsidR="000854A6" w:rsidRDefault="00630ACA">
      <w:pPr>
        <w:spacing w:line="360" w:lineRule="auto"/>
        <w:contextualSpacing/>
        <w:rPr>
          <w:szCs w:val="24"/>
        </w:rPr>
      </w:pPr>
      <w:r>
        <w:rPr>
          <w:rFonts w:hint="eastAsia"/>
          <w:szCs w:val="24"/>
        </w:rPr>
        <w:t>投标人（盖章）：</w:t>
      </w:r>
    </w:p>
    <w:p w:rsidR="000854A6" w:rsidRDefault="000854A6">
      <w:pPr>
        <w:spacing w:line="360" w:lineRule="auto"/>
        <w:contextualSpacing/>
        <w:rPr>
          <w:szCs w:val="24"/>
        </w:rPr>
      </w:pPr>
    </w:p>
    <w:p w:rsidR="000854A6" w:rsidRDefault="00630ACA">
      <w:pPr>
        <w:spacing w:line="360" w:lineRule="auto"/>
        <w:contextualSpacing/>
        <w:rPr>
          <w:szCs w:val="24"/>
        </w:rPr>
      </w:pPr>
      <w:r>
        <w:rPr>
          <w:rFonts w:hint="eastAsia"/>
          <w:szCs w:val="24"/>
        </w:rPr>
        <w:t>投标人法定代表人</w:t>
      </w:r>
      <w:r>
        <w:rPr>
          <w:rFonts w:hAnsi="宋体" w:cs="宋体" w:hint="eastAsia"/>
          <w:bCs/>
          <w:szCs w:val="21"/>
        </w:rPr>
        <w:t>（负责人）</w:t>
      </w:r>
      <w:r>
        <w:rPr>
          <w:rFonts w:hint="eastAsia"/>
          <w:szCs w:val="24"/>
        </w:rPr>
        <w:t>（签字或盖章）：</w:t>
      </w:r>
    </w:p>
    <w:p w:rsidR="000854A6" w:rsidRDefault="000854A6">
      <w:pPr>
        <w:spacing w:line="360" w:lineRule="auto"/>
        <w:contextualSpacing/>
        <w:rPr>
          <w:szCs w:val="24"/>
        </w:rPr>
      </w:pPr>
    </w:p>
    <w:p w:rsidR="000854A6" w:rsidRDefault="00630ACA">
      <w:pPr>
        <w:spacing w:line="360" w:lineRule="auto"/>
        <w:contextualSpacing/>
        <w:rPr>
          <w:szCs w:val="24"/>
        </w:rPr>
      </w:pPr>
      <w:r>
        <w:rPr>
          <w:rFonts w:hint="eastAsia"/>
          <w:szCs w:val="24"/>
        </w:rPr>
        <w:t>日期：年月日</w:t>
      </w:r>
    </w:p>
    <w:p w:rsidR="000854A6" w:rsidRDefault="00630ACA">
      <w:pPr>
        <w:spacing w:after="120"/>
        <w:rPr>
          <w:bCs/>
          <w:sz w:val="24"/>
          <w:szCs w:val="24"/>
        </w:rPr>
        <w:sectPr w:rsidR="000854A6">
          <w:pgSz w:w="11907" w:h="16840"/>
          <w:pgMar w:top="1134" w:right="1531" w:bottom="1134" w:left="1531" w:header="425" w:footer="709" w:gutter="0"/>
          <w:cols w:space="720"/>
          <w:docGrid w:linePitch="285"/>
        </w:sectPr>
      </w:pPr>
      <w:r>
        <w:rPr>
          <w:sz w:val="24"/>
          <w:szCs w:val="24"/>
        </w:rPr>
        <w:br w:type="page"/>
      </w:r>
    </w:p>
    <w:p w:rsidR="000854A6" w:rsidRDefault="00630ACA">
      <w:pPr>
        <w:spacing w:after="120"/>
      </w:pPr>
      <w:r>
        <w:rPr>
          <w:rFonts w:ascii="宋体" w:hAnsi="宋体" w:cs="宋体" w:hint="eastAsia"/>
          <w:szCs w:val="21"/>
        </w:rPr>
        <w:lastRenderedPageBreak/>
        <w:t>格式六</w:t>
      </w:r>
    </w:p>
    <w:p w:rsidR="000854A6" w:rsidRDefault="00630ACA">
      <w:pPr>
        <w:spacing w:after="120"/>
        <w:jc w:val="center"/>
        <w:rPr>
          <w:b/>
        </w:rPr>
      </w:pPr>
      <w:r>
        <w:rPr>
          <w:rFonts w:hint="eastAsia"/>
          <w:b/>
        </w:rPr>
        <w:t>合格的投标人承诺函</w:t>
      </w:r>
    </w:p>
    <w:p w:rsidR="000854A6" w:rsidRDefault="00630ACA">
      <w:pPr>
        <w:spacing w:line="360" w:lineRule="auto"/>
        <w:contextualSpacing/>
        <w:rPr>
          <w:rFonts w:cs="宋体"/>
          <w:b/>
          <w:szCs w:val="21"/>
        </w:rPr>
      </w:pPr>
      <w:r>
        <w:rPr>
          <w:rFonts w:cs="宋体" w:hint="eastAsia"/>
          <w:b/>
          <w:szCs w:val="21"/>
        </w:rPr>
        <w:t>致：中冠工程管理咨询有限公司</w:t>
      </w:r>
    </w:p>
    <w:p w:rsidR="000854A6" w:rsidRDefault="00630ACA">
      <w:pPr>
        <w:adjustRightInd w:val="0"/>
        <w:spacing w:line="360" w:lineRule="auto"/>
        <w:ind w:firstLineChars="200" w:firstLine="422"/>
        <w:contextualSpacing/>
        <w:textAlignment w:val="baseline"/>
        <w:rPr>
          <w:rFonts w:cs="宋体"/>
          <w:b/>
          <w:szCs w:val="21"/>
        </w:rPr>
      </w:pPr>
      <w:bookmarkStart w:id="42" w:name="_Toc399148312"/>
      <w:r>
        <w:rPr>
          <w:rFonts w:cs="宋体" w:hint="eastAsia"/>
          <w:b/>
          <w:szCs w:val="21"/>
        </w:rPr>
        <w:t>我方郑重承诺</w:t>
      </w:r>
      <w:bookmarkEnd w:id="42"/>
      <w:r>
        <w:rPr>
          <w:rFonts w:cs="宋体" w:hint="eastAsia"/>
          <w:b/>
          <w:szCs w:val="21"/>
        </w:rPr>
        <w:t>：</w:t>
      </w:r>
    </w:p>
    <w:p w:rsidR="000854A6" w:rsidRDefault="00630ACA">
      <w:pPr>
        <w:numPr>
          <w:ilvl w:val="0"/>
          <w:numId w:val="4"/>
        </w:numPr>
        <w:spacing w:line="360" w:lineRule="auto"/>
        <w:ind w:firstLineChars="200" w:firstLine="420"/>
        <w:contextualSpacing/>
        <w:rPr>
          <w:rFonts w:cs="宋体"/>
          <w:kern w:val="0"/>
          <w:szCs w:val="21"/>
        </w:rPr>
      </w:pPr>
      <w:r>
        <w:rPr>
          <w:rFonts w:cs="宋体" w:hint="eastAsia"/>
          <w:kern w:val="0"/>
          <w:szCs w:val="21"/>
        </w:rPr>
        <w:t>我单位具有独立承担民事责任的能力；</w:t>
      </w:r>
    </w:p>
    <w:p w:rsidR="000854A6" w:rsidRDefault="00630ACA">
      <w:pPr>
        <w:numPr>
          <w:ilvl w:val="0"/>
          <w:numId w:val="4"/>
        </w:numPr>
        <w:spacing w:line="360" w:lineRule="auto"/>
        <w:ind w:firstLineChars="200" w:firstLine="420"/>
        <w:contextualSpacing/>
        <w:rPr>
          <w:rFonts w:cs="宋体"/>
          <w:kern w:val="0"/>
          <w:szCs w:val="21"/>
        </w:rPr>
      </w:pPr>
      <w:r>
        <w:rPr>
          <w:rFonts w:cs="宋体" w:hint="eastAsia"/>
          <w:kern w:val="0"/>
          <w:szCs w:val="21"/>
        </w:rPr>
        <w:t>我单位具有良好的商业信誉和健全的财务会计制度；</w:t>
      </w:r>
    </w:p>
    <w:p w:rsidR="000854A6" w:rsidRDefault="00630ACA">
      <w:pPr>
        <w:numPr>
          <w:ilvl w:val="0"/>
          <w:numId w:val="4"/>
        </w:numPr>
        <w:spacing w:line="360" w:lineRule="auto"/>
        <w:ind w:firstLineChars="200" w:firstLine="420"/>
        <w:contextualSpacing/>
        <w:rPr>
          <w:rFonts w:cs="宋体"/>
          <w:kern w:val="0"/>
          <w:szCs w:val="21"/>
        </w:rPr>
      </w:pPr>
      <w:r>
        <w:rPr>
          <w:rFonts w:cs="宋体" w:hint="eastAsia"/>
          <w:kern w:val="0"/>
          <w:szCs w:val="21"/>
        </w:rPr>
        <w:t>我单位具有履行合同所必需的设备和专业技术能力；</w:t>
      </w:r>
    </w:p>
    <w:p w:rsidR="000854A6" w:rsidRDefault="00630ACA">
      <w:pPr>
        <w:numPr>
          <w:ilvl w:val="0"/>
          <w:numId w:val="4"/>
        </w:numPr>
        <w:spacing w:line="360" w:lineRule="auto"/>
        <w:ind w:firstLineChars="200" w:firstLine="420"/>
        <w:contextualSpacing/>
        <w:rPr>
          <w:rFonts w:cs="宋体"/>
          <w:kern w:val="0"/>
          <w:szCs w:val="21"/>
        </w:rPr>
      </w:pPr>
      <w:r>
        <w:rPr>
          <w:rFonts w:cs="宋体" w:hint="eastAsia"/>
          <w:kern w:val="0"/>
          <w:szCs w:val="21"/>
        </w:rPr>
        <w:t>我单位有依法缴纳税收和社会保障资金的良好记录；</w:t>
      </w:r>
    </w:p>
    <w:p w:rsidR="000854A6" w:rsidRDefault="00630ACA">
      <w:pPr>
        <w:numPr>
          <w:ilvl w:val="0"/>
          <w:numId w:val="4"/>
        </w:numPr>
        <w:spacing w:line="360" w:lineRule="auto"/>
        <w:ind w:firstLineChars="200" w:firstLine="420"/>
        <w:contextualSpacing/>
        <w:rPr>
          <w:rFonts w:cs="宋体"/>
          <w:kern w:val="0"/>
          <w:szCs w:val="21"/>
        </w:rPr>
      </w:pPr>
      <w:r>
        <w:rPr>
          <w:rFonts w:cs="宋体" w:hint="eastAsia"/>
          <w:kern w:val="0"/>
          <w:szCs w:val="21"/>
        </w:rPr>
        <w:t>参加国企采购活动前</w:t>
      </w:r>
      <w:r>
        <w:rPr>
          <w:rFonts w:cs="宋体" w:hint="eastAsia"/>
          <w:kern w:val="0"/>
          <w:szCs w:val="21"/>
        </w:rPr>
        <w:t>3</w:t>
      </w:r>
      <w:r>
        <w:rPr>
          <w:rFonts w:cs="宋体" w:hint="eastAsia"/>
          <w:kern w:val="0"/>
          <w:szCs w:val="21"/>
        </w:rPr>
        <w:t>年内在经营活动中没有重大违法记录；</w:t>
      </w:r>
    </w:p>
    <w:p w:rsidR="000854A6" w:rsidRDefault="00630ACA">
      <w:pPr>
        <w:numPr>
          <w:ilvl w:val="0"/>
          <w:numId w:val="4"/>
        </w:numPr>
        <w:spacing w:line="360" w:lineRule="auto"/>
        <w:ind w:firstLineChars="200" w:firstLine="420"/>
        <w:contextualSpacing/>
        <w:rPr>
          <w:rFonts w:cs="Arial"/>
          <w:bCs/>
          <w:szCs w:val="21"/>
        </w:rPr>
      </w:pPr>
      <w:r>
        <w:rPr>
          <w:rFonts w:cs="宋体" w:hint="eastAsia"/>
          <w:bCs/>
          <w:szCs w:val="21"/>
        </w:rPr>
        <w:t>我单位符合以下条件：</w:t>
      </w:r>
    </w:p>
    <w:p w:rsidR="000854A6" w:rsidRDefault="00630ACA">
      <w:pPr>
        <w:adjustRightInd w:val="0"/>
        <w:spacing w:line="360" w:lineRule="auto"/>
        <w:ind w:firstLineChars="200" w:firstLine="420"/>
        <w:contextualSpacing/>
        <w:textAlignment w:val="baseline"/>
        <w:rPr>
          <w:rFonts w:cs="Arial"/>
          <w:bCs/>
          <w:szCs w:val="21"/>
        </w:rPr>
      </w:pPr>
      <w:r>
        <w:rPr>
          <w:rFonts w:cs="Arial" w:hint="eastAsia"/>
          <w:bCs/>
          <w:szCs w:val="21"/>
        </w:rPr>
        <w:t>单位负责人为同一人或者存在直接控股、管理关系的不同投标人，不得参加同一合同项下的国企采购活动。除单一来源采购项目外，为采购项目提供整体设计、规范编制或者项目管理、监理、检测等服务的投标人，不得再参加该采购项目的其他采购活动。</w:t>
      </w:r>
    </w:p>
    <w:p w:rsidR="000854A6" w:rsidRDefault="00630ACA">
      <w:pPr>
        <w:spacing w:line="360" w:lineRule="auto"/>
        <w:ind w:firstLineChars="245" w:firstLine="517"/>
        <w:contextualSpacing/>
        <w:rPr>
          <w:b/>
          <w:bCs/>
          <w:szCs w:val="21"/>
        </w:rPr>
      </w:pPr>
      <w:r>
        <w:rPr>
          <w:rFonts w:cs="宋体" w:hint="eastAsia"/>
          <w:b/>
          <w:szCs w:val="21"/>
        </w:rPr>
        <w:t>特此承诺。</w:t>
      </w:r>
    </w:p>
    <w:p w:rsidR="000854A6" w:rsidRDefault="000854A6">
      <w:pPr>
        <w:spacing w:line="360" w:lineRule="auto"/>
        <w:contextualSpacing/>
        <w:rPr>
          <w:b/>
          <w:bCs/>
          <w:szCs w:val="21"/>
        </w:rPr>
      </w:pPr>
    </w:p>
    <w:p w:rsidR="000854A6" w:rsidRDefault="000854A6">
      <w:pPr>
        <w:spacing w:line="360" w:lineRule="auto"/>
        <w:contextualSpacing/>
        <w:rPr>
          <w:szCs w:val="21"/>
        </w:rPr>
      </w:pPr>
    </w:p>
    <w:p w:rsidR="000854A6" w:rsidRDefault="000854A6">
      <w:pPr>
        <w:spacing w:line="360" w:lineRule="auto"/>
        <w:contextualSpacing/>
        <w:rPr>
          <w:szCs w:val="21"/>
        </w:rPr>
      </w:pPr>
    </w:p>
    <w:p w:rsidR="000854A6" w:rsidRDefault="000854A6">
      <w:pPr>
        <w:spacing w:line="360" w:lineRule="auto"/>
        <w:contextualSpacing/>
        <w:rPr>
          <w:szCs w:val="21"/>
        </w:rPr>
      </w:pPr>
    </w:p>
    <w:p w:rsidR="000854A6" w:rsidRDefault="00630ACA">
      <w:pPr>
        <w:spacing w:line="360" w:lineRule="auto"/>
        <w:contextualSpacing/>
        <w:rPr>
          <w:szCs w:val="21"/>
        </w:rPr>
      </w:pPr>
      <w:r>
        <w:rPr>
          <w:rFonts w:hint="eastAsia"/>
          <w:szCs w:val="21"/>
        </w:rPr>
        <w:t>投标人（盖章）：</w:t>
      </w:r>
    </w:p>
    <w:p w:rsidR="000854A6" w:rsidRDefault="000854A6">
      <w:pPr>
        <w:spacing w:line="360" w:lineRule="auto"/>
        <w:contextualSpacing/>
        <w:rPr>
          <w:szCs w:val="21"/>
        </w:rPr>
      </w:pPr>
    </w:p>
    <w:p w:rsidR="000854A6" w:rsidRDefault="00630ACA">
      <w:pPr>
        <w:spacing w:line="360" w:lineRule="auto"/>
        <w:contextualSpacing/>
        <w:rPr>
          <w:szCs w:val="21"/>
        </w:rPr>
      </w:pPr>
      <w:r>
        <w:rPr>
          <w:rFonts w:hint="eastAsia"/>
          <w:szCs w:val="21"/>
        </w:rPr>
        <w:t>法定代表人</w:t>
      </w:r>
      <w:r>
        <w:rPr>
          <w:rFonts w:hAnsi="宋体" w:cs="宋体" w:hint="eastAsia"/>
          <w:bCs/>
          <w:szCs w:val="21"/>
        </w:rPr>
        <w:t>（负责人）</w:t>
      </w:r>
      <w:r>
        <w:rPr>
          <w:rFonts w:hint="eastAsia"/>
          <w:szCs w:val="21"/>
        </w:rPr>
        <w:t>或授权代表人（签字或盖章）：</w:t>
      </w:r>
    </w:p>
    <w:p w:rsidR="000854A6" w:rsidRDefault="000854A6">
      <w:pPr>
        <w:spacing w:line="360" w:lineRule="auto"/>
        <w:contextualSpacing/>
        <w:rPr>
          <w:szCs w:val="21"/>
        </w:rPr>
      </w:pPr>
    </w:p>
    <w:p w:rsidR="000854A6" w:rsidRDefault="00630ACA">
      <w:pPr>
        <w:spacing w:after="120"/>
        <w:rPr>
          <w:rFonts w:ascii="宋体" w:hAnsi="宋体" w:cs="宋体"/>
          <w:szCs w:val="21"/>
        </w:rPr>
      </w:pPr>
      <w:r>
        <w:rPr>
          <w:rFonts w:hint="eastAsia"/>
          <w:szCs w:val="21"/>
        </w:rPr>
        <w:t>日期：年月日</w:t>
      </w: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spacing w:after="120"/>
        <w:rPr>
          <w:rFonts w:ascii="宋体" w:hAnsi="宋体" w:cs="宋体"/>
          <w:szCs w:val="21"/>
        </w:rPr>
      </w:pPr>
    </w:p>
    <w:p w:rsidR="000854A6" w:rsidRDefault="000854A6">
      <w:pPr>
        <w:pStyle w:val="a9"/>
        <w:ind w:firstLine="0"/>
      </w:pPr>
    </w:p>
    <w:p w:rsidR="000854A6" w:rsidRDefault="000854A6">
      <w:pPr>
        <w:pStyle w:val="a9"/>
        <w:ind w:firstLine="0"/>
      </w:pP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格式七</w:t>
      </w:r>
    </w:p>
    <w:p w:rsidR="000854A6" w:rsidRDefault="00630ACA">
      <w:pPr>
        <w:pStyle w:val="a9"/>
        <w:tabs>
          <w:tab w:val="left" w:pos="4841"/>
        </w:tabs>
        <w:jc w:val="center"/>
        <w:rPr>
          <w:rFonts w:ascii="宋体" w:eastAsia="宋体" w:hAnsi="宋体" w:cs="宋体"/>
          <w:bCs/>
          <w:sz w:val="21"/>
          <w:szCs w:val="21"/>
        </w:rPr>
      </w:pPr>
      <w:r>
        <w:rPr>
          <w:rFonts w:ascii="宋体" w:eastAsia="宋体" w:hAnsi="宋体" w:cs="宋体" w:hint="eastAsia"/>
          <w:bCs/>
          <w:sz w:val="21"/>
          <w:szCs w:val="21"/>
        </w:rPr>
        <w:t>投标一览表</w:t>
      </w:r>
    </w:p>
    <w:p w:rsidR="000854A6" w:rsidRDefault="00630ACA">
      <w:pPr>
        <w:pStyle w:val="a9"/>
        <w:rPr>
          <w:rFonts w:ascii="宋体" w:hAnsi="宋体"/>
        </w:rPr>
      </w:pPr>
      <w:r>
        <w:rPr>
          <w:rFonts w:ascii="宋体" w:hAnsi="宋体" w:hint="eastAsia"/>
        </w:rPr>
        <w:t>招标项目名称：</w:t>
      </w:r>
      <w:r>
        <w:rPr>
          <w:rFonts w:ascii="宋体" w:hAnsi="宋体" w:hint="eastAsia"/>
        </w:rPr>
        <w:t xml:space="preserve">              </w:t>
      </w:r>
      <w:r>
        <w:rPr>
          <w:rFonts w:ascii="宋体" w:hAnsi="宋体" w:hint="eastAsia"/>
        </w:rPr>
        <w:t>招标编号：</w:t>
      </w:r>
    </w:p>
    <w:tbl>
      <w:tblPr>
        <w:tblW w:w="931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60"/>
        <w:gridCol w:w="1490"/>
        <w:gridCol w:w="2410"/>
        <w:gridCol w:w="1100"/>
        <w:gridCol w:w="1413"/>
        <w:gridCol w:w="1940"/>
      </w:tblGrid>
      <w:tr w:rsidR="000854A6">
        <w:trPr>
          <w:trHeight w:val="940"/>
          <w:jc w:val="center"/>
        </w:trPr>
        <w:tc>
          <w:tcPr>
            <w:tcW w:w="96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序号</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项目名称</w:t>
            </w:r>
          </w:p>
        </w:tc>
        <w:tc>
          <w:tcPr>
            <w:tcW w:w="110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szCs w:val="21"/>
              </w:rPr>
              <w:t>数量</w:t>
            </w:r>
          </w:p>
          <w:p w:rsidR="000854A6" w:rsidRDefault="00630ACA">
            <w:pPr>
              <w:snapToGrid w:val="0"/>
              <w:spacing w:before="50" w:after="50"/>
              <w:jc w:val="center"/>
              <w:rPr>
                <w:rFonts w:ascii="宋体" w:hAnsi="宋体"/>
                <w:szCs w:val="21"/>
              </w:rPr>
            </w:pPr>
            <w:r>
              <w:rPr>
                <w:rFonts w:ascii="宋体" w:hAnsi="宋体" w:hint="eastAsia"/>
                <w:szCs w:val="21"/>
              </w:rPr>
              <w:t>（暂估）</w:t>
            </w:r>
          </w:p>
        </w:tc>
        <w:tc>
          <w:tcPr>
            <w:tcW w:w="1413"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投标报价（人民币）</w:t>
            </w:r>
          </w:p>
        </w:tc>
        <w:tc>
          <w:tcPr>
            <w:tcW w:w="194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合计</w:t>
            </w:r>
          </w:p>
          <w:p w:rsidR="000854A6" w:rsidRDefault="00630ACA">
            <w:pPr>
              <w:snapToGrid w:val="0"/>
              <w:spacing w:before="50" w:after="50"/>
              <w:jc w:val="center"/>
              <w:rPr>
                <w:rFonts w:ascii="宋体" w:hAnsi="宋体"/>
                <w:szCs w:val="21"/>
              </w:rPr>
            </w:pPr>
            <w:r>
              <w:rPr>
                <w:rFonts w:ascii="宋体" w:hAnsi="宋体" w:hint="eastAsia"/>
                <w:szCs w:val="21"/>
              </w:rPr>
              <w:t>（人民币：万元）</w:t>
            </w:r>
          </w:p>
        </w:tc>
      </w:tr>
      <w:tr w:rsidR="000854A6">
        <w:trPr>
          <w:trHeight w:val="742"/>
          <w:jc w:val="center"/>
        </w:trPr>
        <w:tc>
          <w:tcPr>
            <w:tcW w:w="960" w:type="dxa"/>
            <w:vMerge w:val="restart"/>
            <w:tcBorders>
              <w:top w:val="single" w:sz="4" w:space="0" w:color="auto"/>
              <w:left w:val="single" w:sz="4" w:space="0" w:color="auto"/>
              <w:right w:val="single" w:sz="4" w:space="0" w:color="auto"/>
            </w:tcBorders>
            <w:vAlign w:val="center"/>
          </w:tcPr>
          <w:p w:rsidR="000854A6" w:rsidRDefault="00630ACA">
            <w:pPr>
              <w:jc w:val="center"/>
              <w:rPr>
                <w:rFonts w:ascii="宋体" w:hAnsi="宋体" w:cs="Arial"/>
                <w:kern w:val="0"/>
                <w:szCs w:val="21"/>
              </w:rPr>
            </w:pPr>
            <w:r>
              <w:rPr>
                <w:rFonts w:ascii="宋体" w:hAnsi="宋体" w:cs="Arial" w:hint="eastAsia"/>
                <w:kern w:val="0"/>
                <w:szCs w:val="21"/>
              </w:rPr>
              <w:t>一</w:t>
            </w:r>
          </w:p>
        </w:tc>
        <w:tc>
          <w:tcPr>
            <w:tcW w:w="1490" w:type="dxa"/>
            <w:vMerge w:val="restart"/>
            <w:tcBorders>
              <w:top w:val="single" w:sz="4" w:space="0" w:color="auto"/>
              <w:left w:val="single" w:sz="4" w:space="0" w:color="auto"/>
              <w:right w:val="single" w:sz="4" w:space="0" w:color="auto"/>
            </w:tcBorders>
            <w:vAlign w:val="center"/>
          </w:tcPr>
          <w:p w:rsidR="000854A6" w:rsidRDefault="00630ACA">
            <w:pPr>
              <w:jc w:val="center"/>
              <w:rPr>
                <w:rFonts w:ascii="宋体" w:hAnsi="宋体" w:cs="Arial"/>
                <w:kern w:val="0"/>
                <w:szCs w:val="21"/>
              </w:rPr>
            </w:pPr>
            <w:r>
              <w:rPr>
                <w:rFonts w:ascii="宋体" w:hAnsi="宋体" w:cs="Arial"/>
                <w:kern w:val="0"/>
                <w:szCs w:val="21"/>
              </w:rPr>
              <w:t>公交亭体</w:t>
            </w: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5m候车亭(城区)</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1</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万元/座</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682"/>
          <w:jc w:val="center"/>
        </w:trPr>
        <w:tc>
          <w:tcPr>
            <w:tcW w:w="96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1490" w:type="dxa"/>
            <w:vMerge/>
            <w:tcBorders>
              <w:top w:val="single" w:sz="4" w:space="0" w:color="auto"/>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5m候车亭(城乡)</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9</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万元/座</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706"/>
          <w:jc w:val="center"/>
        </w:trPr>
        <w:tc>
          <w:tcPr>
            <w:tcW w:w="96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149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8m候车亭</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8</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万元/座</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696"/>
          <w:jc w:val="center"/>
        </w:trPr>
        <w:tc>
          <w:tcPr>
            <w:tcW w:w="96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149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15m候车亭</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3</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万元/座</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694"/>
          <w:jc w:val="center"/>
        </w:trPr>
        <w:tc>
          <w:tcPr>
            <w:tcW w:w="96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1490" w:type="dxa"/>
            <w:vMerge/>
            <w:tcBorders>
              <w:left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电子站牌</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6</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万元/个</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704"/>
          <w:jc w:val="center"/>
        </w:trPr>
        <w:tc>
          <w:tcPr>
            <w:tcW w:w="960" w:type="dxa"/>
            <w:vMerge/>
            <w:tcBorders>
              <w:left w:val="single" w:sz="4" w:space="0" w:color="auto"/>
              <w:bottom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1490" w:type="dxa"/>
            <w:vMerge/>
            <w:tcBorders>
              <w:left w:val="single" w:sz="4" w:space="0" w:color="auto"/>
              <w:bottom w:val="single" w:sz="4" w:space="0" w:color="auto"/>
              <w:right w:val="single" w:sz="4" w:space="0" w:color="auto"/>
            </w:tcBorders>
            <w:vAlign w:val="center"/>
          </w:tcPr>
          <w:p w:rsidR="000854A6" w:rsidRDefault="000854A6">
            <w:pPr>
              <w:jc w:val="center"/>
              <w:rPr>
                <w:rFonts w:ascii="宋体" w:hAnsi="宋体" w:cs="Arial"/>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双杆式简易站牌</w:t>
            </w:r>
          </w:p>
        </w:tc>
        <w:tc>
          <w:tcPr>
            <w:tcW w:w="110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ascii="宋体" w:hAnsi="宋体" w:hint="eastAsia"/>
                <w:szCs w:val="21"/>
              </w:rPr>
              <w:t>5</w:t>
            </w:r>
          </w:p>
        </w:tc>
        <w:tc>
          <w:tcPr>
            <w:tcW w:w="1413"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right"/>
              <w:rPr>
                <w:rFonts w:ascii="宋体" w:hAnsi="宋体"/>
                <w:szCs w:val="21"/>
              </w:rPr>
            </w:pPr>
            <w:r>
              <w:rPr>
                <w:rFonts w:ascii="宋体" w:hAnsi="宋体" w:hint="eastAsia"/>
                <w:szCs w:val="21"/>
              </w:rPr>
              <w:t>万元/个</w:t>
            </w:r>
          </w:p>
        </w:tc>
        <w:tc>
          <w:tcPr>
            <w:tcW w:w="1940" w:type="dxa"/>
            <w:tcBorders>
              <w:top w:val="single" w:sz="4" w:space="0" w:color="auto"/>
              <w:left w:val="single" w:sz="4" w:space="0" w:color="auto"/>
              <w:right w:val="single" w:sz="4" w:space="0" w:color="auto"/>
            </w:tcBorders>
            <w:vAlign w:val="center"/>
          </w:tcPr>
          <w:p w:rsidR="000854A6" w:rsidRDefault="000854A6">
            <w:pPr>
              <w:snapToGrid w:val="0"/>
              <w:spacing w:before="50" w:after="50" w:line="360" w:lineRule="auto"/>
              <w:jc w:val="center"/>
              <w:rPr>
                <w:rFonts w:ascii="宋体" w:hAnsi="宋体"/>
                <w:szCs w:val="21"/>
              </w:rPr>
            </w:pPr>
          </w:p>
        </w:tc>
      </w:tr>
      <w:tr w:rsidR="000854A6">
        <w:trPr>
          <w:trHeight w:val="1265"/>
          <w:jc w:val="center"/>
        </w:trPr>
        <w:tc>
          <w:tcPr>
            <w:tcW w:w="960" w:type="dxa"/>
            <w:tcBorders>
              <w:left w:val="single" w:sz="4" w:space="0" w:color="auto"/>
              <w:bottom w:val="single" w:sz="4" w:space="0" w:color="auto"/>
              <w:right w:val="single" w:sz="4" w:space="0" w:color="auto"/>
            </w:tcBorders>
            <w:vAlign w:val="center"/>
          </w:tcPr>
          <w:p w:rsidR="000854A6" w:rsidRDefault="00630ACA">
            <w:pPr>
              <w:jc w:val="center"/>
              <w:rPr>
                <w:rFonts w:ascii="宋体" w:hAnsi="宋体" w:cs="Arial"/>
                <w:kern w:val="0"/>
                <w:szCs w:val="21"/>
              </w:rPr>
            </w:pPr>
            <w:r>
              <w:rPr>
                <w:rFonts w:ascii="宋体" w:hAnsi="宋体" w:cs="Arial" w:hint="eastAsia"/>
                <w:kern w:val="0"/>
                <w:szCs w:val="21"/>
              </w:rPr>
              <w:t>二</w:t>
            </w:r>
          </w:p>
        </w:tc>
        <w:tc>
          <w:tcPr>
            <w:tcW w:w="1490" w:type="dxa"/>
            <w:tcBorders>
              <w:left w:val="single" w:sz="4" w:space="0" w:color="auto"/>
              <w:bottom w:val="single" w:sz="4" w:space="0" w:color="auto"/>
              <w:right w:val="single" w:sz="4" w:space="0" w:color="auto"/>
            </w:tcBorders>
            <w:vAlign w:val="center"/>
          </w:tcPr>
          <w:p w:rsidR="000854A6" w:rsidRDefault="00630ACA">
            <w:pPr>
              <w:jc w:val="center"/>
              <w:rPr>
                <w:rFonts w:ascii="宋体" w:hAnsi="宋体" w:cs="Arial"/>
                <w:kern w:val="0"/>
                <w:szCs w:val="21"/>
              </w:rPr>
            </w:pPr>
            <w:r>
              <w:rPr>
                <w:rFonts w:hint="eastAsia"/>
                <w:szCs w:val="24"/>
              </w:rPr>
              <w:t>基础土建部分</w:t>
            </w:r>
          </w:p>
        </w:tc>
        <w:tc>
          <w:tcPr>
            <w:tcW w:w="2410" w:type="dxa"/>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施工图示范围内除亭体外的一些工作内容，</w:t>
            </w:r>
          </w:p>
        </w:tc>
        <w:tc>
          <w:tcPr>
            <w:tcW w:w="2513" w:type="dxa"/>
            <w:gridSpan w:val="2"/>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hint="eastAsia"/>
                <w:szCs w:val="24"/>
              </w:rPr>
              <w:t>按采购人委托的第三方造价咨询机构出具的每单个项目施工图预算价中该部分总价下浮</w:t>
            </w:r>
            <w:r>
              <w:rPr>
                <w:rFonts w:hint="eastAsia"/>
                <w:szCs w:val="24"/>
              </w:rPr>
              <w:t>10%</w:t>
            </w:r>
            <w:r>
              <w:rPr>
                <w:rFonts w:hint="eastAsia"/>
                <w:szCs w:val="24"/>
              </w:rPr>
              <w:t>结算。</w:t>
            </w:r>
          </w:p>
        </w:tc>
        <w:tc>
          <w:tcPr>
            <w:tcW w:w="1940" w:type="dxa"/>
            <w:tcBorders>
              <w:top w:val="single" w:sz="4" w:space="0" w:color="auto"/>
              <w:left w:val="single" w:sz="4" w:space="0" w:color="auto"/>
              <w:right w:val="single" w:sz="4" w:space="0" w:color="auto"/>
            </w:tcBorders>
            <w:vAlign w:val="center"/>
          </w:tcPr>
          <w:p w:rsidR="000854A6" w:rsidRDefault="00630ACA">
            <w:pPr>
              <w:snapToGrid w:val="0"/>
              <w:spacing w:before="50" w:after="50" w:line="360" w:lineRule="auto"/>
              <w:jc w:val="center"/>
              <w:rPr>
                <w:rFonts w:ascii="宋体" w:hAnsi="宋体"/>
                <w:szCs w:val="21"/>
              </w:rPr>
            </w:pPr>
            <w:r>
              <w:rPr>
                <w:rFonts w:hint="eastAsia"/>
              </w:rPr>
              <w:t>51.8725</w:t>
            </w:r>
            <w:r>
              <w:rPr>
                <w:rFonts w:hint="eastAsia"/>
              </w:rPr>
              <w:t>万元</w:t>
            </w:r>
          </w:p>
        </w:tc>
      </w:tr>
      <w:tr w:rsidR="000854A6">
        <w:trPr>
          <w:trHeight w:val="1265"/>
          <w:jc w:val="center"/>
        </w:trPr>
        <w:tc>
          <w:tcPr>
            <w:tcW w:w="960" w:type="dxa"/>
            <w:tcBorders>
              <w:left w:val="single" w:sz="4" w:space="0" w:color="auto"/>
              <w:bottom w:val="single" w:sz="4" w:space="0" w:color="auto"/>
              <w:right w:val="single" w:sz="4" w:space="0" w:color="auto"/>
            </w:tcBorders>
            <w:vAlign w:val="center"/>
          </w:tcPr>
          <w:p w:rsidR="000854A6" w:rsidRDefault="00630ACA">
            <w:pPr>
              <w:jc w:val="center"/>
              <w:rPr>
                <w:rFonts w:ascii="宋体" w:hAnsi="宋体" w:cs="Arial"/>
                <w:kern w:val="0"/>
                <w:szCs w:val="21"/>
              </w:rPr>
            </w:pPr>
            <w:r>
              <w:rPr>
                <w:rFonts w:ascii="宋体" w:hAnsi="宋体" w:cs="Arial" w:hint="eastAsia"/>
                <w:kern w:val="0"/>
                <w:szCs w:val="21"/>
              </w:rPr>
              <w:t>三</w:t>
            </w:r>
          </w:p>
        </w:tc>
        <w:tc>
          <w:tcPr>
            <w:tcW w:w="1490" w:type="dxa"/>
            <w:tcBorders>
              <w:left w:val="single" w:sz="4" w:space="0" w:color="auto"/>
              <w:bottom w:val="single" w:sz="4" w:space="0" w:color="auto"/>
              <w:right w:val="single" w:sz="4" w:space="0" w:color="auto"/>
            </w:tcBorders>
            <w:vAlign w:val="center"/>
          </w:tcPr>
          <w:p w:rsidR="000854A6" w:rsidRDefault="00630ACA">
            <w:pPr>
              <w:jc w:val="center"/>
              <w:rPr>
                <w:szCs w:val="24"/>
              </w:rPr>
            </w:pPr>
            <w:r>
              <w:rPr>
                <w:rFonts w:hint="eastAsia"/>
                <w:szCs w:val="24"/>
              </w:rPr>
              <w:t>一年合计</w:t>
            </w:r>
          </w:p>
          <w:p w:rsidR="000854A6" w:rsidRDefault="00630ACA">
            <w:pPr>
              <w:jc w:val="center"/>
              <w:rPr>
                <w:szCs w:val="24"/>
              </w:rPr>
            </w:pPr>
            <w:r>
              <w:rPr>
                <w:rFonts w:hint="eastAsia"/>
                <w:szCs w:val="24"/>
              </w:rPr>
              <w:t>（一</w:t>
            </w:r>
            <w:r>
              <w:rPr>
                <w:rFonts w:hint="eastAsia"/>
                <w:szCs w:val="24"/>
              </w:rPr>
              <w:t>+</w:t>
            </w:r>
            <w:r>
              <w:rPr>
                <w:rFonts w:hint="eastAsia"/>
                <w:szCs w:val="24"/>
              </w:rPr>
              <w:t>二）</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line="360" w:lineRule="auto"/>
              <w:jc w:val="left"/>
            </w:pPr>
            <w:r>
              <w:rPr>
                <w:rFonts w:hint="eastAsia"/>
              </w:rPr>
              <w:t>人民币大写：</w:t>
            </w:r>
          </w:p>
          <w:p w:rsidR="000854A6" w:rsidRDefault="00630ACA">
            <w:pPr>
              <w:snapToGrid w:val="0"/>
              <w:spacing w:before="50" w:after="50" w:line="360" w:lineRule="auto"/>
              <w:jc w:val="left"/>
            </w:pPr>
            <w:r>
              <w:rPr>
                <w:rFonts w:hint="eastAsia"/>
              </w:rPr>
              <w:t>小写：</w:t>
            </w:r>
          </w:p>
        </w:tc>
      </w:tr>
      <w:tr w:rsidR="000854A6">
        <w:trPr>
          <w:trHeight w:val="1265"/>
          <w:jc w:val="center"/>
        </w:trPr>
        <w:tc>
          <w:tcPr>
            <w:tcW w:w="960" w:type="dxa"/>
            <w:tcBorders>
              <w:left w:val="single" w:sz="4" w:space="0" w:color="auto"/>
              <w:bottom w:val="single" w:sz="4" w:space="0" w:color="auto"/>
              <w:right w:val="single" w:sz="4" w:space="0" w:color="auto"/>
            </w:tcBorders>
            <w:vAlign w:val="center"/>
          </w:tcPr>
          <w:p w:rsidR="000854A6" w:rsidRDefault="00630ACA">
            <w:pPr>
              <w:jc w:val="center"/>
              <w:rPr>
                <w:rFonts w:ascii="宋体" w:hAnsi="宋体" w:cs="Arial"/>
                <w:kern w:val="0"/>
                <w:szCs w:val="21"/>
              </w:rPr>
            </w:pPr>
            <w:r>
              <w:rPr>
                <w:rFonts w:ascii="宋体" w:hAnsi="宋体" w:cs="Arial" w:hint="eastAsia"/>
                <w:kern w:val="0"/>
                <w:szCs w:val="21"/>
              </w:rPr>
              <w:t>四</w:t>
            </w:r>
          </w:p>
        </w:tc>
        <w:tc>
          <w:tcPr>
            <w:tcW w:w="1490" w:type="dxa"/>
            <w:tcBorders>
              <w:left w:val="single" w:sz="4" w:space="0" w:color="auto"/>
              <w:bottom w:val="single" w:sz="4" w:space="0" w:color="auto"/>
              <w:right w:val="single" w:sz="4" w:space="0" w:color="auto"/>
            </w:tcBorders>
            <w:vAlign w:val="center"/>
          </w:tcPr>
          <w:p w:rsidR="000854A6" w:rsidRDefault="00630ACA">
            <w:pPr>
              <w:jc w:val="center"/>
              <w:rPr>
                <w:szCs w:val="24"/>
              </w:rPr>
            </w:pPr>
            <w:r>
              <w:rPr>
                <w:rFonts w:hint="eastAsia"/>
                <w:szCs w:val="24"/>
              </w:rPr>
              <w:t>三年合计</w:t>
            </w:r>
          </w:p>
          <w:p w:rsidR="000854A6" w:rsidRDefault="00630ACA">
            <w:pPr>
              <w:jc w:val="center"/>
              <w:rPr>
                <w:szCs w:val="24"/>
              </w:rPr>
            </w:pPr>
            <w:r>
              <w:rPr>
                <w:rFonts w:hint="eastAsia"/>
                <w:szCs w:val="24"/>
              </w:rPr>
              <w:t>（三×</w:t>
            </w:r>
            <w:r>
              <w:rPr>
                <w:rFonts w:hint="eastAsia"/>
                <w:szCs w:val="24"/>
              </w:rPr>
              <w:t>3</w:t>
            </w:r>
            <w:r>
              <w:rPr>
                <w:rFonts w:hint="eastAsia"/>
                <w:szCs w:val="24"/>
              </w:rPr>
              <w:t>）</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line="360" w:lineRule="auto"/>
              <w:jc w:val="left"/>
            </w:pPr>
            <w:r>
              <w:rPr>
                <w:rFonts w:hint="eastAsia"/>
              </w:rPr>
              <w:t>人民币大写：</w:t>
            </w:r>
          </w:p>
          <w:p w:rsidR="000854A6" w:rsidRDefault="00630ACA">
            <w:pPr>
              <w:snapToGrid w:val="0"/>
              <w:spacing w:before="50" w:after="50" w:line="360" w:lineRule="auto"/>
              <w:jc w:val="left"/>
            </w:pPr>
            <w:r>
              <w:rPr>
                <w:rFonts w:hint="eastAsia"/>
              </w:rPr>
              <w:t>小写：</w:t>
            </w:r>
          </w:p>
        </w:tc>
      </w:tr>
      <w:tr w:rsidR="000854A6">
        <w:trPr>
          <w:trHeight w:val="1265"/>
          <w:jc w:val="center"/>
        </w:trPr>
        <w:tc>
          <w:tcPr>
            <w:tcW w:w="2450" w:type="dxa"/>
            <w:gridSpan w:val="2"/>
            <w:tcBorders>
              <w:top w:val="single" w:sz="4" w:space="0" w:color="auto"/>
              <w:left w:val="single" w:sz="4" w:space="0" w:color="auto"/>
              <w:bottom w:val="single" w:sz="4" w:space="0" w:color="auto"/>
              <w:right w:val="single" w:sz="4" w:space="0" w:color="auto"/>
            </w:tcBorders>
            <w:vAlign w:val="center"/>
          </w:tcPr>
          <w:p w:rsidR="000854A6" w:rsidRDefault="00630ACA">
            <w:pPr>
              <w:snapToGrid w:val="0"/>
              <w:spacing w:before="50" w:after="50"/>
              <w:jc w:val="center"/>
              <w:rPr>
                <w:rFonts w:ascii="宋体" w:hAnsi="宋体"/>
                <w:szCs w:val="21"/>
              </w:rPr>
            </w:pPr>
            <w:r>
              <w:rPr>
                <w:rFonts w:ascii="宋体" w:hAnsi="宋体" w:hint="eastAsia"/>
                <w:szCs w:val="21"/>
              </w:rPr>
              <w:t>安装</w:t>
            </w:r>
            <w:r>
              <w:rPr>
                <w:rFonts w:ascii="宋体" w:hAnsi="宋体"/>
                <w:szCs w:val="21"/>
              </w:rPr>
              <w:t>工期</w:t>
            </w:r>
          </w:p>
        </w:tc>
        <w:tc>
          <w:tcPr>
            <w:tcW w:w="6863" w:type="dxa"/>
            <w:gridSpan w:val="4"/>
            <w:tcBorders>
              <w:top w:val="single" w:sz="4" w:space="0" w:color="auto"/>
              <w:left w:val="single" w:sz="4" w:space="0" w:color="auto"/>
              <w:bottom w:val="single" w:sz="4" w:space="0" w:color="auto"/>
              <w:right w:val="single" w:sz="4" w:space="0" w:color="auto"/>
            </w:tcBorders>
            <w:vAlign w:val="center"/>
          </w:tcPr>
          <w:p w:rsidR="000854A6" w:rsidRDefault="000854A6">
            <w:pPr>
              <w:snapToGrid w:val="0"/>
              <w:spacing w:before="50" w:after="50" w:line="360" w:lineRule="auto"/>
              <w:jc w:val="center"/>
              <w:rPr>
                <w:rFonts w:ascii="宋体" w:eastAsia="方正书宋简体" w:hAnsi="宋体"/>
                <w:sz w:val="24"/>
                <w:szCs w:val="22"/>
              </w:rPr>
            </w:pPr>
          </w:p>
        </w:tc>
      </w:tr>
    </w:tbl>
    <w:p w:rsidR="000854A6" w:rsidRDefault="000854A6">
      <w:pPr>
        <w:pStyle w:val="a9"/>
        <w:tabs>
          <w:tab w:val="left" w:pos="4841"/>
        </w:tabs>
        <w:ind w:firstLine="0"/>
        <w:rPr>
          <w:rFonts w:ascii="宋体" w:eastAsia="宋体" w:hAnsi="宋体" w:cs="宋体"/>
          <w:bCs/>
          <w:sz w:val="21"/>
          <w:szCs w:val="21"/>
        </w:rPr>
      </w:pP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t>投 标 人  （盖章）：</w:t>
      </w: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w:t>
      </w: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t>日期：</w:t>
      </w:r>
    </w:p>
    <w:p w:rsidR="000854A6" w:rsidRDefault="00630ACA">
      <w:pPr>
        <w:pStyle w:val="a9"/>
        <w:tabs>
          <w:tab w:val="left" w:pos="4841"/>
        </w:tabs>
        <w:rPr>
          <w:rFonts w:ascii="宋体" w:eastAsia="宋体" w:hAnsi="宋体" w:cs="宋体"/>
          <w:bCs/>
          <w:sz w:val="21"/>
          <w:szCs w:val="21"/>
        </w:rPr>
      </w:pPr>
      <w:r>
        <w:rPr>
          <w:rFonts w:ascii="宋体" w:eastAsia="宋体" w:hAnsi="宋体" w:cs="宋体" w:hint="eastAsia"/>
          <w:bCs/>
          <w:sz w:val="21"/>
          <w:szCs w:val="21"/>
        </w:rPr>
        <w:lastRenderedPageBreak/>
        <w:t>填写说明：</w:t>
      </w:r>
    </w:p>
    <w:p w:rsidR="000854A6" w:rsidRDefault="00630ACA">
      <w:pPr>
        <w:tabs>
          <w:tab w:val="left" w:pos="426"/>
        </w:tabs>
        <w:spacing w:line="440" w:lineRule="exact"/>
        <w:ind w:left="210" w:hangingChars="100" w:hanging="210"/>
        <w:contextualSpacing/>
        <w:rPr>
          <w:szCs w:val="24"/>
        </w:rPr>
      </w:pPr>
      <w:r>
        <w:rPr>
          <w:rFonts w:hint="eastAsia"/>
          <w:szCs w:val="24"/>
        </w:rPr>
        <w:t>1</w:t>
      </w:r>
      <w:r>
        <w:rPr>
          <w:rFonts w:hint="eastAsia"/>
          <w:szCs w:val="24"/>
        </w:rPr>
        <w:t>、本项目最高限价：</w:t>
      </w:r>
      <w:r>
        <w:rPr>
          <w:rFonts w:hint="eastAsia"/>
        </w:rPr>
        <w:t>195.0275</w:t>
      </w:r>
      <w:r>
        <w:rPr>
          <w:rFonts w:hint="eastAsia"/>
        </w:rPr>
        <w:t>万元</w:t>
      </w:r>
      <w:r>
        <w:rPr>
          <w:rFonts w:hint="eastAsia"/>
        </w:rPr>
        <w:t>/</w:t>
      </w:r>
      <w:r>
        <w:rPr>
          <w:rFonts w:hint="eastAsia"/>
        </w:rPr>
        <w:t>年，</w:t>
      </w:r>
      <w:r>
        <w:rPr>
          <w:rFonts w:hint="eastAsia"/>
        </w:rPr>
        <w:t>585.0825</w:t>
      </w:r>
      <w:r>
        <w:rPr>
          <w:rFonts w:hint="eastAsia"/>
        </w:rPr>
        <w:t>万元</w:t>
      </w:r>
      <w:r>
        <w:rPr>
          <w:rFonts w:hint="eastAsia"/>
        </w:rPr>
        <w:t>/</w:t>
      </w:r>
      <w:r>
        <w:rPr>
          <w:rFonts w:hint="eastAsia"/>
        </w:rPr>
        <w:t>三年，其中，</w:t>
      </w:r>
      <w:r>
        <w:rPr>
          <w:rFonts w:hint="eastAsia"/>
          <w:szCs w:val="24"/>
        </w:rPr>
        <w:t>5m</w:t>
      </w:r>
      <w:r>
        <w:rPr>
          <w:rFonts w:hint="eastAsia"/>
          <w:szCs w:val="24"/>
        </w:rPr>
        <w:t>候车亭（城区）</w:t>
      </w:r>
      <w:r>
        <w:rPr>
          <w:rFonts w:hint="eastAsia"/>
          <w:szCs w:val="24"/>
        </w:rPr>
        <w:t xml:space="preserve"> 3.97</w:t>
      </w:r>
    </w:p>
    <w:p w:rsidR="000854A6" w:rsidRDefault="00630ACA">
      <w:pPr>
        <w:tabs>
          <w:tab w:val="left" w:pos="426"/>
        </w:tabs>
        <w:spacing w:line="440" w:lineRule="exact"/>
        <w:ind w:left="210" w:hangingChars="100" w:hanging="210"/>
        <w:contextualSpacing/>
        <w:rPr>
          <w:szCs w:val="24"/>
        </w:rPr>
      </w:pPr>
      <w:r>
        <w:rPr>
          <w:rFonts w:hint="eastAsia"/>
          <w:szCs w:val="24"/>
        </w:rPr>
        <w:t>万元</w:t>
      </w:r>
      <w:r>
        <w:rPr>
          <w:rFonts w:hint="eastAsia"/>
          <w:szCs w:val="24"/>
        </w:rPr>
        <w:t>/</w:t>
      </w:r>
      <w:r>
        <w:rPr>
          <w:rFonts w:hint="eastAsia"/>
          <w:szCs w:val="24"/>
        </w:rPr>
        <w:t>座，</w:t>
      </w:r>
      <w:r>
        <w:rPr>
          <w:rFonts w:hint="eastAsia"/>
          <w:szCs w:val="24"/>
        </w:rPr>
        <w:t>5m</w:t>
      </w:r>
      <w:r>
        <w:rPr>
          <w:rFonts w:hint="eastAsia"/>
          <w:szCs w:val="24"/>
        </w:rPr>
        <w:t>候车亭（城乡）</w:t>
      </w:r>
      <w:r>
        <w:rPr>
          <w:rFonts w:hint="eastAsia"/>
          <w:szCs w:val="24"/>
        </w:rPr>
        <w:t xml:space="preserve"> 3.85</w:t>
      </w:r>
      <w:r>
        <w:rPr>
          <w:rFonts w:hint="eastAsia"/>
          <w:szCs w:val="24"/>
        </w:rPr>
        <w:t>万元</w:t>
      </w:r>
      <w:r>
        <w:rPr>
          <w:rFonts w:hint="eastAsia"/>
          <w:szCs w:val="24"/>
        </w:rPr>
        <w:t>/</w:t>
      </w:r>
      <w:r>
        <w:rPr>
          <w:rFonts w:hint="eastAsia"/>
          <w:szCs w:val="24"/>
        </w:rPr>
        <w:t>座，</w:t>
      </w:r>
      <w:r>
        <w:rPr>
          <w:rFonts w:hint="eastAsia"/>
          <w:szCs w:val="24"/>
        </w:rPr>
        <w:t>8m</w:t>
      </w:r>
      <w:r>
        <w:rPr>
          <w:rFonts w:hint="eastAsia"/>
          <w:szCs w:val="24"/>
        </w:rPr>
        <w:t>候车亭</w:t>
      </w:r>
      <w:r>
        <w:rPr>
          <w:rFonts w:hint="eastAsia"/>
          <w:szCs w:val="24"/>
        </w:rPr>
        <w:t>6.27</w:t>
      </w:r>
      <w:r>
        <w:rPr>
          <w:rFonts w:hint="eastAsia"/>
          <w:szCs w:val="24"/>
        </w:rPr>
        <w:t>万元</w:t>
      </w:r>
      <w:r>
        <w:rPr>
          <w:rFonts w:hint="eastAsia"/>
          <w:szCs w:val="24"/>
        </w:rPr>
        <w:t>/</w:t>
      </w:r>
      <w:r>
        <w:rPr>
          <w:rFonts w:hint="eastAsia"/>
          <w:szCs w:val="24"/>
        </w:rPr>
        <w:t>座，</w:t>
      </w:r>
      <w:r>
        <w:rPr>
          <w:rFonts w:hint="eastAsia"/>
          <w:szCs w:val="24"/>
        </w:rPr>
        <w:t>15m</w:t>
      </w:r>
      <w:r>
        <w:rPr>
          <w:rFonts w:hint="eastAsia"/>
          <w:szCs w:val="24"/>
        </w:rPr>
        <w:t>候车亭</w:t>
      </w:r>
      <w:r>
        <w:rPr>
          <w:rFonts w:hint="eastAsia"/>
          <w:szCs w:val="24"/>
        </w:rPr>
        <w:t>10.85</w:t>
      </w:r>
      <w:r>
        <w:rPr>
          <w:rFonts w:hint="eastAsia"/>
          <w:szCs w:val="24"/>
        </w:rPr>
        <w:t>万</w:t>
      </w:r>
    </w:p>
    <w:p w:rsidR="000854A6" w:rsidRDefault="00630ACA">
      <w:pPr>
        <w:tabs>
          <w:tab w:val="left" w:pos="426"/>
        </w:tabs>
        <w:spacing w:line="440" w:lineRule="exact"/>
        <w:ind w:left="210" w:hangingChars="100" w:hanging="210"/>
        <w:contextualSpacing/>
        <w:rPr>
          <w:szCs w:val="24"/>
        </w:rPr>
      </w:pPr>
      <w:r>
        <w:rPr>
          <w:rFonts w:hint="eastAsia"/>
          <w:szCs w:val="24"/>
        </w:rPr>
        <w:t>元</w:t>
      </w:r>
      <w:r>
        <w:rPr>
          <w:rFonts w:hint="eastAsia"/>
          <w:szCs w:val="24"/>
        </w:rPr>
        <w:t>/</w:t>
      </w:r>
      <w:r>
        <w:rPr>
          <w:rFonts w:hint="eastAsia"/>
          <w:szCs w:val="24"/>
        </w:rPr>
        <w:t>座，电子站牌</w:t>
      </w:r>
      <w:r>
        <w:rPr>
          <w:rFonts w:hint="eastAsia"/>
          <w:szCs w:val="24"/>
        </w:rPr>
        <w:t>3.2</w:t>
      </w:r>
      <w:r>
        <w:rPr>
          <w:rFonts w:hint="eastAsia"/>
          <w:szCs w:val="24"/>
        </w:rPr>
        <w:t>万元</w:t>
      </w:r>
      <w:r>
        <w:rPr>
          <w:rFonts w:hint="eastAsia"/>
          <w:szCs w:val="24"/>
        </w:rPr>
        <w:t>/</w:t>
      </w:r>
      <w:r>
        <w:rPr>
          <w:rFonts w:hint="eastAsia"/>
          <w:szCs w:val="24"/>
        </w:rPr>
        <w:t>个，双杆式简易站牌</w:t>
      </w:r>
      <w:r>
        <w:rPr>
          <w:rFonts w:hint="eastAsia"/>
          <w:szCs w:val="24"/>
        </w:rPr>
        <w:t>0.525</w:t>
      </w:r>
      <w:r>
        <w:rPr>
          <w:rFonts w:hint="eastAsia"/>
          <w:szCs w:val="24"/>
        </w:rPr>
        <w:t>万元</w:t>
      </w:r>
      <w:r>
        <w:rPr>
          <w:rFonts w:hint="eastAsia"/>
          <w:szCs w:val="24"/>
        </w:rPr>
        <w:t>/</w:t>
      </w:r>
      <w:r>
        <w:rPr>
          <w:rFonts w:hint="eastAsia"/>
          <w:szCs w:val="24"/>
        </w:rPr>
        <w:t>个。超过最高限价总价和各亭体</w:t>
      </w:r>
    </w:p>
    <w:p w:rsidR="000854A6" w:rsidRDefault="00630ACA">
      <w:pPr>
        <w:tabs>
          <w:tab w:val="left" w:pos="426"/>
        </w:tabs>
        <w:spacing w:line="440" w:lineRule="exact"/>
        <w:ind w:left="210" w:hangingChars="100" w:hanging="210"/>
        <w:contextualSpacing/>
        <w:rPr>
          <w:szCs w:val="24"/>
        </w:rPr>
      </w:pPr>
      <w:r>
        <w:rPr>
          <w:rFonts w:hint="eastAsia"/>
          <w:szCs w:val="24"/>
        </w:rPr>
        <w:t>最高限价单价的投标将被视为无效投标。在合同期内，按中标人的全费用综合单价结合实际</w:t>
      </w:r>
    </w:p>
    <w:p w:rsidR="000854A6" w:rsidRDefault="00630ACA">
      <w:pPr>
        <w:tabs>
          <w:tab w:val="left" w:pos="426"/>
        </w:tabs>
        <w:spacing w:line="440" w:lineRule="exact"/>
        <w:ind w:left="210" w:hangingChars="100" w:hanging="210"/>
        <w:contextualSpacing/>
        <w:rPr>
          <w:szCs w:val="24"/>
        </w:rPr>
      </w:pPr>
      <w:r>
        <w:rPr>
          <w:rFonts w:hint="eastAsia"/>
          <w:szCs w:val="24"/>
        </w:rPr>
        <w:t>采购数量结算，全费用综合单价</w:t>
      </w:r>
      <w:r>
        <w:rPr>
          <w:rFonts w:hint="eastAsia"/>
          <w:szCs w:val="24"/>
        </w:rPr>
        <w:t>3</w:t>
      </w:r>
      <w:r>
        <w:rPr>
          <w:rFonts w:hint="eastAsia"/>
          <w:szCs w:val="24"/>
        </w:rPr>
        <w:t>年内不做调整，投标人须充分考虑材料、人工等价格的波</w:t>
      </w:r>
    </w:p>
    <w:p w:rsidR="000854A6" w:rsidRDefault="00630ACA">
      <w:pPr>
        <w:tabs>
          <w:tab w:val="left" w:pos="426"/>
        </w:tabs>
        <w:spacing w:line="440" w:lineRule="exact"/>
        <w:ind w:left="210" w:hangingChars="100" w:hanging="210"/>
        <w:contextualSpacing/>
        <w:rPr>
          <w:szCs w:val="24"/>
        </w:rPr>
      </w:pPr>
      <w:r>
        <w:rPr>
          <w:rFonts w:hint="eastAsia"/>
          <w:szCs w:val="24"/>
        </w:rPr>
        <w:t>动和由此带来的报价风险，中标后不得提出变更。</w:t>
      </w:r>
    </w:p>
    <w:p w:rsidR="000854A6" w:rsidRDefault="00630ACA">
      <w:pPr>
        <w:tabs>
          <w:tab w:val="left" w:pos="426"/>
        </w:tabs>
        <w:spacing w:line="440" w:lineRule="exact"/>
        <w:ind w:left="210" w:hangingChars="100" w:hanging="210"/>
        <w:contextualSpacing/>
        <w:rPr>
          <w:szCs w:val="24"/>
        </w:rPr>
      </w:pPr>
      <w:r>
        <w:rPr>
          <w:rFonts w:hint="eastAsia"/>
          <w:szCs w:val="24"/>
        </w:rPr>
        <w:t>注：</w:t>
      </w:r>
      <w:r>
        <w:rPr>
          <w:rFonts w:ascii="Calibri" w:hAnsi="Calibri" w:cs="Calibri"/>
          <w:szCs w:val="24"/>
        </w:rPr>
        <w:t>①</w:t>
      </w:r>
      <w:r>
        <w:rPr>
          <w:rFonts w:ascii="Calibri" w:hAnsi="Calibri" w:cs="Calibri" w:hint="eastAsia"/>
          <w:szCs w:val="24"/>
        </w:rPr>
        <w:t>各亭体的每年采购数量暂按以下数量暂估：</w:t>
      </w:r>
      <w:r>
        <w:rPr>
          <w:rFonts w:hint="eastAsia"/>
          <w:szCs w:val="24"/>
        </w:rPr>
        <w:t>5m</w:t>
      </w:r>
      <w:r>
        <w:rPr>
          <w:rFonts w:hint="eastAsia"/>
          <w:szCs w:val="24"/>
        </w:rPr>
        <w:t>候车亭（城区）</w:t>
      </w:r>
      <w:r>
        <w:rPr>
          <w:rFonts w:hint="eastAsia"/>
          <w:szCs w:val="24"/>
        </w:rPr>
        <w:t>1</w:t>
      </w:r>
      <w:r>
        <w:rPr>
          <w:rFonts w:hint="eastAsia"/>
          <w:szCs w:val="24"/>
        </w:rPr>
        <w:t>座，</w:t>
      </w:r>
      <w:r>
        <w:rPr>
          <w:rFonts w:hint="eastAsia"/>
          <w:szCs w:val="24"/>
        </w:rPr>
        <w:t>5m</w:t>
      </w:r>
      <w:r>
        <w:rPr>
          <w:rFonts w:hint="eastAsia"/>
          <w:szCs w:val="24"/>
        </w:rPr>
        <w:t>候车亭（城</w:t>
      </w:r>
    </w:p>
    <w:p w:rsidR="000854A6" w:rsidRDefault="00630ACA">
      <w:pPr>
        <w:tabs>
          <w:tab w:val="left" w:pos="426"/>
        </w:tabs>
        <w:spacing w:line="440" w:lineRule="exact"/>
        <w:ind w:left="210" w:hangingChars="100" w:hanging="210"/>
        <w:contextualSpacing/>
        <w:rPr>
          <w:szCs w:val="24"/>
        </w:rPr>
      </w:pPr>
      <w:r>
        <w:rPr>
          <w:rFonts w:hint="eastAsia"/>
          <w:szCs w:val="24"/>
        </w:rPr>
        <w:t>乡）</w:t>
      </w:r>
      <w:r>
        <w:rPr>
          <w:rFonts w:hint="eastAsia"/>
          <w:szCs w:val="24"/>
        </w:rPr>
        <w:t>9</w:t>
      </w:r>
      <w:r>
        <w:rPr>
          <w:rFonts w:hint="eastAsia"/>
          <w:szCs w:val="24"/>
        </w:rPr>
        <w:t>座，</w:t>
      </w:r>
      <w:r>
        <w:rPr>
          <w:rFonts w:hint="eastAsia"/>
          <w:szCs w:val="24"/>
        </w:rPr>
        <w:t>8m</w:t>
      </w:r>
      <w:r>
        <w:rPr>
          <w:rFonts w:hint="eastAsia"/>
          <w:szCs w:val="24"/>
        </w:rPr>
        <w:t>候车亭</w:t>
      </w:r>
      <w:r>
        <w:rPr>
          <w:rFonts w:hint="eastAsia"/>
          <w:szCs w:val="24"/>
        </w:rPr>
        <w:t>8</w:t>
      </w:r>
      <w:r>
        <w:rPr>
          <w:rFonts w:hint="eastAsia"/>
          <w:szCs w:val="24"/>
        </w:rPr>
        <w:t>座，</w:t>
      </w:r>
      <w:r>
        <w:rPr>
          <w:rFonts w:hint="eastAsia"/>
          <w:szCs w:val="24"/>
        </w:rPr>
        <w:t>15m</w:t>
      </w:r>
      <w:r>
        <w:rPr>
          <w:rFonts w:hint="eastAsia"/>
          <w:szCs w:val="24"/>
        </w:rPr>
        <w:t>候车亭</w:t>
      </w:r>
      <w:r>
        <w:rPr>
          <w:rFonts w:hint="eastAsia"/>
          <w:szCs w:val="24"/>
        </w:rPr>
        <w:t>3</w:t>
      </w:r>
      <w:r>
        <w:rPr>
          <w:rFonts w:hint="eastAsia"/>
          <w:szCs w:val="24"/>
        </w:rPr>
        <w:t>座，电子站牌</w:t>
      </w:r>
      <w:r>
        <w:rPr>
          <w:rFonts w:hint="eastAsia"/>
          <w:szCs w:val="24"/>
        </w:rPr>
        <w:t>6</w:t>
      </w:r>
      <w:r>
        <w:rPr>
          <w:rFonts w:hint="eastAsia"/>
          <w:szCs w:val="24"/>
        </w:rPr>
        <w:t>个，双杆式简易站牌</w:t>
      </w:r>
      <w:r>
        <w:rPr>
          <w:rFonts w:hint="eastAsia"/>
          <w:szCs w:val="24"/>
        </w:rPr>
        <w:t>5</w:t>
      </w:r>
      <w:r>
        <w:rPr>
          <w:rFonts w:hint="eastAsia"/>
          <w:szCs w:val="24"/>
        </w:rPr>
        <w:t>个。具体</w:t>
      </w:r>
    </w:p>
    <w:p w:rsidR="000854A6" w:rsidRDefault="00630ACA">
      <w:pPr>
        <w:tabs>
          <w:tab w:val="left" w:pos="426"/>
        </w:tabs>
        <w:spacing w:line="440" w:lineRule="exact"/>
        <w:ind w:left="210" w:hangingChars="100" w:hanging="210"/>
        <w:contextualSpacing/>
        <w:rPr>
          <w:szCs w:val="24"/>
        </w:rPr>
      </w:pPr>
      <w:r>
        <w:rPr>
          <w:rFonts w:hint="eastAsia"/>
          <w:szCs w:val="24"/>
        </w:rPr>
        <w:t>以合同履行过程中采购人要求交付的数量为准。</w:t>
      </w:r>
      <w:r>
        <w:rPr>
          <w:rFonts w:ascii="Calibri" w:hAnsi="Calibri" w:cs="Calibri"/>
          <w:szCs w:val="24"/>
        </w:rPr>
        <w:t>②</w:t>
      </w:r>
      <w:r>
        <w:rPr>
          <w:rFonts w:hint="eastAsia"/>
          <w:szCs w:val="24"/>
        </w:rPr>
        <w:t>5m</w:t>
      </w:r>
      <w:r>
        <w:rPr>
          <w:rFonts w:hint="eastAsia"/>
          <w:szCs w:val="24"/>
        </w:rPr>
        <w:t>候车亭（城区）和</w:t>
      </w:r>
      <w:r>
        <w:rPr>
          <w:rFonts w:hint="eastAsia"/>
          <w:szCs w:val="24"/>
        </w:rPr>
        <w:t>5m</w:t>
      </w:r>
      <w:r>
        <w:rPr>
          <w:rFonts w:hint="eastAsia"/>
          <w:szCs w:val="24"/>
        </w:rPr>
        <w:t>候车亭（城</w:t>
      </w:r>
    </w:p>
    <w:p w:rsidR="000854A6" w:rsidRDefault="00630ACA">
      <w:pPr>
        <w:tabs>
          <w:tab w:val="left" w:pos="426"/>
        </w:tabs>
        <w:spacing w:line="440" w:lineRule="exact"/>
        <w:ind w:left="210" w:hangingChars="100" w:hanging="210"/>
        <w:contextualSpacing/>
        <w:rPr>
          <w:szCs w:val="24"/>
        </w:rPr>
      </w:pPr>
      <w:r>
        <w:rPr>
          <w:rFonts w:hint="eastAsia"/>
          <w:szCs w:val="24"/>
        </w:rPr>
        <w:t>乡）所用材料、尺寸一致，但</w:t>
      </w:r>
      <w:r>
        <w:rPr>
          <w:rFonts w:hint="eastAsia"/>
          <w:szCs w:val="24"/>
        </w:rPr>
        <w:t>5m</w:t>
      </w:r>
      <w:r>
        <w:rPr>
          <w:rFonts w:hint="eastAsia"/>
          <w:szCs w:val="24"/>
        </w:rPr>
        <w:t>候车亭（城区）多一个电子屏，请投标人在投标报价时知</w:t>
      </w:r>
    </w:p>
    <w:p w:rsidR="000854A6" w:rsidRDefault="00630ACA">
      <w:pPr>
        <w:tabs>
          <w:tab w:val="left" w:pos="426"/>
        </w:tabs>
        <w:spacing w:line="440" w:lineRule="exact"/>
        <w:ind w:left="210" w:hangingChars="100" w:hanging="210"/>
        <w:contextualSpacing/>
        <w:rPr>
          <w:szCs w:val="24"/>
        </w:rPr>
      </w:pPr>
      <w:r>
        <w:rPr>
          <w:rFonts w:hint="eastAsia"/>
          <w:szCs w:val="24"/>
        </w:rPr>
        <w:t>悉。</w:t>
      </w:r>
    </w:p>
    <w:p w:rsidR="000854A6" w:rsidRDefault="00630ACA" w:rsidP="00082F96">
      <w:pPr>
        <w:numPr>
          <w:ilvl w:val="0"/>
          <w:numId w:val="5"/>
        </w:numPr>
        <w:tabs>
          <w:tab w:val="left" w:pos="426"/>
        </w:tabs>
        <w:spacing w:line="440" w:lineRule="exact"/>
        <w:ind w:leftChars="-100" w:left="-210" w:firstLineChars="100" w:firstLine="210"/>
        <w:contextualSpacing/>
      </w:pPr>
      <w:r>
        <w:rPr>
          <w:rFonts w:hint="eastAsia"/>
          <w:szCs w:val="24"/>
        </w:rPr>
        <w:t>基础土建部分</w:t>
      </w:r>
      <w:r>
        <w:rPr>
          <w:rFonts w:hint="eastAsia"/>
        </w:rPr>
        <w:t>（除亭体制作安装外的建安费用），包括但不限于：亭体迁移、临时工程、路</w:t>
      </w:r>
    </w:p>
    <w:p w:rsidR="000854A6" w:rsidRDefault="00630ACA">
      <w:pPr>
        <w:tabs>
          <w:tab w:val="left" w:pos="426"/>
        </w:tabs>
        <w:spacing w:line="440" w:lineRule="exact"/>
        <w:contextualSpacing/>
        <w:rPr>
          <w:szCs w:val="24"/>
        </w:rPr>
      </w:pPr>
      <w:r>
        <w:rPr>
          <w:rFonts w:hint="eastAsia"/>
        </w:rPr>
        <w:t>基工程、路面工程、交通工程及沿线设施、供电供网、安全生产费等，按</w:t>
      </w:r>
      <w:r>
        <w:rPr>
          <w:rFonts w:hint="eastAsia"/>
        </w:rPr>
        <w:t>51.8725</w:t>
      </w:r>
      <w:r>
        <w:rPr>
          <w:rFonts w:hint="eastAsia"/>
        </w:rPr>
        <w:t>万元</w:t>
      </w:r>
      <w:r>
        <w:rPr>
          <w:rFonts w:hint="eastAsia"/>
        </w:rPr>
        <w:t>/</w:t>
      </w:r>
      <w:r>
        <w:rPr>
          <w:rFonts w:hint="eastAsia"/>
        </w:rPr>
        <w:t>年暂估（投标报价是不得改变），合同履约过程中具体以采购人委托第三方机构编制的施工图所示的内容和工程量清单为准，</w:t>
      </w:r>
      <w:r>
        <w:rPr>
          <w:rFonts w:hint="eastAsia"/>
          <w:szCs w:val="24"/>
        </w:rPr>
        <w:t>按采购人委托的第三方造价咨询机构出具的每单个项目施工图预算价中该部分总价下浮</w:t>
      </w:r>
      <w:r>
        <w:rPr>
          <w:rFonts w:hint="eastAsia"/>
          <w:szCs w:val="24"/>
        </w:rPr>
        <w:t>10%</w:t>
      </w:r>
      <w:r>
        <w:rPr>
          <w:rFonts w:hint="eastAsia"/>
          <w:szCs w:val="24"/>
        </w:rPr>
        <w:t>结算。该部分内容不作为竞争性费用。</w:t>
      </w:r>
    </w:p>
    <w:p w:rsidR="000854A6" w:rsidRDefault="00630ACA">
      <w:pPr>
        <w:tabs>
          <w:tab w:val="left" w:pos="426"/>
        </w:tabs>
        <w:spacing w:line="440" w:lineRule="exact"/>
        <w:contextualSpacing/>
        <w:rPr>
          <w:b/>
          <w:color w:val="FF0000"/>
          <w:szCs w:val="24"/>
        </w:rPr>
        <w:sectPr w:rsidR="000854A6">
          <w:headerReference w:type="default" r:id="rId19"/>
          <w:pgSz w:w="11906" w:h="16838"/>
          <w:pgMar w:top="1440" w:right="1701" w:bottom="1440" w:left="1559" w:header="426" w:footer="708" w:gutter="0"/>
          <w:cols w:space="720"/>
          <w:docGrid w:type="lines" w:linePitch="285"/>
        </w:sectPr>
      </w:pPr>
      <w:r>
        <w:rPr>
          <w:rFonts w:hint="eastAsia"/>
          <w:b/>
          <w:color w:val="FF0000"/>
        </w:rPr>
        <w:t>3</w:t>
      </w:r>
      <w:r>
        <w:rPr>
          <w:rFonts w:hint="eastAsia"/>
          <w:b/>
          <w:color w:val="FF0000"/>
        </w:rPr>
        <w:t>、擅自改变</w:t>
      </w:r>
      <w:r>
        <w:rPr>
          <w:rFonts w:hint="eastAsia"/>
          <w:b/>
          <w:color w:val="FF0000"/>
          <w:szCs w:val="24"/>
        </w:rPr>
        <w:t>基础土建部分报价或单价和总价汇总不一致的做无效标处理。</w:t>
      </w:r>
    </w:p>
    <w:p w:rsidR="000854A6" w:rsidRDefault="000854A6">
      <w:pPr>
        <w:tabs>
          <w:tab w:val="left" w:pos="426"/>
        </w:tabs>
        <w:spacing w:line="440" w:lineRule="exact"/>
        <w:contextualSpacing/>
        <w:rPr>
          <w:rFonts w:ascii="宋体" w:hAnsi="宋体" w:cs="宋体"/>
          <w:bCs/>
          <w:szCs w:val="21"/>
        </w:rPr>
      </w:pPr>
    </w:p>
    <w:p w:rsidR="000854A6" w:rsidRDefault="00630ACA">
      <w:pPr>
        <w:pStyle w:val="a9"/>
        <w:tabs>
          <w:tab w:val="left" w:pos="4841"/>
        </w:tabs>
        <w:ind w:firstLine="0"/>
        <w:rPr>
          <w:rFonts w:ascii="宋体" w:eastAsia="宋体" w:hAnsi="宋体" w:cs="宋体"/>
          <w:bCs/>
          <w:sz w:val="21"/>
          <w:szCs w:val="21"/>
        </w:rPr>
      </w:pPr>
      <w:r>
        <w:rPr>
          <w:rFonts w:ascii="宋体" w:eastAsia="宋体" w:hAnsi="宋体" w:cs="宋体" w:hint="eastAsia"/>
          <w:bCs/>
          <w:sz w:val="21"/>
          <w:szCs w:val="21"/>
        </w:rPr>
        <w:t>格式八</w:t>
      </w:r>
    </w:p>
    <w:p w:rsidR="000854A6" w:rsidRDefault="00630ACA">
      <w:pPr>
        <w:pStyle w:val="a9"/>
        <w:tabs>
          <w:tab w:val="left" w:pos="4841"/>
        </w:tabs>
        <w:jc w:val="center"/>
        <w:rPr>
          <w:rFonts w:ascii="宋体" w:eastAsia="宋体" w:hAnsi="宋体" w:cs="宋体"/>
          <w:bCs/>
          <w:sz w:val="21"/>
          <w:szCs w:val="21"/>
        </w:rPr>
      </w:pPr>
      <w:r>
        <w:rPr>
          <w:rFonts w:ascii="宋体" w:eastAsia="宋体" w:hAnsi="宋体" w:cs="宋体" w:hint="eastAsia"/>
          <w:bCs/>
          <w:sz w:val="21"/>
          <w:szCs w:val="21"/>
        </w:rPr>
        <w:t>投标分项报价表（格式可自拟）</w:t>
      </w:r>
    </w:p>
    <w:tbl>
      <w:tblPr>
        <w:tblW w:w="12400" w:type="dxa"/>
        <w:jc w:val="center"/>
        <w:tblLook w:val="04A0"/>
      </w:tblPr>
      <w:tblGrid>
        <w:gridCol w:w="1680"/>
        <w:gridCol w:w="5780"/>
        <w:gridCol w:w="1120"/>
        <w:gridCol w:w="1520"/>
        <w:gridCol w:w="2300"/>
      </w:tblGrid>
      <w:tr w:rsidR="000854A6">
        <w:trPr>
          <w:trHeight w:val="559"/>
          <w:jc w:val="center"/>
        </w:trPr>
        <w:tc>
          <w:tcPr>
            <w:tcW w:w="1680"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0854A6" w:rsidRDefault="00630ACA">
            <w:pPr>
              <w:widowControl/>
              <w:jc w:val="center"/>
              <w:rPr>
                <w:rFonts w:ascii="宋体" w:hAnsi="宋体" w:cs="Arial"/>
                <w:b/>
                <w:bCs/>
                <w:color w:val="000000"/>
                <w:kern w:val="0"/>
                <w:sz w:val="20"/>
              </w:rPr>
            </w:pPr>
            <w:r>
              <w:rPr>
                <w:rFonts w:ascii="宋体" w:hAnsi="宋体" w:cs="Arial" w:hint="eastAsia"/>
                <w:b/>
                <w:bCs/>
                <w:color w:val="000000"/>
                <w:kern w:val="0"/>
                <w:sz w:val="20"/>
              </w:rPr>
              <w:t>分项编号</w:t>
            </w:r>
          </w:p>
        </w:tc>
        <w:tc>
          <w:tcPr>
            <w:tcW w:w="5780" w:type="dxa"/>
            <w:tcBorders>
              <w:top w:val="single" w:sz="8" w:space="0" w:color="000000"/>
              <w:left w:val="nil"/>
              <w:bottom w:val="single" w:sz="4" w:space="0" w:color="000000"/>
              <w:right w:val="single" w:sz="4" w:space="0" w:color="000000"/>
            </w:tcBorders>
            <w:shd w:val="clear" w:color="000000" w:fill="FFFFFF"/>
            <w:vAlign w:val="center"/>
          </w:tcPr>
          <w:p w:rsidR="000854A6" w:rsidRDefault="00630ACA">
            <w:pPr>
              <w:widowControl/>
              <w:jc w:val="center"/>
              <w:rPr>
                <w:rFonts w:ascii="宋体" w:hAnsi="宋体" w:cs="Arial"/>
                <w:b/>
                <w:bCs/>
                <w:color w:val="000000"/>
                <w:kern w:val="0"/>
                <w:sz w:val="20"/>
              </w:rPr>
            </w:pPr>
            <w:r>
              <w:rPr>
                <w:rFonts w:ascii="宋体" w:hAnsi="宋体" w:cs="Arial" w:hint="eastAsia"/>
                <w:b/>
                <w:bCs/>
                <w:color w:val="000000"/>
                <w:kern w:val="0"/>
                <w:sz w:val="20"/>
              </w:rPr>
              <w:t>工程或费用名称</w:t>
            </w:r>
          </w:p>
        </w:tc>
        <w:tc>
          <w:tcPr>
            <w:tcW w:w="1120" w:type="dxa"/>
            <w:tcBorders>
              <w:top w:val="single" w:sz="8" w:space="0" w:color="000000"/>
              <w:left w:val="nil"/>
              <w:bottom w:val="single" w:sz="4" w:space="0" w:color="000000"/>
              <w:right w:val="single" w:sz="4" w:space="0" w:color="000000"/>
            </w:tcBorders>
            <w:shd w:val="clear" w:color="000000" w:fill="FFFFFF"/>
            <w:vAlign w:val="center"/>
          </w:tcPr>
          <w:p w:rsidR="000854A6" w:rsidRDefault="00630ACA">
            <w:pPr>
              <w:widowControl/>
              <w:jc w:val="center"/>
              <w:rPr>
                <w:rFonts w:ascii="宋体" w:hAnsi="宋体" w:cs="Arial"/>
                <w:b/>
                <w:bCs/>
                <w:color w:val="000000"/>
                <w:kern w:val="0"/>
                <w:sz w:val="20"/>
              </w:rPr>
            </w:pPr>
            <w:r>
              <w:rPr>
                <w:rFonts w:ascii="宋体" w:hAnsi="宋体" w:cs="Arial" w:hint="eastAsia"/>
                <w:b/>
                <w:bCs/>
                <w:color w:val="000000"/>
                <w:kern w:val="0"/>
                <w:sz w:val="20"/>
              </w:rPr>
              <w:t>单位</w:t>
            </w:r>
          </w:p>
        </w:tc>
        <w:tc>
          <w:tcPr>
            <w:tcW w:w="1520" w:type="dxa"/>
            <w:tcBorders>
              <w:top w:val="single" w:sz="8" w:space="0" w:color="000000"/>
              <w:left w:val="nil"/>
              <w:bottom w:val="single" w:sz="4" w:space="0" w:color="000000"/>
              <w:right w:val="single" w:sz="4" w:space="0" w:color="000000"/>
            </w:tcBorders>
            <w:shd w:val="clear" w:color="000000" w:fill="FFFFFF"/>
            <w:vAlign w:val="center"/>
          </w:tcPr>
          <w:p w:rsidR="000854A6" w:rsidRDefault="00630ACA">
            <w:pPr>
              <w:widowControl/>
              <w:jc w:val="center"/>
              <w:rPr>
                <w:rFonts w:ascii="宋体" w:hAnsi="宋体" w:cs="Arial"/>
                <w:b/>
                <w:bCs/>
                <w:color w:val="000000"/>
                <w:kern w:val="0"/>
                <w:sz w:val="20"/>
              </w:rPr>
            </w:pPr>
            <w:r>
              <w:rPr>
                <w:rFonts w:ascii="宋体" w:hAnsi="宋体" w:cs="Arial" w:hint="eastAsia"/>
                <w:b/>
                <w:bCs/>
                <w:color w:val="000000"/>
                <w:kern w:val="0"/>
                <w:sz w:val="20"/>
              </w:rPr>
              <w:t>数量</w:t>
            </w:r>
          </w:p>
        </w:tc>
        <w:tc>
          <w:tcPr>
            <w:tcW w:w="2300" w:type="dxa"/>
            <w:tcBorders>
              <w:top w:val="single" w:sz="8" w:space="0" w:color="000000"/>
              <w:left w:val="nil"/>
              <w:bottom w:val="single" w:sz="4" w:space="0" w:color="000000"/>
              <w:right w:val="single" w:sz="4" w:space="0" w:color="000000"/>
            </w:tcBorders>
            <w:shd w:val="clear" w:color="000000" w:fill="FFFFFF"/>
            <w:vAlign w:val="center"/>
          </w:tcPr>
          <w:p w:rsidR="000854A6" w:rsidRDefault="00630ACA">
            <w:pPr>
              <w:widowControl/>
              <w:jc w:val="center"/>
              <w:rPr>
                <w:rFonts w:ascii="宋体" w:hAnsi="宋体" w:cs="Arial"/>
                <w:b/>
                <w:bCs/>
                <w:color w:val="000000"/>
                <w:kern w:val="0"/>
                <w:sz w:val="20"/>
              </w:rPr>
            </w:pPr>
            <w:r>
              <w:rPr>
                <w:rFonts w:ascii="宋体" w:hAnsi="宋体" w:cs="Arial" w:hint="eastAsia"/>
                <w:b/>
                <w:bCs/>
                <w:color w:val="000000"/>
                <w:kern w:val="0"/>
                <w:sz w:val="20"/>
              </w:rPr>
              <w:t>金额（元）</w:t>
            </w: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319"/>
          <w:jc w:val="center"/>
        </w:trPr>
        <w:tc>
          <w:tcPr>
            <w:tcW w:w="1680" w:type="dxa"/>
            <w:tcBorders>
              <w:top w:val="nil"/>
              <w:left w:val="single" w:sz="8" w:space="0" w:color="000000"/>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578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left"/>
              <w:rPr>
                <w:rFonts w:ascii="宋体" w:hAnsi="宋体" w:cs="Arial"/>
                <w:color w:val="000000"/>
                <w:kern w:val="0"/>
                <w:sz w:val="20"/>
              </w:rPr>
            </w:pPr>
          </w:p>
        </w:tc>
        <w:tc>
          <w:tcPr>
            <w:tcW w:w="11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宋体" w:hAnsi="宋体" w:cs="Arial"/>
                <w:color w:val="000000"/>
                <w:kern w:val="0"/>
                <w:sz w:val="20"/>
              </w:rPr>
            </w:pPr>
          </w:p>
        </w:tc>
        <w:tc>
          <w:tcPr>
            <w:tcW w:w="152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r w:rsidR="000854A6">
        <w:trPr>
          <w:trHeight w:val="937"/>
          <w:jc w:val="center"/>
        </w:trPr>
        <w:tc>
          <w:tcPr>
            <w:tcW w:w="10100" w:type="dxa"/>
            <w:gridSpan w:val="4"/>
            <w:tcBorders>
              <w:top w:val="nil"/>
              <w:left w:val="single" w:sz="8" w:space="0" w:color="000000"/>
              <w:bottom w:val="single" w:sz="4" w:space="0" w:color="000000"/>
              <w:right w:val="single" w:sz="4" w:space="0" w:color="000000"/>
            </w:tcBorders>
            <w:shd w:val="clear" w:color="000000" w:fill="FFFFFF"/>
            <w:vAlign w:val="center"/>
          </w:tcPr>
          <w:p w:rsidR="000854A6" w:rsidRDefault="00630ACA">
            <w:pPr>
              <w:widowControl/>
              <w:jc w:val="center"/>
              <w:rPr>
                <w:rFonts w:ascii="Arial Narrow" w:hAnsi="Arial Narrow" w:cs="Arial"/>
                <w:color w:val="000000"/>
                <w:kern w:val="0"/>
                <w:sz w:val="20"/>
              </w:rPr>
            </w:pPr>
            <w:r>
              <w:rPr>
                <w:rFonts w:ascii="Arial Narrow" w:hAnsi="Arial Narrow" w:cs="Arial"/>
                <w:color w:val="000000"/>
                <w:kern w:val="0"/>
                <w:sz w:val="20"/>
              </w:rPr>
              <w:t>合计</w:t>
            </w:r>
          </w:p>
        </w:tc>
        <w:tc>
          <w:tcPr>
            <w:tcW w:w="2300" w:type="dxa"/>
            <w:tcBorders>
              <w:top w:val="nil"/>
              <w:left w:val="nil"/>
              <w:bottom w:val="single" w:sz="4" w:space="0" w:color="000000"/>
              <w:right w:val="single" w:sz="4" w:space="0" w:color="000000"/>
            </w:tcBorders>
            <w:shd w:val="clear" w:color="000000" w:fill="FFFFFF"/>
            <w:vAlign w:val="center"/>
          </w:tcPr>
          <w:p w:rsidR="000854A6" w:rsidRDefault="000854A6">
            <w:pPr>
              <w:widowControl/>
              <w:jc w:val="center"/>
              <w:rPr>
                <w:rFonts w:ascii="Arial Narrow" w:hAnsi="Arial Narrow" w:cs="Arial"/>
                <w:color w:val="000000"/>
                <w:kern w:val="0"/>
                <w:sz w:val="20"/>
              </w:rPr>
            </w:pPr>
          </w:p>
        </w:tc>
      </w:tr>
    </w:tbl>
    <w:p w:rsidR="000854A6" w:rsidRDefault="000854A6">
      <w:pPr>
        <w:pStyle w:val="a9"/>
        <w:ind w:firstLine="0"/>
        <w:rPr>
          <w:rFonts w:ascii="宋体" w:eastAsia="宋体" w:hAnsi="宋体" w:cs="宋体"/>
          <w:bCs/>
          <w:sz w:val="21"/>
          <w:szCs w:val="21"/>
        </w:rPr>
      </w:pPr>
    </w:p>
    <w:p w:rsidR="000854A6" w:rsidRDefault="00630ACA">
      <w:pPr>
        <w:pStyle w:val="a9"/>
        <w:rPr>
          <w:rFonts w:ascii="宋体" w:eastAsia="宋体" w:hAnsi="宋体" w:cs="宋体"/>
          <w:bCs/>
          <w:sz w:val="21"/>
          <w:szCs w:val="21"/>
        </w:rPr>
      </w:pPr>
      <w:r>
        <w:rPr>
          <w:rFonts w:ascii="宋体" w:eastAsia="宋体" w:hAnsi="宋体" w:cs="宋体" w:hint="eastAsia"/>
          <w:bCs/>
          <w:sz w:val="21"/>
          <w:szCs w:val="21"/>
        </w:rPr>
        <w:t>投 标 人  （盖章）：</w:t>
      </w:r>
    </w:p>
    <w:p w:rsidR="000854A6" w:rsidRDefault="00630ACA">
      <w:pPr>
        <w:pStyle w:val="a9"/>
        <w:rPr>
          <w:rFonts w:ascii="宋体" w:eastAsia="宋体" w:hAnsi="宋体" w:cs="宋体"/>
          <w:bCs/>
          <w:sz w:val="21"/>
          <w:szCs w:val="21"/>
        </w:rPr>
      </w:pPr>
      <w:r>
        <w:rPr>
          <w:rFonts w:ascii="宋体" w:eastAsia="宋体" w:hAnsi="宋体" w:cs="宋体" w:hint="eastAsia"/>
          <w:sz w:val="21"/>
          <w:szCs w:val="21"/>
        </w:rPr>
        <w:t>法定代表人或授权代表人（签字或盖章）</w:t>
      </w:r>
      <w:r>
        <w:rPr>
          <w:rFonts w:ascii="宋体" w:eastAsia="宋体" w:hAnsi="宋体" w:cs="宋体" w:hint="eastAsia"/>
          <w:bCs/>
          <w:sz w:val="21"/>
          <w:szCs w:val="21"/>
        </w:rPr>
        <w:t>：</w:t>
      </w:r>
    </w:p>
    <w:p w:rsidR="000854A6" w:rsidRDefault="00630ACA">
      <w:pPr>
        <w:pStyle w:val="a9"/>
        <w:rPr>
          <w:rFonts w:ascii="宋体" w:eastAsia="宋体" w:hAnsi="宋体" w:cs="宋体"/>
          <w:bCs/>
          <w:sz w:val="21"/>
          <w:szCs w:val="21"/>
        </w:rPr>
      </w:pPr>
      <w:r>
        <w:rPr>
          <w:rFonts w:ascii="宋体" w:eastAsia="宋体" w:hAnsi="宋体" w:cs="宋体" w:hint="eastAsia"/>
          <w:bCs/>
          <w:sz w:val="21"/>
          <w:szCs w:val="21"/>
        </w:rPr>
        <w:t>日期：</w:t>
      </w:r>
    </w:p>
    <w:p w:rsidR="000854A6" w:rsidRDefault="000854A6">
      <w:pPr>
        <w:pStyle w:val="a9"/>
        <w:ind w:firstLine="0"/>
        <w:sectPr w:rsidR="000854A6">
          <w:headerReference w:type="default" r:id="rId20"/>
          <w:pgSz w:w="16838" w:h="11906" w:orient="landscape"/>
          <w:pgMar w:top="1559" w:right="1440" w:bottom="1701" w:left="1440" w:header="426" w:footer="708" w:gutter="0"/>
          <w:cols w:space="720"/>
          <w:docGrid w:type="lines" w:linePitch="286"/>
        </w:sectPr>
      </w:pPr>
    </w:p>
    <w:p w:rsidR="000854A6" w:rsidRDefault="000854A6">
      <w:pPr>
        <w:rPr>
          <w:rFonts w:ascii="宋体" w:hAnsi="宋体" w:cs="宋体"/>
          <w:bCs/>
          <w:szCs w:val="21"/>
        </w:rPr>
      </w:pPr>
    </w:p>
    <w:p w:rsidR="000854A6" w:rsidRDefault="00630ACA">
      <w:pPr>
        <w:rPr>
          <w:rFonts w:ascii="宋体" w:hAnsi="宋体" w:cs="宋体"/>
          <w:bCs/>
          <w:szCs w:val="21"/>
        </w:rPr>
      </w:pPr>
      <w:r>
        <w:rPr>
          <w:rFonts w:ascii="宋体" w:hAnsi="宋体" w:cs="宋体"/>
          <w:bCs/>
          <w:szCs w:val="21"/>
        </w:rPr>
        <w:t>格式九</w:t>
      </w:r>
    </w:p>
    <w:p w:rsidR="000854A6" w:rsidRDefault="000854A6">
      <w:pPr>
        <w:rPr>
          <w:rFonts w:ascii="宋体" w:hAnsi="宋体" w:cs="宋体"/>
          <w:bCs/>
          <w:szCs w:val="21"/>
        </w:rPr>
      </w:pPr>
    </w:p>
    <w:p w:rsidR="000854A6" w:rsidRDefault="00630ACA">
      <w:pPr>
        <w:pStyle w:val="ab"/>
        <w:snapToGrid w:val="0"/>
        <w:jc w:val="center"/>
        <w:rPr>
          <w:rFonts w:hAnsi="宋体"/>
          <w:b/>
          <w:bCs/>
          <w:sz w:val="21"/>
          <w:szCs w:val="21"/>
        </w:rPr>
      </w:pPr>
      <w:r>
        <w:rPr>
          <w:rFonts w:hAnsi="宋体" w:hint="eastAsia"/>
          <w:b/>
          <w:bCs/>
          <w:sz w:val="21"/>
          <w:szCs w:val="21"/>
        </w:rPr>
        <w:t>投标产品配置清单</w:t>
      </w:r>
    </w:p>
    <w:p w:rsidR="000854A6" w:rsidRDefault="000854A6">
      <w:pPr>
        <w:pStyle w:val="ab"/>
        <w:snapToGrid w:val="0"/>
        <w:jc w:val="center"/>
        <w:rPr>
          <w:rFonts w:hAnsi="宋体"/>
          <w:b/>
          <w:bCs/>
          <w:sz w:val="21"/>
          <w:szCs w:val="21"/>
        </w:rPr>
      </w:pPr>
    </w:p>
    <w:p w:rsidR="000854A6" w:rsidRDefault="00630ACA">
      <w:pPr>
        <w:pStyle w:val="ab"/>
        <w:snapToGrid w:val="0"/>
        <w:ind w:firstLineChars="200" w:firstLine="420"/>
        <w:rPr>
          <w:rFonts w:hAnsi="宋体"/>
          <w:sz w:val="21"/>
          <w:szCs w:val="21"/>
        </w:rPr>
      </w:pPr>
      <w:r>
        <w:rPr>
          <w:rFonts w:hAnsi="宋体" w:hint="eastAsia"/>
          <w:sz w:val="21"/>
          <w:szCs w:val="21"/>
        </w:rPr>
        <w:t>项目名称：项目编号</w:t>
      </w:r>
      <w:r>
        <w:rPr>
          <w:rFonts w:hAnsi="宋体"/>
          <w:sz w:val="21"/>
          <w:szCs w:val="21"/>
        </w:rPr>
        <w:t>：</w:t>
      </w:r>
    </w:p>
    <w:p w:rsidR="000854A6" w:rsidRDefault="000854A6">
      <w:pPr>
        <w:pStyle w:val="ab"/>
        <w:snapToGrid w:val="0"/>
        <w:ind w:firstLineChars="200" w:firstLine="420"/>
        <w:rPr>
          <w:rFonts w:hAnsi="宋体"/>
          <w:sz w:val="21"/>
          <w:szCs w:val="21"/>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44"/>
        <w:gridCol w:w="1878"/>
        <w:gridCol w:w="1426"/>
        <w:gridCol w:w="1903"/>
        <w:gridCol w:w="1078"/>
        <w:gridCol w:w="1426"/>
      </w:tblGrid>
      <w:tr w:rsidR="000854A6">
        <w:trPr>
          <w:trHeight w:val="1025"/>
        </w:trPr>
        <w:tc>
          <w:tcPr>
            <w:tcW w:w="1044"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rFonts w:hint="eastAsia"/>
                <w:szCs w:val="22"/>
              </w:rPr>
              <w:t>序号</w:t>
            </w:r>
          </w:p>
        </w:tc>
        <w:tc>
          <w:tcPr>
            <w:tcW w:w="1878"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rFonts w:hint="eastAsia"/>
                <w:szCs w:val="22"/>
              </w:rPr>
              <w:t>货物名称</w:t>
            </w:r>
          </w:p>
        </w:tc>
        <w:tc>
          <w:tcPr>
            <w:tcW w:w="1426"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szCs w:val="22"/>
              </w:rPr>
              <w:t>品牌</w:t>
            </w:r>
          </w:p>
        </w:tc>
        <w:tc>
          <w:tcPr>
            <w:tcW w:w="1903"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rFonts w:hint="eastAsia"/>
                <w:szCs w:val="22"/>
              </w:rPr>
              <w:t>规格型号</w:t>
            </w:r>
          </w:p>
        </w:tc>
        <w:tc>
          <w:tcPr>
            <w:tcW w:w="1078"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rFonts w:hint="eastAsia"/>
                <w:szCs w:val="22"/>
              </w:rPr>
              <w:t>产地</w:t>
            </w:r>
          </w:p>
        </w:tc>
        <w:tc>
          <w:tcPr>
            <w:tcW w:w="1426" w:type="dxa"/>
            <w:tcBorders>
              <w:top w:val="single" w:sz="4" w:space="0" w:color="auto"/>
              <w:left w:val="single" w:sz="4" w:space="0" w:color="auto"/>
              <w:bottom w:val="single" w:sz="4" w:space="0" w:color="auto"/>
              <w:right w:val="single" w:sz="4" w:space="0" w:color="auto"/>
            </w:tcBorders>
            <w:vAlign w:val="center"/>
          </w:tcPr>
          <w:p w:rsidR="000854A6" w:rsidRDefault="00630ACA">
            <w:pPr>
              <w:jc w:val="center"/>
              <w:rPr>
                <w:szCs w:val="22"/>
              </w:rPr>
            </w:pPr>
            <w:r>
              <w:rPr>
                <w:rFonts w:hint="eastAsia"/>
                <w:szCs w:val="22"/>
              </w:rPr>
              <w:t>备注</w:t>
            </w:r>
          </w:p>
        </w:tc>
      </w:tr>
      <w:tr w:rsidR="000854A6">
        <w:trPr>
          <w:trHeight w:val="429"/>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29"/>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46"/>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29"/>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29"/>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46"/>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29"/>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405"/>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r w:rsidR="000854A6">
        <w:trPr>
          <w:trHeight w:val="386"/>
        </w:trPr>
        <w:tc>
          <w:tcPr>
            <w:tcW w:w="1044"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878" w:type="dxa"/>
            <w:tcBorders>
              <w:top w:val="single" w:sz="4" w:space="0" w:color="auto"/>
              <w:left w:val="single" w:sz="4" w:space="0" w:color="auto"/>
              <w:bottom w:val="single" w:sz="4" w:space="0" w:color="auto"/>
              <w:right w:val="single" w:sz="4" w:space="0" w:color="auto"/>
            </w:tcBorders>
          </w:tcPr>
          <w:p w:rsidR="000854A6" w:rsidRDefault="00630ACA">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903"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078"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c>
          <w:tcPr>
            <w:tcW w:w="1426" w:type="dxa"/>
            <w:tcBorders>
              <w:top w:val="single" w:sz="4" w:space="0" w:color="auto"/>
              <w:left w:val="single" w:sz="4" w:space="0" w:color="auto"/>
              <w:bottom w:val="single" w:sz="4" w:space="0" w:color="auto"/>
              <w:right w:val="single" w:sz="4" w:space="0" w:color="auto"/>
            </w:tcBorders>
          </w:tcPr>
          <w:p w:rsidR="000854A6" w:rsidRDefault="000854A6">
            <w:pPr>
              <w:tabs>
                <w:tab w:val="left" w:pos="1418"/>
              </w:tabs>
              <w:snapToGrid w:val="0"/>
              <w:spacing w:line="400" w:lineRule="exact"/>
              <w:jc w:val="center"/>
              <w:rPr>
                <w:rFonts w:ascii="宋体" w:hAnsi="宋体"/>
                <w:spacing w:val="20"/>
                <w:szCs w:val="21"/>
              </w:rPr>
            </w:pPr>
          </w:p>
        </w:tc>
      </w:tr>
    </w:tbl>
    <w:p w:rsidR="000854A6" w:rsidRDefault="000854A6">
      <w:pPr>
        <w:tabs>
          <w:tab w:val="left" w:pos="1418"/>
        </w:tabs>
        <w:snapToGrid w:val="0"/>
        <w:spacing w:line="400" w:lineRule="exact"/>
        <w:ind w:left="851"/>
        <w:jc w:val="center"/>
        <w:rPr>
          <w:rFonts w:ascii="宋体" w:hAnsi="宋体"/>
          <w:spacing w:val="20"/>
          <w:szCs w:val="21"/>
          <w:u w:val="single"/>
        </w:rPr>
      </w:pPr>
    </w:p>
    <w:p w:rsidR="000854A6" w:rsidRDefault="00630ACA">
      <w:pPr>
        <w:pStyle w:val="a9"/>
        <w:spacing w:line="400" w:lineRule="exact"/>
        <w:ind w:firstLineChars="200"/>
        <w:rPr>
          <w:rFonts w:hAnsi="宋体"/>
          <w:szCs w:val="21"/>
        </w:rPr>
      </w:pPr>
      <w:r>
        <w:rPr>
          <w:rFonts w:hAnsi="宋体" w:hint="eastAsia"/>
          <w:szCs w:val="21"/>
        </w:rPr>
        <w:t>投标人（盖章）：</w:t>
      </w:r>
    </w:p>
    <w:p w:rsidR="000854A6" w:rsidRDefault="00630ACA">
      <w:pPr>
        <w:pStyle w:val="a9"/>
        <w:spacing w:line="400" w:lineRule="exact"/>
        <w:ind w:firstLineChars="200"/>
        <w:rPr>
          <w:rFonts w:hAnsi="宋体"/>
          <w:szCs w:val="21"/>
        </w:rPr>
      </w:pPr>
      <w:r>
        <w:rPr>
          <w:rFonts w:hAnsi="宋体" w:hint="eastAsia"/>
          <w:szCs w:val="21"/>
        </w:rPr>
        <w:t>法定代表人／负责人或授权代表（签字或盖章）：</w:t>
      </w:r>
    </w:p>
    <w:p w:rsidR="000854A6" w:rsidRDefault="00630ACA">
      <w:pPr>
        <w:ind w:firstLineChars="250" w:firstLine="525"/>
        <w:rPr>
          <w:rFonts w:ascii="宋体" w:hAnsi="宋体"/>
          <w:szCs w:val="21"/>
        </w:rPr>
      </w:pPr>
      <w:r>
        <w:rPr>
          <w:rFonts w:ascii="宋体" w:hAnsi="宋体" w:hint="eastAsia"/>
          <w:szCs w:val="21"/>
        </w:rPr>
        <w:t>日期：</w:t>
      </w:r>
    </w:p>
    <w:p w:rsidR="000854A6" w:rsidRDefault="000854A6">
      <w:pPr>
        <w:pStyle w:val="a9"/>
        <w:ind w:firstLine="0"/>
      </w:pPr>
    </w:p>
    <w:p w:rsidR="000854A6" w:rsidRDefault="000854A6">
      <w:pPr>
        <w:pStyle w:val="a9"/>
        <w:ind w:firstLine="0"/>
      </w:pPr>
    </w:p>
    <w:p w:rsidR="000854A6" w:rsidRDefault="000854A6">
      <w:pPr>
        <w:pStyle w:val="a9"/>
        <w:ind w:firstLine="0"/>
      </w:pPr>
    </w:p>
    <w:p w:rsidR="000854A6" w:rsidRDefault="000854A6">
      <w:pPr>
        <w:pStyle w:val="a9"/>
        <w:ind w:firstLine="0"/>
      </w:pPr>
    </w:p>
    <w:p w:rsidR="000854A6" w:rsidRDefault="000854A6">
      <w:pPr>
        <w:pStyle w:val="a9"/>
        <w:ind w:firstLine="0"/>
      </w:pPr>
    </w:p>
    <w:p w:rsidR="000854A6" w:rsidRDefault="000854A6">
      <w:pPr>
        <w:pStyle w:val="a9"/>
        <w:ind w:firstLine="0"/>
      </w:pPr>
    </w:p>
    <w:p w:rsidR="000854A6" w:rsidRDefault="000854A6">
      <w:pPr>
        <w:pStyle w:val="a9"/>
        <w:ind w:firstLine="0"/>
      </w:pPr>
    </w:p>
    <w:p w:rsidR="000854A6" w:rsidRDefault="000854A6">
      <w:pPr>
        <w:pStyle w:val="a9"/>
        <w:ind w:firstLine="0"/>
      </w:pPr>
    </w:p>
    <w:sectPr w:rsidR="000854A6" w:rsidSect="000854A6">
      <w:pgSz w:w="11906" w:h="16838"/>
      <w:pgMar w:top="1440" w:right="1701" w:bottom="1440" w:left="1559" w:header="426" w:footer="708"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AF" w:rsidRDefault="00E76CAF" w:rsidP="000854A6">
      <w:r>
        <w:separator/>
      </w:r>
    </w:p>
  </w:endnote>
  <w:endnote w:type="continuationSeparator" w:id="1">
    <w:p w:rsidR="00E76CAF" w:rsidRDefault="00E76CAF" w:rsidP="0008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Courier New"/>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default"/>
    <w:sig w:usb0="00000000" w:usb1="080E0000" w:usb2="00000000" w:usb3="00000000" w:csb0="00040000" w:csb1="00000000"/>
  </w:font>
  <w:font w:name="楷体_GB2312">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Light">
    <w:panose1 w:val="020B0502040204020203"/>
    <w:charset w:val="86"/>
    <w:family w:val="swiss"/>
    <w:pitch w:val="variable"/>
    <w:sig w:usb0="80000287" w:usb1="2ACF001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
    <w:altName w:val="Times New Roman"/>
    <w:charset w:val="00"/>
    <w:family w:val="roman"/>
    <w:pitch w:val="default"/>
    <w:sig w:usb0="00000000"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F00559">
    <w:pPr>
      <w:pStyle w:val="ae"/>
      <w:framePr w:wrap="around" w:vAnchor="text" w:hAnchor="margin" w:xAlign="right" w:y="1"/>
      <w:rPr>
        <w:rStyle w:val="af7"/>
      </w:rPr>
    </w:pPr>
    <w:r>
      <w:fldChar w:fldCharType="begin"/>
    </w:r>
    <w:r w:rsidR="00630ACA">
      <w:rPr>
        <w:rStyle w:val="af7"/>
      </w:rPr>
      <w:instrText xml:space="preserve">PAGE  </w:instrText>
    </w:r>
    <w:r>
      <w:fldChar w:fldCharType="end"/>
    </w:r>
  </w:p>
  <w:p w:rsidR="000854A6" w:rsidRDefault="000854A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0854A6">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0854A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1329"/>
    </w:sdtPr>
    <w:sdtContent>
      <w:p w:rsidR="000854A6" w:rsidRDefault="00F00559">
        <w:pPr>
          <w:pStyle w:val="ae"/>
          <w:spacing w:before="120" w:after="120"/>
          <w:jc w:val="center"/>
        </w:pPr>
        <w:r w:rsidRPr="00F00559">
          <w:fldChar w:fldCharType="begin"/>
        </w:r>
        <w:r w:rsidR="00630ACA">
          <w:instrText xml:space="preserve"> PAGE   \* MERGEFORMAT </w:instrText>
        </w:r>
        <w:r w:rsidRPr="00F00559">
          <w:fldChar w:fldCharType="separate"/>
        </w:r>
        <w:r w:rsidR="00802D7B" w:rsidRPr="00802D7B">
          <w:rPr>
            <w:noProof/>
            <w:lang w:val="zh-CN"/>
          </w:rPr>
          <w:t>3</w:t>
        </w:r>
        <w:r>
          <w:rPr>
            <w:lang w:val="zh-CN"/>
          </w:rPr>
          <w:fldChar w:fldCharType="end"/>
        </w:r>
      </w:p>
    </w:sdtContent>
  </w:sdt>
  <w:p w:rsidR="000854A6" w:rsidRDefault="000854A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F00559">
    <w:pPr>
      <w:pStyle w:val="ae"/>
      <w:jc w:val="center"/>
    </w:pPr>
    <w:r w:rsidRPr="00F00559">
      <w:fldChar w:fldCharType="begin"/>
    </w:r>
    <w:r w:rsidR="00630ACA">
      <w:instrText xml:space="preserve"> PAGE   \* MERGEFORMAT </w:instrText>
    </w:r>
    <w:r w:rsidRPr="00F00559">
      <w:fldChar w:fldCharType="separate"/>
    </w:r>
    <w:r w:rsidR="00802D7B" w:rsidRPr="00802D7B">
      <w:rPr>
        <w:noProof/>
        <w:lang w:val="zh-CN"/>
      </w:rPr>
      <w:t>1</w:t>
    </w:r>
    <w:r>
      <w:rPr>
        <w:lang w:val="zh-CN"/>
      </w:rPr>
      <w:fldChar w:fldCharType="end"/>
    </w:r>
  </w:p>
  <w:p w:rsidR="000854A6" w:rsidRDefault="000854A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AF" w:rsidRDefault="00E76CAF" w:rsidP="000854A6">
      <w:r>
        <w:separator/>
      </w:r>
    </w:p>
  </w:footnote>
  <w:footnote w:type="continuationSeparator" w:id="1">
    <w:p w:rsidR="00E76CAF" w:rsidRDefault="00E76CAF" w:rsidP="0008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0854A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0854A6">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0854A6">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630ACA">
    <w:pPr>
      <w:pStyle w:val="af"/>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中冠工程管理咨询有限公司-[国内公开招标文件]</w:t>
    </w:r>
  </w:p>
  <w:p w:rsidR="000854A6" w:rsidRDefault="000854A6">
    <w:pPr>
      <w:pStyle w:val="af"/>
      <w:pBdr>
        <w:bottom w:val="none" w:sz="0" w:space="0" w:color="auto"/>
      </w:pBdr>
      <w:rPr>
        <w:szCs w:val="15"/>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6" w:rsidRDefault="00630ACA">
    <w:pPr>
      <w:pStyle w:val="af"/>
      <w:pBdr>
        <w:bottom w:val="single" w:sz="2" w:space="1" w:color="auto"/>
      </w:pBdr>
      <w:tabs>
        <w:tab w:val="clear" w:pos="4153"/>
        <w:tab w:val="clear" w:pos="8306"/>
        <w:tab w:val="right" w:pos="9813"/>
      </w:tabs>
      <w:ind w:left="-966" w:right="-968"/>
      <w:rPr>
        <w:rFonts w:ascii="宋体" w:hAnsi="宋体"/>
        <w:w w:val="80"/>
        <w:sz w:val="21"/>
        <w:szCs w:val="21"/>
      </w:rPr>
    </w:pPr>
    <w:r>
      <w:rPr>
        <w:rFonts w:ascii="宋体" w:hAnsi="宋体" w:hint="eastAsia"/>
        <w:w w:val="80"/>
        <w:sz w:val="21"/>
        <w:szCs w:val="21"/>
      </w:rPr>
      <w:t>中冠工程管理咨询有限公司-[国内公开招标文件]</w:t>
    </w:r>
  </w:p>
  <w:p w:rsidR="000854A6" w:rsidRDefault="000854A6">
    <w:pPr>
      <w:pStyle w:val="af"/>
      <w:pBdr>
        <w:bottom w:val="none" w:sz="0" w:space="0" w:color="auto"/>
      </w:pBdr>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1A5FD7"/>
    <w:multiLevelType w:val="singleLevel"/>
    <w:tmpl w:val="BF1A5FD7"/>
    <w:lvl w:ilvl="0">
      <w:start w:val="1"/>
      <w:numFmt w:val="chineseCounting"/>
      <w:suff w:val="nothing"/>
      <w:lvlText w:val="（%1）"/>
      <w:lvlJc w:val="left"/>
      <w:rPr>
        <w:rFonts w:hint="eastAsia"/>
      </w:rPr>
    </w:lvl>
  </w:abstractNum>
  <w:abstractNum w:abstractNumId="1">
    <w:nsid w:val="D7398EBE"/>
    <w:multiLevelType w:val="singleLevel"/>
    <w:tmpl w:val="D7398EBE"/>
    <w:lvl w:ilvl="0">
      <w:start w:val="3"/>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24B9CF42"/>
    <w:multiLevelType w:val="singleLevel"/>
    <w:tmpl w:val="24B9CF42"/>
    <w:lvl w:ilvl="0">
      <w:start w:val="2"/>
      <w:numFmt w:val="decimal"/>
      <w:suff w:val="nothing"/>
      <w:lvlText w:val="（%1）"/>
      <w:lvlJc w:val="left"/>
    </w:lvl>
  </w:abstractNum>
  <w:abstractNum w:abstractNumId="4">
    <w:nsid w:val="47C406F6"/>
    <w:multiLevelType w:val="singleLevel"/>
    <w:tmpl w:val="47C406F6"/>
    <w:lvl w:ilvl="0">
      <w:start w:val="2"/>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172A27"/>
    <w:rsid w:val="000006CC"/>
    <w:rsid w:val="00001271"/>
    <w:rsid w:val="00001743"/>
    <w:rsid w:val="0000184A"/>
    <w:rsid w:val="00004A4D"/>
    <w:rsid w:val="000055B2"/>
    <w:rsid w:val="00006110"/>
    <w:rsid w:val="00006631"/>
    <w:rsid w:val="00007C24"/>
    <w:rsid w:val="000131FD"/>
    <w:rsid w:val="000144AB"/>
    <w:rsid w:val="000207C1"/>
    <w:rsid w:val="0002452C"/>
    <w:rsid w:val="000245D2"/>
    <w:rsid w:val="0002604A"/>
    <w:rsid w:val="00030925"/>
    <w:rsid w:val="00031280"/>
    <w:rsid w:val="00031AE6"/>
    <w:rsid w:val="00033897"/>
    <w:rsid w:val="00034887"/>
    <w:rsid w:val="000366C8"/>
    <w:rsid w:val="00037265"/>
    <w:rsid w:val="00037B94"/>
    <w:rsid w:val="00037BCE"/>
    <w:rsid w:val="000425C6"/>
    <w:rsid w:val="000437B1"/>
    <w:rsid w:val="00043EC8"/>
    <w:rsid w:val="00044320"/>
    <w:rsid w:val="0004470E"/>
    <w:rsid w:val="000449C8"/>
    <w:rsid w:val="00044BE7"/>
    <w:rsid w:val="00045A67"/>
    <w:rsid w:val="00045BDA"/>
    <w:rsid w:val="00046C10"/>
    <w:rsid w:val="00047DEA"/>
    <w:rsid w:val="00051572"/>
    <w:rsid w:val="00051DB1"/>
    <w:rsid w:val="000521DB"/>
    <w:rsid w:val="000541F1"/>
    <w:rsid w:val="0005471F"/>
    <w:rsid w:val="000552D4"/>
    <w:rsid w:val="00055CAD"/>
    <w:rsid w:val="00056027"/>
    <w:rsid w:val="00057943"/>
    <w:rsid w:val="000602C6"/>
    <w:rsid w:val="00061115"/>
    <w:rsid w:val="00061417"/>
    <w:rsid w:val="00061BC0"/>
    <w:rsid w:val="000622C0"/>
    <w:rsid w:val="00063BA9"/>
    <w:rsid w:val="00066BA8"/>
    <w:rsid w:val="000677F2"/>
    <w:rsid w:val="000678E7"/>
    <w:rsid w:val="0007113F"/>
    <w:rsid w:val="0007149E"/>
    <w:rsid w:val="00071A7E"/>
    <w:rsid w:val="0007287E"/>
    <w:rsid w:val="000732EE"/>
    <w:rsid w:val="00073396"/>
    <w:rsid w:val="00073CD3"/>
    <w:rsid w:val="00074C19"/>
    <w:rsid w:val="0007575D"/>
    <w:rsid w:val="0008087A"/>
    <w:rsid w:val="0008244D"/>
    <w:rsid w:val="00082F96"/>
    <w:rsid w:val="00083647"/>
    <w:rsid w:val="00083D8A"/>
    <w:rsid w:val="000854A6"/>
    <w:rsid w:val="00086B68"/>
    <w:rsid w:val="000871C0"/>
    <w:rsid w:val="00090B46"/>
    <w:rsid w:val="00090B8B"/>
    <w:rsid w:val="00090DB7"/>
    <w:rsid w:val="000916C3"/>
    <w:rsid w:val="000920EA"/>
    <w:rsid w:val="000926B0"/>
    <w:rsid w:val="00093D06"/>
    <w:rsid w:val="00093FE8"/>
    <w:rsid w:val="00094624"/>
    <w:rsid w:val="0009486D"/>
    <w:rsid w:val="000962B7"/>
    <w:rsid w:val="00097160"/>
    <w:rsid w:val="0009739C"/>
    <w:rsid w:val="000A2B60"/>
    <w:rsid w:val="000A52F0"/>
    <w:rsid w:val="000A6387"/>
    <w:rsid w:val="000A711E"/>
    <w:rsid w:val="000A7F75"/>
    <w:rsid w:val="000B058B"/>
    <w:rsid w:val="000B0CB5"/>
    <w:rsid w:val="000B2999"/>
    <w:rsid w:val="000B2D96"/>
    <w:rsid w:val="000B36B8"/>
    <w:rsid w:val="000B45E0"/>
    <w:rsid w:val="000B4795"/>
    <w:rsid w:val="000B51DC"/>
    <w:rsid w:val="000B6B50"/>
    <w:rsid w:val="000B75AD"/>
    <w:rsid w:val="000C02EE"/>
    <w:rsid w:val="000C0785"/>
    <w:rsid w:val="000C2556"/>
    <w:rsid w:val="000C28E0"/>
    <w:rsid w:val="000C585A"/>
    <w:rsid w:val="000C5D45"/>
    <w:rsid w:val="000D0696"/>
    <w:rsid w:val="000D10B0"/>
    <w:rsid w:val="000D116B"/>
    <w:rsid w:val="000D11DC"/>
    <w:rsid w:val="000D123F"/>
    <w:rsid w:val="000D18C3"/>
    <w:rsid w:val="000D2675"/>
    <w:rsid w:val="000D4D75"/>
    <w:rsid w:val="000D5939"/>
    <w:rsid w:val="000D608E"/>
    <w:rsid w:val="000D6C48"/>
    <w:rsid w:val="000D7B6E"/>
    <w:rsid w:val="000D7C64"/>
    <w:rsid w:val="000D7E0B"/>
    <w:rsid w:val="000E0943"/>
    <w:rsid w:val="000E0A0A"/>
    <w:rsid w:val="000E105C"/>
    <w:rsid w:val="000E137C"/>
    <w:rsid w:val="000E2FFB"/>
    <w:rsid w:val="000E46CC"/>
    <w:rsid w:val="000E479A"/>
    <w:rsid w:val="000E54D3"/>
    <w:rsid w:val="000E54ED"/>
    <w:rsid w:val="000E590B"/>
    <w:rsid w:val="000F0578"/>
    <w:rsid w:val="000F2B24"/>
    <w:rsid w:val="000F3120"/>
    <w:rsid w:val="000F32D1"/>
    <w:rsid w:val="000F3DF6"/>
    <w:rsid w:val="000F452E"/>
    <w:rsid w:val="000F52D9"/>
    <w:rsid w:val="000F6368"/>
    <w:rsid w:val="000F67D0"/>
    <w:rsid w:val="000F72F8"/>
    <w:rsid w:val="00100977"/>
    <w:rsid w:val="00100E07"/>
    <w:rsid w:val="001024B6"/>
    <w:rsid w:val="0010392C"/>
    <w:rsid w:val="00104057"/>
    <w:rsid w:val="001044E1"/>
    <w:rsid w:val="001053E7"/>
    <w:rsid w:val="00105903"/>
    <w:rsid w:val="00105E6D"/>
    <w:rsid w:val="001141FE"/>
    <w:rsid w:val="00114232"/>
    <w:rsid w:val="00121A01"/>
    <w:rsid w:val="00121BF4"/>
    <w:rsid w:val="00122AD8"/>
    <w:rsid w:val="00122E9F"/>
    <w:rsid w:val="00122EB9"/>
    <w:rsid w:val="001235EA"/>
    <w:rsid w:val="001239AC"/>
    <w:rsid w:val="00123B28"/>
    <w:rsid w:val="001245ED"/>
    <w:rsid w:val="00125CED"/>
    <w:rsid w:val="001262B8"/>
    <w:rsid w:val="00127B68"/>
    <w:rsid w:val="001304AB"/>
    <w:rsid w:val="00131C01"/>
    <w:rsid w:val="001357AF"/>
    <w:rsid w:val="001367B8"/>
    <w:rsid w:val="00136E46"/>
    <w:rsid w:val="00140DA3"/>
    <w:rsid w:val="00140DA6"/>
    <w:rsid w:val="001416DF"/>
    <w:rsid w:val="001423BB"/>
    <w:rsid w:val="00142A57"/>
    <w:rsid w:val="00142CCD"/>
    <w:rsid w:val="00142F6E"/>
    <w:rsid w:val="0014431F"/>
    <w:rsid w:val="0014482F"/>
    <w:rsid w:val="00147717"/>
    <w:rsid w:val="001519B2"/>
    <w:rsid w:val="0015275B"/>
    <w:rsid w:val="00152D19"/>
    <w:rsid w:val="00154806"/>
    <w:rsid w:val="00156387"/>
    <w:rsid w:val="00157D70"/>
    <w:rsid w:val="00163239"/>
    <w:rsid w:val="00163623"/>
    <w:rsid w:val="0016556B"/>
    <w:rsid w:val="0017050C"/>
    <w:rsid w:val="001708D4"/>
    <w:rsid w:val="00170BE2"/>
    <w:rsid w:val="001715DB"/>
    <w:rsid w:val="00171937"/>
    <w:rsid w:val="00172A27"/>
    <w:rsid w:val="00173EFD"/>
    <w:rsid w:val="00176B78"/>
    <w:rsid w:val="001779C0"/>
    <w:rsid w:val="00180090"/>
    <w:rsid w:val="0018084D"/>
    <w:rsid w:val="0018120C"/>
    <w:rsid w:val="00182415"/>
    <w:rsid w:val="001824BA"/>
    <w:rsid w:val="0018303E"/>
    <w:rsid w:val="001837B9"/>
    <w:rsid w:val="00183B4A"/>
    <w:rsid w:val="00184506"/>
    <w:rsid w:val="0018762D"/>
    <w:rsid w:val="00187CD4"/>
    <w:rsid w:val="00190F2D"/>
    <w:rsid w:val="001916D7"/>
    <w:rsid w:val="00192F9B"/>
    <w:rsid w:val="001941C1"/>
    <w:rsid w:val="00196B81"/>
    <w:rsid w:val="001A1862"/>
    <w:rsid w:val="001A6577"/>
    <w:rsid w:val="001A6971"/>
    <w:rsid w:val="001A7531"/>
    <w:rsid w:val="001A77CD"/>
    <w:rsid w:val="001B0054"/>
    <w:rsid w:val="001B2057"/>
    <w:rsid w:val="001B2885"/>
    <w:rsid w:val="001B29CD"/>
    <w:rsid w:val="001B33F4"/>
    <w:rsid w:val="001B360C"/>
    <w:rsid w:val="001B5818"/>
    <w:rsid w:val="001B6FEC"/>
    <w:rsid w:val="001C0F86"/>
    <w:rsid w:val="001C181D"/>
    <w:rsid w:val="001C1BD5"/>
    <w:rsid w:val="001C4872"/>
    <w:rsid w:val="001C4BFA"/>
    <w:rsid w:val="001C506C"/>
    <w:rsid w:val="001C5733"/>
    <w:rsid w:val="001C5FBE"/>
    <w:rsid w:val="001C67F5"/>
    <w:rsid w:val="001C6D07"/>
    <w:rsid w:val="001C763A"/>
    <w:rsid w:val="001D00EC"/>
    <w:rsid w:val="001D0884"/>
    <w:rsid w:val="001D1DD5"/>
    <w:rsid w:val="001D23C1"/>
    <w:rsid w:val="001D23CF"/>
    <w:rsid w:val="001D49CD"/>
    <w:rsid w:val="001D59B9"/>
    <w:rsid w:val="001D624F"/>
    <w:rsid w:val="001D7A46"/>
    <w:rsid w:val="001E113B"/>
    <w:rsid w:val="001E443E"/>
    <w:rsid w:val="001E48E5"/>
    <w:rsid w:val="001E55EC"/>
    <w:rsid w:val="001E674D"/>
    <w:rsid w:val="001E7756"/>
    <w:rsid w:val="001E7783"/>
    <w:rsid w:val="001E7E41"/>
    <w:rsid w:val="001F22DE"/>
    <w:rsid w:val="001F347C"/>
    <w:rsid w:val="001F3C5D"/>
    <w:rsid w:val="001F454A"/>
    <w:rsid w:val="001F4724"/>
    <w:rsid w:val="001F4B40"/>
    <w:rsid w:val="001F4E2C"/>
    <w:rsid w:val="001F607C"/>
    <w:rsid w:val="001F6917"/>
    <w:rsid w:val="001F6989"/>
    <w:rsid w:val="001F69C8"/>
    <w:rsid w:val="001F78C2"/>
    <w:rsid w:val="00200585"/>
    <w:rsid w:val="002006FC"/>
    <w:rsid w:val="00201706"/>
    <w:rsid w:val="00203F5E"/>
    <w:rsid w:val="00205B60"/>
    <w:rsid w:val="00206562"/>
    <w:rsid w:val="00206868"/>
    <w:rsid w:val="00206927"/>
    <w:rsid w:val="002114E4"/>
    <w:rsid w:val="002118B5"/>
    <w:rsid w:val="00214D95"/>
    <w:rsid w:val="0021625C"/>
    <w:rsid w:val="0022179C"/>
    <w:rsid w:val="002220A7"/>
    <w:rsid w:val="002222C6"/>
    <w:rsid w:val="00222AE1"/>
    <w:rsid w:val="00223389"/>
    <w:rsid w:val="0022388F"/>
    <w:rsid w:val="0022456D"/>
    <w:rsid w:val="002268B2"/>
    <w:rsid w:val="00227C9B"/>
    <w:rsid w:val="00230A7B"/>
    <w:rsid w:val="00230FBC"/>
    <w:rsid w:val="00232D5C"/>
    <w:rsid w:val="002334A5"/>
    <w:rsid w:val="0023720A"/>
    <w:rsid w:val="00240145"/>
    <w:rsid w:val="00240A44"/>
    <w:rsid w:val="00241377"/>
    <w:rsid w:val="0024198F"/>
    <w:rsid w:val="0024403A"/>
    <w:rsid w:val="00245382"/>
    <w:rsid w:val="00251CE5"/>
    <w:rsid w:val="00252253"/>
    <w:rsid w:val="002557D1"/>
    <w:rsid w:val="00257211"/>
    <w:rsid w:val="002579F1"/>
    <w:rsid w:val="00260100"/>
    <w:rsid w:val="002609E4"/>
    <w:rsid w:val="00260C41"/>
    <w:rsid w:val="002621DA"/>
    <w:rsid w:val="00262C29"/>
    <w:rsid w:val="00263D3B"/>
    <w:rsid w:val="0026418B"/>
    <w:rsid w:val="00264672"/>
    <w:rsid w:val="00264FB8"/>
    <w:rsid w:val="00265398"/>
    <w:rsid w:val="00265A13"/>
    <w:rsid w:val="002670D7"/>
    <w:rsid w:val="002675A7"/>
    <w:rsid w:val="00267A18"/>
    <w:rsid w:val="002701AD"/>
    <w:rsid w:val="00271A05"/>
    <w:rsid w:val="002725DE"/>
    <w:rsid w:val="00273092"/>
    <w:rsid w:val="0027376D"/>
    <w:rsid w:val="00274EC2"/>
    <w:rsid w:val="00275929"/>
    <w:rsid w:val="002760BB"/>
    <w:rsid w:val="00276B12"/>
    <w:rsid w:val="002772A8"/>
    <w:rsid w:val="00280037"/>
    <w:rsid w:val="00280D0D"/>
    <w:rsid w:val="00282C85"/>
    <w:rsid w:val="002831E9"/>
    <w:rsid w:val="00284B1C"/>
    <w:rsid w:val="0028551E"/>
    <w:rsid w:val="00285B5F"/>
    <w:rsid w:val="00286C79"/>
    <w:rsid w:val="00287555"/>
    <w:rsid w:val="00291FA9"/>
    <w:rsid w:val="00292B7D"/>
    <w:rsid w:val="00293C21"/>
    <w:rsid w:val="002940AC"/>
    <w:rsid w:val="0029472E"/>
    <w:rsid w:val="002953DB"/>
    <w:rsid w:val="00295503"/>
    <w:rsid w:val="002964CD"/>
    <w:rsid w:val="002A01B7"/>
    <w:rsid w:val="002A0443"/>
    <w:rsid w:val="002A0CEE"/>
    <w:rsid w:val="002A1ED5"/>
    <w:rsid w:val="002A3C2E"/>
    <w:rsid w:val="002A4D22"/>
    <w:rsid w:val="002A6DF2"/>
    <w:rsid w:val="002B0951"/>
    <w:rsid w:val="002B1466"/>
    <w:rsid w:val="002B1A2A"/>
    <w:rsid w:val="002B2665"/>
    <w:rsid w:val="002B3A27"/>
    <w:rsid w:val="002B3D6D"/>
    <w:rsid w:val="002B47D8"/>
    <w:rsid w:val="002B5C1B"/>
    <w:rsid w:val="002B66B5"/>
    <w:rsid w:val="002B74FE"/>
    <w:rsid w:val="002C0B46"/>
    <w:rsid w:val="002C197A"/>
    <w:rsid w:val="002C1F8C"/>
    <w:rsid w:val="002C5B02"/>
    <w:rsid w:val="002C6A37"/>
    <w:rsid w:val="002C7838"/>
    <w:rsid w:val="002D0832"/>
    <w:rsid w:val="002D221A"/>
    <w:rsid w:val="002D3919"/>
    <w:rsid w:val="002D4E8B"/>
    <w:rsid w:val="002D5468"/>
    <w:rsid w:val="002D58BF"/>
    <w:rsid w:val="002D6715"/>
    <w:rsid w:val="002D6A9A"/>
    <w:rsid w:val="002D6F4B"/>
    <w:rsid w:val="002D7FCE"/>
    <w:rsid w:val="002E1F9E"/>
    <w:rsid w:val="002E4433"/>
    <w:rsid w:val="002E4631"/>
    <w:rsid w:val="002E6A33"/>
    <w:rsid w:val="002E79F5"/>
    <w:rsid w:val="002F04C4"/>
    <w:rsid w:val="002F0519"/>
    <w:rsid w:val="002F16FD"/>
    <w:rsid w:val="002F1CE6"/>
    <w:rsid w:val="002F215B"/>
    <w:rsid w:val="00301DF5"/>
    <w:rsid w:val="0030268A"/>
    <w:rsid w:val="00302A6B"/>
    <w:rsid w:val="00302FBD"/>
    <w:rsid w:val="00305590"/>
    <w:rsid w:val="00306A5A"/>
    <w:rsid w:val="00307D17"/>
    <w:rsid w:val="0031019A"/>
    <w:rsid w:val="00320B9B"/>
    <w:rsid w:val="00322CA9"/>
    <w:rsid w:val="00322CC5"/>
    <w:rsid w:val="0032314D"/>
    <w:rsid w:val="0033036A"/>
    <w:rsid w:val="00330AB3"/>
    <w:rsid w:val="003315FC"/>
    <w:rsid w:val="00331689"/>
    <w:rsid w:val="0033201D"/>
    <w:rsid w:val="00333C09"/>
    <w:rsid w:val="00333E55"/>
    <w:rsid w:val="003357A3"/>
    <w:rsid w:val="00335C86"/>
    <w:rsid w:val="003373F5"/>
    <w:rsid w:val="00340658"/>
    <w:rsid w:val="00343F26"/>
    <w:rsid w:val="00344E42"/>
    <w:rsid w:val="003470DF"/>
    <w:rsid w:val="00352265"/>
    <w:rsid w:val="00353307"/>
    <w:rsid w:val="00353477"/>
    <w:rsid w:val="00354B7E"/>
    <w:rsid w:val="003554F7"/>
    <w:rsid w:val="00360374"/>
    <w:rsid w:val="00360DD5"/>
    <w:rsid w:val="0036325F"/>
    <w:rsid w:val="003656CB"/>
    <w:rsid w:val="00367572"/>
    <w:rsid w:val="0037018C"/>
    <w:rsid w:val="0037061E"/>
    <w:rsid w:val="0037067D"/>
    <w:rsid w:val="00370D68"/>
    <w:rsid w:val="00371028"/>
    <w:rsid w:val="003712BF"/>
    <w:rsid w:val="00371BB0"/>
    <w:rsid w:val="00372118"/>
    <w:rsid w:val="00373A04"/>
    <w:rsid w:val="00377C7E"/>
    <w:rsid w:val="00382200"/>
    <w:rsid w:val="00382CCB"/>
    <w:rsid w:val="00383F0E"/>
    <w:rsid w:val="00384964"/>
    <w:rsid w:val="00385494"/>
    <w:rsid w:val="00386F74"/>
    <w:rsid w:val="00387C50"/>
    <w:rsid w:val="00392876"/>
    <w:rsid w:val="003931FA"/>
    <w:rsid w:val="00393456"/>
    <w:rsid w:val="003934E7"/>
    <w:rsid w:val="003957CF"/>
    <w:rsid w:val="003966CB"/>
    <w:rsid w:val="00396794"/>
    <w:rsid w:val="00397B74"/>
    <w:rsid w:val="003A3A43"/>
    <w:rsid w:val="003A5857"/>
    <w:rsid w:val="003A5FAB"/>
    <w:rsid w:val="003A73C7"/>
    <w:rsid w:val="003B02C8"/>
    <w:rsid w:val="003B5FE3"/>
    <w:rsid w:val="003C0339"/>
    <w:rsid w:val="003C1713"/>
    <w:rsid w:val="003C1FCD"/>
    <w:rsid w:val="003C3476"/>
    <w:rsid w:val="003C4189"/>
    <w:rsid w:val="003C4522"/>
    <w:rsid w:val="003C52C7"/>
    <w:rsid w:val="003C592D"/>
    <w:rsid w:val="003C6677"/>
    <w:rsid w:val="003D0669"/>
    <w:rsid w:val="003D0F1B"/>
    <w:rsid w:val="003D1260"/>
    <w:rsid w:val="003D38EE"/>
    <w:rsid w:val="003D52D1"/>
    <w:rsid w:val="003D5B39"/>
    <w:rsid w:val="003D6027"/>
    <w:rsid w:val="003E0260"/>
    <w:rsid w:val="003E2899"/>
    <w:rsid w:val="003E2FDC"/>
    <w:rsid w:val="003E3536"/>
    <w:rsid w:val="003E48FD"/>
    <w:rsid w:val="003E4EC4"/>
    <w:rsid w:val="003F1BC2"/>
    <w:rsid w:val="003F1E84"/>
    <w:rsid w:val="003F2CAF"/>
    <w:rsid w:val="003F34C5"/>
    <w:rsid w:val="003F4009"/>
    <w:rsid w:val="003F4533"/>
    <w:rsid w:val="003F4804"/>
    <w:rsid w:val="003F4C52"/>
    <w:rsid w:val="003F6629"/>
    <w:rsid w:val="00400725"/>
    <w:rsid w:val="00402F34"/>
    <w:rsid w:val="00403B7F"/>
    <w:rsid w:val="00403C7E"/>
    <w:rsid w:val="00404203"/>
    <w:rsid w:val="00405438"/>
    <w:rsid w:val="0040575A"/>
    <w:rsid w:val="00407583"/>
    <w:rsid w:val="00407E41"/>
    <w:rsid w:val="004111FA"/>
    <w:rsid w:val="00412969"/>
    <w:rsid w:val="00414242"/>
    <w:rsid w:val="00415F39"/>
    <w:rsid w:val="004160DF"/>
    <w:rsid w:val="00417589"/>
    <w:rsid w:val="00420824"/>
    <w:rsid w:val="0042226B"/>
    <w:rsid w:val="00422928"/>
    <w:rsid w:val="00423134"/>
    <w:rsid w:val="00423688"/>
    <w:rsid w:val="00424137"/>
    <w:rsid w:val="00424162"/>
    <w:rsid w:val="00424E36"/>
    <w:rsid w:val="004265E9"/>
    <w:rsid w:val="00426AA4"/>
    <w:rsid w:val="00427184"/>
    <w:rsid w:val="00431108"/>
    <w:rsid w:val="00433033"/>
    <w:rsid w:val="00435D30"/>
    <w:rsid w:val="00436099"/>
    <w:rsid w:val="00436C4A"/>
    <w:rsid w:val="0043769E"/>
    <w:rsid w:val="00440221"/>
    <w:rsid w:val="004424CF"/>
    <w:rsid w:val="00444A48"/>
    <w:rsid w:val="004455AC"/>
    <w:rsid w:val="00446A06"/>
    <w:rsid w:val="00447651"/>
    <w:rsid w:val="00450EAE"/>
    <w:rsid w:val="004510E6"/>
    <w:rsid w:val="00452BD5"/>
    <w:rsid w:val="00454515"/>
    <w:rsid w:val="0045460F"/>
    <w:rsid w:val="004569D6"/>
    <w:rsid w:val="00456DB9"/>
    <w:rsid w:val="0045766C"/>
    <w:rsid w:val="00462692"/>
    <w:rsid w:val="004626B8"/>
    <w:rsid w:val="00462FBA"/>
    <w:rsid w:val="004631FE"/>
    <w:rsid w:val="0046593C"/>
    <w:rsid w:val="004664A6"/>
    <w:rsid w:val="0047015C"/>
    <w:rsid w:val="00470759"/>
    <w:rsid w:val="0047129D"/>
    <w:rsid w:val="0047213F"/>
    <w:rsid w:val="0047368F"/>
    <w:rsid w:val="0047487A"/>
    <w:rsid w:val="00476250"/>
    <w:rsid w:val="00476D8B"/>
    <w:rsid w:val="004776C7"/>
    <w:rsid w:val="004777BD"/>
    <w:rsid w:val="004817B2"/>
    <w:rsid w:val="00481B9E"/>
    <w:rsid w:val="00482B27"/>
    <w:rsid w:val="00485731"/>
    <w:rsid w:val="004878DB"/>
    <w:rsid w:val="0049068E"/>
    <w:rsid w:val="0049107F"/>
    <w:rsid w:val="00492264"/>
    <w:rsid w:val="00493510"/>
    <w:rsid w:val="0049532D"/>
    <w:rsid w:val="0049628D"/>
    <w:rsid w:val="00497048"/>
    <w:rsid w:val="004972FE"/>
    <w:rsid w:val="004A5B96"/>
    <w:rsid w:val="004B0343"/>
    <w:rsid w:val="004B3F71"/>
    <w:rsid w:val="004B4A60"/>
    <w:rsid w:val="004C033A"/>
    <w:rsid w:val="004C2BCC"/>
    <w:rsid w:val="004C47BC"/>
    <w:rsid w:val="004C51A7"/>
    <w:rsid w:val="004C5699"/>
    <w:rsid w:val="004C6AEB"/>
    <w:rsid w:val="004C7B8D"/>
    <w:rsid w:val="004C7EE9"/>
    <w:rsid w:val="004D1E4C"/>
    <w:rsid w:val="004D25E6"/>
    <w:rsid w:val="004D3AE0"/>
    <w:rsid w:val="004E1F22"/>
    <w:rsid w:val="004E3105"/>
    <w:rsid w:val="004E382B"/>
    <w:rsid w:val="004E3A03"/>
    <w:rsid w:val="004E52E7"/>
    <w:rsid w:val="004E6754"/>
    <w:rsid w:val="004E6E24"/>
    <w:rsid w:val="004F0E13"/>
    <w:rsid w:val="004F0F88"/>
    <w:rsid w:val="004F0FBE"/>
    <w:rsid w:val="004F1FB4"/>
    <w:rsid w:val="004F414B"/>
    <w:rsid w:val="004F4783"/>
    <w:rsid w:val="004F47EB"/>
    <w:rsid w:val="004F55C4"/>
    <w:rsid w:val="004F6F74"/>
    <w:rsid w:val="004F7EEA"/>
    <w:rsid w:val="00500EF5"/>
    <w:rsid w:val="00500F40"/>
    <w:rsid w:val="00500FA6"/>
    <w:rsid w:val="00500FDB"/>
    <w:rsid w:val="00502AAC"/>
    <w:rsid w:val="00502CFA"/>
    <w:rsid w:val="00503201"/>
    <w:rsid w:val="005048BA"/>
    <w:rsid w:val="00505EE3"/>
    <w:rsid w:val="00506342"/>
    <w:rsid w:val="00507130"/>
    <w:rsid w:val="00507415"/>
    <w:rsid w:val="00510BD5"/>
    <w:rsid w:val="005111E4"/>
    <w:rsid w:val="00515A53"/>
    <w:rsid w:val="00515BDB"/>
    <w:rsid w:val="00525E89"/>
    <w:rsid w:val="005262BA"/>
    <w:rsid w:val="00526BFF"/>
    <w:rsid w:val="0052796F"/>
    <w:rsid w:val="0053155F"/>
    <w:rsid w:val="0053177A"/>
    <w:rsid w:val="0053293C"/>
    <w:rsid w:val="0053353B"/>
    <w:rsid w:val="00533B21"/>
    <w:rsid w:val="00540874"/>
    <w:rsid w:val="00541B80"/>
    <w:rsid w:val="0054598F"/>
    <w:rsid w:val="005474FF"/>
    <w:rsid w:val="00547895"/>
    <w:rsid w:val="00547F59"/>
    <w:rsid w:val="005536D8"/>
    <w:rsid w:val="005550E5"/>
    <w:rsid w:val="00557C86"/>
    <w:rsid w:val="00561AE7"/>
    <w:rsid w:val="0056236D"/>
    <w:rsid w:val="00563B27"/>
    <w:rsid w:val="00563B2F"/>
    <w:rsid w:val="00564484"/>
    <w:rsid w:val="00564BE7"/>
    <w:rsid w:val="00564E68"/>
    <w:rsid w:val="00565C52"/>
    <w:rsid w:val="00566312"/>
    <w:rsid w:val="00570291"/>
    <w:rsid w:val="00571D0D"/>
    <w:rsid w:val="00572889"/>
    <w:rsid w:val="00572D12"/>
    <w:rsid w:val="00573491"/>
    <w:rsid w:val="005745F8"/>
    <w:rsid w:val="00574DEC"/>
    <w:rsid w:val="005760F6"/>
    <w:rsid w:val="00580C25"/>
    <w:rsid w:val="0058195D"/>
    <w:rsid w:val="00581AF5"/>
    <w:rsid w:val="00583320"/>
    <w:rsid w:val="005859E9"/>
    <w:rsid w:val="00585DE2"/>
    <w:rsid w:val="005879D9"/>
    <w:rsid w:val="005907D0"/>
    <w:rsid w:val="00590BDD"/>
    <w:rsid w:val="00593059"/>
    <w:rsid w:val="00595255"/>
    <w:rsid w:val="00595C55"/>
    <w:rsid w:val="005961A8"/>
    <w:rsid w:val="005978B9"/>
    <w:rsid w:val="005979EA"/>
    <w:rsid w:val="005A0112"/>
    <w:rsid w:val="005A0D46"/>
    <w:rsid w:val="005A1057"/>
    <w:rsid w:val="005A2289"/>
    <w:rsid w:val="005A22C0"/>
    <w:rsid w:val="005A6DC0"/>
    <w:rsid w:val="005B0B95"/>
    <w:rsid w:val="005B0FB1"/>
    <w:rsid w:val="005B22B1"/>
    <w:rsid w:val="005B2F92"/>
    <w:rsid w:val="005B3F0D"/>
    <w:rsid w:val="005B4AFF"/>
    <w:rsid w:val="005B4D82"/>
    <w:rsid w:val="005B67DD"/>
    <w:rsid w:val="005B6AF0"/>
    <w:rsid w:val="005B6D0B"/>
    <w:rsid w:val="005B7047"/>
    <w:rsid w:val="005B7920"/>
    <w:rsid w:val="005C2587"/>
    <w:rsid w:val="005C2691"/>
    <w:rsid w:val="005C3C5B"/>
    <w:rsid w:val="005C4E10"/>
    <w:rsid w:val="005C555A"/>
    <w:rsid w:val="005C5B11"/>
    <w:rsid w:val="005C72A0"/>
    <w:rsid w:val="005C751C"/>
    <w:rsid w:val="005D073E"/>
    <w:rsid w:val="005D2FEE"/>
    <w:rsid w:val="005D4EFC"/>
    <w:rsid w:val="005D5A3A"/>
    <w:rsid w:val="005D644D"/>
    <w:rsid w:val="005E044D"/>
    <w:rsid w:val="005E0AE7"/>
    <w:rsid w:val="005E0EE4"/>
    <w:rsid w:val="005E1B5E"/>
    <w:rsid w:val="005E230E"/>
    <w:rsid w:val="005E2658"/>
    <w:rsid w:val="005E3031"/>
    <w:rsid w:val="005E34A8"/>
    <w:rsid w:val="005E48E1"/>
    <w:rsid w:val="005E4C93"/>
    <w:rsid w:val="005E689F"/>
    <w:rsid w:val="005F17FE"/>
    <w:rsid w:val="005F1B3C"/>
    <w:rsid w:val="005F3EE9"/>
    <w:rsid w:val="005F5236"/>
    <w:rsid w:val="005F53DE"/>
    <w:rsid w:val="005F5D67"/>
    <w:rsid w:val="005F6FFE"/>
    <w:rsid w:val="005F7205"/>
    <w:rsid w:val="006026BC"/>
    <w:rsid w:val="00604E73"/>
    <w:rsid w:val="006055A2"/>
    <w:rsid w:val="0061014C"/>
    <w:rsid w:val="006101E3"/>
    <w:rsid w:val="006113DA"/>
    <w:rsid w:val="00611D7B"/>
    <w:rsid w:val="00612A81"/>
    <w:rsid w:val="00612AA9"/>
    <w:rsid w:val="00612D0B"/>
    <w:rsid w:val="00613202"/>
    <w:rsid w:val="006135A8"/>
    <w:rsid w:val="006146BE"/>
    <w:rsid w:val="006146DE"/>
    <w:rsid w:val="006159A6"/>
    <w:rsid w:val="00616213"/>
    <w:rsid w:val="00616AB0"/>
    <w:rsid w:val="00621518"/>
    <w:rsid w:val="00622223"/>
    <w:rsid w:val="00627507"/>
    <w:rsid w:val="006276CD"/>
    <w:rsid w:val="00627F82"/>
    <w:rsid w:val="006305F8"/>
    <w:rsid w:val="00630ACA"/>
    <w:rsid w:val="00631DC4"/>
    <w:rsid w:val="00632870"/>
    <w:rsid w:val="006328C7"/>
    <w:rsid w:val="00634BCB"/>
    <w:rsid w:val="006353A3"/>
    <w:rsid w:val="00635A9C"/>
    <w:rsid w:val="006366CA"/>
    <w:rsid w:val="0063695A"/>
    <w:rsid w:val="00637C16"/>
    <w:rsid w:val="006408D6"/>
    <w:rsid w:val="00645EEC"/>
    <w:rsid w:val="0064629B"/>
    <w:rsid w:val="006468DE"/>
    <w:rsid w:val="00646CC5"/>
    <w:rsid w:val="00647215"/>
    <w:rsid w:val="0065023B"/>
    <w:rsid w:val="006507E6"/>
    <w:rsid w:val="0065183D"/>
    <w:rsid w:val="00652CA4"/>
    <w:rsid w:val="006530FA"/>
    <w:rsid w:val="0065460A"/>
    <w:rsid w:val="006553C2"/>
    <w:rsid w:val="00655A45"/>
    <w:rsid w:val="00657876"/>
    <w:rsid w:val="006612D7"/>
    <w:rsid w:val="006614E9"/>
    <w:rsid w:val="00662775"/>
    <w:rsid w:val="0066299A"/>
    <w:rsid w:val="00663044"/>
    <w:rsid w:val="0066377C"/>
    <w:rsid w:val="00664AD4"/>
    <w:rsid w:val="00665607"/>
    <w:rsid w:val="00665D20"/>
    <w:rsid w:val="006666AB"/>
    <w:rsid w:val="006672CD"/>
    <w:rsid w:val="006702FD"/>
    <w:rsid w:val="0067071C"/>
    <w:rsid w:val="0067085F"/>
    <w:rsid w:val="00670925"/>
    <w:rsid w:val="00670D28"/>
    <w:rsid w:val="00670E22"/>
    <w:rsid w:val="00671378"/>
    <w:rsid w:val="006720FB"/>
    <w:rsid w:val="00673521"/>
    <w:rsid w:val="006747D1"/>
    <w:rsid w:val="0067489E"/>
    <w:rsid w:val="00676263"/>
    <w:rsid w:val="006808E2"/>
    <w:rsid w:val="00682803"/>
    <w:rsid w:val="00683FCA"/>
    <w:rsid w:val="006877E0"/>
    <w:rsid w:val="00687C4E"/>
    <w:rsid w:val="006913B0"/>
    <w:rsid w:val="006913E7"/>
    <w:rsid w:val="00691469"/>
    <w:rsid w:val="00693CFE"/>
    <w:rsid w:val="00695963"/>
    <w:rsid w:val="006973CE"/>
    <w:rsid w:val="006A1602"/>
    <w:rsid w:val="006A2617"/>
    <w:rsid w:val="006A2BD9"/>
    <w:rsid w:val="006A3A8A"/>
    <w:rsid w:val="006A41AD"/>
    <w:rsid w:val="006A685D"/>
    <w:rsid w:val="006B080B"/>
    <w:rsid w:val="006B0BD2"/>
    <w:rsid w:val="006B16FF"/>
    <w:rsid w:val="006B232F"/>
    <w:rsid w:val="006B2C50"/>
    <w:rsid w:val="006B2D36"/>
    <w:rsid w:val="006C1C7D"/>
    <w:rsid w:val="006C2284"/>
    <w:rsid w:val="006C3C3F"/>
    <w:rsid w:val="006C4824"/>
    <w:rsid w:val="006C59F4"/>
    <w:rsid w:val="006C5E03"/>
    <w:rsid w:val="006C6A06"/>
    <w:rsid w:val="006C7EC3"/>
    <w:rsid w:val="006D069D"/>
    <w:rsid w:val="006D06BD"/>
    <w:rsid w:val="006D093C"/>
    <w:rsid w:val="006D19E2"/>
    <w:rsid w:val="006D1B7C"/>
    <w:rsid w:val="006D26E6"/>
    <w:rsid w:val="006D2836"/>
    <w:rsid w:val="006D343B"/>
    <w:rsid w:val="006D4235"/>
    <w:rsid w:val="006D6802"/>
    <w:rsid w:val="006D69C1"/>
    <w:rsid w:val="006D6CF9"/>
    <w:rsid w:val="006D7058"/>
    <w:rsid w:val="006D7CDB"/>
    <w:rsid w:val="006E1CA3"/>
    <w:rsid w:val="006E1D70"/>
    <w:rsid w:val="006E35F0"/>
    <w:rsid w:val="006E4605"/>
    <w:rsid w:val="006E4E04"/>
    <w:rsid w:val="006E5EE1"/>
    <w:rsid w:val="006E7A8D"/>
    <w:rsid w:val="006F03B2"/>
    <w:rsid w:val="006F0E21"/>
    <w:rsid w:val="006F4393"/>
    <w:rsid w:val="006F4A39"/>
    <w:rsid w:val="006F4F23"/>
    <w:rsid w:val="006F62BE"/>
    <w:rsid w:val="006F6562"/>
    <w:rsid w:val="006F6597"/>
    <w:rsid w:val="006F7E44"/>
    <w:rsid w:val="007005AE"/>
    <w:rsid w:val="007006BA"/>
    <w:rsid w:val="00701CBC"/>
    <w:rsid w:val="00701FFE"/>
    <w:rsid w:val="00703934"/>
    <w:rsid w:val="007066FB"/>
    <w:rsid w:val="00706E8A"/>
    <w:rsid w:val="0070712B"/>
    <w:rsid w:val="00707F52"/>
    <w:rsid w:val="00713D52"/>
    <w:rsid w:val="00714CA6"/>
    <w:rsid w:val="00714DC0"/>
    <w:rsid w:val="00715EC6"/>
    <w:rsid w:val="00717728"/>
    <w:rsid w:val="00717B96"/>
    <w:rsid w:val="0072011F"/>
    <w:rsid w:val="00720367"/>
    <w:rsid w:val="0072037C"/>
    <w:rsid w:val="0072121F"/>
    <w:rsid w:val="00721542"/>
    <w:rsid w:val="00721693"/>
    <w:rsid w:val="00721C8B"/>
    <w:rsid w:val="00721E74"/>
    <w:rsid w:val="00723138"/>
    <w:rsid w:val="0072435A"/>
    <w:rsid w:val="0072475B"/>
    <w:rsid w:val="00724D02"/>
    <w:rsid w:val="007255B8"/>
    <w:rsid w:val="00725F60"/>
    <w:rsid w:val="00727178"/>
    <w:rsid w:val="00727263"/>
    <w:rsid w:val="007303B6"/>
    <w:rsid w:val="007351A9"/>
    <w:rsid w:val="00736136"/>
    <w:rsid w:val="00736DE5"/>
    <w:rsid w:val="00737CB8"/>
    <w:rsid w:val="007407A1"/>
    <w:rsid w:val="00741592"/>
    <w:rsid w:val="00742705"/>
    <w:rsid w:val="00744302"/>
    <w:rsid w:val="00745281"/>
    <w:rsid w:val="0074616A"/>
    <w:rsid w:val="00752219"/>
    <w:rsid w:val="007534AF"/>
    <w:rsid w:val="0075398E"/>
    <w:rsid w:val="00753E93"/>
    <w:rsid w:val="00754C53"/>
    <w:rsid w:val="00755276"/>
    <w:rsid w:val="007561A8"/>
    <w:rsid w:val="00757026"/>
    <w:rsid w:val="007576F7"/>
    <w:rsid w:val="007602DF"/>
    <w:rsid w:val="00760CCD"/>
    <w:rsid w:val="00761BA9"/>
    <w:rsid w:val="00762974"/>
    <w:rsid w:val="0076362E"/>
    <w:rsid w:val="00763B3E"/>
    <w:rsid w:val="0076461E"/>
    <w:rsid w:val="00764A13"/>
    <w:rsid w:val="0076542A"/>
    <w:rsid w:val="0076591B"/>
    <w:rsid w:val="007666CD"/>
    <w:rsid w:val="00766ABC"/>
    <w:rsid w:val="0077115D"/>
    <w:rsid w:val="00773409"/>
    <w:rsid w:val="00773A80"/>
    <w:rsid w:val="00773BF3"/>
    <w:rsid w:val="00773D74"/>
    <w:rsid w:val="007744C8"/>
    <w:rsid w:val="00775CA4"/>
    <w:rsid w:val="00777137"/>
    <w:rsid w:val="007777A1"/>
    <w:rsid w:val="007778EA"/>
    <w:rsid w:val="0077795A"/>
    <w:rsid w:val="00780088"/>
    <w:rsid w:val="0078132F"/>
    <w:rsid w:val="007814E4"/>
    <w:rsid w:val="00781D7E"/>
    <w:rsid w:val="00782689"/>
    <w:rsid w:val="0078367F"/>
    <w:rsid w:val="00783F8E"/>
    <w:rsid w:val="00784BC8"/>
    <w:rsid w:val="0078546B"/>
    <w:rsid w:val="00785ACE"/>
    <w:rsid w:val="00792C4B"/>
    <w:rsid w:val="007930A0"/>
    <w:rsid w:val="007959BF"/>
    <w:rsid w:val="007960B1"/>
    <w:rsid w:val="007963E8"/>
    <w:rsid w:val="00797496"/>
    <w:rsid w:val="007A0265"/>
    <w:rsid w:val="007A1A56"/>
    <w:rsid w:val="007A3E60"/>
    <w:rsid w:val="007A66B2"/>
    <w:rsid w:val="007A779E"/>
    <w:rsid w:val="007B085D"/>
    <w:rsid w:val="007B123B"/>
    <w:rsid w:val="007B1339"/>
    <w:rsid w:val="007B2197"/>
    <w:rsid w:val="007B23F9"/>
    <w:rsid w:val="007B2B29"/>
    <w:rsid w:val="007B33B2"/>
    <w:rsid w:val="007B37CE"/>
    <w:rsid w:val="007B39DD"/>
    <w:rsid w:val="007B4388"/>
    <w:rsid w:val="007B4C44"/>
    <w:rsid w:val="007B4FD6"/>
    <w:rsid w:val="007B7A03"/>
    <w:rsid w:val="007C281D"/>
    <w:rsid w:val="007C2A80"/>
    <w:rsid w:val="007C331B"/>
    <w:rsid w:val="007C5605"/>
    <w:rsid w:val="007C6A37"/>
    <w:rsid w:val="007C7096"/>
    <w:rsid w:val="007D105E"/>
    <w:rsid w:val="007D19CA"/>
    <w:rsid w:val="007D1ACF"/>
    <w:rsid w:val="007D1FFC"/>
    <w:rsid w:val="007D2C5F"/>
    <w:rsid w:val="007D3125"/>
    <w:rsid w:val="007D408E"/>
    <w:rsid w:val="007D6864"/>
    <w:rsid w:val="007E030B"/>
    <w:rsid w:val="007E096F"/>
    <w:rsid w:val="007E138D"/>
    <w:rsid w:val="007E25D1"/>
    <w:rsid w:val="007E54C2"/>
    <w:rsid w:val="007E787B"/>
    <w:rsid w:val="007F18FB"/>
    <w:rsid w:val="007F268E"/>
    <w:rsid w:val="007F359E"/>
    <w:rsid w:val="007F3EDD"/>
    <w:rsid w:val="007F480C"/>
    <w:rsid w:val="007F77C0"/>
    <w:rsid w:val="007F7AB6"/>
    <w:rsid w:val="007F7E7F"/>
    <w:rsid w:val="0080062E"/>
    <w:rsid w:val="00801AA8"/>
    <w:rsid w:val="00801BCE"/>
    <w:rsid w:val="00802D7B"/>
    <w:rsid w:val="00805A16"/>
    <w:rsid w:val="008063C1"/>
    <w:rsid w:val="00806D58"/>
    <w:rsid w:val="00810288"/>
    <w:rsid w:val="008140CB"/>
    <w:rsid w:val="00814BD2"/>
    <w:rsid w:val="00816E62"/>
    <w:rsid w:val="008171D6"/>
    <w:rsid w:val="00817661"/>
    <w:rsid w:val="00821597"/>
    <w:rsid w:val="00824D53"/>
    <w:rsid w:val="00825A0E"/>
    <w:rsid w:val="00825AEF"/>
    <w:rsid w:val="0082602F"/>
    <w:rsid w:val="00826B44"/>
    <w:rsid w:val="00832956"/>
    <w:rsid w:val="00837BDB"/>
    <w:rsid w:val="00841E3D"/>
    <w:rsid w:val="00842F83"/>
    <w:rsid w:val="008433E2"/>
    <w:rsid w:val="00843A7C"/>
    <w:rsid w:val="008478B9"/>
    <w:rsid w:val="00847C95"/>
    <w:rsid w:val="00850C37"/>
    <w:rsid w:val="00850E15"/>
    <w:rsid w:val="00851AC6"/>
    <w:rsid w:val="00851BD6"/>
    <w:rsid w:val="00852F53"/>
    <w:rsid w:val="00853A5B"/>
    <w:rsid w:val="00856621"/>
    <w:rsid w:val="008576A3"/>
    <w:rsid w:val="008606E0"/>
    <w:rsid w:val="008609A6"/>
    <w:rsid w:val="00863506"/>
    <w:rsid w:val="00863934"/>
    <w:rsid w:val="00863F1F"/>
    <w:rsid w:val="0086413F"/>
    <w:rsid w:val="0086478A"/>
    <w:rsid w:val="00864DBD"/>
    <w:rsid w:val="00865841"/>
    <w:rsid w:val="00866F5F"/>
    <w:rsid w:val="00867F8E"/>
    <w:rsid w:val="00870691"/>
    <w:rsid w:val="00871A58"/>
    <w:rsid w:val="00873FB0"/>
    <w:rsid w:val="008742DC"/>
    <w:rsid w:val="00881BFF"/>
    <w:rsid w:val="00883656"/>
    <w:rsid w:val="008839AF"/>
    <w:rsid w:val="00884CCF"/>
    <w:rsid w:val="00885A81"/>
    <w:rsid w:val="00886452"/>
    <w:rsid w:val="0089096D"/>
    <w:rsid w:val="00893FD0"/>
    <w:rsid w:val="0089488A"/>
    <w:rsid w:val="00894EEA"/>
    <w:rsid w:val="008953A2"/>
    <w:rsid w:val="008975BD"/>
    <w:rsid w:val="00897632"/>
    <w:rsid w:val="00897ADC"/>
    <w:rsid w:val="008A10FF"/>
    <w:rsid w:val="008A13F9"/>
    <w:rsid w:val="008A3E67"/>
    <w:rsid w:val="008A56DC"/>
    <w:rsid w:val="008A60F3"/>
    <w:rsid w:val="008A63E4"/>
    <w:rsid w:val="008A6D7D"/>
    <w:rsid w:val="008B0127"/>
    <w:rsid w:val="008B0596"/>
    <w:rsid w:val="008B0895"/>
    <w:rsid w:val="008B0906"/>
    <w:rsid w:val="008B145D"/>
    <w:rsid w:val="008B2BBF"/>
    <w:rsid w:val="008B3161"/>
    <w:rsid w:val="008B350E"/>
    <w:rsid w:val="008B6C9A"/>
    <w:rsid w:val="008B6F29"/>
    <w:rsid w:val="008B7E85"/>
    <w:rsid w:val="008C10EE"/>
    <w:rsid w:val="008C3DD2"/>
    <w:rsid w:val="008C67A2"/>
    <w:rsid w:val="008C724E"/>
    <w:rsid w:val="008D10B0"/>
    <w:rsid w:val="008D126A"/>
    <w:rsid w:val="008D138B"/>
    <w:rsid w:val="008D27E2"/>
    <w:rsid w:val="008D2D8B"/>
    <w:rsid w:val="008D31AE"/>
    <w:rsid w:val="008D4C8E"/>
    <w:rsid w:val="008D4E3F"/>
    <w:rsid w:val="008D59EE"/>
    <w:rsid w:val="008D6219"/>
    <w:rsid w:val="008D62D9"/>
    <w:rsid w:val="008D7899"/>
    <w:rsid w:val="008E007C"/>
    <w:rsid w:val="008E06AE"/>
    <w:rsid w:val="008E07DC"/>
    <w:rsid w:val="008E0BA1"/>
    <w:rsid w:val="008E1FCB"/>
    <w:rsid w:val="008E2637"/>
    <w:rsid w:val="008E2742"/>
    <w:rsid w:val="008E3076"/>
    <w:rsid w:val="008E351E"/>
    <w:rsid w:val="008E3691"/>
    <w:rsid w:val="008E53D4"/>
    <w:rsid w:val="008E6756"/>
    <w:rsid w:val="008E6CAE"/>
    <w:rsid w:val="008E7C48"/>
    <w:rsid w:val="008F2987"/>
    <w:rsid w:val="008F30BC"/>
    <w:rsid w:val="008F366F"/>
    <w:rsid w:val="008F393C"/>
    <w:rsid w:val="008F7A03"/>
    <w:rsid w:val="0090023B"/>
    <w:rsid w:val="009009C7"/>
    <w:rsid w:val="00900B06"/>
    <w:rsid w:val="00901C55"/>
    <w:rsid w:val="00902129"/>
    <w:rsid w:val="00906979"/>
    <w:rsid w:val="009119FF"/>
    <w:rsid w:val="00912FE2"/>
    <w:rsid w:val="00913021"/>
    <w:rsid w:val="00913CE6"/>
    <w:rsid w:val="00915340"/>
    <w:rsid w:val="00915E6C"/>
    <w:rsid w:val="00916268"/>
    <w:rsid w:val="00916613"/>
    <w:rsid w:val="009179DC"/>
    <w:rsid w:val="00920BA2"/>
    <w:rsid w:val="00922CDF"/>
    <w:rsid w:val="00923A9D"/>
    <w:rsid w:val="00924774"/>
    <w:rsid w:val="00924E3F"/>
    <w:rsid w:val="00925B65"/>
    <w:rsid w:val="0092608E"/>
    <w:rsid w:val="0092678F"/>
    <w:rsid w:val="00930EE7"/>
    <w:rsid w:val="009310CB"/>
    <w:rsid w:val="009316A9"/>
    <w:rsid w:val="00934708"/>
    <w:rsid w:val="00934BBA"/>
    <w:rsid w:val="00934C2B"/>
    <w:rsid w:val="00934C53"/>
    <w:rsid w:val="00934C83"/>
    <w:rsid w:val="00935C32"/>
    <w:rsid w:val="00936AD9"/>
    <w:rsid w:val="00937275"/>
    <w:rsid w:val="00940F14"/>
    <w:rsid w:val="009417AE"/>
    <w:rsid w:val="0094219E"/>
    <w:rsid w:val="00943CBB"/>
    <w:rsid w:val="00943E95"/>
    <w:rsid w:val="00943ED1"/>
    <w:rsid w:val="00945589"/>
    <w:rsid w:val="00945DA5"/>
    <w:rsid w:val="00951009"/>
    <w:rsid w:val="009532DF"/>
    <w:rsid w:val="00957E68"/>
    <w:rsid w:val="00960142"/>
    <w:rsid w:val="0096180C"/>
    <w:rsid w:val="0096283E"/>
    <w:rsid w:val="00962B0D"/>
    <w:rsid w:val="009637B8"/>
    <w:rsid w:val="0096392A"/>
    <w:rsid w:val="00963B20"/>
    <w:rsid w:val="009648A4"/>
    <w:rsid w:val="00964B0B"/>
    <w:rsid w:val="00964EAF"/>
    <w:rsid w:val="009651BA"/>
    <w:rsid w:val="009655A7"/>
    <w:rsid w:val="00965D23"/>
    <w:rsid w:val="00966AEE"/>
    <w:rsid w:val="00967112"/>
    <w:rsid w:val="0097030F"/>
    <w:rsid w:val="009706C7"/>
    <w:rsid w:val="00971646"/>
    <w:rsid w:val="00971E76"/>
    <w:rsid w:val="00972D0D"/>
    <w:rsid w:val="009732B3"/>
    <w:rsid w:val="00973521"/>
    <w:rsid w:val="009739BC"/>
    <w:rsid w:val="00974918"/>
    <w:rsid w:val="00975672"/>
    <w:rsid w:val="00975BE1"/>
    <w:rsid w:val="009834D9"/>
    <w:rsid w:val="00983608"/>
    <w:rsid w:val="00983F58"/>
    <w:rsid w:val="00985BA1"/>
    <w:rsid w:val="00986872"/>
    <w:rsid w:val="00986F7E"/>
    <w:rsid w:val="009908C1"/>
    <w:rsid w:val="00993DAE"/>
    <w:rsid w:val="00996172"/>
    <w:rsid w:val="00996205"/>
    <w:rsid w:val="00996B55"/>
    <w:rsid w:val="00996B79"/>
    <w:rsid w:val="00997110"/>
    <w:rsid w:val="009A0983"/>
    <w:rsid w:val="009A3C1A"/>
    <w:rsid w:val="009A40F7"/>
    <w:rsid w:val="009A6379"/>
    <w:rsid w:val="009A6C33"/>
    <w:rsid w:val="009A738A"/>
    <w:rsid w:val="009A76A7"/>
    <w:rsid w:val="009B15EE"/>
    <w:rsid w:val="009B2B3D"/>
    <w:rsid w:val="009B3F58"/>
    <w:rsid w:val="009B615D"/>
    <w:rsid w:val="009B663A"/>
    <w:rsid w:val="009C000A"/>
    <w:rsid w:val="009C1894"/>
    <w:rsid w:val="009C3417"/>
    <w:rsid w:val="009C4CAF"/>
    <w:rsid w:val="009D02F3"/>
    <w:rsid w:val="009D12A5"/>
    <w:rsid w:val="009D1BAC"/>
    <w:rsid w:val="009D369B"/>
    <w:rsid w:val="009D6176"/>
    <w:rsid w:val="009D6D20"/>
    <w:rsid w:val="009D74F7"/>
    <w:rsid w:val="009E0D29"/>
    <w:rsid w:val="009E19D7"/>
    <w:rsid w:val="009E1BB5"/>
    <w:rsid w:val="009E2588"/>
    <w:rsid w:val="009E2B18"/>
    <w:rsid w:val="009E2C81"/>
    <w:rsid w:val="009E598F"/>
    <w:rsid w:val="009E5BE8"/>
    <w:rsid w:val="009E7704"/>
    <w:rsid w:val="009F1225"/>
    <w:rsid w:val="009F28A9"/>
    <w:rsid w:val="009F4234"/>
    <w:rsid w:val="009F6315"/>
    <w:rsid w:val="009F793E"/>
    <w:rsid w:val="00A03611"/>
    <w:rsid w:val="00A05AED"/>
    <w:rsid w:val="00A05E50"/>
    <w:rsid w:val="00A07FD6"/>
    <w:rsid w:val="00A120A7"/>
    <w:rsid w:val="00A1241C"/>
    <w:rsid w:val="00A12639"/>
    <w:rsid w:val="00A14128"/>
    <w:rsid w:val="00A14A6B"/>
    <w:rsid w:val="00A152A4"/>
    <w:rsid w:val="00A173ED"/>
    <w:rsid w:val="00A21072"/>
    <w:rsid w:val="00A21631"/>
    <w:rsid w:val="00A2322C"/>
    <w:rsid w:val="00A23E27"/>
    <w:rsid w:val="00A24782"/>
    <w:rsid w:val="00A26662"/>
    <w:rsid w:val="00A30ABE"/>
    <w:rsid w:val="00A30C51"/>
    <w:rsid w:val="00A30F35"/>
    <w:rsid w:val="00A315F0"/>
    <w:rsid w:val="00A33663"/>
    <w:rsid w:val="00A34164"/>
    <w:rsid w:val="00A36428"/>
    <w:rsid w:val="00A378A1"/>
    <w:rsid w:val="00A37C08"/>
    <w:rsid w:val="00A40A2D"/>
    <w:rsid w:val="00A41396"/>
    <w:rsid w:val="00A4259E"/>
    <w:rsid w:val="00A42ED4"/>
    <w:rsid w:val="00A4581D"/>
    <w:rsid w:val="00A46349"/>
    <w:rsid w:val="00A47616"/>
    <w:rsid w:val="00A47E13"/>
    <w:rsid w:val="00A5223B"/>
    <w:rsid w:val="00A52501"/>
    <w:rsid w:val="00A526AB"/>
    <w:rsid w:val="00A55483"/>
    <w:rsid w:val="00A55A1C"/>
    <w:rsid w:val="00A56EC8"/>
    <w:rsid w:val="00A574BB"/>
    <w:rsid w:val="00A60E16"/>
    <w:rsid w:val="00A60ED2"/>
    <w:rsid w:val="00A61269"/>
    <w:rsid w:val="00A61B74"/>
    <w:rsid w:val="00A634F1"/>
    <w:rsid w:val="00A63E1E"/>
    <w:rsid w:val="00A63EEF"/>
    <w:rsid w:val="00A63F93"/>
    <w:rsid w:val="00A64562"/>
    <w:rsid w:val="00A64995"/>
    <w:rsid w:val="00A662AB"/>
    <w:rsid w:val="00A66A92"/>
    <w:rsid w:val="00A66F46"/>
    <w:rsid w:val="00A67A1F"/>
    <w:rsid w:val="00A67E87"/>
    <w:rsid w:val="00A70213"/>
    <w:rsid w:val="00A70467"/>
    <w:rsid w:val="00A7259D"/>
    <w:rsid w:val="00A72C09"/>
    <w:rsid w:val="00A73E04"/>
    <w:rsid w:val="00A7578E"/>
    <w:rsid w:val="00A761C8"/>
    <w:rsid w:val="00A77AAF"/>
    <w:rsid w:val="00A8127A"/>
    <w:rsid w:val="00A836EE"/>
    <w:rsid w:val="00A861C1"/>
    <w:rsid w:val="00A87927"/>
    <w:rsid w:val="00A90734"/>
    <w:rsid w:val="00A90A42"/>
    <w:rsid w:val="00A91156"/>
    <w:rsid w:val="00A92047"/>
    <w:rsid w:val="00A92818"/>
    <w:rsid w:val="00A93C3D"/>
    <w:rsid w:val="00A93CD7"/>
    <w:rsid w:val="00A9520F"/>
    <w:rsid w:val="00A95D81"/>
    <w:rsid w:val="00A972B8"/>
    <w:rsid w:val="00A976D4"/>
    <w:rsid w:val="00A97B94"/>
    <w:rsid w:val="00AA0F0C"/>
    <w:rsid w:val="00AA0F22"/>
    <w:rsid w:val="00AA27CA"/>
    <w:rsid w:val="00AA294E"/>
    <w:rsid w:val="00AA30BC"/>
    <w:rsid w:val="00AA6CFF"/>
    <w:rsid w:val="00AA6EDE"/>
    <w:rsid w:val="00AA7E18"/>
    <w:rsid w:val="00AB0D0C"/>
    <w:rsid w:val="00AB17B0"/>
    <w:rsid w:val="00AB1D69"/>
    <w:rsid w:val="00AB272B"/>
    <w:rsid w:val="00AB29CE"/>
    <w:rsid w:val="00AB2E74"/>
    <w:rsid w:val="00AB360D"/>
    <w:rsid w:val="00AB3D5B"/>
    <w:rsid w:val="00AB40F0"/>
    <w:rsid w:val="00AB45B1"/>
    <w:rsid w:val="00AB5385"/>
    <w:rsid w:val="00AB6A9A"/>
    <w:rsid w:val="00AB6D97"/>
    <w:rsid w:val="00AB6F4F"/>
    <w:rsid w:val="00AB7A57"/>
    <w:rsid w:val="00AC05EF"/>
    <w:rsid w:val="00AC143D"/>
    <w:rsid w:val="00AC1F7A"/>
    <w:rsid w:val="00AC24CD"/>
    <w:rsid w:val="00AC4517"/>
    <w:rsid w:val="00AC51D9"/>
    <w:rsid w:val="00AC6E06"/>
    <w:rsid w:val="00AC6E5D"/>
    <w:rsid w:val="00AD0962"/>
    <w:rsid w:val="00AD0F0B"/>
    <w:rsid w:val="00AD2893"/>
    <w:rsid w:val="00AD384F"/>
    <w:rsid w:val="00AD3EE0"/>
    <w:rsid w:val="00AD3FFE"/>
    <w:rsid w:val="00AD43F5"/>
    <w:rsid w:val="00AD6680"/>
    <w:rsid w:val="00AD7D6A"/>
    <w:rsid w:val="00AD7DAC"/>
    <w:rsid w:val="00AD7FF8"/>
    <w:rsid w:val="00AE1372"/>
    <w:rsid w:val="00AE16A5"/>
    <w:rsid w:val="00AE17E3"/>
    <w:rsid w:val="00AE401B"/>
    <w:rsid w:val="00AE4C43"/>
    <w:rsid w:val="00AE51B8"/>
    <w:rsid w:val="00AE5707"/>
    <w:rsid w:val="00AE62B1"/>
    <w:rsid w:val="00AF097F"/>
    <w:rsid w:val="00AF166D"/>
    <w:rsid w:val="00AF1BF2"/>
    <w:rsid w:val="00AF1BF5"/>
    <w:rsid w:val="00AF49E0"/>
    <w:rsid w:val="00AF55D8"/>
    <w:rsid w:val="00AF6EA5"/>
    <w:rsid w:val="00B007B0"/>
    <w:rsid w:val="00B017FD"/>
    <w:rsid w:val="00B01FA3"/>
    <w:rsid w:val="00B047D6"/>
    <w:rsid w:val="00B04BBA"/>
    <w:rsid w:val="00B0594D"/>
    <w:rsid w:val="00B07579"/>
    <w:rsid w:val="00B079D5"/>
    <w:rsid w:val="00B10423"/>
    <w:rsid w:val="00B10517"/>
    <w:rsid w:val="00B1060B"/>
    <w:rsid w:val="00B10E54"/>
    <w:rsid w:val="00B12E37"/>
    <w:rsid w:val="00B1714C"/>
    <w:rsid w:val="00B17F97"/>
    <w:rsid w:val="00B20355"/>
    <w:rsid w:val="00B20AB9"/>
    <w:rsid w:val="00B22BD1"/>
    <w:rsid w:val="00B2348F"/>
    <w:rsid w:val="00B23AB2"/>
    <w:rsid w:val="00B23D74"/>
    <w:rsid w:val="00B24C45"/>
    <w:rsid w:val="00B26E43"/>
    <w:rsid w:val="00B27232"/>
    <w:rsid w:val="00B27E7E"/>
    <w:rsid w:val="00B27F31"/>
    <w:rsid w:val="00B31661"/>
    <w:rsid w:val="00B32C1C"/>
    <w:rsid w:val="00B32D95"/>
    <w:rsid w:val="00B32E6F"/>
    <w:rsid w:val="00B3320B"/>
    <w:rsid w:val="00B3557A"/>
    <w:rsid w:val="00B357FC"/>
    <w:rsid w:val="00B4161A"/>
    <w:rsid w:val="00B42335"/>
    <w:rsid w:val="00B50829"/>
    <w:rsid w:val="00B5305E"/>
    <w:rsid w:val="00B5480F"/>
    <w:rsid w:val="00B56303"/>
    <w:rsid w:val="00B5741A"/>
    <w:rsid w:val="00B6015B"/>
    <w:rsid w:val="00B6054A"/>
    <w:rsid w:val="00B62959"/>
    <w:rsid w:val="00B63F55"/>
    <w:rsid w:val="00B6426C"/>
    <w:rsid w:val="00B642BE"/>
    <w:rsid w:val="00B646E8"/>
    <w:rsid w:val="00B65E34"/>
    <w:rsid w:val="00B71A11"/>
    <w:rsid w:val="00B71C67"/>
    <w:rsid w:val="00B72920"/>
    <w:rsid w:val="00B72ED2"/>
    <w:rsid w:val="00B73752"/>
    <w:rsid w:val="00B73B03"/>
    <w:rsid w:val="00B73F9F"/>
    <w:rsid w:val="00B7425E"/>
    <w:rsid w:val="00B75F0E"/>
    <w:rsid w:val="00B7621D"/>
    <w:rsid w:val="00B76570"/>
    <w:rsid w:val="00B76AC3"/>
    <w:rsid w:val="00B77C49"/>
    <w:rsid w:val="00B80F17"/>
    <w:rsid w:val="00B81BC1"/>
    <w:rsid w:val="00B853BF"/>
    <w:rsid w:val="00B91F96"/>
    <w:rsid w:val="00B93173"/>
    <w:rsid w:val="00B93CA2"/>
    <w:rsid w:val="00B9435C"/>
    <w:rsid w:val="00B94B20"/>
    <w:rsid w:val="00B953B9"/>
    <w:rsid w:val="00B968ED"/>
    <w:rsid w:val="00B96B62"/>
    <w:rsid w:val="00B9788B"/>
    <w:rsid w:val="00B97B22"/>
    <w:rsid w:val="00BA36E0"/>
    <w:rsid w:val="00BA5559"/>
    <w:rsid w:val="00BA6887"/>
    <w:rsid w:val="00BA6957"/>
    <w:rsid w:val="00BA6F1D"/>
    <w:rsid w:val="00BA747C"/>
    <w:rsid w:val="00BB0396"/>
    <w:rsid w:val="00BB1932"/>
    <w:rsid w:val="00BB26CE"/>
    <w:rsid w:val="00BB4306"/>
    <w:rsid w:val="00BB5048"/>
    <w:rsid w:val="00BB580B"/>
    <w:rsid w:val="00BB69EF"/>
    <w:rsid w:val="00BB6E6C"/>
    <w:rsid w:val="00BC108D"/>
    <w:rsid w:val="00BC232E"/>
    <w:rsid w:val="00BC2ED2"/>
    <w:rsid w:val="00BC3180"/>
    <w:rsid w:val="00BC3876"/>
    <w:rsid w:val="00BC5195"/>
    <w:rsid w:val="00BC51CE"/>
    <w:rsid w:val="00BC6484"/>
    <w:rsid w:val="00BC67AA"/>
    <w:rsid w:val="00BC757E"/>
    <w:rsid w:val="00BC7C97"/>
    <w:rsid w:val="00BC7EFE"/>
    <w:rsid w:val="00BD090E"/>
    <w:rsid w:val="00BD10FA"/>
    <w:rsid w:val="00BD14A2"/>
    <w:rsid w:val="00BD25C9"/>
    <w:rsid w:val="00BD50C8"/>
    <w:rsid w:val="00BD5369"/>
    <w:rsid w:val="00BD5E68"/>
    <w:rsid w:val="00BD6C26"/>
    <w:rsid w:val="00BD6EC9"/>
    <w:rsid w:val="00BE0876"/>
    <w:rsid w:val="00BE0D9C"/>
    <w:rsid w:val="00BE3C6A"/>
    <w:rsid w:val="00BE496B"/>
    <w:rsid w:val="00BE4B36"/>
    <w:rsid w:val="00BE5782"/>
    <w:rsid w:val="00BE5E06"/>
    <w:rsid w:val="00BE62C4"/>
    <w:rsid w:val="00BE6D22"/>
    <w:rsid w:val="00BE76CB"/>
    <w:rsid w:val="00BE7FA8"/>
    <w:rsid w:val="00BF076A"/>
    <w:rsid w:val="00BF27D5"/>
    <w:rsid w:val="00BF2E2C"/>
    <w:rsid w:val="00BF44C3"/>
    <w:rsid w:val="00BF5D31"/>
    <w:rsid w:val="00BF6BCE"/>
    <w:rsid w:val="00C025AB"/>
    <w:rsid w:val="00C027DA"/>
    <w:rsid w:val="00C03CE3"/>
    <w:rsid w:val="00C14F78"/>
    <w:rsid w:val="00C150BF"/>
    <w:rsid w:val="00C15157"/>
    <w:rsid w:val="00C157F4"/>
    <w:rsid w:val="00C16BD7"/>
    <w:rsid w:val="00C174E4"/>
    <w:rsid w:val="00C17811"/>
    <w:rsid w:val="00C17C2B"/>
    <w:rsid w:val="00C20A7A"/>
    <w:rsid w:val="00C22882"/>
    <w:rsid w:val="00C23B0A"/>
    <w:rsid w:val="00C241BE"/>
    <w:rsid w:val="00C245E9"/>
    <w:rsid w:val="00C25BA1"/>
    <w:rsid w:val="00C270C8"/>
    <w:rsid w:val="00C27AB8"/>
    <w:rsid w:val="00C3048D"/>
    <w:rsid w:val="00C31892"/>
    <w:rsid w:val="00C31956"/>
    <w:rsid w:val="00C330FB"/>
    <w:rsid w:val="00C3371C"/>
    <w:rsid w:val="00C33907"/>
    <w:rsid w:val="00C34EDB"/>
    <w:rsid w:val="00C36185"/>
    <w:rsid w:val="00C3631C"/>
    <w:rsid w:val="00C36B39"/>
    <w:rsid w:val="00C36F5B"/>
    <w:rsid w:val="00C37540"/>
    <w:rsid w:val="00C37A05"/>
    <w:rsid w:val="00C42EE1"/>
    <w:rsid w:val="00C4456D"/>
    <w:rsid w:val="00C44AA7"/>
    <w:rsid w:val="00C44E65"/>
    <w:rsid w:val="00C46610"/>
    <w:rsid w:val="00C478A7"/>
    <w:rsid w:val="00C5037C"/>
    <w:rsid w:val="00C540B2"/>
    <w:rsid w:val="00C545F2"/>
    <w:rsid w:val="00C54707"/>
    <w:rsid w:val="00C55E06"/>
    <w:rsid w:val="00C55E5E"/>
    <w:rsid w:val="00C569B6"/>
    <w:rsid w:val="00C56D44"/>
    <w:rsid w:val="00C601A0"/>
    <w:rsid w:val="00C60911"/>
    <w:rsid w:val="00C61C02"/>
    <w:rsid w:val="00C61D57"/>
    <w:rsid w:val="00C62E11"/>
    <w:rsid w:val="00C64CAF"/>
    <w:rsid w:val="00C65785"/>
    <w:rsid w:val="00C65841"/>
    <w:rsid w:val="00C6764E"/>
    <w:rsid w:val="00C70665"/>
    <w:rsid w:val="00C70DD7"/>
    <w:rsid w:val="00C71348"/>
    <w:rsid w:val="00C71D50"/>
    <w:rsid w:val="00C73282"/>
    <w:rsid w:val="00C74017"/>
    <w:rsid w:val="00C745A9"/>
    <w:rsid w:val="00C74CD0"/>
    <w:rsid w:val="00C760D0"/>
    <w:rsid w:val="00C768AB"/>
    <w:rsid w:val="00C77715"/>
    <w:rsid w:val="00C814E2"/>
    <w:rsid w:val="00C81A19"/>
    <w:rsid w:val="00C81CC7"/>
    <w:rsid w:val="00C82410"/>
    <w:rsid w:val="00C84F55"/>
    <w:rsid w:val="00C858FF"/>
    <w:rsid w:val="00C86580"/>
    <w:rsid w:val="00C86D4D"/>
    <w:rsid w:val="00C86EE4"/>
    <w:rsid w:val="00C91E62"/>
    <w:rsid w:val="00C93E4B"/>
    <w:rsid w:val="00C93FCA"/>
    <w:rsid w:val="00C949EF"/>
    <w:rsid w:val="00CA335E"/>
    <w:rsid w:val="00CA3B37"/>
    <w:rsid w:val="00CA47E9"/>
    <w:rsid w:val="00CA4E52"/>
    <w:rsid w:val="00CA5658"/>
    <w:rsid w:val="00CA7245"/>
    <w:rsid w:val="00CA72A8"/>
    <w:rsid w:val="00CA7B0B"/>
    <w:rsid w:val="00CB0F22"/>
    <w:rsid w:val="00CB13BC"/>
    <w:rsid w:val="00CB2584"/>
    <w:rsid w:val="00CB2D5C"/>
    <w:rsid w:val="00CB2FB8"/>
    <w:rsid w:val="00CB36C7"/>
    <w:rsid w:val="00CB3D75"/>
    <w:rsid w:val="00CB3FE7"/>
    <w:rsid w:val="00CB4E1B"/>
    <w:rsid w:val="00CB5BD2"/>
    <w:rsid w:val="00CB7DAB"/>
    <w:rsid w:val="00CC24E4"/>
    <w:rsid w:val="00CC357B"/>
    <w:rsid w:val="00CC37FB"/>
    <w:rsid w:val="00CC3A6C"/>
    <w:rsid w:val="00CC3B75"/>
    <w:rsid w:val="00CC4DA2"/>
    <w:rsid w:val="00CC706D"/>
    <w:rsid w:val="00CD29BB"/>
    <w:rsid w:val="00CD492B"/>
    <w:rsid w:val="00CD5A95"/>
    <w:rsid w:val="00CD5EDC"/>
    <w:rsid w:val="00CD6321"/>
    <w:rsid w:val="00CD6395"/>
    <w:rsid w:val="00CD644C"/>
    <w:rsid w:val="00CE0AF5"/>
    <w:rsid w:val="00CE1095"/>
    <w:rsid w:val="00CF174D"/>
    <w:rsid w:val="00CF182D"/>
    <w:rsid w:val="00CF1D21"/>
    <w:rsid w:val="00CF220F"/>
    <w:rsid w:val="00CF2829"/>
    <w:rsid w:val="00CF77F4"/>
    <w:rsid w:val="00CF7BDB"/>
    <w:rsid w:val="00D0027B"/>
    <w:rsid w:val="00D004D1"/>
    <w:rsid w:val="00D00C3C"/>
    <w:rsid w:val="00D0135B"/>
    <w:rsid w:val="00D0233D"/>
    <w:rsid w:val="00D05A8D"/>
    <w:rsid w:val="00D066C5"/>
    <w:rsid w:val="00D12705"/>
    <w:rsid w:val="00D14EC8"/>
    <w:rsid w:val="00D15D34"/>
    <w:rsid w:val="00D165DF"/>
    <w:rsid w:val="00D177B1"/>
    <w:rsid w:val="00D17CEF"/>
    <w:rsid w:val="00D17D07"/>
    <w:rsid w:val="00D21C56"/>
    <w:rsid w:val="00D21E1E"/>
    <w:rsid w:val="00D2312E"/>
    <w:rsid w:val="00D27063"/>
    <w:rsid w:val="00D307D9"/>
    <w:rsid w:val="00D3093C"/>
    <w:rsid w:val="00D309AD"/>
    <w:rsid w:val="00D31F34"/>
    <w:rsid w:val="00D326AE"/>
    <w:rsid w:val="00D32743"/>
    <w:rsid w:val="00D34721"/>
    <w:rsid w:val="00D34DF7"/>
    <w:rsid w:val="00D372AE"/>
    <w:rsid w:val="00D372B3"/>
    <w:rsid w:val="00D406C8"/>
    <w:rsid w:val="00D41444"/>
    <w:rsid w:val="00D41EF1"/>
    <w:rsid w:val="00D432F0"/>
    <w:rsid w:val="00D437A5"/>
    <w:rsid w:val="00D44B4E"/>
    <w:rsid w:val="00D46B48"/>
    <w:rsid w:val="00D4778B"/>
    <w:rsid w:val="00D51892"/>
    <w:rsid w:val="00D54750"/>
    <w:rsid w:val="00D555E5"/>
    <w:rsid w:val="00D55F63"/>
    <w:rsid w:val="00D60292"/>
    <w:rsid w:val="00D61D45"/>
    <w:rsid w:val="00D621AB"/>
    <w:rsid w:val="00D62E57"/>
    <w:rsid w:val="00D63B49"/>
    <w:rsid w:val="00D64B1D"/>
    <w:rsid w:val="00D65511"/>
    <w:rsid w:val="00D65722"/>
    <w:rsid w:val="00D65A71"/>
    <w:rsid w:val="00D716C8"/>
    <w:rsid w:val="00D74CB7"/>
    <w:rsid w:val="00D7568F"/>
    <w:rsid w:val="00D76346"/>
    <w:rsid w:val="00D76D3F"/>
    <w:rsid w:val="00D82B10"/>
    <w:rsid w:val="00D83A29"/>
    <w:rsid w:val="00D848F8"/>
    <w:rsid w:val="00D84B76"/>
    <w:rsid w:val="00D8542A"/>
    <w:rsid w:val="00D85ED4"/>
    <w:rsid w:val="00D85F67"/>
    <w:rsid w:val="00D860FD"/>
    <w:rsid w:val="00D86DA5"/>
    <w:rsid w:val="00D87E9A"/>
    <w:rsid w:val="00D9128D"/>
    <w:rsid w:val="00D930DE"/>
    <w:rsid w:val="00D93E90"/>
    <w:rsid w:val="00D94718"/>
    <w:rsid w:val="00D9487E"/>
    <w:rsid w:val="00D94912"/>
    <w:rsid w:val="00D94985"/>
    <w:rsid w:val="00D9582A"/>
    <w:rsid w:val="00D958D9"/>
    <w:rsid w:val="00D976F2"/>
    <w:rsid w:val="00DA035D"/>
    <w:rsid w:val="00DA14AF"/>
    <w:rsid w:val="00DA16E1"/>
    <w:rsid w:val="00DA270A"/>
    <w:rsid w:val="00DA27C6"/>
    <w:rsid w:val="00DA329E"/>
    <w:rsid w:val="00DA3590"/>
    <w:rsid w:val="00DA3886"/>
    <w:rsid w:val="00DA5417"/>
    <w:rsid w:val="00DA5585"/>
    <w:rsid w:val="00DA5853"/>
    <w:rsid w:val="00DA6032"/>
    <w:rsid w:val="00DA6E90"/>
    <w:rsid w:val="00DB090D"/>
    <w:rsid w:val="00DB221F"/>
    <w:rsid w:val="00DB2F4A"/>
    <w:rsid w:val="00DB674E"/>
    <w:rsid w:val="00DB73BA"/>
    <w:rsid w:val="00DC0095"/>
    <w:rsid w:val="00DC1579"/>
    <w:rsid w:val="00DC2705"/>
    <w:rsid w:val="00DC2861"/>
    <w:rsid w:val="00DC5D00"/>
    <w:rsid w:val="00DC6543"/>
    <w:rsid w:val="00DD03C4"/>
    <w:rsid w:val="00DD0F11"/>
    <w:rsid w:val="00DD1C51"/>
    <w:rsid w:val="00DD2C95"/>
    <w:rsid w:val="00DD45D6"/>
    <w:rsid w:val="00DD47C9"/>
    <w:rsid w:val="00DD53F8"/>
    <w:rsid w:val="00DD59DE"/>
    <w:rsid w:val="00DD79E4"/>
    <w:rsid w:val="00DE12F5"/>
    <w:rsid w:val="00DE1346"/>
    <w:rsid w:val="00DE25E5"/>
    <w:rsid w:val="00DE3485"/>
    <w:rsid w:val="00DE7EB2"/>
    <w:rsid w:val="00DF0A2B"/>
    <w:rsid w:val="00DF0C91"/>
    <w:rsid w:val="00DF36F2"/>
    <w:rsid w:val="00DF3847"/>
    <w:rsid w:val="00DF5832"/>
    <w:rsid w:val="00DF67A1"/>
    <w:rsid w:val="00E00F07"/>
    <w:rsid w:val="00E02A4B"/>
    <w:rsid w:val="00E02E27"/>
    <w:rsid w:val="00E02E7A"/>
    <w:rsid w:val="00E04A79"/>
    <w:rsid w:val="00E05078"/>
    <w:rsid w:val="00E053A7"/>
    <w:rsid w:val="00E1358A"/>
    <w:rsid w:val="00E145AD"/>
    <w:rsid w:val="00E17803"/>
    <w:rsid w:val="00E17CF0"/>
    <w:rsid w:val="00E204F2"/>
    <w:rsid w:val="00E20758"/>
    <w:rsid w:val="00E224E5"/>
    <w:rsid w:val="00E24094"/>
    <w:rsid w:val="00E24308"/>
    <w:rsid w:val="00E24D28"/>
    <w:rsid w:val="00E2648D"/>
    <w:rsid w:val="00E27EA3"/>
    <w:rsid w:val="00E30475"/>
    <w:rsid w:val="00E31646"/>
    <w:rsid w:val="00E316A9"/>
    <w:rsid w:val="00E35778"/>
    <w:rsid w:val="00E35FB5"/>
    <w:rsid w:val="00E363E5"/>
    <w:rsid w:val="00E367C7"/>
    <w:rsid w:val="00E36B5B"/>
    <w:rsid w:val="00E40681"/>
    <w:rsid w:val="00E40927"/>
    <w:rsid w:val="00E41318"/>
    <w:rsid w:val="00E41AFC"/>
    <w:rsid w:val="00E42C7F"/>
    <w:rsid w:val="00E43D19"/>
    <w:rsid w:val="00E44198"/>
    <w:rsid w:val="00E50A86"/>
    <w:rsid w:val="00E50C5C"/>
    <w:rsid w:val="00E51FEE"/>
    <w:rsid w:val="00E531C3"/>
    <w:rsid w:val="00E53D89"/>
    <w:rsid w:val="00E53EFD"/>
    <w:rsid w:val="00E54629"/>
    <w:rsid w:val="00E54C1C"/>
    <w:rsid w:val="00E54EA8"/>
    <w:rsid w:val="00E55106"/>
    <w:rsid w:val="00E56255"/>
    <w:rsid w:val="00E567FF"/>
    <w:rsid w:val="00E57A1B"/>
    <w:rsid w:val="00E61962"/>
    <w:rsid w:val="00E61AB0"/>
    <w:rsid w:val="00E61C1C"/>
    <w:rsid w:val="00E62422"/>
    <w:rsid w:val="00E634B9"/>
    <w:rsid w:val="00E65826"/>
    <w:rsid w:val="00E71AC6"/>
    <w:rsid w:val="00E72B3B"/>
    <w:rsid w:val="00E74255"/>
    <w:rsid w:val="00E7461E"/>
    <w:rsid w:val="00E76250"/>
    <w:rsid w:val="00E7683A"/>
    <w:rsid w:val="00E76C68"/>
    <w:rsid w:val="00E76CAF"/>
    <w:rsid w:val="00E775CF"/>
    <w:rsid w:val="00E83856"/>
    <w:rsid w:val="00E83B32"/>
    <w:rsid w:val="00E83FD5"/>
    <w:rsid w:val="00E83FF6"/>
    <w:rsid w:val="00E8582D"/>
    <w:rsid w:val="00E86D16"/>
    <w:rsid w:val="00E872B8"/>
    <w:rsid w:val="00E8769F"/>
    <w:rsid w:val="00E9056B"/>
    <w:rsid w:val="00E905E2"/>
    <w:rsid w:val="00E929CB"/>
    <w:rsid w:val="00E93A7D"/>
    <w:rsid w:val="00E93AF9"/>
    <w:rsid w:val="00E93D6D"/>
    <w:rsid w:val="00EA0192"/>
    <w:rsid w:val="00EA182F"/>
    <w:rsid w:val="00EA28C4"/>
    <w:rsid w:val="00EA2B74"/>
    <w:rsid w:val="00EA2E49"/>
    <w:rsid w:val="00EA30E0"/>
    <w:rsid w:val="00EB084A"/>
    <w:rsid w:val="00EB0ECB"/>
    <w:rsid w:val="00EB195D"/>
    <w:rsid w:val="00EB2CA6"/>
    <w:rsid w:val="00EB35DB"/>
    <w:rsid w:val="00EB4BCE"/>
    <w:rsid w:val="00EB4E51"/>
    <w:rsid w:val="00EB50CD"/>
    <w:rsid w:val="00EB5EA2"/>
    <w:rsid w:val="00EB648F"/>
    <w:rsid w:val="00EB67AE"/>
    <w:rsid w:val="00EC0131"/>
    <w:rsid w:val="00EC2943"/>
    <w:rsid w:val="00EC4F86"/>
    <w:rsid w:val="00EC7470"/>
    <w:rsid w:val="00ED0C0A"/>
    <w:rsid w:val="00ED2ED6"/>
    <w:rsid w:val="00ED3AC0"/>
    <w:rsid w:val="00ED4688"/>
    <w:rsid w:val="00ED7938"/>
    <w:rsid w:val="00EE10D7"/>
    <w:rsid w:val="00EE55D0"/>
    <w:rsid w:val="00EE7758"/>
    <w:rsid w:val="00EE7AAF"/>
    <w:rsid w:val="00EE7B9E"/>
    <w:rsid w:val="00EE7D2D"/>
    <w:rsid w:val="00EE7E9E"/>
    <w:rsid w:val="00EF0441"/>
    <w:rsid w:val="00EF052D"/>
    <w:rsid w:val="00EF11D0"/>
    <w:rsid w:val="00EF164C"/>
    <w:rsid w:val="00EF21DE"/>
    <w:rsid w:val="00EF2A74"/>
    <w:rsid w:val="00EF4097"/>
    <w:rsid w:val="00EF4BC4"/>
    <w:rsid w:val="00EF4E5A"/>
    <w:rsid w:val="00EF7C25"/>
    <w:rsid w:val="00F00559"/>
    <w:rsid w:val="00F00B04"/>
    <w:rsid w:val="00F00BF9"/>
    <w:rsid w:val="00F010FD"/>
    <w:rsid w:val="00F0197E"/>
    <w:rsid w:val="00F042DC"/>
    <w:rsid w:val="00F0531B"/>
    <w:rsid w:val="00F06155"/>
    <w:rsid w:val="00F07556"/>
    <w:rsid w:val="00F07B74"/>
    <w:rsid w:val="00F1262F"/>
    <w:rsid w:val="00F127F6"/>
    <w:rsid w:val="00F15B46"/>
    <w:rsid w:val="00F25929"/>
    <w:rsid w:val="00F25A1F"/>
    <w:rsid w:val="00F26384"/>
    <w:rsid w:val="00F27080"/>
    <w:rsid w:val="00F30918"/>
    <w:rsid w:val="00F30B48"/>
    <w:rsid w:val="00F3190C"/>
    <w:rsid w:val="00F31A84"/>
    <w:rsid w:val="00F31FF2"/>
    <w:rsid w:val="00F321EB"/>
    <w:rsid w:val="00F33731"/>
    <w:rsid w:val="00F3454C"/>
    <w:rsid w:val="00F346A1"/>
    <w:rsid w:val="00F350A1"/>
    <w:rsid w:val="00F367A9"/>
    <w:rsid w:val="00F36A49"/>
    <w:rsid w:val="00F37AEC"/>
    <w:rsid w:val="00F37DFF"/>
    <w:rsid w:val="00F42472"/>
    <w:rsid w:val="00F42A03"/>
    <w:rsid w:val="00F42A69"/>
    <w:rsid w:val="00F42DDA"/>
    <w:rsid w:val="00F445B6"/>
    <w:rsid w:val="00F471B2"/>
    <w:rsid w:val="00F501E3"/>
    <w:rsid w:val="00F51BEF"/>
    <w:rsid w:val="00F544C6"/>
    <w:rsid w:val="00F55918"/>
    <w:rsid w:val="00F559F0"/>
    <w:rsid w:val="00F5600E"/>
    <w:rsid w:val="00F60F71"/>
    <w:rsid w:val="00F613A2"/>
    <w:rsid w:val="00F62392"/>
    <w:rsid w:val="00F62E1E"/>
    <w:rsid w:val="00F6381E"/>
    <w:rsid w:val="00F64627"/>
    <w:rsid w:val="00F65431"/>
    <w:rsid w:val="00F66677"/>
    <w:rsid w:val="00F6712E"/>
    <w:rsid w:val="00F67562"/>
    <w:rsid w:val="00F675D1"/>
    <w:rsid w:val="00F67ADC"/>
    <w:rsid w:val="00F70618"/>
    <w:rsid w:val="00F7184F"/>
    <w:rsid w:val="00F73131"/>
    <w:rsid w:val="00F73C28"/>
    <w:rsid w:val="00F74759"/>
    <w:rsid w:val="00F765F9"/>
    <w:rsid w:val="00F7795B"/>
    <w:rsid w:val="00F81DB6"/>
    <w:rsid w:val="00F821DE"/>
    <w:rsid w:val="00F82810"/>
    <w:rsid w:val="00F83334"/>
    <w:rsid w:val="00F833F1"/>
    <w:rsid w:val="00F850E7"/>
    <w:rsid w:val="00F869C9"/>
    <w:rsid w:val="00F9086A"/>
    <w:rsid w:val="00F94F91"/>
    <w:rsid w:val="00F95231"/>
    <w:rsid w:val="00F953AA"/>
    <w:rsid w:val="00F95C4F"/>
    <w:rsid w:val="00F96D73"/>
    <w:rsid w:val="00FA023D"/>
    <w:rsid w:val="00FA0453"/>
    <w:rsid w:val="00FA0AB9"/>
    <w:rsid w:val="00FA2A65"/>
    <w:rsid w:val="00FA3025"/>
    <w:rsid w:val="00FA3448"/>
    <w:rsid w:val="00FA3AC8"/>
    <w:rsid w:val="00FA4172"/>
    <w:rsid w:val="00FA6D47"/>
    <w:rsid w:val="00FA6F26"/>
    <w:rsid w:val="00FB2B76"/>
    <w:rsid w:val="00FB309A"/>
    <w:rsid w:val="00FB4251"/>
    <w:rsid w:val="00FB594F"/>
    <w:rsid w:val="00FB6458"/>
    <w:rsid w:val="00FB71E5"/>
    <w:rsid w:val="00FB76F6"/>
    <w:rsid w:val="00FC0DCE"/>
    <w:rsid w:val="00FC10B3"/>
    <w:rsid w:val="00FC11BB"/>
    <w:rsid w:val="00FC31D3"/>
    <w:rsid w:val="00FC3E94"/>
    <w:rsid w:val="00FC477A"/>
    <w:rsid w:val="00FC572E"/>
    <w:rsid w:val="00FC5EF1"/>
    <w:rsid w:val="00FC7150"/>
    <w:rsid w:val="00FC7151"/>
    <w:rsid w:val="00FD138E"/>
    <w:rsid w:val="00FD2AE6"/>
    <w:rsid w:val="00FD3398"/>
    <w:rsid w:val="00FD5303"/>
    <w:rsid w:val="00FD5448"/>
    <w:rsid w:val="00FD6EE1"/>
    <w:rsid w:val="00FD782C"/>
    <w:rsid w:val="00FE1B0E"/>
    <w:rsid w:val="00FE1FA0"/>
    <w:rsid w:val="00FE2870"/>
    <w:rsid w:val="00FE2E07"/>
    <w:rsid w:val="00FE2F7C"/>
    <w:rsid w:val="00FE47AD"/>
    <w:rsid w:val="00FE482C"/>
    <w:rsid w:val="00FE487E"/>
    <w:rsid w:val="00FE49F7"/>
    <w:rsid w:val="00FE5755"/>
    <w:rsid w:val="00FE6D15"/>
    <w:rsid w:val="00FE7CEA"/>
    <w:rsid w:val="00FF008D"/>
    <w:rsid w:val="00FF04C9"/>
    <w:rsid w:val="00FF0A89"/>
    <w:rsid w:val="00FF0DBE"/>
    <w:rsid w:val="00FF38DC"/>
    <w:rsid w:val="00FF3E6F"/>
    <w:rsid w:val="00FF4650"/>
    <w:rsid w:val="00FF7BEC"/>
    <w:rsid w:val="021D0F93"/>
    <w:rsid w:val="04830CD2"/>
    <w:rsid w:val="057C58B2"/>
    <w:rsid w:val="06CA47C0"/>
    <w:rsid w:val="077C22FC"/>
    <w:rsid w:val="0894078E"/>
    <w:rsid w:val="0A7322FC"/>
    <w:rsid w:val="0C4646B0"/>
    <w:rsid w:val="0E2824BE"/>
    <w:rsid w:val="0EB1632C"/>
    <w:rsid w:val="0FBA7D0C"/>
    <w:rsid w:val="102F7D7D"/>
    <w:rsid w:val="13C4753B"/>
    <w:rsid w:val="14E559EA"/>
    <w:rsid w:val="15F158BF"/>
    <w:rsid w:val="16053E99"/>
    <w:rsid w:val="190B53E7"/>
    <w:rsid w:val="1A9120E3"/>
    <w:rsid w:val="1C755AB4"/>
    <w:rsid w:val="1D041CE2"/>
    <w:rsid w:val="1D60082E"/>
    <w:rsid w:val="1ED91A9C"/>
    <w:rsid w:val="1FFE4F20"/>
    <w:rsid w:val="20072C23"/>
    <w:rsid w:val="203C4C8B"/>
    <w:rsid w:val="211535CB"/>
    <w:rsid w:val="21E661F0"/>
    <w:rsid w:val="255332AF"/>
    <w:rsid w:val="268A0FF9"/>
    <w:rsid w:val="26C93FB6"/>
    <w:rsid w:val="28033FDC"/>
    <w:rsid w:val="2814341F"/>
    <w:rsid w:val="28FF7F80"/>
    <w:rsid w:val="2905127E"/>
    <w:rsid w:val="2D217CB1"/>
    <w:rsid w:val="2D541A5D"/>
    <w:rsid w:val="2DEE6D47"/>
    <w:rsid w:val="2F902F82"/>
    <w:rsid w:val="30702BBA"/>
    <w:rsid w:val="30CF778B"/>
    <w:rsid w:val="313D47D6"/>
    <w:rsid w:val="33BB2EC8"/>
    <w:rsid w:val="349F5937"/>
    <w:rsid w:val="366E663A"/>
    <w:rsid w:val="3888582F"/>
    <w:rsid w:val="38DE332C"/>
    <w:rsid w:val="3D460A26"/>
    <w:rsid w:val="410E05F4"/>
    <w:rsid w:val="414E4542"/>
    <w:rsid w:val="4182092A"/>
    <w:rsid w:val="42950137"/>
    <w:rsid w:val="43590E76"/>
    <w:rsid w:val="46C976FF"/>
    <w:rsid w:val="479C7108"/>
    <w:rsid w:val="482515A1"/>
    <w:rsid w:val="483568BD"/>
    <w:rsid w:val="4B1B6BCC"/>
    <w:rsid w:val="4D7A03EA"/>
    <w:rsid w:val="4D8E7FDC"/>
    <w:rsid w:val="4E3241AE"/>
    <w:rsid w:val="527B1259"/>
    <w:rsid w:val="53F727DF"/>
    <w:rsid w:val="54036C58"/>
    <w:rsid w:val="55752747"/>
    <w:rsid w:val="55F2009D"/>
    <w:rsid w:val="56573605"/>
    <w:rsid w:val="57380881"/>
    <w:rsid w:val="57572A3A"/>
    <w:rsid w:val="587458C7"/>
    <w:rsid w:val="5956071F"/>
    <w:rsid w:val="5ABC5EF0"/>
    <w:rsid w:val="5BAB0621"/>
    <w:rsid w:val="5DD326D4"/>
    <w:rsid w:val="5E8E70E7"/>
    <w:rsid w:val="5ED16223"/>
    <w:rsid w:val="60CD288A"/>
    <w:rsid w:val="61FB500B"/>
    <w:rsid w:val="6240236C"/>
    <w:rsid w:val="624D1DDB"/>
    <w:rsid w:val="62C41118"/>
    <w:rsid w:val="62E0779F"/>
    <w:rsid w:val="63777A38"/>
    <w:rsid w:val="63E80B2D"/>
    <w:rsid w:val="65125E58"/>
    <w:rsid w:val="65391204"/>
    <w:rsid w:val="665A5FAA"/>
    <w:rsid w:val="672D7318"/>
    <w:rsid w:val="693427C5"/>
    <w:rsid w:val="69B93DF4"/>
    <w:rsid w:val="6BA33CC8"/>
    <w:rsid w:val="6C4B2622"/>
    <w:rsid w:val="6D6353C9"/>
    <w:rsid w:val="7013236B"/>
    <w:rsid w:val="703F51DF"/>
    <w:rsid w:val="70B17662"/>
    <w:rsid w:val="71271141"/>
    <w:rsid w:val="71CF4EC0"/>
    <w:rsid w:val="729A0998"/>
    <w:rsid w:val="72CA1C2C"/>
    <w:rsid w:val="73D12007"/>
    <w:rsid w:val="759B2C44"/>
    <w:rsid w:val="75D048F4"/>
    <w:rsid w:val="767E4702"/>
    <w:rsid w:val="790C56D7"/>
    <w:rsid w:val="792D42A9"/>
    <w:rsid w:val="795904AE"/>
    <w:rsid w:val="7B9C756A"/>
    <w:rsid w:val="7CB41A87"/>
    <w:rsid w:val="7CED1725"/>
    <w:rsid w:val="7E2F5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qFormat="1"/>
    <w:lsdException w:name="toc 5" w:qFormat="1"/>
    <w:lsdException w:name="toc 7" w:qFormat="1"/>
    <w:lsdException w:name="toc 8"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3" w:semiHidden="1" w:unhideWhenUsed="1"/>
    <w:lsdException w:name="Body Text Indent 2" w:qFormat="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4A6"/>
    <w:pPr>
      <w:widowControl w:val="0"/>
      <w:jc w:val="both"/>
    </w:pPr>
    <w:rPr>
      <w:rFonts w:ascii="Times New Roman" w:hAnsi="Times New Roman" w:cs="Times New Roman"/>
      <w:kern w:val="2"/>
      <w:sz w:val="21"/>
    </w:rPr>
  </w:style>
  <w:style w:type="paragraph" w:styleId="1">
    <w:name w:val="heading 1"/>
    <w:basedOn w:val="a"/>
    <w:next w:val="a"/>
    <w:link w:val="1Char"/>
    <w:uiPriority w:val="9"/>
    <w:qFormat/>
    <w:rsid w:val="000854A6"/>
    <w:pPr>
      <w:keepNext/>
      <w:spacing w:line="380" w:lineRule="exact"/>
      <w:jc w:val="center"/>
      <w:outlineLvl w:val="0"/>
    </w:pPr>
    <w:rPr>
      <w:rFonts w:ascii="宋体"/>
      <w:b/>
      <w:bCs/>
      <w:sz w:val="28"/>
    </w:rPr>
  </w:style>
  <w:style w:type="paragraph" w:styleId="2">
    <w:name w:val="heading 2"/>
    <w:basedOn w:val="a"/>
    <w:next w:val="a"/>
    <w:link w:val="2Char"/>
    <w:qFormat/>
    <w:rsid w:val="000854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0854A6"/>
    <w:pPr>
      <w:keepNext/>
      <w:keepLines/>
      <w:spacing w:before="260" w:after="260" w:line="416" w:lineRule="auto"/>
      <w:outlineLvl w:val="2"/>
    </w:pPr>
    <w:rPr>
      <w:b/>
      <w:bCs/>
      <w:sz w:val="32"/>
      <w:szCs w:val="32"/>
    </w:rPr>
  </w:style>
  <w:style w:type="paragraph" w:styleId="4">
    <w:name w:val="heading 4"/>
    <w:basedOn w:val="a"/>
    <w:next w:val="a"/>
    <w:link w:val="4Char"/>
    <w:qFormat/>
    <w:rsid w:val="000854A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0854A6"/>
    <w:pPr>
      <w:widowControl/>
      <w:spacing w:before="240" w:after="60"/>
      <w:jc w:val="left"/>
      <w:outlineLvl w:val="4"/>
    </w:pPr>
    <w:rPr>
      <w:rFonts w:ascii="MS Sans Serif" w:eastAsia="MS Sans Serif" w:hAnsi="Arial"/>
      <w:kern w:val="0"/>
      <w:sz w:val="24"/>
    </w:rPr>
  </w:style>
  <w:style w:type="paragraph" w:styleId="6">
    <w:name w:val="heading 6"/>
    <w:basedOn w:val="a"/>
    <w:next w:val="a0"/>
    <w:link w:val="6Char"/>
    <w:qFormat/>
    <w:rsid w:val="000854A6"/>
    <w:pPr>
      <w:keepNext/>
      <w:keepLines/>
      <w:spacing w:before="240" w:after="64" w:line="320" w:lineRule="auto"/>
      <w:outlineLvl w:val="5"/>
    </w:pPr>
    <w:rPr>
      <w:rFonts w:ascii="黑体" w:eastAsia="楷体" w:hAnsi="黑体"/>
      <w:b/>
      <w:sz w:val="24"/>
    </w:rPr>
  </w:style>
  <w:style w:type="paragraph" w:styleId="7">
    <w:name w:val="heading 7"/>
    <w:basedOn w:val="a"/>
    <w:next w:val="a0"/>
    <w:link w:val="7Char"/>
    <w:qFormat/>
    <w:rsid w:val="000854A6"/>
    <w:pPr>
      <w:keepNext/>
      <w:keepLines/>
      <w:spacing w:before="240" w:after="64" w:line="320" w:lineRule="auto"/>
      <w:outlineLvl w:val="6"/>
    </w:pPr>
    <w:rPr>
      <w:rFonts w:ascii="Arial" w:hAnsi="Arial"/>
      <w:b/>
      <w:sz w:val="24"/>
    </w:rPr>
  </w:style>
  <w:style w:type="paragraph" w:styleId="8">
    <w:name w:val="heading 8"/>
    <w:basedOn w:val="a"/>
    <w:next w:val="a0"/>
    <w:link w:val="8Char"/>
    <w:qFormat/>
    <w:rsid w:val="000854A6"/>
    <w:pPr>
      <w:keepNext/>
      <w:keepLines/>
      <w:spacing w:before="240" w:after="64" w:line="320" w:lineRule="auto"/>
      <w:outlineLvl w:val="7"/>
    </w:pPr>
    <w:rPr>
      <w:rFonts w:ascii="黑体" w:eastAsia="楷体" w:hAnsi="黑体"/>
      <w:sz w:val="24"/>
    </w:rPr>
  </w:style>
  <w:style w:type="paragraph" w:styleId="9">
    <w:name w:val="heading 9"/>
    <w:basedOn w:val="a"/>
    <w:next w:val="a0"/>
    <w:link w:val="9Char"/>
    <w:qFormat/>
    <w:rsid w:val="000854A6"/>
    <w:pPr>
      <w:keepNext/>
      <w:keepLines/>
      <w:spacing w:before="240" w:after="64" w:line="320" w:lineRule="auto"/>
      <w:outlineLvl w:val="8"/>
    </w:pPr>
    <w:rPr>
      <w:rFonts w:ascii="黑体" w:eastAsia="楷体" w:hAnsi="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0854A6"/>
    <w:pPr>
      <w:adjustRightInd w:val="0"/>
      <w:spacing w:line="315" w:lineRule="atLeast"/>
      <w:ind w:firstLine="420"/>
      <w:jc w:val="left"/>
      <w:textAlignment w:val="baseline"/>
    </w:pPr>
    <w:rPr>
      <w:rFonts w:ascii="宋体"/>
      <w:kern w:val="0"/>
    </w:rPr>
  </w:style>
  <w:style w:type="paragraph" w:styleId="70">
    <w:name w:val="toc 7"/>
    <w:basedOn w:val="a"/>
    <w:next w:val="a"/>
    <w:qFormat/>
    <w:rsid w:val="000854A6"/>
    <w:pPr>
      <w:ind w:leftChars="1200" w:left="2520"/>
    </w:pPr>
    <w:rPr>
      <w:szCs w:val="24"/>
    </w:rPr>
  </w:style>
  <w:style w:type="paragraph" w:styleId="a4">
    <w:name w:val="List Number"/>
    <w:basedOn w:val="a"/>
    <w:qFormat/>
    <w:rsid w:val="000854A6"/>
    <w:pPr>
      <w:widowControl/>
      <w:tabs>
        <w:tab w:val="left" w:pos="420"/>
        <w:tab w:val="left" w:pos="454"/>
      </w:tabs>
      <w:spacing w:afterLines="50"/>
      <w:ind w:left="454" w:hanging="284"/>
      <w:jc w:val="left"/>
    </w:pPr>
    <w:rPr>
      <w:rFonts w:ascii="Arial" w:hAnsi="Arial" w:cs="Arial"/>
      <w:kern w:val="0"/>
      <w:sz w:val="24"/>
    </w:rPr>
  </w:style>
  <w:style w:type="paragraph" w:styleId="a5">
    <w:name w:val="caption"/>
    <w:basedOn w:val="a"/>
    <w:next w:val="a"/>
    <w:qFormat/>
    <w:rsid w:val="000854A6"/>
    <w:rPr>
      <w:rFonts w:ascii="黑体" w:eastAsia="楷体" w:hAnsi="黑体" w:cs="黑体"/>
      <w:sz w:val="20"/>
    </w:rPr>
  </w:style>
  <w:style w:type="paragraph" w:styleId="a6">
    <w:name w:val="Document Map"/>
    <w:basedOn w:val="a"/>
    <w:link w:val="Char0"/>
    <w:qFormat/>
    <w:rsid w:val="000854A6"/>
    <w:pPr>
      <w:shd w:val="clear" w:color="auto" w:fill="000080"/>
    </w:pPr>
  </w:style>
  <w:style w:type="paragraph" w:styleId="a7">
    <w:name w:val="annotation text"/>
    <w:basedOn w:val="a"/>
    <w:link w:val="Char1"/>
    <w:qFormat/>
    <w:rsid w:val="000854A6"/>
    <w:pPr>
      <w:jc w:val="left"/>
    </w:pPr>
  </w:style>
  <w:style w:type="paragraph" w:styleId="a8">
    <w:name w:val="Body Text"/>
    <w:basedOn w:val="a"/>
    <w:link w:val="Char2"/>
    <w:qFormat/>
    <w:rsid w:val="000854A6"/>
    <w:pPr>
      <w:spacing w:after="120"/>
    </w:pPr>
  </w:style>
  <w:style w:type="paragraph" w:styleId="a9">
    <w:name w:val="Body Text Indent"/>
    <w:basedOn w:val="a"/>
    <w:link w:val="Char3"/>
    <w:qFormat/>
    <w:rsid w:val="000854A6"/>
    <w:pPr>
      <w:spacing w:line="380" w:lineRule="exact"/>
      <w:ind w:firstLine="480"/>
    </w:pPr>
    <w:rPr>
      <w:rFonts w:eastAsia="方正书宋简体"/>
      <w:sz w:val="24"/>
    </w:rPr>
  </w:style>
  <w:style w:type="paragraph" w:styleId="30">
    <w:name w:val="List Number 3"/>
    <w:basedOn w:val="a"/>
    <w:qFormat/>
    <w:rsid w:val="000854A6"/>
    <w:pPr>
      <w:widowControl/>
      <w:tabs>
        <w:tab w:val="left" w:pos="482"/>
        <w:tab w:val="left" w:pos="1157"/>
      </w:tabs>
      <w:spacing w:afterLines="50"/>
      <w:ind w:left="482" w:hanging="340"/>
      <w:jc w:val="left"/>
    </w:pPr>
    <w:rPr>
      <w:rFonts w:ascii="Arial" w:hAnsi="Arial" w:cs="Arial"/>
      <w:kern w:val="0"/>
      <w:sz w:val="24"/>
    </w:rPr>
  </w:style>
  <w:style w:type="paragraph" w:styleId="aa">
    <w:name w:val="Block Text"/>
    <w:basedOn w:val="a"/>
    <w:qFormat/>
    <w:rsid w:val="000854A6"/>
    <w:pPr>
      <w:adjustRightInd w:val="0"/>
      <w:snapToGrid w:val="0"/>
      <w:spacing w:line="300" w:lineRule="auto"/>
      <w:ind w:left="958" w:rightChars="-120" w:right="-120"/>
      <w:jc w:val="left"/>
    </w:pPr>
    <w:rPr>
      <w:rFonts w:ascii="Century Gothic" w:hAnsi="Century Gothic" w:cs="Arial" w:hint="eastAsia"/>
      <w:sz w:val="28"/>
    </w:rPr>
  </w:style>
  <w:style w:type="paragraph" w:styleId="50">
    <w:name w:val="toc 5"/>
    <w:basedOn w:val="a"/>
    <w:next w:val="a"/>
    <w:qFormat/>
    <w:rsid w:val="000854A6"/>
    <w:pPr>
      <w:ind w:leftChars="800" w:left="1680"/>
    </w:pPr>
    <w:rPr>
      <w:szCs w:val="24"/>
    </w:rPr>
  </w:style>
  <w:style w:type="paragraph" w:styleId="31">
    <w:name w:val="toc 3"/>
    <w:basedOn w:val="a"/>
    <w:next w:val="a"/>
    <w:qFormat/>
    <w:rsid w:val="000854A6"/>
    <w:pPr>
      <w:tabs>
        <w:tab w:val="left" w:pos="1236"/>
        <w:tab w:val="right" w:leader="dot" w:pos="8789"/>
      </w:tabs>
      <w:ind w:leftChars="400" w:left="840"/>
    </w:pPr>
  </w:style>
  <w:style w:type="paragraph" w:styleId="ab">
    <w:name w:val="Plain Text"/>
    <w:basedOn w:val="a"/>
    <w:link w:val="Char4"/>
    <w:qFormat/>
    <w:rsid w:val="000854A6"/>
    <w:pPr>
      <w:widowControl/>
      <w:overflowPunct w:val="0"/>
      <w:autoSpaceDE w:val="0"/>
      <w:autoSpaceDN w:val="0"/>
      <w:adjustRightInd w:val="0"/>
      <w:jc w:val="left"/>
      <w:textAlignment w:val="baseline"/>
    </w:pPr>
    <w:rPr>
      <w:rFonts w:ascii="宋体" w:hAnsi="Courier New"/>
      <w:kern w:val="0"/>
      <w:sz w:val="20"/>
    </w:rPr>
  </w:style>
  <w:style w:type="paragraph" w:styleId="80">
    <w:name w:val="toc 8"/>
    <w:basedOn w:val="a"/>
    <w:next w:val="a"/>
    <w:qFormat/>
    <w:rsid w:val="000854A6"/>
    <w:pPr>
      <w:ind w:leftChars="1400" w:left="2940"/>
    </w:pPr>
    <w:rPr>
      <w:szCs w:val="24"/>
    </w:rPr>
  </w:style>
  <w:style w:type="paragraph" w:styleId="ac">
    <w:name w:val="Date"/>
    <w:basedOn w:val="a"/>
    <w:next w:val="a"/>
    <w:link w:val="Char5"/>
    <w:qFormat/>
    <w:rsid w:val="000854A6"/>
    <w:pPr>
      <w:adjustRightInd w:val="0"/>
      <w:spacing w:line="312" w:lineRule="atLeast"/>
      <w:jc w:val="right"/>
      <w:textAlignment w:val="baseline"/>
    </w:pPr>
    <w:rPr>
      <w:rFonts w:ascii="宋体"/>
      <w:kern w:val="0"/>
      <w:sz w:val="24"/>
    </w:rPr>
  </w:style>
  <w:style w:type="paragraph" w:styleId="20">
    <w:name w:val="Body Text Indent 2"/>
    <w:basedOn w:val="a"/>
    <w:link w:val="2Char0"/>
    <w:qFormat/>
    <w:rsid w:val="000854A6"/>
    <w:pPr>
      <w:spacing w:line="380" w:lineRule="exact"/>
      <w:ind w:left="840" w:hanging="45"/>
    </w:pPr>
    <w:rPr>
      <w:rFonts w:ascii="宋体"/>
      <w:sz w:val="24"/>
    </w:rPr>
  </w:style>
  <w:style w:type="paragraph" w:styleId="ad">
    <w:name w:val="Balloon Text"/>
    <w:basedOn w:val="a"/>
    <w:link w:val="Char6"/>
    <w:uiPriority w:val="99"/>
    <w:qFormat/>
    <w:rsid w:val="000854A6"/>
    <w:rPr>
      <w:sz w:val="18"/>
      <w:szCs w:val="18"/>
    </w:rPr>
  </w:style>
  <w:style w:type="paragraph" w:styleId="ae">
    <w:name w:val="footer"/>
    <w:basedOn w:val="a"/>
    <w:link w:val="Char7"/>
    <w:uiPriority w:val="99"/>
    <w:qFormat/>
    <w:rsid w:val="000854A6"/>
    <w:pPr>
      <w:tabs>
        <w:tab w:val="center" w:pos="4153"/>
        <w:tab w:val="right" w:pos="8306"/>
      </w:tabs>
      <w:snapToGrid w:val="0"/>
      <w:jc w:val="left"/>
    </w:pPr>
    <w:rPr>
      <w:sz w:val="18"/>
      <w:szCs w:val="18"/>
    </w:rPr>
  </w:style>
  <w:style w:type="paragraph" w:styleId="af">
    <w:name w:val="header"/>
    <w:basedOn w:val="a"/>
    <w:link w:val="Char8"/>
    <w:uiPriority w:val="99"/>
    <w:qFormat/>
    <w:rsid w:val="000854A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854A6"/>
    <w:pPr>
      <w:tabs>
        <w:tab w:val="right" w:leader="middleDot" w:pos="8789"/>
      </w:tabs>
      <w:spacing w:line="360" w:lineRule="auto"/>
    </w:pPr>
    <w:rPr>
      <w:sz w:val="24"/>
    </w:rPr>
  </w:style>
  <w:style w:type="paragraph" w:styleId="40">
    <w:name w:val="toc 4"/>
    <w:basedOn w:val="a"/>
    <w:next w:val="a"/>
    <w:rsid w:val="000854A6"/>
    <w:pPr>
      <w:ind w:leftChars="600" w:left="1260"/>
    </w:pPr>
    <w:rPr>
      <w:szCs w:val="24"/>
    </w:rPr>
  </w:style>
  <w:style w:type="paragraph" w:styleId="af0">
    <w:name w:val="List"/>
    <w:basedOn w:val="a"/>
    <w:rsid w:val="000854A6"/>
    <w:pPr>
      <w:ind w:left="200" w:hangingChars="200" w:hanging="200"/>
    </w:pPr>
  </w:style>
  <w:style w:type="paragraph" w:styleId="60">
    <w:name w:val="toc 6"/>
    <w:basedOn w:val="a"/>
    <w:next w:val="a"/>
    <w:rsid w:val="000854A6"/>
    <w:pPr>
      <w:ind w:leftChars="1000" w:left="2100"/>
    </w:pPr>
    <w:rPr>
      <w:szCs w:val="24"/>
    </w:rPr>
  </w:style>
  <w:style w:type="paragraph" w:styleId="51">
    <w:name w:val="List 5"/>
    <w:basedOn w:val="a"/>
    <w:rsid w:val="000854A6"/>
    <w:pPr>
      <w:ind w:leftChars="800" w:left="100" w:hangingChars="200" w:hanging="200"/>
    </w:pPr>
    <w:rPr>
      <w:rFonts w:ascii="Arial" w:hAnsi="Arial" w:cs="Arial"/>
    </w:rPr>
  </w:style>
  <w:style w:type="paragraph" w:styleId="32">
    <w:name w:val="Body Text Indent 3"/>
    <w:basedOn w:val="a"/>
    <w:link w:val="3Char0"/>
    <w:rsid w:val="000854A6"/>
    <w:pPr>
      <w:spacing w:line="380" w:lineRule="exact"/>
      <w:ind w:left="525"/>
    </w:pPr>
    <w:rPr>
      <w:rFonts w:ascii="宋体"/>
      <w:sz w:val="24"/>
    </w:rPr>
  </w:style>
  <w:style w:type="paragraph" w:styleId="21">
    <w:name w:val="toc 2"/>
    <w:basedOn w:val="a"/>
    <w:next w:val="a"/>
    <w:uiPriority w:val="39"/>
    <w:rsid w:val="000854A6"/>
    <w:pPr>
      <w:tabs>
        <w:tab w:val="right" w:leader="middleDot" w:pos="8789"/>
      </w:tabs>
      <w:spacing w:after="60"/>
      <w:ind w:leftChars="200" w:left="420"/>
    </w:pPr>
  </w:style>
  <w:style w:type="paragraph" w:styleId="90">
    <w:name w:val="toc 9"/>
    <w:basedOn w:val="a"/>
    <w:next w:val="a"/>
    <w:rsid w:val="000854A6"/>
    <w:pPr>
      <w:ind w:leftChars="1600" w:left="3360"/>
    </w:pPr>
    <w:rPr>
      <w:szCs w:val="24"/>
    </w:rPr>
  </w:style>
  <w:style w:type="paragraph" w:styleId="22">
    <w:name w:val="Body Text 2"/>
    <w:basedOn w:val="a"/>
    <w:link w:val="2Char1"/>
    <w:rsid w:val="000854A6"/>
    <w:rPr>
      <w:rFonts w:ascii="Arial" w:hAnsi="Arial"/>
      <w:kern w:val="0"/>
      <w:sz w:val="24"/>
      <w:szCs w:val="24"/>
    </w:rPr>
  </w:style>
  <w:style w:type="paragraph" w:styleId="HTML">
    <w:name w:val="HTML Preformatted"/>
    <w:basedOn w:val="a"/>
    <w:link w:val="HTMLChar"/>
    <w:qFormat/>
    <w:rsid w:val="000854A6"/>
    <w:rPr>
      <w:rFonts w:ascii="Courier New" w:hAnsi="Courier New"/>
      <w:sz w:val="20"/>
    </w:rPr>
  </w:style>
  <w:style w:type="paragraph" w:styleId="af1">
    <w:name w:val="Normal (Web)"/>
    <w:basedOn w:val="a"/>
    <w:rsid w:val="000854A6"/>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af2">
    <w:name w:val="Title"/>
    <w:basedOn w:val="a"/>
    <w:next w:val="a"/>
    <w:link w:val="Char9"/>
    <w:qFormat/>
    <w:rsid w:val="000854A6"/>
    <w:pPr>
      <w:spacing w:before="240" w:after="60"/>
      <w:jc w:val="center"/>
      <w:outlineLvl w:val="0"/>
    </w:pPr>
    <w:rPr>
      <w:rFonts w:ascii="Cambria" w:hAnsi="Cambria"/>
      <w:b/>
      <w:bCs/>
      <w:sz w:val="32"/>
      <w:szCs w:val="32"/>
    </w:rPr>
  </w:style>
  <w:style w:type="paragraph" w:styleId="af3">
    <w:name w:val="annotation subject"/>
    <w:basedOn w:val="a7"/>
    <w:next w:val="a7"/>
    <w:link w:val="Chara"/>
    <w:uiPriority w:val="99"/>
    <w:qFormat/>
    <w:rsid w:val="000854A6"/>
    <w:rPr>
      <w:b/>
      <w:bCs/>
    </w:rPr>
  </w:style>
  <w:style w:type="paragraph" w:styleId="af4">
    <w:name w:val="Body Text First Indent"/>
    <w:basedOn w:val="a8"/>
    <w:link w:val="Charb"/>
    <w:qFormat/>
    <w:rsid w:val="000854A6"/>
    <w:pPr>
      <w:ind w:firstLineChars="100" w:firstLine="420"/>
    </w:pPr>
    <w:rPr>
      <w:szCs w:val="24"/>
    </w:rPr>
  </w:style>
  <w:style w:type="paragraph" w:styleId="23">
    <w:name w:val="Body Text First Indent 2"/>
    <w:basedOn w:val="a9"/>
    <w:link w:val="2Char2"/>
    <w:qFormat/>
    <w:rsid w:val="000854A6"/>
    <w:pPr>
      <w:spacing w:after="120" w:line="240" w:lineRule="auto"/>
      <w:ind w:leftChars="200" w:left="420" w:firstLineChars="200" w:firstLine="420"/>
    </w:pPr>
    <w:rPr>
      <w:sz w:val="21"/>
    </w:rPr>
  </w:style>
  <w:style w:type="table" w:styleId="af5">
    <w:name w:val="Table Grid"/>
    <w:basedOn w:val="a2"/>
    <w:qFormat/>
    <w:rsid w:val="0008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6">
    <w:name w:val="Strong"/>
    <w:uiPriority w:val="22"/>
    <w:qFormat/>
    <w:rsid w:val="000854A6"/>
    <w:rPr>
      <w:b/>
      <w:bCs/>
    </w:rPr>
  </w:style>
  <w:style w:type="character" w:styleId="af7">
    <w:name w:val="page number"/>
    <w:basedOn w:val="a1"/>
    <w:qFormat/>
    <w:rsid w:val="000854A6"/>
  </w:style>
  <w:style w:type="character" w:styleId="af8">
    <w:name w:val="Hyperlink"/>
    <w:uiPriority w:val="99"/>
    <w:qFormat/>
    <w:rsid w:val="000854A6"/>
    <w:rPr>
      <w:color w:val="0000FF"/>
      <w:u w:val="single"/>
    </w:rPr>
  </w:style>
  <w:style w:type="character" w:styleId="af9">
    <w:name w:val="annotation reference"/>
    <w:uiPriority w:val="99"/>
    <w:qFormat/>
    <w:rsid w:val="000854A6"/>
    <w:rPr>
      <w:sz w:val="21"/>
      <w:szCs w:val="21"/>
    </w:rPr>
  </w:style>
  <w:style w:type="character" w:customStyle="1" w:styleId="4Char">
    <w:name w:val="标题 4 Char"/>
    <w:link w:val="4"/>
    <w:qFormat/>
    <w:rsid w:val="000854A6"/>
    <w:rPr>
      <w:rFonts w:ascii="Cambria" w:eastAsia="宋体" w:hAnsi="Cambria"/>
      <w:b/>
      <w:bCs/>
      <w:kern w:val="2"/>
      <w:sz w:val="28"/>
      <w:szCs w:val="28"/>
      <w:lang w:val="en-US" w:eastAsia="zh-CN" w:bidi="ar-SA"/>
    </w:rPr>
  </w:style>
  <w:style w:type="character" w:customStyle="1" w:styleId="3Char">
    <w:name w:val="标题 3 Char"/>
    <w:link w:val="3"/>
    <w:qFormat/>
    <w:rsid w:val="000854A6"/>
    <w:rPr>
      <w:rFonts w:eastAsia="宋体"/>
      <w:b/>
      <w:bCs/>
      <w:kern w:val="2"/>
      <w:sz w:val="32"/>
      <w:szCs w:val="32"/>
      <w:lang w:val="en-US" w:eastAsia="zh-CN" w:bidi="ar-SA"/>
    </w:rPr>
  </w:style>
  <w:style w:type="character" w:customStyle="1" w:styleId="HTMLChar">
    <w:name w:val="HTML 预设格式 Char"/>
    <w:link w:val="HTML"/>
    <w:qFormat/>
    <w:rsid w:val="000854A6"/>
    <w:rPr>
      <w:rFonts w:ascii="Courier New" w:hAnsi="Courier New" w:cs="Courier New"/>
      <w:kern w:val="2"/>
    </w:rPr>
  </w:style>
  <w:style w:type="character" w:customStyle="1" w:styleId="Char">
    <w:name w:val="正文缩进 Char"/>
    <w:link w:val="a0"/>
    <w:qFormat/>
    <w:rsid w:val="000854A6"/>
    <w:rPr>
      <w:rFonts w:ascii="宋体"/>
      <w:sz w:val="21"/>
    </w:rPr>
  </w:style>
  <w:style w:type="character" w:customStyle="1" w:styleId="6Char">
    <w:name w:val="标题 6 Char"/>
    <w:link w:val="6"/>
    <w:qFormat/>
    <w:rsid w:val="000854A6"/>
    <w:rPr>
      <w:rFonts w:ascii="黑体" w:eastAsia="楷体" w:hAnsi="黑体"/>
      <w:b/>
      <w:kern w:val="2"/>
      <w:sz w:val="24"/>
    </w:rPr>
  </w:style>
  <w:style w:type="character" w:customStyle="1" w:styleId="CharChar">
    <w:name w:val="文档结构图 Char Char"/>
    <w:link w:val="11"/>
    <w:qFormat/>
    <w:rsid w:val="000854A6"/>
    <w:rPr>
      <w:rFonts w:ascii="Tahoma" w:hAnsi="Tahoma"/>
      <w:sz w:val="16"/>
      <w:szCs w:val="16"/>
    </w:rPr>
  </w:style>
  <w:style w:type="paragraph" w:customStyle="1" w:styleId="11">
    <w:name w:val="文档结构图1"/>
    <w:basedOn w:val="a"/>
    <w:link w:val="CharChar"/>
    <w:qFormat/>
    <w:rsid w:val="000854A6"/>
    <w:rPr>
      <w:rFonts w:ascii="Tahoma" w:hAnsi="Tahoma"/>
      <w:kern w:val="0"/>
      <w:sz w:val="16"/>
      <w:szCs w:val="16"/>
    </w:rPr>
  </w:style>
  <w:style w:type="character" w:customStyle="1" w:styleId="1CharChar">
    <w:name w:val="标题 1 Char Char"/>
    <w:qFormat/>
    <w:rsid w:val="000854A6"/>
    <w:rPr>
      <w:rFonts w:eastAsia="宋体"/>
      <w:b/>
      <w:spacing w:val="-2"/>
      <w:sz w:val="24"/>
      <w:lang w:val="en-US" w:eastAsia="zh-CN" w:bidi="ar-SA"/>
    </w:rPr>
  </w:style>
  <w:style w:type="character" w:customStyle="1" w:styleId="CharChar0">
    <w:name w:val="段 Char Char"/>
    <w:link w:val="afa"/>
    <w:qFormat/>
    <w:rsid w:val="000854A6"/>
    <w:rPr>
      <w:rFonts w:ascii="宋体"/>
      <w:sz w:val="21"/>
      <w:lang w:val="en-US" w:eastAsia="zh-CN" w:bidi="ar-SA"/>
    </w:rPr>
  </w:style>
  <w:style w:type="paragraph" w:customStyle="1" w:styleId="afa">
    <w:name w:val="段"/>
    <w:link w:val="CharChar0"/>
    <w:qFormat/>
    <w:rsid w:val="000854A6"/>
    <w:pPr>
      <w:tabs>
        <w:tab w:val="center" w:pos="4201"/>
        <w:tab w:val="right" w:leader="dot" w:pos="9298"/>
      </w:tabs>
      <w:autoSpaceDE w:val="0"/>
      <w:autoSpaceDN w:val="0"/>
      <w:ind w:firstLineChars="200" w:firstLine="420"/>
      <w:jc w:val="both"/>
    </w:pPr>
    <w:rPr>
      <w:rFonts w:ascii="宋体" w:hAnsi="Times New Roman" w:cs="Times New Roman"/>
      <w:sz w:val="21"/>
    </w:rPr>
  </w:style>
  <w:style w:type="character" w:customStyle="1" w:styleId="CharChar18">
    <w:name w:val="Char Char18"/>
    <w:qFormat/>
    <w:rsid w:val="000854A6"/>
    <w:rPr>
      <w:rFonts w:ascii="Arial" w:eastAsia="Century Gothic" w:hAnsi="Arial" w:cs="Times New Roman"/>
      <w:b/>
      <w:bCs/>
      <w:kern w:val="44"/>
      <w:sz w:val="44"/>
      <w:szCs w:val="44"/>
    </w:rPr>
  </w:style>
  <w:style w:type="character" w:customStyle="1" w:styleId="12">
    <w:name w:val="批注引用1"/>
    <w:qFormat/>
    <w:rsid w:val="000854A6"/>
    <w:rPr>
      <w:sz w:val="21"/>
      <w:szCs w:val="21"/>
    </w:rPr>
  </w:style>
  <w:style w:type="character" w:customStyle="1" w:styleId="13">
    <w:name w:val="已访问的超链接1"/>
    <w:qFormat/>
    <w:rsid w:val="000854A6"/>
    <w:rPr>
      <w:color w:val="800080"/>
      <w:u w:val="single"/>
    </w:rPr>
  </w:style>
  <w:style w:type="character" w:customStyle="1" w:styleId="CharChar12">
    <w:name w:val="Char Char12"/>
    <w:qFormat/>
    <w:rsid w:val="000854A6"/>
    <w:rPr>
      <w:rFonts w:ascii="Century Gothic" w:eastAsia="Century Gothic" w:hAnsi="Century Gothic" w:cs="Arial"/>
      <w:sz w:val="24"/>
    </w:rPr>
  </w:style>
  <w:style w:type="character" w:customStyle="1" w:styleId="CharChar1">
    <w:name w:val="纯文本 Char Char"/>
    <w:qFormat/>
    <w:rsid w:val="000854A6"/>
    <w:rPr>
      <w:rFonts w:ascii="宋体" w:hAnsi="Courier New" w:cs="Courier New"/>
      <w:kern w:val="2"/>
      <w:sz w:val="21"/>
      <w:szCs w:val="21"/>
    </w:rPr>
  </w:style>
  <w:style w:type="character" w:customStyle="1" w:styleId="Char0">
    <w:name w:val="文档结构图 Char"/>
    <w:link w:val="a6"/>
    <w:qFormat/>
    <w:rsid w:val="000854A6"/>
    <w:rPr>
      <w:kern w:val="2"/>
      <w:sz w:val="21"/>
      <w:shd w:val="clear" w:color="auto" w:fill="000080"/>
    </w:rPr>
  </w:style>
  <w:style w:type="character" w:customStyle="1" w:styleId="H4Char1">
    <w:name w:val="H4 Char1"/>
    <w:qFormat/>
    <w:rsid w:val="000854A6"/>
    <w:rPr>
      <w:rFonts w:ascii="MS Sans Serif" w:eastAsia="MS Sans Serif" w:hAnsi="仿宋_GB2312" w:cs="Times New Roman"/>
      <w:snapToGrid w:val="0"/>
      <w:kern w:val="0"/>
      <w:sz w:val="24"/>
      <w:szCs w:val="20"/>
    </w:rPr>
  </w:style>
  <w:style w:type="character" w:customStyle="1" w:styleId="Char8">
    <w:name w:val="页眉 Char"/>
    <w:link w:val="af"/>
    <w:uiPriority w:val="99"/>
    <w:qFormat/>
    <w:rsid w:val="000854A6"/>
    <w:rPr>
      <w:rFonts w:eastAsia="宋体"/>
      <w:kern w:val="2"/>
      <w:sz w:val="18"/>
      <w:szCs w:val="18"/>
      <w:lang w:val="en-US" w:eastAsia="zh-CN" w:bidi="ar-SA"/>
    </w:rPr>
  </w:style>
  <w:style w:type="character" w:customStyle="1" w:styleId="3Char0">
    <w:name w:val="正文文本缩进 3 Char"/>
    <w:link w:val="32"/>
    <w:qFormat/>
    <w:rsid w:val="000854A6"/>
    <w:rPr>
      <w:rFonts w:ascii="宋体" w:eastAsia="宋体"/>
      <w:kern w:val="2"/>
      <w:sz w:val="24"/>
      <w:lang w:val="en-US" w:eastAsia="zh-CN" w:bidi="ar-SA"/>
    </w:rPr>
  </w:style>
  <w:style w:type="character" w:customStyle="1" w:styleId="Char9">
    <w:name w:val="标题 Char"/>
    <w:link w:val="af2"/>
    <w:qFormat/>
    <w:rsid w:val="000854A6"/>
    <w:rPr>
      <w:rFonts w:ascii="Cambria" w:hAnsi="Cambria" w:cs="Times New Roman"/>
      <w:b/>
      <w:bCs/>
      <w:kern w:val="2"/>
      <w:sz w:val="32"/>
      <w:szCs w:val="32"/>
    </w:rPr>
  </w:style>
  <w:style w:type="character" w:customStyle="1" w:styleId="zbggtop11style5">
    <w:name w:val="zbggtop11 style5"/>
    <w:basedOn w:val="a1"/>
    <w:qFormat/>
    <w:rsid w:val="000854A6"/>
  </w:style>
  <w:style w:type="character" w:customStyle="1" w:styleId="BOD0Char">
    <w:name w:val="BOD 0 Char"/>
    <w:qFormat/>
    <w:rsid w:val="000854A6"/>
    <w:rPr>
      <w:rFonts w:ascii="Calibri" w:eastAsia="宋体" w:hAnsi="Calibri" w:cs="Times New Roman"/>
      <w:b/>
      <w:bCs/>
      <w:sz w:val="32"/>
      <w:szCs w:val="32"/>
    </w:rPr>
  </w:style>
  <w:style w:type="character" w:customStyle="1" w:styleId="2Char2">
    <w:name w:val="正文首行缩进 2 Char"/>
    <w:link w:val="23"/>
    <w:rsid w:val="000854A6"/>
    <w:rPr>
      <w:rFonts w:eastAsia="方正书宋简体"/>
      <w:kern w:val="2"/>
      <w:sz w:val="21"/>
      <w:lang w:val="en-US" w:eastAsia="zh-CN" w:bidi="ar-SA"/>
    </w:rPr>
  </w:style>
  <w:style w:type="character" w:customStyle="1" w:styleId="8Char">
    <w:name w:val="标题 8 Char"/>
    <w:link w:val="8"/>
    <w:rsid w:val="000854A6"/>
    <w:rPr>
      <w:rFonts w:ascii="黑体" w:eastAsia="楷体" w:hAnsi="黑体"/>
      <w:kern w:val="2"/>
      <w:sz w:val="24"/>
    </w:rPr>
  </w:style>
  <w:style w:type="character" w:customStyle="1" w:styleId="Char6">
    <w:name w:val="批注框文本 Char"/>
    <w:link w:val="ad"/>
    <w:uiPriority w:val="99"/>
    <w:qFormat/>
    <w:rsid w:val="000854A6"/>
    <w:rPr>
      <w:rFonts w:eastAsia="宋体"/>
      <w:kern w:val="2"/>
      <w:sz w:val="18"/>
      <w:szCs w:val="18"/>
      <w:lang w:val="en-US" w:eastAsia="zh-CN" w:bidi="ar-SA"/>
    </w:rPr>
  </w:style>
  <w:style w:type="character" w:customStyle="1" w:styleId="CharChar2">
    <w:name w:val="表格抬头 Char Char"/>
    <w:link w:val="afb"/>
    <w:rsid w:val="000854A6"/>
    <w:rPr>
      <w:rFonts w:ascii="黑体" w:eastAsia="黑体"/>
      <w:b/>
    </w:rPr>
  </w:style>
  <w:style w:type="paragraph" w:customStyle="1" w:styleId="afb">
    <w:name w:val="表格抬头"/>
    <w:basedOn w:val="a"/>
    <w:link w:val="CharChar2"/>
    <w:rsid w:val="000854A6"/>
    <w:pPr>
      <w:jc w:val="center"/>
    </w:pPr>
    <w:rPr>
      <w:rFonts w:ascii="黑体" w:eastAsia="黑体"/>
      <w:b/>
      <w:kern w:val="0"/>
      <w:sz w:val="20"/>
    </w:rPr>
  </w:style>
  <w:style w:type="character" w:customStyle="1" w:styleId="CharCharChar">
    <w:name w:val="Char Char Char"/>
    <w:rsid w:val="000854A6"/>
    <w:rPr>
      <w:rFonts w:ascii="Courier New" w:eastAsia="Courier New"/>
      <w:color w:val="FF0000"/>
      <w:kern w:val="2"/>
      <w:sz w:val="24"/>
      <w:szCs w:val="24"/>
      <w:u w:val="single"/>
      <w:lang w:val="en-US" w:eastAsia="zh-CN" w:bidi="ar-SA"/>
    </w:rPr>
  </w:style>
  <w:style w:type="character" w:customStyle="1" w:styleId="font11">
    <w:name w:val="font11"/>
    <w:qFormat/>
    <w:rsid w:val="000854A6"/>
    <w:rPr>
      <w:rFonts w:ascii="Arial" w:hAnsi="Arial" w:cs="Arial" w:hint="default"/>
      <w:color w:val="000000"/>
      <w:sz w:val="20"/>
      <w:szCs w:val="20"/>
      <w:u w:val="none"/>
    </w:rPr>
  </w:style>
  <w:style w:type="character" w:customStyle="1" w:styleId="3CharChar">
    <w:name w:val="标题 3 Char Char"/>
    <w:rsid w:val="000854A6"/>
    <w:rPr>
      <w:rFonts w:ascii="Times New Roman" w:eastAsia="宋体" w:hAnsi="Times New Roman" w:cs="Times New Roman"/>
      <w:kern w:val="0"/>
      <w:sz w:val="24"/>
      <w:szCs w:val="20"/>
    </w:rPr>
  </w:style>
  <w:style w:type="character" w:customStyle="1" w:styleId="Char3">
    <w:name w:val="正文文本缩进 Char"/>
    <w:link w:val="a9"/>
    <w:qFormat/>
    <w:rsid w:val="000854A6"/>
    <w:rPr>
      <w:rFonts w:eastAsia="方正书宋简体"/>
      <w:kern w:val="2"/>
      <w:sz w:val="24"/>
      <w:lang w:val="en-US" w:eastAsia="zh-CN" w:bidi="ar-SA"/>
    </w:rPr>
  </w:style>
  <w:style w:type="character" w:customStyle="1" w:styleId="2Char">
    <w:name w:val="标题 2 Char"/>
    <w:link w:val="2"/>
    <w:qFormat/>
    <w:rsid w:val="000854A6"/>
    <w:rPr>
      <w:rFonts w:ascii="Arial" w:eastAsia="黑体" w:hAnsi="Arial"/>
      <w:b/>
      <w:bCs/>
      <w:kern w:val="2"/>
      <w:sz w:val="32"/>
      <w:szCs w:val="32"/>
      <w:lang w:val="en-US" w:eastAsia="zh-CN" w:bidi="ar-SA"/>
    </w:rPr>
  </w:style>
  <w:style w:type="character" w:customStyle="1" w:styleId="font01">
    <w:name w:val="font01"/>
    <w:qFormat/>
    <w:rsid w:val="000854A6"/>
    <w:rPr>
      <w:rFonts w:ascii="宋体" w:eastAsia="宋体" w:hAnsi="宋体" w:cs="宋体" w:hint="eastAsia"/>
      <w:color w:val="000000"/>
      <w:sz w:val="24"/>
      <w:szCs w:val="24"/>
      <w:u w:val="none"/>
    </w:rPr>
  </w:style>
  <w:style w:type="character" w:customStyle="1" w:styleId="CharChar3">
    <w:name w:val="批注框文本 Char Char"/>
    <w:rsid w:val="000854A6"/>
    <w:rPr>
      <w:rFonts w:ascii="Calibri" w:eastAsia="宋体" w:hAnsi="Calibri" w:cs="Times New Roman"/>
      <w:sz w:val="16"/>
      <w:szCs w:val="16"/>
    </w:rPr>
  </w:style>
  <w:style w:type="character" w:customStyle="1" w:styleId="2CharChar">
    <w:name w:val="正文文本缩进 2 Char Char"/>
    <w:rsid w:val="000854A6"/>
    <w:rPr>
      <w:rFonts w:ascii="宋体" w:eastAsia="宋体"/>
      <w:kern w:val="2"/>
      <w:sz w:val="24"/>
      <w:lang w:val="en-US" w:eastAsia="zh-CN" w:bidi="ar-SA"/>
    </w:rPr>
  </w:style>
  <w:style w:type="character" w:customStyle="1" w:styleId="CharChar4">
    <w:name w:val="正文文本 Char Char"/>
    <w:rsid w:val="000854A6"/>
    <w:rPr>
      <w:rFonts w:ascii="Calibri" w:eastAsia="宋体" w:hAnsi="Calibri" w:cs="Times New Roman"/>
    </w:rPr>
  </w:style>
  <w:style w:type="character" w:customStyle="1" w:styleId="7Char">
    <w:name w:val="标题 7 Char"/>
    <w:link w:val="7"/>
    <w:rsid w:val="000854A6"/>
    <w:rPr>
      <w:rFonts w:ascii="Arial" w:hAnsi="Arial"/>
      <w:b/>
      <w:kern w:val="2"/>
      <w:sz w:val="24"/>
    </w:rPr>
  </w:style>
  <w:style w:type="character" w:customStyle="1" w:styleId="H4Char">
    <w:name w:val="H4 Char"/>
    <w:rsid w:val="000854A6"/>
    <w:rPr>
      <w:rFonts w:ascii="Arial" w:eastAsia="黑体" w:hAnsi="Arial" w:cs="Times New Roman"/>
      <w:b/>
      <w:bCs/>
      <w:sz w:val="28"/>
      <w:szCs w:val="28"/>
    </w:rPr>
  </w:style>
  <w:style w:type="character" w:customStyle="1" w:styleId="CharChar10">
    <w:name w:val="Char Char10"/>
    <w:rsid w:val="000854A6"/>
    <w:rPr>
      <w:rFonts w:ascii="宋体" w:eastAsia="宋体"/>
      <w:kern w:val="2"/>
      <w:sz w:val="24"/>
      <w:lang w:val="en-US" w:eastAsia="zh-CN" w:bidi="ar-SA"/>
    </w:rPr>
  </w:style>
  <w:style w:type="character" w:customStyle="1" w:styleId="1Char">
    <w:name w:val="标题 1 Char"/>
    <w:link w:val="1"/>
    <w:uiPriority w:val="9"/>
    <w:qFormat/>
    <w:rsid w:val="000854A6"/>
    <w:rPr>
      <w:rFonts w:ascii="宋体" w:eastAsia="宋体"/>
      <w:b/>
      <w:bCs/>
      <w:kern w:val="2"/>
      <w:sz w:val="28"/>
      <w:lang w:val="en-US" w:eastAsia="zh-CN" w:bidi="ar-SA"/>
    </w:rPr>
  </w:style>
  <w:style w:type="character" w:customStyle="1" w:styleId="tpccontent1">
    <w:name w:val="tpc_content1"/>
    <w:rsid w:val="000854A6"/>
    <w:rPr>
      <w:sz w:val="20"/>
      <w:szCs w:val="20"/>
    </w:rPr>
  </w:style>
  <w:style w:type="character" w:customStyle="1" w:styleId="4CharChar">
    <w:name w:val="标题 4 Char Char"/>
    <w:rsid w:val="000854A6"/>
    <w:rPr>
      <w:rFonts w:ascii="Times New Roman" w:eastAsia="宋体" w:hAnsi="Times New Roman" w:cs="Times New Roman"/>
      <w:sz w:val="24"/>
      <w:szCs w:val="20"/>
    </w:rPr>
  </w:style>
  <w:style w:type="character" w:customStyle="1" w:styleId="5Char">
    <w:name w:val="标题 5 Char"/>
    <w:link w:val="5"/>
    <w:rsid w:val="000854A6"/>
    <w:rPr>
      <w:rFonts w:ascii="MS Sans Serif" w:eastAsia="MS Sans Serif" w:hAnsi="Arial"/>
      <w:sz w:val="24"/>
    </w:rPr>
  </w:style>
  <w:style w:type="character" w:customStyle="1" w:styleId="CharChar5">
    <w:name w:val="标题 Char Char"/>
    <w:rsid w:val="000854A6"/>
    <w:rPr>
      <w:rFonts w:ascii="Cambria" w:eastAsia="宋体" w:hAnsi="Cambria" w:cs="Times New Roman"/>
      <w:b/>
      <w:bCs/>
      <w:sz w:val="32"/>
      <w:szCs w:val="32"/>
    </w:rPr>
  </w:style>
  <w:style w:type="character" w:customStyle="1" w:styleId="CharChar13">
    <w:name w:val="Char Char13"/>
    <w:rsid w:val="000854A6"/>
    <w:rPr>
      <w:rFonts w:eastAsia="方正书宋简体"/>
      <w:kern w:val="2"/>
      <w:sz w:val="24"/>
      <w:lang w:val="en-US" w:eastAsia="zh-CN" w:bidi="ar-SA"/>
    </w:rPr>
  </w:style>
  <w:style w:type="character" w:customStyle="1" w:styleId="CharCharCharCharCharChar">
    <w:name w:val="Char Char Char Char Char Char"/>
    <w:rsid w:val="000854A6"/>
    <w:rPr>
      <w:rFonts w:ascii="宋体" w:hAnsi="Courier New"/>
      <w:kern w:val="2"/>
      <w:sz w:val="24"/>
      <w:szCs w:val="24"/>
    </w:rPr>
  </w:style>
  <w:style w:type="character" w:customStyle="1" w:styleId="Char7">
    <w:name w:val="页脚 Char"/>
    <w:link w:val="ae"/>
    <w:uiPriority w:val="99"/>
    <w:qFormat/>
    <w:rsid w:val="000854A6"/>
    <w:rPr>
      <w:rFonts w:eastAsia="宋体"/>
      <w:kern w:val="2"/>
      <w:sz w:val="18"/>
      <w:szCs w:val="18"/>
      <w:lang w:val="en-US" w:eastAsia="zh-CN" w:bidi="ar-SA"/>
    </w:rPr>
  </w:style>
  <w:style w:type="character" w:customStyle="1" w:styleId="2Char1">
    <w:name w:val="正文文本 2 Char"/>
    <w:link w:val="22"/>
    <w:rsid w:val="000854A6"/>
    <w:rPr>
      <w:rFonts w:ascii="Arial" w:hAnsi="Arial"/>
      <w:sz w:val="24"/>
      <w:szCs w:val="24"/>
    </w:rPr>
  </w:style>
  <w:style w:type="character" w:customStyle="1" w:styleId="CharChar6">
    <w:name w:val="页眉 Char Char"/>
    <w:rsid w:val="000854A6"/>
    <w:rPr>
      <w:rFonts w:ascii="Calibri" w:eastAsia="宋体" w:hAnsi="Calibri" w:cs="Times New Roman"/>
      <w:sz w:val="18"/>
      <w:szCs w:val="18"/>
    </w:rPr>
  </w:style>
  <w:style w:type="character" w:customStyle="1" w:styleId="Char2">
    <w:name w:val="正文文本 Char"/>
    <w:link w:val="a8"/>
    <w:rsid w:val="000854A6"/>
    <w:rPr>
      <w:kern w:val="2"/>
      <w:sz w:val="21"/>
    </w:rPr>
  </w:style>
  <w:style w:type="character" w:customStyle="1" w:styleId="pagename">
    <w:name w:val="pagename"/>
    <w:basedOn w:val="a1"/>
    <w:rsid w:val="000854A6"/>
  </w:style>
  <w:style w:type="character" w:customStyle="1" w:styleId="CharChar7">
    <w:name w:val="正文文本缩进 Char Char"/>
    <w:rsid w:val="000854A6"/>
    <w:rPr>
      <w:kern w:val="2"/>
      <w:sz w:val="21"/>
      <w:szCs w:val="24"/>
    </w:rPr>
  </w:style>
  <w:style w:type="character" w:customStyle="1" w:styleId="CharChar21">
    <w:name w:val="Char Char21"/>
    <w:rsid w:val="000854A6"/>
    <w:rPr>
      <w:rFonts w:eastAsia="Century Gothic"/>
      <w:b/>
      <w:bCs/>
      <w:kern w:val="44"/>
      <w:sz w:val="32"/>
      <w:szCs w:val="44"/>
      <w:lang w:val="en-US" w:eastAsia="zh-CN" w:bidi="ar-SA"/>
    </w:rPr>
  </w:style>
  <w:style w:type="character" w:customStyle="1" w:styleId="Char5">
    <w:name w:val="日期 Char"/>
    <w:link w:val="ac"/>
    <w:rsid w:val="000854A6"/>
    <w:rPr>
      <w:rFonts w:ascii="宋体" w:eastAsia="宋体"/>
      <w:sz w:val="24"/>
      <w:lang w:val="en-US" w:eastAsia="zh-CN" w:bidi="ar-SA"/>
    </w:rPr>
  </w:style>
  <w:style w:type="character" w:customStyle="1" w:styleId="Chara">
    <w:name w:val="批注主题 Char"/>
    <w:link w:val="af3"/>
    <w:uiPriority w:val="99"/>
    <w:qFormat/>
    <w:rsid w:val="000854A6"/>
    <w:rPr>
      <w:rFonts w:eastAsia="宋体"/>
      <w:b/>
      <w:bCs/>
      <w:kern w:val="2"/>
      <w:sz w:val="21"/>
      <w:lang w:val="en-US" w:eastAsia="zh-CN" w:bidi="ar-SA"/>
    </w:rPr>
  </w:style>
  <w:style w:type="character" w:customStyle="1" w:styleId="CharChar11">
    <w:name w:val="普通文字 Char Char1"/>
    <w:rsid w:val="000854A6"/>
    <w:rPr>
      <w:rFonts w:ascii="Century Gothic" w:eastAsia="Century Gothic" w:hAnsi="楷体_GB2312" w:cs="楷体_GB2312"/>
      <w:kern w:val="2"/>
      <w:sz w:val="21"/>
      <w:szCs w:val="21"/>
      <w:lang w:val="en-US" w:eastAsia="zh-CN" w:bidi="ar-SA"/>
    </w:rPr>
  </w:style>
  <w:style w:type="character" w:customStyle="1" w:styleId="CharChar8">
    <w:name w:val="页脚 Char Char"/>
    <w:rsid w:val="000854A6"/>
    <w:rPr>
      <w:rFonts w:ascii="Calibri" w:eastAsia="宋体" w:hAnsi="Calibri" w:cs="Times New Roman"/>
      <w:sz w:val="18"/>
      <w:szCs w:val="18"/>
    </w:rPr>
  </w:style>
  <w:style w:type="character" w:customStyle="1" w:styleId="CharChar9">
    <w:name w:val="标准文本 Char Char"/>
    <w:link w:val="afc"/>
    <w:rsid w:val="000854A6"/>
    <w:rPr>
      <w:rFonts w:ascii="Arial" w:hAnsi="Arial"/>
      <w:sz w:val="24"/>
    </w:rPr>
  </w:style>
  <w:style w:type="paragraph" w:customStyle="1" w:styleId="afc">
    <w:name w:val="标准文本"/>
    <w:basedOn w:val="a"/>
    <w:link w:val="CharChar9"/>
    <w:rsid w:val="000854A6"/>
    <w:pPr>
      <w:spacing w:line="360" w:lineRule="auto"/>
      <w:ind w:firstLineChars="200" w:firstLine="480"/>
    </w:pPr>
    <w:rPr>
      <w:rFonts w:ascii="Arial" w:hAnsi="Arial"/>
      <w:kern w:val="0"/>
      <w:sz w:val="24"/>
    </w:rPr>
  </w:style>
  <w:style w:type="character" w:customStyle="1" w:styleId="CharChara">
    <w:name w:val="正文标准 Char Char"/>
    <w:link w:val="afd"/>
    <w:rsid w:val="000854A6"/>
    <w:rPr>
      <w:rFonts w:ascii="Arial" w:hAnsi="Arial"/>
      <w:sz w:val="24"/>
      <w:szCs w:val="21"/>
    </w:rPr>
  </w:style>
  <w:style w:type="paragraph" w:customStyle="1" w:styleId="afd">
    <w:name w:val="正文标准"/>
    <w:basedOn w:val="a"/>
    <w:link w:val="CharChara"/>
    <w:rsid w:val="000854A6"/>
    <w:pPr>
      <w:spacing w:beforeLines="50"/>
      <w:ind w:firstLineChars="200" w:firstLine="200"/>
    </w:pPr>
    <w:rPr>
      <w:rFonts w:ascii="Arial" w:hAnsi="Arial"/>
      <w:kern w:val="0"/>
      <w:sz w:val="24"/>
      <w:szCs w:val="21"/>
    </w:rPr>
  </w:style>
  <w:style w:type="character" w:customStyle="1" w:styleId="9Char">
    <w:name w:val="标题 9 Char"/>
    <w:link w:val="9"/>
    <w:rsid w:val="000854A6"/>
    <w:rPr>
      <w:rFonts w:ascii="黑体" w:eastAsia="楷体" w:hAnsi="黑体"/>
      <w:kern w:val="2"/>
      <w:sz w:val="21"/>
    </w:rPr>
  </w:style>
  <w:style w:type="character" w:customStyle="1" w:styleId="bulletintext1">
    <w:name w:val="bulletintext1"/>
    <w:rsid w:val="000854A6"/>
    <w:rPr>
      <w:color w:val="000000"/>
      <w:sz w:val="18"/>
    </w:rPr>
  </w:style>
  <w:style w:type="character" w:customStyle="1" w:styleId="Charc">
    <w:name w:val="无间隔 Char"/>
    <w:link w:val="afe"/>
    <w:uiPriority w:val="1"/>
    <w:rsid w:val="000854A6"/>
    <w:rPr>
      <w:rFonts w:ascii="Calibri" w:hAnsi="Calibri"/>
      <w:sz w:val="22"/>
      <w:szCs w:val="22"/>
      <w:lang w:val="en-US" w:eastAsia="zh-CN" w:bidi="ar-SA"/>
    </w:rPr>
  </w:style>
  <w:style w:type="paragraph" w:styleId="afe">
    <w:name w:val="No Spacing"/>
    <w:link w:val="Charc"/>
    <w:uiPriority w:val="1"/>
    <w:qFormat/>
    <w:rsid w:val="000854A6"/>
    <w:rPr>
      <w:rFonts w:cs="Times New Roman"/>
      <w:sz w:val="22"/>
      <w:szCs w:val="22"/>
    </w:rPr>
  </w:style>
  <w:style w:type="character" w:customStyle="1" w:styleId="Charb">
    <w:name w:val="正文首行缩进 Char"/>
    <w:link w:val="af4"/>
    <w:rsid w:val="000854A6"/>
    <w:rPr>
      <w:kern w:val="2"/>
      <w:sz w:val="21"/>
      <w:szCs w:val="24"/>
    </w:rPr>
  </w:style>
  <w:style w:type="character" w:customStyle="1" w:styleId="Chard">
    <w:name w:val="段 Char"/>
    <w:rsid w:val="000854A6"/>
    <w:rPr>
      <w:rFonts w:ascii="宋体" w:eastAsia="宋体"/>
      <w:sz w:val="21"/>
      <w:lang w:val="en-US" w:eastAsia="zh-CN" w:bidi="ar-SA"/>
    </w:rPr>
  </w:style>
  <w:style w:type="character" w:customStyle="1" w:styleId="Char4">
    <w:name w:val="纯文本 Char"/>
    <w:link w:val="ab"/>
    <w:qFormat/>
    <w:rsid w:val="000854A6"/>
    <w:rPr>
      <w:rFonts w:ascii="宋体" w:hAnsi="Courier New"/>
    </w:rPr>
  </w:style>
  <w:style w:type="character" w:customStyle="1" w:styleId="CharCharb">
    <w:name w:val="批注主题 Char Char"/>
    <w:link w:val="14"/>
    <w:rsid w:val="000854A6"/>
    <w:rPr>
      <w:rFonts w:ascii="Calibri" w:hAnsi="Calibri"/>
      <w:b/>
      <w:bCs/>
    </w:rPr>
  </w:style>
  <w:style w:type="paragraph" w:customStyle="1" w:styleId="14">
    <w:name w:val="批注主题1"/>
    <w:basedOn w:val="a7"/>
    <w:next w:val="a7"/>
    <w:link w:val="CharCharb"/>
    <w:rsid w:val="000854A6"/>
    <w:rPr>
      <w:rFonts w:ascii="Calibri" w:hAnsi="Calibri"/>
      <w:b/>
      <w:bCs/>
      <w:kern w:val="0"/>
      <w:sz w:val="20"/>
    </w:rPr>
  </w:style>
  <w:style w:type="character" w:customStyle="1" w:styleId="Char1">
    <w:name w:val="批注文字 Char"/>
    <w:link w:val="a7"/>
    <w:qFormat/>
    <w:rsid w:val="000854A6"/>
    <w:rPr>
      <w:rFonts w:eastAsia="宋体"/>
      <w:kern w:val="2"/>
      <w:sz w:val="21"/>
      <w:lang w:val="en-US" w:eastAsia="zh-CN" w:bidi="ar-SA"/>
    </w:rPr>
  </w:style>
  <w:style w:type="character" w:customStyle="1" w:styleId="CharChar121">
    <w:name w:val="Char Char121"/>
    <w:rsid w:val="000854A6"/>
    <w:rPr>
      <w:rFonts w:ascii="Century Gothic" w:eastAsia="Century Gothic" w:hAnsi="楷体_GB2312" w:cs="楷体_GB2312"/>
      <w:kern w:val="2"/>
      <w:sz w:val="21"/>
      <w:szCs w:val="21"/>
      <w:lang w:val="en-US" w:eastAsia="zh-CN" w:bidi="ar-SA"/>
    </w:rPr>
  </w:style>
  <w:style w:type="character" w:customStyle="1" w:styleId="CharCharc">
    <w:name w:val="批注文字 Char Char"/>
    <w:rsid w:val="000854A6"/>
    <w:rPr>
      <w:rFonts w:ascii="Calibri" w:eastAsia="宋体" w:hAnsi="Calibri" w:cs="Times New Roman"/>
    </w:rPr>
  </w:style>
  <w:style w:type="character" w:customStyle="1" w:styleId="style1">
    <w:name w:val="style1"/>
    <w:basedOn w:val="a1"/>
    <w:rsid w:val="000854A6"/>
  </w:style>
  <w:style w:type="character" w:customStyle="1" w:styleId="2Char0">
    <w:name w:val="正文文本缩进 2 Char"/>
    <w:link w:val="20"/>
    <w:rsid w:val="000854A6"/>
    <w:rPr>
      <w:rFonts w:ascii="宋体" w:eastAsia="宋体"/>
      <w:kern w:val="2"/>
      <w:sz w:val="24"/>
      <w:lang w:val="en-US" w:eastAsia="zh-CN" w:bidi="ar-SA"/>
    </w:rPr>
  </w:style>
  <w:style w:type="character" w:customStyle="1" w:styleId="BOD0Char1">
    <w:name w:val="BOD 0 Char1"/>
    <w:rsid w:val="000854A6"/>
    <w:rPr>
      <w:rFonts w:ascii="Arial" w:eastAsia="宋体" w:hAnsi="Arial" w:cs="Times New Roman"/>
      <w:b/>
      <w:bCs/>
      <w:sz w:val="32"/>
      <w:szCs w:val="32"/>
    </w:rPr>
  </w:style>
  <w:style w:type="character" w:customStyle="1" w:styleId="zbggmainstyle9">
    <w:name w:val="zbggmain style9"/>
    <w:rsid w:val="000854A6"/>
    <w:rPr>
      <w:rFonts w:ascii="Courier New" w:eastAsia="Courier New"/>
      <w:b/>
      <w:kern w:val="2"/>
      <w:sz w:val="32"/>
      <w:szCs w:val="32"/>
      <w:lang w:val="en-US" w:eastAsia="zh-CN" w:bidi="ar-SA"/>
    </w:rPr>
  </w:style>
  <w:style w:type="paragraph" w:customStyle="1" w:styleId="Body1">
    <w:name w:val="*Body 1"/>
    <w:rsid w:val="000854A6"/>
    <w:pPr>
      <w:spacing w:after="240" w:line="360" w:lineRule="auto"/>
      <w:ind w:left="-1276" w:firstLine="454"/>
    </w:pPr>
    <w:rPr>
      <w:rFonts w:ascii="Times New Roman" w:hAnsi="Times New Roman" w:cs="Times New Roman"/>
      <w:sz w:val="22"/>
      <w:lang w:eastAsia="en-US"/>
    </w:rPr>
  </w:style>
  <w:style w:type="paragraph" w:customStyle="1" w:styleId="CharChar9CharChar">
    <w:name w:val="Char Char9 Char Char"/>
    <w:basedOn w:val="a"/>
    <w:rsid w:val="000854A6"/>
    <w:pPr>
      <w:ind w:firstLineChars="200" w:firstLine="200"/>
    </w:pPr>
  </w:style>
  <w:style w:type="paragraph" w:customStyle="1" w:styleId="aff">
    <w:name w:val="正文图标题"/>
    <w:next w:val="afa"/>
    <w:rsid w:val="000854A6"/>
    <w:pPr>
      <w:tabs>
        <w:tab w:val="left" w:pos="360"/>
      </w:tabs>
      <w:spacing w:beforeLines="50" w:afterLines="50"/>
      <w:jc w:val="center"/>
    </w:pPr>
    <w:rPr>
      <w:rFonts w:ascii="黑体" w:eastAsia="黑体" w:hAnsi="Times New Roman" w:cs="Times New Roman"/>
      <w:sz w:val="21"/>
    </w:rPr>
  </w:style>
  <w:style w:type="paragraph" w:customStyle="1" w:styleId="aff0">
    <w:name w:val="二级无"/>
    <w:basedOn w:val="aff1"/>
    <w:rsid w:val="000854A6"/>
    <w:rPr>
      <w:rFonts w:ascii="宋体" w:eastAsia="宋体"/>
    </w:rPr>
  </w:style>
  <w:style w:type="paragraph" w:customStyle="1" w:styleId="aff1">
    <w:name w:val="二级条标题"/>
    <w:basedOn w:val="aff2"/>
    <w:next w:val="afa"/>
    <w:rsid w:val="000854A6"/>
    <w:pPr>
      <w:spacing w:beforeLines="0" w:afterLines="0"/>
      <w:ind w:left="1236"/>
      <w:outlineLvl w:val="3"/>
    </w:pPr>
  </w:style>
  <w:style w:type="paragraph" w:customStyle="1" w:styleId="aff2">
    <w:name w:val="一级条标题"/>
    <w:next w:val="afa"/>
    <w:rsid w:val="000854A6"/>
    <w:pPr>
      <w:spacing w:beforeLines="50" w:afterLines="50"/>
      <w:ind w:left="824"/>
      <w:outlineLvl w:val="2"/>
    </w:pPr>
    <w:rPr>
      <w:rFonts w:ascii="黑体" w:eastAsia="黑体" w:hAnsi="Times New Roman" w:cs="Times New Roman"/>
      <w:sz w:val="21"/>
      <w:szCs w:val="21"/>
    </w:rPr>
  </w:style>
  <w:style w:type="paragraph" w:customStyle="1" w:styleId="p21">
    <w:name w:val="p21"/>
    <w:basedOn w:val="a"/>
    <w:rsid w:val="000854A6"/>
    <w:pPr>
      <w:widowControl/>
      <w:jc w:val="left"/>
    </w:pPr>
    <w:rPr>
      <w:rFonts w:ascii="Calibri" w:hAnsi="Calibri" w:cs="宋体"/>
      <w:kern w:val="0"/>
      <w:sz w:val="18"/>
      <w:szCs w:val="18"/>
    </w:rPr>
  </w:style>
  <w:style w:type="paragraph" w:customStyle="1" w:styleId="xl31">
    <w:name w:val="xl31"/>
    <w:basedOn w:val="a"/>
    <w:rsid w:val="000854A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styleId="aff3">
    <w:name w:val="List Paragraph"/>
    <w:basedOn w:val="a"/>
    <w:uiPriority w:val="34"/>
    <w:qFormat/>
    <w:rsid w:val="000854A6"/>
    <w:pPr>
      <w:ind w:firstLineChars="200" w:firstLine="420"/>
    </w:pPr>
    <w:rPr>
      <w:rFonts w:ascii="Calibri" w:hAnsi="Calibri"/>
      <w:szCs w:val="22"/>
    </w:rPr>
  </w:style>
  <w:style w:type="paragraph" w:customStyle="1" w:styleId="aff4">
    <w:name w:val="样式 表格正文 + 两端对齐"/>
    <w:basedOn w:val="a"/>
    <w:rsid w:val="000854A6"/>
    <w:pPr>
      <w:spacing w:line="300" w:lineRule="auto"/>
    </w:pPr>
    <w:rPr>
      <w:sz w:val="24"/>
    </w:rPr>
  </w:style>
  <w:style w:type="paragraph" w:customStyle="1" w:styleId="aff5">
    <w:name w:val="一级无"/>
    <w:basedOn w:val="aff2"/>
    <w:rsid w:val="000854A6"/>
    <w:pPr>
      <w:spacing w:beforeLines="0" w:afterLines="0"/>
    </w:pPr>
    <w:rPr>
      <w:rFonts w:ascii="宋体" w:eastAsia="宋体"/>
    </w:rPr>
  </w:style>
  <w:style w:type="paragraph" w:customStyle="1" w:styleId="p18">
    <w:name w:val="p18"/>
    <w:basedOn w:val="a"/>
    <w:rsid w:val="000854A6"/>
    <w:pPr>
      <w:widowControl/>
      <w:ind w:firstLine="420"/>
    </w:pPr>
    <w:rPr>
      <w:rFonts w:ascii="Calibri" w:hAnsi="Calibri" w:cs="宋体"/>
      <w:kern w:val="0"/>
      <w:szCs w:val="21"/>
    </w:rPr>
  </w:style>
  <w:style w:type="paragraph" w:customStyle="1" w:styleId="24">
    <w:name w:val="标书标题2"/>
    <w:basedOn w:val="2"/>
    <w:rsid w:val="000854A6"/>
    <w:pPr>
      <w:keepLines w:val="0"/>
      <w:widowControl/>
      <w:tabs>
        <w:tab w:val="left" w:pos="1320"/>
      </w:tabs>
      <w:adjustRightInd w:val="0"/>
      <w:snapToGrid w:val="0"/>
      <w:spacing w:beforeLines="50" w:after="60" w:line="300" w:lineRule="auto"/>
      <w:ind w:left="1320" w:hanging="420"/>
    </w:pPr>
    <w:rPr>
      <w:rFonts w:ascii="黑体" w:eastAsia="Courier New" w:hAnsi="黑体" w:cs="Arial"/>
      <w:color w:val="000000"/>
      <w:kern w:val="0"/>
      <w:sz w:val="28"/>
      <w:szCs w:val="20"/>
    </w:rPr>
  </w:style>
  <w:style w:type="paragraph" w:customStyle="1" w:styleId="15">
    <w:name w:val="修订1"/>
    <w:uiPriority w:val="99"/>
    <w:semiHidden/>
    <w:qFormat/>
    <w:rsid w:val="000854A6"/>
    <w:rPr>
      <w:rFonts w:ascii="Times New Roman" w:hAnsi="Times New Roman" w:cs="Times New Roman"/>
      <w:kern w:val="2"/>
      <w:sz w:val="21"/>
    </w:rPr>
  </w:style>
  <w:style w:type="paragraph" w:customStyle="1" w:styleId="aff6">
    <w:name w:val="章标题"/>
    <w:next w:val="afa"/>
    <w:rsid w:val="000854A6"/>
    <w:pPr>
      <w:spacing w:beforeLines="100" w:afterLines="100"/>
      <w:jc w:val="both"/>
      <w:outlineLvl w:val="1"/>
    </w:pPr>
    <w:rPr>
      <w:rFonts w:ascii="黑体" w:eastAsia="黑体" w:hAnsi="Times New Roman" w:cs="Times New Roman"/>
      <w:sz w:val="21"/>
    </w:rPr>
  </w:style>
  <w:style w:type="paragraph" w:customStyle="1" w:styleId="aff7">
    <w:name w:val="五级条标题"/>
    <w:basedOn w:val="aff8"/>
    <w:next w:val="afa"/>
    <w:rsid w:val="000854A6"/>
    <w:pPr>
      <w:outlineLvl w:val="6"/>
    </w:pPr>
  </w:style>
  <w:style w:type="paragraph" w:customStyle="1" w:styleId="aff8">
    <w:name w:val="四级条标题"/>
    <w:basedOn w:val="aff9"/>
    <w:next w:val="afa"/>
    <w:rsid w:val="000854A6"/>
    <w:pPr>
      <w:outlineLvl w:val="5"/>
    </w:pPr>
  </w:style>
  <w:style w:type="paragraph" w:customStyle="1" w:styleId="aff9">
    <w:name w:val="三级条标题"/>
    <w:basedOn w:val="aff1"/>
    <w:next w:val="afa"/>
    <w:rsid w:val="000854A6"/>
    <w:pPr>
      <w:ind w:left="0"/>
      <w:outlineLvl w:val="4"/>
    </w:pPr>
  </w:style>
  <w:style w:type="paragraph" w:customStyle="1" w:styleId="p0">
    <w:name w:val="p0"/>
    <w:basedOn w:val="a"/>
    <w:rsid w:val="000854A6"/>
    <w:pPr>
      <w:widowControl/>
    </w:pPr>
    <w:rPr>
      <w:rFonts w:ascii="Calibri" w:hAnsi="Calibri" w:cs="宋体"/>
      <w:kern w:val="0"/>
      <w:szCs w:val="21"/>
    </w:rPr>
  </w:style>
  <w:style w:type="paragraph" w:customStyle="1" w:styleId="16">
    <w:name w:val="正文首行缩进1"/>
    <w:basedOn w:val="a"/>
    <w:rsid w:val="000854A6"/>
    <w:pPr>
      <w:autoSpaceDE w:val="0"/>
      <w:autoSpaceDN w:val="0"/>
      <w:adjustRightInd w:val="0"/>
      <w:snapToGrid w:val="0"/>
      <w:spacing w:line="360" w:lineRule="auto"/>
      <w:ind w:firstLine="425"/>
    </w:pPr>
    <w:rPr>
      <w:rFonts w:ascii="Calibri" w:hAnsi="Calibri"/>
      <w:kern w:val="0"/>
      <w:sz w:val="20"/>
    </w:rPr>
  </w:style>
  <w:style w:type="paragraph" w:customStyle="1" w:styleId="affa">
    <w:name w:val="正文文字格式"/>
    <w:basedOn w:val="a"/>
    <w:rsid w:val="000854A6"/>
    <w:pPr>
      <w:spacing w:line="460" w:lineRule="exact"/>
      <w:ind w:firstLine="505"/>
      <w:jc w:val="left"/>
    </w:pPr>
    <w:rPr>
      <w:rFonts w:ascii="Century Gothic" w:hAnsi="Arial" w:cs="Arial"/>
      <w:kern w:val="24"/>
      <w:sz w:val="24"/>
    </w:rPr>
  </w:style>
  <w:style w:type="paragraph" w:customStyle="1" w:styleId="affb">
    <w:name w:val="其他发布日期"/>
    <w:basedOn w:val="a"/>
    <w:rsid w:val="000854A6"/>
    <w:pPr>
      <w:widowControl/>
      <w:jc w:val="left"/>
    </w:pPr>
    <w:rPr>
      <w:rFonts w:eastAsia="黑体"/>
      <w:kern w:val="0"/>
      <w:sz w:val="28"/>
    </w:rPr>
  </w:style>
  <w:style w:type="paragraph" w:customStyle="1" w:styleId="font5">
    <w:name w:val="font5"/>
    <w:basedOn w:val="a"/>
    <w:rsid w:val="000854A6"/>
    <w:pPr>
      <w:widowControl/>
      <w:spacing w:before="100" w:beforeAutospacing="1" w:after="100" w:afterAutospacing="1"/>
      <w:jc w:val="left"/>
    </w:pPr>
    <w:rPr>
      <w:rFonts w:ascii="Century Gothic" w:hAnsi="Century Gothic" w:cs="Century Gothic"/>
      <w:kern w:val="0"/>
      <w:sz w:val="18"/>
      <w:szCs w:val="18"/>
    </w:rPr>
  </w:style>
  <w:style w:type="paragraph" w:customStyle="1" w:styleId="Preformatted">
    <w:name w:val="Preformatted"/>
    <w:basedOn w:val="a"/>
    <w:rsid w:val="000854A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xl33">
    <w:name w:val="xl33"/>
    <w:basedOn w:val="a"/>
    <w:rsid w:val="000854A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font1">
    <w:name w:val="font1"/>
    <w:basedOn w:val="a"/>
    <w:rsid w:val="000854A6"/>
    <w:pPr>
      <w:widowControl/>
      <w:spacing w:before="100" w:beforeAutospacing="1" w:after="100" w:afterAutospacing="1"/>
      <w:jc w:val="left"/>
    </w:pPr>
    <w:rPr>
      <w:rFonts w:ascii="Century Gothic" w:hAnsi="Century Gothic" w:cs="Arial"/>
      <w:kern w:val="0"/>
      <w:sz w:val="24"/>
    </w:rPr>
  </w:style>
  <w:style w:type="paragraph" w:customStyle="1" w:styleId="ListParagraph1">
    <w:name w:val="List Paragraph1"/>
    <w:basedOn w:val="a"/>
    <w:rsid w:val="000854A6"/>
    <w:pPr>
      <w:ind w:firstLineChars="200" w:firstLine="420"/>
    </w:pPr>
    <w:rPr>
      <w:rFonts w:ascii="Calibri" w:hAnsi="Calibri"/>
      <w:szCs w:val="22"/>
    </w:rPr>
  </w:style>
  <w:style w:type="paragraph" w:customStyle="1" w:styleId="xl36">
    <w:name w:val="xl36"/>
    <w:basedOn w:val="a"/>
    <w:rsid w:val="000854A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6">
    <w:name w:val="p16"/>
    <w:basedOn w:val="a"/>
    <w:rsid w:val="000854A6"/>
    <w:pPr>
      <w:widowControl/>
      <w:ind w:firstLine="420"/>
    </w:pPr>
    <w:rPr>
      <w:rFonts w:ascii="Calibri" w:hAnsi="Calibri" w:cs="宋体"/>
      <w:kern w:val="0"/>
      <w:szCs w:val="21"/>
    </w:rPr>
  </w:style>
  <w:style w:type="paragraph" w:customStyle="1" w:styleId="CharCharCharCharCharCharCharChar">
    <w:name w:val="Char Char Char Char Char Char Char Char"/>
    <w:basedOn w:val="a"/>
    <w:rsid w:val="000854A6"/>
    <w:pPr>
      <w:tabs>
        <w:tab w:val="left" w:pos="360"/>
      </w:tabs>
    </w:pPr>
    <w:rPr>
      <w:rFonts w:ascii="Calibri" w:hAnsi="Calibri"/>
    </w:rPr>
  </w:style>
  <w:style w:type="paragraph" w:customStyle="1" w:styleId="17">
    <w:name w:val="1."/>
    <w:basedOn w:val="a"/>
    <w:rsid w:val="000854A6"/>
    <w:pPr>
      <w:spacing w:line="360" w:lineRule="auto"/>
      <w:ind w:firstLineChars="200" w:firstLine="480"/>
    </w:pPr>
    <w:rPr>
      <w:rFonts w:ascii="宋体" w:hAnsi="宋体"/>
      <w:sz w:val="24"/>
      <w:szCs w:val="24"/>
    </w:rPr>
  </w:style>
  <w:style w:type="paragraph" w:customStyle="1" w:styleId="18">
    <w:name w:val="正文1"/>
    <w:basedOn w:val="a"/>
    <w:rsid w:val="000854A6"/>
    <w:pPr>
      <w:tabs>
        <w:tab w:val="left" w:pos="306"/>
      </w:tabs>
      <w:spacing w:line="360" w:lineRule="auto"/>
      <w:ind w:left="306" w:hanging="360"/>
      <w:jc w:val="left"/>
    </w:pPr>
    <w:rPr>
      <w:rFonts w:ascii="宋体" w:hAnsi="宋体"/>
      <w:spacing w:val="4"/>
      <w:sz w:val="18"/>
    </w:rPr>
  </w:style>
  <w:style w:type="paragraph" w:customStyle="1" w:styleId="CharCharCharChar">
    <w:name w:val="Char Char Char Char"/>
    <w:basedOn w:val="a"/>
    <w:rsid w:val="000854A6"/>
    <w:rPr>
      <w:rFonts w:ascii="Arial" w:hAnsi="Arial"/>
    </w:rPr>
  </w:style>
  <w:style w:type="paragraph" w:customStyle="1" w:styleId="Chare">
    <w:name w:val="Char"/>
    <w:basedOn w:val="a"/>
    <w:rsid w:val="000854A6"/>
    <w:rPr>
      <w:rFonts w:ascii="Arial" w:hAnsi="Arial" w:cs="Arial"/>
      <w:szCs w:val="24"/>
    </w:rPr>
  </w:style>
  <w:style w:type="paragraph" w:customStyle="1" w:styleId="CharCharCharChar1">
    <w:name w:val="Char Char Char Char1"/>
    <w:basedOn w:val="a"/>
    <w:qFormat/>
    <w:rsid w:val="000854A6"/>
    <w:pPr>
      <w:widowControl/>
      <w:spacing w:after="160" w:line="240" w:lineRule="exact"/>
      <w:jc w:val="left"/>
    </w:pPr>
    <w:rPr>
      <w:rFonts w:ascii="Verdana" w:hAnsi="Verdana"/>
      <w:kern w:val="0"/>
      <w:sz w:val="20"/>
      <w:lang w:eastAsia="en-US"/>
    </w:rPr>
  </w:style>
  <w:style w:type="paragraph" w:customStyle="1" w:styleId="CharCharCharCharCharCharChar">
    <w:name w:val="Char Char Char Char Char Char Char"/>
    <w:basedOn w:val="a"/>
    <w:rsid w:val="000854A6"/>
    <w:pPr>
      <w:tabs>
        <w:tab w:val="left" w:pos="432"/>
      </w:tabs>
      <w:ind w:left="432" w:hanging="432"/>
    </w:pPr>
    <w:rPr>
      <w:rFonts w:ascii="Tahoma" w:hAnsi="Tahoma"/>
      <w:sz w:val="24"/>
    </w:rPr>
  </w:style>
  <w:style w:type="paragraph" w:customStyle="1" w:styleId="affc">
    <w:name w:val="四级无"/>
    <w:basedOn w:val="a"/>
    <w:rsid w:val="000854A6"/>
    <w:pPr>
      <w:widowControl/>
      <w:tabs>
        <w:tab w:val="left" w:pos="2551"/>
      </w:tabs>
      <w:ind w:left="2551" w:hanging="850"/>
      <w:jc w:val="left"/>
      <w:outlineLvl w:val="5"/>
    </w:pPr>
    <w:rPr>
      <w:rFonts w:ascii="宋体"/>
      <w:kern w:val="0"/>
      <w:szCs w:val="21"/>
    </w:rPr>
  </w:style>
  <w:style w:type="paragraph" w:customStyle="1" w:styleId="210">
    <w:name w:val="正文文本 21"/>
    <w:basedOn w:val="a"/>
    <w:rsid w:val="000854A6"/>
    <w:pPr>
      <w:adjustRightInd w:val="0"/>
      <w:spacing w:line="300" w:lineRule="auto"/>
      <w:jc w:val="center"/>
    </w:pPr>
    <w:rPr>
      <w:rFonts w:ascii="Century Gothic" w:hAnsi="Century Gothic" w:hint="eastAsia"/>
      <w:sz w:val="24"/>
    </w:rPr>
  </w:style>
  <w:style w:type="paragraph" w:customStyle="1" w:styleId="41">
    <w:name w:val="标书标题4"/>
    <w:basedOn w:val="4"/>
    <w:rsid w:val="000854A6"/>
    <w:pPr>
      <w:keepLines w:val="0"/>
      <w:adjustRightInd w:val="0"/>
      <w:snapToGrid w:val="0"/>
      <w:spacing w:before="0" w:after="0" w:line="300" w:lineRule="auto"/>
    </w:pPr>
    <w:rPr>
      <w:rFonts w:ascii="MS Sans Serif" w:eastAsia="Courier New" w:hAnsi="仿宋_GB2312"/>
      <w:bCs w:val="0"/>
      <w:color w:val="000000"/>
      <w:kern w:val="0"/>
      <w:szCs w:val="32"/>
    </w:rPr>
  </w:style>
  <w:style w:type="paragraph" w:customStyle="1" w:styleId="font6">
    <w:name w:val="font6"/>
    <w:basedOn w:val="a"/>
    <w:rsid w:val="000854A6"/>
    <w:pPr>
      <w:widowControl/>
      <w:spacing w:before="100" w:beforeAutospacing="1" w:after="100" w:afterAutospacing="1"/>
      <w:jc w:val="left"/>
    </w:pPr>
    <w:rPr>
      <w:rFonts w:ascii="Arial" w:hAnsi="Arial" w:cs="Arial"/>
      <w:kern w:val="0"/>
      <w:sz w:val="18"/>
      <w:szCs w:val="18"/>
    </w:rPr>
  </w:style>
  <w:style w:type="paragraph" w:customStyle="1" w:styleId="p20">
    <w:name w:val="p20"/>
    <w:basedOn w:val="a"/>
    <w:rsid w:val="000854A6"/>
    <w:pPr>
      <w:widowControl/>
      <w:ind w:firstLine="420"/>
    </w:pPr>
    <w:rPr>
      <w:rFonts w:ascii="Calibri" w:hAnsi="Calibri" w:cs="宋体"/>
      <w:kern w:val="0"/>
      <w:szCs w:val="21"/>
    </w:rPr>
  </w:style>
  <w:style w:type="paragraph" w:customStyle="1" w:styleId="p17">
    <w:name w:val="p17"/>
    <w:basedOn w:val="a"/>
    <w:rsid w:val="000854A6"/>
    <w:pPr>
      <w:widowControl/>
      <w:ind w:firstLine="420"/>
    </w:pPr>
    <w:rPr>
      <w:rFonts w:ascii="Calibri" w:hAnsi="Calibri" w:cs="宋体"/>
      <w:kern w:val="0"/>
      <w:szCs w:val="21"/>
    </w:rPr>
  </w:style>
  <w:style w:type="paragraph" w:customStyle="1" w:styleId="xl37">
    <w:name w:val="xl37"/>
    <w:basedOn w:val="a"/>
    <w:rsid w:val="000854A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d">
    <w:name w:val="正文表标题"/>
    <w:next w:val="afa"/>
    <w:qFormat/>
    <w:rsid w:val="000854A6"/>
    <w:pPr>
      <w:tabs>
        <w:tab w:val="left" w:pos="360"/>
        <w:tab w:val="left" w:pos="846"/>
      </w:tabs>
      <w:spacing w:beforeLines="50" w:afterLines="50"/>
      <w:ind w:left="846" w:hanging="420"/>
      <w:jc w:val="center"/>
    </w:pPr>
    <w:rPr>
      <w:rFonts w:ascii="黑体" w:eastAsia="黑体" w:hAnsi="Times New Roman" w:cs="Times New Roman"/>
      <w:sz w:val="21"/>
    </w:rPr>
  </w:style>
  <w:style w:type="paragraph" w:customStyle="1" w:styleId="19">
    <w:name w:val="列出段落1"/>
    <w:basedOn w:val="a"/>
    <w:link w:val="Charf"/>
    <w:qFormat/>
    <w:rsid w:val="000854A6"/>
    <w:pPr>
      <w:ind w:firstLineChars="200" w:firstLine="420"/>
    </w:pPr>
    <w:rPr>
      <w:rFonts w:ascii="Calibri" w:hAnsi="Calibri"/>
      <w:szCs w:val="22"/>
    </w:rPr>
  </w:style>
  <w:style w:type="paragraph" w:customStyle="1" w:styleId="Char10">
    <w:name w:val="Char1"/>
    <w:basedOn w:val="a"/>
    <w:rsid w:val="000854A6"/>
    <w:rPr>
      <w:szCs w:val="24"/>
    </w:rPr>
  </w:style>
  <w:style w:type="paragraph" w:customStyle="1" w:styleId="affe">
    <w:name w:val="表头文本"/>
    <w:basedOn w:val="a"/>
    <w:rsid w:val="000854A6"/>
    <w:pPr>
      <w:autoSpaceDE w:val="0"/>
      <w:autoSpaceDN w:val="0"/>
      <w:adjustRightInd w:val="0"/>
      <w:jc w:val="center"/>
    </w:pPr>
    <w:rPr>
      <w:b/>
      <w:kern w:val="0"/>
      <w:sz w:val="24"/>
    </w:rPr>
  </w:style>
  <w:style w:type="paragraph" w:customStyle="1" w:styleId="1a">
    <w:name w:val="正文缩进1"/>
    <w:basedOn w:val="a"/>
    <w:rsid w:val="000854A6"/>
    <w:pPr>
      <w:ind w:firstLineChars="200" w:firstLine="420"/>
    </w:pPr>
    <w:rPr>
      <w:rFonts w:ascii="Calibri" w:hAnsi="Calibri"/>
      <w:szCs w:val="22"/>
    </w:rPr>
  </w:style>
  <w:style w:type="paragraph" w:customStyle="1" w:styleId="xl34">
    <w:name w:val="xl34"/>
    <w:basedOn w:val="a"/>
    <w:rsid w:val="000854A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27">
    <w:name w:val="xl27"/>
    <w:basedOn w:val="a"/>
    <w:rsid w:val="000854A6"/>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afff">
    <w:name w:val="表格文字"/>
    <w:basedOn w:val="a"/>
    <w:rsid w:val="000854A6"/>
    <w:pPr>
      <w:adjustRightInd w:val="0"/>
      <w:spacing w:line="360" w:lineRule="auto"/>
      <w:ind w:firstLineChars="200" w:firstLine="200"/>
      <w:jc w:val="left"/>
      <w:textAlignment w:val="baseline"/>
    </w:pPr>
    <w:rPr>
      <w:rFonts w:ascii="Arial" w:hAnsi="Arial"/>
      <w:kern w:val="0"/>
      <w:sz w:val="24"/>
    </w:rPr>
  </w:style>
  <w:style w:type="paragraph" w:customStyle="1" w:styleId="xl29">
    <w:name w:val="xl29"/>
    <w:basedOn w:val="a"/>
    <w:rsid w:val="000854A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33">
    <w:name w:val="标书标题3"/>
    <w:basedOn w:val="3"/>
    <w:rsid w:val="000854A6"/>
    <w:pPr>
      <w:keepLines w:val="0"/>
      <w:widowControl/>
      <w:adjustRightInd w:val="0"/>
      <w:snapToGrid w:val="0"/>
      <w:spacing w:before="120" w:after="60" w:line="300" w:lineRule="auto"/>
      <w:jc w:val="left"/>
    </w:pPr>
    <w:rPr>
      <w:rFonts w:ascii="Arial" w:eastAsia="Courier New" w:hAnsi="Arial"/>
      <w:b w:val="0"/>
      <w:bCs w:val="0"/>
      <w:color w:val="000000"/>
      <w:kern w:val="0"/>
      <w:sz w:val="28"/>
    </w:rPr>
  </w:style>
  <w:style w:type="paragraph" w:customStyle="1" w:styleId="Default">
    <w:name w:val="Default"/>
    <w:rsid w:val="000854A6"/>
    <w:pPr>
      <w:widowControl w:val="0"/>
      <w:autoSpaceDE w:val="0"/>
      <w:autoSpaceDN w:val="0"/>
      <w:adjustRightInd w:val="0"/>
    </w:pPr>
    <w:rPr>
      <w:rFonts w:ascii="楷体" w:eastAsia="楷体" w:hAnsi="Arial" w:cs="Arial"/>
      <w:color w:val="000000"/>
      <w:sz w:val="24"/>
      <w:szCs w:val="24"/>
    </w:rPr>
  </w:style>
  <w:style w:type="paragraph" w:customStyle="1" w:styleId="xl35">
    <w:name w:val="xl35"/>
    <w:basedOn w:val="a"/>
    <w:rsid w:val="000854A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0">
    <w:name w:val="小节"/>
    <w:basedOn w:val="3"/>
    <w:rsid w:val="000854A6"/>
    <w:pPr>
      <w:spacing w:before="200" w:after="200" w:line="560" w:lineRule="exact"/>
      <w:jc w:val="left"/>
    </w:pPr>
    <w:rPr>
      <w:rFonts w:ascii="Century Gothic" w:hAnsi="Century Gothic"/>
      <w:bCs w:val="0"/>
      <w:color w:val="000000"/>
      <w:spacing w:val="10"/>
      <w:kern w:val="24"/>
      <w:sz w:val="28"/>
    </w:rPr>
  </w:style>
  <w:style w:type="paragraph" w:customStyle="1" w:styleId="1b">
    <w:name w:val="无间距1"/>
    <w:uiPriority w:val="1"/>
    <w:qFormat/>
    <w:rsid w:val="000854A6"/>
    <w:pPr>
      <w:widowControl w:val="0"/>
      <w:jc w:val="both"/>
    </w:pPr>
    <w:rPr>
      <w:rFonts w:eastAsia="微软雅黑 Light" w:cs="Times New Roman"/>
      <w:kern w:val="2"/>
      <w:sz w:val="24"/>
      <w:szCs w:val="22"/>
    </w:rPr>
  </w:style>
  <w:style w:type="paragraph" w:customStyle="1" w:styleId="Char20">
    <w:name w:val="Char2"/>
    <w:basedOn w:val="a"/>
    <w:rsid w:val="000854A6"/>
    <w:rPr>
      <w:rFonts w:ascii="Courier New" w:eastAsia="Courier New" w:hAnsi="Arial" w:cs="Arial"/>
      <w:b/>
      <w:sz w:val="32"/>
      <w:szCs w:val="32"/>
    </w:rPr>
  </w:style>
  <w:style w:type="paragraph" w:customStyle="1" w:styleId="Char3CharCharChar">
    <w:name w:val="Char3 Char Char Char"/>
    <w:basedOn w:val="a"/>
    <w:rsid w:val="000854A6"/>
    <w:pPr>
      <w:widowControl/>
      <w:spacing w:after="160" w:line="240" w:lineRule="exact"/>
      <w:jc w:val="left"/>
    </w:pPr>
    <w:rPr>
      <w:rFonts w:ascii="Arial" w:hAnsi="Arial" w:cs="Arial"/>
    </w:rPr>
  </w:style>
  <w:style w:type="paragraph" w:customStyle="1" w:styleId="xl25">
    <w:name w:val="xl25"/>
    <w:basedOn w:val="a"/>
    <w:rsid w:val="000854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afff1">
    <w:name w:val="正文段"/>
    <w:basedOn w:val="a"/>
    <w:rsid w:val="000854A6"/>
    <w:pPr>
      <w:widowControl/>
      <w:snapToGrid w:val="0"/>
      <w:spacing w:afterLines="50"/>
      <w:ind w:firstLineChars="200" w:firstLine="200"/>
    </w:pPr>
    <w:rPr>
      <w:rFonts w:ascii="Arial" w:hAnsi="Arial" w:cs="Arial"/>
      <w:kern w:val="0"/>
      <w:sz w:val="24"/>
    </w:rPr>
  </w:style>
  <w:style w:type="paragraph" w:customStyle="1" w:styleId="xl38">
    <w:name w:val="xl38"/>
    <w:basedOn w:val="a"/>
    <w:rsid w:val="000854A6"/>
    <w:pPr>
      <w:widowControl/>
      <w:spacing w:before="100" w:beforeAutospacing="1" w:after="100" w:afterAutospacing="1"/>
      <w:jc w:val="left"/>
    </w:pPr>
    <w:rPr>
      <w:rFonts w:ascii="Century Gothic" w:hAnsi="Century Gothic" w:cs="Century Gothic"/>
      <w:kern w:val="0"/>
      <w:sz w:val="18"/>
      <w:szCs w:val="18"/>
    </w:rPr>
  </w:style>
  <w:style w:type="paragraph" w:customStyle="1" w:styleId="xl22">
    <w:name w:val="xl22"/>
    <w:basedOn w:val="a"/>
    <w:rsid w:val="000854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BodyText21">
    <w:name w:val="Body Text 21"/>
    <w:basedOn w:val="a"/>
    <w:qFormat/>
    <w:rsid w:val="000854A6"/>
    <w:pPr>
      <w:adjustRightInd w:val="0"/>
      <w:spacing w:line="300" w:lineRule="auto"/>
      <w:jc w:val="center"/>
    </w:pPr>
    <w:rPr>
      <w:rFonts w:ascii="Century Gothic" w:hAnsi="Century Gothic" w:cs="Arial" w:hint="eastAsia"/>
      <w:sz w:val="24"/>
    </w:rPr>
  </w:style>
  <w:style w:type="paragraph" w:customStyle="1" w:styleId="Char30">
    <w:name w:val="Char3"/>
    <w:basedOn w:val="a"/>
    <w:rsid w:val="000854A6"/>
    <w:rPr>
      <w:rFonts w:ascii="仿宋_GB2312" w:eastAsia="仿宋_GB2312"/>
      <w:b/>
      <w:sz w:val="32"/>
      <w:szCs w:val="32"/>
    </w:rPr>
  </w:style>
  <w:style w:type="paragraph" w:customStyle="1" w:styleId="xl24">
    <w:name w:val="xl24"/>
    <w:basedOn w:val="a"/>
    <w:rsid w:val="000854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Style27">
    <w:name w:val="_Style 27"/>
    <w:next w:val="a"/>
    <w:rsid w:val="000854A6"/>
    <w:pPr>
      <w:widowControl w:val="0"/>
      <w:jc w:val="both"/>
    </w:pPr>
    <w:rPr>
      <w:rFonts w:ascii="Times New Roman" w:hAnsi="Times New Roman" w:cs="Times New Roman"/>
      <w:kern w:val="2"/>
      <w:sz w:val="21"/>
      <w:szCs w:val="24"/>
    </w:rPr>
  </w:style>
  <w:style w:type="paragraph" w:customStyle="1" w:styleId="p19">
    <w:name w:val="p19"/>
    <w:basedOn w:val="a"/>
    <w:qFormat/>
    <w:rsid w:val="000854A6"/>
    <w:pPr>
      <w:widowControl/>
      <w:pBdr>
        <w:bottom w:val="single" w:sz="6" w:space="1" w:color="000000"/>
      </w:pBdr>
      <w:jc w:val="center"/>
    </w:pPr>
    <w:rPr>
      <w:rFonts w:ascii="Calibri" w:hAnsi="Calibri" w:cs="宋体"/>
      <w:kern w:val="0"/>
      <w:sz w:val="18"/>
      <w:szCs w:val="18"/>
    </w:rPr>
  </w:style>
  <w:style w:type="paragraph" w:customStyle="1" w:styleId="ParaCharCharCharChar">
    <w:name w:val="默认段落字体 Para Char Char Char Char"/>
    <w:basedOn w:val="a"/>
    <w:rsid w:val="000854A6"/>
    <w:pPr>
      <w:adjustRightInd w:val="0"/>
      <w:spacing w:line="360" w:lineRule="auto"/>
    </w:pPr>
    <w:rPr>
      <w:szCs w:val="24"/>
    </w:rPr>
  </w:style>
  <w:style w:type="paragraph" w:customStyle="1" w:styleId="Style61">
    <w:name w:val="_Style 61"/>
    <w:basedOn w:val="a"/>
    <w:rsid w:val="000854A6"/>
    <w:pPr>
      <w:widowControl/>
      <w:spacing w:after="160" w:line="240" w:lineRule="exact"/>
      <w:jc w:val="left"/>
    </w:pPr>
    <w:rPr>
      <w:szCs w:val="24"/>
    </w:rPr>
  </w:style>
  <w:style w:type="paragraph" w:customStyle="1" w:styleId="xl32">
    <w:name w:val="xl32"/>
    <w:basedOn w:val="a"/>
    <w:rsid w:val="000854A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52">
    <w:name w:val="样式5"/>
    <w:basedOn w:val="4"/>
    <w:rsid w:val="000854A6"/>
    <w:pPr>
      <w:jc w:val="center"/>
    </w:pPr>
    <w:rPr>
      <w:rFonts w:ascii="Century Gothic" w:eastAsia="Century Gothic" w:hAnsi="Century Gothic"/>
      <w:sz w:val="32"/>
      <w:szCs w:val="32"/>
    </w:rPr>
  </w:style>
  <w:style w:type="paragraph" w:customStyle="1" w:styleId="Blockquote">
    <w:name w:val="Blockquote"/>
    <w:basedOn w:val="a"/>
    <w:rsid w:val="000854A6"/>
    <w:pPr>
      <w:autoSpaceDE w:val="0"/>
      <w:autoSpaceDN w:val="0"/>
      <w:adjustRightInd w:val="0"/>
      <w:spacing w:before="100" w:after="100"/>
      <w:ind w:left="360" w:right="360"/>
      <w:jc w:val="left"/>
    </w:pPr>
    <w:rPr>
      <w:rFonts w:ascii="Arial" w:hAnsi="Arial" w:cs="Arial"/>
      <w:kern w:val="0"/>
      <w:sz w:val="24"/>
    </w:rPr>
  </w:style>
  <w:style w:type="paragraph" w:customStyle="1" w:styleId="CharCharCharCharCharChar1">
    <w:name w:val="Char Char Char Char Char Char1"/>
    <w:basedOn w:val="a"/>
    <w:qFormat/>
    <w:rsid w:val="000854A6"/>
    <w:pPr>
      <w:widowControl/>
      <w:ind w:firstLineChars="200" w:firstLine="200"/>
      <w:jc w:val="left"/>
    </w:pPr>
    <w:rPr>
      <w:rFonts w:ascii="Tahoma" w:hAnsi="Tahoma" w:cs="宋体"/>
      <w:kern w:val="0"/>
      <w:sz w:val="24"/>
    </w:rPr>
  </w:style>
  <w:style w:type="paragraph" w:customStyle="1" w:styleId="afff2">
    <w:name w:val="目次、标准名称标题"/>
    <w:basedOn w:val="a"/>
    <w:next w:val="afa"/>
    <w:rsid w:val="000854A6"/>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Char1CharCharChar">
    <w:name w:val="Char1 Char Char Char"/>
    <w:basedOn w:val="a"/>
    <w:rsid w:val="000854A6"/>
    <w:rPr>
      <w:rFonts w:ascii="仿宋_GB2312" w:eastAsia="仿宋_GB2312" w:cs="仿宋_GB2312"/>
      <w:b/>
      <w:bCs/>
      <w:sz w:val="32"/>
      <w:szCs w:val="32"/>
    </w:rPr>
  </w:style>
  <w:style w:type="paragraph" w:customStyle="1" w:styleId="xl28">
    <w:name w:val="xl28"/>
    <w:basedOn w:val="a"/>
    <w:rsid w:val="000854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26">
    <w:name w:val="xl26"/>
    <w:basedOn w:val="a"/>
    <w:rsid w:val="000854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xl30">
    <w:name w:val="xl30"/>
    <w:basedOn w:val="a"/>
    <w:rsid w:val="000854A6"/>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szCs w:val="24"/>
    </w:rPr>
  </w:style>
  <w:style w:type="paragraph" w:customStyle="1" w:styleId="p15">
    <w:name w:val="p15"/>
    <w:basedOn w:val="a"/>
    <w:rsid w:val="000854A6"/>
    <w:pPr>
      <w:widowControl/>
      <w:snapToGrid w:val="0"/>
      <w:spacing w:line="360" w:lineRule="auto"/>
      <w:ind w:firstLine="420"/>
      <w:jc w:val="left"/>
    </w:pPr>
    <w:rPr>
      <w:rFonts w:ascii="Arial" w:hAnsi="Arial" w:cs="Arial"/>
      <w:kern w:val="0"/>
      <w:sz w:val="24"/>
      <w:szCs w:val="24"/>
    </w:rPr>
  </w:style>
  <w:style w:type="character" w:customStyle="1" w:styleId="bookmark-item">
    <w:name w:val="bookmark-item"/>
    <w:basedOn w:val="a1"/>
    <w:rsid w:val="000854A6"/>
  </w:style>
  <w:style w:type="character" w:customStyle="1" w:styleId="Char21">
    <w:name w:val="纯文本 Char2"/>
    <w:rsid w:val="000854A6"/>
    <w:rPr>
      <w:rFonts w:ascii="宋体" w:eastAsia="宋体" w:hAnsi="Courier New"/>
      <w:kern w:val="2"/>
      <w:sz w:val="24"/>
      <w:szCs w:val="24"/>
      <w:lang w:val="en-US" w:eastAsia="zh-CN" w:bidi="ar-SA"/>
    </w:rPr>
  </w:style>
  <w:style w:type="character" w:customStyle="1" w:styleId="font31">
    <w:name w:val="font31"/>
    <w:basedOn w:val="a1"/>
    <w:qFormat/>
    <w:rsid w:val="000854A6"/>
    <w:rPr>
      <w:rFonts w:ascii="宋体" w:eastAsia="宋体" w:hAnsi="宋体" w:cs="宋体" w:hint="eastAsia"/>
      <w:color w:val="000000"/>
      <w:sz w:val="24"/>
      <w:szCs w:val="24"/>
      <w:u w:val="none"/>
    </w:rPr>
  </w:style>
  <w:style w:type="character" w:customStyle="1" w:styleId="font21">
    <w:name w:val="font21"/>
    <w:basedOn w:val="a1"/>
    <w:qFormat/>
    <w:rsid w:val="000854A6"/>
    <w:rPr>
      <w:rFonts w:ascii="宋体" w:eastAsia="宋体" w:hAnsi="宋体" w:cs="宋体" w:hint="eastAsia"/>
      <w:color w:val="000000"/>
      <w:sz w:val="24"/>
      <w:szCs w:val="24"/>
      <w:u w:val="none"/>
      <w:vertAlign w:val="superscript"/>
    </w:rPr>
  </w:style>
  <w:style w:type="paragraph" w:customStyle="1" w:styleId="25">
    <w:name w:val="列出段落2"/>
    <w:basedOn w:val="a"/>
    <w:qFormat/>
    <w:rsid w:val="000854A6"/>
    <w:pPr>
      <w:spacing w:line="360" w:lineRule="auto"/>
      <w:ind w:firstLineChars="200" w:firstLine="420"/>
    </w:pPr>
    <w:rPr>
      <w:rFonts w:ascii="Calibri" w:hAnsi="Calibri"/>
      <w:kern w:val="0"/>
      <w:sz w:val="20"/>
    </w:rPr>
  </w:style>
  <w:style w:type="character" w:customStyle="1" w:styleId="Charf">
    <w:name w:val="列出段落 Char"/>
    <w:link w:val="19"/>
    <w:qFormat/>
    <w:rsid w:val="000854A6"/>
    <w:rPr>
      <w:rFonts w:cs="Times New Roman"/>
      <w:kern w:val="2"/>
      <w:sz w:val="21"/>
      <w:szCs w:val="22"/>
    </w:rPr>
  </w:style>
  <w:style w:type="character" w:customStyle="1" w:styleId="font51">
    <w:name w:val="font51"/>
    <w:basedOn w:val="a1"/>
    <w:qFormat/>
    <w:rsid w:val="000854A6"/>
    <w:rPr>
      <w:rFonts w:ascii="宋体" w:eastAsia="宋体" w:hAnsi="宋体" w:cs="宋体" w:hint="eastAsia"/>
      <w:color w:val="000000"/>
      <w:sz w:val="20"/>
      <w:szCs w:val="20"/>
      <w:u w:val="none"/>
    </w:rPr>
  </w:style>
  <w:style w:type="character" w:customStyle="1" w:styleId="font71">
    <w:name w:val="font71"/>
    <w:basedOn w:val="a1"/>
    <w:qFormat/>
    <w:rsid w:val="000854A6"/>
    <w:rPr>
      <w:rFonts w:ascii="宋体" w:eastAsia="宋体" w:hAnsi="宋体" w:cs="宋体" w:hint="eastAsia"/>
      <w:color w:val="FF0000"/>
      <w:sz w:val="20"/>
      <w:szCs w:val="20"/>
      <w:u w:val="none"/>
    </w:rPr>
  </w:style>
  <w:style w:type="paragraph" w:customStyle="1" w:styleId="Comment">
    <w:name w:val="Comment"/>
    <w:basedOn w:val="a"/>
    <w:qFormat/>
    <w:rsid w:val="000854A6"/>
    <w:pPr>
      <w:widowControl/>
      <w:spacing w:after="120"/>
      <w:jc w:val="left"/>
    </w:pPr>
    <w:rPr>
      <w:i/>
      <w:color w:val="000080"/>
      <w:kern w:val="0"/>
      <w:sz w:val="22"/>
    </w:rPr>
  </w:style>
  <w:style w:type="paragraph" w:customStyle="1" w:styleId="afff3">
    <w:name w:val="默认"/>
    <w:qFormat/>
    <w:rsid w:val="000854A6"/>
    <w:rPr>
      <w:rFonts w:ascii="Helvetica Neue" w:eastAsia="Helvetica Neue" w:hAnsi="Helvetica Neue" w:cs="Helvetica Neue"/>
      <w:color w:val="000000"/>
      <w:sz w:val="22"/>
      <w:szCs w:val="22"/>
    </w:rPr>
  </w:style>
  <w:style w:type="character" w:customStyle="1" w:styleId="font41">
    <w:name w:val="font41"/>
    <w:basedOn w:val="a1"/>
    <w:qFormat/>
    <w:rsid w:val="000854A6"/>
    <w:rPr>
      <w:rFonts w:ascii="宋体" w:eastAsia="宋体" w:hAnsi="宋体" w:cs="宋体" w:hint="eastAsia"/>
      <w:color w:val="000000"/>
      <w:sz w:val="20"/>
      <w:szCs w:val="20"/>
      <w:u w:val="none"/>
    </w:rPr>
  </w:style>
  <w:style w:type="paragraph" w:customStyle="1" w:styleId="afff4">
    <w:name w:val="招标内容"/>
    <w:basedOn w:val="3"/>
    <w:rsid w:val="000854A6"/>
    <w:pPr>
      <w:keepNext w:val="0"/>
      <w:keepLines w:val="0"/>
      <w:widowControl/>
      <w:autoSpaceDE w:val="0"/>
      <w:autoSpaceDN w:val="0"/>
      <w:spacing w:before="120" w:after="120" w:line="300" w:lineRule="auto"/>
    </w:pPr>
    <w:rPr>
      <w:b w:val="0"/>
      <w:bCs w:val="0"/>
      <w:sz w:val="24"/>
      <w:szCs w:val="20"/>
    </w:rPr>
  </w:style>
  <w:style w:type="character" w:customStyle="1" w:styleId="afff5">
    <w:name w:val="样式 宋体 小四"/>
    <w:qFormat/>
    <w:rsid w:val="000854A6"/>
    <w:rPr>
      <w:rFonts w:ascii="宋体" w:eastAsia="宋体" w:hAnsi="宋体" w:hint="eastAsia"/>
      <w:sz w:val="21"/>
    </w:rPr>
  </w:style>
  <w:style w:type="character" w:customStyle="1" w:styleId="2Char3">
    <w:name w:val="正文2 Char"/>
    <w:link w:val="26"/>
    <w:locked/>
    <w:rsid w:val="000854A6"/>
    <w:rPr>
      <w:rFonts w:eastAsia="??"/>
      <w:kern w:val="2"/>
      <w:sz w:val="24"/>
      <w:szCs w:val="28"/>
    </w:rPr>
  </w:style>
  <w:style w:type="paragraph" w:customStyle="1" w:styleId="26">
    <w:name w:val="正文2"/>
    <w:basedOn w:val="a"/>
    <w:link w:val="2Char3"/>
    <w:qFormat/>
    <w:rsid w:val="000854A6"/>
    <w:pPr>
      <w:spacing w:before="156" w:line="360" w:lineRule="auto"/>
      <w:ind w:firstLineChars="200" w:firstLine="200"/>
    </w:pPr>
    <w:rPr>
      <w:rFonts w:ascii="Calibri" w:eastAsia="??" w:hAnsi="Calibri" w:cs="Calibri"/>
      <w:sz w:val="24"/>
      <w:szCs w:val="28"/>
    </w:rPr>
  </w:style>
  <w:style w:type="character" w:customStyle="1" w:styleId="Char31">
    <w:name w:val="纯文本 Char3"/>
    <w:rsid w:val="000854A6"/>
    <w:rPr>
      <w:rFonts w:ascii="??" w:eastAsia="??" w:hAnsi="??" w:cs="宋体"/>
      <w:kern w:val="2"/>
      <w:sz w:val="21"/>
      <w:szCs w:val="21"/>
    </w:rPr>
  </w:style>
  <w:style w:type="paragraph" w:customStyle="1" w:styleId="af17cgridlangnp1033langf">
    <w:name w:val="af17cgridlangnp1033langf"/>
    <w:rsid w:val="000854A6"/>
    <w:pPr>
      <w:widowControl w:val="0"/>
      <w:autoSpaceDE w:val="0"/>
      <w:autoSpaceDN w:val="0"/>
      <w:adjustRightInd w:val="0"/>
      <w:spacing w:before="156" w:line="360" w:lineRule="atLeast"/>
      <w:ind w:left="567" w:firstLine="510"/>
      <w:jc w:val="both"/>
    </w:pPr>
    <w:rPr>
      <w:rFonts w:ascii="Times New Roman" w:eastAsia="??" w:hAnsi="Times New Roman" w:cs="Times New Roman"/>
      <w:szCs w:val="28"/>
    </w:rPr>
  </w:style>
  <w:style w:type="paragraph" w:customStyle="1" w:styleId="1c">
    <w:name w:val="无间隔1"/>
    <w:qFormat/>
    <w:rsid w:val="000854A6"/>
    <w:rPr>
      <w:rFonts w:ascii="Times New Roman" w:eastAsia="??" w:hAnsi="Times New Roman" w:cs="宋体"/>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aidu.com/s?wd=%E7%A4%BE%E4%BC%9A%E4%BF%9D%E9%9A%9C%E8%B5%84%E9%87%91&amp;tn=SE_PcZhidaonwhc_ngpagmjz&amp;rsv_dl=gh_pc_zhida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aidu.com/s?wd=%E8%B4%A2%E5%8A%A1%E4%BC%9A%E8%AE%A1%E5%88%B6%E5%BA%A6&amp;tn=SE_PcZhidaonwhc_ngpagmjz&amp;rsv_dl=gh_pc_zhidao"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8EB2AEF-ADAB-498E-8CA6-B9D54F3984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4217</Words>
  <Characters>24043</Characters>
  <Application>Microsoft Office Word</Application>
  <DocSecurity>0</DocSecurity>
  <Lines>200</Lines>
  <Paragraphs>56</Paragraphs>
  <ScaleCrop>false</ScaleCrop>
  <Company>中冠</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服务类文件</dc:title>
  <dc:creator>周全</dc:creator>
  <cp:lastModifiedBy>admin</cp:lastModifiedBy>
  <cp:revision>41</cp:revision>
  <cp:lastPrinted>2021-08-11T00:13:00Z</cp:lastPrinted>
  <dcterms:created xsi:type="dcterms:W3CDTF">2021-08-22T11:39:00Z</dcterms:created>
  <dcterms:modified xsi:type="dcterms:W3CDTF">2021-10-21T00:24:00Z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7ED08FE99E0041AFBBBEFDF4695B9404</vt:lpwstr>
  </property>
</Properties>
</file>