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120" w:line="900" w:lineRule="exact"/>
        <w:jc w:val="center"/>
        <w:rPr>
          <w:rFonts w:ascii="宋体" w:hAnsi="宋体"/>
          <w:b/>
          <w:color w:val="auto"/>
          <w:sz w:val="44"/>
          <w:szCs w:val="36"/>
          <w:highlight w:val="none"/>
        </w:rPr>
      </w:pPr>
    </w:p>
    <w:p>
      <w:pPr>
        <w:wordWrap w:val="0"/>
        <w:spacing w:after="120" w:line="900" w:lineRule="exact"/>
        <w:jc w:val="center"/>
        <w:rPr>
          <w:rFonts w:ascii="宋体" w:hAnsi="宋体"/>
          <w:b/>
          <w:color w:val="auto"/>
          <w:sz w:val="48"/>
          <w:szCs w:val="48"/>
          <w:highlight w:val="none"/>
        </w:rPr>
      </w:pPr>
      <w:bookmarkStart w:id="0" w:name="_Hlk138598255"/>
      <w:r>
        <w:rPr>
          <w:rFonts w:hint="eastAsia" w:ascii="宋体" w:hAnsi="宋体"/>
          <w:b/>
          <w:color w:val="auto"/>
          <w:sz w:val="48"/>
          <w:szCs w:val="48"/>
          <w:highlight w:val="none"/>
          <w:lang w:eastAsia="zh-CN"/>
        </w:rPr>
        <w:t>宁波市公安局巡（特)警支队</w:t>
      </w:r>
      <w:r>
        <w:rPr>
          <w:rFonts w:hint="eastAsia" w:ascii="宋体" w:hAnsi="宋体"/>
          <w:b/>
          <w:color w:val="auto"/>
          <w:sz w:val="48"/>
          <w:szCs w:val="48"/>
          <w:highlight w:val="none"/>
        </w:rPr>
        <w:t>亚运安保装备采购项目</w:t>
      </w:r>
      <w:bookmarkEnd w:id="0"/>
    </w:p>
    <w:p>
      <w:pPr>
        <w:pStyle w:val="13"/>
        <w:ind w:firstLine="0" w:firstLineChars="0"/>
        <w:rPr>
          <w:color w:val="auto"/>
          <w:highlight w:val="none"/>
        </w:rPr>
      </w:pPr>
    </w:p>
    <w:p>
      <w:pPr>
        <w:wordWrap w:val="0"/>
        <w:spacing w:after="120" w:line="900" w:lineRule="exact"/>
        <w:jc w:val="center"/>
        <w:rPr>
          <w:rFonts w:ascii="宋体" w:hAnsi="宋体"/>
          <w:b/>
          <w:color w:val="auto"/>
          <w:sz w:val="46"/>
          <w:szCs w:val="50"/>
          <w:highlight w:val="none"/>
        </w:rPr>
      </w:pPr>
    </w:p>
    <w:p>
      <w:pPr>
        <w:wordWrap w:val="0"/>
        <w:spacing w:after="120" w:line="9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pPr>
        <w:wordWrap w:val="0"/>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公开招标文件</w:t>
      </w:r>
    </w:p>
    <w:p>
      <w:pPr>
        <w:wordWrap w:val="0"/>
        <w:spacing w:line="600" w:lineRule="exact"/>
        <w:rPr>
          <w:rFonts w:ascii="宋体" w:hAnsi="宋体"/>
          <w:b/>
          <w:color w:val="auto"/>
          <w:sz w:val="28"/>
          <w:szCs w:val="28"/>
          <w:highlight w:val="none"/>
        </w:rPr>
      </w:pPr>
    </w:p>
    <w:p>
      <w:pPr>
        <w:wordWrap w:val="0"/>
        <w:spacing w:line="600" w:lineRule="exact"/>
        <w:rPr>
          <w:rFonts w:ascii="宋体" w:hAnsi="宋体"/>
          <w:b/>
          <w:color w:val="auto"/>
          <w:sz w:val="28"/>
          <w:szCs w:val="28"/>
          <w:highlight w:val="none"/>
        </w:rPr>
      </w:pPr>
    </w:p>
    <w:p>
      <w:pPr>
        <w:wordWrap w:val="0"/>
        <w:spacing w:line="600" w:lineRule="exact"/>
        <w:rPr>
          <w:rFonts w:ascii="宋体" w:hAnsi="宋体"/>
          <w:b/>
          <w:color w:val="auto"/>
          <w:sz w:val="28"/>
          <w:szCs w:val="28"/>
          <w:highlight w:val="none"/>
        </w:rPr>
      </w:pPr>
    </w:p>
    <w:p>
      <w:pPr>
        <w:wordWrap w:val="0"/>
        <w:spacing w:line="600" w:lineRule="exact"/>
        <w:rPr>
          <w:rFonts w:ascii="宋体" w:hAnsi="宋体"/>
          <w:b/>
          <w:color w:val="auto"/>
          <w:sz w:val="28"/>
          <w:szCs w:val="28"/>
          <w:highlight w:val="none"/>
        </w:rPr>
      </w:pPr>
    </w:p>
    <w:p>
      <w:pPr>
        <w:wordWrap w:val="0"/>
        <w:spacing w:line="600" w:lineRule="exact"/>
        <w:rPr>
          <w:rFonts w:ascii="宋体" w:hAnsi="宋体"/>
          <w:b/>
          <w:color w:val="auto"/>
          <w:sz w:val="28"/>
          <w:szCs w:val="28"/>
          <w:highlight w:val="none"/>
        </w:rPr>
      </w:pPr>
    </w:p>
    <w:p>
      <w:pPr>
        <w:wordWrap w:val="0"/>
        <w:spacing w:line="600" w:lineRule="exact"/>
        <w:rPr>
          <w:rFonts w:ascii="宋体" w:hAnsi="宋体"/>
          <w:b/>
          <w:color w:val="auto"/>
          <w:sz w:val="28"/>
          <w:szCs w:val="28"/>
          <w:highlight w:val="none"/>
        </w:rPr>
      </w:pPr>
    </w:p>
    <w:p>
      <w:pPr>
        <w:wordWrap w:val="0"/>
        <w:spacing w:line="600" w:lineRule="exact"/>
        <w:rPr>
          <w:rFonts w:ascii="宋体" w:hAnsi="宋体"/>
          <w:b/>
          <w:color w:val="auto"/>
          <w:sz w:val="28"/>
          <w:szCs w:val="28"/>
          <w:highlight w:val="none"/>
        </w:rPr>
      </w:pPr>
      <w:r>
        <w:rPr>
          <w:rFonts w:hint="eastAsia" w:ascii="宋体" w:hAnsi="宋体"/>
          <w:b/>
          <w:color w:val="auto"/>
          <w:sz w:val="28"/>
          <w:szCs w:val="28"/>
          <w:highlight w:val="none"/>
        </w:rPr>
        <w:t>项目编号：NBITC-202330553G</w:t>
      </w:r>
    </w:p>
    <w:p>
      <w:pPr>
        <w:wordWrap w:val="0"/>
        <w:spacing w:line="6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宁波市公安局巡（特)警支队</w:t>
      </w:r>
    </w:p>
    <w:p>
      <w:pPr>
        <w:wordWrap w:val="0"/>
        <w:spacing w:line="6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w:t>
      </w:r>
    </w:p>
    <w:p>
      <w:pPr>
        <w:wordWrap w:val="0"/>
        <w:spacing w:line="600" w:lineRule="exact"/>
        <w:jc w:val="center"/>
        <w:rPr>
          <w:rFonts w:ascii="宋体" w:hAnsi="宋体"/>
          <w:b/>
          <w:color w:val="auto"/>
          <w:sz w:val="28"/>
          <w:szCs w:val="28"/>
          <w:highlight w:val="none"/>
        </w:rPr>
      </w:pPr>
    </w:p>
    <w:p>
      <w:pPr>
        <w:wordWrap w:val="0"/>
        <w:spacing w:line="600" w:lineRule="exact"/>
        <w:jc w:val="center"/>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3</w:t>
      </w:r>
      <w:r>
        <w:rPr>
          <w:rFonts w:ascii="宋体" w:hAnsi="宋体"/>
          <w:b/>
          <w:color w:val="auto"/>
          <w:sz w:val="28"/>
          <w:szCs w:val="28"/>
          <w:highlight w:val="none"/>
        </w:rPr>
        <w:t>年</w:t>
      </w:r>
      <w:r>
        <w:rPr>
          <w:rFonts w:hint="eastAsia" w:ascii="宋体" w:hAnsi="宋体"/>
          <w:b/>
          <w:color w:val="auto"/>
          <w:sz w:val="28"/>
          <w:szCs w:val="28"/>
          <w:highlight w:val="none"/>
        </w:rPr>
        <w:t>7月</w:t>
      </w:r>
    </w:p>
    <w:p>
      <w:pPr>
        <w:wordWrap w:val="0"/>
        <w:spacing w:line="600" w:lineRule="exact"/>
        <w:rPr>
          <w:rFonts w:ascii="宋体" w:hAnsi="宋体"/>
          <w:b/>
          <w:color w:val="auto"/>
          <w:sz w:val="28"/>
          <w:szCs w:val="28"/>
          <w:highlight w:val="none"/>
        </w:rPr>
      </w:pPr>
    </w:p>
    <w:p>
      <w:pPr>
        <w:wordWrap w:val="0"/>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993" w:right="850" w:bottom="1440" w:left="1701" w:header="720" w:footer="0" w:gutter="0"/>
          <w:pgNumType w:start="1"/>
          <w:cols w:space="720" w:num="1"/>
          <w:docGrid w:type="lines" w:linePitch="285" w:charSpace="0"/>
        </w:sectPr>
      </w:pPr>
    </w:p>
    <w:p>
      <w:pPr>
        <w:wordWrap w:val="0"/>
        <w:spacing w:line="480" w:lineRule="auto"/>
        <w:jc w:val="center"/>
        <w:rPr>
          <w:rFonts w:ascii="宋体" w:hAnsi="宋体"/>
          <w:b/>
          <w:color w:val="auto"/>
          <w:sz w:val="52"/>
          <w:szCs w:val="52"/>
          <w:highlight w:val="none"/>
        </w:rPr>
      </w:pPr>
    </w:p>
    <w:p>
      <w:pPr>
        <w:wordWrap w:val="0"/>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pPr>
        <w:wordWrap w:val="0"/>
        <w:spacing w:line="1200" w:lineRule="exact"/>
        <w:jc w:val="center"/>
        <w:rPr>
          <w:rFonts w:ascii="宋体" w:hAnsi="宋体"/>
          <w:b/>
          <w:color w:val="auto"/>
          <w:sz w:val="52"/>
          <w:szCs w:val="52"/>
          <w:highlight w:val="none"/>
        </w:rPr>
      </w:pPr>
    </w:p>
    <w:p>
      <w:pPr>
        <w:wordWrap w:val="0"/>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、投标文件应按采购文件要求将“资格文件”、“商务和技术文件”、“报价文件”分别编制。</w:t>
      </w:r>
    </w:p>
    <w:p>
      <w:pPr>
        <w:wordWrap w:val="0"/>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2、采购人可以对已发出的采购文件进行必要的澄清或者修改，将以“更正公告”的形式发布在政采云平台，供应商应及时登录政采云平台，进行浏览并下载，未及时浏览下载的责任自负。</w:t>
      </w:r>
    </w:p>
    <w:p>
      <w:pPr>
        <w:wordWrap w:val="0"/>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3、建议供应商自带电脑，以便于开标现场解密投标文件。</w:t>
      </w:r>
    </w:p>
    <w:p>
      <w:pPr>
        <w:tabs>
          <w:tab w:val="center" w:pos="4365"/>
        </w:tabs>
        <w:wordWrap w:val="0"/>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wordWrap w:val="0"/>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"_Toc7546" </w:instrText>
      </w:r>
      <w:r>
        <w:rPr>
          <w:color w:val="auto"/>
          <w:highlight w:val="none"/>
        </w:rPr>
        <w:fldChar w:fldCharType="separate"/>
      </w:r>
      <w:r>
        <w:rPr>
          <w:rFonts w:hint="eastAsia"/>
          <w:color w:val="auto"/>
          <w:highlight w:val="none"/>
        </w:rPr>
        <w:t>第一</w:t>
      </w:r>
      <w:r>
        <w:rPr>
          <w:color w:val="auto"/>
          <w:highlight w:val="none"/>
        </w:rPr>
        <w:t xml:space="preserve">章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_Toc7546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HYPERLINK \l "_Toc26645"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_Toc26645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HYPERLINK \l "_Toc9405"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商务条款</w:t>
      </w:r>
      <w:r>
        <w:rPr>
          <w:color w:val="auto"/>
          <w:highlight w:val="none"/>
        </w:rPr>
        <w:tab/>
      </w:r>
      <w:r>
        <w:rPr>
          <w:color w:val="auto"/>
          <w:highlight w:val="none"/>
        </w:rPr>
        <w:fldChar w:fldCharType="begin"/>
      </w:r>
      <w:r>
        <w:rPr>
          <w:color w:val="auto"/>
          <w:highlight w:val="none"/>
        </w:rPr>
        <w:instrText xml:space="preserve"> PAGEREF _Toc9405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HYPERLINK \l "_Toc1451"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_Toc1451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HYPERLINK \l "_Toc19161"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_Toc19161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HYPERLINK \l "_Toc13983"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合同样本</w:t>
      </w:r>
      <w:r>
        <w:rPr>
          <w:color w:val="auto"/>
          <w:highlight w:val="none"/>
        </w:rPr>
        <w:tab/>
      </w:r>
      <w:r>
        <w:rPr>
          <w:color w:val="auto"/>
          <w:highlight w:val="none"/>
        </w:rPr>
        <w:fldChar w:fldCharType="begin"/>
      </w:r>
      <w:r>
        <w:rPr>
          <w:color w:val="auto"/>
          <w:highlight w:val="none"/>
        </w:rPr>
        <w:instrText xml:space="preserve"> PAGEREF _Toc13983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31"/>
        <w:tabs>
          <w:tab w:val="right" w:leader="dot" w:pos="8731"/>
          <w:tab w:val="clear" w:pos="8721"/>
        </w:tabs>
        <w:rPr>
          <w:color w:val="auto"/>
          <w:highlight w:val="none"/>
        </w:rPr>
      </w:pPr>
      <w:r>
        <w:rPr>
          <w:color w:val="auto"/>
          <w:highlight w:val="none"/>
        </w:rPr>
        <w:fldChar w:fldCharType="begin"/>
      </w:r>
      <w:r>
        <w:rPr>
          <w:color w:val="auto"/>
          <w:highlight w:val="none"/>
        </w:rPr>
        <w:instrText xml:space="preserve"> HYPERLINK \l "_Toc7177"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_Toc7177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2"/>
        <w:tabs>
          <w:tab w:val="right" w:leader="dot" w:pos="8731"/>
        </w:tabs>
        <w:rPr>
          <w:color w:val="auto"/>
          <w:highlight w:val="none"/>
        </w:rPr>
      </w:pPr>
    </w:p>
    <w:p>
      <w:pPr>
        <w:wordWrap w:val="0"/>
        <w:spacing w:line="1000" w:lineRule="exact"/>
        <w:jc w:val="center"/>
        <w:rPr>
          <w:rFonts w:ascii="宋体" w:hAnsi="宋体"/>
          <w:b/>
          <w:color w:val="auto"/>
          <w:sz w:val="32"/>
          <w:highlight w:val="none"/>
        </w:rPr>
      </w:pPr>
      <w:r>
        <w:rPr>
          <w:rFonts w:ascii="宋体" w:hAnsi="宋体"/>
          <w:color w:val="auto"/>
          <w:highlight w:val="none"/>
        </w:rPr>
        <w:fldChar w:fldCharType="end"/>
      </w:r>
    </w:p>
    <w:p>
      <w:pPr>
        <w:wordWrap w:val="0"/>
        <w:spacing w:line="400" w:lineRule="exact"/>
        <w:jc w:val="center"/>
        <w:rPr>
          <w:rFonts w:ascii="宋体" w:hAnsi="宋体"/>
          <w:b/>
          <w:color w:val="auto"/>
          <w:sz w:val="32"/>
          <w:highlight w:val="none"/>
        </w:rPr>
        <w:sectPr>
          <w:headerReference r:id="rId6" w:type="default"/>
          <w:type w:val="nextColumn"/>
          <w:pgSz w:w="11907" w:h="16840"/>
          <w:pgMar w:top="1135" w:right="1588" w:bottom="854" w:left="1588" w:header="569" w:footer="700" w:gutter="0"/>
          <w:cols w:space="720" w:num="1"/>
          <w:docGrid w:linePitch="285" w:charSpace="0"/>
        </w:sectPr>
      </w:pPr>
    </w:p>
    <w:p>
      <w:pPr>
        <w:wordWrap w:val="0"/>
        <w:spacing w:line="400" w:lineRule="exact"/>
        <w:jc w:val="center"/>
        <w:outlineLvl w:val="0"/>
        <w:rPr>
          <w:rFonts w:ascii="宋体" w:hAnsi="宋体"/>
          <w:b/>
          <w:color w:val="auto"/>
          <w:sz w:val="32"/>
          <w:highlight w:val="none"/>
        </w:rPr>
      </w:pPr>
      <w:bookmarkStart w:id="1" w:name="_Toc7546"/>
      <w:r>
        <w:rPr>
          <w:rFonts w:hint="eastAsia" w:ascii="宋体" w:hAnsi="宋体"/>
          <w:b/>
          <w:color w:val="auto"/>
          <w:sz w:val="32"/>
          <w:highlight w:val="none"/>
        </w:rPr>
        <w:t>第一</w:t>
      </w:r>
      <w:r>
        <w:rPr>
          <w:rFonts w:ascii="宋体" w:hAnsi="宋体"/>
          <w:b/>
          <w:color w:val="auto"/>
          <w:sz w:val="32"/>
          <w:highlight w:val="none"/>
        </w:rPr>
        <w:t xml:space="preserve">章  </w:t>
      </w:r>
      <w:r>
        <w:rPr>
          <w:rFonts w:hint="eastAsia" w:ascii="宋体" w:hAnsi="宋体"/>
          <w:b/>
          <w:color w:val="auto"/>
          <w:sz w:val="32"/>
          <w:highlight w:val="none"/>
        </w:rPr>
        <w:t>招标公告</w:t>
      </w:r>
      <w:bookmarkEnd w:id="1"/>
    </w:p>
    <w:p>
      <w:pPr>
        <w:wordWrap w:val="0"/>
        <w:spacing w:line="360" w:lineRule="auto"/>
        <w:rPr>
          <w:rFonts w:ascii="宋体" w:hAnsi="宋体"/>
          <w:color w:val="auto"/>
          <w:szCs w:val="21"/>
          <w:highlight w:val="none"/>
        </w:rPr>
      </w:pPr>
      <w:r>
        <w:rPr>
          <w:rFonts w:hint="eastAsia" w:ascii="宋体" w:hAnsi="宋体"/>
          <w:color w:val="auto"/>
          <w:szCs w:val="21"/>
          <w:highlight w:val="none"/>
        </w:rPr>
        <w:t>发布日期：</w:t>
      </w:r>
      <w:r>
        <w:rPr>
          <w:rFonts w:ascii="宋体" w:hAnsi="宋体"/>
          <w:color w:val="auto"/>
          <w:szCs w:val="21"/>
          <w:highlight w:val="none"/>
        </w:rPr>
        <w:t>202</w:t>
      </w:r>
      <w:r>
        <w:rPr>
          <w:rFonts w:hint="eastAsia" w:ascii="宋体" w:hAnsi="宋体"/>
          <w:color w:val="auto"/>
          <w:szCs w:val="21"/>
          <w:highlight w:val="none"/>
        </w:rPr>
        <w:t>3年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ordWrap w:val="0"/>
              <w:spacing w:line="360" w:lineRule="auto"/>
              <w:rPr>
                <w:rFonts w:ascii="宋体" w:hAnsi="宋体"/>
                <w:b/>
                <w:color w:val="auto"/>
                <w:szCs w:val="21"/>
                <w:highlight w:val="none"/>
              </w:rPr>
            </w:pPr>
            <w:r>
              <w:rPr>
                <w:rFonts w:ascii="宋体" w:hAnsi="宋体"/>
                <w:b/>
                <w:color w:val="auto"/>
                <w:szCs w:val="21"/>
                <w:highlight w:val="none"/>
              </w:rPr>
              <w:t>项目概况</w:t>
            </w:r>
          </w:p>
          <w:p>
            <w:pPr>
              <w:wordWrap w:val="0"/>
              <w:spacing w:line="360" w:lineRule="auto"/>
              <w:rPr>
                <w:rFonts w:ascii="宋体" w:hAnsi="宋体"/>
                <w:color w:val="auto"/>
                <w:szCs w:val="21"/>
                <w:highlight w:val="none"/>
              </w:rPr>
            </w:pPr>
            <w:r>
              <w:rPr>
                <w:rFonts w:hint="eastAsia" w:ascii="宋体" w:hAnsi="宋体"/>
                <w:color w:val="auto"/>
                <w:szCs w:val="21"/>
                <w:highlight w:val="none"/>
                <w:lang w:eastAsia="zh-CN"/>
              </w:rPr>
              <w:t>宁波市公安局巡（特)警支队</w:t>
            </w:r>
            <w:r>
              <w:rPr>
                <w:rFonts w:hint="eastAsia" w:ascii="宋体" w:hAnsi="宋体"/>
                <w:color w:val="auto"/>
                <w:szCs w:val="21"/>
                <w:highlight w:val="none"/>
              </w:rPr>
              <w:t>亚运安保装备采购项目</w:t>
            </w:r>
            <w:r>
              <w:rPr>
                <w:rFonts w:ascii="宋体" w:hAnsi="宋体"/>
                <w:color w:val="auto"/>
                <w:szCs w:val="21"/>
                <w:highlight w:val="none"/>
              </w:rPr>
              <w:t>的潜在投标人应在政府采购云平台（</w:t>
            </w:r>
            <w:r>
              <w:rPr>
                <w:rFonts w:ascii="宋体" w:hAnsi="宋体"/>
                <w:color w:val="auto"/>
                <w:highlight w:val="none"/>
              </w:rPr>
              <w:t>www.zcygov.cn）获取（下载）采购文件，并于202</w:t>
            </w:r>
            <w:r>
              <w:rPr>
                <w:rFonts w:hint="eastAsia" w:ascii="宋体" w:hAnsi="宋体"/>
                <w:color w:val="auto"/>
                <w:highlight w:val="none"/>
              </w:rPr>
              <w:t>3</w:t>
            </w:r>
            <w:r>
              <w:rPr>
                <w:rFonts w:ascii="宋体" w:hAnsi="宋体"/>
                <w:color w:val="auto"/>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ascii="宋体" w:hAnsi="宋体"/>
                <w:color w:val="auto"/>
                <w:szCs w:val="21"/>
                <w:highlight w:val="none"/>
              </w:rPr>
              <w:t>日</w:t>
            </w:r>
            <w:r>
              <w:rPr>
                <w:rFonts w:hint="eastAsia" w:ascii="宋体" w:hAnsi="宋体"/>
                <w:color w:val="auto"/>
                <w:szCs w:val="21"/>
                <w:highlight w:val="none"/>
                <w:lang w:eastAsia="zh-CN"/>
              </w:rPr>
              <w:t>14:30</w:t>
            </w:r>
            <w:r>
              <w:rPr>
                <w:rFonts w:ascii="宋体" w:hAnsi="宋体"/>
                <w:color w:val="auto"/>
                <w:szCs w:val="21"/>
                <w:highlight w:val="none"/>
              </w:rPr>
              <w:t>（北京时间）前递交（上传）投标文件。</w:t>
            </w:r>
          </w:p>
        </w:tc>
      </w:tr>
    </w:tbl>
    <w:p>
      <w:pPr>
        <w:wordWrap w:val="0"/>
        <w:spacing w:line="360" w:lineRule="auto"/>
        <w:rPr>
          <w:rFonts w:ascii="宋体" w:hAnsi="宋体"/>
          <w:b/>
          <w:color w:val="auto"/>
          <w:szCs w:val="21"/>
          <w:highlight w:val="none"/>
        </w:rPr>
      </w:pPr>
      <w:r>
        <w:rPr>
          <w:rFonts w:hint="eastAsia" w:ascii="宋体" w:hAnsi="宋体"/>
          <w:b/>
          <w:color w:val="auto"/>
          <w:szCs w:val="21"/>
          <w:highlight w:val="none"/>
        </w:rPr>
        <w:t>一、项目基本情况</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项目编号：</w:t>
      </w:r>
      <w:r>
        <w:rPr>
          <w:rFonts w:hint="eastAsia" w:ascii="宋体" w:hAnsi="宋体"/>
          <w:color w:val="auto"/>
          <w:szCs w:val="21"/>
          <w:highlight w:val="none"/>
        </w:rPr>
        <w:t>NBITC-202330553G</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项目名称：</w:t>
      </w:r>
      <w:r>
        <w:rPr>
          <w:rFonts w:hint="eastAsia" w:ascii="宋体" w:hAnsi="宋体"/>
          <w:color w:val="auto"/>
          <w:szCs w:val="21"/>
          <w:highlight w:val="none"/>
          <w:lang w:eastAsia="zh-CN"/>
        </w:rPr>
        <w:t>宁波市公安局巡（特)警支队</w:t>
      </w:r>
      <w:r>
        <w:rPr>
          <w:rFonts w:hint="eastAsia" w:ascii="宋体" w:hAnsi="宋体"/>
          <w:color w:val="auto"/>
          <w:szCs w:val="21"/>
          <w:highlight w:val="none"/>
        </w:rPr>
        <w:t>亚运安保装备采购项目</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预算金额（元）：5272000</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最高限价（元）：5272000</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采购需求：</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w:t>
      </w:r>
      <w:r>
        <w:rPr>
          <w:rFonts w:ascii="宋体" w:hAnsi="宋体"/>
          <w:color w:val="auto"/>
          <w:szCs w:val="21"/>
          <w:highlight w:val="none"/>
        </w:rPr>
        <w:t>一</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标项名称</w:t>
      </w:r>
      <w:r>
        <w:rPr>
          <w:rFonts w:hint="eastAsia" w:ascii="宋体" w:hAnsi="宋体"/>
          <w:color w:val="auto"/>
          <w:szCs w:val="21"/>
          <w:highlight w:val="none"/>
        </w:rPr>
        <w:t>：</w:t>
      </w:r>
      <w:r>
        <w:rPr>
          <w:rFonts w:hint="eastAsia" w:ascii="宋体" w:hAnsi="宋体"/>
          <w:color w:val="auto"/>
          <w:szCs w:val="21"/>
          <w:highlight w:val="none"/>
          <w:lang w:eastAsia="zh-CN"/>
        </w:rPr>
        <w:t>宁波市公安局巡（特)警支队</w:t>
      </w:r>
      <w:r>
        <w:rPr>
          <w:rFonts w:hint="eastAsia" w:ascii="宋体" w:hAnsi="宋体"/>
          <w:color w:val="auto"/>
          <w:szCs w:val="21"/>
          <w:highlight w:val="none"/>
        </w:rPr>
        <w:t>亚运安保装备采购</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数量：1</w:t>
      </w:r>
      <w:r>
        <w:rPr>
          <w:rFonts w:hint="eastAsia" w:ascii="宋体" w:hAnsi="宋体"/>
          <w:color w:val="auto"/>
          <w:szCs w:val="21"/>
          <w:highlight w:val="none"/>
        </w:rPr>
        <w:t>批</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预算金额（元）：5272000</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简要规格描述或项目基本概况介绍、用途：详见采购文件</w:t>
      </w:r>
      <w:r>
        <w:rPr>
          <w:rFonts w:hint="eastAsia" w:ascii="宋体" w:hAnsi="宋体"/>
          <w:color w:val="auto"/>
          <w:szCs w:val="21"/>
          <w:highlight w:val="none"/>
        </w:rPr>
        <w:t>第二章</w:t>
      </w:r>
      <w:r>
        <w:rPr>
          <w:rFonts w:ascii="宋体" w:hAnsi="宋体"/>
          <w:color w:val="auto"/>
          <w:szCs w:val="21"/>
          <w:highlight w:val="none"/>
        </w:rPr>
        <w:t>招标内容与技术需求</w:t>
      </w:r>
      <w:r>
        <w:rPr>
          <w:rFonts w:hint="eastAsia"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备注：详细采购需求见本公告附件</w:t>
      </w:r>
      <w:r>
        <w:rPr>
          <w:rFonts w:hint="eastAsia"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合同履约期限：自合同生效之日至合同全部权利义务履行完毕之日止</w:t>
      </w:r>
      <w:r>
        <w:rPr>
          <w:rFonts w:hint="eastAsia"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本项目（否）接受联合体投标。</w:t>
      </w:r>
    </w:p>
    <w:p>
      <w:pPr>
        <w:wordWrap w:val="0"/>
        <w:spacing w:line="360" w:lineRule="auto"/>
        <w:rPr>
          <w:rFonts w:ascii="宋体" w:hAnsi="宋体"/>
          <w:b/>
          <w:color w:val="auto"/>
          <w:szCs w:val="21"/>
          <w:highlight w:val="none"/>
        </w:rPr>
      </w:pPr>
      <w:r>
        <w:rPr>
          <w:rFonts w:hint="eastAsia" w:ascii="宋体" w:hAnsi="宋体"/>
          <w:b/>
          <w:color w:val="auto"/>
          <w:szCs w:val="21"/>
          <w:highlight w:val="none"/>
        </w:rPr>
        <w:t>二、申请人的资格要求：</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1.满足《中华人民共和国政府采购法》第二十二条规定；未被“信用中国”（www.creditchina.gov.cn)、中国政府采购网（www.ccgp.gov.cn）列入失信被执行人、</w:t>
      </w:r>
      <w:r>
        <w:rPr>
          <w:rFonts w:hint="eastAsia" w:ascii="宋体" w:hAnsi="宋体" w:cs="宋体"/>
          <w:color w:val="auto"/>
          <w:szCs w:val="21"/>
          <w:highlight w:val="none"/>
        </w:rPr>
        <w:t>重大税收违法案件当事人名单（重大税收违法失信主体）</w:t>
      </w:r>
      <w:r>
        <w:rPr>
          <w:rFonts w:ascii="宋体" w:hAnsi="宋体"/>
          <w:color w:val="auto"/>
          <w:szCs w:val="21"/>
          <w:highlight w:val="none"/>
        </w:rPr>
        <w:t>、政府采购严重违法失信行为记录名单。</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2.落实政府采购政策需满足的资格要求：无</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3.本项目的特定资格要求：</w:t>
      </w:r>
      <w:r>
        <w:rPr>
          <w:rFonts w:hint="eastAsia" w:ascii="宋体" w:hAnsi="宋体"/>
          <w:color w:val="auto"/>
          <w:szCs w:val="21"/>
          <w:highlight w:val="none"/>
        </w:rPr>
        <w:t>无</w:t>
      </w:r>
    </w:p>
    <w:p>
      <w:pPr>
        <w:wordWrap w:val="0"/>
        <w:spacing w:line="360" w:lineRule="auto"/>
        <w:rPr>
          <w:rFonts w:ascii="宋体" w:hAnsi="宋体"/>
          <w:b/>
          <w:color w:val="auto"/>
          <w:szCs w:val="21"/>
          <w:highlight w:val="none"/>
        </w:rPr>
      </w:pPr>
      <w:r>
        <w:rPr>
          <w:rFonts w:hint="eastAsia" w:ascii="宋体" w:hAnsi="宋体"/>
          <w:b/>
          <w:color w:val="auto"/>
          <w:szCs w:val="21"/>
          <w:highlight w:val="none"/>
        </w:rPr>
        <w:t>三、获取采购文件</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时间：202</w:t>
      </w:r>
      <w:r>
        <w:rPr>
          <w:rFonts w:hint="eastAsia" w:ascii="宋体" w:hAnsi="宋体"/>
          <w:color w:val="auto"/>
          <w:szCs w:val="21"/>
          <w:highlight w:val="none"/>
        </w:rPr>
        <w:t>3年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r>
        <w:rPr>
          <w:rFonts w:ascii="宋体" w:hAnsi="宋体"/>
          <w:color w:val="auto"/>
          <w:szCs w:val="21"/>
          <w:highlight w:val="none"/>
        </w:rPr>
        <w:t>至202</w:t>
      </w:r>
      <w:r>
        <w:rPr>
          <w:rFonts w:hint="eastAsia" w:ascii="宋体" w:hAnsi="宋体"/>
          <w:color w:val="auto"/>
          <w:szCs w:val="21"/>
          <w:highlight w:val="none"/>
        </w:rPr>
        <w:t>3</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28</w:t>
      </w:r>
      <w:r>
        <w:rPr>
          <w:rFonts w:ascii="宋体" w:hAnsi="宋体"/>
          <w:color w:val="auto"/>
          <w:szCs w:val="21"/>
          <w:highlight w:val="none"/>
        </w:rPr>
        <w:t>日</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地点（网址）：政府采购云平台（www.zcygov.cn）</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方式：供应商登录政府采购云平台（www.zcygov.c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售价（元）：0</w:t>
      </w:r>
    </w:p>
    <w:p>
      <w:pPr>
        <w:wordWrap w:val="0"/>
        <w:spacing w:line="360" w:lineRule="auto"/>
        <w:rPr>
          <w:rFonts w:ascii="宋体" w:hAnsi="宋体"/>
          <w:b/>
          <w:color w:val="auto"/>
          <w:szCs w:val="21"/>
          <w:highlight w:val="none"/>
        </w:rPr>
      </w:pPr>
      <w:r>
        <w:rPr>
          <w:rFonts w:hint="eastAsia" w:ascii="宋体" w:hAnsi="宋体"/>
          <w:b/>
          <w:color w:val="auto"/>
          <w:szCs w:val="21"/>
          <w:highlight w:val="none"/>
        </w:rPr>
        <w:t>四、提交投标文件截止时间、开标时间和地点</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提交投标文件截止时间：</w:t>
      </w:r>
      <w:r>
        <w:rPr>
          <w:rFonts w:hint="eastAsia" w:ascii="宋体" w:hAnsi="宋体"/>
          <w:color w:val="auto"/>
          <w:szCs w:val="21"/>
          <w:highlight w:val="none"/>
          <w:lang w:eastAsia="zh-CN"/>
        </w:rPr>
        <w:t>2023年8月11日14:30</w:t>
      </w:r>
      <w:r>
        <w:rPr>
          <w:rFonts w:ascii="宋体" w:hAnsi="宋体"/>
          <w:color w:val="auto"/>
          <w:szCs w:val="21"/>
          <w:highlight w:val="none"/>
        </w:rPr>
        <w:t>（北京时间）</w:t>
      </w:r>
    </w:p>
    <w:p>
      <w:pPr>
        <w:spacing w:line="360" w:lineRule="auto"/>
        <w:ind w:firstLine="420" w:firstLineChars="200"/>
        <w:rPr>
          <w:rFonts w:ascii="宋体" w:hAnsi="宋体" w:cs="宋体"/>
          <w:b/>
          <w:bCs/>
          <w:color w:val="auto"/>
          <w:szCs w:val="21"/>
          <w:highlight w:val="none"/>
        </w:rPr>
      </w:pPr>
      <w:r>
        <w:rPr>
          <w:rFonts w:hint="eastAsia" w:hAnsi="宋体" w:cs="宋体"/>
          <w:color w:val="auto"/>
          <w:szCs w:val="21"/>
          <w:highlight w:val="none"/>
        </w:rPr>
        <w:t>投标文件递交可采用以下方式之一</w:t>
      </w:r>
      <w:r>
        <w:rPr>
          <w:rFonts w:hint="eastAsia" w:ascii="宋体" w:hAnsi="宋体" w:cs="宋体"/>
          <w:b/>
          <w:bCs/>
          <w:color w:val="auto"/>
          <w:szCs w:val="21"/>
          <w:highlight w:val="none"/>
        </w:rPr>
        <w:t>：</w:t>
      </w:r>
    </w:p>
    <w:p>
      <w:pPr>
        <w:pStyle w:val="271"/>
        <w:spacing w:line="360" w:lineRule="auto"/>
        <w:ind w:firstLine="422" w:firstLineChars="200"/>
        <w:rPr>
          <w:rFonts w:hAnsi="宋体" w:cs="宋体"/>
          <w:color w:val="auto"/>
          <w:sz w:val="21"/>
          <w:szCs w:val="21"/>
          <w:highlight w:val="none"/>
        </w:rPr>
      </w:pPr>
      <w:r>
        <w:rPr>
          <w:rFonts w:hint="eastAsia" w:hAnsi="宋体" w:cs="宋体"/>
          <w:b/>
          <w:bCs/>
          <w:color w:val="auto"/>
          <w:sz w:val="21"/>
          <w:szCs w:val="21"/>
          <w:highlight w:val="none"/>
        </w:rPr>
        <w:t>方式一：</w:t>
      </w:r>
      <w:r>
        <w:rPr>
          <w:rFonts w:hint="eastAsia" w:hAnsi="宋体" w:cs="宋体"/>
          <w:color w:val="auto"/>
          <w:sz w:val="21"/>
          <w:szCs w:val="21"/>
          <w:highlight w:val="none"/>
        </w:rPr>
        <w:t>投标文件若采用现场方式递交的，请投标人指派1名授权代表于</w:t>
      </w:r>
      <w:r>
        <w:rPr>
          <w:rFonts w:hint="eastAsia" w:hAnsi="宋体" w:cs="宋体"/>
          <w:color w:val="auto"/>
          <w:sz w:val="21"/>
          <w:szCs w:val="21"/>
          <w:highlight w:val="none"/>
          <w:lang w:eastAsia="zh-CN"/>
        </w:rPr>
        <w:t>2023年8月11日</w:t>
      </w:r>
      <w:r>
        <w:rPr>
          <w:rFonts w:hint="eastAsia" w:hAnsi="宋体" w:cs="宋体"/>
          <w:color w:val="auto"/>
          <w:sz w:val="21"/>
          <w:szCs w:val="21"/>
          <w:highlight w:val="none"/>
          <w:lang w:val="en-US" w:eastAsia="zh-CN"/>
        </w:rPr>
        <w:t>14</w:t>
      </w:r>
      <w:r>
        <w:rPr>
          <w:rFonts w:hint="eastAsia" w:hAnsi="宋体" w:cs="宋体"/>
          <w:color w:val="auto"/>
          <w:sz w:val="21"/>
          <w:szCs w:val="21"/>
          <w:highlight w:val="none"/>
        </w:rPr>
        <w:t>时30分前将投标文件送至宁波市江北区环城北路西段207弄19号世茂茂悦商业中心1号楼七楼开标大厅一。</w:t>
      </w:r>
    </w:p>
    <w:p>
      <w:pPr>
        <w:spacing w:line="360" w:lineRule="auto"/>
        <w:ind w:firstLine="422" w:firstLineChars="200"/>
        <w:rPr>
          <w:rFonts w:ascii="宋体" w:hAnsi="宋体" w:cs="宋体"/>
          <w:b/>
          <w:bCs/>
          <w:color w:val="auto"/>
          <w:szCs w:val="21"/>
          <w:highlight w:val="none"/>
        </w:rPr>
      </w:pPr>
      <w:r>
        <w:rPr>
          <w:rFonts w:hint="eastAsia" w:hAnsi="宋体" w:cs="宋体"/>
          <w:b/>
          <w:bCs/>
          <w:color w:val="auto"/>
          <w:szCs w:val="21"/>
          <w:highlight w:val="none"/>
        </w:rPr>
        <w:t>方式二：</w:t>
      </w:r>
      <w:r>
        <w:rPr>
          <w:rFonts w:hint="eastAsia" w:hAnsi="宋体" w:cs="宋体"/>
          <w:color w:val="auto"/>
          <w:szCs w:val="21"/>
          <w:highlight w:val="none"/>
        </w:rPr>
        <w:t>（推荐）允许投标人邮寄送达投标文件。投标人选择邮寄快递方式寄送投标文件的，投标文件包裹外包装上请注明联系人、联系电话等信息，以便代理机构作接收登记工作，投标人将投标文件以快递形式寄送到招标代理机构地址（邮寄地址：</w:t>
      </w:r>
      <w:r>
        <w:rPr>
          <w:rFonts w:hint="eastAsia" w:ascii="宋体" w:hAnsi="宋体" w:cs="宋体"/>
          <w:color w:val="auto"/>
          <w:szCs w:val="21"/>
          <w:highlight w:val="none"/>
        </w:rPr>
        <w:t>宁波市江北区环城北路西段207弄19号世茂茂悦商业中心1号楼八楼</w:t>
      </w:r>
      <w:r>
        <w:rPr>
          <w:rFonts w:hint="eastAsia" w:hAnsi="宋体" w:cs="宋体"/>
          <w:color w:val="auto"/>
          <w:szCs w:val="21"/>
          <w:highlight w:val="none"/>
        </w:rPr>
        <w:t>8012室（宁波市国际招标有限公司），收件人：姚露泽，联系电话：0574-873576076、17764535372），请各投标人确保密封包装在邮寄过程中密封完好，因邮寄过程中的密封破损无法达到开标要求的，本代理机构和招标人概不负责。投标文件邮寄接收截止时间同投标文件截止时间（以代理机构工作人员签收时间为准，如在规定时间内未收到投标文件，则作自动放弃投标处理，投标供应商自行考虑邮寄时间，邮寄过程中的所有风险均由投标人自行承担）。投标人在投标文件寄出后请及时与代理机构联系确保投标文件是否投递到位</w:t>
      </w:r>
      <w:r>
        <w:rPr>
          <w:rFonts w:hint="eastAsia" w:ascii="宋体" w:hAnsi="宋体" w:cs="宋体"/>
          <w:b/>
          <w:bCs/>
          <w:color w:val="auto"/>
          <w:szCs w:val="21"/>
          <w:highlight w:val="none"/>
        </w:rPr>
        <w:t>。</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开标时间：</w:t>
      </w:r>
      <w:r>
        <w:rPr>
          <w:rFonts w:hint="eastAsia" w:ascii="宋体" w:hAnsi="宋体"/>
          <w:color w:val="auto"/>
          <w:szCs w:val="21"/>
          <w:highlight w:val="none"/>
          <w:lang w:eastAsia="zh-CN"/>
        </w:rPr>
        <w:t>2023年8月11日14:30</w:t>
      </w:r>
      <w:r>
        <w:rPr>
          <w:rFonts w:ascii="宋体" w:hAnsi="宋体"/>
          <w:color w:val="auto"/>
          <w:szCs w:val="21"/>
          <w:highlight w:val="none"/>
        </w:rPr>
        <w:t>（北京时间）</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开标地点（网址）：</w:t>
      </w:r>
      <w:r>
        <w:rPr>
          <w:rFonts w:hint="eastAsia" w:ascii="宋体" w:hAnsi="宋体"/>
          <w:color w:val="auto"/>
          <w:szCs w:val="21"/>
          <w:highlight w:val="none"/>
        </w:rPr>
        <w:t>宁波市江北区环城北路西段</w:t>
      </w:r>
      <w:r>
        <w:rPr>
          <w:rFonts w:ascii="宋体" w:hAnsi="宋体"/>
          <w:color w:val="auto"/>
          <w:szCs w:val="21"/>
          <w:highlight w:val="none"/>
        </w:rPr>
        <w:t>207</w:t>
      </w:r>
      <w:r>
        <w:rPr>
          <w:rFonts w:hint="eastAsia" w:ascii="宋体" w:hAnsi="宋体"/>
          <w:color w:val="auto"/>
          <w:szCs w:val="21"/>
          <w:highlight w:val="none"/>
        </w:rPr>
        <w:t>弄</w:t>
      </w:r>
      <w:r>
        <w:rPr>
          <w:rFonts w:ascii="宋体" w:hAnsi="宋体"/>
          <w:color w:val="auto"/>
          <w:szCs w:val="21"/>
          <w:highlight w:val="none"/>
        </w:rPr>
        <w:t>19</w:t>
      </w:r>
      <w:r>
        <w:rPr>
          <w:rFonts w:hint="eastAsia" w:ascii="宋体" w:hAnsi="宋体"/>
          <w:color w:val="auto"/>
          <w:szCs w:val="21"/>
          <w:highlight w:val="none"/>
        </w:rPr>
        <w:t>号世茂茂悦商业中心</w:t>
      </w:r>
      <w:r>
        <w:rPr>
          <w:rFonts w:ascii="宋体" w:hAnsi="宋体"/>
          <w:color w:val="auto"/>
          <w:szCs w:val="21"/>
          <w:highlight w:val="none"/>
        </w:rPr>
        <w:t>1</w:t>
      </w:r>
      <w:r>
        <w:rPr>
          <w:rFonts w:hint="eastAsia" w:ascii="宋体" w:hAnsi="宋体"/>
          <w:color w:val="auto"/>
          <w:szCs w:val="21"/>
          <w:highlight w:val="none"/>
        </w:rPr>
        <w:t>号楼七楼开标大厅一</w:t>
      </w:r>
      <w:r>
        <w:rPr>
          <w:rFonts w:ascii="宋体" w:hAnsi="宋体"/>
          <w:color w:val="auto"/>
          <w:szCs w:val="21"/>
          <w:highlight w:val="none"/>
        </w:rPr>
        <w:t>,</w:t>
      </w:r>
      <w:r>
        <w:rPr>
          <w:rFonts w:hint="eastAsia" w:ascii="宋体" w:hAnsi="宋体"/>
          <w:color w:val="auto"/>
          <w:szCs w:val="21"/>
          <w:highlight w:val="none"/>
        </w:rPr>
        <w:t>本项目通过“政府采购云平台（</w:t>
      </w:r>
      <w:r>
        <w:rPr>
          <w:rFonts w:ascii="宋体" w:hAnsi="宋体"/>
          <w:color w:val="auto"/>
          <w:szCs w:val="21"/>
          <w:highlight w:val="none"/>
        </w:rPr>
        <w:t>www.zcygov.cn</w:t>
      </w:r>
      <w:r>
        <w:rPr>
          <w:rFonts w:hint="eastAsia" w:ascii="宋体" w:hAnsi="宋体"/>
          <w:color w:val="auto"/>
          <w:szCs w:val="21"/>
          <w:highlight w:val="none"/>
        </w:rPr>
        <w:t>）”实行在线开标。</w:t>
      </w:r>
    </w:p>
    <w:p>
      <w:pPr>
        <w:wordWrap w:val="0"/>
        <w:spacing w:line="360" w:lineRule="auto"/>
        <w:rPr>
          <w:rFonts w:ascii="宋体" w:hAnsi="宋体"/>
          <w:b/>
          <w:color w:val="auto"/>
          <w:szCs w:val="21"/>
          <w:highlight w:val="none"/>
        </w:rPr>
      </w:pPr>
      <w:r>
        <w:rPr>
          <w:rFonts w:hint="eastAsia" w:ascii="宋体" w:hAnsi="宋体"/>
          <w:b/>
          <w:color w:val="auto"/>
          <w:szCs w:val="21"/>
          <w:highlight w:val="none"/>
        </w:rPr>
        <w:t>五、公告期限</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自本公告发布之日起5个工作日。</w:t>
      </w:r>
    </w:p>
    <w:p>
      <w:pPr>
        <w:wordWrap w:val="0"/>
        <w:spacing w:line="360" w:lineRule="auto"/>
        <w:rPr>
          <w:rFonts w:ascii="宋体" w:hAnsi="宋体"/>
          <w:b/>
          <w:color w:val="auto"/>
          <w:szCs w:val="21"/>
          <w:highlight w:val="none"/>
        </w:rPr>
      </w:pPr>
      <w:r>
        <w:rPr>
          <w:rFonts w:hint="eastAsia" w:ascii="宋体" w:hAnsi="宋体"/>
          <w:b/>
          <w:color w:val="auto"/>
          <w:szCs w:val="21"/>
          <w:highlight w:val="none"/>
        </w:rPr>
        <w:t>六、其他补充事宜</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于提交投标文件截止时间前将电子投标文件上传到政府采购云平台（www.zcygov.cn），并应于提交投标文件截止时间前，将以U盘或光盘存储的电子备份投标文件密封后送至开标地点：宁波市江北区环城北路西段207弄19号世茂茂悦商业中心1号楼七楼开标大厅一。如投标人安排法定代表人或授权代表到场递交文件的，需持七天内核酸检测阴性证明方可进入开标场所。</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开标时间后半小时内供应商可以登录政府采购云平台（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均不退还供应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5.本项目实行网上投标，采用电子投标文件。若供应商参与投标，自行承担投标一切费用。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wordWrap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7.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或光盘存储的电子备份投标文件1份，即按“项目采购-电子招投标操作指南”制作的电子备份文件，以用于异常情况处理。</w:t>
      </w:r>
    </w:p>
    <w:p>
      <w:pPr>
        <w:wordWrap w:val="0"/>
        <w:spacing w:line="360" w:lineRule="auto"/>
        <w:rPr>
          <w:rFonts w:ascii="宋体" w:hAnsi="宋体"/>
          <w:b/>
          <w:color w:val="auto"/>
          <w:szCs w:val="21"/>
          <w:highlight w:val="none"/>
        </w:rPr>
      </w:pPr>
      <w:r>
        <w:rPr>
          <w:rFonts w:hint="eastAsia" w:ascii="宋体" w:hAnsi="宋体"/>
          <w:b/>
          <w:color w:val="auto"/>
          <w:szCs w:val="21"/>
          <w:highlight w:val="none"/>
        </w:rPr>
        <w:t>七、对本次采购提出询问、质疑、投诉，请按以下方式联系</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1.采购人信息</w:t>
      </w:r>
    </w:p>
    <w:p>
      <w:pPr>
        <w:wordWrap w:val="0"/>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名称：</w:t>
      </w:r>
      <w:r>
        <w:rPr>
          <w:rFonts w:hint="eastAsia" w:ascii="宋体" w:hAnsi="宋体"/>
          <w:color w:val="auto"/>
          <w:szCs w:val="21"/>
          <w:highlight w:val="none"/>
          <w:lang w:eastAsia="zh-CN"/>
        </w:rPr>
        <w:t>宁波市公安局巡（特)警支队</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地址：</w:t>
      </w:r>
      <w:r>
        <w:rPr>
          <w:rFonts w:hint="eastAsia" w:ascii="宋体" w:hAnsi="宋体" w:cs="宋体"/>
          <w:color w:val="auto"/>
          <w:kern w:val="0"/>
          <w:szCs w:val="21"/>
          <w:highlight w:val="none"/>
        </w:rPr>
        <w:t>宁波市鄞州区兴宁东路158号</w:t>
      </w:r>
    </w:p>
    <w:p>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传真：/</w:t>
      </w:r>
    </w:p>
    <w:p>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项目联系人（询问）：贺老师   </w:t>
      </w:r>
    </w:p>
    <w:p>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项目联系方式（询问）：0574-81982909 </w:t>
      </w:r>
    </w:p>
    <w:p>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质疑联系人：鲁老师 </w:t>
      </w:r>
    </w:p>
    <w:p>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质疑联系方式：0574-81982908</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2.采购代理机构信息</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名称：宁波市国际招标有限公司</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地址：宁波市江北区环城北路西段207弄19号世茂茂悦商业中心1号楼八楼</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传真：</w:t>
      </w:r>
      <w:r>
        <w:rPr>
          <w:rFonts w:ascii="宋体" w:hAnsi="宋体" w:cs="宋体"/>
          <w:color w:val="auto"/>
          <w:kern w:val="0"/>
          <w:szCs w:val="21"/>
          <w:highlight w:val="none"/>
        </w:rPr>
        <w:t>0574-</w:t>
      </w:r>
      <w:r>
        <w:rPr>
          <w:rFonts w:ascii="宋体" w:hAnsi="宋体"/>
          <w:color w:val="auto"/>
          <w:szCs w:val="21"/>
          <w:highlight w:val="none"/>
        </w:rPr>
        <w:t>87388460</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项目联系人（询问）：</w:t>
      </w:r>
      <w:r>
        <w:rPr>
          <w:rFonts w:hint="eastAsia" w:ascii="宋体" w:hAnsi="宋体" w:cs="宋体"/>
          <w:color w:val="auto"/>
          <w:kern w:val="0"/>
          <w:szCs w:val="21"/>
          <w:highlight w:val="none"/>
        </w:rPr>
        <w:t>陈若水、姚露泽、王炫皓</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项目联系方式（询问）：</w:t>
      </w:r>
      <w:r>
        <w:rPr>
          <w:rFonts w:ascii="宋体" w:hAnsi="宋体" w:cs="宋体"/>
          <w:color w:val="auto"/>
          <w:kern w:val="0"/>
          <w:szCs w:val="21"/>
          <w:highlight w:val="none"/>
        </w:rPr>
        <w:t>0574-8</w:t>
      </w:r>
      <w:r>
        <w:rPr>
          <w:rFonts w:hint="eastAsia" w:ascii="宋体" w:hAnsi="宋体" w:cs="宋体"/>
          <w:color w:val="auto"/>
          <w:kern w:val="0"/>
          <w:szCs w:val="21"/>
          <w:highlight w:val="none"/>
        </w:rPr>
        <w:t>7357607</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质疑联系人：</w:t>
      </w:r>
      <w:r>
        <w:rPr>
          <w:rFonts w:hint="eastAsia" w:ascii="宋体" w:hAnsi="宋体"/>
          <w:color w:val="auto"/>
          <w:szCs w:val="21"/>
          <w:highlight w:val="none"/>
        </w:rPr>
        <w:t>夏伟立</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质疑联系方式：</w:t>
      </w:r>
      <w:r>
        <w:rPr>
          <w:rFonts w:ascii="宋体" w:hAnsi="宋体" w:cs="宋体"/>
          <w:color w:val="auto"/>
          <w:kern w:val="0"/>
          <w:szCs w:val="21"/>
          <w:highlight w:val="none"/>
        </w:rPr>
        <w:t>0574-87</w:t>
      </w:r>
      <w:r>
        <w:rPr>
          <w:rFonts w:hint="eastAsia" w:ascii="宋体" w:hAnsi="宋体" w:cs="宋体"/>
          <w:color w:val="auto"/>
          <w:kern w:val="0"/>
          <w:szCs w:val="21"/>
          <w:highlight w:val="none"/>
        </w:rPr>
        <w:t>128864</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3.同级政府采购监督管理部门</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名称：宁波市政府采购管理办公室</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地址：宁波市海曙区中山西路</w:t>
      </w:r>
      <w:r>
        <w:rPr>
          <w:rFonts w:ascii="宋体" w:hAnsi="宋体"/>
          <w:color w:val="auto"/>
          <w:szCs w:val="21"/>
          <w:highlight w:val="none"/>
        </w:rPr>
        <w:t>19</w:t>
      </w:r>
      <w:r>
        <w:rPr>
          <w:rFonts w:hint="eastAsia" w:ascii="宋体" w:hAnsi="宋体"/>
          <w:color w:val="auto"/>
          <w:szCs w:val="21"/>
          <w:highlight w:val="none"/>
        </w:rPr>
        <w:t>号</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联系人：李老师</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监督投诉电话：</w:t>
      </w:r>
      <w:r>
        <w:rPr>
          <w:rFonts w:ascii="宋体" w:hAnsi="宋体"/>
          <w:color w:val="auto"/>
          <w:szCs w:val="21"/>
          <w:highlight w:val="none"/>
        </w:rPr>
        <w:t>0574-</w:t>
      </w:r>
      <w:r>
        <w:rPr>
          <w:rFonts w:hint="eastAsia" w:ascii="宋体" w:hAnsi="宋体"/>
          <w:color w:val="auto"/>
          <w:szCs w:val="21"/>
          <w:highlight w:val="none"/>
        </w:rPr>
        <w:t>89388042</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ordWrap w:val="0"/>
        <w:spacing w:line="360" w:lineRule="auto"/>
        <w:ind w:firstLine="420" w:firstLineChars="200"/>
        <w:rPr>
          <w:rFonts w:ascii="宋体" w:hAnsi="宋体" w:cs="宋体"/>
          <w:color w:val="auto"/>
          <w:kern w:val="0"/>
          <w:szCs w:val="21"/>
          <w:highlight w:val="none"/>
        </w:rPr>
      </w:pPr>
      <w:r>
        <w:rPr>
          <w:rFonts w:ascii="宋体" w:hAnsi="宋体"/>
          <w:color w:val="auto"/>
          <w:szCs w:val="21"/>
          <w:highlight w:val="none"/>
        </w:rPr>
        <w:t>CA问题联系电话（人工）：汇信CA 400-888-4636；天谷CA 400-087-8198。</w:t>
      </w:r>
    </w:p>
    <w:p>
      <w:pPr>
        <w:widowControl/>
        <w:wordWrap w:val="0"/>
        <w:spacing w:line="400" w:lineRule="exact"/>
        <w:ind w:firstLine="420" w:firstLineChars="200"/>
        <w:rPr>
          <w:rFonts w:ascii="宋体" w:hAnsi="宋体" w:cs="宋体"/>
          <w:color w:val="auto"/>
          <w:kern w:val="0"/>
          <w:szCs w:val="21"/>
          <w:highlight w:val="none"/>
        </w:rPr>
        <w:sectPr>
          <w:footerReference r:id="rId7" w:type="default"/>
          <w:pgSz w:w="11907" w:h="16840"/>
          <w:pgMar w:top="851" w:right="1134" w:bottom="1134" w:left="1134" w:header="285" w:footer="701" w:gutter="0"/>
          <w:pgNumType w:start="1"/>
          <w:cols w:space="720" w:num="1"/>
          <w:docGrid w:linePitch="285" w:charSpace="0"/>
        </w:sectPr>
      </w:pPr>
    </w:p>
    <w:p>
      <w:pPr>
        <w:wordWrap w:val="0"/>
        <w:spacing w:line="360" w:lineRule="auto"/>
        <w:jc w:val="center"/>
        <w:outlineLvl w:val="0"/>
        <w:rPr>
          <w:rFonts w:ascii="宋体" w:hAnsi="宋体"/>
          <w:b/>
          <w:color w:val="auto"/>
          <w:sz w:val="32"/>
          <w:highlight w:val="none"/>
        </w:rPr>
      </w:pPr>
      <w:bookmarkStart w:id="2" w:name="_Toc26645"/>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2"/>
    </w:p>
    <w:p>
      <w:pPr>
        <w:pStyle w:val="4"/>
        <w:numPr>
          <w:ilvl w:val="0"/>
          <w:numId w:val="4"/>
        </w:numPr>
        <w:spacing w:before="120" w:after="120"/>
        <w:jc w:val="center"/>
        <w:rPr>
          <w:rFonts w:ascii="黑体" w:hAnsi="黑体" w:eastAsia="黑体"/>
          <w:color w:val="auto"/>
          <w:sz w:val="28"/>
          <w:szCs w:val="28"/>
          <w:highlight w:val="none"/>
        </w:rPr>
      </w:pPr>
      <w:bookmarkStart w:id="3" w:name="_Toc20654"/>
      <w:bookmarkStart w:id="4" w:name="_Toc25577"/>
      <w:r>
        <w:rPr>
          <w:rFonts w:hint="eastAsia" w:ascii="黑体" w:hAnsi="黑体" w:eastAsia="黑体"/>
          <w:color w:val="auto"/>
          <w:sz w:val="28"/>
          <w:szCs w:val="28"/>
          <w:highlight w:val="none"/>
        </w:rPr>
        <w:t>招标技术需求</w:t>
      </w:r>
      <w:bookmarkEnd w:id="3"/>
      <w:bookmarkEnd w:id="4"/>
    </w:p>
    <w:p>
      <w:pPr>
        <w:spacing w:line="360" w:lineRule="auto"/>
        <w:outlineLvl w:val="0"/>
        <w:rPr>
          <w:rFonts w:ascii="宋体" w:hAnsi="宋体" w:cs="宋体"/>
          <w:b/>
          <w:bCs/>
          <w:color w:val="auto"/>
          <w:sz w:val="24"/>
          <w:szCs w:val="24"/>
          <w:highlight w:val="none"/>
        </w:rPr>
      </w:pPr>
      <w:bookmarkStart w:id="5" w:name="_Toc3310"/>
      <w:bookmarkStart w:id="6" w:name="_Toc24404"/>
      <w:r>
        <w:rPr>
          <w:rFonts w:hint="eastAsia" w:ascii="宋体" w:hAnsi="宋体" w:cs="宋体"/>
          <w:b/>
          <w:bCs/>
          <w:color w:val="auto"/>
          <w:sz w:val="24"/>
          <w:szCs w:val="24"/>
          <w:highlight w:val="none"/>
        </w:rPr>
        <w:t>I、项目背景</w:t>
      </w:r>
      <w:bookmarkEnd w:id="5"/>
      <w:bookmarkEnd w:id="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切实做好亚运赛事安保期间陆路、水路、航空、车站等通道圈层查控工作，围绕“五个坚决防止”“四个确保”工作目标，严密构筑圈层防护屏障，提升亚运会安保圈层查控围闭度，打造“智能、无感、动态、和谐”的重大安保浙江模式，为亚运安保构筑起坚实的圈层查控防线。</w:t>
      </w:r>
    </w:p>
    <w:p>
      <w:pPr>
        <w:spacing w:line="360" w:lineRule="auto"/>
        <w:outlineLvl w:val="0"/>
        <w:rPr>
          <w:rFonts w:ascii="宋体" w:hAnsi="宋体" w:cs="宋体"/>
          <w:b/>
          <w:bCs/>
          <w:color w:val="auto"/>
          <w:sz w:val="24"/>
          <w:szCs w:val="24"/>
          <w:highlight w:val="none"/>
        </w:rPr>
      </w:pPr>
      <w:bookmarkStart w:id="7" w:name="_Toc28174"/>
      <w:bookmarkStart w:id="8" w:name="_Toc25220"/>
      <w:r>
        <w:rPr>
          <w:rFonts w:hint="eastAsia" w:ascii="宋体" w:hAnsi="宋体" w:cs="宋体"/>
          <w:b/>
          <w:bCs/>
          <w:color w:val="auto"/>
          <w:sz w:val="24"/>
          <w:szCs w:val="24"/>
          <w:highlight w:val="none"/>
        </w:rPr>
        <w:t>II、主要建设内容</w:t>
      </w:r>
      <w:bookmarkEnd w:id="7"/>
      <w:bookmarkEnd w:id="8"/>
    </w:p>
    <w:p>
      <w:pPr>
        <w:pStyle w:val="86"/>
        <w:spacing w:line="360" w:lineRule="auto"/>
        <w:ind w:left="0" w:firstLine="420" w:firstLineChars="200"/>
        <w:rPr>
          <w:color w:val="auto"/>
          <w:highlight w:val="none"/>
        </w:rPr>
      </w:pPr>
      <w:r>
        <w:rPr>
          <w:rFonts w:hint="eastAsia"/>
          <w:color w:val="auto"/>
          <w:highlight w:val="none"/>
        </w:rPr>
        <w:t>备注：除招标文件中所明确的技术规格和品牌外，欢迎其他能满足本项目技术需求且性能相当于或高于所明确品牌的产品参加投标报价，同时在技术偏离表中作出详细对比说明。若投标产品不是推荐品牌及规格的，其性能须等同或优于推荐品牌及型号并经三分之二及以上评委认可。</w:t>
      </w:r>
    </w:p>
    <w:p>
      <w:pPr>
        <w:pStyle w:val="183"/>
        <w:keepNext/>
        <w:keepLines/>
        <w:numPr>
          <w:ilvl w:val="0"/>
          <w:numId w:val="5"/>
        </w:numPr>
        <w:adjustRightInd w:val="0"/>
        <w:snapToGrid w:val="0"/>
        <w:ind w:firstLineChars="0"/>
        <w:jc w:val="left"/>
        <w:outlineLvl w:val="1"/>
        <w:rPr>
          <w:rFonts w:ascii="宋体" w:hAnsi="宋体" w:cs="宋体"/>
          <w:b/>
          <w:bCs/>
          <w:vanish/>
          <w:color w:val="auto"/>
          <w:sz w:val="21"/>
          <w:szCs w:val="21"/>
          <w:highlight w:val="none"/>
        </w:rPr>
      </w:pPr>
      <w:r>
        <w:rPr>
          <w:rFonts w:hint="eastAsia" w:ascii="宋体" w:hAnsi="宋体" w:cs="宋体"/>
          <w:b/>
          <w:bCs/>
          <w:vanish/>
          <w:color w:val="auto"/>
          <w:sz w:val="21"/>
          <w:szCs w:val="21"/>
          <w:highlight w:val="none"/>
        </w:rPr>
        <w:t>设备清单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31"/>
        <w:gridCol w:w="1340"/>
        <w:gridCol w:w="9033"/>
        <w:gridCol w:w="1657"/>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tcBorders>
              <w:tl2br w:val="nil"/>
              <w:tr2bl w:val="nil"/>
            </w:tcBorders>
            <w:noWrap/>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831" w:type="dxa"/>
            <w:tcBorders>
              <w:tl2br w:val="nil"/>
              <w:tr2bl w:val="nil"/>
            </w:tcBorders>
            <w:noWrap/>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类型</w:t>
            </w:r>
          </w:p>
        </w:tc>
        <w:tc>
          <w:tcPr>
            <w:tcW w:w="1340" w:type="dxa"/>
            <w:tcBorders>
              <w:tl2br w:val="nil"/>
              <w:tr2bl w:val="nil"/>
            </w:tcBorders>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装备名称</w:t>
            </w:r>
          </w:p>
        </w:tc>
        <w:tc>
          <w:tcPr>
            <w:tcW w:w="9033" w:type="dxa"/>
            <w:tcBorders>
              <w:tl2br w:val="nil"/>
              <w:tr2bl w:val="nil"/>
            </w:tcBorders>
            <w:noWrap/>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参数</w:t>
            </w:r>
          </w:p>
        </w:tc>
        <w:tc>
          <w:tcPr>
            <w:tcW w:w="1657" w:type="dxa"/>
            <w:tcBorders>
              <w:tl2br w:val="nil"/>
              <w:tr2bl w:val="nil"/>
            </w:tcBorders>
            <w:noWrap/>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参考品牌</w:t>
            </w:r>
          </w:p>
        </w:tc>
        <w:tc>
          <w:tcPr>
            <w:tcW w:w="696" w:type="dxa"/>
            <w:tcBorders>
              <w:tl2br w:val="nil"/>
              <w:tr2bl w:val="nil"/>
            </w:tcBorders>
            <w:noWrap/>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696" w:type="dxa"/>
            <w:tcBorders>
              <w:tl2br w:val="nil"/>
              <w:tr2bl w:val="nil"/>
            </w:tcBorders>
            <w:noWrap/>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圈层采购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1、移动侦查区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w:t>
            </w:r>
          </w:p>
        </w:tc>
        <w:tc>
          <w:tcPr>
            <w:tcW w:w="831"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人车抓拍卡口</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900万人车抓拍相机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传感器类型≥1.1英寸GS-CMOS；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电子快门：1/50s~1/100000s（可手动或自动调节）；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图像分辨率≥4096×2336（不包含OSD黑边）；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视频帧率：最大支持50fps，默认主码流（4096×2336@25fps），辅码流（1600×1200@25fps）；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视频码率：H.264：32kbps~32767kbpsH.265：32kbps~32767kbpsMJPEG：512kbps~32767kbps；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视频压缩标准：H.265;H.264;MJPEG；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图片编码格式：JPEG；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图片合成：支持1、2、3、4张图片合成；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国密功能：支持国密GB 35114-A级功能；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镜头接口：C；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光圈控制接口≥1个，P-IRIS自动光圈；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外置灯接口≥7个，光耦开关量信号输出（可配置为闪光灯、多合一灯、LED频闪灯同步输出接口，频率可设置）；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网络接口≥2个独立MAC、物理隔离的RJ-45以太网口，支持10/100/1000M网络数据传输；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USB接口≥2个，USB 3.0接口；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GPS接口≥1个，GPS/北斗接口；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存储接口≥1个，最大支持256GB TF卡本地存储；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RS-485接口≥2个，可用于连接信号检器、红绿灯信号检测器、外接灯；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RS-232接口≥4个，其中RTG用于串口调试；R1T1G、R2T2G、R3T3G连接雷达；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I/O接口≥4个，用于I/O触发抓拍信号输入，与报警输入复用；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报警输入≥4路，与I/O接口复用；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报警输出≥2路开关量信号，AO1为继电器，AO2为光耦；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音频输入≥1路（3.5mmJACK头）；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音频输出≥1路（3.5mmJACK头）；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电源返送：DC12V±10%电压输出，≤1.5A电流输出；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供电方式：AC100V~AC240V（50Hz）；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★支持单张图与合成图的OSD叠加，并可根据RGB分量值对叠加的字体颜色进行更改；（提供第三方有效检测报告复印件加盖投标人公章）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★支持检测并跟踪指定区域内不少于220个目标，目标包括机动车、非机动车以及行人等；（提供第三方有效检测报告复印件加盖投标人公章）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闯禁行记录功能，可对4种普通车型(包括大货车、中货车、小货车、皮卡车)及8种特种车型(包括危化品车辆、普通罐车、渣土车、混凝土搅拌车、工程车、粉粒物料运输车、吸污车、环卫车)进行检测、抓拍记录、识别及图片存储；（提供第三方有效检测报告复印件加盖投标人公章）</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补光灯</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灯型：多功能一体型：支持暖光LED频闪、暖光LED爆闪、白光氙气爆闪、红外氙气爆闪四种模式；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光源：可见光（波长350-780nm）；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色温：氙气：5800K ± 200K， LED：3500K；</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中心光照度：LED：≤5lx（20m平均光照度），≤20lx(20m有效光照度），≤80lx（20m频爆光照度）氙气：≤4000lx；</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触发方式：开关量；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光斑覆盖范围：1车道；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补光距离：16m~26m；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回电时间：＜70ms；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闪光持续时间：180 μs～500 μs；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爆闪计数：支持统计爆闪次数和触发次数；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闪光灯寿命：≥1000万次；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频率：100Hz；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灯珠数量：24颗（高亮LED）；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光通量：1000lm；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频闪时间统计：支持统计频闪持续时间；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红外白光切换：支持；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远程故障显示：支持在摄像机WEB上远程显示补光灯故障、正常状态（仅针对大华交通摄像机）；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亮度调节：氙气：1~16级亮度可调LED：1~20级亮度可调；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供电方式：AC220V±20%、50HZ±2；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★联动功能检查功能检查：支持在LED频闪开启时，气体放电红外叶片自动切换成红外模式。（提供第三方有效检测报告复印件加盖投标人公章）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★气体放电模式切换功能检查：支持气体放电模式切换功能，可通过开关量或电平量或RS485信号控制红外透光叶片转动，切换成对应的红外或白光模式。（提供第三方有效检测报告复印件加盖投标人公章）</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10-40mm手动变焦镜头</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900万像素1英寸10-40mm手动变焦镜头</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900万双目激光透窗抓拍摄像机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1. 高集成度一体化设计：双镜头、双sensor一体式高清透窗抓拍摄像机、红外抓拍爆闪激光灯，有效杜绝光污染、无需外接其他补光灯，安装维护方便。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 摄像机可穿透贴有车膜和反光情况下的汽车玻璃，昼夜透车窗率均不低于90%。（CNAS检测报告）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 透窗后可抓拍车内人脸像素不低于120×120。（CNAS检测报告）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 双路1" 900万像素全局曝光传感器：包含一路彩色、一路黑白。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 镜头：特制双路50mm电动聚焦高清透窗镜头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 激光灯类型：高偏振态准单模高功率红外半导体合束激光器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 激光照射角度：16°×9°矩形光斑，与摄像机视场角度高度匹配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 激光均匀度：≥95%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 激光补光灯波长 ：808±10nm（人眼不可见红外波段）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 激光灯功率：100W红外激光闪光灯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 激光安全分类：3B类（CNAS检测报告）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 激光安全距离（NOHD）：≥5米（CNAS检测报告）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 视场角度 H×V：16°×9°</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 抓拍距离：18~30米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 抓拍范围：可抓拍到双车道车内人脸，人脸像素可达到人脸识别要求。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 聚焦模式：远程电动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 光圈模式：手动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 快门时间：1/200~1/100000秒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 支持协议：TCP/IP,DHCP,UDP,RTSP,支持FTP、私有SDK上传图片；支持1400接入大华平台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20. 其他光源：内置10W微光频闪LED灯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 电源：AC100~240V 50/60Hz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22. 功耗：&lt;80W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23. 工作温度：-30℃ ~60℃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 工作湿度：10%~90%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25. 储存温度：-40℃ ~70℃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26. 尺寸（ L× W× D）：563.5mm× 280mm× 230mm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27. 重量：13Kg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28. 防护等级：IP67</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29. 连接接口：防水航空插头</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大华、海康、集光通达</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可移动摄像机支架</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一，主要技术参数：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1、主杆高度有效调节范围≤ 1300-2300mm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2、主杆有效载荷≤ 15Kg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3、脚架展开半径≤ 600mm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4、整件收拢后≤ 125*125*1260mm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5、净重≤ 6.97Kg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6、材质组成：304不锈钢管、6063铝合金活动关节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注意事项：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1、展开时三脚的支点地面须硬实且基本平整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2、展开调整后主杆上二个锁紧把手须拧紧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3、禁止相当在四级以上风时用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4、主杆收归时注意下降速度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5、整件收拢后二个锁紧把手须拧紧</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w:t>
            </w:r>
          </w:p>
        </w:tc>
        <w:tc>
          <w:tcPr>
            <w:tcW w:w="831"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网络通讯设备</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4G路由器</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3个10/100/1000 Mbps 电口；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支持2.4G、5.8G双频；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2.4G网络速率574Mbps，5.8G网络速率1201Mbps；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支持LTE、WCDMA网络；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支持2.4G下接入无线设备32个， 5G下接入无线设备 64个；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支持LTE FDD: B1/3/5/8;LTE TDD: B34/38/39/40/41网络;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支持WIFI6 1800M;支持L2TP VPN；支持基于端口的NAT；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工作温度：-40℃～65℃；雷电防护：共模 4KV，差模 2KV； </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7</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视频专网卡</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用于将前端设备的抓拍图片传输至视频专网，每月每张卡300G，购买4个月，流量池共享。</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移动、电信、联通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8</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配件</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收纳箱</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收纳摄像机、补光灯、镜头、三角架、路由器、移动电源；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主要技术参数: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外尺寸: ≤ 61*47*33cm;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内尺寸: ≤55*41*25cm</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l2br w:val="nil"/>
              <w:tr2bl w:val="nil"/>
            </w:tcBorders>
            <w:shd w:val="clear" w:color="auto" w:fill="auto"/>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9</w:t>
            </w:r>
          </w:p>
        </w:tc>
        <w:tc>
          <w:tcPr>
            <w:tcW w:w="831" w:type="dxa"/>
            <w:tcBorders>
              <w:tl2br w:val="nil"/>
              <w:tr2bl w:val="nil"/>
            </w:tcBorders>
            <w:shd w:val="clear" w:color="auto" w:fill="auto"/>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不锈钢配电箱</w:t>
            </w:r>
          </w:p>
        </w:tc>
        <w:tc>
          <w:tcPr>
            <w:tcW w:w="1340" w:type="dxa"/>
            <w:tcBorders>
              <w:tl2br w:val="nil"/>
              <w:tr2bl w:val="nil"/>
            </w:tcBorders>
            <w:shd w:val="clear" w:color="auto" w:fill="auto"/>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不锈钢配电箱</w:t>
            </w:r>
          </w:p>
        </w:tc>
        <w:tc>
          <w:tcPr>
            <w:tcW w:w="9033" w:type="dxa"/>
            <w:tcBorders>
              <w:tl2br w:val="nil"/>
              <w:tr2bl w:val="nil"/>
            </w:tcBorders>
            <w:shd w:val="clear" w:color="auto" w:fill="auto"/>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现场定制，尺寸：≤500*400*180mm</w:t>
            </w:r>
          </w:p>
        </w:tc>
        <w:tc>
          <w:tcPr>
            <w:tcW w:w="1657" w:type="dxa"/>
            <w:tcBorders>
              <w:tl2br w:val="nil"/>
              <w:tr2bl w:val="nil"/>
            </w:tcBorders>
            <w:shd w:val="clear" w:color="auto" w:fill="auto"/>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shd w:val="clear" w:color="000000" w:fill="FFFFFF"/>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2、安检核录区-车检区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10</w:t>
            </w:r>
          </w:p>
        </w:tc>
        <w:tc>
          <w:tcPr>
            <w:tcW w:w="831"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视频监控设备</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人脸抓拍相机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传感器类型≥1/2.8英寸CMOS；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像素≥200万；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最大分辨率≥1920×1080；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最低照度≤0.001Lux（彩色模式）；0.0001Lux（黑白模式）；0Lux（补光灯开启）；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最大补光距离≥30m（暖光监控）50m（红外监控）；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镜头焦距：2.7-13.5mm；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镜头光圈≥F1.5；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视场角：水平：109°–30°垂直：56°–17° 对角：131°–35°；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深度智能：支持；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人脸抓拍：支持；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道路监控：支持机动车抓拍，支持车牌、车牌颜色、车身颜色、车系、车标属性；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智能编码：H.264:支持；H.265:支持；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AI编码：支持；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音频接口：支持；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内置MIC：支持；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网络接口≥1个（RJ-45网口，支持10M/100M 网络数据）；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RS-485接口≥1个（波特率范围:1200bps~115200bps）；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音频输入≥1路（RCA头）；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音频输出≥1路（RCA头）；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报警输入≥3路（湿节点,支持直流3V~5V电位,5mA电流）；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报警输出≥2路（湿节点,支持直流最大12V电位,0.3A电流）；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供电方式：DC12V/AC24V/POE"</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11</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车牌抓拍相机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传感器类型≥1/2.8英寸CMOS；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图像分辨率≥1920×1080（不包含OSD黑边）；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视频分辨率：主码流：1080P（1920×1080）/720P（1280×720）辅码流：720P（1280×720）/D1（704× 576）；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最大补光距离≥8m；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触发方式：支持视频检测、I/O线圈、雷达三种触发方式；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报警事件：支持无存储卡、存储卡空间不足、存储卡出错、网络断开、IP冲突、非法访问等状况报警；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车辆检测：车辆捕获率≥99.5%；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车辆识别：支持车型、车标、车系、车身颜色、车牌颜色、车牌号码、车牌类型、无牌车、新能源车牌识别车牌识别率≥99.5%；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视频结构化：支持；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智能轨迹帧：支持智能帧显示，可显示车牌和车辆行驶轨迹；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供电方式：AC220V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★LED灯模式切换功能检查：通过web可设置为白光模式或红外模式；设置为白光模式时相机亮暖光灯，设置为红外模式时相机亮红外灯。（提供第三方有效检测报告复印件加盖投标人公章）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★车标识别功能检查：支持车辆车标识别功能，可识别数量不少于250种。（提供第三方有效检测报告复印件加盖投标人公章）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★车辆子品牌识别功能检查：支持车辆子品牌识别功能，可识别数量不少于3500种。（提供第三方有效检测报告复印件加盖投标人公章）"</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12</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视频监控半球</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传感器类型≥1/2.8英寸CMOS；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像素≥200万；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最大分辨率≥1920×1080；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最低照度：0.002Lux(彩色模式);0.0002Lux(黑白模式);0Lux(补光灯开启)；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最大补光距离≥50m（红外视频监控距离）；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镜头类型：定焦；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镜头焦距：≥2.8mm；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周界防范：绊线入侵；区域入侵；徘徊检测；人员聚集；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视频压缩标准：H.265；H.264；H.264H；H.264B；MJPEG（仅辅码流支持）；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智能编码：H.264:支持；H.265:支持；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宽动态：120dB；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透雾功能：支持；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内置MIC：支持；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报警事件：无SD卡；SD卡空间不足；SD卡出错；网络断开；IP冲突；非法访问；动态检测；视频遮挡；绊线入侵；区域入侵；徘徊检测；人员聚集；音频异常侦测；电压检测；外部报警；SMD；安全异常；</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接入标准：ONVIF（Profile S/Profile G/Profile T）；CGI；GB/T28181（双国标）；GB/35114；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最大Micro SD卡：256GB；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音频输入≥1路（RCA头）；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音频输出≥1路（RCA头）；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报警输入≥2路（湿节点,支持直流3V~5V电位,5mA电流）；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报警输出≥2路（湿节点,支持直流最大12V电位,0.3A电流）；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供电方式：DC12V/POE；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防护等级：IP67；IK10</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13</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手持终端（**通）</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屏幕尺寸：≥6.5英寸</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色彩：DCI-P3 广色域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类型：OLED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分辨率：FHD + 2376 × 1080 像素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CPU:8核，7纳米工艺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大于等于8+256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NM 存储卡，最大支持 256 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6400万像素超感知广角摄像头（f/1.9 光圈）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1600 万像素超广角摄像头（f/2.2 光圈）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800 万像素长焦摄像头（f/2.4 光圈，支持 OIS 光学防抖）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3倍光学变焦，30倍数字变焦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OIS/EIS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最大9216×6912 像素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最大3840×2160 像素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1300万像素超感知摄像头（广角，f/2.4 光圈），支持固定对焦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4200mAh（典型值）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IP53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5G 双卡双待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支持联通/电信 5G/4G/3G/2G，移动 5G/4G/2G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主卡/副卡：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Bluetooth 5.1，支持低功耗蓝牙，支持 SBC、AAC，支持 LDAC 高清音频。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 GHz 和 5 GHz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802.11 a/b/g/n/ac/ax，2x2 MIMO</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最大理论速率为 1200 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 WLAN 热点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 WLAN 直连</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 GPS（L1+L5 双频）/AGPS/GLONASS/北斗/伽利略（E1+E5a）/QZSS（L1+L5 双频）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（包含</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0G/月/张，买4个月，流量池共享）</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移动、电信、联通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14</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单兵安检记录仪</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ROM（本机存储）≥64GB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RAM （运行内存）≥4GB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操作系统：Android 10.0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网络：5G全网通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屏幕尺寸≥2.0英寸 IPS全视角显示屏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分辨率≥480*360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摄像头≥1300万像素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水平视场角：110°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前置摄像头≥500万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辅助摄像头≥500万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拍照像素：最大5200W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闪光灯：内置高亮闪光灯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激光灯：内置激光指示灯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红外灯：内置2颗红外灯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MIC：降噪数字硅MIC，支持主、副MIC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喇叭：2.0W大功率喇叭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协议类型：WIFI2.4G / 5G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协议类型：802.11a/b/g/n/ac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协议类型：Bluetooth 5.0 LE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定位模式：GPS+北斗双模定位，GLONASS或者单模定位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NFC：支持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视频编码解码：H.264 、H.265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光敏电阻：支持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重力加速度感应：支持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地磁感应：支持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陀螺仪：支持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SIM接口 双SIM卡槽，NANO卡座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USB接口1：数据传输， TYPE C接口， USB 3.0 协议，USB2.0 OTG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支持5V2A充电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TF扩展卡：内置TF扩充卡座，最大支持512GB TF卡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跌落：裸机跌落：≤2米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电池易拆卸：可单独拆卸，更换电池不关机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待机时间（飞行模式）：≤250小时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连续摄录时间：≤8小时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4G图传+录像：≤4.5小时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重量&lt;180g"</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15</w:t>
            </w:r>
          </w:p>
        </w:tc>
        <w:tc>
          <w:tcPr>
            <w:tcW w:w="831"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网络硬盘录像机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"接入路数≥16路；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硬盘接口≥2个SATA，单盘最大16T。硬盘的最大容量随环境温度而变化；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分辨率：32MP;24MP;16MP; 12MP; 8MP; 6MP; 5MP; 4MP; 3MP; 1080p; 960p; 720p; D1; CIF；</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解码能力：不开智能：2路32M@20fps; 2路24M@20fps; 4路 16 MP@30fps; 5路 12 MP@30fps; 8路 8 MP@30fps; 12路 5 MP@30fps; 16路 4 MP@30fps开智能：1路 32 MP@20fps; 1路 24 MP@20fps; 2路 16 MP@30fps; 4路 12 MP@30fps; 4路 8 MP@30fps; 8路 5 MP@30fps; 12路 4 MP@30fps；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多路回放：最大支持16路回放；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报警输入≥4路；报警输出≥2路；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画面分割：主屏: 1/4/8/9/16辅屏: 1/4/8/9/16；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前智能分析：支持前智能人脸检测、人像检测、人脸识别、周界防范、视频结构化（人、车、非机动车）、SMD、立体行为分析、人群分布、人数统计、车牌识别、热度图、车辆密度；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后智能分析：支持后智能人脸检测、人脸识别、周界防范、SMD；</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音频输入≥1路，RCA接口；音频输出≥1路，RCA接口；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HDMI接口≥1个；VGA接口≥1个；"</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16</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4T硬盘</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单盘容量≥4TB；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硬盘接口：SATA；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转速≥5400RPM；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缓存≥256MB"</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希捷、东芝、西数</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17</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16口POE网络交换机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支持PoE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PoE端口数≥16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接入电口≥16个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上行电口≥2个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上行光口≥2个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电口速率≥10/100/1000Mbps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电口最大速率≥1000Mbps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光口最大速率≥1000Mbps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业务端口/槽位描述：Port1-16：24 × RJ45 10/100/1000Mbps(PoE)Port17-18：2 × RJ45 10/100/1000MbpsPort19-20：2 × SFP 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调试端口≥1个console口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Reset按钮≥1个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供电方式：内置电源:100-240 VAC,50/60Hz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工作温度：-10℃~+55℃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工作湿度：5%～95%（RH）</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功耗：空载功耗：≤6W满载功率：240W</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18</w:t>
            </w:r>
          </w:p>
        </w:tc>
        <w:tc>
          <w:tcPr>
            <w:tcW w:w="831"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组装式可移动车检棚</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减速带</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引导区减速带，尺寸：≤1000mm*350mm*50mm，厚度：≤5cm，适用于中性车辆，一共220米。</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220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19</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应急照明系统：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UPS主机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蓄电池（后备时间1小时）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电池柜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UPS输出配电箱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电池散力架</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UPS主机：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1.10KVA/8KW纯在线式工频主机，带输出隔离变压器，保证负载和公用电网全隔离；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2.输入电压范围：176-264VAC，输入频率范围：46-54Hz，输入功率因素：≥0.98；输出电压稳定度：220±0.5%VAC，输出频率精度：50/60Hz±0.5，输出功率因素：≥0.8；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3.▲具备手机APP远程实时在线监控、控制功能，具备浏览器网页实时在线监控功能，具备微信接收实时报警信息功能，网页端最多可存储1000条报警信息以及最近7天内的运行数据；（提供该功能截图证明）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4.过载能力：＜125%时可运行15min，＜135%时可运行60S，＞150%时可运行3s；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5.▲投标时需提供的第三方认证及检测报告、中国节能产品认证、CE认证。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6.▲制造厂商需具备15年以上制造经验，制造商具有ISO9001，ISO14001，GB/T28001认证。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7.▲为保证原厂正品，中标后7日内须提供原厂商出具的针对本项目的授权书原件及售后服务承诺函原件。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蓄电池（后备时间1小时）：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1.阀控式12V/100AH密封铅酸蓄电池32只，质保期≥3年。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2.投标产品在温度为25℃时，电池的设计寿命≥10年，循环寿命≥600次。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3.为保证蓄电池组能与UPS主机安全稳定的配合运行，投标蓄电池产品必须与UPS主机为同一制造厂商的原装电池，不接受OEM产品。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4.▲投标时需提供第三方相关认证和检测报告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5.▲制造厂商需具备15年以上制造经验，制造商具有ISO9001，ISO14001，GB/T28001认证。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6.▲为保证原厂正品，中标后7日内须提供原厂商出具的针对本项目的授权书原件及售后服务承诺函原件。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电池柜：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1.单个可容纳16节65AH蓄电池，尺寸：780*470*1230mm，含电池连接线、直流空开等辅材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UPS输出配电箱：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含浪涌保护器、汇流排接地等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电池散力架：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角铁</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力迅/维谛/施耐德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20</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散热降温设备</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扇网直径：≤810MM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额定功率：≤350W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电机类型：铜芯电机/全密封电机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档位调节：3/4档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移动方式：4轮移动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送风距离：4-10M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降温范围：3-12℃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使用面积：40-60㎡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雾化方式：离心超微雾化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水箱容量：≤45L</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容声、杨子、苏宁</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21</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可拆卸组合棚架</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1、棚架式可快速拆装组合装置；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2、组合部件全部采用标准化结构，各部件组合拼接都通过锁扣卡死，网线、电源线内置在管槽中；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3、电源线和网线内置在棚架结构杆件之中，内置线缆连接无断点，方便整个棚架的安装，外观整齐；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4、抗撞结构设计，拆装运输便捷；安装稳固，10米/秒风速条件下无明显抖动，20米/秒风速条件下无严重歪斜或永久性变形；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5、规格: ≤3x8x 2.5M(宽*长*边高），允许通过待检车辆限高≤2.2m，限宽≤2.5m；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6、支架：立柱为≤80*80MM*2.0mm的镀锌钢管；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7、布料：≤750gPVC白色篷布；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8、底座：箱式底座，每个底座可自由增加内置承重物，单个最高可达60KG。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9、便捷性：每个底座配4个水平承重轮，单个轮子承重500KG；组装后可在平整地面随意轻松移动。</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22</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车检区辅棚</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红叉：45个LED，单颗亮度：2500∽4000，波长：630±5nm，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左右上下视角：30</w:t>
            </w:r>
            <w:r>
              <w:rPr>
                <w:rFonts w:hint="eastAsia" w:ascii="MS Gothic" w:hAnsi="MS Gothic" w:eastAsia="MS Gothic" w:cs="MS Gothic"/>
                <w:color w:val="auto"/>
                <w:kern w:val="0"/>
                <w:szCs w:val="21"/>
                <w:highlight w:val="none"/>
              </w:rPr>
              <w:t>⁰</w:t>
            </w:r>
            <w:r>
              <w:rPr>
                <w:rFonts w:hint="eastAsia" w:ascii="宋体" w:hAnsi="宋体" w:cs="宋体"/>
                <w:color w:val="auto"/>
                <w:kern w:val="0"/>
                <w:szCs w:val="21"/>
                <w:highlight w:val="none"/>
              </w:rPr>
              <w:t>，功率：≤7W.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绿箭：36个LED，单颗亮度：4000∽5600，波长：505±5nm,左右上下视角：30</w:t>
            </w:r>
            <w:r>
              <w:rPr>
                <w:rFonts w:hint="eastAsia" w:ascii="MS Gothic" w:hAnsi="MS Gothic" w:eastAsia="MS Gothic" w:cs="MS Gothic"/>
                <w:color w:val="auto"/>
                <w:kern w:val="0"/>
                <w:szCs w:val="21"/>
                <w:highlight w:val="none"/>
              </w:rPr>
              <w:t>⁰</w:t>
            </w:r>
            <w:r>
              <w:rPr>
                <w:rFonts w:hint="eastAsia" w:ascii="宋体" w:hAnsi="宋体" w:cs="宋体"/>
                <w:color w:val="auto"/>
                <w:kern w:val="0"/>
                <w:szCs w:val="21"/>
                <w:highlight w:val="none"/>
              </w:rPr>
              <w:t>，功率：≤7W.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环境温度：-40∽+80℃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工作电压：AC185V-265V  60HZ/50HZ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外箱外壳材质：PC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灯组尺寸（MM): ≤250*250*140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IP登记：IP53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可视距离≥m</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广安、威希迪、广弘安</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23</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功率：≤50W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色温：白光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尺寸：≤210-235MM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优质散热外壳，高效防尘防水，IP65防水系数</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24</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六类网线</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25</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RVV2*1.0</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26</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RVV3*2.5</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27</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现场定制，1100*420*360</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28</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PVC管25</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中财、澳美、愉成</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29</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车检区停车指示，定制</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30</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限速标志牌，定制</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31</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定制，尺寸：2M*2M</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32</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功能特点: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软件为整个系统的运行核心，统一管理系统内所有音频终端，包括寻呼话筒、对讲终端、广播终端和消防接口设备，实时显示音频终端的IP地址、在线状态、任务状态、音量等运行状态。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系统服务器软件，支持双向通讯设备的权限分配。安装在系统服务器上。是整个广播系统的管理、控制中心。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标准TCP/IP网络协议，安装于连接以太网的计算机；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分区自由点播：可通过遥控器或按键控制分布在每个广播点的广播终端完成服务器中资料库的任意点播，可快进、快倒、暂停和AB两点间复读。终端液晶屏显示资料库目录及当前播放位置。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定时节目播放：每个广播终端可以单独接收服务器的个性化定时播放节目，也可以通过电脑在网上远程设置或者在终端直接按键操作。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支持单点播放：可以对任意单点、组群、分区或全部广播。系统可以在同一时间设定任意多个组播放制定的音频节目，或对任意指定的区域进行广播讲话。</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支持自动音乐打铃：能够设置个性化的音乐铃声，自动按照编排好的作息时间表播放铃声。作息时间表可以按照春秋季调整。播放音频的前两秒钟自动打开电源，播放结束后自动关闭。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远程分控讲话：无需到广播中心，通过与服务器连接的任意一台电脑，便可以实现广播的远程控制。从而实现领导通过电脑远程对全区、分区、分组讲话。</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网上电台转播：可以将通过网络收音机软件接收到的Internet网络电台节目转换成IP网络广播数据格式，对广播终端实时播放，如一些专门的语言电台等。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报警联动：结合网络报警主机接收报警信号，在服务器软件上预先设置报警模式，即可进行报警联动功能。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运动场无线远程控制：可通过远程无线遥控器在操场主席台控制升旗、运动会等活动需要节目的播放。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电话接入控制：可以通过打入电话来控制广播讲话，便于领导即使不在办公室也可以随时发布紧急广播通知。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支持文件播放：用户可以向不同终端同时播放不同节目，终端支持自动功放电源开关。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对讲及录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会话心跳：通过服务和会话客户端之间心跳机制功能，避免客户端异常退出，僵死会话长期占用终端。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服务看门狗：当被监控的系统服务意外停止运行时，看门狗将自动重新启动该服务的功能。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广播监听：在广播管理中心或者领导办公室，可以实时监听到所有的广播节目。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本地扩音及备份广播：广播点内IP广播、本地扩音、备份定压广播三合一共用音箱，实现广播点内声音的智能切换。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紧急备份广播：在网络不通或其他故障情况下，要求能够采用备份定压广播直接对广播点进行广播。备份广播与IP广播之间实现全自动切换。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支持大比特率播放：音质达到CD级(音频文件位速为128kbps)并能播放高音质发烧级别的音频文件（音频文件位速320kbps）；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站点无限，扩容简便：基于IP数据网络每个终端都有独立的IP地址，只需将分控电脑或网络终端接入IP数据网络，就成功扩容了新的站点。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功能特点：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数字解码终端与音柱一体设计，铝合金防水防锈外壳结构，壁挂式安装方式，适于长期户外工作；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标配1个10/100MRJ45网络交换机接口，支持局域网与广域网；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支持定时任务功能，可网络接收音频节目内容；。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支持IP地址复位，长按3s以上恢复出厂设置；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具有过热、过压及过载保护措施，具有防雨、防潮功能。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内置数字功率放大器模块，60W功放输出。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音频文件支持MP3格式。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具有一定的防雷功能。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数字化产品，扩容方便，安装简便。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技术参数：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网络接口：1组RJ45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传输速率：100Mbps/10Mbps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支持协议：ARP、UDP、TCP/IP、ICMP、IGMP(组播)；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音频格式：MP3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采样率：8K～48K</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功率输出：60W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频率响应：20Hz—20KHz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总谐波失真：≤10%；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信噪比：≥90dB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保护电路：过载、过温、短路保护电路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电源电压：AC 220V±10%/50Hz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工作环境：工作温度:-20℃～+60℃;工作湿度: 10%～90%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尺寸（mm）：700（高）×225（宽）×120（厚）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重量：6.8kg</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SONBS 昇博士、 MVNZIZ(美至尊)、 声迷尔SENNMIER</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33</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用于小车指路标牌，热熔，高强度反光。含清除，区域覆盖车检区、安检区、复检区等</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34</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光源形式：采用高亮度LED灯珠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工作方式：频闪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闪灯频率：频闪20-30/Min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材质：底座-ABS  灯罩-PC</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符合标准：GB/T  14048.5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外形尺寸：</w:t>
            </w:r>
            <w:r>
              <w:rPr>
                <w:rFonts w:hint="eastAsia" w:ascii="MS Gothic" w:hAnsi="MS Gothic" w:eastAsia="MS Gothic" w:cs="MS Gothic"/>
                <w:color w:val="auto"/>
                <w:kern w:val="0"/>
                <w:szCs w:val="21"/>
                <w:highlight w:val="none"/>
              </w:rPr>
              <w:t>∅</w:t>
            </w:r>
            <w:r>
              <w:rPr>
                <w:rFonts w:hint="eastAsia" w:ascii="宋体" w:hAnsi="宋体" w:cs="宋体"/>
                <w:color w:val="auto"/>
                <w:kern w:val="0"/>
                <w:szCs w:val="21"/>
                <w:highlight w:val="none"/>
              </w:rPr>
              <w:t>50MM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层数：1-5层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工作环境温度：上限值不超过+50℃，下限值不低于-25℃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防护等级：IP40</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35</w:t>
            </w:r>
          </w:p>
        </w:tc>
        <w:tc>
          <w:tcPr>
            <w:tcW w:w="831" w:type="dxa"/>
            <w:vMerge w:val="continue"/>
            <w:tcBorders>
              <w:tl2br w:val="nil"/>
              <w:tr2bl w:val="nil"/>
            </w:tcBorders>
            <w:vAlign w:val="center"/>
          </w:tcPr>
          <w:p>
            <w:pPr>
              <w:widowControl/>
              <w:spacing w:line="360" w:lineRule="auto"/>
              <w:jc w:val="left"/>
              <w:outlineLvl w:val="1"/>
              <w:rPr>
                <w:rFonts w:ascii="等线" w:hAnsi="等线" w:eastAsia="等线"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复检区停车指示，定制</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trPr>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36</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诱导屏</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诱导屏</w:t>
            </w:r>
          </w:p>
        </w:tc>
        <w:tc>
          <w:tcPr>
            <w:tcW w:w="9033" w:type="dxa"/>
            <w:tcBorders>
              <w:tl2br w:val="nil"/>
              <w:tr2bl w:val="nil"/>
            </w:tcBorders>
            <w:vAlign w:val="center"/>
          </w:tcPr>
          <w:p>
            <w:pPr>
              <w:widowControl/>
              <w:spacing w:after="240"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室外P3全彩屏：屏体净尺寸：≤640mm*4800mm.像素间距 ≤3.076mm 像素组成1R1G1B LED封装类型 SMD2727 模组尺寸(mm) ≤320×160 模组分辨率(W×H) 32×16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模组重量(kg) ≤0.43 像素密度(点/㎡) 105688 模组组成(W×H) 2×3</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控制系统：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1、支持FCC、CE认证; 2、可选支持Lora无线校时多屏同步；3、板载wiFi模块,实现无线通讯:支持AP模式、Station模式； 4、支持二次开发，支持云平台远程集群控制；5、内置Web Server，支持本地网页制作，支持电脑、iphone、安卓手机、平板单机版节目编辑，跨平台系统兼容；6、双网口超强带载能力，分辨率720*1280; 7、支持双网口回路备份；8、常规芯片高刷新、高亮度、高灰度;全面芯片支持:支持聚积、集创北方、日月成、明阳等 9、全系列驱动 IC；10、，全生态Android5.1操作系统，二次开发物联网对接周期短，开发属于各行各业私有云平台；11、工业级板载Flash:8GB;高度集成; 12、极限工作高温，大分辨率带载，适用于户外LED显示屏联网控制；13、支持USB摄像头;远程控制硬电源开关，避免软关机带来的待机功耗; 14、支持DSS智能显示屏功能，支持品结语音，支持耳机和高性能回声除的全双工扬声器；15、支持千兆以太网、QoS、加密传输，自动配置等。16、可支持照明控制系统一单灯/区域/整体时间高度控制方案，功率消耗统计；17、可支持空气品质,噪音指数电子信息发布，广告发布; 18、可支持视频监控-高速云台，全向监控；19、可支持环境监测系统-湿度、气压、风速、风向、温度、分贝、PM2.5、PM1O、雨量、辐射等等；20、可支持WIFI管理，WIFI信号覆盖强度分布; 21、可支持充电桩管理系统，收费平台管理；22、可支持广播系统; 23、可支持一键报警接入系统；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接收卡：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1.集成8个HUB75E，无需再配转接板，更方便，成本更低；2.减少接插连接件，减少故障点，故障率更低； 3.支持常规芯片实现高刷新、高灰度、高亮度；4.全新灰度引擎，低灰度表现更佳； 5.支持色度、亮度逐点校正； 6.支持接收卡参数回读；7.具有网线热备份功能； 8.支持显示屏任意角度旋转；9.支持网线误码率检测； 10.支持接收卡序号检测；11.支持所有常规芯片、PWM芯片和灯饰芯片； 12.支持静态屏、1/2~1/64扫之间的任意扫描类型；13.支持任意抽点，支持数据偏移，可轻松实现各种异型屏、球形屏、创意显示屏；14.单卡支持16组RGB信号输出； 15.支持超大带载面积，单卡带载128*512，128*384；16.支持DC 3.3V~5.5V超宽工作电压，有效减弱电压波动带来的影响； 17.符合RoHS标准；18.符合CE-EMC标准;★提供ROHS、CE、FCC证书；★支持网线回路备份，多路时钟扩展，误码率检测，亮、色度校正，独立GAMA调节，箱体参数回读，箱体定位标记、通讯状态监控，接口自定义等功能（提供具有CNAS、CMA认可标识的第三方权威检测机构出具的产品检验报告加盖投标单位公章）</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皓辉、熙讯、宇视</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3、安检核录区-安检区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shd w:val="clear" w:color="auto" w:fill="auto"/>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37</w:t>
            </w:r>
          </w:p>
        </w:tc>
        <w:tc>
          <w:tcPr>
            <w:tcW w:w="831" w:type="dxa"/>
            <w:vMerge w:val="restart"/>
            <w:tcBorders>
              <w:tl2br w:val="nil"/>
              <w:tr2bl w:val="nil"/>
            </w:tcBorders>
            <w:shd w:val="clear" w:color="auto" w:fill="auto"/>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移动安检系统</w:t>
            </w:r>
          </w:p>
        </w:tc>
        <w:tc>
          <w:tcPr>
            <w:tcW w:w="1340" w:type="dxa"/>
            <w:tcBorders>
              <w:tl2br w:val="nil"/>
              <w:tr2bl w:val="nil"/>
            </w:tcBorders>
            <w:shd w:val="clear" w:color="auto" w:fill="auto"/>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可视化指挥系统</w:t>
            </w:r>
          </w:p>
        </w:tc>
        <w:tc>
          <w:tcPr>
            <w:tcW w:w="9033" w:type="dxa"/>
            <w:tcBorders>
              <w:tl2br w:val="nil"/>
              <w:tr2bl w:val="nil"/>
            </w:tcBorders>
            <w:shd w:val="clear" w:color="auto" w:fill="FFFFFF"/>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本次招标移动指挥箱终端需与宁波市公安局已有高清会议指挥调度系统无缝数字对接，实现互联互通互控，如非同一品牌提供所投产品与宁波市公安局现有高清会议指挥调度系统无缝数字对接证明。项目中标后15个工作日内设备进场进行系统接入测试，保证上下级指挥调度会议各项功能完全正常，如投标产品不能正常接入已有高清会议指挥调度系统并正常使用，作无效标处理。</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一体化拉杆箱集成设计，含有拉杆及滚轮，隐藏内部走线，外观整洁。</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一体化集成设计，包含高清视频会议电视终端、PC板卡、广角光学变焦镜头、高亮显示器、高保真音响、麦克风等。</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采用≥17.3英寸、对比度600:1、亮度800cd/㎡的加固显示屏,可调节屏幕亮度。</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内置电脑（处理器：i5、内存：4GB 、硬盘：120G），满足移动办公业务使用需求。</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具备高集成度和灵活性，具有小型化、一体化、便携化及多功能多媒体交互特性，满足电视会议应急保障任务需求。</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支持ITU-T H.323和IETF SIP通信标准，会议速率支持64Kbps－8Mbps。</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支持H.263、H263+、H.264、H.264 High Profile等视频编解码协议。</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支持G.711、G.719、G.722、G.722.1AnnexC、G.728、G.729、MP3、MPEG4-AAC LC/LD等音频协议，可达到20KHz以上的宽频效果。</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支持H.239、BFCP双流协议标准。</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支持1080p60、1080p30、720p60、720p30高清视频编解码，并向下兼容4CIF、CIF标清图像格式。</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支持动态图像双流和PC图像双流两种功能，在保证主流视频1080p 60fps前提下，第二路视频流不低于1080p60fps。</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支持在较低的带宽下实现高清视频会议效果，H.264协议时1Mbps带宽下实现1080P60帧会议，512Kbps带宽下实现1080P30帧会议，384Kbps带宽下实现720P30帧会议，最大限度节省用户网络资源。</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最高支持在8Mbps带宽召开H.264 的 1080P60会议，音视频清晰流畅、无马赛克及拖影。</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★内置摄像机，采用1/2.8英寸高品质图像传感器，支持20倍广角光学变焦,视场角不小于：3.3°~55°，水平转动角度不小于0°~150°,支持自动对焦、分辨率支持1080P。</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除内置的高清摄像机之外，支持不少于不少于2路高清视频输入接口、2路高清输出接口,其中需包含1路3G-SDI高清输入接口满足高清摄像机图像到终端的长距离无损传输；除内置麦克风、扬声器外，支持不少于4进5出独立的音频输入输出接口。</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支持多链路传输，在4G、IP网络环境中实现音视频传输。接口支持且不少于2x4G天线、1xSIM卡座、1xWIFI天线。</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音频采样率≥48Khz，支持AEC（自动回声消除）、ANS（背景噪音抑制）、AGC（自动增益控制）。</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支持不少于一路标准的RS232接口及红外接口。</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支持无线双流，PC安装双流软件后，发送双流时，可通过选择PC双流将PC桌面图像发送至终端作为辅流图像传至远端，图像清晰流畅。</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支持电源电池双供电能力，电池供电可续航≥3小时。</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支持内置LED显示模块，可显示电量、电压、功率，支持低电量告警。</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支持自动增益补偿功能，背景噪声抑制功能，回声消除。</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支持不少于2个10/100M以太网接口。</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内置代理客户端可实现防火墙/NAT穿越。</w:t>
            </w:r>
          </w:p>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支持较强的网络抗丢包能力，在IP网络达到12%丢包时声音清晰、图像流畅、无马赛克，25%的丢包率情况下会议仍可进行。</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科达、海能达、华平</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38</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人证核录终端（10寸双屏台式人证终端）</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"主处理器：高性能嵌入式处理器；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显示屏≥10.1寸TFT屏；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屏幕类型：电容屏；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显示屏分辨率≥1280×800；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摄像头≥1/2.7'' 2MP CMOS 高清 宽动态 双摄像头；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光照补偿：自动白光补光自动红外补光；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人证比对：支持；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读卡类型：身份证；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广告播放：支持图片广告；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实时监控：支持；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抓拍功能：支持；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主动注册：支持；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人脸识别身高范围：建议0.9m～2.4m；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人脸识别距离：0.3m～1m；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人脸识别速度≥0.2s；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人证比对时间≥1.5s；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身份证容量≥30000个；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人脸容量≥20000张；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RS-485接口≥1个；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RS-232接口≥1个；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USB接口≥2个USB2.0接口；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网络接口≥2个10Mbps/100Mbps以太网口；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报警输入≥2路；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报警输出≥2路；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电源：标配；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供电方式：DC 12V  2A；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功耗：≤15W（待机），≤20W（工作）；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★支持人脸模式和人证模式。（提供第三方有效检测报告扫描件）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★用户数：40000个； 卡片数：40000张； 密码数：40000个； 记录数：110000条（ 开门记录100000，报警记录5000，管理员记录5000）； 人脸数：40000张。（提供第三方有效检测报告扫描件）"</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39</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手持爆炸物/毒品探测仪</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探测仪应使用2.8寸以上彩色触摸屏；仪器显示屏蒋或显示面板上的字符、图形应清晰无缺损。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探测仪重量（含小型锂电池，不含适配器）应小于等于4.0kg。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探测仪应具有自检、自校功能。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探测仪的存储介质应能存储大于等于800000条日志信息。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探测仪应配置网络接口（含无线和有线）、USB2.0及以上接口。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"探测仪应能支持本地声、光、振动、文字／图像报警等方式，发生以下情况时，应发出报警提示：a) 探测到毒品／炸药。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b) 供电电源断开或探测仪本机电池欠压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c) 设备故障或维护提示；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d) 探测仪本机存储容量不足。"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"探测仪应能支持特征数据库的编制和更新；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探测仪能够实时显示探测结果信息， 对不同毒品／炸药种类加以分析识别，并发出报警信号，报警阙值参数可由授权用户设置修改；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探测仪应能支持用户权限设置；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探测仪应能够实时显示探测结果信息；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探测仪应能支持对探测数据和日志（包括运行状态、提示信息）进行存储、 查看 ， 未经授权， 日志不能修改、删除；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探测仪具有数据上传／下载功能，上传数据至少应包括探测数据、报警日志； 下载／接收数据至少应包括危险物特征数据、 预设的探测仪工作模式或参数、 探测数据等；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仪器应具备新样品数据的添加功能；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仪器应具备主成分／混合物选择功能"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手提式仪器应自备电源， 自备电源的工作时间应不小于2h, 待机时间应不少于20小时。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★仪器的启动时间应不超过12s。（提供第三方有效检测报告复印件加盖公章）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探测仪的冷启动时间应小千或等于30min。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仪器应具备吸入采样、 擦拭采样等样品采集方式。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★仪器的报警恢复时间应不超过15s（提供第三方有效检测报告复印件加盖公章）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对洁净采样试纸进行分析， 探测仪的分析时间应小于或等于10s。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探测仪的误报率应小于等于1%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"在采样质量为100ng,检出率为100%的前提下，探测仪至少应能够探测下列采样质量的毒品样品：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1、可卡因（盐酸可卡因）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2、海洛因（盐酸海洛因）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3、四氢大麻酚4、甲基苯丙胺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5、氯胺酮（盐酸氯胺酮）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6、吗啡（盐酸吗啡）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7、杜冷丁8、摇头丸(MDA) 9、罂粟碱10、摇头丸(MDMA) 11、甲基麻黄碱12、甲卡西酮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13、人工合成麻黄素(K2)14、摇脚丸15、三唑仑16、五氯酚"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"在采样质最为 100 ng (硝酸锁为1ug) 和检出率为 100%的前提下，至少应能够探测下列炸药样品：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l、梯恩梯2、黑索今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3、太安4、硝化甘油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5、硝酸按6、黑火药（硫磺代）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7、2,4-二硝基甲苯8、特屈儿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9、奥克托金10、苦味酸</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11、吉纳12 、C4 炸药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13、塞姆汀14、TATP</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15、HMTD 16、硝基胍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17、六硝基芪18、乙二醇二硝酸酯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19、硝化二乙二醇(DEGDN)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20、丙二醇二硝酸酯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21、3,4-二硝基甲苯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22、2,6-二硝基甲苯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23、 1,3, 5-三硝基苯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24、 2,4, 6—三硝基间苯二酚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25、 4-硝基甲苯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26 、 2,3-二硝基 -2,3- 二甲基丁烷（DMNB）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27 、 2,6-二苦胺基 -3.5—二硝基吡啶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28 、 1,3,5-三氨基-2,4,6-三硝基苯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29 、 2- 氨基-4,6-二硝基甲苯30 、 3,5-二硝基甲苯"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仪器对下列干扰物进行测试， 不应引起误报警：咖啡、淀粉、草木灰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对盐酸可卡因进行采样分析， 在检出率大于或等于 90%的前提下， 探测限应不大于 200pg。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对梯恩梯(TNT)进行采样分析，在检出率大于或等千 90%的前提下，探测限应不大于 50pg。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★对盐酸可卡因进行分析， 在采样质量为1µg 的前提下，过负荷恢复时间应不大于 10 min 。（提供第三方有效检测报告复印件加盖公章）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对梯恩梯进行分析， 在采样质量为 1µg的前提下，过负荷恢复时间应不大于 10 min 。</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安盾、大华、麦盾</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40</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MAC码、人脸采集一体机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传感器类型≥1/1.8英寸CMOS；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像素≥800万；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最大分辨率≥3840×2160；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最低照度≤0.001Lux（彩色模式）;0.0001Lux（黑白模式）;0Lux（补光灯开启）；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最大补光距离≥10m（人脸检测距离）65m（视频监控距离）；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镜头类型：电动变焦；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镜头焦距：8-32mm；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周界防范：绊线入侵；区域入侵；快速移动（三项均支持人车分类及精准检测）；徘徊检测；人员聚集；停车检测；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脸检测：支持人脸检测；支持跟踪；支持优选；支持抓拍；支持上报最优的人脸抓图；支持人脸增强，支持人脸曝光；支持人脸属性提取，支持6种属性8种表情：性别，年龄，眼镜，表情（高兴、惊讶、正常、愤怒、悲伤、厌恶、困惑、害怕），口罩，胡子；支持人脸抠图区域可设：人脸，单寸照；支持实时抓拍；支持优选抓拍；支持质量优先三种抓拍策略；支持人脸角度过滤功能；支持优选时长可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数统计：支持绊线人数统计，支持区域内人数统计，并可显示及输出日、月、年统计报表；支持排队管理功能，并可显示及输出日、月、年统计报表；支持4个绊线人数统计，4个区域内人数统计，4个排队管理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视频压缩标准：H.265;H.264;H.264H;MJPEG（仅辅码流支持）；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智能编码：国内:H.264:支持;H.265:支持；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宽动态：120dB；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透雾功能：支持；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内置MIC：支持；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接入标准：ONVIF（Profile S/Profile G/Profile T）;CGI;GB/T28181（双国标）;GA/T1400;GB/35114A；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最大Micro SD卡：256GB；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RS-485接口≥1个（波特率范围:1200bps~115200bps）；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音频输入≥2路（RCA头）；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音频输出≥1路（RCA头）；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报警输入≥7路（湿节点,支持直流3V~5V电位,5mA电流）；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报警输出≥3路（干节点,支持直流最大30V电位,1A电流/交流最大50V电位,0.5A电流）；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模拟输出接口≥1路（CVBS输出 BNC接口）；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供电方式≥DC12V3A；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防护等级：IP66"</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41</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安检区普通监控</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传感器类型≥1/3英寸CMOS；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像素≥400万；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最大分辨率≥2688×1520；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最低照度≤0.002Lux（彩色模式）；0.0002Lux（黑白模式）；0Lux（补光灯开启）；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最大补光距离≥30m（红外）；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镜头类型：定焦；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镜头焦距：2.8mm；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通用行为分析：绊线入侵；区域入侵；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视频压缩标准：H.265;H.264;H.264B;MJPEG（仅辅码流支持）；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智能编码：H.264:支持;H.265:支持；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宽动态：120dB；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内置MIC：支持；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报警事件：无SD卡；SD卡空间不足；SD卡出错；网络断开；IP冲突；非法访问；动态检测；视频遮挡；绊线入侵；区域入侵；音频异常侦测；电压检测；安全异常；智能动检（人）；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接入标准：ONVIF（Profile S/Profile G/Profile T）;CGI;GB/T28181（双国标）;；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最大Micro SD卡：256GB；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供电方式：DC12V；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防护等级：IP67；IK10"</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42</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16口POE网络交换机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支持PoE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PoE端口数≥16</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接入电口≥16个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上行电口≥2个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上行光口≥2个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电口速率≥10/100/1000Mbps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电口最大速率≥1000Mbps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光口最大速率≥1000Mbps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业务端口/槽位描述：Port1-16：24 × RJ45 10/100/1000Mbps(PoE)Port17-18：2 × RJ45 10/100/1000MbpsPort19-20：2 × SFP 1000Mbps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调试端口≥1个console口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Reset按钮≥1个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供电方式：内置电源:100-240 VAC,50/60Hz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工作温度：-10℃~+55℃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工作湿度：5%～95%（RH）</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功耗：空载功耗：≤6W满载功率：240W</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43</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移动安检方舱</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圆弧钢结构岗亭：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1）、规格：3160*6160*2800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2）、岗亭立柱80*80*2.0MM热镀锌成型,满焊拼接，表面高级汽车氟碳漆处理。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3）、岗亭帽檐采用2.0厚热镀锌成型，防寒隔音保温，表面高级汽车氟碳漆处理。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4）、岗亭外饰墙体为2.0MM热镀锌成型，表面高级汽车氟碳漆处理，内墙5cm防火保板内衬9mm竹木纤维集成墙板。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5）、岗亭有框门烤漆。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6）、岗亭窗户移动窗为高级铝合金窗，玻璃为6mm灰色钢化玻璃，四角采用弧形镀锌封板。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7）、岗亭地台为百格式热镀锌龙骨架，上铺加强板，面铺花纹铝板；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8）、岗亭吊顶采用豪华集成板吊顶（白色）。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9）、岗亭预留空调安装设备及空调内机排水系统。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10）、岗亭标配：配电箱、开关、吸顶灯设备。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11）、配1.5匹空调两台，空调匹数：大1.5匹。</w:t>
            </w:r>
            <w:r>
              <w:rPr>
                <w:rFonts w:hint="eastAsia" w:ascii="宋体" w:hAnsi="宋体" w:cs="宋体"/>
                <w:color w:val="auto"/>
                <w:kern w:val="0"/>
                <w:szCs w:val="21"/>
                <w:highlight w:val="none"/>
              </w:rPr>
              <w:br w:type="textWrapping"/>
            </w:r>
            <w:r>
              <w:rPr>
                <w:rFonts w:ascii="宋体" w:hAnsi="宋体" w:cs="宋体"/>
                <w:color w:val="auto"/>
                <w:kern w:val="0"/>
                <w:szCs w:val="21"/>
                <w:highlight w:val="none"/>
              </w:rPr>
              <w:t>12）、配会议桌一张，尺寸：</w:t>
            </w:r>
            <w:r>
              <w:rPr>
                <w:rFonts w:hint="eastAsia" w:ascii="宋体" w:hAnsi="宋体" w:cs="宋体"/>
                <w:color w:val="auto"/>
                <w:kern w:val="0"/>
                <w:szCs w:val="21"/>
                <w:highlight w:val="none"/>
              </w:rPr>
              <w:t>≤</w:t>
            </w:r>
            <w:r>
              <w:rPr>
                <w:rFonts w:ascii="宋体" w:hAnsi="宋体" w:cs="宋体"/>
                <w:color w:val="auto"/>
                <w:kern w:val="0"/>
                <w:szCs w:val="21"/>
                <w:highlight w:val="none"/>
              </w:rPr>
              <w:t>1800*800*750，颜色：胡桃色，材质：颗粒板。</w:t>
            </w:r>
            <w:r>
              <w:rPr>
                <w:rFonts w:ascii="宋体" w:hAnsi="宋体" w:cs="宋体"/>
                <w:color w:val="auto"/>
                <w:kern w:val="0"/>
                <w:szCs w:val="21"/>
                <w:highlight w:val="none"/>
              </w:rPr>
              <w:br w:type="textWrapping"/>
            </w:r>
            <w:r>
              <w:rPr>
                <w:rFonts w:ascii="宋体" w:hAnsi="宋体" w:cs="宋体"/>
                <w:color w:val="auto"/>
                <w:kern w:val="0"/>
                <w:szCs w:val="21"/>
                <w:highlight w:val="none"/>
              </w:rPr>
              <w:t>13）、配会办公桌一张，尺寸：</w:t>
            </w:r>
            <w:r>
              <w:rPr>
                <w:rFonts w:hint="eastAsia" w:ascii="宋体" w:hAnsi="宋体" w:cs="宋体"/>
                <w:color w:val="auto"/>
                <w:kern w:val="0"/>
                <w:szCs w:val="21"/>
                <w:highlight w:val="none"/>
              </w:rPr>
              <w:t>≤</w:t>
            </w:r>
            <w:r>
              <w:rPr>
                <w:rFonts w:ascii="宋体" w:hAnsi="宋体" w:cs="宋体"/>
                <w:color w:val="auto"/>
                <w:kern w:val="0"/>
                <w:szCs w:val="21"/>
                <w:highlight w:val="none"/>
              </w:rPr>
              <w:t>1400*700*750，颜色：胡桃色，材质：颗粒板。</w:t>
            </w:r>
            <w:r>
              <w:rPr>
                <w:rFonts w:ascii="宋体" w:hAnsi="宋体" w:cs="宋体"/>
                <w:color w:val="auto"/>
                <w:kern w:val="0"/>
                <w:szCs w:val="21"/>
                <w:highlight w:val="none"/>
              </w:rPr>
              <w:br w:type="textWrapping"/>
            </w:r>
            <w:r>
              <w:rPr>
                <w:rFonts w:ascii="宋体" w:hAnsi="宋体" w:cs="宋体"/>
                <w:color w:val="auto"/>
                <w:kern w:val="0"/>
                <w:szCs w:val="21"/>
                <w:highlight w:val="none"/>
              </w:rPr>
              <w:t>14）、配定制装备柜1个：尺寸：</w:t>
            </w:r>
            <w:r>
              <w:rPr>
                <w:rFonts w:hint="eastAsia" w:ascii="宋体" w:hAnsi="宋体" w:cs="宋体"/>
                <w:color w:val="auto"/>
                <w:kern w:val="0"/>
                <w:szCs w:val="21"/>
                <w:highlight w:val="none"/>
              </w:rPr>
              <w:t>≤</w:t>
            </w:r>
            <w:r>
              <w:rPr>
                <w:rFonts w:ascii="宋体" w:hAnsi="宋体" w:cs="宋体"/>
                <w:color w:val="auto"/>
                <w:kern w:val="0"/>
                <w:szCs w:val="21"/>
                <w:highlight w:val="none"/>
              </w:rPr>
              <w:t>2100*500*2200，颜色：胡桃色，材质：颗粒板。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15）、配椅子7把（无把手）。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16）、配置干粉灭火器若干，提供消防防毒面罩10个。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17）、配置130升以上冰柜一个，尺寸不能大于525mm*730mm，上开盖。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18）、提供桶装取水器一个，电热水壶一个，电热水壶功率不能大于1500W。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19）、提供急救包一个，包含常用的外伤急救药若干，防暑用药若干。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20）、提供应急高亮手电一支。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21）、清洁工具及垃圾桶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22）、5个多孔便携式插线板（符合国标及3C认证）</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44</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安检区辅材</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六类网线</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45</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RVV3*2.5</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46</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尺寸：600*600*1200，带6工位PDU。</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47</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含模块</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48</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5孔插座</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国际电工、公牛、正泰</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153</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49</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现场定制，按需定制</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定制</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50</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现场定制，按需定制</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定制</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51</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现场定制</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定制</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52</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8个电口，千兆，非POE供电，桌面式，内置电源</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华三、华为、锐捷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4、封控拦截区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53</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移动阻车器</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移动阻车器</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1、单节尺寸：长1010mm±15mm、宽700mm±30mm、高830mm±5mm；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2、刺针内径9mm±1mm，刺针有效长度35mm±5mm，刺针有效间距35mm±5mm；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▲3、8节单体联合组装后总长度＞5100mm；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▲4、单节重量：16KG±0.5KG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▲5、阻车器单节展开、收拢时间：展开时间≤50s，收拢时间≤50s；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★6、遥控距离≥20M，移动速度＞1.0m/s；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★7、试验车：质量为2吨以上的中型车辆＞45Km/h的车速在平整干燥的水泥路面上被阻车器拦截：试验车被阻拦＜5s的速度被完全停止，有效拦截距离＜25M；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▲8、提供由“国家认证认可监督管理委员会资质审批”的检验机构出具的关于所投产品的检验报告(复印件加盖受检单位公章)，所检项目的检验结果符合《GA/T 421-2003穿刺放气式路障》。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▲9、检验报告含有CMA、CAL、ILAC-MRA、CNAS四项认证标识。</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思百秀，麒麟盾，力度</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54</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阻车道闸</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阻车道闸</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1、外形尺寸（单位mm）：550*400*760±5mm；落杆时（单位mm）：2438*400*760±5mm；起杆时（单位mm）：640*400*2700±5mm；栏杆使用有效长度：2.2m±0.3m；栏杆折叠后长度：≥1.2米；2、使用电压：DC12V，功耗30W；3、遥控距离：≤20M，起落中可任意暂停；4、电源待时：≥24小时；5、整机重量：≤32Kg；6、本设备底部有可锁定万向轮，可以短距离移动。7、杆子可以拆卸，可对半折叠。8、可在雨中使用，但禁止泡在大于6CM的水中。</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思百秀，麒麟盾，力度</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55</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智能防撞终端</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智能防撞终端</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实现与临时道闸、移动阻车器智能联动，车辆未按指挥冲撞道闸时立即启动自动拦截功能，具有识别误撞误拦截、可自动封控道路，如果此时有其他行人和车辆通行，阻车器将自动停止，避免误撞其他车辆和人员，等其他车辆和人员通行后再封闭道路，实现智能拦截功能。长*宽*高：204mm*223mm*1220mm±15mm；最大可同时接入4个冲杆模块，实现4个车道冲杆联动；支持按键和遥控器控制阻车器布撤防，前进、后退、停止；支持冲杆声光预警；支持布撤防警灯提示；阻车器运行距离可调；7寸显示屏展示各设备状态；内置24v15ah蓄电池，一次充满电可运行时间≥30小时；</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思百秀，麒麟盾，力度</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56</w:t>
            </w:r>
          </w:p>
        </w:tc>
        <w:tc>
          <w:tcPr>
            <w:tcW w:w="831" w:type="dxa"/>
            <w:vMerge w:val="restart"/>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封控拦截区辅材</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锥形桶</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橡胶圆锥高度：70CM±</w:t>
            </w:r>
            <w:r>
              <w:rPr>
                <w:rFonts w:ascii="宋体" w:hAnsi="宋体" w:cs="宋体"/>
                <w:color w:val="auto"/>
                <w:kern w:val="0"/>
                <w:szCs w:val="21"/>
                <w:highlight w:val="none"/>
              </w:rPr>
              <w:t>2CM</w:t>
            </w:r>
            <w:r>
              <w:rPr>
                <w:rFonts w:hint="eastAsia" w:ascii="宋体" w:hAnsi="宋体" w:cs="宋体"/>
                <w:color w:val="auto"/>
                <w:kern w:val="0"/>
                <w:szCs w:val="21"/>
                <w:highlight w:val="none"/>
              </w:rPr>
              <w:t xml:space="preserve"> 底座：35CM±</w:t>
            </w:r>
            <w:r>
              <w:rPr>
                <w:rFonts w:ascii="宋体" w:hAnsi="宋体" w:cs="宋体"/>
                <w:color w:val="auto"/>
                <w:kern w:val="0"/>
                <w:szCs w:val="21"/>
                <w:highlight w:val="none"/>
              </w:rPr>
              <w:t>2CM</w:t>
            </w:r>
            <w:r>
              <w:rPr>
                <w:rFonts w:hint="eastAsia" w:ascii="宋体" w:hAnsi="宋体" w:cs="宋体"/>
                <w:color w:val="auto"/>
                <w:kern w:val="0"/>
                <w:szCs w:val="21"/>
                <w:highlight w:val="none"/>
              </w:rPr>
              <w:t>、IV类高强度反光膜</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600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57</w:t>
            </w:r>
          </w:p>
        </w:tc>
        <w:tc>
          <w:tcPr>
            <w:tcW w:w="831" w:type="dxa"/>
            <w:vMerge w:val="continue"/>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塑料防撞水马</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常规≥6KG，≥1500*1000</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国产</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360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5、指挥区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58</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视频采集设备</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环境全景相机</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"传感器类型≥1/1.8"" 英寸+1/1.8"" 英寸CMOS；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像素≥800万；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最大分辨率≥4096×1800；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最低照度：0.001Lux(彩色模式);0.0001Lux(黑白模式);0Lux(补光灯开启)；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最大补光距离≥30m；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镜头类型：定焦；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镜头焦距：3.6mm；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通用行为分析：物品遗留;物品搬移；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热度图：支持；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周界防范：绊线入侵;区域入侵;快速移动（三项均支持人车分类及精准检测）;徘徊检测;人员聚集;停车检测；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视频压缩标准：H.265;H.264;H.264H;H.264B;MJPEG（仅辅码流支持）；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智能编码：H.264:支持;H.265:支持；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宽动态：120dB；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内置MIC：支持；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内置扬声器：支持；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报警事件：无SD卡;SD卡空间不足;SD卡出错;网络断开;IP冲突;非法访问;动态检测;视频遮挡;绊线入侵;区域入侵;快速移动;徘徊检测;人员聚集;停车检测;场景变更;音频异常侦测;电压检测;外部报警;SMD;安全异常；</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接入标准：ONVIF（Profile S/Profile G/Profile T）;GB/T28181（双国标）;；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最大Micro SD卡：256GB；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RS-485接口≥1个（波特率范围:1200bps~115200bps）；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音频输入≥1路（RCA头）；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音频输出≥1路（RCA头）；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报警输入≥2路（湿节点,支持直流3V~5V电位,5mA电流）；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报警输出≥2路（湿节点,支持直流最大12V电位,0.3A电流）；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模拟输出接口≥1路（CVBS输出 BNC接口）；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供电方式：DC12V/POE；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防护等级：IP67"</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★分屏显示功能检验:可通过浏览器设置将画面分为1+1、1+3、1+5等多种分屏方式显示,子显示画面可进行任意大小、位置调节（提供第三方有效检测报告复印件加盖公章）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★目标跟踪功能检验:支持在智能事件触发时,子显示画面显示放大跟踪触发目标,支持预览和回放,跟踪时长可设置（提供第三方有效检测报告复印件加盖公章）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★雷达画面检验:分WEB界面可显示雷达画面（提供第三方有效检测报告复印件加盖公章）</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59</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解码器</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解码器</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支持1路HDMI信号或1路VGA输出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支持1路HDMI音频输出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支持SVAC/MPEG4/MPEG2/H.264/H.265/MJPEG标准网络视频流解码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QCIF/CIF/2CIF/HD1/D1/720P/1080P/300W/500W/600W/800W/1200W视频解码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支持通过串口控制屏幕开关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支持支持3路1200W@25fps(4000*3000）4路800W@30fps，(3840*2160)，6路600W@25fps (3392*2008)，8路500W @25fps(2560*1920)，9路400W @25fps(2688*1520)，10路300W@30fps(2048*1536)，12路300W@25fps(2048*1536)，16路1080P @30fps(1920*1080)，支持8路1080P@60fps解码H264和H265解码能力相同</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支持1/4/9/16/25/36/64画面分割切换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HDMI输出接口支持3840x2160,，1920x1080,1280x1024，1280x720，1024x768五种显示分辨率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支持Onvif、RTSP协议接入，支持国标GB28181接入 ，支持海康私有协议/大华私有协议接入；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支持远程录像文件的解码输出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支持解码轮巡；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支持底色选择；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支持1个10M/100M/1000M自适应以太网接口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★支持64个通道同时解码。（提供第三方有效检测报告复印件加盖公章）★支持MPEG4、MPEG2、H.264、MJPEG、H.265、SVAC等视频格式。（提供第三方有效检测报告复印件加盖公章）</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60</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显示器</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显示器</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面板尺寸：50英寸；</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亮度≥380cd/m²；</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安装方式：底座、壁挂；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信号输出标配：Coaxial×1、Earphone×1、内置喇叭×2；</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信号输入标配：HDMI 2.0×3、USB 2.0×1、AV×1、Component×1；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支持的分辨率：3840×2160</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大华、海康、天地伟业</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6、服务费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61</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大型安检棚</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大型安检棚</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大型安检棚定制租赁</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定制</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62</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通电安装费</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6个高速点位通电，人工</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定制</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63</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通电辅材</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电源线</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YJV3*2.5</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一舟、帝一、海康</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1200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64</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通电辅材</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PVC管25</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PVC管25</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中财、澳美、愉成</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百米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65</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设备拆除运输</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亚运结束，设备拆除，附带运输至指定点位</w:t>
            </w:r>
          </w:p>
        </w:tc>
        <w:tc>
          <w:tcPr>
            <w:tcW w:w="1657"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tl2br w:val="nil"/>
              <w:tr2bl w:val="nil"/>
            </w:tcBorders>
            <w:noWrap/>
            <w:vAlign w:val="center"/>
          </w:tcPr>
          <w:p>
            <w:pPr>
              <w:widowControl/>
              <w:spacing w:line="360" w:lineRule="auto"/>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7、象山县高速口亚运安保方舱检查站电线安装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66</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通电辅材</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电源线</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ZR-RVV3*2.5</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球冠、东方、中策</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900</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67</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通电辅材</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漏电保护器</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正泰 63AN*BLE</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68</w:t>
            </w:r>
          </w:p>
        </w:tc>
        <w:tc>
          <w:tcPr>
            <w:tcW w:w="831"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通电辅材</w:t>
            </w:r>
          </w:p>
        </w:tc>
        <w:tc>
          <w:tcPr>
            <w:tcW w:w="1340"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安装费</w:t>
            </w:r>
          </w:p>
        </w:tc>
        <w:tc>
          <w:tcPr>
            <w:tcW w:w="9033" w:type="dxa"/>
            <w:tcBorders>
              <w:tl2br w:val="nil"/>
              <w:tr2bl w:val="nil"/>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人工</w:t>
            </w:r>
          </w:p>
        </w:tc>
        <w:tc>
          <w:tcPr>
            <w:tcW w:w="1657"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 w:type="dxa"/>
            <w:tcBorders>
              <w:tl2br w:val="nil"/>
              <w:tr2bl w:val="nil"/>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0" w:type="dxa"/>
            <w:gridSpan w:val="7"/>
            <w:tcBorders>
              <w:bottom w:val="single" w:color="auto" w:sz="4" w:space="0"/>
              <w:tl2br w:val="nil"/>
              <w:tr2bl w:val="nil"/>
            </w:tcBorders>
            <w:noWrap/>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 xml:space="preserve">8集成调试费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nil"/>
              <w:left w:val="single" w:color="auto" w:sz="4" w:space="0"/>
              <w:bottom w:val="single" w:color="auto" w:sz="4" w:space="0"/>
              <w:right w:val="single" w:color="auto" w:sz="4" w:space="0"/>
            </w:tcBorders>
            <w:noWrap/>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69</w:t>
            </w:r>
          </w:p>
        </w:tc>
        <w:tc>
          <w:tcPr>
            <w:tcW w:w="831"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集成调试</w:t>
            </w:r>
          </w:p>
        </w:tc>
        <w:tc>
          <w:tcPr>
            <w:tcW w:w="1340"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设备调试费</w:t>
            </w:r>
          </w:p>
        </w:tc>
        <w:tc>
          <w:tcPr>
            <w:tcW w:w="9033" w:type="dxa"/>
            <w:tcBorders>
              <w:top w:val="nil"/>
              <w:left w:val="single" w:color="auto" w:sz="4" w:space="0"/>
              <w:bottom w:val="single" w:color="auto" w:sz="4" w:space="0"/>
              <w:right w:val="single" w:color="auto" w:sz="4" w:space="0"/>
            </w:tcBorders>
            <w:vAlign w:val="center"/>
          </w:tcPr>
          <w:p>
            <w:pPr>
              <w:widowControl/>
              <w:spacing w:line="360" w:lineRule="auto"/>
              <w:jc w:val="left"/>
              <w:outlineLvl w:val="1"/>
              <w:rPr>
                <w:rFonts w:ascii="宋体" w:hAnsi="宋体" w:cs="宋体"/>
                <w:color w:val="auto"/>
                <w:kern w:val="0"/>
                <w:szCs w:val="21"/>
                <w:highlight w:val="none"/>
              </w:rPr>
            </w:pPr>
            <w:r>
              <w:rPr>
                <w:rFonts w:hint="eastAsia" w:ascii="宋体" w:hAnsi="宋体" w:cs="宋体"/>
                <w:color w:val="auto"/>
                <w:kern w:val="0"/>
                <w:szCs w:val="21"/>
                <w:highlight w:val="none"/>
              </w:rPr>
              <w:t>设备调试上线</w:t>
            </w:r>
          </w:p>
        </w:tc>
        <w:tc>
          <w:tcPr>
            <w:tcW w:w="1657"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696"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1"/>
              <w:rPr>
                <w:rFonts w:ascii="宋体" w:hAnsi="宋体" w:cs="宋体"/>
                <w:color w:val="auto"/>
                <w:kern w:val="0"/>
                <w:szCs w:val="21"/>
                <w:highlight w:val="none"/>
              </w:rPr>
            </w:pPr>
            <w:r>
              <w:rPr>
                <w:rFonts w:ascii="宋体" w:hAnsi="宋体" w:cs="宋体"/>
                <w:color w:val="auto"/>
                <w:kern w:val="0"/>
                <w:szCs w:val="21"/>
                <w:highlight w:val="none"/>
              </w:rPr>
              <w:t>1</w:t>
            </w:r>
          </w:p>
        </w:tc>
        <w:tc>
          <w:tcPr>
            <w:tcW w:w="696" w:type="dxa"/>
            <w:tcBorders>
              <w:top w:val="nil"/>
              <w:left w:val="single" w:color="auto" w:sz="4" w:space="0"/>
              <w:bottom w:val="single" w:color="auto" w:sz="4" w:space="0"/>
              <w:right w:val="single" w:color="auto" w:sz="4" w:space="0"/>
            </w:tcBorders>
            <w:vAlign w:val="center"/>
          </w:tcPr>
          <w:p>
            <w:pPr>
              <w:widowControl/>
              <w:spacing w:line="360" w:lineRule="auto"/>
              <w:jc w:val="center"/>
              <w:outlineLvl w:val="1"/>
              <w:rPr>
                <w:rFonts w:ascii="宋体" w:hAnsi="宋体" w:cs="宋体"/>
                <w:color w:val="auto"/>
                <w:kern w:val="0"/>
                <w:szCs w:val="21"/>
                <w:highlight w:val="none"/>
              </w:rPr>
            </w:pPr>
            <w:r>
              <w:rPr>
                <w:rFonts w:hint="eastAsia" w:ascii="宋体" w:hAnsi="宋体" w:cs="宋体"/>
                <w:color w:val="auto"/>
                <w:kern w:val="0"/>
                <w:szCs w:val="21"/>
                <w:highlight w:val="none"/>
              </w:rPr>
              <w:t>项</w:t>
            </w:r>
          </w:p>
        </w:tc>
      </w:tr>
    </w:tbl>
    <w:p>
      <w:pPr>
        <w:pStyle w:val="183"/>
        <w:keepNext/>
        <w:keepLines/>
        <w:numPr>
          <w:ilvl w:val="0"/>
          <w:numId w:val="5"/>
        </w:numPr>
        <w:adjustRightInd w:val="0"/>
        <w:snapToGrid w:val="0"/>
        <w:ind w:firstLineChars="0"/>
        <w:jc w:val="left"/>
        <w:outlineLvl w:val="1"/>
        <w:rPr>
          <w:rFonts w:ascii="宋体" w:hAnsi="宋体" w:cs="宋体"/>
          <w:b/>
          <w:bCs/>
          <w:vanish/>
          <w:color w:val="auto"/>
          <w:sz w:val="21"/>
          <w:szCs w:val="21"/>
          <w:highlight w:val="none"/>
        </w:rPr>
      </w:pPr>
    </w:p>
    <w:p>
      <w:pPr>
        <w:pStyle w:val="4"/>
        <w:spacing w:before="120" w:after="120"/>
        <w:jc w:val="center"/>
        <w:rPr>
          <w:rFonts w:ascii="黑体" w:hAnsi="黑体" w:eastAsia="黑体"/>
          <w:color w:val="auto"/>
          <w:sz w:val="28"/>
          <w:szCs w:val="28"/>
          <w:highlight w:val="none"/>
        </w:rPr>
        <w:sectPr>
          <w:headerReference r:id="rId8" w:type="default"/>
          <w:type w:val="nextColumn"/>
          <w:pgSz w:w="16838" w:h="11905" w:orient="landscape"/>
          <w:pgMar w:top="1276" w:right="850" w:bottom="1276" w:left="1134" w:header="283" w:footer="420" w:gutter="0"/>
          <w:cols w:space="720" w:num="1"/>
          <w:docGrid w:linePitch="285" w:charSpace="0"/>
        </w:sectPr>
      </w:pPr>
      <w:bookmarkStart w:id="9" w:name="_Toc15350"/>
      <w:bookmarkStart w:id="10" w:name="_Toc10780"/>
    </w:p>
    <w:p>
      <w:pPr>
        <w:tabs>
          <w:tab w:val="left" w:pos="8161"/>
        </w:tabs>
        <w:spacing w:line="360" w:lineRule="auto"/>
        <w:jc w:val="center"/>
        <w:outlineLvl w:val="0"/>
        <w:rPr>
          <w:rFonts w:ascii="宋体" w:hAnsi="宋体"/>
          <w:b/>
          <w:color w:val="auto"/>
          <w:sz w:val="24"/>
          <w:szCs w:val="24"/>
          <w:highlight w:val="none"/>
        </w:rPr>
      </w:pPr>
      <w:r>
        <w:rPr>
          <w:rFonts w:hint="eastAsia" w:ascii="宋体" w:hAnsi="宋体"/>
          <w:b/>
          <w:color w:val="auto"/>
          <w:sz w:val="24"/>
          <w:szCs w:val="24"/>
          <w:highlight w:val="none"/>
        </w:rPr>
        <w:t>二、招标货物技术规格和要求</w:t>
      </w:r>
    </w:p>
    <w:p>
      <w:pPr>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相关标准</w:t>
      </w:r>
    </w:p>
    <w:p>
      <w:pPr>
        <w:spacing w:line="360" w:lineRule="auto"/>
        <w:ind w:firstLine="360"/>
        <w:rPr>
          <w:rFonts w:ascii="宋体" w:hAnsi="宋体"/>
          <w:color w:val="auto"/>
          <w:szCs w:val="21"/>
          <w:highlight w:val="none"/>
        </w:rPr>
      </w:pPr>
      <w:r>
        <w:rPr>
          <w:rFonts w:hint="eastAsia" w:ascii="宋体" w:hAnsi="宋体"/>
          <w:color w:val="auto"/>
          <w:szCs w:val="21"/>
          <w:highlight w:val="none"/>
        </w:rPr>
        <w:t>1.1当地使用的电源：电压：单相220V±10%，三相380V±10%；频率：50Hz；</w:t>
      </w:r>
    </w:p>
    <w:p>
      <w:pPr>
        <w:spacing w:line="360" w:lineRule="auto"/>
        <w:rPr>
          <w:rFonts w:ascii="宋体" w:hAnsi="宋体"/>
          <w:color w:val="auto"/>
          <w:szCs w:val="21"/>
          <w:highlight w:val="none"/>
          <w:shd w:val="pct10" w:color="auto" w:fill="FFFFFF"/>
        </w:rPr>
      </w:pPr>
      <w:r>
        <w:rPr>
          <w:rFonts w:hint="eastAsia" w:ascii="宋体" w:hAnsi="宋体"/>
          <w:color w:val="auto"/>
          <w:szCs w:val="21"/>
          <w:highlight w:val="none"/>
        </w:rPr>
        <w:t>2. 交货前的采购人查验</w:t>
      </w:r>
    </w:p>
    <w:p>
      <w:pPr>
        <w:spacing w:line="360" w:lineRule="auto"/>
        <w:ind w:firstLine="360"/>
        <w:rPr>
          <w:rFonts w:ascii="宋体" w:hAnsi="宋体"/>
          <w:color w:val="auto"/>
          <w:szCs w:val="21"/>
          <w:highlight w:val="none"/>
        </w:rPr>
      </w:pPr>
      <w:r>
        <w:rPr>
          <w:rFonts w:hint="eastAsia" w:ascii="宋体" w:hAnsi="宋体"/>
          <w:color w:val="auto"/>
          <w:szCs w:val="21"/>
          <w:highlight w:val="none"/>
        </w:rPr>
        <w:t>2.1采购人有权在产品组装期间到供应商的工厂查验产品及其部件，有权察看图纸和试验结果，采购人也可指派其雇员或代理履行这种工厂查验，但这并不免除供应商应按合同履行其义务的责任。</w:t>
      </w:r>
    </w:p>
    <w:p>
      <w:pPr>
        <w:spacing w:line="360" w:lineRule="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对供应商提供培训、产品安装与验收的要求</w:t>
      </w:r>
    </w:p>
    <w:p>
      <w:pPr>
        <w:spacing w:line="360" w:lineRule="auto"/>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1供应商负责培训操作人员和管理人员，采购人有权要求更换供应商指派的不合格的技术人员，由此产生的费用由供应商承担。</w:t>
      </w:r>
    </w:p>
    <w:p>
      <w:pPr>
        <w:spacing w:line="360" w:lineRule="auto"/>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供应商应负责产品的安装与调试，并应在规定的期限内完成。</w:t>
      </w:r>
    </w:p>
    <w:p>
      <w:pPr>
        <w:spacing w:line="360" w:lineRule="auto"/>
        <w:ind w:firstLine="360"/>
        <w:rPr>
          <w:rFonts w:ascii="宋体" w:hAnsi="宋体"/>
          <w:color w:val="auto"/>
          <w:szCs w:val="21"/>
          <w:highlight w:val="none"/>
        </w:rPr>
      </w:pPr>
      <w:r>
        <w:rPr>
          <w:rFonts w:hint="eastAsia" w:ascii="宋体" w:hAnsi="宋体"/>
          <w:color w:val="auto"/>
          <w:szCs w:val="21"/>
          <w:highlight w:val="none"/>
        </w:rPr>
        <w:t>3.3采购人验收的目的：</w:t>
      </w:r>
    </w:p>
    <w:p>
      <w:pPr>
        <w:spacing w:line="360" w:lineRule="auto"/>
        <w:ind w:firstLine="360"/>
        <w:rPr>
          <w:rFonts w:ascii="宋体" w:hAnsi="宋体"/>
          <w:color w:val="auto"/>
          <w:szCs w:val="21"/>
          <w:highlight w:val="none"/>
        </w:rPr>
      </w:pPr>
      <w:r>
        <w:rPr>
          <w:rFonts w:hint="eastAsia" w:ascii="宋体" w:hAnsi="宋体"/>
          <w:color w:val="auto"/>
          <w:szCs w:val="21"/>
          <w:highlight w:val="none"/>
        </w:rPr>
        <w:t>（1）确认安装成功；</w:t>
      </w:r>
    </w:p>
    <w:p>
      <w:pPr>
        <w:spacing w:line="360" w:lineRule="auto"/>
        <w:ind w:firstLine="360"/>
        <w:rPr>
          <w:rFonts w:ascii="宋体" w:hAnsi="宋体"/>
          <w:color w:val="auto"/>
          <w:szCs w:val="21"/>
          <w:highlight w:val="none"/>
        </w:rPr>
      </w:pPr>
      <w:r>
        <w:rPr>
          <w:rFonts w:hint="eastAsia" w:ascii="宋体" w:hAnsi="宋体"/>
          <w:color w:val="auto"/>
          <w:szCs w:val="21"/>
          <w:highlight w:val="none"/>
        </w:rPr>
        <w:t>（2）确认设备性能及其它经济技术指标符合合同规定。验收程序应根据合同确定的“调试验收标准守则”中规定的顺序、标准和实验方法进行。</w:t>
      </w:r>
    </w:p>
    <w:p>
      <w:pPr>
        <w:spacing w:line="360" w:lineRule="auto"/>
        <w:ind w:firstLine="360"/>
        <w:rPr>
          <w:rFonts w:ascii="宋体" w:hAnsi="宋体"/>
          <w:color w:val="auto"/>
          <w:szCs w:val="21"/>
          <w:highlight w:val="none"/>
        </w:rPr>
      </w:pPr>
      <w:r>
        <w:rPr>
          <w:rFonts w:hint="eastAsia" w:ascii="宋体" w:hAnsi="宋体"/>
          <w:color w:val="auto"/>
          <w:szCs w:val="21"/>
          <w:highlight w:val="none"/>
        </w:rPr>
        <w:t>3.4采购人验收：</w:t>
      </w:r>
    </w:p>
    <w:p>
      <w:pPr>
        <w:spacing w:line="360" w:lineRule="auto"/>
        <w:ind w:firstLine="360"/>
        <w:rPr>
          <w:rFonts w:ascii="宋体" w:hAnsi="宋体"/>
          <w:color w:val="auto"/>
          <w:szCs w:val="21"/>
          <w:highlight w:val="none"/>
        </w:rPr>
      </w:pPr>
      <w:r>
        <w:rPr>
          <w:rFonts w:hint="eastAsia" w:ascii="宋体" w:hAnsi="宋体"/>
          <w:color w:val="auto"/>
          <w:szCs w:val="21"/>
          <w:highlight w:val="none"/>
        </w:rPr>
        <w:t>（1）产品运达后的检查：合同项下的产品运达后须在采购人负责人确认货物外包装完整的前提下由供应商的安装人员自行检查，如开箱后确认产品错发，丢失及损坏，供应商应承担责任；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终交验收：买卖双方按照合同和双方共同商定的验收条款对调试完毕的设备进行验收。供应商应事先准备好验收文件并获采购人的确认，如验收合格，双方代表人在验收文件上签字完成终交验收手续，正式交付使用。如第一次调试未成功，供应商应找出失败的原因，并应在第一次调试结束后15天内完成再次调试。供应商应承担因此而产生的全部费用；如第二次调试结果仍不能完全符合验收文件预定的合格条件，采购人可拒绝接受全部设备，供应商负责赔偿该项目的一切损失。</w:t>
      </w:r>
    </w:p>
    <w:p>
      <w:pPr>
        <w:spacing w:line="360" w:lineRule="auto"/>
        <w:ind w:firstLine="420" w:firstLineChars="200"/>
        <w:rPr>
          <w:rFonts w:ascii="方正书宋简体" w:hAnsi="方正书宋简体"/>
          <w:bCs/>
          <w:color w:val="auto"/>
          <w:szCs w:val="21"/>
          <w:highlight w:val="none"/>
        </w:rPr>
      </w:pPr>
      <w:r>
        <w:rPr>
          <w:rFonts w:hint="eastAsia" w:ascii="方正书宋简体" w:hAnsi="方正书宋简体"/>
          <w:bCs/>
          <w:color w:val="auto"/>
          <w:szCs w:val="21"/>
          <w:highlight w:val="none"/>
        </w:rPr>
        <w:t>3.5供应商应提供不少于2次的设备操作培训，故障应急培训等。</w:t>
      </w:r>
    </w:p>
    <w:p>
      <w:pPr>
        <w:spacing w:line="360" w:lineRule="auto"/>
        <w:rPr>
          <w:rFonts w:ascii="宋体" w:hAnsi="宋体" w:cs="方正书宋简体"/>
          <w:b/>
          <w:color w:val="auto"/>
          <w:szCs w:val="21"/>
          <w:highlight w:val="none"/>
        </w:rPr>
      </w:pPr>
      <w:r>
        <w:rPr>
          <w:rFonts w:hint="eastAsia" w:ascii="方正书宋简体" w:hAnsi="方正书宋简体"/>
          <w:b/>
          <w:color w:val="auto"/>
          <w:szCs w:val="21"/>
          <w:highlight w:val="none"/>
        </w:rPr>
        <w:t>四、</w:t>
      </w:r>
      <w:r>
        <w:rPr>
          <w:rFonts w:hint="eastAsia" w:ascii="宋体" w:hAnsi="宋体" w:cs="方正书宋简体"/>
          <w:b/>
          <w:color w:val="auto"/>
          <w:szCs w:val="21"/>
          <w:highlight w:val="none"/>
        </w:rPr>
        <w:t>特别说明与规定</w:t>
      </w:r>
    </w:p>
    <w:p>
      <w:pPr>
        <w:spacing w:line="360" w:lineRule="auto"/>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本部分内容均为采购人基本要求，如供应商无法响应，须在投标文件中详细说明，未说明的，视为完全响应并接受所有条款。</w:t>
      </w:r>
    </w:p>
    <w:p>
      <w:pPr>
        <w:spacing w:line="360" w:lineRule="auto"/>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3.1本项目单独一个标项，标项是最小投标单位，供应商必须对标项内的所有内容发起投标响应。供应商在投标时缺漏的内容视为“未响应”，按负偏离处理，如中标，须自行如数补齐并承担相应后果。供应商应当完整、明确的逐条对照采购要求作出投标响应，投标响应缺项或因复制粘贴采购要求导致投标响应不明确的，均按负偏离认定；投标响应前后矛盾导致评标委员会有疑问的，评标委员会认为必要时可以要求供应商在规定的时间（30分钟）内提供相关技术证明材料，供应商不能按时提供相关技术证明材料的视为“未响应”作负偏离处理。</w:t>
      </w:r>
    </w:p>
    <w:p>
      <w:pPr>
        <w:spacing w:line="360" w:lineRule="auto"/>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3.2供应商所提供的货物应当是原厂全新正品，来源合法，不得侵犯第三方合法权益。所有货物到达现场应有完整包装，随机技术、服务性资料和软件（如有）齐全。</w:t>
      </w:r>
    </w:p>
    <w:p>
      <w:pPr>
        <w:spacing w:line="360" w:lineRule="auto"/>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3.3供应商应是所投产品的合法经销商，能够提供符合采购要求的售后服务；</w:t>
      </w:r>
    </w:p>
    <w:p>
      <w:pPr>
        <w:spacing w:line="360" w:lineRule="auto"/>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*3.4本项目为有偿采购，为保障各方合法权益，供应商不得向采购人提供任何赠品、回扣或者与本次采购无关的其他商品、服务，否则投标无效。“0报价”视同为“赠送”，按投标无效处理。</w:t>
      </w:r>
    </w:p>
    <w:p>
      <w:pPr>
        <w:spacing w:line="360" w:lineRule="auto"/>
        <w:ind w:firstLine="420" w:firstLineChars="200"/>
        <w:rPr>
          <w:rFonts w:ascii="宋体" w:hAnsi="宋体" w:cs="方正书宋简体"/>
          <w:bCs/>
          <w:color w:val="auto"/>
          <w:szCs w:val="21"/>
          <w:highlight w:val="none"/>
        </w:rPr>
      </w:pPr>
      <w:r>
        <w:rPr>
          <w:rFonts w:hint="eastAsia" w:ascii="宋体" w:hAnsi="宋体" w:cs="方正书宋简体"/>
          <w:bCs/>
          <w:color w:val="auto"/>
          <w:szCs w:val="21"/>
          <w:highlight w:val="none"/>
        </w:rPr>
        <w:t>3.5设备的各项要求（品牌、型号、配置）应以中标供应商投标承诺为准，不得擅自更改。</w:t>
      </w:r>
    </w:p>
    <w:p>
      <w:pPr>
        <w:spacing w:line="360" w:lineRule="auto"/>
        <w:ind w:firstLine="420" w:firstLineChars="200"/>
        <w:jc w:val="left"/>
        <w:rPr>
          <w:rFonts w:ascii="宋体" w:hAnsi="宋体" w:cs="方正书宋简体"/>
          <w:bCs/>
          <w:color w:val="auto"/>
          <w:szCs w:val="21"/>
          <w:highlight w:val="none"/>
        </w:rPr>
      </w:pPr>
      <w:r>
        <w:rPr>
          <w:rFonts w:hint="eastAsia" w:ascii="宋体" w:hAnsi="宋体" w:cs="方正书宋简体"/>
          <w:bCs/>
          <w:color w:val="auto"/>
          <w:szCs w:val="21"/>
          <w:highlight w:val="none"/>
        </w:rPr>
        <w:t>3.6供应商须对采购中涉及到的专利负责，并保证不伤害采购人的利益。在法律范围内，所有文字、商标和技术侵权造成的相关费用，采购人概不负责。</w:t>
      </w:r>
    </w:p>
    <w:p>
      <w:pPr>
        <w:spacing w:line="360" w:lineRule="auto"/>
        <w:ind w:firstLine="560" w:firstLineChars="200"/>
        <w:jc w:val="center"/>
        <w:rPr>
          <w:rFonts w:ascii="黑体" w:hAnsi="黑体" w:eastAsia="黑体"/>
          <w:color w:val="auto"/>
          <w:sz w:val="28"/>
          <w:szCs w:val="28"/>
          <w:highlight w:val="none"/>
        </w:rPr>
      </w:pPr>
      <w:r>
        <w:rPr>
          <w:rFonts w:hint="eastAsia" w:ascii="黑体" w:hAnsi="黑体" w:eastAsia="黑体"/>
          <w:color w:val="auto"/>
          <w:sz w:val="28"/>
          <w:szCs w:val="28"/>
          <w:highlight w:val="none"/>
        </w:rPr>
        <w:br w:type="page"/>
      </w:r>
      <w:r>
        <w:rPr>
          <w:rFonts w:hint="eastAsia" w:ascii="黑体" w:hAnsi="黑体" w:eastAsia="黑体"/>
          <w:color w:val="auto"/>
          <w:sz w:val="28"/>
          <w:szCs w:val="28"/>
          <w:highlight w:val="none"/>
        </w:rPr>
        <w:t>三、</w:t>
      </w:r>
      <w:bookmarkStart w:id="11" w:name="_Hlk130570706"/>
      <w:r>
        <w:rPr>
          <w:rFonts w:hint="eastAsia" w:ascii="黑体" w:hAnsi="黑体" w:eastAsia="黑体"/>
          <w:color w:val="auto"/>
          <w:sz w:val="28"/>
          <w:szCs w:val="28"/>
          <w:highlight w:val="none"/>
        </w:rPr>
        <w:t>履约验收标准</w:t>
      </w:r>
      <w:bookmarkEnd w:id="9"/>
      <w:bookmarkEnd w:id="10"/>
      <w:bookmarkEnd w:id="11"/>
    </w:p>
    <w:p>
      <w:pPr>
        <w:pStyle w:val="45"/>
        <w:adjustRightInd w:val="0"/>
        <w:snapToGrid w:val="0"/>
        <w:spacing w:after="0" w:line="360" w:lineRule="auto"/>
        <w:ind w:firstLine="422" w:firstLineChars="200"/>
        <w:rPr>
          <w:rFonts w:cs="宋体"/>
          <w:b/>
          <w:bCs/>
          <w:i w:val="0"/>
          <w:color w:val="auto"/>
          <w:kern w:val="0"/>
          <w:sz w:val="21"/>
          <w:szCs w:val="21"/>
          <w:highlight w:val="none"/>
          <w:lang w:bidi="ar"/>
        </w:rPr>
      </w:pPr>
      <w:r>
        <w:rPr>
          <w:rFonts w:hint="eastAsia" w:cs="宋体"/>
          <w:b/>
          <w:bCs/>
          <w:i w:val="0"/>
          <w:color w:val="auto"/>
          <w:kern w:val="0"/>
          <w:sz w:val="21"/>
          <w:szCs w:val="21"/>
          <w:highlight w:val="none"/>
          <w:lang w:bidi="ar"/>
        </w:rPr>
        <w:t>1、验收执行的参照的相关规范：</w:t>
      </w:r>
    </w:p>
    <w:p>
      <w:pPr>
        <w:pStyle w:val="127"/>
        <w:ind w:firstLine="420"/>
        <w:rPr>
          <w:rFonts w:cs="宋体"/>
          <w:strike/>
          <w:color w:val="auto"/>
          <w:sz w:val="21"/>
          <w:szCs w:val="21"/>
          <w:highlight w:val="none"/>
        </w:rPr>
      </w:pPr>
      <w:r>
        <w:rPr>
          <w:rFonts w:hint="eastAsia" w:cs="宋体"/>
          <w:color w:val="auto"/>
          <w:sz w:val="21"/>
          <w:szCs w:val="21"/>
          <w:highlight w:val="none"/>
        </w:rPr>
        <w:t>按照《宁波市政府采购履约验收管理办法》的要求，结合国家有关部门最新颁布的相应标准和规范为准。满足采购人的使用需求，并具有可靠的售后服务体系，质量可靠、使用安全。</w:t>
      </w:r>
    </w:p>
    <w:p>
      <w:pPr>
        <w:pStyle w:val="127"/>
        <w:ind w:firstLine="422"/>
        <w:rPr>
          <w:rFonts w:cs="宋体"/>
          <w:b/>
          <w:bCs/>
          <w:iCs/>
          <w:color w:val="auto"/>
          <w:kern w:val="0"/>
          <w:sz w:val="21"/>
          <w:szCs w:val="21"/>
          <w:highlight w:val="none"/>
          <w:lang w:bidi="ar"/>
        </w:rPr>
      </w:pPr>
      <w:r>
        <w:rPr>
          <w:rFonts w:hint="eastAsia" w:cs="宋体"/>
          <w:b/>
          <w:bCs/>
          <w:iCs/>
          <w:color w:val="auto"/>
          <w:kern w:val="0"/>
          <w:sz w:val="21"/>
          <w:szCs w:val="21"/>
          <w:highlight w:val="none"/>
          <w:lang w:bidi="ar"/>
        </w:rPr>
        <w:t>2、验收内容：</w:t>
      </w:r>
    </w:p>
    <w:p>
      <w:pPr>
        <w:pStyle w:val="127"/>
        <w:ind w:firstLine="420"/>
        <w:rPr>
          <w:rFonts w:cs="宋体"/>
          <w:color w:val="auto"/>
          <w:sz w:val="21"/>
          <w:szCs w:val="21"/>
          <w:highlight w:val="none"/>
        </w:rPr>
      </w:pPr>
      <w:r>
        <w:rPr>
          <w:rFonts w:hint="eastAsia" w:cs="宋体"/>
          <w:color w:val="auto"/>
          <w:sz w:val="21"/>
          <w:szCs w:val="21"/>
          <w:highlight w:val="none"/>
        </w:rPr>
        <w:t>验收内容应包含文档资料验收与设备功能验收。</w:t>
      </w:r>
    </w:p>
    <w:p>
      <w:pPr>
        <w:pStyle w:val="127"/>
        <w:ind w:firstLine="420"/>
        <w:rPr>
          <w:rFonts w:cs="宋体"/>
          <w:color w:val="auto"/>
          <w:sz w:val="21"/>
          <w:szCs w:val="21"/>
          <w:highlight w:val="none"/>
        </w:rPr>
      </w:pPr>
      <w:r>
        <w:rPr>
          <w:rFonts w:hint="eastAsia" w:cs="宋体"/>
          <w:color w:val="auto"/>
          <w:sz w:val="21"/>
          <w:szCs w:val="21"/>
          <w:highlight w:val="none"/>
        </w:rPr>
        <w:t>2.1文档资料验收</w:t>
      </w:r>
    </w:p>
    <w:p>
      <w:pPr>
        <w:pStyle w:val="127"/>
        <w:ind w:firstLine="420"/>
        <w:rPr>
          <w:rFonts w:cs="宋体"/>
          <w:color w:val="auto"/>
          <w:sz w:val="21"/>
          <w:szCs w:val="21"/>
          <w:highlight w:val="none"/>
        </w:rPr>
      </w:pPr>
      <w:r>
        <w:rPr>
          <w:rFonts w:hint="eastAsia" w:cs="宋体"/>
          <w:color w:val="auto"/>
          <w:sz w:val="21"/>
          <w:szCs w:val="21"/>
          <w:highlight w:val="none"/>
        </w:rPr>
        <w:t>文档资料验收是检查系统建设各阶段提交的文档资料是否齐全、合格，同时提供相应电子文档。文档资料包含但不限于以下资料：</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设备规格说明书</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实施方案</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用户手册、操作手册</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项目测试计划、项目测试用例、项目测试报告、评审报告</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培训方案、记录</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项目总结报告、项目验收计划、评审报告、验收报告</w:t>
      </w:r>
    </w:p>
    <w:p>
      <w:pPr>
        <w:pStyle w:val="41"/>
        <w:widowControl w:val="0"/>
        <w:numPr>
          <w:ilvl w:val="0"/>
          <w:numId w:val="6"/>
        </w:numPr>
        <w:autoSpaceDE w:val="0"/>
        <w:adjustRightInd w:val="0"/>
        <w:snapToGrid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bidi="ar"/>
        </w:rPr>
        <w:t>项目合同</w:t>
      </w:r>
    </w:p>
    <w:p>
      <w:pPr>
        <w:pStyle w:val="45"/>
        <w:adjustRightInd w:val="0"/>
        <w:snapToGrid w:val="0"/>
        <w:spacing w:after="0" w:line="360" w:lineRule="auto"/>
        <w:ind w:firstLine="422" w:firstLineChars="200"/>
        <w:rPr>
          <w:rFonts w:cs="宋体"/>
          <w:i w:val="0"/>
          <w:color w:val="auto"/>
          <w:sz w:val="21"/>
          <w:szCs w:val="21"/>
          <w:highlight w:val="none"/>
        </w:rPr>
      </w:pPr>
      <w:r>
        <w:rPr>
          <w:rFonts w:hint="eastAsia" w:cs="宋体"/>
          <w:b/>
          <w:bCs/>
          <w:i w:val="0"/>
          <w:color w:val="auto"/>
          <w:kern w:val="0"/>
          <w:sz w:val="21"/>
          <w:szCs w:val="21"/>
          <w:highlight w:val="none"/>
          <w:lang w:bidi="ar"/>
        </w:rPr>
        <w:t>2.2验收标准：</w:t>
      </w:r>
      <w:r>
        <w:rPr>
          <w:rFonts w:hint="eastAsia" w:cs="宋体"/>
          <w:i w:val="0"/>
          <w:color w:val="auto"/>
          <w:sz w:val="21"/>
          <w:szCs w:val="21"/>
          <w:highlight w:val="none"/>
        </w:rPr>
        <w:t>产品符合招标需求规定的全部功能和质量要求，文档齐全、符合招标要求及有关标准的规定。</w:t>
      </w:r>
    </w:p>
    <w:p>
      <w:pPr>
        <w:rPr>
          <w:rFonts w:cs="宋体"/>
          <w:i/>
          <w:color w:val="auto"/>
          <w:szCs w:val="21"/>
          <w:highlight w:val="none"/>
        </w:rPr>
      </w:pPr>
    </w:p>
    <w:p>
      <w:pPr>
        <w:pStyle w:val="2"/>
        <w:rPr>
          <w:color w:val="auto"/>
          <w:highlight w:val="none"/>
        </w:rPr>
      </w:pPr>
    </w:p>
    <w:p>
      <w:pPr>
        <w:pStyle w:val="4"/>
        <w:spacing w:before="120" w:after="120"/>
        <w:jc w:val="center"/>
        <w:rPr>
          <w:rFonts w:ascii="黑体" w:hAnsi="黑体" w:eastAsia="黑体"/>
          <w:color w:val="auto"/>
          <w:sz w:val="28"/>
          <w:szCs w:val="28"/>
          <w:highlight w:val="none"/>
        </w:rPr>
      </w:pPr>
      <w:r>
        <w:rPr>
          <w:rFonts w:hint="eastAsia" w:cs="宋体"/>
          <w:color w:val="auto"/>
          <w:highlight w:val="none"/>
        </w:rPr>
        <w:br w:type="page"/>
      </w:r>
      <w:bookmarkStart w:id="12" w:name="_Toc14707"/>
      <w:bookmarkStart w:id="13" w:name="_Toc18055"/>
      <w:r>
        <w:rPr>
          <w:rFonts w:hint="eastAsia" w:ascii="黑体" w:hAnsi="黑体" w:eastAsia="黑体"/>
          <w:color w:val="auto"/>
          <w:sz w:val="28"/>
          <w:szCs w:val="28"/>
          <w:highlight w:val="none"/>
        </w:rPr>
        <w:t>四、其它相关要求</w:t>
      </w:r>
      <w:bookmarkEnd w:id="12"/>
      <w:bookmarkEnd w:id="13"/>
    </w:p>
    <w:p>
      <w:pPr>
        <w:pStyle w:val="127"/>
        <w:numPr>
          <w:ilvl w:val="0"/>
          <w:numId w:val="7"/>
        </w:numPr>
        <w:ind w:firstLine="422" w:firstLineChars="0"/>
        <w:rPr>
          <w:rFonts w:cs="宋体"/>
          <w:color w:val="auto"/>
          <w:szCs w:val="21"/>
          <w:highlight w:val="none"/>
        </w:rPr>
      </w:pPr>
      <w:r>
        <w:rPr>
          <w:rFonts w:hint="eastAsia" w:cs="宋体"/>
          <w:b/>
          <w:color w:val="auto"/>
          <w:kern w:val="0"/>
          <w:sz w:val="21"/>
          <w:szCs w:val="21"/>
          <w:highlight w:val="none"/>
        </w:rPr>
        <w:t>相关保障体系要求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（1）标准规范体系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在技术上和管理上提供标准化依据；从规范基础信息采集入手，构建“信息共享、业务协同、互联互通、安全保密、运维规范”的公安信息化标准体系，其中主要包括运行管理制度、开发标准、数据标准等内容。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（2）安全保障体系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各层次提供安全措施和安全技术手段；按照“严控边界，纵深防御、主动监测，全面审计”的安全策略，构建全程覆盖的安全管理机制，全网防控的安全保障技术体系。其中主要包括应用安全、数据安全、网络安全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（3）政策制度体系</w:t>
      </w:r>
    </w:p>
    <w:p>
      <w:pPr>
        <w:spacing w:line="360" w:lineRule="auto"/>
        <w:ind w:firstLine="420" w:firstLineChars="200"/>
        <w:rPr>
          <w:rFonts w:cs="宋体"/>
          <w:b/>
          <w:color w:val="auto"/>
          <w:kern w:val="0"/>
          <w:szCs w:val="21"/>
          <w:highlight w:val="none"/>
        </w:rPr>
      </w:pPr>
      <w:r>
        <w:rPr>
          <w:rFonts w:hint="eastAsia" w:ascii="宋体" w:hAnsi="宋体" w:cs="宋体"/>
          <w:color w:val="auto"/>
          <w:szCs w:val="21"/>
          <w:highlight w:val="none"/>
        </w:rPr>
        <w:t>为项目建设提供各类法规、政策和评价指标，指导项目合规合法推进。</w:t>
      </w:r>
    </w:p>
    <w:p>
      <w:pPr>
        <w:pStyle w:val="127"/>
        <w:numPr>
          <w:ilvl w:val="0"/>
          <w:numId w:val="7"/>
        </w:numPr>
        <w:ind w:firstLine="422" w:firstLineChars="0"/>
        <w:rPr>
          <w:rFonts w:cs="宋体"/>
          <w:b/>
          <w:color w:val="auto"/>
          <w:kern w:val="0"/>
          <w:sz w:val="21"/>
          <w:szCs w:val="21"/>
          <w:highlight w:val="none"/>
        </w:rPr>
      </w:pPr>
      <w:r>
        <w:rPr>
          <w:rFonts w:cs="宋体"/>
          <w:b/>
          <w:color w:val="auto"/>
          <w:kern w:val="0"/>
          <w:sz w:val="21"/>
          <w:szCs w:val="21"/>
          <w:highlight w:val="none"/>
        </w:rPr>
        <w:t>争议的解决</w:t>
      </w:r>
    </w:p>
    <w:p>
      <w:pPr>
        <w:spacing w:line="360" w:lineRule="auto"/>
        <w:ind w:firstLine="420" w:firstLineChars="200"/>
        <w:rPr>
          <w:rFonts w:cs="宋体"/>
          <w:b/>
          <w:color w:val="auto"/>
          <w:kern w:val="0"/>
          <w:szCs w:val="21"/>
          <w:highlight w:val="none"/>
        </w:rPr>
      </w:pPr>
      <w:r>
        <w:rPr>
          <w:rFonts w:ascii="宋体" w:hAnsi="宋体"/>
          <w:color w:val="auto"/>
          <w:highlight w:val="none"/>
        </w:rPr>
        <w:t>因执行本合同所发生的或与本合同有关的一切争议，双方应通过友好协商解决。如经协商仍不能解决争议时</w:t>
      </w:r>
      <w:r>
        <w:rPr>
          <w:rFonts w:hint="eastAsia" w:ascii="宋体" w:hAnsi="宋体"/>
          <w:color w:val="auto"/>
          <w:highlight w:val="none"/>
        </w:rPr>
        <w:t>，提交宁波仲裁委员会仲裁解决</w:t>
      </w:r>
      <w:r>
        <w:rPr>
          <w:rFonts w:ascii="宋体" w:hAnsi="宋体"/>
          <w:color w:val="auto"/>
          <w:highlight w:val="none"/>
        </w:rPr>
        <w:t>。</w:t>
      </w:r>
    </w:p>
    <w:p>
      <w:pPr>
        <w:pStyle w:val="127"/>
        <w:numPr>
          <w:ilvl w:val="0"/>
          <w:numId w:val="7"/>
        </w:numPr>
        <w:ind w:firstLine="422" w:firstLineChars="0"/>
        <w:rPr>
          <w:rFonts w:cs="宋体"/>
          <w:b/>
          <w:color w:val="auto"/>
          <w:kern w:val="0"/>
          <w:sz w:val="21"/>
          <w:szCs w:val="21"/>
          <w:highlight w:val="none"/>
        </w:rPr>
      </w:pPr>
      <w:r>
        <w:rPr>
          <w:rFonts w:hint="eastAsia" w:cs="宋体"/>
          <w:b/>
          <w:color w:val="auto"/>
          <w:kern w:val="0"/>
          <w:sz w:val="21"/>
          <w:szCs w:val="21"/>
          <w:highlight w:val="none"/>
        </w:rPr>
        <w:t>保密要求：中标方按照《企事业单位参与公安机关信息化建设安全管理办法》要求签订保密承诺书、提交相关资料，并配合做好保密工作。</w:t>
      </w:r>
    </w:p>
    <w:p>
      <w:pPr>
        <w:pStyle w:val="127"/>
        <w:numPr>
          <w:ilvl w:val="0"/>
          <w:numId w:val="7"/>
        </w:numPr>
        <w:ind w:firstLine="422" w:firstLineChars="0"/>
        <w:rPr>
          <w:rFonts w:cs="宋体"/>
          <w:b/>
          <w:color w:val="auto"/>
          <w:kern w:val="0"/>
          <w:sz w:val="21"/>
          <w:szCs w:val="21"/>
          <w:highlight w:val="none"/>
        </w:rPr>
      </w:pPr>
      <w:r>
        <w:rPr>
          <w:rFonts w:hint="eastAsia" w:cs="宋体"/>
          <w:b/>
          <w:color w:val="auto"/>
          <w:kern w:val="0"/>
          <w:sz w:val="21"/>
          <w:szCs w:val="21"/>
          <w:highlight w:val="none"/>
        </w:rPr>
        <w:t>其它要求：其它要求：亚运会期间，投标人应做好所投设备的维护工作，如遇台风或者其它自然灾害的，应对设备做好防护工作，因未做好防护导致设备无法使用的，应在4小时内更换故障设备或维修完成至设备正常使用。</w:t>
      </w:r>
    </w:p>
    <w:p>
      <w:pPr>
        <w:pStyle w:val="4"/>
        <w:spacing w:beforeLines="0" w:afterLines="0"/>
        <w:ind w:left="0" w:firstLine="420" w:firstLineChars="200"/>
        <w:rPr>
          <w:rFonts w:ascii="宋体" w:hAnsi="宋体" w:cs="宋体"/>
          <w:color w:val="auto"/>
          <w:highlight w:val="none"/>
        </w:rPr>
      </w:pPr>
      <w:bookmarkStart w:id="14" w:name="_Toc297555478"/>
      <w:bookmarkStart w:id="15" w:name="_Toc27387"/>
      <w:bookmarkStart w:id="16" w:name="_Toc9806"/>
      <w:r>
        <w:rPr>
          <w:rFonts w:hint="eastAsia" w:ascii="宋体" w:hAnsi="宋体" w:cs="宋体"/>
          <w:color w:val="auto"/>
          <w:highlight w:val="none"/>
        </w:rPr>
        <w:t>5、培训</w:t>
      </w:r>
      <w:bookmarkEnd w:id="14"/>
      <w:r>
        <w:rPr>
          <w:rFonts w:hint="eastAsia" w:ascii="宋体" w:hAnsi="宋体" w:cs="宋体"/>
          <w:color w:val="auto"/>
          <w:highlight w:val="none"/>
        </w:rPr>
        <w:t>要求</w:t>
      </w:r>
      <w:bookmarkEnd w:id="15"/>
      <w:bookmarkEnd w:id="16"/>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★中标人应详细制定人员培训方案，培训方案应包括培训目的、培训内容、培训时间安排、培训方式等。</w:t>
      </w:r>
    </w:p>
    <w:p>
      <w:pPr>
        <w:pStyle w:val="2"/>
        <w:ind w:left="210"/>
        <w:rPr>
          <w:color w:val="auto"/>
          <w:highlight w:val="none"/>
        </w:rPr>
      </w:pPr>
    </w:p>
    <w:p>
      <w:pPr>
        <w:pStyle w:val="45"/>
        <w:ind w:firstLine="240"/>
        <w:rPr>
          <w:rFonts w:cs="宋体"/>
          <w:color w:val="auto"/>
          <w:szCs w:val="21"/>
          <w:highlight w:val="none"/>
        </w:rPr>
      </w:pPr>
    </w:p>
    <w:p>
      <w:pPr>
        <w:pStyle w:val="127"/>
        <w:ind w:left="420" w:leftChars="200" w:firstLine="0" w:firstLineChars="0"/>
        <w:rPr>
          <w:rFonts w:cs="宋体"/>
          <w:b/>
          <w:color w:val="auto"/>
          <w:kern w:val="0"/>
          <w:sz w:val="21"/>
          <w:szCs w:val="21"/>
          <w:highlight w:val="none"/>
        </w:rPr>
      </w:pPr>
    </w:p>
    <w:p>
      <w:pPr>
        <w:wordWrap w:val="0"/>
        <w:spacing w:line="360" w:lineRule="auto"/>
        <w:jc w:val="center"/>
        <w:outlineLvl w:val="0"/>
        <w:rPr>
          <w:rFonts w:ascii="宋体" w:hAnsi="宋体"/>
          <w:b/>
          <w:color w:val="auto"/>
          <w:sz w:val="32"/>
          <w:highlight w:val="none"/>
        </w:rPr>
      </w:pPr>
      <w:bookmarkStart w:id="17" w:name="_Toc9405"/>
      <w:r>
        <w:rPr>
          <w:rFonts w:hint="eastAsia" w:ascii="宋体" w:hAnsi="宋体"/>
          <w:b/>
          <w:color w:val="auto"/>
          <w:sz w:val="32"/>
          <w:highlight w:val="none"/>
        </w:rPr>
        <w:br w:type="page"/>
      </w:r>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商务条款</w:t>
      </w:r>
      <w:bookmarkEnd w:id="17"/>
    </w:p>
    <w:tbl>
      <w:tblPr>
        <w:tblStyle w:val="47"/>
        <w:tblW w:w="945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1324"/>
        <w:gridCol w:w="7141"/>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73" w:hRule="atLeast"/>
        </w:trPr>
        <w:tc>
          <w:tcPr>
            <w:tcW w:w="993" w:type="dxa"/>
            <w:vAlign w:val="center"/>
          </w:tcPr>
          <w:p>
            <w:pPr>
              <w:wordWrap w:val="0"/>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465" w:type="dxa"/>
            <w:gridSpan w:val="2"/>
            <w:vAlign w:val="center"/>
          </w:tcPr>
          <w:p>
            <w:pPr>
              <w:wordWrap w:val="0"/>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p>
        </w:tc>
        <w:tc>
          <w:tcPr>
            <w:tcW w:w="1324" w:type="dxa"/>
            <w:tcBorders>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交付期</w:t>
            </w:r>
          </w:p>
        </w:tc>
        <w:tc>
          <w:tcPr>
            <w:tcW w:w="7141" w:type="dxa"/>
            <w:tcBorders>
              <w:lef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合同签订后2</w:t>
            </w:r>
            <w:r>
              <w:rPr>
                <w:rFonts w:ascii="宋体" w:hAnsi="宋体"/>
                <w:color w:val="auto"/>
                <w:szCs w:val="21"/>
                <w:highlight w:val="none"/>
              </w:rPr>
              <w:t>0</w:t>
            </w:r>
            <w:r>
              <w:rPr>
                <w:rFonts w:hint="eastAsia" w:ascii="宋体" w:hAnsi="宋体"/>
                <w:color w:val="auto"/>
                <w:szCs w:val="21"/>
                <w:highlight w:val="none"/>
              </w:rPr>
              <w:t>天内完成安装调试，并通过业主验收</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324" w:type="dxa"/>
            <w:tcBorders>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color w:val="auto"/>
                <w:szCs w:val="21"/>
                <w:highlight w:val="none"/>
              </w:rPr>
              <w:t>付款条件</w:t>
            </w:r>
          </w:p>
        </w:tc>
        <w:tc>
          <w:tcPr>
            <w:tcW w:w="7141" w:type="dxa"/>
            <w:tcBorders>
              <w:left w:val="single" w:color="auto" w:sz="4" w:space="0"/>
            </w:tcBorders>
            <w:vAlign w:val="center"/>
          </w:tcPr>
          <w:p>
            <w:pPr>
              <w:pStyle w:val="2"/>
              <w:spacing w:line="360" w:lineRule="auto"/>
              <w:rPr>
                <w:color w:val="auto"/>
                <w:szCs w:val="21"/>
                <w:highlight w:val="none"/>
              </w:rPr>
            </w:pPr>
            <w:r>
              <w:rPr>
                <w:rFonts w:hint="eastAsia"/>
                <w:color w:val="auto"/>
                <w:sz w:val="21"/>
                <w:szCs w:val="21"/>
                <w:highlight w:val="none"/>
              </w:rPr>
              <w:t>合同签订且具备实施条件后7个工作日内甲方招标人凭中标人提供的有效发票支付合同总价的</w:t>
            </w:r>
            <w:r>
              <w:rPr>
                <w:color w:val="auto"/>
                <w:sz w:val="21"/>
                <w:szCs w:val="21"/>
                <w:highlight w:val="none"/>
              </w:rPr>
              <w:t>4</w:t>
            </w:r>
            <w:r>
              <w:rPr>
                <w:rFonts w:hint="eastAsia"/>
                <w:color w:val="auto"/>
                <w:sz w:val="21"/>
                <w:szCs w:val="21"/>
                <w:highlight w:val="none"/>
              </w:rPr>
              <w:t>0%；设备到货并安装调试完成后凭中标人提供的有效发票支付至合同总价的</w:t>
            </w:r>
            <w:r>
              <w:rPr>
                <w:color w:val="auto"/>
                <w:sz w:val="21"/>
                <w:szCs w:val="21"/>
                <w:highlight w:val="none"/>
              </w:rPr>
              <w:t>8</w:t>
            </w:r>
            <w:r>
              <w:rPr>
                <w:rFonts w:hint="eastAsia"/>
                <w:color w:val="auto"/>
                <w:sz w:val="21"/>
                <w:szCs w:val="21"/>
                <w:highlight w:val="none"/>
              </w:rPr>
              <w:t>0%，中标人按时完成且通过招标人组织的项目验收后，凭有效发票招标人向中标人支付至合同总价的100%。</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324" w:type="dxa"/>
            <w:tcBorders>
              <w:right w:val="single" w:color="auto" w:sz="4" w:space="0"/>
            </w:tcBorders>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质保</w:t>
            </w:r>
          </w:p>
        </w:tc>
        <w:tc>
          <w:tcPr>
            <w:tcW w:w="7141" w:type="dxa"/>
            <w:tcBorders>
              <w:left w:val="single" w:color="auto" w:sz="4" w:space="0"/>
            </w:tcBorders>
            <w:vAlign w:val="center"/>
          </w:tcPr>
          <w:p>
            <w:pPr>
              <w:pBdr>
                <w:top w:val="none" w:color="auto" w:sz="0" w:space="1"/>
                <w:left w:val="none" w:color="auto" w:sz="0" w:space="4"/>
                <w:bottom w:val="none" w:color="auto" w:sz="0" w:space="1"/>
                <w:right w:val="none" w:color="auto" w:sz="0" w:space="4"/>
              </w:pBdr>
              <w:spacing w:line="336" w:lineRule="auto"/>
              <w:rPr>
                <w:color w:val="auto"/>
                <w:szCs w:val="21"/>
                <w:highlight w:val="none"/>
              </w:rPr>
            </w:pPr>
            <w:r>
              <w:rPr>
                <w:rFonts w:hint="eastAsia"/>
                <w:color w:val="auto"/>
                <w:szCs w:val="21"/>
                <w:highlight w:val="none"/>
              </w:rPr>
              <w:t>自项目整体验收合格之日起至少</w:t>
            </w:r>
            <w:r>
              <w:rPr>
                <w:color w:val="auto"/>
                <w:szCs w:val="21"/>
                <w:highlight w:val="none"/>
              </w:rPr>
              <w:t>3</w:t>
            </w:r>
            <w:r>
              <w:rPr>
                <w:rFonts w:hint="eastAsia"/>
                <w:color w:val="auto"/>
                <w:szCs w:val="21"/>
                <w:highlight w:val="none"/>
              </w:rPr>
              <w:t>个月。</w:t>
            </w:r>
          </w:p>
          <w:p>
            <w:pPr>
              <w:pBdr>
                <w:top w:val="none" w:color="auto" w:sz="0" w:space="1"/>
                <w:left w:val="none" w:color="auto" w:sz="0" w:space="4"/>
                <w:bottom w:val="none" w:color="auto" w:sz="0" w:space="1"/>
                <w:right w:val="none" w:color="auto" w:sz="0" w:space="4"/>
              </w:pBdr>
              <w:spacing w:line="336" w:lineRule="auto"/>
              <w:rPr>
                <w:color w:val="auto"/>
                <w:szCs w:val="21"/>
                <w:highlight w:val="none"/>
              </w:rPr>
            </w:pPr>
            <w:r>
              <w:rPr>
                <w:rFonts w:hint="eastAsia"/>
                <w:color w:val="auto"/>
                <w:szCs w:val="21"/>
                <w:highlight w:val="none"/>
              </w:rPr>
              <w:t>质保期内应保证所有产品及系统正常运行，质保期内免费提供上门日常设备、技术指导、零部件维修及更换、故障处理及定期回访服务等；</w:t>
            </w:r>
          </w:p>
          <w:p>
            <w:pPr>
              <w:pStyle w:val="2"/>
              <w:spacing w:line="360" w:lineRule="auto"/>
              <w:rPr>
                <w:color w:val="auto"/>
                <w:sz w:val="21"/>
                <w:szCs w:val="21"/>
                <w:highlight w:val="none"/>
              </w:rPr>
            </w:pPr>
            <w:r>
              <w:rPr>
                <w:rFonts w:hint="eastAsia"/>
                <w:color w:val="auto"/>
                <w:sz w:val="21"/>
                <w:szCs w:val="21"/>
                <w:highlight w:val="none"/>
              </w:rPr>
              <w:t>质保期内被免费更换的零部件质量保证：自更换之日起计至少</w:t>
            </w:r>
            <w:r>
              <w:rPr>
                <w:color w:val="auto"/>
                <w:sz w:val="21"/>
                <w:szCs w:val="21"/>
                <w:highlight w:val="none"/>
              </w:rPr>
              <w:t>3</w:t>
            </w:r>
            <w:r>
              <w:rPr>
                <w:rFonts w:hint="eastAsia"/>
                <w:color w:val="auto"/>
                <w:sz w:val="21"/>
                <w:szCs w:val="21"/>
                <w:highlight w:val="none"/>
              </w:rPr>
              <w:t>个月。</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324" w:type="dxa"/>
            <w:tcBorders>
              <w:right w:val="single" w:color="auto" w:sz="4" w:space="0"/>
            </w:tcBorders>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售后服务</w:t>
            </w:r>
          </w:p>
        </w:tc>
        <w:tc>
          <w:tcPr>
            <w:tcW w:w="7141" w:type="dxa"/>
            <w:tcBorders>
              <w:left w:val="single" w:color="auto" w:sz="4" w:space="0"/>
            </w:tcBorders>
            <w:vAlign w:val="center"/>
          </w:tcPr>
          <w:p>
            <w:pPr>
              <w:pStyle w:val="2"/>
              <w:spacing w:line="360" w:lineRule="auto"/>
              <w:rPr>
                <w:color w:val="auto"/>
                <w:sz w:val="21"/>
                <w:szCs w:val="21"/>
                <w:highlight w:val="none"/>
              </w:rPr>
            </w:pPr>
            <w:r>
              <w:rPr>
                <w:rFonts w:hint="eastAsia" w:cs="宋体"/>
                <w:color w:val="auto"/>
                <w:sz w:val="21"/>
                <w:szCs w:val="21"/>
                <w:highlight w:val="none"/>
              </w:rPr>
              <w:t>售后服务要求：要求投标人提供7×24小时电话响应，提供技术咨询、故障报修等服务。投标人须在接到采购人维修要求电话后，应在4小时内更换故障设备</w:t>
            </w:r>
            <w:r>
              <w:rPr>
                <w:rFonts w:hint="eastAsia" w:cs="宋体"/>
                <w:color w:val="auto"/>
                <w:sz w:val="21"/>
                <w:szCs w:val="21"/>
                <w:highlight w:val="none"/>
                <w:lang w:eastAsia="zh-CN"/>
              </w:rPr>
              <w:t>或维修完成至正常使用</w:t>
            </w:r>
            <w:r>
              <w:rPr>
                <w:rFonts w:hint="eastAsia"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1324" w:type="dxa"/>
            <w:tcBorders>
              <w:right w:val="single" w:color="auto" w:sz="4" w:space="0"/>
            </w:tcBorders>
            <w:vAlign w:val="center"/>
          </w:tcPr>
          <w:p>
            <w:pPr>
              <w:snapToGrid w:val="0"/>
              <w:spacing w:line="400" w:lineRule="exact"/>
              <w:jc w:val="center"/>
              <w:rPr>
                <w:rFonts w:ascii="宋体" w:hAnsi="宋体"/>
                <w:color w:val="auto"/>
                <w:highlight w:val="none"/>
              </w:rPr>
            </w:pPr>
            <w:r>
              <w:rPr>
                <w:rFonts w:hint="eastAsia" w:ascii="宋体"/>
                <w:color w:val="auto"/>
                <w:szCs w:val="21"/>
                <w:highlight w:val="none"/>
              </w:rPr>
              <w:t>履约保证金</w:t>
            </w:r>
          </w:p>
        </w:tc>
        <w:tc>
          <w:tcPr>
            <w:tcW w:w="7141" w:type="dxa"/>
            <w:tcBorders>
              <w:left w:val="single" w:color="auto" w:sz="4" w:space="0"/>
            </w:tcBorders>
            <w:vAlign w:val="center"/>
          </w:tcPr>
          <w:p>
            <w:pPr>
              <w:pStyle w:val="2"/>
              <w:spacing w:line="400" w:lineRule="exact"/>
              <w:rPr>
                <w:color w:val="auto"/>
                <w:highlight w:val="none"/>
              </w:rPr>
            </w:pPr>
            <w:r>
              <w:rPr>
                <w:rFonts w:hint="eastAsia"/>
                <w:color w:val="auto"/>
                <w:sz w:val="21"/>
                <w:szCs w:val="21"/>
                <w:highlight w:val="none"/>
              </w:rPr>
              <w:t>无</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1324" w:type="dxa"/>
            <w:tcBorders>
              <w:right w:val="single" w:color="auto" w:sz="4" w:space="0"/>
            </w:tcBorders>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投标有效期</w:t>
            </w:r>
          </w:p>
        </w:tc>
        <w:tc>
          <w:tcPr>
            <w:tcW w:w="7141" w:type="dxa"/>
            <w:tcBorders>
              <w:left w:val="single" w:color="auto" w:sz="4" w:space="0"/>
            </w:tcBorders>
            <w:vAlign w:val="center"/>
          </w:tcPr>
          <w:p>
            <w:pPr>
              <w:spacing w:line="400" w:lineRule="exact"/>
              <w:ind w:firstLine="4" w:firstLineChars="2"/>
              <w:rPr>
                <w:rFonts w:ascii="宋体"/>
                <w:b/>
                <w:bCs/>
                <w:color w:val="auto"/>
                <w:szCs w:val="21"/>
                <w:highlight w:val="none"/>
              </w:rPr>
            </w:pPr>
            <w:r>
              <w:rPr>
                <w:rFonts w:hint="eastAsia" w:ascii="宋体"/>
                <w:b/>
                <w:bCs/>
                <w:color w:val="auto"/>
                <w:szCs w:val="21"/>
                <w:highlight w:val="none"/>
                <w:u w:val="single"/>
              </w:rPr>
              <w:t>90</w:t>
            </w:r>
            <w:r>
              <w:rPr>
                <w:rFonts w:hint="eastAsia" w:ascii="宋体"/>
                <w:b/>
                <w:bCs/>
                <w:color w:val="auto"/>
                <w:szCs w:val="21"/>
                <w:highlight w:val="none"/>
              </w:rPr>
              <w:t>日历天（从开标日起计算）</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1324" w:type="dxa"/>
            <w:tcBorders>
              <w:right w:val="single" w:color="auto" w:sz="4" w:space="0"/>
            </w:tcBorders>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授予合同</w:t>
            </w:r>
          </w:p>
        </w:tc>
        <w:tc>
          <w:tcPr>
            <w:tcW w:w="7141" w:type="dxa"/>
            <w:tcBorders>
              <w:left w:val="single" w:color="auto" w:sz="4" w:space="0"/>
            </w:tcBorders>
            <w:vAlign w:val="center"/>
          </w:tcPr>
          <w:p>
            <w:pPr>
              <w:spacing w:line="400" w:lineRule="exact"/>
              <w:rPr>
                <w:rFonts w:ascii="宋体"/>
                <w:color w:val="auto"/>
                <w:szCs w:val="21"/>
                <w:highlight w:val="none"/>
              </w:rPr>
            </w:pPr>
            <w:r>
              <w:rPr>
                <w:rFonts w:hint="eastAsia" w:ascii="宋体"/>
                <w:color w:val="auto"/>
                <w:szCs w:val="21"/>
                <w:highlight w:val="none"/>
              </w:rPr>
              <w:t>时间：中标通知书发出后30天内</w:t>
            </w:r>
          </w:p>
          <w:p>
            <w:pPr>
              <w:spacing w:line="400" w:lineRule="exact"/>
              <w:rPr>
                <w:rFonts w:ascii="宋体"/>
                <w:color w:val="auto"/>
                <w:szCs w:val="21"/>
                <w:highlight w:val="none"/>
              </w:rPr>
            </w:pPr>
            <w:r>
              <w:rPr>
                <w:rFonts w:hint="eastAsia" w:ascii="宋体"/>
                <w:color w:val="auto"/>
                <w:szCs w:val="21"/>
                <w:highlight w:val="none"/>
              </w:rPr>
              <w:t>地点：采购人指定地点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93"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324" w:type="dxa"/>
            <w:tcBorders>
              <w:right w:val="single" w:color="auto" w:sz="4" w:space="0"/>
            </w:tcBorders>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不可抗力</w:t>
            </w:r>
          </w:p>
        </w:tc>
        <w:tc>
          <w:tcPr>
            <w:tcW w:w="7141" w:type="dxa"/>
            <w:tcBorders>
              <w:left w:val="single" w:color="auto" w:sz="4" w:space="0"/>
            </w:tcBorders>
            <w:vAlign w:val="center"/>
          </w:tcPr>
          <w:p>
            <w:pPr>
              <w:spacing w:line="400" w:lineRule="exact"/>
              <w:rPr>
                <w:rFonts w:ascii="宋体"/>
                <w:color w:val="auto"/>
                <w:szCs w:val="21"/>
                <w:highlight w:val="none"/>
              </w:rPr>
            </w:pPr>
            <w:r>
              <w:rPr>
                <w:rFonts w:hint="eastAsia" w:ascii="宋体"/>
                <w:color w:val="auto"/>
                <w:szCs w:val="21"/>
                <w:highlight w:val="none"/>
              </w:rPr>
              <w:t>由于不可抗力原因造成项目不能如期完成，双方可友好协商延迟交付。</w:t>
            </w:r>
          </w:p>
        </w:tc>
      </w:tr>
    </w:tbl>
    <w:p>
      <w:pPr>
        <w:pStyle w:val="13"/>
        <w:ind w:firstLine="536"/>
        <w:rPr>
          <w:color w:val="auto"/>
          <w:highlight w:val="none"/>
        </w:rPr>
      </w:pPr>
    </w:p>
    <w:p>
      <w:pPr>
        <w:pStyle w:val="13"/>
        <w:wordWrap w:val="0"/>
        <w:ind w:firstLine="536"/>
        <w:rPr>
          <w:color w:val="auto"/>
          <w:highlight w:val="none"/>
        </w:rPr>
        <w:sectPr>
          <w:pgSz w:w="11905" w:h="16838"/>
          <w:pgMar w:top="850" w:right="1276" w:bottom="1134" w:left="1276" w:header="283" w:footer="420" w:gutter="0"/>
          <w:cols w:space="720" w:num="1"/>
          <w:docGrid w:linePitch="285" w:charSpace="0"/>
        </w:sectPr>
      </w:pPr>
    </w:p>
    <w:p>
      <w:pPr>
        <w:wordWrap w:val="0"/>
        <w:spacing w:line="360" w:lineRule="auto"/>
        <w:jc w:val="center"/>
        <w:outlineLvl w:val="0"/>
        <w:rPr>
          <w:rFonts w:ascii="宋体" w:hAnsi="宋体"/>
          <w:b/>
          <w:color w:val="auto"/>
          <w:sz w:val="32"/>
          <w:highlight w:val="none"/>
        </w:rPr>
      </w:pPr>
      <w:bookmarkStart w:id="18" w:name="_Toc1451"/>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8"/>
    </w:p>
    <w:p>
      <w:pPr>
        <w:spacing w:line="360" w:lineRule="auto"/>
        <w:jc w:val="center"/>
        <w:rPr>
          <w:b/>
          <w:color w:val="auto"/>
          <w:sz w:val="28"/>
          <w:szCs w:val="28"/>
          <w:highlight w:val="none"/>
        </w:rPr>
      </w:pPr>
      <w:r>
        <w:rPr>
          <w:rFonts w:hint="eastAsia"/>
          <w:b/>
          <w:color w:val="auto"/>
          <w:sz w:val="28"/>
          <w:szCs w:val="28"/>
          <w:highlight w:val="none"/>
        </w:rPr>
        <w:t>投标人须知前附表</w:t>
      </w:r>
    </w:p>
    <w:p>
      <w:pPr>
        <w:spacing w:line="360" w:lineRule="auto"/>
        <w:rPr>
          <w:rFonts w:ascii="宋体"/>
          <w:color w:val="auto"/>
          <w:szCs w:val="21"/>
          <w:highlight w:val="none"/>
        </w:rPr>
      </w:pPr>
      <w:r>
        <w:rPr>
          <w:rFonts w:hint="eastAsia" w:ascii="宋体"/>
          <w:color w:val="auto"/>
          <w:szCs w:val="21"/>
          <w:highlight w:val="none"/>
        </w:rPr>
        <w:t>注：1、本须知前附表是对投标人须知的修改和补充，如有矛盾，均以本表为准。</w:t>
      </w:r>
    </w:p>
    <w:p>
      <w:pPr>
        <w:spacing w:line="360" w:lineRule="auto"/>
        <w:rPr>
          <w:b/>
          <w:color w:val="auto"/>
          <w:szCs w:val="21"/>
          <w:highlight w:val="none"/>
        </w:rPr>
      </w:pPr>
      <w:r>
        <w:rPr>
          <w:rFonts w:hint="eastAsia" w:ascii="宋体"/>
          <w:color w:val="auto"/>
          <w:szCs w:val="21"/>
          <w:highlight w:val="none"/>
        </w:rPr>
        <w:t xml:space="preserve">    2、本附表中</w:t>
      </w:r>
      <w:r>
        <w:rPr>
          <w:rFonts w:hint="eastAsia"/>
          <w:color w:val="auto"/>
          <w:szCs w:val="21"/>
          <w:highlight w:val="none"/>
        </w:rPr>
        <w:t>“*”标志的为实质性条款，如有其中一项不符合即按无效投标处理。</w:t>
      </w:r>
    </w:p>
    <w:tbl>
      <w:tblPr>
        <w:tblStyle w:val="47"/>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6"/>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46" w:type="dxa"/>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序号</w:t>
            </w:r>
          </w:p>
        </w:tc>
        <w:tc>
          <w:tcPr>
            <w:tcW w:w="1136" w:type="dxa"/>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类别</w:t>
            </w:r>
          </w:p>
        </w:tc>
        <w:tc>
          <w:tcPr>
            <w:tcW w:w="7431" w:type="dxa"/>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1</w:t>
            </w:r>
          </w:p>
        </w:tc>
        <w:tc>
          <w:tcPr>
            <w:tcW w:w="1136" w:type="dxa"/>
            <w:vAlign w:val="center"/>
          </w:tcPr>
          <w:p>
            <w:pPr>
              <w:snapToGrid w:val="0"/>
              <w:spacing w:line="400" w:lineRule="exact"/>
              <w:jc w:val="center"/>
              <w:rPr>
                <w:rFonts w:ascii="宋体"/>
                <w:bCs/>
                <w:color w:val="auto"/>
                <w:szCs w:val="21"/>
                <w:highlight w:val="none"/>
              </w:rPr>
            </w:pPr>
            <w:r>
              <w:rPr>
                <w:rFonts w:hint="eastAsia" w:ascii="宋体"/>
                <w:bCs/>
                <w:color w:val="auto"/>
                <w:szCs w:val="21"/>
                <w:highlight w:val="none"/>
              </w:rPr>
              <w:t>招标编号</w:t>
            </w:r>
          </w:p>
        </w:tc>
        <w:tc>
          <w:tcPr>
            <w:tcW w:w="7431" w:type="dxa"/>
            <w:vAlign w:val="center"/>
          </w:tcPr>
          <w:p>
            <w:pPr>
              <w:snapToGrid w:val="0"/>
              <w:spacing w:line="400" w:lineRule="exact"/>
              <w:rPr>
                <w:rFonts w:ascii="宋体"/>
                <w:bCs/>
                <w:color w:val="auto"/>
                <w:szCs w:val="21"/>
                <w:highlight w:val="none"/>
              </w:rPr>
            </w:pPr>
            <w:r>
              <w:rPr>
                <w:rFonts w:hint="eastAsia" w:ascii="宋体" w:hAnsi="宋体"/>
                <w:color w:val="auto"/>
                <w:szCs w:val="21"/>
                <w:highlight w:val="none"/>
              </w:rPr>
              <w:t>NBITC-202330553G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2</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招标人</w:t>
            </w:r>
          </w:p>
        </w:tc>
        <w:tc>
          <w:tcPr>
            <w:tcW w:w="7431" w:type="dxa"/>
            <w:vAlign w:val="center"/>
          </w:tcPr>
          <w:p>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宁波市公安局巡（特)警支队</w:t>
            </w:r>
          </w:p>
          <w:p>
            <w:pPr>
              <w:snapToGrid w:val="0"/>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lang w:val="en-US" w:eastAsia="zh-CN"/>
              </w:rPr>
              <w:t>贺老师</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auto"/>
                <w:kern w:val="0"/>
                <w:szCs w:val="21"/>
                <w:highlight w:val="none"/>
              </w:rPr>
              <w:t>0574-81982909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3</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招标代理机构</w:t>
            </w:r>
          </w:p>
        </w:tc>
        <w:tc>
          <w:tcPr>
            <w:tcW w:w="7431" w:type="dxa"/>
            <w:vAlign w:val="center"/>
          </w:tcPr>
          <w:p>
            <w:pPr>
              <w:spacing w:line="400" w:lineRule="exact"/>
              <w:rPr>
                <w:rFonts w:ascii="宋体"/>
                <w:bCs/>
                <w:color w:val="auto"/>
                <w:szCs w:val="21"/>
                <w:highlight w:val="none"/>
              </w:rPr>
            </w:pPr>
            <w:r>
              <w:rPr>
                <w:rFonts w:hint="eastAsia" w:ascii="宋体"/>
                <w:bCs/>
                <w:color w:val="auto"/>
                <w:szCs w:val="21"/>
                <w:highlight w:val="none"/>
              </w:rPr>
              <w:t>名称：宁波市国际招标有限公司</w:t>
            </w:r>
          </w:p>
          <w:p>
            <w:pPr>
              <w:spacing w:line="400" w:lineRule="exact"/>
              <w:rPr>
                <w:rFonts w:ascii="宋体"/>
                <w:bCs/>
                <w:color w:val="auto"/>
                <w:szCs w:val="21"/>
                <w:highlight w:val="none"/>
              </w:rPr>
            </w:pPr>
            <w:r>
              <w:rPr>
                <w:rFonts w:hint="eastAsia" w:ascii="宋体"/>
                <w:bCs/>
                <w:color w:val="auto"/>
                <w:szCs w:val="21"/>
                <w:highlight w:val="none"/>
              </w:rPr>
              <w:t>地</w:t>
            </w:r>
            <w:r>
              <w:rPr>
                <w:rFonts w:ascii="宋体"/>
                <w:bCs/>
                <w:color w:val="auto"/>
                <w:szCs w:val="21"/>
                <w:highlight w:val="none"/>
              </w:rPr>
              <w:t>址：</w:t>
            </w:r>
            <w:r>
              <w:rPr>
                <w:rFonts w:hint="eastAsia" w:ascii="宋体" w:hAnsi="宋体" w:cs="宋体"/>
                <w:color w:val="auto"/>
                <w:szCs w:val="21"/>
                <w:highlight w:val="none"/>
              </w:rPr>
              <w:t>宁波市江北区环城北路西段207弄19号世茂茂悦商业中心1号楼八楼012室</w:t>
            </w:r>
          </w:p>
          <w:p>
            <w:pPr>
              <w:spacing w:line="400" w:lineRule="exact"/>
              <w:rPr>
                <w:rFonts w:ascii="宋体"/>
                <w:bCs/>
                <w:color w:val="auto"/>
                <w:szCs w:val="21"/>
                <w:highlight w:val="none"/>
              </w:rPr>
            </w:pPr>
            <w:r>
              <w:rPr>
                <w:rFonts w:hint="eastAsia" w:ascii="宋体"/>
                <w:bCs/>
                <w:color w:val="auto"/>
                <w:szCs w:val="21"/>
                <w:highlight w:val="none"/>
              </w:rPr>
              <w:t>联</w:t>
            </w:r>
            <w:r>
              <w:rPr>
                <w:rFonts w:ascii="宋体"/>
                <w:bCs/>
                <w:color w:val="auto"/>
                <w:szCs w:val="21"/>
                <w:highlight w:val="none"/>
              </w:rPr>
              <w:t>系人：</w:t>
            </w:r>
            <w:r>
              <w:rPr>
                <w:rFonts w:hint="eastAsia" w:ascii="宋体"/>
                <w:bCs/>
                <w:color w:val="auto"/>
                <w:szCs w:val="21"/>
                <w:highlight w:val="none"/>
              </w:rPr>
              <w:t xml:space="preserve">陈若水、姚露泽、王炫皓   </w:t>
            </w:r>
          </w:p>
          <w:p>
            <w:pPr>
              <w:spacing w:line="400" w:lineRule="exact"/>
              <w:rPr>
                <w:rFonts w:ascii="宋体"/>
                <w:bCs/>
                <w:color w:val="auto"/>
                <w:szCs w:val="21"/>
                <w:highlight w:val="none"/>
              </w:rPr>
            </w:pPr>
            <w:r>
              <w:rPr>
                <w:rFonts w:hint="eastAsia" w:ascii="宋体"/>
                <w:bCs/>
                <w:color w:val="auto"/>
                <w:szCs w:val="21"/>
                <w:highlight w:val="none"/>
              </w:rPr>
              <w:t>电</w:t>
            </w:r>
            <w:r>
              <w:rPr>
                <w:rFonts w:ascii="宋体"/>
                <w:bCs/>
                <w:color w:val="auto"/>
                <w:szCs w:val="21"/>
                <w:highlight w:val="none"/>
              </w:rPr>
              <w:t>话：</w:t>
            </w:r>
            <w:r>
              <w:rPr>
                <w:rFonts w:hint="eastAsia" w:ascii="宋体"/>
                <w:bCs/>
                <w:color w:val="auto"/>
                <w:szCs w:val="21"/>
                <w:highlight w:val="none"/>
              </w:rPr>
              <w:t>0574－87357607</w:t>
            </w:r>
            <w:r>
              <w:rPr>
                <w:rFonts w:ascii="宋体"/>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4</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采购项目名称</w:t>
            </w:r>
          </w:p>
        </w:tc>
        <w:tc>
          <w:tcPr>
            <w:tcW w:w="7431" w:type="dxa"/>
            <w:vAlign w:val="center"/>
          </w:tcPr>
          <w:p>
            <w:pPr>
              <w:spacing w:line="400" w:lineRule="exact"/>
              <w:rPr>
                <w:rFonts w:ascii="宋体"/>
                <w:bCs/>
                <w:color w:val="auto"/>
                <w:szCs w:val="21"/>
                <w:highlight w:val="none"/>
              </w:rPr>
            </w:pPr>
            <w:r>
              <w:rPr>
                <w:rFonts w:hint="eastAsia" w:ascii="宋体"/>
                <w:bCs/>
                <w:color w:val="auto"/>
                <w:szCs w:val="21"/>
                <w:highlight w:val="none"/>
                <w:lang w:eastAsia="zh-CN"/>
              </w:rPr>
              <w:t>宁波市公安局巡（特)警支队</w:t>
            </w:r>
            <w:r>
              <w:rPr>
                <w:rFonts w:hint="eastAsia" w:ascii="宋体"/>
                <w:bCs/>
                <w:color w:val="auto"/>
                <w:szCs w:val="21"/>
                <w:highlight w:val="none"/>
              </w:rPr>
              <w:t>亚运安保装备采购项目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3" w:type="dxa"/>
            <w:gridSpan w:val="3"/>
            <w:vAlign w:val="center"/>
          </w:tcPr>
          <w:p>
            <w:pPr>
              <w:spacing w:line="400" w:lineRule="exact"/>
              <w:jc w:val="center"/>
              <w:rPr>
                <w:rFonts w:ascii="宋体"/>
                <w:color w:val="auto"/>
                <w:szCs w:val="21"/>
                <w:highlight w:val="none"/>
              </w:rPr>
            </w:pPr>
            <w:r>
              <w:rPr>
                <w:rFonts w:hint="eastAsia" w:ascii="宋体"/>
                <w:color w:val="auto"/>
                <w:szCs w:val="21"/>
                <w:highlight w:val="none"/>
              </w:rPr>
              <w:t>投标基本原则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
                <w:bCs/>
                <w:color w:val="auto"/>
                <w:szCs w:val="21"/>
                <w:highlight w:val="none"/>
              </w:rPr>
            </w:pPr>
            <w:r>
              <w:rPr>
                <w:rFonts w:hint="eastAsia" w:ascii="宋体"/>
                <w:b/>
                <w:color w:val="auto"/>
                <w:szCs w:val="21"/>
                <w:highlight w:val="none"/>
              </w:rPr>
              <w:t>*</w:t>
            </w:r>
            <w:r>
              <w:rPr>
                <w:rFonts w:hint="eastAsia" w:ascii="宋体"/>
                <w:b/>
                <w:bCs/>
                <w:color w:val="auto"/>
                <w:szCs w:val="21"/>
                <w:highlight w:val="none"/>
              </w:rPr>
              <w:t>5</w:t>
            </w:r>
          </w:p>
        </w:tc>
        <w:tc>
          <w:tcPr>
            <w:tcW w:w="1136" w:type="dxa"/>
            <w:vAlign w:val="center"/>
          </w:tcPr>
          <w:p>
            <w:pPr>
              <w:spacing w:line="400" w:lineRule="exact"/>
              <w:jc w:val="center"/>
              <w:rPr>
                <w:rFonts w:ascii="宋体"/>
                <w:b/>
                <w:bCs/>
                <w:color w:val="auto"/>
                <w:szCs w:val="21"/>
                <w:highlight w:val="none"/>
              </w:rPr>
            </w:pPr>
            <w:r>
              <w:rPr>
                <w:rFonts w:hint="eastAsia" w:ascii="宋体"/>
                <w:b/>
                <w:color w:val="auto"/>
                <w:szCs w:val="21"/>
                <w:highlight w:val="none"/>
              </w:rPr>
              <w:t>投标人</w:t>
            </w:r>
            <w:r>
              <w:rPr>
                <w:rFonts w:hint="eastAsia" w:ascii="宋体"/>
                <w:b/>
                <w:bCs/>
                <w:color w:val="auto"/>
                <w:szCs w:val="21"/>
                <w:highlight w:val="none"/>
              </w:rPr>
              <w:t>资质要求</w:t>
            </w:r>
          </w:p>
        </w:tc>
        <w:tc>
          <w:tcPr>
            <w:tcW w:w="7431"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6</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投标报价</w:t>
            </w:r>
          </w:p>
        </w:tc>
        <w:tc>
          <w:tcPr>
            <w:tcW w:w="7431"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1、报价以人民币元为计算单位。</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2、按要求的格式内容填写报价。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3、投标报价货币为人民币，投标报价</w:t>
            </w:r>
            <w:r>
              <w:rPr>
                <w:rFonts w:hint="eastAsia" w:hAnsi="宋体"/>
                <w:color w:val="auto"/>
                <w:highlight w:val="none"/>
              </w:rPr>
              <w:t>包括货物、运输、管理、维护、保险、利润、增值税和其他有关税费、现场安装调试达到正常可使用状态、政策性文件规定及合同包含的所有风险、责任等各项应有费用（即交钥匙价</w:t>
            </w:r>
            <w:r>
              <w:rPr>
                <w:rFonts w:hint="eastAsia" w:hAnsi="宋体" w:cs="宋体"/>
                <w:color w:val="auto"/>
                <w:highlight w:val="none"/>
              </w:rPr>
              <w:t>）</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4、供应商应详细列明各分项工作相关报价及依据，未列明的相关报价应视为已包含在已列明费用的报价中，采购人将不予单独支付。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
                <w:bCs/>
                <w:color w:val="auto"/>
                <w:szCs w:val="21"/>
                <w:highlight w:val="none"/>
              </w:rPr>
            </w:pPr>
            <w:r>
              <w:rPr>
                <w:rFonts w:hint="eastAsia" w:ascii="宋体"/>
                <w:b/>
                <w:color w:val="auto"/>
                <w:szCs w:val="21"/>
                <w:highlight w:val="none"/>
              </w:rPr>
              <w:t>*</w:t>
            </w:r>
            <w:r>
              <w:rPr>
                <w:rFonts w:hint="eastAsia" w:ascii="宋体"/>
                <w:b/>
                <w:bCs/>
                <w:color w:val="auto"/>
                <w:szCs w:val="21"/>
                <w:highlight w:val="none"/>
              </w:rPr>
              <w:t>7</w:t>
            </w:r>
          </w:p>
        </w:tc>
        <w:tc>
          <w:tcPr>
            <w:tcW w:w="1136" w:type="dxa"/>
            <w:vAlign w:val="center"/>
          </w:tcPr>
          <w:p>
            <w:pPr>
              <w:spacing w:line="400" w:lineRule="exact"/>
              <w:jc w:val="center"/>
              <w:rPr>
                <w:rFonts w:ascii="宋体"/>
                <w:b/>
                <w:bCs/>
                <w:color w:val="auto"/>
                <w:szCs w:val="21"/>
                <w:highlight w:val="none"/>
              </w:rPr>
            </w:pPr>
            <w:r>
              <w:rPr>
                <w:rFonts w:hint="eastAsia" w:ascii="宋体"/>
                <w:b/>
                <w:color w:val="auto"/>
                <w:szCs w:val="21"/>
                <w:highlight w:val="none"/>
              </w:rPr>
              <w:t>项目预算</w:t>
            </w:r>
          </w:p>
        </w:tc>
        <w:tc>
          <w:tcPr>
            <w:tcW w:w="7431"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最高限价为：</w:t>
            </w:r>
            <w:r>
              <w:rPr>
                <w:rFonts w:ascii="宋体" w:hAnsi="宋体"/>
                <w:b/>
                <w:bCs/>
                <w:color w:val="auto"/>
                <w:szCs w:val="21"/>
                <w:highlight w:val="none"/>
              </w:rPr>
              <w:t>527</w:t>
            </w: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color w:val="auto"/>
                <w:szCs w:val="21"/>
                <w:highlight w:val="none"/>
              </w:rPr>
              <w:t>万元人民币</w:t>
            </w:r>
          </w:p>
          <w:p>
            <w:pPr>
              <w:spacing w:line="400" w:lineRule="exact"/>
              <w:rPr>
                <w:rFonts w:ascii="宋体" w:hAnsi="宋体"/>
                <w:b/>
                <w:color w:val="auto"/>
                <w:szCs w:val="21"/>
                <w:highlight w:val="none"/>
              </w:rPr>
            </w:pPr>
            <w:r>
              <w:rPr>
                <w:rFonts w:hint="eastAsia" w:ascii="宋体" w:hAnsi="宋体"/>
                <w:b/>
                <w:color w:val="auto"/>
                <w:szCs w:val="21"/>
                <w:highlight w:val="none"/>
              </w:rPr>
              <w:t>注：不得超过最高限价，否则作无效标处理。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
                <w:bCs/>
                <w:color w:val="auto"/>
                <w:szCs w:val="21"/>
                <w:highlight w:val="none"/>
              </w:rPr>
            </w:pPr>
            <w:r>
              <w:rPr>
                <w:rFonts w:hint="eastAsia" w:ascii="宋体"/>
                <w:b/>
                <w:color w:val="auto"/>
                <w:szCs w:val="21"/>
                <w:highlight w:val="none"/>
              </w:rPr>
              <w:t>*</w:t>
            </w:r>
            <w:r>
              <w:rPr>
                <w:rFonts w:hint="eastAsia" w:ascii="宋体"/>
                <w:b/>
                <w:bCs/>
                <w:color w:val="auto"/>
                <w:szCs w:val="21"/>
                <w:highlight w:val="none"/>
              </w:rPr>
              <w:t>8</w:t>
            </w:r>
          </w:p>
        </w:tc>
        <w:tc>
          <w:tcPr>
            <w:tcW w:w="1136" w:type="dxa"/>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投标有效期</w:t>
            </w:r>
          </w:p>
        </w:tc>
        <w:tc>
          <w:tcPr>
            <w:tcW w:w="7431" w:type="dxa"/>
            <w:vAlign w:val="center"/>
          </w:tcPr>
          <w:p>
            <w:pPr>
              <w:spacing w:line="400" w:lineRule="exact"/>
              <w:ind w:firstLine="4" w:firstLineChars="2"/>
              <w:rPr>
                <w:rFonts w:ascii="宋体"/>
                <w:b/>
                <w:bCs/>
                <w:color w:val="auto"/>
                <w:szCs w:val="21"/>
                <w:highlight w:val="none"/>
              </w:rPr>
            </w:pPr>
            <w:r>
              <w:rPr>
                <w:rFonts w:hint="eastAsia" w:ascii="宋体"/>
                <w:b/>
                <w:bCs/>
                <w:color w:val="auto"/>
                <w:szCs w:val="21"/>
                <w:highlight w:val="none"/>
                <w:u w:val="single"/>
              </w:rPr>
              <w:t>90</w:t>
            </w:r>
            <w:r>
              <w:rPr>
                <w:rFonts w:hint="eastAsia" w:ascii="宋体"/>
                <w:b/>
                <w:bCs/>
                <w:color w:val="auto"/>
                <w:szCs w:val="21"/>
                <w:highlight w:val="none"/>
              </w:rPr>
              <w:t>日历天（从开标日起计算）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13" w:type="dxa"/>
            <w:gridSpan w:val="3"/>
            <w:vAlign w:val="center"/>
          </w:tcPr>
          <w:p>
            <w:pPr>
              <w:spacing w:line="400" w:lineRule="exact"/>
              <w:jc w:val="center"/>
              <w:rPr>
                <w:rFonts w:ascii="宋体"/>
                <w:bCs/>
                <w:color w:val="auto"/>
                <w:szCs w:val="21"/>
                <w:highlight w:val="none"/>
              </w:rPr>
            </w:pPr>
            <w:r>
              <w:rPr>
                <w:rFonts w:hint="eastAsia" w:ascii="宋体"/>
                <w:bCs/>
                <w:color w:val="auto"/>
                <w:szCs w:val="21"/>
                <w:highlight w:val="none"/>
              </w:rPr>
              <w:t>投标文件准备与递交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6" w:type="dxa"/>
            <w:vAlign w:val="center"/>
          </w:tcPr>
          <w:p>
            <w:pPr>
              <w:spacing w:line="400" w:lineRule="exact"/>
              <w:jc w:val="center"/>
              <w:rPr>
                <w:rFonts w:ascii="宋体"/>
                <w:b/>
                <w:bCs/>
                <w:color w:val="auto"/>
                <w:szCs w:val="21"/>
                <w:highlight w:val="none"/>
              </w:rPr>
            </w:pPr>
            <w:r>
              <w:rPr>
                <w:rFonts w:hint="eastAsia" w:ascii="宋体"/>
                <w:b/>
                <w:color w:val="auto"/>
                <w:szCs w:val="21"/>
                <w:highlight w:val="none"/>
              </w:rPr>
              <w:t>*</w:t>
            </w:r>
            <w:r>
              <w:rPr>
                <w:rFonts w:hint="eastAsia" w:ascii="宋体"/>
                <w:b/>
                <w:bCs/>
                <w:color w:val="auto"/>
                <w:szCs w:val="21"/>
                <w:highlight w:val="none"/>
              </w:rPr>
              <w:t>9</w:t>
            </w:r>
          </w:p>
        </w:tc>
        <w:tc>
          <w:tcPr>
            <w:tcW w:w="1136" w:type="dxa"/>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投标保证金</w:t>
            </w:r>
          </w:p>
        </w:tc>
        <w:tc>
          <w:tcPr>
            <w:tcW w:w="7431" w:type="dxa"/>
            <w:vAlign w:val="center"/>
          </w:tcPr>
          <w:p>
            <w:pPr>
              <w:spacing w:line="400" w:lineRule="exact"/>
              <w:rPr>
                <w:rFonts w:ascii="宋体" w:hAnsi="宋体"/>
                <w:color w:val="auto"/>
                <w:szCs w:val="21"/>
                <w:highlight w:val="none"/>
              </w:rPr>
            </w:pP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10</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投标文件份数</w:t>
            </w:r>
          </w:p>
        </w:tc>
        <w:tc>
          <w:tcPr>
            <w:tcW w:w="7431" w:type="dxa"/>
            <w:vAlign w:val="center"/>
          </w:tcPr>
          <w:p>
            <w:pPr>
              <w:spacing w:line="400" w:lineRule="exact"/>
              <w:rPr>
                <w:rFonts w:ascii="宋体"/>
                <w:bCs/>
                <w:color w:val="auto"/>
                <w:szCs w:val="21"/>
                <w:highlight w:val="none"/>
              </w:rPr>
            </w:pPr>
            <w:r>
              <w:rPr>
                <w:rFonts w:hint="eastAsia" w:ascii="宋体"/>
                <w:bCs/>
                <w:color w:val="auto"/>
                <w:szCs w:val="21"/>
                <w:highlight w:val="none"/>
              </w:rPr>
              <w:t>*上传政采云系统的电子投标文件一份；</w:t>
            </w:r>
          </w:p>
          <w:p>
            <w:pPr>
              <w:spacing w:line="400" w:lineRule="exact"/>
              <w:rPr>
                <w:rFonts w:ascii="宋体"/>
                <w:color w:val="auto"/>
                <w:szCs w:val="21"/>
                <w:highlight w:val="none"/>
              </w:rPr>
            </w:pPr>
            <w:r>
              <w:rPr>
                <w:rFonts w:hint="eastAsia" w:ascii="宋体"/>
                <w:bCs/>
                <w:color w:val="auto"/>
                <w:szCs w:val="21"/>
                <w:highlight w:val="none"/>
              </w:rPr>
              <w:t>电子备份投标文件（介质：U盘）1份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11</w:t>
            </w:r>
          </w:p>
        </w:tc>
        <w:tc>
          <w:tcPr>
            <w:tcW w:w="1136" w:type="dxa"/>
            <w:vAlign w:val="center"/>
          </w:tcPr>
          <w:p>
            <w:pPr>
              <w:snapToGrid w:val="0"/>
              <w:spacing w:line="400" w:lineRule="exact"/>
              <w:jc w:val="center"/>
              <w:rPr>
                <w:rFonts w:ascii="宋体"/>
                <w:bCs/>
                <w:color w:val="auto"/>
                <w:szCs w:val="21"/>
                <w:highlight w:val="none"/>
              </w:rPr>
            </w:pPr>
            <w:r>
              <w:rPr>
                <w:rFonts w:hint="eastAsia" w:ascii="宋体"/>
                <w:bCs/>
                <w:color w:val="auto"/>
                <w:szCs w:val="21"/>
                <w:highlight w:val="none"/>
              </w:rPr>
              <w:t>交货地点</w:t>
            </w:r>
          </w:p>
        </w:tc>
        <w:tc>
          <w:tcPr>
            <w:tcW w:w="7431" w:type="dxa"/>
            <w:vAlign w:val="center"/>
          </w:tcPr>
          <w:p>
            <w:pPr>
              <w:snapToGrid w:val="0"/>
              <w:spacing w:line="400" w:lineRule="exact"/>
              <w:rPr>
                <w:rFonts w:ascii="宋体"/>
                <w:bCs/>
                <w:color w:val="auto"/>
                <w:szCs w:val="21"/>
                <w:highlight w:val="none"/>
              </w:rPr>
            </w:pPr>
            <w:r>
              <w:rPr>
                <w:rFonts w:hint="eastAsia" w:ascii="宋体"/>
                <w:bCs/>
                <w:color w:val="auto"/>
                <w:szCs w:val="21"/>
                <w:highlight w:val="none"/>
              </w:rPr>
              <w:t>具体地点由采购人指定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12</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投标截止日期</w:t>
            </w:r>
          </w:p>
        </w:tc>
        <w:tc>
          <w:tcPr>
            <w:tcW w:w="7431" w:type="dxa"/>
            <w:vAlign w:val="center"/>
          </w:tcPr>
          <w:p>
            <w:pPr>
              <w:spacing w:line="360" w:lineRule="auto"/>
              <w:rPr>
                <w:rFonts w:ascii="宋体"/>
                <w:color w:val="auto"/>
                <w:szCs w:val="21"/>
                <w:highlight w:val="none"/>
              </w:rPr>
            </w:pPr>
            <w:r>
              <w:rPr>
                <w:rFonts w:hint="eastAsia" w:ascii="宋体" w:cs="宋体"/>
                <w:color w:val="auto"/>
                <w:szCs w:val="21"/>
                <w:highlight w:val="none"/>
                <w:lang w:eastAsia="zh-CN"/>
              </w:rPr>
              <w:t>2023年8月11日</w:t>
            </w:r>
            <w:r>
              <w:rPr>
                <w:rFonts w:hint="eastAsia" w:ascii="宋体" w:hAnsi="宋体" w:cs="宋体"/>
                <w:color w:val="auto"/>
                <w:szCs w:val="21"/>
                <w:highlight w:val="none"/>
                <w:lang w:eastAsia="zh-CN"/>
              </w:rPr>
              <w:t>14:30</w:t>
            </w:r>
            <w:r>
              <w:rPr>
                <w:rFonts w:hint="eastAsia" w:ascii="宋体"/>
                <w:color w:val="auto"/>
                <w:szCs w:val="21"/>
                <w:highlight w:val="none"/>
              </w:rPr>
              <w:t>（北京时间）</w:t>
            </w:r>
          </w:p>
          <w:p>
            <w:pPr>
              <w:spacing w:line="360" w:lineRule="auto"/>
              <w:rPr>
                <w:rFonts w:ascii="宋体"/>
                <w:color w:val="auto"/>
                <w:szCs w:val="21"/>
                <w:highlight w:val="none"/>
              </w:rPr>
            </w:pPr>
            <w:r>
              <w:rPr>
                <w:rFonts w:hint="eastAsia" w:ascii="宋体"/>
                <w:color w:val="auto"/>
                <w:szCs w:val="21"/>
                <w:highlight w:val="none"/>
              </w:rPr>
              <w:t>地点：</w:t>
            </w:r>
            <w:r>
              <w:rPr>
                <w:rFonts w:hint="eastAsia" w:ascii="宋体" w:hAnsi="宋体" w:cs="宋体"/>
                <w:color w:val="auto"/>
                <w:szCs w:val="21"/>
                <w:highlight w:val="none"/>
              </w:rPr>
              <w:t>宁波市江北区环城北路西段207弄19号世茂茂悦商业中心1号楼七楼开标大厅一,本项目通过“政府采购云平台（www.zcygov.cn）”实行在线制作并提交投标文件（电子投标）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13</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开标日期、地点</w:t>
            </w:r>
          </w:p>
        </w:tc>
        <w:tc>
          <w:tcPr>
            <w:tcW w:w="7431" w:type="dxa"/>
            <w:vAlign w:val="center"/>
          </w:tcPr>
          <w:p>
            <w:pPr>
              <w:spacing w:line="360" w:lineRule="auto"/>
              <w:rPr>
                <w:rFonts w:ascii="宋体"/>
                <w:color w:val="auto"/>
                <w:szCs w:val="21"/>
                <w:highlight w:val="none"/>
              </w:rPr>
            </w:pPr>
            <w:r>
              <w:rPr>
                <w:rFonts w:hint="eastAsia" w:ascii="宋体" w:cs="宋体"/>
                <w:color w:val="auto"/>
                <w:szCs w:val="21"/>
                <w:highlight w:val="none"/>
                <w:lang w:eastAsia="zh-CN"/>
              </w:rPr>
              <w:t>2023年8月11日</w:t>
            </w:r>
            <w:r>
              <w:rPr>
                <w:rFonts w:hint="eastAsia" w:ascii="宋体" w:hAnsi="宋体" w:cs="宋体"/>
                <w:color w:val="auto"/>
                <w:szCs w:val="21"/>
                <w:highlight w:val="none"/>
                <w:lang w:eastAsia="zh-CN"/>
              </w:rPr>
              <w:t>14:30</w:t>
            </w:r>
            <w:r>
              <w:rPr>
                <w:rFonts w:hint="eastAsia" w:ascii="宋体"/>
                <w:color w:val="auto"/>
                <w:szCs w:val="21"/>
                <w:highlight w:val="none"/>
              </w:rPr>
              <w:t>（北京时间）</w:t>
            </w:r>
          </w:p>
          <w:p>
            <w:pPr>
              <w:spacing w:line="360" w:lineRule="auto"/>
              <w:rPr>
                <w:rFonts w:ascii="宋体"/>
                <w:bCs/>
                <w:color w:val="auto"/>
                <w:szCs w:val="21"/>
                <w:highlight w:val="none"/>
              </w:rPr>
            </w:pPr>
            <w:r>
              <w:rPr>
                <w:rFonts w:hint="eastAsia" w:ascii="宋体"/>
                <w:color w:val="auto"/>
                <w:szCs w:val="21"/>
                <w:highlight w:val="none"/>
              </w:rPr>
              <w:t>地点：</w:t>
            </w:r>
            <w:r>
              <w:rPr>
                <w:rFonts w:hint="eastAsia" w:ascii="宋体" w:hAnsi="宋体" w:cs="宋体"/>
                <w:color w:val="auto"/>
                <w:szCs w:val="21"/>
                <w:highlight w:val="none"/>
              </w:rPr>
              <w:t>宁波市江北区环城北路西段207弄19号世茂茂悦商业中心1号楼七楼开标大厅一,本项目通过“政府采购云平台（www.zcygov.cn）”实行在线开标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4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14</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评标方法</w:t>
            </w:r>
          </w:p>
        </w:tc>
        <w:tc>
          <w:tcPr>
            <w:tcW w:w="7431" w:type="dxa"/>
            <w:vAlign w:val="center"/>
          </w:tcPr>
          <w:p>
            <w:pPr>
              <w:tabs>
                <w:tab w:val="left" w:pos="1125"/>
              </w:tabs>
              <w:spacing w:line="400" w:lineRule="exact"/>
              <w:rPr>
                <w:rFonts w:ascii="宋体"/>
                <w:color w:val="auto"/>
                <w:szCs w:val="21"/>
                <w:highlight w:val="none"/>
              </w:rPr>
            </w:pPr>
            <w:r>
              <w:rPr>
                <w:rFonts w:hint="eastAsia" w:ascii="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46" w:type="dxa"/>
            <w:vAlign w:val="center"/>
          </w:tcPr>
          <w:p>
            <w:pPr>
              <w:spacing w:line="400" w:lineRule="exact"/>
              <w:jc w:val="center"/>
              <w:rPr>
                <w:rFonts w:hint="eastAsia" w:ascii="宋体" w:eastAsia="宋体"/>
                <w:bCs/>
                <w:color w:val="auto"/>
                <w:szCs w:val="21"/>
                <w:highlight w:val="none"/>
                <w:lang w:val="en-US" w:eastAsia="zh-CN"/>
              </w:rPr>
            </w:pPr>
            <w:r>
              <w:rPr>
                <w:rFonts w:hint="eastAsia" w:ascii="宋体"/>
                <w:bCs/>
                <w:color w:val="auto"/>
                <w:szCs w:val="21"/>
                <w:highlight w:val="none"/>
              </w:rPr>
              <w:t>1</w:t>
            </w:r>
            <w:r>
              <w:rPr>
                <w:rFonts w:hint="eastAsia" w:ascii="宋体"/>
                <w:bCs/>
                <w:color w:val="auto"/>
                <w:szCs w:val="21"/>
                <w:highlight w:val="none"/>
                <w:lang w:val="en-US" w:eastAsia="zh-CN"/>
              </w:rPr>
              <w:t>5</w:t>
            </w:r>
          </w:p>
        </w:tc>
        <w:tc>
          <w:tcPr>
            <w:tcW w:w="1136" w:type="dxa"/>
            <w:vMerge w:val="restart"/>
            <w:vAlign w:val="center"/>
          </w:tcPr>
          <w:p>
            <w:pPr>
              <w:spacing w:line="400" w:lineRule="exact"/>
              <w:jc w:val="center"/>
              <w:rPr>
                <w:rFonts w:ascii="宋体"/>
                <w:bCs/>
                <w:color w:val="auto"/>
                <w:szCs w:val="21"/>
                <w:highlight w:val="none"/>
              </w:rPr>
            </w:pPr>
            <w:r>
              <w:rPr>
                <w:rFonts w:hint="eastAsia" w:ascii="宋体"/>
                <w:bCs/>
                <w:color w:val="auto"/>
                <w:szCs w:val="21"/>
                <w:highlight w:val="none"/>
              </w:rPr>
              <w:t>中标原则</w:t>
            </w:r>
          </w:p>
        </w:tc>
        <w:tc>
          <w:tcPr>
            <w:tcW w:w="7431" w:type="dxa"/>
            <w:vAlign w:val="center"/>
          </w:tcPr>
          <w:p>
            <w:pPr>
              <w:spacing w:line="400" w:lineRule="exact"/>
              <w:rPr>
                <w:color w:val="auto"/>
                <w:szCs w:val="21"/>
                <w:highlight w:val="none"/>
              </w:rPr>
            </w:pPr>
            <w:r>
              <w:rPr>
                <w:rFonts w:hint="eastAsia" w:ascii="宋体"/>
                <w:bCs/>
                <w:color w:val="auto"/>
                <w:szCs w:val="21"/>
                <w:highlight w:val="none"/>
              </w:rPr>
              <w:t>详见评标细则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hint="eastAsia" w:ascii="宋体" w:eastAsia="宋体"/>
                <w:bCs/>
                <w:color w:val="auto"/>
                <w:szCs w:val="21"/>
                <w:highlight w:val="none"/>
                <w:lang w:val="en-US" w:eastAsia="zh-CN"/>
              </w:rPr>
            </w:pPr>
            <w:r>
              <w:rPr>
                <w:rFonts w:hint="eastAsia" w:ascii="宋体"/>
                <w:bCs/>
                <w:color w:val="auto"/>
                <w:szCs w:val="21"/>
                <w:highlight w:val="none"/>
              </w:rPr>
              <w:t>1</w:t>
            </w:r>
            <w:r>
              <w:rPr>
                <w:rFonts w:hint="eastAsia" w:ascii="宋体"/>
                <w:bCs/>
                <w:color w:val="auto"/>
                <w:szCs w:val="21"/>
                <w:highlight w:val="none"/>
                <w:lang w:val="en-US" w:eastAsia="zh-CN"/>
              </w:rPr>
              <w:t>6</w:t>
            </w:r>
          </w:p>
        </w:tc>
        <w:tc>
          <w:tcPr>
            <w:tcW w:w="1136" w:type="dxa"/>
            <w:vMerge w:val="continue"/>
            <w:vAlign w:val="center"/>
          </w:tcPr>
          <w:p>
            <w:pPr>
              <w:tabs>
                <w:tab w:val="left" w:pos="1125"/>
              </w:tabs>
              <w:spacing w:line="400" w:lineRule="exact"/>
              <w:jc w:val="center"/>
              <w:rPr>
                <w:rFonts w:ascii="宋体"/>
                <w:color w:val="auto"/>
                <w:szCs w:val="21"/>
                <w:highlight w:val="none"/>
              </w:rPr>
            </w:pPr>
          </w:p>
        </w:tc>
        <w:tc>
          <w:tcPr>
            <w:tcW w:w="7431" w:type="dxa"/>
            <w:vAlign w:val="center"/>
          </w:tcPr>
          <w:p>
            <w:pPr>
              <w:snapToGrid w:val="0"/>
              <w:spacing w:line="360" w:lineRule="auto"/>
              <w:ind w:right="-21" w:rightChars="-10"/>
              <w:rPr>
                <w:rFonts w:ascii="宋体"/>
                <w:color w:val="auto"/>
                <w:szCs w:val="21"/>
                <w:highlight w:val="none"/>
              </w:rPr>
            </w:pPr>
            <w:r>
              <w:rPr>
                <w:rFonts w:hint="eastAsia" w:ascii="宋体"/>
                <w:color w:val="auto"/>
                <w:szCs w:val="21"/>
                <w:highlight w:val="none"/>
              </w:rPr>
              <w:t>投标人的排名按总得分从高至低排序，得分一致的，以其中投标报价低者排名在前，如投标报价也相同则由抽签确定排名。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hint="eastAsia" w:ascii="宋体" w:eastAsia="宋体"/>
                <w:bCs/>
                <w:color w:val="auto"/>
                <w:szCs w:val="21"/>
                <w:highlight w:val="none"/>
                <w:lang w:val="en-US" w:eastAsia="zh-CN"/>
              </w:rPr>
            </w:pPr>
            <w:r>
              <w:rPr>
                <w:rFonts w:hint="eastAsia" w:ascii="宋体"/>
                <w:bCs/>
                <w:color w:val="auto"/>
                <w:szCs w:val="21"/>
                <w:highlight w:val="none"/>
              </w:rPr>
              <w:t>1</w:t>
            </w:r>
            <w:r>
              <w:rPr>
                <w:rFonts w:hint="eastAsia" w:ascii="宋体"/>
                <w:bCs/>
                <w:color w:val="auto"/>
                <w:szCs w:val="21"/>
                <w:highlight w:val="none"/>
                <w:lang w:val="en-US" w:eastAsia="zh-CN"/>
              </w:rPr>
              <w:t>7</w:t>
            </w:r>
          </w:p>
        </w:tc>
        <w:tc>
          <w:tcPr>
            <w:tcW w:w="1136" w:type="dxa"/>
            <w:vAlign w:val="center"/>
          </w:tcPr>
          <w:p>
            <w:pPr>
              <w:spacing w:line="400" w:lineRule="exact"/>
              <w:jc w:val="center"/>
              <w:rPr>
                <w:rFonts w:ascii="宋体"/>
                <w:bCs/>
                <w:color w:val="auto"/>
                <w:szCs w:val="21"/>
                <w:highlight w:val="none"/>
              </w:rPr>
            </w:pPr>
            <w:r>
              <w:rPr>
                <w:rFonts w:hint="eastAsia" w:ascii="宋体"/>
                <w:bCs/>
                <w:color w:val="auto"/>
                <w:szCs w:val="21"/>
                <w:highlight w:val="none"/>
              </w:rPr>
              <w:t>中标</w:t>
            </w:r>
          </w:p>
          <w:p>
            <w:pPr>
              <w:spacing w:line="400" w:lineRule="exact"/>
              <w:jc w:val="center"/>
              <w:rPr>
                <w:rFonts w:ascii="宋体"/>
                <w:bCs/>
                <w:color w:val="auto"/>
                <w:szCs w:val="21"/>
                <w:highlight w:val="none"/>
              </w:rPr>
            </w:pPr>
            <w:r>
              <w:rPr>
                <w:rFonts w:hint="eastAsia" w:ascii="宋体"/>
                <w:bCs/>
                <w:color w:val="auto"/>
                <w:szCs w:val="21"/>
                <w:highlight w:val="none"/>
              </w:rPr>
              <w:t>服务费</w:t>
            </w:r>
          </w:p>
        </w:tc>
        <w:tc>
          <w:tcPr>
            <w:tcW w:w="7431" w:type="dxa"/>
            <w:vAlign w:val="center"/>
          </w:tcPr>
          <w:p>
            <w:pPr>
              <w:spacing w:line="400" w:lineRule="exact"/>
              <w:rPr>
                <w:color w:val="auto"/>
                <w:szCs w:val="21"/>
                <w:highlight w:val="none"/>
              </w:rPr>
            </w:pPr>
            <w:r>
              <w:rPr>
                <w:rFonts w:hint="eastAsia"/>
                <w:color w:val="auto"/>
                <w:szCs w:val="21"/>
                <w:highlight w:val="none"/>
              </w:rPr>
              <w:t>中标服务费：</w:t>
            </w:r>
            <w:r>
              <w:rPr>
                <w:rFonts w:hint="eastAsia" w:ascii="宋体" w:hAnsi="宋体"/>
                <w:color w:val="auto"/>
                <w:szCs w:val="21"/>
                <w:highlight w:val="none"/>
              </w:rPr>
              <w:t>本招标公司参照国家发改委发改办价格</w:t>
            </w:r>
            <w:r>
              <w:rPr>
                <w:rFonts w:ascii="宋体" w:hAnsi="宋体"/>
                <w:color w:val="auto"/>
                <w:szCs w:val="21"/>
                <w:highlight w:val="none"/>
              </w:rPr>
              <w:t>[2003]857</w:t>
            </w:r>
            <w:r>
              <w:rPr>
                <w:rFonts w:hint="eastAsia" w:ascii="宋体" w:hAnsi="宋体"/>
                <w:color w:val="auto"/>
                <w:szCs w:val="21"/>
                <w:highlight w:val="none"/>
              </w:rPr>
              <w:t>号通知和国家计委计价格</w:t>
            </w:r>
            <w:r>
              <w:rPr>
                <w:rFonts w:ascii="宋体" w:hAnsi="宋体"/>
                <w:color w:val="auto"/>
                <w:szCs w:val="21"/>
                <w:highlight w:val="none"/>
              </w:rPr>
              <w:t>[2002]1980</w:t>
            </w:r>
            <w:r>
              <w:rPr>
                <w:rFonts w:hint="eastAsia" w:ascii="宋体" w:hAnsi="宋体"/>
                <w:color w:val="auto"/>
                <w:szCs w:val="21"/>
                <w:highlight w:val="none"/>
              </w:rPr>
              <w:t>号文件</w:t>
            </w:r>
            <w:r>
              <w:rPr>
                <w:rFonts w:hint="eastAsia" w:ascii="宋体" w:hAnsi="宋体"/>
                <w:color w:val="auto"/>
                <w:highlight w:val="none"/>
              </w:rPr>
              <w:t>规定的收费费率标准</w:t>
            </w:r>
            <w:r>
              <w:rPr>
                <w:rFonts w:hint="eastAsia" w:ascii="宋体" w:hAnsi="宋体"/>
                <w:color w:val="auto"/>
                <w:highlight w:val="none"/>
                <w:lang w:eastAsia="zh-CN"/>
              </w:rPr>
              <w:t>下浮</w:t>
            </w:r>
            <w:r>
              <w:rPr>
                <w:rFonts w:hint="eastAsia" w:ascii="宋体" w:hAnsi="宋体"/>
                <w:color w:val="auto"/>
                <w:highlight w:val="none"/>
                <w:lang w:val="en-US" w:eastAsia="zh-CN"/>
              </w:rPr>
              <w:t>20%</w:t>
            </w:r>
            <w:r>
              <w:rPr>
                <w:rFonts w:hint="eastAsia" w:ascii="宋体" w:hAnsi="宋体"/>
                <w:color w:val="auto"/>
                <w:highlight w:val="none"/>
              </w:rPr>
              <w:t>收取</w:t>
            </w:r>
            <w:r>
              <w:rPr>
                <w:rFonts w:hint="eastAsia" w:ascii="宋体" w:hAnsi="宋体"/>
                <w:color w:val="auto"/>
                <w:szCs w:val="21"/>
                <w:highlight w:val="none"/>
              </w:rPr>
              <w:t>，按照中标通知书确定的中标总金额向中标人收取招标服务费</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413" w:type="dxa"/>
            <w:gridSpan w:val="3"/>
            <w:tcBorders>
              <w:right w:val="single" w:color="auto" w:sz="4" w:space="0"/>
            </w:tcBorders>
            <w:vAlign w:val="center"/>
          </w:tcPr>
          <w:p>
            <w:pPr>
              <w:pStyle w:val="162"/>
              <w:tabs>
                <w:tab w:val="left" w:pos="0"/>
              </w:tabs>
              <w:spacing w:line="400" w:lineRule="exact"/>
              <w:jc w:val="center"/>
              <w:rPr>
                <w:bCs/>
                <w:color w:val="auto"/>
                <w:highlight w:val="none"/>
              </w:rPr>
            </w:pPr>
            <w:bookmarkStart w:id="19" w:name="_Toc31662"/>
            <w:bookmarkStart w:id="20" w:name="_Toc2802"/>
            <w:bookmarkStart w:id="21" w:name="_Toc10314"/>
            <w:r>
              <w:rPr>
                <w:rFonts w:hint="eastAsia"/>
                <w:b w:val="0"/>
                <w:color w:val="auto"/>
                <w:sz w:val="24"/>
                <w:szCs w:val="24"/>
                <w:highlight w:val="none"/>
              </w:rPr>
              <w:t>合同通用条款</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6" w:type="dxa"/>
            <w:tcBorders>
              <w:right w:val="single" w:color="auto" w:sz="4" w:space="0"/>
            </w:tcBorders>
            <w:vAlign w:val="center"/>
          </w:tcPr>
          <w:p>
            <w:pPr>
              <w:spacing w:line="400" w:lineRule="exact"/>
              <w:jc w:val="center"/>
              <w:rPr>
                <w:rFonts w:hint="eastAsia" w:ascii="宋体" w:eastAsia="宋体"/>
                <w:bCs/>
                <w:color w:val="auto"/>
                <w:szCs w:val="21"/>
                <w:highlight w:val="none"/>
                <w:lang w:val="en-US" w:eastAsia="zh-CN"/>
              </w:rPr>
            </w:pPr>
            <w:r>
              <w:rPr>
                <w:rFonts w:hint="eastAsia" w:ascii="宋体"/>
                <w:bCs/>
                <w:color w:val="auto"/>
                <w:szCs w:val="21"/>
                <w:highlight w:val="none"/>
              </w:rPr>
              <w:t>1</w:t>
            </w:r>
            <w:r>
              <w:rPr>
                <w:rFonts w:hint="eastAsia" w:ascii="宋体"/>
                <w:bCs/>
                <w:color w:val="auto"/>
                <w:szCs w:val="21"/>
                <w:highlight w:val="none"/>
                <w:lang w:val="en-US" w:eastAsia="zh-CN"/>
              </w:rPr>
              <w:t>8</w:t>
            </w:r>
          </w:p>
        </w:tc>
        <w:tc>
          <w:tcPr>
            <w:tcW w:w="1136" w:type="dxa"/>
            <w:tcBorders>
              <w:right w:val="single" w:color="auto" w:sz="4" w:space="0"/>
            </w:tcBorders>
            <w:vAlign w:val="center"/>
          </w:tcPr>
          <w:p>
            <w:pPr>
              <w:snapToGrid w:val="0"/>
              <w:spacing w:line="400" w:lineRule="exact"/>
              <w:jc w:val="center"/>
              <w:rPr>
                <w:rFonts w:ascii="宋体"/>
                <w:color w:val="auto"/>
                <w:szCs w:val="21"/>
                <w:highlight w:val="none"/>
              </w:rPr>
            </w:pPr>
            <w:r>
              <w:rPr>
                <w:rFonts w:hint="eastAsia" w:ascii="宋体" w:hAnsi="宋体"/>
                <w:color w:val="auto"/>
                <w:szCs w:val="21"/>
                <w:highlight w:val="none"/>
              </w:rPr>
              <w:t>交付期</w:t>
            </w:r>
          </w:p>
        </w:tc>
        <w:tc>
          <w:tcPr>
            <w:tcW w:w="7431" w:type="dxa"/>
            <w:vAlign w:val="center"/>
          </w:tcPr>
          <w:p>
            <w:pPr>
              <w:spacing w:line="400" w:lineRule="exact"/>
              <w:rPr>
                <w:rFonts w:ascii="宋体" w:hAnsi="宋体"/>
                <w:b/>
                <w:color w:val="auto"/>
                <w:szCs w:val="21"/>
                <w:highlight w:val="none"/>
                <w:u w:val="single"/>
              </w:rPr>
            </w:pPr>
            <w:r>
              <w:rPr>
                <w:rFonts w:hint="eastAsia" w:ascii="宋体" w:hAnsi="宋体"/>
                <w:color w:val="auto"/>
                <w:szCs w:val="21"/>
                <w:highlight w:val="none"/>
              </w:rPr>
              <w:t>合同签订后2</w:t>
            </w:r>
            <w:r>
              <w:rPr>
                <w:rFonts w:ascii="宋体" w:hAnsi="宋体"/>
                <w:color w:val="auto"/>
                <w:szCs w:val="21"/>
                <w:highlight w:val="none"/>
              </w:rPr>
              <w:t>0</w:t>
            </w:r>
            <w:r>
              <w:rPr>
                <w:rFonts w:hint="eastAsia" w:ascii="宋体" w:hAnsi="宋体"/>
                <w:color w:val="auto"/>
                <w:szCs w:val="21"/>
                <w:highlight w:val="none"/>
              </w:rPr>
              <w:t>天内完成安装调试，并通过业主验收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6" w:type="dxa"/>
            <w:tcBorders>
              <w:right w:val="single" w:color="auto" w:sz="4" w:space="0"/>
            </w:tcBorders>
            <w:vAlign w:val="center"/>
          </w:tcPr>
          <w:p>
            <w:pPr>
              <w:spacing w:line="400" w:lineRule="exact"/>
              <w:jc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19</w:t>
            </w:r>
          </w:p>
        </w:tc>
        <w:tc>
          <w:tcPr>
            <w:tcW w:w="1136" w:type="dxa"/>
            <w:tcBorders>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质保</w:t>
            </w:r>
          </w:p>
        </w:tc>
        <w:tc>
          <w:tcPr>
            <w:tcW w:w="7431" w:type="dxa"/>
            <w:vAlign w:val="center"/>
          </w:tcPr>
          <w:p>
            <w:pPr>
              <w:pStyle w:val="2"/>
              <w:spacing w:line="360" w:lineRule="auto"/>
              <w:rPr>
                <w:color w:val="auto"/>
                <w:sz w:val="21"/>
                <w:szCs w:val="21"/>
                <w:highlight w:val="none"/>
              </w:rPr>
            </w:pPr>
            <w:r>
              <w:rPr>
                <w:rFonts w:hint="eastAsia"/>
                <w:color w:val="auto"/>
                <w:sz w:val="21"/>
                <w:szCs w:val="21"/>
                <w:highlight w:val="none"/>
              </w:rPr>
              <w:t>自项目整体验收合格之日起至少</w:t>
            </w:r>
            <w:r>
              <w:rPr>
                <w:color w:val="auto"/>
                <w:sz w:val="21"/>
                <w:szCs w:val="21"/>
                <w:highlight w:val="none"/>
              </w:rPr>
              <w:t>3</w:t>
            </w:r>
            <w:r>
              <w:rPr>
                <w:rFonts w:hint="eastAsia"/>
                <w:color w:val="auto"/>
                <w:sz w:val="21"/>
                <w:szCs w:val="21"/>
                <w:highlight w:val="none"/>
              </w:rPr>
              <w:t>个月。</w:t>
            </w:r>
          </w:p>
          <w:p>
            <w:pPr>
              <w:pStyle w:val="2"/>
              <w:spacing w:line="360" w:lineRule="auto"/>
              <w:rPr>
                <w:color w:val="auto"/>
                <w:sz w:val="21"/>
                <w:szCs w:val="21"/>
                <w:highlight w:val="none"/>
              </w:rPr>
            </w:pPr>
            <w:r>
              <w:rPr>
                <w:rFonts w:hint="eastAsia"/>
                <w:color w:val="auto"/>
                <w:sz w:val="21"/>
                <w:szCs w:val="21"/>
                <w:highlight w:val="none"/>
              </w:rPr>
              <w:t>质保期内应保证所有产品及系统正常运行，质保期内免费提供上门日常设备、技术指导、零部件维修及更换、故障处理及定期回访服务等；</w:t>
            </w:r>
          </w:p>
          <w:p>
            <w:pPr>
              <w:pStyle w:val="2"/>
              <w:spacing w:line="360" w:lineRule="auto"/>
              <w:rPr>
                <w:color w:val="auto"/>
                <w:sz w:val="21"/>
                <w:szCs w:val="21"/>
                <w:highlight w:val="none"/>
              </w:rPr>
            </w:pPr>
            <w:r>
              <w:rPr>
                <w:rFonts w:hint="eastAsia"/>
                <w:color w:val="auto"/>
                <w:sz w:val="21"/>
                <w:szCs w:val="21"/>
                <w:highlight w:val="none"/>
              </w:rPr>
              <w:t>质保期内被免费更换的零部件质量保证：自更换之日起计至少</w:t>
            </w:r>
            <w:r>
              <w:rPr>
                <w:color w:val="auto"/>
                <w:sz w:val="21"/>
                <w:szCs w:val="21"/>
                <w:highlight w:val="none"/>
              </w:rPr>
              <w:t>3</w:t>
            </w:r>
            <w:r>
              <w:rPr>
                <w:rFonts w:hint="eastAsia"/>
                <w:color w:val="auto"/>
                <w:sz w:val="21"/>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p>
        </w:tc>
        <w:tc>
          <w:tcPr>
            <w:tcW w:w="1136" w:type="dxa"/>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付款条件</w:t>
            </w:r>
          </w:p>
        </w:tc>
        <w:tc>
          <w:tcPr>
            <w:tcW w:w="7431" w:type="dxa"/>
            <w:vAlign w:val="center"/>
          </w:tcPr>
          <w:p>
            <w:pPr>
              <w:pStyle w:val="2"/>
              <w:spacing w:line="360" w:lineRule="auto"/>
              <w:rPr>
                <w:color w:val="auto"/>
                <w:sz w:val="21"/>
                <w:szCs w:val="21"/>
                <w:highlight w:val="none"/>
              </w:rPr>
            </w:pPr>
            <w:r>
              <w:rPr>
                <w:rFonts w:hint="eastAsia"/>
                <w:color w:val="auto"/>
                <w:sz w:val="21"/>
                <w:szCs w:val="21"/>
                <w:highlight w:val="none"/>
              </w:rPr>
              <w:t>合同签订且具备实施条件后7个工作日内甲方招标人凭中标人提供的有效发票支付合同总价的</w:t>
            </w:r>
            <w:r>
              <w:rPr>
                <w:color w:val="auto"/>
                <w:sz w:val="21"/>
                <w:szCs w:val="21"/>
                <w:highlight w:val="none"/>
              </w:rPr>
              <w:t>4</w:t>
            </w:r>
            <w:r>
              <w:rPr>
                <w:rFonts w:hint="eastAsia"/>
                <w:color w:val="auto"/>
                <w:sz w:val="21"/>
                <w:szCs w:val="21"/>
                <w:highlight w:val="none"/>
              </w:rPr>
              <w:t>0%；设备到货并安装调试完成后凭中标人提供的有效发票支付至合同总价的</w:t>
            </w:r>
            <w:r>
              <w:rPr>
                <w:color w:val="auto"/>
                <w:sz w:val="21"/>
                <w:szCs w:val="21"/>
                <w:highlight w:val="none"/>
              </w:rPr>
              <w:t>8</w:t>
            </w:r>
            <w:r>
              <w:rPr>
                <w:rFonts w:hint="eastAsia"/>
                <w:color w:val="auto"/>
                <w:sz w:val="21"/>
                <w:szCs w:val="21"/>
                <w:highlight w:val="none"/>
              </w:rPr>
              <w:t>0%，中标人按时完成且通过招标人组织的项目验收后，凭有效发票招标人向中标人支付至合同总价的100%。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1</w:t>
            </w:r>
          </w:p>
        </w:tc>
        <w:tc>
          <w:tcPr>
            <w:tcW w:w="1136" w:type="dxa"/>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履约保证金</w:t>
            </w:r>
          </w:p>
        </w:tc>
        <w:tc>
          <w:tcPr>
            <w:tcW w:w="7431" w:type="dxa"/>
            <w:vAlign w:val="center"/>
          </w:tcPr>
          <w:p>
            <w:pPr>
              <w:pStyle w:val="2"/>
              <w:spacing w:line="400" w:lineRule="exact"/>
              <w:rPr>
                <w:color w:val="auto"/>
                <w:sz w:val="21"/>
                <w:szCs w:val="21"/>
                <w:highlight w:val="none"/>
              </w:rPr>
            </w:pPr>
            <w:r>
              <w:rPr>
                <w:rFonts w:hint="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2</w:t>
            </w:r>
          </w:p>
        </w:tc>
        <w:tc>
          <w:tcPr>
            <w:tcW w:w="1136" w:type="dxa"/>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安装或交货地点</w:t>
            </w:r>
          </w:p>
        </w:tc>
        <w:tc>
          <w:tcPr>
            <w:tcW w:w="7431" w:type="dxa"/>
            <w:vAlign w:val="center"/>
          </w:tcPr>
          <w:p>
            <w:pPr>
              <w:spacing w:line="400" w:lineRule="exact"/>
              <w:rPr>
                <w:rFonts w:ascii="宋体"/>
                <w:color w:val="auto"/>
                <w:szCs w:val="21"/>
                <w:highlight w:val="none"/>
              </w:rPr>
            </w:pPr>
            <w:r>
              <w:rPr>
                <w:rFonts w:hint="eastAsia" w:ascii="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400" w:lineRule="exact"/>
              <w:jc w:val="center"/>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3</w:t>
            </w:r>
          </w:p>
        </w:tc>
        <w:tc>
          <w:tcPr>
            <w:tcW w:w="1136" w:type="dxa"/>
            <w:vAlign w:val="center"/>
          </w:tcPr>
          <w:p>
            <w:pPr>
              <w:snapToGrid w:val="0"/>
              <w:spacing w:line="400" w:lineRule="exact"/>
              <w:jc w:val="center"/>
              <w:rPr>
                <w:rFonts w:ascii="宋体"/>
                <w:color w:val="auto"/>
                <w:szCs w:val="21"/>
                <w:highlight w:val="none"/>
              </w:rPr>
            </w:pPr>
            <w:r>
              <w:rPr>
                <w:rFonts w:hint="eastAsia" w:ascii="宋体" w:hAnsi="宋体" w:cs="宋体"/>
                <w:color w:val="auto"/>
                <w:szCs w:val="21"/>
                <w:highlight w:val="none"/>
              </w:rPr>
              <w:t>售后服务要求</w:t>
            </w:r>
          </w:p>
        </w:tc>
        <w:tc>
          <w:tcPr>
            <w:tcW w:w="7431" w:type="dxa"/>
            <w:vAlign w:val="center"/>
          </w:tcPr>
          <w:p>
            <w:pPr>
              <w:spacing w:line="400" w:lineRule="exact"/>
              <w:rPr>
                <w:rFonts w:ascii="宋体"/>
                <w:color w:val="auto"/>
                <w:szCs w:val="21"/>
                <w:highlight w:val="none"/>
              </w:rPr>
            </w:pPr>
            <w:r>
              <w:rPr>
                <w:rFonts w:hint="eastAsia" w:cs="宋体"/>
                <w:color w:val="auto"/>
                <w:sz w:val="21"/>
                <w:szCs w:val="21"/>
                <w:highlight w:val="none"/>
              </w:rPr>
              <w:t>要求投标人提供7×24小时电话响应，提供技术咨询、故障报修等服务。投标人须在接到采购人维修要求电话后，应在4小时内更换故障设备</w:t>
            </w:r>
            <w:r>
              <w:rPr>
                <w:rFonts w:hint="eastAsia" w:cs="宋体"/>
                <w:color w:val="auto"/>
                <w:sz w:val="21"/>
                <w:szCs w:val="21"/>
                <w:highlight w:val="none"/>
                <w:lang w:eastAsia="zh-CN"/>
              </w:rPr>
              <w:t>或维修完成至正常使用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6" w:type="dxa"/>
            <w:vAlign w:val="center"/>
          </w:tcPr>
          <w:p>
            <w:pPr>
              <w:spacing w:line="360" w:lineRule="auto"/>
              <w:jc w:val="center"/>
              <w:rPr>
                <w:rFonts w:hint="eastAsia" w:ascii="宋体" w:eastAsia="宋体"/>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4</w:t>
            </w:r>
          </w:p>
        </w:tc>
        <w:tc>
          <w:tcPr>
            <w:tcW w:w="1136" w:type="dxa"/>
            <w:vAlign w:val="center"/>
          </w:tcPr>
          <w:p>
            <w:pPr>
              <w:snapToGrid w:val="0"/>
              <w:spacing w:line="400" w:lineRule="exact"/>
              <w:jc w:val="center"/>
              <w:rPr>
                <w:rFonts w:ascii="宋体"/>
                <w:color w:val="auto"/>
                <w:szCs w:val="21"/>
                <w:highlight w:val="none"/>
              </w:rPr>
            </w:pPr>
            <w:r>
              <w:rPr>
                <w:rFonts w:hint="eastAsia" w:ascii="宋体"/>
                <w:color w:val="auto"/>
                <w:szCs w:val="21"/>
                <w:highlight w:val="none"/>
              </w:rPr>
              <w:t>授予合同</w:t>
            </w:r>
          </w:p>
        </w:tc>
        <w:tc>
          <w:tcPr>
            <w:tcW w:w="7431" w:type="dxa"/>
            <w:vAlign w:val="center"/>
          </w:tcPr>
          <w:p>
            <w:pPr>
              <w:tabs>
                <w:tab w:val="left" w:pos="105"/>
                <w:tab w:val="left" w:pos="735"/>
                <w:tab w:val="left" w:pos="945"/>
                <w:tab w:val="left" w:pos="3360"/>
              </w:tabs>
              <w:spacing w:line="400" w:lineRule="exact"/>
              <w:rPr>
                <w:rFonts w:ascii="宋体"/>
                <w:color w:val="auto"/>
                <w:szCs w:val="21"/>
                <w:highlight w:val="none"/>
              </w:rPr>
            </w:pPr>
            <w:r>
              <w:rPr>
                <w:rFonts w:hint="eastAsia" w:ascii="宋体"/>
                <w:color w:val="auto"/>
                <w:szCs w:val="21"/>
                <w:highlight w:val="none"/>
              </w:rPr>
              <w:t>时间：中标通知书发出后30天内</w:t>
            </w:r>
          </w:p>
          <w:p>
            <w:pPr>
              <w:spacing w:line="400" w:lineRule="exact"/>
              <w:rPr>
                <w:rFonts w:ascii="宋体"/>
                <w:color w:val="auto"/>
                <w:szCs w:val="21"/>
                <w:highlight w:val="none"/>
              </w:rPr>
            </w:pPr>
            <w:r>
              <w:rPr>
                <w:rFonts w:hint="eastAsia" w:ascii="宋体"/>
                <w:color w:val="auto"/>
                <w:szCs w:val="21"/>
                <w:highlight w:val="none"/>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60" w:lineRule="auto"/>
              <w:jc w:val="center"/>
              <w:rPr>
                <w:rFonts w:hint="eastAsia"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5</w:t>
            </w:r>
          </w:p>
        </w:tc>
        <w:tc>
          <w:tcPr>
            <w:tcW w:w="1136" w:type="dxa"/>
            <w:vAlign w:val="center"/>
          </w:tcPr>
          <w:p>
            <w:pPr>
              <w:snapToGrid w:val="0"/>
              <w:spacing w:line="360" w:lineRule="auto"/>
              <w:jc w:val="center"/>
              <w:rPr>
                <w:rFonts w:ascii="宋体"/>
                <w:b/>
                <w:color w:val="auto"/>
                <w:szCs w:val="21"/>
                <w:highlight w:val="none"/>
              </w:rPr>
            </w:pPr>
            <w:r>
              <w:rPr>
                <w:rFonts w:hint="eastAsia" w:ascii="宋体"/>
                <w:b/>
                <w:color w:val="auto"/>
                <w:szCs w:val="21"/>
                <w:highlight w:val="none"/>
              </w:rPr>
              <w:t>现场踏勘</w:t>
            </w:r>
          </w:p>
        </w:tc>
        <w:tc>
          <w:tcPr>
            <w:tcW w:w="7431" w:type="dxa"/>
            <w:vAlign w:val="center"/>
          </w:tcPr>
          <w:p>
            <w:pPr>
              <w:tabs>
                <w:tab w:val="left" w:pos="105"/>
                <w:tab w:val="left" w:pos="735"/>
                <w:tab w:val="left" w:pos="945"/>
                <w:tab w:val="left" w:pos="3360"/>
              </w:tabs>
              <w:spacing w:line="276" w:lineRule="auto"/>
              <w:rPr>
                <w:rFonts w:ascii="宋体"/>
                <w:color w:val="auto"/>
                <w:szCs w:val="21"/>
                <w:highlight w:val="none"/>
              </w:rPr>
            </w:pPr>
            <w:r>
              <w:rPr>
                <w:rFonts w:hint="eastAsia" w:ascii="宋体"/>
                <w:color w:val="auto"/>
                <w:szCs w:val="21"/>
                <w:highlight w:val="none"/>
              </w:rPr>
              <w:t>不统一组织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spacing w:line="360" w:lineRule="auto"/>
              <w:jc w:val="center"/>
              <w:rPr>
                <w:rFonts w:hint="eastAsia"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6</w:t>
            </w:r>
          </w:p>
        </w:tc>
        <w:tc>
          <w:tcPr>
            <w:tcW w:w="1136" w:type="dxa"/>
            <w:vAlign w:val="center"/>
          </w:tcPr>
          <w:p>
            <w:pPr>
              <w:snapToGrid w:val="0"/>
              <w:spacing w:line="360" w:lineRule="auto"/>
              <w:jc w:val="center"/>
              <w:rPr>
                <w:rFonts w:ascii="宋体"/>
                <w:color w:val="auto"/>
                <w:szCs w:val="21"/>
                <w:highlight w:val="none"/>
              </w:rPr>
            </w:pPr>
            <w:r>
              <w:rPr>
                <w:rFonts w:hint="eastAsia" w:ascii="宋体"/>
                <w:color w:val="auto"/>
                <w:szCs w:val="21"/>
                <w:highlight w:val="none"/>
              </w:rPr>
              <w:t>质疑期及接收人</w:t>
            </w:r>
          </w:p>
        </w:tc>
        <w:tc>
          <w:tcPr>
            <w:tcW w:w="7431" w:type="dxa"/>
            <w:vAlign w:val="center"/>
          </w:tcPr>
          <w:p>
            <w:pPr>
              <w:tabs>
                <w:tab w:val="left" w:pos="105"/>
                <w:tab w:val="left" w:pos="735"/>
                <w:tab w:val="left" w:pos="945"/>
                <w:tab w:val="left" w:pos="3360"/>
              </w:tabs>
              <w:spacing w:line="360" w:lineRule="auto"/>
              <w:rPr>
                <w:rFonts w:ascii="宋体"/>
                <w:color w:val="auto"/>
                <w:szCs w:val="21"/>
                <w:highlight w:val="none"/>
              </w:rPr>
            </w:pPr>
            <w:r>
              <w:rPr>
                <w:rFonts w:hint="eastAsia" w:ascii="宋体"/>
                <w:color w:val="auto"/>
                <w:szCs w:val="21"/>
                <w:highlight w:val="none"/>
              </w:rPr>
              <w:t>1、投标人如认为招标文件存在限制性、排他性或者其他违法等内容，使自己权益受到损害的，应在</w:t>
            </w:r>
            <w:r>
              <w:rPr>
                <w:rFonts w:hint="eastAsia"/>
                <w:color w:val="auto"/>
                <w:szCs w:val="21"/>
                <w:highlight w:val="none"/>
              </w:rPr>
              <w:t>已获取或应当获取本招标文件</w:t>
            </w:r>
            <w:r>
              <w:rPr>
                <w:color w:val="auto"/>
                <w:szCs w:val="21"/>
                <w:highlight w:val="none"/>
              </w:rPr>
              <w:t>7个工作日</w:t>
            </w:r>
            <w:r>
              <w:rPr>
                <w:rFonts w:hint="eastAsia" w:ascii="宋体"/>
                <w:color w:val="auto"/>
                <w:szCs w:val="21"/>
                <w:highlight w:val="none"/>
              </w:rPr>
              <w:t>内提出质疑。质疑书必须按《浙江省政府采购供应商质疑处理办法》规定。</w:t>
            </w:r>
          </w:p>
          <w:p>
            <w:pPr>
              <w:tabs>
                <w:tab w:val="left" w:pos="105"/>
                <w:tab w:val="left" w:pos="735"/>
                <w:tab w:val="left" w:pos="945"/>
                <w:tab w:val="left" w:pos="3360"/>
              </w:tabs>
              <w:spacing w:line="360" w:lineRule="auto"/>
              <w:rPr>
                <w:rFonts w:ascii="宋体"/>
                <w:color w:val="auto"/>
                <w:szCs w:val="21"/>
                <w:highlight w:val="none"/>
              </w:rPr>
            </w:pPr>
            <w:r>
              <w:rPr>
                <w:rFonts w:hint="eastAsia" w:ascii="宋体"/>
                <w:color w:val="auto"/>
                <w:szCs w:val="21"/>
                <w:highlight w:val="none"/>
              </w:rPr>
              <w:t>2、接收质疑书联系人：陈若水</w:t>
            </w:r>
          </w:p>
          <w:p>
            <w:pPr>
              <w:tabs>
                <w:tab w:val="left" w:pos="105"/>
                <w:tab w:val="left" w:pos="735"/>
                <w:tab w:val="left" w:pos="945"/>
                <w:tab w:val="left" w:pos="3360"/>
              </w:tabs>
              <w:spacing w:line="360" w:lineRule="auto"/>
              <w:ind w:firstLine="315" w:firstLineChars="150"/>
              <w:rPr>
                <w:rFonts w:ascii="宋体"/>
                <w:color w:val="auto"/>
                <w:szCs w:val="21"/>
                <w:highlight w:val="none"/>
              </w:rPr>
            </w:pPr>
            <w:r>
              <w:rPr>
                <w:rFonts w:hint="eastAsia" w:ascii="宋体"/>
                <w:color w:val="auto"/>
                <w:szCs w:val="21"/>
                <w:highlight w:val="none"/>
              </w:rPr>
              <w:t>联系电话：0574-87128864</w:t>
            </w:r>
          </w:p>
        </w:tc>
      </w:tr>
    </w:tbl>
    <w:p>
      <w:pPr>
        <w:wordWrap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br w:type="page"/>
      </w:r>
      <w:r>
        <w:rPr>
          <w:rFonts w:hint="eastAsia" w:ascii="宋体"/>
          <w:b/>
          <w:color w:val="auto"/>
          <w:szCs w:val="24"/>
          <w:highlight w:val="none"/>
        </w:rPr>
        <w:t>投标人须知</w:t>
      </w:r>
    </w:p>
    <w:p>
      <w:pPr>
        <w:wordWrap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本采购文件仅适用于本采购项目所叙述的货物和服务的招标、评标、定标、验收、合同履约、付款等（法律、法规另有规定的，从其规定）。</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合格的投标货物或服务：应该是中国境内生产的货物或提供的服务。</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招标文件允许采购进口产品的，若投标货物是进口产品，投标人应保证所投产品为可履行合法报通关手续进入中国关境内、在中国海关完税的可合法销售的货物。</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国家规定有标准及规范的，投标货物或服务应按有效的标准及规范执行，应符合国家及招标文件提出的有关技术、质量、安全标准。</w:t>
      </w:r>
    </w:p>
    <w:p>
      <w:pPr>
        <w:wordWrap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投标人应保证所提供的产品或服务免受第三方提出侵犯其知识产权（专利权、商标权、工业设计权及使用权等）的索赔或起诉，否则，由此可能产生的一切法律责任和经济责任均由投标人承担。</w:t>
      </w:r>
    </w:p>
    <w:p>
      <w:pPr>
        <w:wordWrap w:val="0"/>
        <w:spacing w:line="360" w:lineRule="auto"/>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本项目不允许采购进口产品。</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宁波市公安局巡（特)警支队</w:t>
      </w:r>
      <w:r>
        <w:rPr>
          <w:rFonts w:hint="eastAsia" w:ascii="宋体" w:hAnsi="宋体"/>
          <w:color w:val="auto"/>
          <w:szCs w:val="21"/>
          <w:highlight w:val="none"/>
        </w:rPr>
        <w:t>。</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、“供应商”系指向采购人提交投标文件的供应商。</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、“货物”系指供方按采购文件规定承担的设备、备品备件供货等</w:t>
      </w:r>
      <w:r>
        <w:rPr>
          <w:rFonts w:ascii="宋体" w:hAnsi="宋体"/>
          <w:color w:val="auto"/>
          <w:szCs w:val="21"/>
          <w:highlight w:val="none"/>
        </w:rPr>
        <w:t>。</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“项目”系指投标人按采购文件规定向采购人提供的产品和服务。</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、“同级政府采购监管部门”系指宁波市政府采购管理办公室</w:t>
      </w:r>
      <w:r>
        <w:rPr>
          <w:rFonts w:hint="eastAsia" w:ascii="宋体" w:hAnsi="宋体"/>
          <w:color w:val="auto"/>
          <w:kern w:val="10"/>
          <w:szCs w:val="21"/>
          <w:highlight w:val="none"/>
          <w:lang w:val="zh-CN"/>
        </w:rPr>
        <w:t>。</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pPr>
        <w:wordWrap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详见采购公告。</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四、其他</w:t>
      </w:r>
      <w:r>
        <w:rPr>
          <w:rFonts w:ascii="宋体" w:hAnsi="宋体"/>
          <w:b/>
          <w:color w:val="auto"/>
          <w:szCs w:val="21"/>
          <w:highlight w:val="none"/>
        </w:rPr>
        <w:t>说明</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（一）投标费用</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（二）关于分公司投标</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仅</w:t>
      </w:r>
      <w:r>
        <w:rPr>
          <w:rFonts w:ascii="宋体" w:hAnsi="宋体"/>
          <w:color w:val="auto"/>
          <w:szCs w:val="21"/>
          <w:highlight w:val="none"/>
        </w:rPr>
        <w:t>允许</w:t>
      </w:r>
      <w:r>
        <w:rPr>
          <w:rFonts w:hint="eastAsia" w:ascii="宋体" w:hAnsi="宋体"/>
          <w:color w:val="auto"/>
          <w:szCs w:val="21"/>
          <w:highlight w:val="none"/>
        </w:rPr>
        <w:t>银行、保险、石油石化、电力、电信、移动、联通等行业分公司投标，但需提供具有法人资格的总公司的营业执照原件扫描件及授权书，授权书须加盖总公司公章。</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（三）关于知识产权</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、投标报价应包含所有应向所有权人支付的专利权、商标权或其它知识产权的一切相关费用。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、系统软件、通用软件必须是具有在中国境内的合法使用权或版权的正版软件，涉及到第三方提出侵权或知识产权的起诉及支付版税等费用由投标人承担所有责任及费用。</w:t>
      </w:r>
    </w:p>
    <w:p>
      <w:pPr>
        <w:wordWrap w:val="0"/>
        <w:spacing w:line="360" w:lineRule="auto"/>
        <w:ind w:firstLine="422" w:firstLineChars="200"/>
        <w:jc w:val="left"/>
        <w:rPr>
          <w:rFonts w:ascii="宋体" w:hAnsi="宋体"/>
          <w:b/>
          <w:color w:val="auto"/>
          <w:szCs w:val="21"/>
          <w:highlight w:val="none"/>
        </w:rPr>
      </w:pPr>
      <w:bookmarkStart w:id="22" w:name="_Toc17707916"/>
      <w:bookmarkStart w:id="23" w:name="_Toc23497307"/>
      <w:bookmarkStart w:id="24" w:name="_Toc460857903"/>
      <w:r>
        <w:rPr>
          <w:rFonts w:ascii="宋体" w:hAnsi="宋体"/>
          <w:b/>
          <w:color w:val="auto"/>
          <w:szCs w:val="21"/>
          <w:highlight w:val="none"/>
        </w:rPr>
        <w:t>（</w:t>
      </w:r>
      <w:r>
        <w:rPr>
          <w:rFonts w:hint="eastAsia" w:ascii="宋体" w:hAnsi="宋体"/>
          <w:b/>
          <w:color w:val="auto"/>
          <w:szCs w:val="21"/>
          <w:highlight w:val="none"/>
        </w:rPr>
        <w:t>四</w:t>
      </w:r>
      <w:r>
        <w:rPr>
          <w:rFonts w:ascii="宋体" w:hAnsi="宋体"/>
          <w:b/>
          <w:color w:val="auto"/>
          <w:szCs w:val="21"/>
          <w:highlight w:val="none"/>
        </w:rPr>
        <w:t>）联合体投标</w:t>
      </w:r>
      <w:bookmarkEnd w:id="22"/>
      <w:bookmarkEnd w:id="23"/>
      <w:bookmarkEnd w:id="24"/>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本项目不接受联合体投标。</w:t>
      </w:r>
    </w:p>
    <w:p>
      <w:pPr>
        <w:wordWrap w:val="0"/>
        <w:spacing w:line="360" w:lineRule="auto"/>
        <w:ind w:firstLine="422" w:firstLineChars="200"/>
        <w:jc w:val="left"/>
        <w:rPr>
          <w:rFonts w:ascii="宋体" w:hAnsi="宋体"/>
          <w:b/>
          <w:color w:val="auto"/>
          <w:szCs w:val="21"/>
          <w:highlight w:val="none"/>
        </w:rPr>
      </w:pPr>
      <w:bookmarkStart w:id="25" w:name="_Toc17707917"/>
      <w:bookmarkStart w:id="26" w:name="_Toc460857904"/>
      <w:bookmarkStart w:id="27" w:name="_Toc23497308"/>
      <w:r>
        <w:rPr>
          <w:rFonts w:ascii="宋体" w:hAnsi="宋体"/>
          <w:b/>
          <w:color w:val="auto"/>
          <w:szCs w:val="21"/>
          <w:highlight w:val="none"/>
        </w:rPr>
        <w:t>（</w:t>
      </w:r>
      <w:r>
        <w:rPr>
          <w:rFonts w:hint="eastAsia" w:ascii="宋体" w:hAnsi="宋体"/>
          <w:b/>
          <w:color w:val="auto"/>
          <w:szCs w:val="21"/>
          <w:highlight w:val="none"/>
        </w:rPr>
        <w:t>五</w:t>
      </w:r>
      <w:r>
        <w:rPr>
          <w:rFonts w:ascii="宋体" w:hAnsi="宋体"/>
          <w:b/>
          <w:color w:val="auto"/>
          <w:szCs w:val="21"/>
          <w:highlight w:val="none"/>
        </w:rPr>
        <w:t>）转包与分包</w:t>
      </w:r>
      <w:bookmarkEnd w:id="25"/>
      <w:bookmarkEnd w:id="26"/>
      <w:bookmarkEnd w:id="27"/>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1.本项目不允许转包</w:t>
      </w:r>
      <w:r>
        <w:rPr>
          <w:rFonts w:hint="eastAsia" w:ascii="宋体" w:hAnsi="宋体"/>
          <w:color w:val="auto"/>
          <w:szCs w:val="21"/>
          <w:highlight w:val="none"/>
        </w:rPr>
        <w:t>，未经采购人同意，不允许分包</w:t>
      </w:r>
      <w:r>
        <w:rPr>
          <w:rFonts w:ascii="宋体" w:hAnsi="宋体"/>
          <w:color w:val="auto"/>
          <w:szCs w:val="21"/>
          <w:highlight w:val="none"/>
        </w:rPr>
        <w:t>。</w:t>
      </w:r>
    </w:p>
    <w:p>
      <w:pPr>
        <w:wordWrap w:val="0"/>
        <w:spacing w:line="360" w:lineRule="auto"/>
        <w:ind w:firstLine="422" w:firstLineChars="200"/>
        <w:jc w:val="left"/>
        <w:rPr>
          <w:rFonts w:ascii="宋体" w:hAnsi="宋体"/>
          <w:b/>
          <w:color w:val="auto"/>
          <w:szCs w:val="21"/>
          <w:highlight w:val="none"/>
        </w:rPr>
      </w:pPr>
      <w:bookmarkStart w:id="28" w:name="_Toc460857905"/>
      <w:bookmarkStart w:id="29" w:name="_Toc23497309"/>
      <w:bookmarkStart w:id="30" w:name="_Toc17707918"/>
      <w:bookmarkStart w:id="31" w:name="_Toc460416650"/>
      <w:bookmarkStart w:id="32" w:name="_Toc460416601"/>
      <w:bookmarkStart w:id="33" w:name="_Toc460416345"/>
      <w:r>
        <w:rPr>
          <w:rFonts w:ascii="宋体" w:hAnsi="宋体"/>
          <w:b/>
          <w:color w:val="auto"/>
          <w:szCs w:val="21"/>
          <w:highlight w:val="none"/>
        </w:rPr>
        <w:t>（</w:t>
      </w:r>
      <w:r>
        <w:rPr>
          <w:rFonts w:hint="eastAsia" w:ascii="宋体" w:hAnsi="宋体"/>
          <w:b/>
          <w:color w:val="auto"/>
          <w:szCs w:val="21"/>
          <w:highlight w:val="none"/>
        </w:rPr>
        <w:t>六</w:t>
      </w:r>
      <w:r>
        <w:rPr>
          <w:rFonts w:ascii="宋体" w:hAnsi="宋体"/>
          <w:b/>
          <w:color w:val="auto"/>
          <w:szCs w:val="21"/>
          <w:highlight w:val="none"/>
        </w:rPr>
        <w:t>）特别说明</w:t>
      </w:r>
      <w:bookmarkEnd w:id="28"/>
      <w:bookmarkEnd w:id="29"/>
      <w:bookmarkEnd w:id="30"/>
      <w:bookmarkEnd w:id="31"/>
      <w:bookmarkEnd w:id="32"/>
      <w:bookmarkEnd w:id="33"/>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1.投标人应仔细阅读采购文件的所有内容，按照采购文件的要求提交投标文件，并对所提供的全部资料的真实性承担法律责任。</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5.1投标报价货币为人民币，</w:t>
      </w:r>
      <w:r>
        <w:rPr>
          <w:rFonts w:hint="eastAsia" w:ascii="宋体" w:hAnsi="宋体"/>
          <w:color w:val="auto"/>
          <w:szCs w:val="21"/>
          <w:highlight w:val="none"/>
        </w:rPr>
        <w:t>投标报价包含</w:t>
      </w:r>
      <w:r>
        <w:rPr>
          <w:rFonts w:hint="eastAsia" w:hAnsi="宋体"/>
          <w:color w:val="auto"/>
          <w:highlight w:val="none"/>
        </w:rPr>
        <w:t>包括货物、运输、管理、维护、保险、利润、增值税和其他有关税费、现场安装调试达到正常可使用状态、政策性文件规定及合同包含的所有风险、责任等各项应有费用（即交钥匙价</w:t>
      </w:r>
      <w:r>
        <w:rPr>
          <w:rFonts w:hint="eastAsia" w:hAnsi="宋体" w:cs="宋体"/>
          <w:color w:val="auto"/>
          <w:highlight w:val="none"/>
        </w:rPr>
        <w:t>）</w:t>
      </w:r>
      <w:r>
        <w:rPr>
          <w:rFonts w:hint="eastAsia" w:ascii="宋体" w:hAnsi="宋体"/>
          <w:color w:val="auto"/>
          <w:szCs w:val="21"/>
          <w:highlight w:val="none"/>
        </w:rPr>
        <w:t>。</w:t>
      </w:r>
    </w:p>
    <w:p>
      <w:pPr>
        <w:wordWrap w:val="0"/>
        <w:spacing w:line="360" w:lineRule="auto"/>
        <w:ind w:firstLine="420" w:firstLineChars="200"/>
        <w:rPr>
          <w:rFonts w:ascii="宋体" w:hAnsi="宋体" w:cs="宋体"/>
          <w:color w:val="auto"/>
          <w:szCs w:val="21"/>
          <w:highlight w:val="none"/>
        </w:rPr>
      </w:pPr>
      <w:r>
        <w:rPr>
          <w:rFonts w:ascii="宋体" w:hAnsi="宋体"/>
          <w:color w:val="auto"/>
          <w:szCs w:val="21"/>
          <w:highlight w:val="none"/>
        </w:rPr>
        <w:t>5.2供应商应详细列明各分项工作相关报价及依据，未列明的相关报价应视为已包含在已列明费用的报价中，采购人将不予单独支付。</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5.3投标文件的货币单位为人民币元。</w:t>
      </w:r>
    </w:p>
    <w:p>
      <w:pPr>
        <w:tabs>
          <w:tab w:val="left" w:pos="525"/>
        </w:tabs>
        <w:snapToGrid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5.4</w:t>
      </w:r>
      <w:r>
        <w:rPr>
          <w:rFonts w:ascii="宋体" w:hAnsi="宋体"/>
          <w:b/>
          <w:color w:val="auto"/>
          <w:szCs w:val="21"/>
          <w:highlight w:val="none"/>
        </w:rPr>
        <w:t>投标文件只允许有一个报价，有选择的或有条件的报价将不予接受。</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pPr>
        <w:wordWrap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个日历日。投标有效期不能小于采购文件的要求。</w:t>
      </w:r>
    </w:p>
    <w:p>
      <w:pPr>
        <w:wordWrap w:val="0"/>
        <w:spacing w:line="360" w:lineRule="auto"/>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、特殊情况下，采购人可与供应商协商延长投标文件的有效期，这种要求和答复均以书面形式进行。</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1、投标文件分为电子投标文件以及备份投标文件，备份投标文件分为以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2、电子投标文件，按“项目采购-电子招投标操作指南”及本采购文件要求制作，并加密。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备份投标文件，按“项目采购-电子招投标操作指南”制作的电子备份文件。</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4、投标文件按本章第八条投标文件的组成编制。</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5、投标文件填写字迹必须清楚、工整，对不同文字文本投标文件的解释发生异议的，以中文文本为准。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6、投标文件的效力</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pPr>
        <w:wordWrap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电子投标文件未能按时解密，供应商提供了电子备份投标文件，以电子备份投标文件作为依据，否则视为投标文件撤回。电子投标文件已按时解密的，电子备份投标文件自动失效</w:t>
      </w:r>
      <w:r>
        <w:rPr>
          <w:rFonts w:hint="eastAsia" w:ascii="宋体" w:hAnsi="宋体"/>
          <w:color w:val="auto"/>
          <w:szCs w:val="21"/>
          <w:highlight w:val="none"/>
        </w:rPr>
        <w:t>。</w:t>
      </w:r>
    </w:p>
    <w:p>
      <w:pPr>
        <w:wordWrap w:val="0"/>
        <w:spacing w:line="360" w:lineRule="auto"/>
        <w:ind w:firstLine="422" w:firstLineChars="200"/>
        <w:jc w:val="left"/>
        <w:rPr>
          <w:rFonts w:ascii="宋体" w:hAnsi="宋体"/>
          <w:b/>
          <w:bCs/>
          <w:color w:val="auto"/>
          <w:szCs w:val="21"/>
          <w:highlight w:val="none"/>
        </w:rPr>
      </w:pPr>
      <w:bookmarkStart w:id="34" w:name="_Hlk23147633"/>
      <w:bookmarkStart w:id="35" w:name="_Hlk23150950"/>
      <w:r>
        <w:rPr>
          <w:rFonts w:hint="eastAsia" w:ascii="宋体" w:hAnsi="宋体"/>
          <w:b/>
          <w:bCs/>
          <w:color w:val="auto"/>
          <w:szCs w:val="21"/>
          <w:highlight w:val="none"/>
        </w:rPr>
        <w:t>八、投标文件的组成和份数</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、投标文件的组成：</w:t>
      </w:r>
    </w:p>
    <w:p>
      <w:pPr>
        <w:wordWrap w:val="0"/>
        <w:spacing w:line="360" w:lineRule="auto"/>
        <w:ind w:firstLine="422" w:firstLineChars="200"/>
        <w:jc w:val="left"/>
        <w:rPr>
          <w:rFonts w:ascii="宋体" w:hAnsi="宋体"/>
          <w:b/>
          <w:bCs/>
          <w:color w:val="auto"/>
          <w:szCs w:val="21"/>
          <w:highlight w:val="none"/>
        </w:rPr>
      </w:pPr>
      <w:r>
        <w:rPr>
          <w:rFonts w:ascii="宋体" w:hAnsi="宋体"/>
          <w:b/>
          <w:bCs/>
          <w:color w:val="auto"/>
          <w:szCs w:val="21"/>
          <w:highlight w:val="none"/>
        </w:rPr>
        <w:t>A</w:t>
      </w:r>
      <w:r>
        <w:rPr>
          <w:rFonts w:hint="eastAsia" w:ascii="宋体" w:hAnsi="宋体"/>
          <w:b/>
          <w:bCs/>
          <w:color w:val="auto"/>
          <w:szCs w:val="21"/>
          <w:highlight w:val="none"/>
        </w:rPr>
        <w:t>、第一册：资格文件</w:t>
      </w:r>
    </w:p>
    <w:p>
      <w:pPr>
        <w:spacing w:line="360" w:lineRule="auto"/>
        <w:ind w:firstLine="413" w:firstLineChars="197"/>
        <w:rPr>
          <w:rFonts w:ascii="宋体" w:hAnsi="宋体" w:cs="宋体"/>
          <w:color w:val="auto"/>
          <w:highlight w:val="none"/>
        </w:rPr>
      </w:pPr>
      <w:r>
        <w:rPr>
          <w:rFonts w:ascii="宋体" w:hAnsi="宋体" w:cs="宋体"/>
          <w:color w:val="auto"/>
          <w:highlight w:val="none"/>
        </w:rPr>
        <w:t>A1</w:t>
      </w:r>
      <w:r>
        <w:rPr>
          <w:rFonts w:hint="eastAsia" w:ascii="宋体" w:hAnsi="宋体" w:cs="宋体"/>
          <w:color w:val="auto"/>
          <w:highlight w:val="none"/>
        </w:rPr>
        <w:t>、关于资格的承诺函（格式见附件）；</w:t>
      </w:r>
    </w:p>
    <w:p>
      <w:pPr>
        <w:spacing w:line="360" w:lineRule="auto"/>
        <w:ind w:firstLine="413" w:firstLineChars="197"/>
        <w:rPr>
          <w:rFonts w:ascii="宋体" w:hAnsi="宋体" w:cs="宋体"/>
          <w:color w:val="auto"/>
          <w:highlight w:val="none"/>
        </w:rPr>
      </w:pPr>
      <w:r>
        <w:rPr>
          <w:rFonts w:ascii="宋体" w:hAnsi="宋体" w:cs="宋体"/>
          <w:color w:val="auto"/>
          <w:highlight w:val="none"/>
        </w:rPr>
        <w:t>A2</w:t>
      </w:r>
      <w:r>
        <w:rPr>
          <w:rFonts w:hint="eastAsia" w:ascii="宋体" w:hAnsi="宋体" w:cs="宋体"/>
          <w:color w:val="auto"/>
          <w:highlight w:val="none"/>
        </w:rPr>
        <w:t>、营业执照副本（或事业法人登记证副本或其他登记证明材料）扫描件加盖供应商公章（供应商如果有名称变更的，应提供由行政主管部门出具的变更证明文件扫描件加盖供应商公章）；</w:t>
      </w:r>
    </w:p>
    <w:p>
      <w:pPr>
        <w:spacing w:line="360" w:lineRule="auto"/>
        <w:ind w:firstLine="413" w:firstLineChars="197"/>
        <w:rPr>
          <w:rFonts w:ascii="宋体" w:hAnsi="宋体" w:cs="宋体"/>
          <w:color w:val="auto"/>
          <w:highlight w:val="none"/>
        </w:rPr>
      </w:pPr>
      <w:r>
        <w:rPr>
          <w:rFonts w:ascii="宋体" w:hAnsi="宋体" w:cs="宋体"/>
          <w:color w:val="auto"/>
          <w:highlight w:val="none"/>
        </w:rPr>
        <w:t>A3</w:t>
      </w:r>
      <w:r>
        <w:rPr>
          <w:rFonts w:hint="eastAsia" w:ascii="宋体" w:hAnsi="宋体" w:cs="宋体"/>
          <w:color w:val="auto"/>
          <w:highlight w:val="none"/>
        </w:rPr>
        <w:t>、</w:t>
      </w:r>
      <w:r>
        <w:rPr>
          <w:rFonts w:ascii="宋体" w:hAnsi="宋体" w:cs="宋体"/>
          <w:color w:val="auto"/>
          <w:highlight w:val="none"/>
        </w:rPr>
        <w:t>投标</w:t>
      </w:r>
      <w:r>
        <w:rPr>
          <w:rFonts w:hint="eastAsia" w:ascii="宋体" w:hAnsi="宋体" w:cs="宋体"/>
          <w:color w:val="auto"/>
          <w:highlight w:val="none"/>
        </w:rPr>
        <w:t>人</w:t>
      </w:r>
      <w:r>
        <w:rPr>
          <w:rFonts w:ascii="宋体" w:hAnsi="宋体" w:cs="宋体"/>
          <w:color w:val="auto"/>
          <w:highlight w:val="none"/>
        </w:rPr>
        <w:t>承诺书</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A4</w:t>
      </w:r>
      <w:r>
        <w:rPr>
          <w:rFonts w:hint="eastAsia" w:ascii="宋体" w:hAnsi="宋体"/>
          <w:color w:val="auto"/>
          <w:szCs w:val="21"/>
          <w:highlight w:val="none"/>
        </w:rPr>
        <w:t>、供应商认为需要的其他资料（如有需提供）。</w:t>
      </w:r>
    </w:p>
    <w:p>
      <w:pPr>
        <w:wordWrap w:val="0"/>
        <w:spacing w:line="360" w:lineRule="auto"/>
        <w:ind w:firstLine="422" w:firstLineChars="200"/>
        <w:jc w:val="left"/>
        <w:rPr>
          <w:rFonts w:ascii="宋体" w:hAnsi="宋体"/>
          <w:b/>
          <w:bCs/>
          <w:color w:val="auto"/>
          <w:szCs w:val="21"/>
          <w:highlight w:val="none"/>
        </w:rPr>
      </w:pPr>
      <w:r>
        <w:rPr>
          <w:rFonts w:ascii="宋体" w:hAnsi="宋体"/>
          <w:b/>
          <w:bCs/>
          <w:color w:val="auto"/>
          <w:szCs w:val="21"/>
          <w:highlight w:val="none"/>
        </w:rPr>
        <w:t>B</w:t>
      </w:r>
      <w:r>
        <w:rPr>
          <w:rFonts w:hint="eastAsia" w:ascii="宋体" w:hAnsi="宋体"/>
          <w:b/>
          <w:bCs/>
          <w:color w:val="auto"/>
          <w:szCs w:val="21"/>
          <w:highlight w:val="none"/>
        </w:rPr>
        <w:t>、第二册：商务和技术文件</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自评分表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B1</w:t>
      </w:r>
      <w:r>
        <w:rPr>
          <w:rFonts w:hint="eastAsia" w:ascii="宋体" w:hAnsi="宋体"/>
          <w:color w:val="auto"/>
          <w:szCs w:val="21"/>
          <w:highlight w:val="none"/>
        </w:rPr>
        <w:t>、投标书；</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B2</w:t>
      </w:r>
      <w:r>
        <w:rPr>
          <w:rFonts w:hint="eastAsia" w:ascii="宋体" w:hAnsi="宋体"/>
          <w:color w:val="auto"/>
          <w:szCs w:val="21"/>
          <w:highlight w:val="none"/>
        </w:rPr>
        <w:t>、法定代表人身份证明；</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B3</w:t>
      </w:r>
      <w:r>
        <w:rPr>
          <w:rFonts w:hint="eastAsia" w:ascii="宋体" w:hAnsi="宋体"/>
          <w:color w:val="auto"/>
          <w:szCs w:val="21"/>
          <w:highlight w:val="none"/>
        </w:rPr>
        <w:t>、法定代表人授权书（投标文件由授权代表签字的须提供）；</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B4</w:t>
      </w:r>
      <w:r>
        <w:rPr>
          <w:rFonts w:hint="eastAsia" w:ascii="宋体" w:hAnsi="宋体"/>
          <w:color w:val="auto"/>
          <w:szCs w:val="21"/>
          <w:highlight w:val="none"/>
        </w:rPr>
        <w:t>、供应商一般情况表；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B5</w:t>
      </w:r>
      <w:r>
        <w:rPr>
          <w:rFonts w:hint="eastAsia" w:ascii="宋体" w:hAnsi="宋体"/>
          <w:color w:val="auto"/>
          <w:szCs w:val="21"/>
          <w:highlight w:val="none"/>
        </w:rPr>
        <w:t>、商务条款响应表；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B6</w:t>
      </w:r>
      <w:r>
        <w:rPr>
          <w:rFonts w:hint="eastAsia" w:ascii="宋体" w:hAnsi="宋体"/>
          <w:color w:val="auto"/>
          <w:szCs w:val="21"/>
          <w:highlight w:val="none"/>
        </w:rPr>
        <w:t>、技术条款响应表；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B7</w:t>
      </w:r>
      <w:r>
        <w:rPr>
          <w:rFonts w:hint="eastAsia" w:ascii="宋体" w:hAnsi="宋体"/>
          <w:color w:val="auto"/>
          <w:szCs w:val="21"/>
          <w:highlight w:val="none"/>
        </w:rPr>
        <w:t>、</w:t>
      </w:r>
      <w:r>
        <w:rPr>
          <w:rFonts w:ascii="宋体" w:hAnsi="宋体"/>
          <w:color w:val="auto"/>
          <w:szCs w:val="21"/>
          <w:highlight w:val="none"/>
        </w:rPr>
        <w:t>项目实施方案；</w:t>
      </w:r>
    </w:p>
    <w:p>
      <w:pPr>
        <w:wordWrap w:val="0"/>
        <w:spacing w:line="360" w:lineRule="auto"/>
        <w:ind w:firstLine="420" w:firstLineChars="200"/>
        <w:jc w:val="left"/>
        <w:rPr>
          <w:color w:val="auto"/>
          <w:highlight w:val="none"/>
        </w:rPr>
      </w:pPr>
      <w:r>
        <w:rPr>
          <w:rFonts w:ascii="宋体" w:hAnsi="宋体"/>
          <w:color w:val="auto"/>
          <w:szCs w:val="21"/>
          <w:highlight w:val="none"/>
        </w:rPr>
        <w:t>B8</w:t>
      </w:r>
      <w:r>
        <w:rPr>
          <w:rFonts w:hint="eastAsia" w:ascii="宋体" w:hAnsi="宋体"/>
          <w:color w:val="auto"/>
          <w:szCs w:val="21"/>
          <w:highlight w:val="none"/>
        </w:rPr>
        <w:t>、本项目</w:t>
      </w:r>
      <w:r>
        <w:rPr>
          <w:rFonts w:ascii="宋体" w:hAnsi="宋体"/>
          <w:color w:val="auto"/>
          <w:szCs w:val="21"/>
          <w:highlight w:val="none"/>
        </w:rPr>
        <w:t>人员配备；</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B9</w:t>
      </w:r>
      <w:r>
        <w:rPr>
          <w:rFonts w:hint="eastAsia" w:ascii="宋体" w:hAnsi="宋体"/>
          <w:color w:val="auto"/>
          <w:szCs w:val="21"/>
          <w:highlight w:val="none"/>
        </w:rPr>
        <w:t>、第五章“评标办法及标准”中商务和技术评分表要求提供的资料（如有需提供）；</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B10</w:t>
      </w:r>
      <w:r>
        <w:rPr>
          <w:rFonts w:hint="eastAsia" w:ascii="宋体" w:hAnsi="宋体"/>
          <w:color w:val="auto"/>
          <w:szCs w:val="21"/>
          <w:highlight w:val="none"/>
        </w:rPr>
        <w:t>、供应商认为需要的其他资料（如有需提供）。</w:t>
      </w:r>
    </w:p>
    <w:bookmarkEnd w:id="34"/>
    <w:p>
      <w:pPr>
        <w:wordWrap w:val="0"/>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C2</w:t>
      </w:r>
      <w:r>
        <w:rPr>
          <w:rFonts w:hint="eastAsia" w:ascii="宋体" w:hAnsi="宋体"/>
          <w:color w:val="auto"/>
          <w:szCs w:val="21"/>
          <w:highlight w:val="none"/>
        </w:rPr>
        <w:t>、分项报价表；</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C3</w:t>
      </w:r>
      <w:r>
        <w:rPr>
          <w:rFonts w:hint="eastAsia" w:ascii="宋体" w:hAnsi="宋体"/>
          <w:color w:val="auto"/>
          <w:szCs w:val="21"/>
          <w:highlight w:val="none"/>
        </w:rPr>
        <w:t>、中小企业声明函；</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C4</w:t>
      </w:r>
      <w:r>
        <w:rPr>
          <w:rFonts w:hint="eastAsia" w:ascii="宋体" w:hAnsi="宋体"/>
          <w:color w:val="auto"/>
          <w:szCs w:val="21"/>
          <w:highlight w:val="none"/>
        </w:rPr>
        <w:t>、残疾人福利性单位声明函；</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C5</w:t>
      </w:r>
      <w:r>
        <w:rPr>
          <w:rFonts w:hint="eastAsia" w:ascii="宋体" w:hAnsi="宋体"/>
          <w:color w:val="auto"/>
          <w:szCs w:val="21"/>
          <w:highlight w:val="none"/>
        </w:rPr>
        <w:t>、供应商认为需要的其他资料（如有需提供）。</w:t>
      </w:r>
    </w:p>
    <w:bookmarkEnd w:id="35"/>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、投标文件的份数：</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上传到政府采购云平台的电子投标文件（含</w:t>
      </w:r>
      <w:r>
        <w:rPr>
          <w:rFonts w:hint="eastAsia" w:ascii="宋体" w:hAnsi="宋体" w:cs="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s="宋体"/>
          <w:color w:val="auto"/>
          <w:szCs w:val="21"/>
          <w:highlight w:val="none"/>
        </w:rPr>
        <w:t>。</w:t>
      </w:r>
    </w:p>
    <w:p>
      <w:pPr>
        <w:wordWrap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以U盘或光盘存储的电子备份投标文件（含</w:t>
      </w:r>
      <w:r>
        <w:rPr>
          <w:rFonts w:hint="eastAsia" w:ascii="宋体" w:hAnsi="宋体" w:cs="宋体"/>
          <w:color w:val="auto"/>
          <w:szCs w:val="21"/>
          <w:highlight w:val="none"/>
        </w:rPr>
        <w:t>资格文件、商务和技术文件、报价文件）</w:t>
      </w:r>
      <w:r>
        <w:rPr>
          <w:rFonts w:hint="eastAsia" w:ascii="宋体" w:hAnsi="宋体" w:cs="宋体"/>
          <w:color w:val="auto"/>
          <w:kern w:val="0"/>
          <w:szCs w:val="21"/>
          <w:highlight w:val="none"/>
        </w:rPr>
        <w:t>1份</w:t>
      </w:r>
      <w:r>
        <w:rPr>
          <w:rFonts w:hint="eastAsia" w:ascii="宋体" w:hAnsi="宋体"/>
          <w:color w:val="auto"/>
          <w:szCs w:val="21"/>
          <w:highlight w:val="none"/>
        </w:rPr>
        <w:t>。</w:t>
      </w:r>
    </w:p>
    <w:p>
      <w:pPr>
        <w:wordWrap w:val="0"/>
        <w:spacing w:line="360" w:lineRule="auto"/>
        <w:ind w:firstLine="420" w:firstLineChars="200"/>
        <w:jc w:val="left"/>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九、投标文件的签署盖章</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pPr>
        <w:wordWrap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2、投标文件应尽量避免涂改、行间插字或删除。如果出现上述情况，改动之处应加盖供应商公章或由其法定代表人（或授权代表）签字确</w:t>
      </w:r>
      <w:r>
        <w:rPr>
          <w:rFonts w:hint="eastAsia" w:ascii="宋体" w:hAnsi="宋体"/>
          <w:color w:val="auto"/>
          <w:szCs w:val="21"/>
          <w:highlight w:val="none"/>
        </w:rPr>
        <w:t>。</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1、电子投标文件：供应商应根据“项目采购-电子招投标操作指南”及本采购文件规定的格式和顺序编制电子投标文件并进行关联定位。</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s="宋体"/>
          <w:b/>
          <w:color w:val="auto"/>
          <w:szCs w:val="21"/>
          <w:highlight w:val="none"/>
        </w:rPr>
        <w:t>用封袋密封后递交。</w:t>
      </w:r>
    </w:p>
    <w:p>
      <w:pPr>
        <w:wordWrap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r>
        <w:rPr>
          <w:rFonts w:hint="eastAsia" w:ascii="宋体" w:hAnsi="宋体"/>
          <w:color w:val="auto"/>
          <w:szCs w:val="21"/>
          <w:highlight w:val="none"/>
        </w:rPr>
        <w:t>：</w:t>
      </w:r>
    </w:p>
    <w:p>
      <w:pPr>
        <w:tabs>
          <w:tab w:val="left" w:pos="900"/>
        </w:tabs>
        <w:wordWrap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w:t>
      </w:r>
      <w:r>
        <w:rPr>
          <w:rFonts w:ascii="宋体" w:hAnsi="宋体"/>
          <w:color w:val="auto"/>
          <w:szCs w:val="21"/>
          <w:highlight w:val="none"/>
        </w:rPr>
        <w:t xml:space="preserve">    </w:t>
      </w:r>
      <w:r>
        <w:rPr>
          <w:rFonts w:hint="eastAsia" w:ascii="宋体" w:hAnsi="宋体"/>
          <w:color w:val="auto"/>
          <w:szCs w:val="21"/>
          <w:highlight w:val="none"/>
        </w:rPr>
        <w:t>明：</w:t>
      </w:r>
      <w:r>
        <w:rPr>
          <w:rFonts w:hint="eastAsia" w:ascii="宋体" w:hAnsi="宋体"/>
          <w:color w:val="auto"/>
          <w:szCs w:val="21"/>
          <w:highlight w:val="none"/>
          <w:u w:val="single"/>
        </w:rPr>
        <w:t>“电子备份投标文件”</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）采购编号：</w:t>
      </w:r>
      <w:r>
        <w:rPr>
          <w:rFonts w:hint="eastAsia" w:ascii="宋体" w:hAnsi="宋体"/>
          <w:color w:val="auto"/>
          <w:szCs w:val="21"/>
          <w:highlight w:val="none"/>
          <w:u w:val="single"/>
        </w:rPr>
        <w:t>NBITC-202330553G</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宁波市公安局巡（特)警支队</w:t>
      </w:r>
      <w:r>
        <w:rPr>
          <w:rFonts w:hint="eastAsia" w:ascii="宋体" w:hAnsi="宋体"/>
          <w:color w:val="auto"/>
          <w:szCs w:val="21"/>
          <w:highlight w:val="none"/>
          <w:u w:val="single"/>
        </w:rPr>
        <w:t>亚运安保装备采购项目</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rPr>
        <w:t>；</w:t>
      </w:r>
    </w:p>
    <w:p>
      <w:pPr>
        <w:tabs>
          <w:tab w:val="left" w:pos="900"/>
        </w:tabs>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pPr>
        <w:tabs>
          <w:tab w:val="left" w:pos="900"/>
        </w:tabs>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rPr>
        <w:t>。</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1、投标文件递交的具体要求详见采购公告。</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2、供应商未按上述要求密封的电子备份投标文件，代理机构不予接收。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3、逾期送达的或者未送达指定地点的，代理机构不予接收。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4、投标文件的补充、修改</w:t>
      </w:r>
    </w:p>
    <w:p>
      <w:pPr>
        <w:wordWrap w:val="0"/>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截止时间前，供应商可以对递交的投标文件进行补充、修改，补充、修改电子投标文件的，应当先行撤回原文件，补充、修改后重新上传，电子备份投标文件也需重新制作递交。在投标截止时间之后，供应商不得对其投标文件进行补充、修改。投标截止时间之后供应商要求撤销投标文件的，应向采购人提交正式文件</w:t>
      </w:r>
      <w:r>
        <w:rPr>
          <w:rFonts w:hint="eastAsia" w:ascii="宋体" w:hAnsi="宋体"/>
          <w:color w:val="auto"/>
          <w:szCs w:val="21"/>
          <w:highlight w:val="none"/>
        </w:rPr>
        <w:t>。</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代理机构在采购文件规定的时间和地点公开开标，并邀请所有供应商的法定代表人（或授权代表）准时在线参加。供应商的法定代表人（或授权代表）不参加开标的或迟到参加开标的，视同该供应商默认开标记录，不得事后对开标过程提出任何异议。</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2、电子投标开标及评审程序：一阶段开标，同时开启“资格文件”、“商务和技术文件”和“报价文件”。</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（3）介绍开标现场的人员情况；</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（5）供应商签署不存在影响公平竞争的《政府采购活动现场确认声明书》；</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确认无误后按照供应商提交投标文件的先后顺序，同时开启“资格文件”、“商务和技术文件”和“报价文件”；宣读供应商名称、供应商投标文件、投标文件中“开标一览表”内容，以及采购人认为必要的其他内容与记录，并做开标记录；</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（7）开标记录签字确认；</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（8）开标结束。</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公布中标候选人名单及采购人最终确定中标供应商名单的时间和公告方式等；</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本项目原则上采用政采云电子投标开标及评审程序，但有下情形之一的，按以下情况处理：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pPr>
        <w:wordWrap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r>
        <w:rPr>
          <w:rFonts w:hint="eastAsia" w:ascii="宋体" w:hAnsi="宋体"/>
          <w:color w:val="auto"/>
          <w:szCs w:val="21"/>
          <w:highlight w:val="none"/>
        </w:rPr>
        <w:t>。</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pPr>
        <w:wordWrap w:val="0"/>
        <w:spacing w:line="360" w:lineRule="auto"/>
        <w:ind w:firstLine="422" w:firstLineChars="200"/>
        <w:jc w:val="left"/>
        <w:rPr>
          <w:rFonts w:ascii="宋体" w:hAnsi="宋体"/>
          <w:b/>
          <w:color w:val="auto"/>
          <w:szCs w:val="21"/>
          <w:highlight w:val="none"/>
        </w:rPr>
      </w:pPr>
      <w:bookmarkStart w:id="36" w:name="_Toc460857925"/>
      <w:bookmarkStart w:id="37" w:name="_Toc17884841"/>
      <w:r>
        <w:rPr>
          <w:rFonts w:hint="eastAsia" w:ascii="宋体" w:hAnsi="宋体"/>
          <w:b/>
          <w:color w:val="auto"/>
          <w:szCs w:val="21"/>
          <w:highlight w:val="none"/>
        </w:rPr>
        <w:t>（一）组建评标委员会</w:t>
      </w:r>
      <w:bookmarkEnd w:id="36"/>
      <w:bookmarkEnd w:id="37"/>
    </w:p>
    <w:p>
      <w:pPr>
        <w:pStyle w:val="23"/>
        <w:snapToGrid w:val="0"/>
        <w:spacing w:before="0" w:beforeAutospacing="0" w:after="0" w:afterAutospacing="0" w:line="360" w:lineRule="auto"/>
        <w:ind w:firstLine="420" w:firstLineChars="200"/>
        <w:rPr>
          <w:rFonts w:hAnsi="宋体"/>
          <w:color w:val="auto"/>
          <w:sz w:val="21"/>
          <w:szCs w:val="21"/>
          <w:highlight w:val="none"/>
        </w:rPr>
      </w:pPr>
      <w:r>
        <w:rPr>
          <w:rFonts w:hint="eastAsia" w:hAnsi="宋体"/>
          <w:color w:val="auto"/>
          <w:sz w:val="21"/>
          <w:szCs w:val="21"/>
          <w:highlight w:val="none"/>
        </w:rPr>
        <w:t>评标委员会由评审专家和招标人代表组成，成员人数为五人。评审专家在政府采购指定专家库抽取。评标委员会以公平、公正、客观的评标原则，不带任何倾向性和启发性；不得向外界透露任何与评标有关的内容；任何单位和个人不得干扰、影响评标的正常进行；评标委员会及有关工作人员不得私下与投标人接触。投标人在评标过程中所进行的试图影响评标结果的不公正活动，可能导致其投标被拒绝。</w:t>
      </w:r>
    </w:p>
    <w:p>
      <w:pPr>
        <w:wordWrap w:val="0"/>
        <w:spacing w:line="360" w:lineRule="auto"/>
        <w:ind w:firstLine="422" w:firstLineChars="200"/>
        <w:jc w:val="left"/>
        <w:rPr>
          <w:rFonts w:ascii="宋体" w:hAnsi="宋体"/>
          <w:b/>
          <w:color w:val="auto"/>
          <w:szCs w:val="21"/>
          <w:highlight w:val="none"/>
        </w:rPr>
      </w:pPr>
      <w:bookmarkStart w:id="38" w:name="_Toc460857926"/>
      <w:bookmarkStart w:id="39" w:name="_Toc17884842"/>
      <w:r>
        <w:rPr>
          <w:rFonts w:hint="eastAsia" w:ascii="宋体" w:hAnsi="宋体"/>
          <w:b/>
          <w:color w:val="auto"/>
          <w:szCs w:val="21"/>
          <w:highlight w:val="none"/>
        </w:rPr>
        <w:t>（二）评标的方式</w:t>
      </w:r>
      <w:bookmarkEnd w:id="38"/>
      <w:bookmarkEnd w:id="39"/>
    </w:p>
    <w:p>
      <w:pPr>
        <w:pStyle w:val="23"/>
        <w:snapToGrid w:val="0"/>
        <w:spacing w:before="0" w:beforeAutospacing="0" w:after="0" w:afterAutospacing="0" w:line="360" w:lineRule="auto"/>
        <w:ind w:left="689" w:leftChars="228" w:hanging="210" w:hangingChars="100"/>
        <w:rPr>
          <w:rFonts w:hAnsi="宋体"/>
          <w:color w:val="auto"/>
          <w:sz w:val="21"/>
          <w:szCs w:val="21"/>
          <w:highlight w:val="none"/>
        </w:rPr>
      </w:pPr>
      <w:r>
        <w:rPr>
          <w:rFonts w:hint="eastAsia" w:hAnsi="宋体"/>
          <w:color w:val="auto"/>
          <w:sz w:val="21"/>
          <w:szCs w:val="21"/>
          <w:highlight w:val="none"/>
        </w:rPr>
        <w:t>本项目采用不公开方式评标，评标的依据为采购文件和投标文件。</w:t>
      </w:r>
    </w:p>
    <w:p>
      <w:pPr>
        <w:wordWrap w:val="0"/>
        <w:spacing w:line="360" w:lineRule="auto"/>
        <w:ind w:firstLine="422" w:firstLineChars="200"/>
        <w:jc w:val="left"/>
        <w:rPr>
          <w:rFonts w:ascii="宋体" w:hAnsi="宋体"/>
          <w:b/>
          <w:color w:val="auto"/>
          <w:szCs w:val="21"/>
          <w:highlight w:val="none"/>
        </w:rPr>
      </w:pPr>
      <w:bookmarkStart w:id="40" w:name="_Toc460857927"/>
      <w:bookmarkStart w:id="41" w:name="_Toc17884843"/>
      <w:r>
        <w:rPr>
          <w:rFonts w:hint="eastAsia" w:ascii="宋体" w:hAnsi="宋体"/>
          <w:b/>
          <w:color w:val="auto"/>
          <w:szCs w:val="21"/>
          <w:highlight w:val="none"/>
        </w:rPr>
        <w:t>（三）评标程序</w:t>
      </w:r>
      <w:bookmarkEnd w:id="40"/>
      <w:bookmarkEnd w:id="41"/>
    </w:p>
    <w:p>
      <w:pPr>
        <w:snapToGrid w:val="0"/>
        <w:spacing w:line="360" w:lineRule="auto"/>
        <w:ind w:firstLine="413" w:firstLineChars="196"/>
        <w:jc w:val="left"/>
        <w:rPr>
          <w:rFonts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、资格审查</w:t>
      </w:r>
    </w:p>
    <w:p>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招标代理机构工作人员对投标人的资格</w:t>
      </w:r>
      <w:r>
        <w:rPr>
          <w:rFonts w:ascii="宋体" w:hAnsi="宋体"/>
          <w:color w:val="auto"/>
          <w:szCs w:val="21"/>
          <w:highlight w:val="none"/>
        </w:rPr>
        <w:t>进行审查。</w:t>
      </w:r>
    </w:p>
    <w:p>
      <w:pPr>
        <w:snapToGrid w:val="0"/>
        <w:spacing w:line="360" w:lineRule="auto"/>
        <w:ind w:firstLine="413" w:firstLineChars="196"/>
        <w:jc w:val="left"/>
        <w:rPr>
          <w:rFonts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、符合性审查与比较</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）评标委员会审查投标文件的实质性内容是否符合采购文件的实质性要求。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）评标委员会将根据投标人的投标文件进行审查、核对</w:t>
      </w:r>
      <w:r>
        <w:rPr>
          <w:rFonts w:ascii="宋体" w:hAnsi="宋体"/>
          <w:color w:val="auto"/>
          <w:szCs w:val="21"/>
          <w:highlight w:val="none"/>
        </w:rPr>
        <w:t>,</w:t>
      </w:r>
      <w:r>
        <w:rPr>
          <w:rFonts w:hint="eastAsia" w:ascii="宋体" w:hAnsi="宋体"/>
          <w:color w:val="auto"/>
          <w:szCs w:val="21"/>
          <w:highlight w:val="none"/>
        </w:rPr>
        <w:t>如有疑问</w:t>
      </w:r>
      <w:r>
        <w:rPr>
          <w:rFonts w:ascii="宋体" w:hAnsi="宋体"/>
          <w:color w:val="auto"/>
          <w:szCs w:val="21"/>
          <w:highlight w:val="none"/>
        </w:rPr>
        <w:t>,</w:t>
      </w:r>
      <w:r>
        <w:rPr>
          <w:rFonts w:hint="eastAsia" w:ascii="宋体" w:hAnsi="宋体"/>
          <w:color w:val="auto"/>
          <w:szCs w:val="21"/>
          <w:highlight w:val="none"/>
        </w:rPr>
        <w:t>将对投标人进行询标，投标人要向评标委员会澄清有关问题</w:t>
      </w:r>
      <w:r>
        <w:rPr>
          <w:rFonts w:ascii="宋体" w:hAnsi="宋体"/>
          <w:color w:val="auto"/>
          <w:szCs w:val="21"/>
          <w:highlight w:val="none"/>
        </w:rPr>
        <w:t>,</w:t>
      </w:r>
      <w:r>
        <w:rPr>
          <w:rFonts w:hint="eastAsia" w:ascii="宋体" w:hAnsi="宋体"/>
          <w:color w:val="auto"/>
          <w:szCs w:val="21"/>
          <w:highlight w:val="none"/>
        </w:rPr>
        <w:t>并最终以书面形式进行答复。</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）各投标人的技术商务报价得分为所有评委的有效评分的算术平均数，由指定专人进行计算复核。</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）采购代理机构工作人员协助评标委员会根据本项目的评分标准计算各投标人的报价得分。</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）评标委员会完成评标后</w:t>
      </w:r>
      <w:r>
        <w:rPr>
          <w:rFonts w:ascii="宋体" w:hAnsi="宋体"/>
          <w:color w:val="auto"/>
          <w:szCs w:val="21"/>
          <w:highlight w:val="none"/>
        </w:rPr>
        <w:t>,</w:t>
      </w:r>
      <w:r>
        <w:rPr>
          <w:rFonts w:hint="eastAsia" w:ascii="宋体" w:hAnsi="宋体"/>
          <w:color w:val="auto"/>
          <w:szCs w:val="21"/>
          <w:highlight w:val="none"/>
        </w:rPr>
        <w:t>评委对各部分得分汇总</w:t>
      </w:r>
      <w:r>
        <w:rPr>
          <w:rFonts w:ascii="宋体" w:hAnsi="宋体"/>
          <w:color w:val="auto"/>
          <w:szCs w:val="21"/>
          <w:highlight w:val="none"/>
        </w:rPr>
        <w:t>,</w:t>
      </w:r>
      <w:r>
        <w:rPr>
          <w:rFonts w:hint="eastAsia" w:ascii="宋体" w:hAnsi="宋体"/>
          <w:color w:val="auto"/>
          <w:szCs w:val="21"/>
          <w:highlight w:val="none"/>
        </w:rPr>
        <w:t>计算出本项目最终得分。评标委员会按评标原则推荐中标候选人同时起草评标报告。</w:t>
      </w:r>
    </w:p>
    <w:p>
      <w:pPr>
        <w:wordWrap w:val="0"/>
        <w:spacing w:line="360" w:lineRule="auto"/>
        <w:ind w:firstLine="422" w:firstLineChars="200"/>
        <w:jc w:val="left"/>
        <w:rPr>
          <w:rFonts w:ascii="宋体" w:hAnsi="宋体"/>
          <w:b/>
          <w:color w:val="auto"/>
          <w:szCs w:val="21"/>
          <w:highlight w:val="none"/>
        </w:rPr>
      </w:pPr>
      <w:bookmarkStart w:id="42" w:name="_Toc17884844"/>
      <w:bookmarkStart w:id="43" w:name="_Toc460857928"/>
      <w:r>
        <w:rPr>
          <w:rFonts w:hint="eastAsia" w:ascii="宋体" w:hAnsi="宋体"/>
          <w:b/>
          <w:color w:val="auto"/>
          <w:szCs w:val="21"/>
          <w:highlight w:val="none"/>
        </w:rPr>
        <w:t>（四）澄清问题的形式</w:t>
      </w:r>
      <w:bookmarkEnd w:id="42"/>
      <w:bookmarkEnd w:id="43"/>
    </w:p>
    <w:p>
      <w:pPr>
        <w:pStyle w:val="23"/>
        <w:snapToGrid w:val="0"/>
        <w:spacing w:before="0" w:beforeAutospacing="0" w:after="0" w:afterAutospacing="0" w:line="360" w:lineRule="auto"/>
        <w:ind w:firstLine="420" w:firstLineChars="200"/>
        <w:rPr>
          <w:rFonts w:hAnsi="宋体"/>
          <w:color w:val="auto"/>
          <w:sz w:val="21"/>
          <w:szCs w:val="21"/>
          <w:highlight w:val="none"/>
        </w:rPr>
      </w:pPr>
      <w:bookmarkStart w:id="44" w:name="_Toc497898868"/>
      <w:bookmarkStart w:id="45" w:name="_Toc460857930"/>
      <w:bookmarkStart w:id="46" w:name="_Toc17884845"/>
      <w:r>
        <w:rPr>
          <w:rFonts w:hint="eastAsia" w:hAnsi="宋体"/>
          <w:color w:val="auto"/>
          <w:sz w:val="21"/>
          <w:szCs w:val="21"/>
          <w:highlight w:val="none"/>
        </w:rPr>
        <w:t>对于投标文件中含义不明确、同类问题表述不一致或者有明显文字和计算错误的内容，评标委员会可要求</w:t>
      </w:r>
      <w:r>
        <w:rPr>
          <w:rFonts w:hAnsi="宋体"/>
          <w:color w:val="auto"/>
          <w:sz w:val="21"/>
          <w:szCs w:val="21"/>
          <w:highlight w:val="none"/>
        </w:rPr>
        <w:t>投标人</w:t>
      </w:r>
      <w:r>
        <w:rPr>
          <w:rFonts w:hint="eastAsia" w:hAnsi="宋体"/>
          <w:color w:val="auto"/>
          <w:sz w:val="21"/>
          <w:szCs w:val="21"/>
          <w:highlight w:val="none"/>
        </w:rPr>
        <w:t>以书面形式作出必要的澄清、说明或者补正。</w:t>
      </w:r>
      <w:bookmarkEnd w:id="44"/>
    </w:p>
    <w:p>
      <w:pPr>
        <w:pStyle w:val="23"/>
        <w:snapToGrid w:val="0"/>
        <w:spacing w:before="0" w:beforeAutospacing="0" w:after="0" w:afterAutospacing="0" w:line="360" w:lineRule="auto"/>
        <w:ind w:firstLine="420" w:firstLineChars="200"/>
        <w:rPr>
          <w:rFonts w:hAnsi="宋体"/>
          <w:color w:val="auto"/>
          <w:sz w:val="21"/>
          <w:szCs w:val="21"/>
          <w:highlight w:val="none"/>
        </w:rPr>
      </w:pPr>
      <w:bookmarkStart w:id="47" w:name="_Toc497898869"/>
      <w:r>
        <w:rPr>
          <w:rFonts w:hAnsi="宋体"/>
          <w:color w:val="auto"/>
          <w:sz w:val="21"/>
          <w:szCs w:val="21"/>
          <w:highlight w:val="none"/>
        </w:rPr>
        <w:t>投标人</w:t>
      </w:r>
      <w:r>
        <w:rPr>
          <w:rFonts w:hint="eastAsia" w:hAnsi="宋体"/>
          <w:color w:val="auto"/>
          <w:sz w:val="21"/>
          <w:szCs w:val="21"/>
          <w:highlight w:val="none"/>
        </w:rPr>
        <w:t>的澄清、说明或者补正应当采用书面形式，并加盖公章，或者由法定代表人或其授权代表签字确认，</w:t>
      </w:r>
      <w:r>
        <w:rPr>
          <w:rFonts w:hAnsi="宋体"/>
          <w:color w:val="auto"/>
          <w:sz w:val="21"/>
          <w:szCs w:val="21"/>
          <w:highlight w:val="none"/>
        </w:rPr>
        <w:t>投标人</w:t>
      </w:r>
      <w:r>
        <w:rPr>
          <w:rFonts w:hint="eastAsia" w:hAnsi="宋体"/>
          <w:color w:val="auto"/>
          <w:sz w:val="21"/>
          <w:szCs w:val="21"/>
          <w:highlight w:val="none"/>
        </w:rPr>
        <w:t>的澄清、说明或者补正不得超出投标文件的范围或者改变投标文件的实质性内容。</w:t>
      </w:r>
      <w:bookmarkEnd w:id="47"/>
    </w:p>
    <w:p>
      <w:pPr>
        <w:wordWrap w:val="0"/>
        <w:spacing w:line="360" w:lineRule="auto"/>
        <w:ind w:firstLine="422" w:firstLineChars="200"/>
        <w:jc w:val="left"/>
        <w:rPr>
          <w:rFonts w:ascii="宋体" w:hAnsi="宋体"/>
          <w:b/>
          <w:color w:val="auto"/>
          <w:szCs w:val="21"/>
          <w:highlight w:val="none"/>
        </w:rPr>
      </w:pPr>
      <w:bookmarkStart w:id="48" w:name="_Toc497898870"/>
      <w:r>
        <w:rPr>
          <w:rFonts w:hint="eastAsia" w:ascii="宋体" w:hAnsi="宋体"/>
          <w:b/>
          <w:color w:val="auto"/>
          <w:szCs w:val="21"/>
          <w:highlight w:val="none"/>
        </w:rPr>
        <w:t>（五）错误修正</w:t>
      </w:r>
      <w:bookmarkEnd w:id="48"/>
    </w:p>
    <w:p>
      <w:pPr>
        <w:pStyle w:val="185"/>
        <w:widowControl/>
        <w:spacing w:line="360" w:lineRule="auto"/>
        <w:ind w:left="689" w:leftChars="228" w:hanging="210" w:hangingChars="100"/>
        <w:jc w:val="left"/>
        <w:rPr>
          <w:rFonts w:hAnsi="宋体" w:cs="宋体"/>
          <w:color w:val="auto"/>
          <w:szCs w:val="21"/>
          <w:highlight w:val="none"/>
        </w:rPr>
      </w:pPr>
      <w:r>
        <w:rPr>
          <w:rFonts w:hint="eastAsia" w:hAnsi="宋体" w:cs="宋体"/>
          <w:color w:val="auto"/>
          <w:szCs w:val="21"/>
          <w:highlight w:val="none"/>
        </w:rPr>
        <w:t>投标文件报价出现前后不一致的，除采购文件另有规定外，按照下列规定修正：</w:t>
      </w:r>
    </w:p>
    <w:p>
      <w:pPr>
        <w:pStyle w:val="185"/>
        <w:widowControl/>
        <w:spacing w:line="360" w:lineRule="auto"/>
        <w:ind w:left="15" w:leftChars="7" w:firstLine="529" w:firstLineChars="252"/>
        <w:jc w:val="left"/>
        <w:rPr>
          <w:rFonts w:hAnsi="宋体" w:cs="宋体"/>
          <w:color w:val="auto"/>
          <w:szCs w:val="21"/>
          <w:highlight w:val="none"/>
        </w:rPr>
      </w:pPr>
      <w:r>
        <w:rPr>
          <w:rFonts w:hint="eastAsia" w:hAnsi="宋体" w:cs="宋体"/>
          <w:color w:val="auto"/>
          <w:szCs w:val="21"/>
          <w:highlight w:val="none"/>
        </w:rPr>
        <w:t>（1）投标文件中开标一览表内容与投标文件中分项报价表内容不一致的，以开标一览表为准；</w:t>
      </w:r>
    </w:p>
    <w:p>
      <w:pPr>
        <w:pStyle w:val="185"/>
        <w:widowControl/>
        <w:spacing w:line="360" w:lineRule="auto"/>
        <w:ind w:left="689" w:leftChars="228" w:hanging="210" w:hangingChars="100"/>
        <w:jc w:val="left"/>
        <w:rPr>
          <w:rFonts w:hAnsi="宋体" w:cs="宋体"/>
          <w:color w:val="auto"/>
          <w:szCs w:val="21"/>
          <w:highlight w:val="none"/>
        </w:rPr>
      </w:pPr>
      <w:r>
        <w:rPr>
          <w:rFonts w:hint="eastAsia" w:hAnsi="宋体" w:cs="宋体"/>
          <w:color w:val="auto"/>
          <w:szCs w:val="21"/>
          <w:highlight w:val="none"/>
        </w:rPr>
        <w:t>（2）大写金额和小写金额不一致的，以大写金额为准；</w:t>
      </w:r>
    </w:p>
    <w:p>
      <w:pPr>
        <w:pStyle w:val="185"/>
        <w:widowControl/>
        <w:spacing w:line="360" w:lineRule="auto"/>
        <w:ind w:left="689" w:leftChars="228" w:hanging="210" w:hangingChars="100"/>
        <w:jc w:val="left"/>
        <w:rPr>
          <w:rFonts w:hAnsi="宋体" w:cs="宋体"/>
          <w:color w:val="auto"/>
          <w:szCs w:val="21"/>
          <w:highlight w:val="none"/>
        </w:rPr>
      </w:pPr>
      <w:r>
        <w:rPr>
          <w:rFonts w:hint="eastAsia" w:hAnsi="宋体" w:cs="宋体"/>
          <w:color w:val="auto"/>
          <w:szCs w:val="21"/>
          <w:highlight w:val="none"/>
        </w:rPr>
        <w:t>（3）单价金额小数点或者百分比有明显错位的，以开标一览表的总价为准，并修改单价；</w:t>
      </w:r>
    </w:p>
    <w:p>
      <w:pPr>
        <w:pStyle w:val="185"/>
        <w:widowControl/>
        <w:spacing w:line="360" w:lineRule="auto"/>
        <w:ind w:left="689" w:leftChars="228" w:hanging="210" w:hangingChars="100"/>
        <w:jc w:val="left"/>
        <w:rPr>
          <w:rFonts w:hAnsi="宋体"/>
          <w:color w:val="auto"/>
          <w:szCs w:val="21"/>
          <w:highlight w:val="none"/>
        </w:rPr>
      </w:pPr>
      <w:r>
        <w:rPr>
          <w:rFonts w:hint="eastAsia" w:hAnsi="宋体" w:cs="宋体"/>
          <w:color w:val="auto"/>
          <w:szCs w:val="21"/>
          <w:highlight w:val="none"/>
        </w:rPr>
        <w:t>（4）总价金额与按单价汇总金额不一致的，以单价金额计算结果为准</w:t>
      </w:r>
      <w:r>
        <w:rPr>
          <w:rFonts w:hint="eastAsia" w:hAnsi="宋体"/>
          <w:color w:val="auto"/>
          <w:szCs w:val="21"/>
          <w:highlight w:val="none"/>
        </w:rPr>
        <w:t>；</w:t>
      </w:r>
    </w:p>
    <w:p>
      <w:pPr>
        <w:wordWrap w:val="0"/>
        <w:spacing w:line="360" w:lineRule="auto"/>
        <w:ind w:firstLine="422" w:firstLineChars="200"/>
        <w:jc w:val="left"/>
        <w:rPr>
          <w:rFonts w:ascii="宋体" w:hAnsi="宋体"/>
          <w:b/>
          <w:color w:val="auto"/>
          <w:szCs w:val="21"/>
          <w:highlight w:val="none"/>
        </w:rPr>
      </w:pPr>
      <w:r>
        <w:rPr>
          <w:rFonts w:hint="eastAsia" w:ascii="宋体" w:hAnsi="宋体"/>
          <w:b/>
          <w:bCs/>
          <w:color w:val="auto"/>
          <w:szCs w:val="21"/>
          <w:highlight w:val="none"/>
        </w:rPr>
        <w:t>同时出现两种以上不一致的，按照前款规定的顺序修正。修正后的报价经</w:t>
      </w:r>
      <w:r>
        <w:rPr>
          <w:rFonts w:ascii="宋体" w:hAnsi="宋体"/>
          <w:b/>
          <w:bCs/>
          <w:color w:val="auto"/>
          <w:szCs w:val="21"/>
          <w:highlight w:val="none"/>
        </w:rPr>
        <w:t>投标人</w:t>
      </w:r>
      <w:r>
        <w:rPr>
          <w:rFonts w:hint="eastAsia" w:ascii="宋体" w:hAnsi="宋体"/>
          <w:b/>
          <w:bCs/>
          <w:color w:val="auto"/>
          <w:szCs w:val="21"/>
          <w:highlight w:val="none"/>
        </w:rPr>
        <w:t>确认后具有约束</w:t>
      </w:r>
      <w:r>
        <w:rPr>
          <w:rFonts w:hint="eastAsia" w:ascii="宋体" w:hAnsi="宋体"/>
          <w:b/>
          <w:color w:val="auto"/>
          <w:szCs w:val="21"/>
          <w:highlight w:val="none"/>
        </w:rPr>
        <w:t>力，若</w:t>
      </w:r>
      <w:r>
        <w:rPr>
          <w:rFonts w:ascii="宋体" w:hAnsi="宋体"/>
          <w:b/>
          <w:color w:val="auto"/>
          <w:szCs w:val="21"/>
          <w:highlight w:val="none"/>
        </w:rPr>
        <w:t>投标人</w:t>
      </w:r>
      <w:r>
        <w:rPr>
          <w:rFonts w:hint="eastAsia" w:ascii="宋体" w:hAnsi="宋体"/>
          <w:b/>
          <w:color w:val="auto"/>
          <w:szCs w:val="21"/>
          <w:highlight w:val="none"/>
        </w:rPr>
        <w:t>不确认的，则其投标无效。</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（六）评标原则和评标办法</w:t>
      </w:r>
      <w:bookmarkEnd w:id="45"/>
      <w:bookmarkEnd w:id="46"/>
    </w:p>
    <w:p>
      <w:pPr>
        <w:pStyle w:val="23"/>
        <w:snapToGrid w:val="0"/>
        <w:spacing w:before="0" w:beforeAutospacing="0" w:after="0" w:afterAutospacing="0" w:line="360"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snapToGrid w:val="0"/>
        <w:spacing w:before="0" w:beforeAutospacing="0" w:after="0" w:afterAutospacing="0" w:line="360" w:lineRule="auto"/>
        <w:ind w:firstLine="422" w:firstLineChars="200"/>
        <w:rPr>
          <w:rFonts w:hAnsi="宋体"/>
          <w:b/>
          <w:color w:val="auto"/>
          <w:sz w:val="21"/>
          <w:szCs w:val="21"/>
          <w:highlight w:val="none"/>
        </w:rPr>
      </w:pPr>
      <w:r>
        <w:rPr>
          <w:rFonts w:hAnsi="宋体"/>
          <w:b/>
          <w:color w:val="auto"/>
          <w:sz w:val="21"/>
          <w:szCs w:val="21"/>
          <w:highlight w:val="none"/>
        </w:rPr>
        <w:t>2</w:t>
      </w:r>
      <w:r>
        <w:rPr>
          <w:rFonts w:hint="eastAsia" w:hAnsi="宋体"/>
          <w:b/>
          <w:color w:val="auto"/>
          <w:sz w:val="21"/>
          <w:szCs w:val="21"/>
          <w:highlight w:val="none"/>
        </w:rPr>
        <w:t>、评标办法。本项目评标办法是</w:t>
      </w:r>
      <w:r>
        <w:rPr>
          <w:rFonts w:hAnsi="宋体"/>
          <w:b/>
          <w:color w:val="auto"/>
          <w:sz w:val="21"/>
          <w:szCs w:val="21"/>
          <w:highlight w:val="none"/>
          <w:u w:val="single"/>
        </w:rPr>
        <w:t xml:space="preserve"> </w:t>
      </w:r>
      <w:r>
        <w:rPr>
          <w:rFonts w:hint="eastAsia" w:hAnsi="宋体"/>
          <w:b/>
          <w:color w:val="auto"/>
          <w:sz w:val="21"/>
          <w:szCs w:val="21"/>
          <w:highlight w:val="none"/>
          <w:u w:val="single"/>
        </w:rPr>
        <w:t>综合评分法</w:t>
      </w:r>
      <w:r>
        <w:rPr>
          <w:rFonts w:hAnsi="宋体"/>
          <w:b/>
          <w:color w:val="auto"/>
          <w:sz w:val="21"/>
          <w:szCs w:val="21"/>
          <w:highlight w:val="none"/>
          <w:u w:val="single"/>
        </w:rPr>
        <w:t xml:space="preserve"> </w:t>
      </w:r>
      <w:r>
        <w:rPr>
          <w:rFonts w:hint="eastAsia" w:hAnsi="宋体"/>
          <w:b/>
          <w:color w:val="auto"/>
          <w:sz w:val="21"/>
          <w:szCs w:val="21"/>
          <w:highlight w:val="none"/>
        </w:rPr>
        <w:t>，具体评标内容及评分标准等详见《第五章</w:t>
      </w:r>
      <w:r>
        <w:rPr>
          <w:rFonts w:hAnsi="宋体"/>
          <w:b/>
          <w:color w:val="auto"/>
          <w:sz w:val="21"/>
          <w:szCs w:val="21"/>
          <w:highlight w:val="none"/>
        </w:rPr>
        <w:t xml:space="preserve"> </w:t>
      </w:r>
      <w:r>
        <w:rPr>
          <w:rFonts w:hint="eastAsia" w:hAnsi="宋体"/>
          <w:b/>
          <w:color w:val="auto"/>
          <w:sz w:val="21"/>
          <w:szCs w:val="21"/>
          <w:highlight w:val="none"/>
        </w:rPr>
        <w:t>评标办法及评分标准》。</w:t>
      </w:r>
    </w:p>
    <w:p>
      <w:pPr>
        <w:spacing w:line="360" w:lineRule="auto"/>
        <w:ind w:firstLine="422" w:firstLineChars="200"/>
        <w:rPr>
          <w:rFonts w:ascii="宋体" w:hAnsi="宋体"/>
          <w:b/>
          <w:color w:val="auto"/>
          <w:szCs w:val="21"/>
          <w:highlight w:val="none"/>
        </w:rPr>
      </w:pPr>
      <w:bookmarkStart w:id="49" w:name="_Toc17884846"/>
      <w:bookmarkStart w:id="50" w:name="_Toc460857931"/>
      <w:r>
        <w:rPr>
          <w:rFonts w:hint="eastAsia" w:ascii="宋体" w:hAnsi="宋体"/>
          <w:b/>
          <w:color w:val="auto"/>
          <w:szCs w:val="21"/>
          <w:highlight w:val="none"/>
        </w:rPr>
        <w:t>十四、</w:t>
      </w:r>
      <w:bookmarkEnd w:id="49"/>
      <w:bookmarkEnd w:id="50"/>
      <w:r>
        <w:rPr>
          <w:rFonts w:hint="eastAsia" w:ascii="宋体" w:hAnsi="宋体"/>
          <w:b/>
          <w:color w:val="auto"/>
          <w:szCs w:val="21"/>
          <w:highlight w:val="none"/>
        </w:rPr>
        <w:t>项目终止</w:t>
      </w:r>
    </w:p>
    <w:p>
      <w:pPr>
        <w:snapToGrid w:val="0"/>
        <w:spacing w:line="360" w:lineRule="auto"/>
        <w:ind w:firstLine="420" w:firstLineChars="200"/>
        <w:jc w:val="left"/>
        <w:rPr>
          <w:rFonts w:ascii="宋体" w:hAnsi="宋体"/>
          <w:color w:val="auto"/>
          <w:szCs w:val="21"/>
          <w:highlight w:val="none"/>
        </w:rPr>
      </w:pPr>
      <w:bookmarkStart w:id="51" w:name="_Toc460857932"/>
      <w:r>
        <w:rPr>
          <w:rFonts w:hint="eastAsia" w:ascii="宋体" w:hAnsi="宋体"/>
          <w:color w:val="auto"/>
          <w:szCs w:val="21"/>
          <w:highlight w:val="none"/>
        </w:rPr>
        <w:t>政府采购的国内公开招标，采购响应截止时间或评审期间，出现参与采购响应或者对采购文件作出实质性响应的供应商不足</w:t>
      </w:r>
      <w:r>
        <w:rPr>
          <w:rFonts w:ascii="宋体" w:hAnsi="宋体"/>
          <w:color w:val="auto"/>
          <w:szCs w:val="21"/>
          <w:highlight w:val="none"/>
        </w:rPr>
        <w:t>3</w:t>
      </w:r>
      <w:r>
        <w:rPr>
          <w:rFonts w:hint="eastAsia" w:ascii="宋体" w:hAnsi="宋体"/>
          <w:color w:val="auto"/>
          <w:szCs w:val="21"/>
          <w:highlight w:val="none"/>
        </w:rPr>
        <w:t>家的情况，本项目终止招标。</w:t>
      </w:r>
    </w:p>
    <w:p>
      <w:pPr>
        <w:spacing w:line="360" w:lineRule="auto"/>
        <w:ind w:firstLine="422" w:firstLineChars="200"/>
        <w:rPr>
          <w:rFonts w:ascii="宋体" w:hAnsi="宋体"/>
          <w:b/>
          <w:color w:val="auto"/>
          <w:szCs w:val="21"/>
          <w:highlight w:val="none"/>
        </w:rPr>
      </w:pPr>
      <w:bookmarkStart w:id="52" w:name="_Toc17884847"/>
      <w:r>
        <w:rPr>
          <w:rFonts w:hint="eastAsia" w:ascii="宋体" w:hAnsi="宋体"/>
          <w:b/>
          <w:color w:val="auto"/>
          <w:szCs w:val="21"/>
          <w:highlight w:val="none"/>
        </w:rPr>
        <w:t>十五、定标</w:t>
      </w:r>
      <w:bookmarkEnd w:id="51"/>
      <w:bookmarkEnd w:id="52"/>
    </w:p>
    <w:p>
      <w:pPr>
        <w:spacing w:line="360" w:lineRule="auto"/>
        <w:ind w:firstLine="422" w:firstLineChars="200"/>
        <w:rPr>
          <w:rFonts w:ascii="宋体" w:hAnsi="宋体"/>
          <w:b/>
          <w:color w:val="auto"/>
          <w:szCs w:val="21"/>
          <w:highlight w:val="none"/>
        </w:rPr>
      </w:pPr>
      <w:bookmarkStart w:id="53" w:name="_Toc460857933"/>
      <w:bookmarkStart w:id="54" w:name="_Toc17884848"/>
      <w:r>
        <w:rPr>
          <w:rFonts w:hint="eastAsia" w:ascii="宋体" w:hAnsi="宋体"/>
          <w:b/>
          <w:color w:val="auto"/>
          <w:szCs w:val="21"/>
          <w:highlight w:val="none"/>
        </w:rPr>
        <w:t>（一）确定中标人</w:t>
      </w:r>
      <w:bookmarkEnd w:id="53"/>
      <w:bookmarkEnd w:id="54"/>
    </w:p>
    <w:p>
      <w:pPr>
        <w:pStyle w:val="23"/>
        <w:spacing w:before="0" w:beforeAutospacing="0" w:after="0" w:afterAutospacing="0" w:line="360" w:lineRule="auto"/>
        <w:ind w:firstLine="420" w:firstLineChars="200"/>
        <w:rPr>
          <w:rFonts w:hAnsi="宋体" w:cs="宋体"/>
          <w:color w:val="auto"/>
          <w:sz w:val="21"/>
          <w:szCs w:val="21"/>
          <w:highlight w:val="none"/>
        </w:rPr>
      </w:pPr>
      <w:bookmarkStart w:id="55" w:name="_Toc460857934"/>
      <w:bookmarkStart w:id="56" w:name="_Toc17884849"/>
      <w:bookmarkStart w:id="57" w:name="_Toc460416359"/>
      <w:bookmarkStart w:id="58" w:name="_Toc460416664"/>
      <w:r>
        <w:rPr>
          <w:rFonts w:hint="eastAsia" w:hAnsi="宋体" w:cs="宋体"/>
          <w:color w:val="auto"/>
          <w:sz w:val="21"/>
          <w:szCs w:val="21"/>
          <w:highlight w:val="none"/>
        </w:rPr>
        <w:t>1、确定中标人。本项目由评标委员会推荐中标候选人，采购人不得在评标委员会推荐的中标候选人以外确定中标人。</w:t>
      </w:r>
    </w:p>
    <w:p>
      <w:pPr>
        <w:pStyle w:val="23"/>
        <w:spacing w:before="0" w:beforeAutospacing="0" w:after="0" w:afterAutospacing="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3"/>
        <w:spacing w:before="0" w:beforeAutospacing="0" w:after="0" w:afterAutospacing="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3、采购代理机构自中标人确定之日起2个工作日内，在发布招标公告的网站上对中标结果进行公示，中标结果公告期限为1个工作日。</w:t>
      </w:r>
    </w:p>
    <w:p>
      <w:pPr>
        <w:pStyle w:val="23"/>
        <w:spacing w:before="0" w:beforeAutospacing="0" w:after="0" w:afterAutospacing="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4、凡发现中标人有下列行为之一的，将移交政府采购监督管理部门依法处理：</w:t>
      </w:r>
    </w:p>
    <w:p>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提供虚假材料谋取中标的；</w:t>
      </w:r>
    </w:p>
    <w:p>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采取不正当手段诋毁、排挤其他投标人的；</w:t>
      </w:r>
    </w:p>
    <w:p>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与采购人、其他投标人或者采购代理机构工作人员恶意串通的；</w:t>
      </w:r>
    </w:p>
    <w:p>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向采购人或采购代理机构人员行贿或者提供其他不正当利益的；</w:t>
      </w:r>
    </w:p>
    <w:p>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拒绝有关部门监督检查或者提供虚假情况的；</w:t>
      </w:r>
    </w:p>
    <w:p>
      <w:pPr>
        <w:numPr>
          <w:ilvl w:val="0"/>
          <w:numId w:val="8"/>
        </w:numPr>
        <w:spacing w:line="360" w:lineRule="auto"/>
        <w:rPr>
          <w:rFonts w:ascii="宋体" w:hAnsi="宋体"/>
          <w:color w:val="auto"/>
          <w:szCs w:val="21"/>
          <w:highlight w:val="none"/>
        </w:rPr>
      </w:pPr>
      <w:r>
        <w:rPr>
          <w:rFonts w:hint="eastAsia" w:ascii="宋体" w:hAnsi="宋体" w:cs="宋体"/>
          <w:color w:val="auto"/>
          <w:szCs w:val="21"/>
          <w:highlight w:val="none"/>
        </w:rPr>
        <w:t>有法律、法规规定的其他损害采购人利益和社会公共利益情形的</w:t>
      </w:r>
      <w:r>
        <w:rPr>
          <w:rFonts w:hint="eastAsia" w:ascii="宋体" w:hAnsi="宋体"/>
          <w:color w:val="auto"/>
          <w:szCs w:val="21"/>
          <w:highlight w:val="none"/>
        </w:rPr>
        <w:t>。</w:t>
      </w:r>
    </w:p>
    <w:p>
      <w:pPr>
        <w:wordWrap w:val="0"/>
        <w:spacing w:line="360" w:lineRule="auto"/>
        <w:ind w:firstLine="422" w:firstLineChars="200"/>
        <w:jc w:val="left"/>
        <w:rPr>
          <w:rFonts w:ascii="宋体" w:hAnsi="宋体"/>
          <w:b/>
          <w:color w:val="auto"/>
          <w:szCs w:val="21"/>
          <w:highlight w:val="none"/>
        </w:rPr>
      </w:pPr>
      <w:bookmarkStart w:id="59" w:name="_Toc497898872"/>
      <w:r>
        <w:rPr>
          <w:rFonts w:hint="eastAsia" w:ascii="宋体" w:hAnsi="宋体"/>
          <w:b/>
          <w:color w:val="auto"/>
          <w:szCs w:val="21"/>
          <w:highlight w:val="none"/>
        </w:rPr>
        <w:t>十六、评标过程的监控</w:t>
      </w:r>
      <w:bookmarkEnd w:id="59"/>
    </w:p>
    <w:p>
      <w:pPr>
        <w:snapToGrid w:val="0"/>
        <w:spacing w:line="360" w:lineRule="auto"/>
        <w:ind w:firstLine="420" w:firstLineChars="200"/>
        <w:jc w:val="left"/>
        <w:rPr>
          <w:rFonts w:ascii="宋体" w:hAnsi="宋体"/>
          <w:bCs/>
          <w:color w:val="auto"/>
          <w:szCs w:val="21"/>
          <w:highlight w:val="none"/>
        </w:rPr>
      </w:pPr>
      <w:bookmarkStart w:id="60" w:name="_Toc497898873"/>
      <w:r>
        <w:rPr>
          <w:rFonts w:hint="eastAsia" w:ascii="宋体" w:hAnsi="宋体"/>
          <w:color w:val="auto"/>
          <w:szCs w:val="21"/>
          <w:highlight w:val="none"/>
        </w:rPr>
        <w:t>本项目评标过程实行全程录音</w:t>
      </w:r>
      <w:r>
        <w:rPr>
          <w:rFonts w:hint="eastAsia" w:ascii="宋体" w:hAnsi="宋体"/>
          <w:bCs/>
          <w:color w:val="auto"/>
          <w:szCs w:val="21"/>
          <w:highlight w:val="none"/>
        </w:rPr>
        <w:t>、录像监控，</w:t>
      </w:r>
      <w:r>
        <w:rPr>
          <w:rFonts w:ascii="宋体" w:hAnsi="宋体"/>
          <w:bCs/>
          <w:color w:val="auto"/>
          <w:szCs w:val="21"/>
          <w:highlight w:val="none"/>
        </w:rPr>
        <w:t>投标人</w:t>
      </w:r>
      <w:r>
        <w:rPr>
          <w:rFonts w:hint="eastAsia" w:ascii="宋体" w:hAnsi="宋体"/>
          <w:bCs/>
          <w:color w:val="auto"/>
          <w:szCs w:val="21"/>
          <w:highlight w:val="none"/>
        </w:rPr>
        <w:t>在评标过程中所进行的试图影响评标结果的不公正活动，可能导致其投标被拒绝。</w:t>
      </w:r>
      <w:bookmarkEnd w:id="60"/>
    </w:p>
    <w:bookmarkEnd w:id="55"/>
    <w:bookmarkEnd w:id="56"/>
    <w:bookmarkEnd w:id="57"/>
    <w:bookmarkEnd w:id="58"/>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十七、采购文件的澄清和修改</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采购人可以对已发出的采购文件进行必要的澄清或者修改，将以“更正公告”的形式发布在政采云平台，供应商应及时登录政采云平台，进行浏览并下载，未及时浏览下载的责任自负。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w:t>
      </w:r>
      <w:r>
        <w:rPr>
          <w:rFonts w:ascii="宋体" w:hAnsi="宋体"/>
          <w:color w:val="auto"/>
          <w:szCs w:val="21"/>
          <w:highlight w:val="none"/>
        </w:rPr>
        <w:t>15</w:t>
      </w:r>
      <w:r>
        <w:rPr>
          <w:rFonts w:hint="eastAsia" w:ascii="宋体" w:hAnsi="宋体"/>
          <w:color w:val="auto"/>
          <w:szCs w:val="21"/>
          <w:highlight w:val="none"/>
        </w:rPr>
        <w:t>日前，不足</w:t>
      </w:r>
      <w:r>
        <w:rPr>
          <w:rFonts w:ascii="宋体" w:hAnsi="宋体"/>
          <w:color w:val="auto"/>
          <w:szCs w:val="21"/>
          <w:highlight w:val="none"/>
        </w:rPr>
        <w:t>15</w:t>
      </w:r>
      <w:r>
        <w:rPr>
          <w:rFonts w:hint="eastAsia" w:ascii="宋体" w:hAnsi="宋体"/>
          <w:color w:val="auto"/>
          <w:szCs w:val="21"/>
          <w:highlight w:val="none"/>
        </w:rPr>
        <w:t>日的，采购人应当顺延提交投标文件的截止时间；澄清或者修改的内容不影响投标文件编制的，则不受</w:t>
      </w:r>
      <w:r>
        <w:rPr>
          <w:rFonts w:ascii="宋体" w:hAnsi="宋体"/>
          <w:color w:val="auto"/>
          <w:szCs w:val="21"/>
          <w:highlight w:val="none"/>
        </w:rPr>
        <w:t>15</w:t>
      </w:r>
      <w:r>
        <w:rPr>
          <w:rFonts w:hint="eastAsia" w:ascii="宋体" w:hAnsi="宋体"/>
          <w:color w:val="auto"/>
          <w:szCs w:val="21"/>
          <w:highlight w:val="none"/>
        </w:rPr>
        <w:t>日的期限限制。澄清或者修改的内容为采购文件的组成部分，对所有供应商具有约束力。</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十八、质疑与投诉</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5、采购人、代理机构接收质疑函的方式：只接收供应商以当面递交、邮寄、传真或电子邮件方式提出的质疑函，以其他方式提出的质疑不予接收。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6、采购人、代理机构以实际收到质疑函原件之日作为收到质疑函的日期，将在收到质疑函后7个工作日内作出答复。</w:t>
      </w:r>
    </w:p>
    <w:p>
      <w:pPr>
        <w:wordWrap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7、采购人、代理机构接收质疑函的联系人、联系电话和通讯地址等信息详见采购公告</w:t>
      </w:r>
      <w:r>
        <w:rPr>
          <w:rFonts w:hint="eastAsia" w:ascii="宋体" w:hAnsi="宋体"/>
          <w:color w:val="auto"/>
          <w:szCs w:val="21"/>
          <w:highlight w:val="none"/>
        </w:rPr>
        <w:t>。</w:t>
      </w:r>
    </w:p>
    <w:p>
      <w:pPr>
        <w:wordWrap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*十九、最高限价</w:t>
      </w:r>
    </w:p>
    <w:p>
      <w:pPr>
        <w:wordWrap w:val="0"/>
        <w:spacing w:line="360" w:lineRule="auto"/>
        <w:ind w:firstLine="420" w:firstLineChars="200"/>
        <w:jc w:val="left"/>
        <w:rPr>
          <w:rFonts w:ascii="宋体" w:hAnsi="宋体"/>
          <w:color w:val="auto"/>
          <w:szCs w:val="21"/>
          <w:highlight w:val="none"/>
        </w:rPr>
      </w:pPr>
      <w:bookmarkStart w:id="61" w:name="_Hlk37142004"/>
      <w:r>
        <w:rPr>
          <w:rFonts w:ascii="宋体" w:hAnsi="宋体"/>
          <w:color w:val="auto"/>
          <w:szCs w:val="21"/>
          <w:highlight w:val="none"/>
        </w:rPr>
        <w:t>1</w:t>
      </w:r>
      <w:r>
        <w:rPr>
          <w:rFonts w:hint="eastAsia" w:ascii="宋体" w:hAnsi="宋体"/>
          <w:color w:val="auto"/>
          <w:szCs w:val="21"/>
          <w:highlight w:val="none"/>
        </w:rPr>
        <w:t>、本次公开招标设有最高限价详见第一章招标公告，投标价超出最高限价作无效标处理。</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二十、招标代理服务费</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、向中标人收取招标服务费：本招标公司参照国家发改委发改办价格</w:t>
      </w:r>
      <w:r>
        <w:rPr>
          <w:rFonts w:ascii="宋体" w:hAnsi="宋体"/>
          <w:color w:val="auto"/>
          <w:szCs w:val="21"/>
          <w:highlight w:val="none"/>
        </w:rPr>
        <w:t>[2003]857</w:t>
      </w:r>
      <w:r>
        <w:rPr>
          <w:rFonts w:hint="eastAsia" w:ascii="宋体" w:hAnsi="宋体"/>
          <w:color w:val="auto"/>
          <w:szCs w:val="21"/>
          <w:highlight w:val="none"/>
        </w:rPr>
        <w:t>号通知和国家计委计价格</w:t>
      </w:r>
      <w:r>
        <w:rPr>
          <w:rFonts w:ascii="宋体" w:hAnsi="宋体"/>
          <w:color w:val="auto"/>
          <w:szCs w:val="21"/>
          <w:highlight w:val="none"/>
        </w:rPr>
        <w:t>[2002]1980</w:t>
      </w:r>
      <w:r>
        <w:rPr>
          <w:rFonts w:hint="eastAsia" w:ascii="宋体" w:hAnsi="宋体"/>
          <w:color w:val="auto"/>
          <w:szCs w:val="21"/>
          <w:highlight w:val="none"/>
        </w:rPr>
        <w:t>号文件</w:t>
      </w:r>
      <w:r>
        <w:rPr>
          <w:rFonts w:hint="eastAsia" w:ascii="宋体" w:hAnsi="宋体"/>
          <w:color w:val="auto"/>
          <w:highlight w:val="none"/>
        </w:rPr>
        <w:t>规定的收费费率标准</w:t>
      </w:r>
      <w:r>
        <w:rPr>
          <w:rFonts w:hint="eastAsia" w:ascii="宋体" w:hAnsi="宋体"/>
          <w:color w:val="auto"/>
          <w:highlight w:val="none"/>
          <w:lang w:eastAsia="zh-CN"/>
        </w:rPr>
        <w:t>下浮</w:t>
      </w:r>
      <w:r>
        <w:rPr>
          <w:rFonts w:hint="eastAsia" w:ascii="宋体" w:hAnsi="宋体"/>
          <w:color w:val="auto"/>
          <w:highlight w:val="none"/>
          <w:lang w:val="en-US" w:eastAsia="zh-CN"/>
        </w:rPr>
        <w:t>20%</w:t>
      </w:r>
      <w:r>
        <w:rPr>
          <w:rFonts w:hint="eastAsia" w:ascii="宋体" w:hAnsi="宋体"/>
          <w:color w:val="auto"/>
          <w:highlight w:val="none"/>
        </w:rPr>
        <w:t>收取</w:t>
      </w:r>
      <w:r>
        <w:rPr>
          <w:rFonts w:hint="eastAsia" w:ascii="宋体" w:hAnsi="宋体"/>
          <w:color w:val="auto"/>
          <w:szCs w:val="21"/>
          <w:highlight w:val="none"/>
        </w:rPr>
        <w:t>，按照中标通知书确定的中标总金额向中标人收取招标服务费。</w:t>
      </w:r>
    </w:p>
    <w:p>
      <w:pPr>
        <w:wordWrap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、中标供应商应在代理机构发出中标通知书</w:t>
      </w:r>
      <w:r>
        <w:rPr>
          <w:rFonts w:ascii="宋体" w:hAnsi="宋体"/>
          <w:color w:val="auto"/>
          <w:szCs w:val="21"/>
          <w:highlight w:val="none"/>
        </w:rPr>
        <w:t>5</w:t>
      </w:r>
      <w:r>
        <w:rPr>
          <w:rFonts w:hint="eastAsia" w:ascii="宋体" w:hAnsi="宋体"/>
          <w:color w:val="auto"/>
          <w:szCs w:val="21"/>
          <w:highlight w:val="none"/>
        </w:rPr>
        <w:t>个工作日内向本代理机构支付招标代理服务费。</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、招标代理服务费收取银行票汇款、电汇款。</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账户名称：宁波市国际招标有限公司</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pPr>
        <w:wordWrap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银行账号：</w:t>
      </w:r>
      <w:r>
        <w:rPr>
          <w:rFonts w:ascii="宋体" w:hAnsi="宋体"/>
          <w:color w:val="auto"/>
          <w:szCs w:val="21"/>
          <w:highlight w:val="none"/>
        </w:rPr>
        <w:t>94090154800000191</w:t>
      </w:r>
    </w:p>
    <w:p>
      <w:pPr>
        <w:wordWrap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、邮箱：</w:t>
      </w:r>
      <w:r>
        <w:rPr>
          <w:rFonts w:ascii="宋体" w:hAnsi="宋体"/>
          <w:color w:val="auto"/>
          <w:szCs w:val="21"/>
          <w:highlight w:val="none"/>
        </w:rPr>
        <w:t>nbitc@126.com</w:t>
      </w:r>
    </w:p>
    <w:bookmarkEnd w:id="61"/>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二十一、合同授予</w:t>
      </w:r>
    </w:p>
    <w:p>
      <w:pPr>
        <w:spacing w:line="360" w:lineRule="auto"/>
        <w:ind w:firstLine="422" w:firstLineChars="200"/>
        <w:rPr>
          <w:rFonts w:ascii="宋体" w:hAnsi="宋体"/>
          <w:b/>
          <w:color w:val="auto"/>
          <w:szCs w:val="21"/>
          <w:highlight w:val="none"/>
        </w:rPr>
      </w:pPr>
      <w:bookmarkStart w:id="62" w:name="_Toc17884850"/>
      <w:bookmarkStart w:id="63" w:name="_Toc460857935"/>
      <w:r>
        <w:rPr>
          <w:rFonts w:hint="eastAsia" w:ascii="宋体" w:hAnsi="宋体"/>
          <w:b/>
          <w:color w:val="auto"/>
          <w:szCs w:val="21"/>
          <w:highlight w:val="none"/>
        </w:rPr>
        <w:t>（一）签订合同</w:t>
      </w:r>
      <w:bookmarkEnd w:id="62"/>
      <w:bookmarkEnd w:id="63"/>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、采购人与中标人应当在中标通知书发出之日起</w:t>
      </w:r>
      <w:r>
        <w:rPr>
          <w:rFonts w:ascii="宋体" w:hAnsi="宋体"/>
          <w:b/>
          <w:color w:val="auto"/>
          <w:szCs w:val="21"/>
          <w:highlight w:val="none"/>
          <w:u w:val="single"/>
        </w:rPr>
        <w:t>30</w:t>
      </w:r>
      <w:r>
        <w:rPr>
          <w:rFonts w:hint="eastAsia" w:ascii="宋体" w:hAnsi="宋体"/>
          <w:color w:val="auto"/>
          <w:szCs w:val="21"/>
          <w:highlight w:val="none"/>
        </w:rPr>
        <w:t>日内签订政府采购合同。</w:t>
      </w:r>
    </w:p>
    <w:p>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、中标人拖延、拒签合同的</w:t>
      </w:r>
      <w:r>
        <w:rPr>
          <w:rFonts w:ascii="宋体" w:hAnsi="宋体"/>
          <w:color w:val="auto"/>
          <w:szCs w:val="21"/>
          <w:highlight w:val="none"/>
        </w:rPr>
        <w:t>,</w:t>
      </w:r>
      <w:r>
        <w:rPr>
          <w:rFonts w:hint="eastAsia" w:ascii="宋体" w:hAnsi="宋体"/>
          <w:color w:val="auto"/>
          <w:szCs w:val="21"/>
          <w:highlight w:val="none"/>
        </w:rPr>
        <w:t>将取消中标资格。</w:t>
      </w:r>
    </w:p>
    <w:p>
      <w:pPr>
        <w:spacing w:line="360" w:lineRule="auto"/>
        <w:ind w:firstLine="422" w:firstLineChars="200"/>
        <w:rPr>
          <w:rFonts w:ascii="宋体" w:hAnsi="宋体"/>
          <w:b/>
          <w:color w:val="auto"/>
          <w:szCs w:val="21"/>
          <w:highlight w:val="none"/>
        </w:rPr>
      </w:pPr>
      <w:bookmarkStart w:id="64" w:name="_Toc460857936"/>
      <w:bookmarkStart w:id="65" w:name="_Toc17884851"/>
      <w:r>
        <w:rPr>
          <w:rFonts w:hint="eastAsia" w:ascii="宋体" w:hAnsi="宋体"/>
          <w:b/>
          <w:color w:val="auto"/>
          <w:szCs w:val="21"/>
          <w:highlight w:val="none"/>
        </w:rPr>
        <w:t>（二）履约保证金</w:t>
      </w:r>
      <w:bookmarkEnd w:id="64"/>
      <w:bookmarkEnd w:id="65"/>
      <w:r>
        <w:rPr>
          <w:rFonts w:hint="default" w:ascii="宋体" w:hAnsi="宋体"/>
          <w:b/>
          <w:color w:val="auto"/>
          <w:szCs w:val="21"/>
          <w:highlight w:val="none"/>
        </w:rPr>
        <w:t>（</w:t>
      </w:r>
      <w:r>
        <w:rPr>
          <w:rFonts w:hint="eastAsia" w:ascii="宋体" w:hAnsi="宋体"/>
          <w:b/>
          <w:color w:val="auto"/>
          <w:szCs w:val="21"/>
          <w:highlight w:val="none"/>
          <w:lang w:val="en-US" w:eastAsia="zh-Hans"/>
        </w:rPr>
        <w:t>本项目不适用</w:t>
      </w:r>
      <w:r>
        <w:rPr>
          <w:rFonts w:hint="default" w:ascii="宋体" w:hAnsi="宋体"/>
          <w:b/>
          <w:color w:val="auto"/>
          <w:szCs w:val="21"/>
          <w:highlight w:val="none"/>
        </w:rPr>
        <w:t>）</w:t>
      </w:r>
    </w:p>
    <w:p>
      <w:pPr>
        <w:pStyle w:val="23"/>
        <w:snapToGrid w:val="0"/>
        <w:spacing w:before="0" w:beforeAutospacing="0" w:after="0" w:afterAutospacing="0" w:line="360" w:lineRule="auto"/>
        <w:ind w:firstLine="420" w:firstLineChars="200"/>
        <w:rPr>
          <w:rFonts w:hAnsi="宋体"/>
          <w:color w:val="auto"/>
          <w:sz w:val="21"/>
          <w:szCs w:val="21"/>
          <w:highlight w:val="none"/>
        </w:rPr>
      </w:pPr>
      <w:r>
        <w:rPr>
          <w:rFonts w:hint="eastAsia" w:hAnsi="宋体"/>
          <w:color w:val="auto"/>
          <w:sz w:val="21"/>
          <w:szCs w:val="21"/>
          <w:highlight w:val="none"/>
        </w:rPr>
        <w:t>中标供应商须按合同金额的1%以支票、银行转账或银行保函、保险保函等非现金方式向采购人交纳履约保证金；履约保证金在供应商履行完采购合同约定义务事项后15天内无息退还。</w:t>
      </w:r>
    </w:p>
    <w:p>
      <w:pPr>
        <w:pStyle w:val="23"/>
        <w:snapToGrid w:val="0"/>
        <w:spacing w:before="0" w:beforeAutospacing="0" w:after="0" w:afterAutospacing="0" w:line="360" w:lineRule="auto"/>
        <w:ind w:firstLine="422" w:firstLineChars="200"/>
        <w:rPr>
          <w:rFonts w:hAnsi="宋体"/>
          <w:b/>
          <w:color w:val="auto"/>
          <w:sz w:val="21"/>
          <w:szCs w:val="21"/>
          <w:highlight w:val="none"/>
        </w:rPr>
      </w:pPr>
      <w:r>
        <w:rPr>
          <w:rFonts w:hint="eastAsia" w:hAnsi="宋体"/>
          <w:b/>
          <w:color w:val="auto"/>
          <w:sz w:val="21"/>
          <w:szCs w:val="21"/>
          <w:highlight w:val="none"/>
        </w:rPr>
        <w:t>（三）合同履行过程中，若发现投标人的投标文件中有投标价错误的，按不利于投标人的原则修正、调整相关价格，合同总价有变化的签订补充协议后作相应调整。</w:t>
      </w:r>
    </w:p>
    <w:p>
      <w:pPr>
        <w:wordWrap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二十二、特别说明</w:t>
      </w:r>
    </w:p>
    <w:p>
      <w:pPr>
        <w:wordWrap w:val="0"/>
        <w:spacing w:line="360" w:lineRule="auto"/>
        <w:ind w:firstLine="424" w:firstLineChars="202"/>
        <w:rPr>
          <w:rFonts w:ascii="宋体" w:hAnsi="宋体"/>
          <w:color w:val="auto"/>
          <w:szCs w:val="21"/>
          <w:highlight w:val="none"/>
        </w:rPr>
      </w:pPr>
      <w:bookmarkStart w:id="66" w:name="_Toc21541015"/>
      <w:bookmarkStart w:id="67" w:name="_Toc495244277"/>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执行财政部、工业和信息化部《政府采购促进中小企业发展管理办法》（财库〔2020〕46号）。政府采购活动中有关中小企业的相关规定如下：</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1.2在政府采购活动中，供应商提供的货物、工程或者服务符合下列情形的，享受《政府采购促进中小企业发展管理办法》规定的中小企业扶持政策：</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（1）、在货物采购项目中，货物由中小企业制造，即货物由中小企业生产且使用该中小企业商号或者注册商标；</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（2）、在工程采购项目中，工程由中小企业承建，即工程施工单位为中小企业；</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（3）、在服务采购项目中，服务由中小企业承接，即提供服务的人员为中小企业依照《中华人民共和国劳动合同法》订立劳动合同的从业人员。</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以联合体形式参加政府采购活动，联合体各方均为中小企业的，联合体视同中小企业。其中，联合体各方均为小微企业的，联合体视同小微企业。</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1.3中小企业参加政府采购活动，应当出具《政府采购促进中小企业发展管理办法》规定的《中小企业声明函》（格式见本采购文件附件），否则不得享受相关中小企业扶持政策。</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供应商提供声明函内容不实的，属于提供虚假材料谋取中标、成交，依照《中华人民共和国政府采购法》等国家有关规定追究相应责任。</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pPr>
        <w:wordWrap w:val="0"/>
        <w:spacing w:line="360" w:lineRule="auto"/>
        <w:ind w:firstLine="424" w:firstLineChars="202"/>
        <w:rPr>
          <w:rFonts w:ascii="宋体" w:hAnsi="宋体"/>
          <w:color w:val="auto"/>
          <w:szCs w:val="21"/>
          <w:highlight w:val="none"/>
        </w:rPr>
      </w:pPr>
      <w:r>
        <w:rPr>
          <w:rFonts w:ascii="宋体" w:hAnsi="宋体"/>
          <w:color w:val="auto"/>
          <w:szCs w:val="21"/>
          <w:highlight w:val="none"/>
        </w:rPr>
        <w:t>1.5《中小企业声明函》由参加投标的供应商提交，如供应商为代理商，须自行采集制造商的中小企业划分类型信息填入相应栏目并对其真实性负责。</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6"/>
      <w:bookmarkEnd w:id="67"/>
    </w:p>
    <w:p>
      <w:pPr>
        <w:wordWrap w:val="0"/>
        <w:spacing w:line="360" w:lineRule="auto"/>
        <w:ind w:firstLine="420" w:firstLineChars="200"/>
        <w:rPr>
          <w:rFonts w:ascii="宋体" w:hAnsi="宋体"/>
          <w:color w:val="auto"/>
          <w:szCs w:val="21"/>
          <w:highlight w:val="none"/>
        </w:rPr>
      </w:pPr>
      <w:bookmarkStart w:id="68"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68"/>
    </w:p>
    <w:p>
      <w:pPr>
        <w:wordWrap w:val="0"/>
        <w:spacing w:line="360" w:lineRule="auto"/>
        <w:ind w:firstLine="420" w:firstLineChars="200"/>
        <w:rPr>
          <w:rFonts w:ascii="宋体" w:hAnsi="宋体"/>
          <w:color w:val="auto"/>
          <w:szCs w:val="21"/>
          <w:highlight w:val="none"/>
        </w:rPr>
      </w:pPr>
      <w:bookmarkStart w:id="69" w:name="_Toc21541017"/>
      <w:bookmarkStart w:id="70"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69"/>
    </w:p>
    <w:p>
      <w:pPr>
        <w:wordWrap w:val="0"/>
        <w:spacing w:line="360" w:lineRule="auto"/>
        <w:ind w:firstLine="420" w:firstLineChars="200"/>
        <w:rPr>
          <w:rFonts w:ascii="宋体" w:hAnsi="宋体"/>
          <w:color w:val="auto"/>
          <w:szCs w:val="21"/>
          <w:highlight w:val="none"/>
        </w:rPr>
      </w:pPr>
      <w:bookmarkStart w:id="71"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70"/>
      <w:bookmarkEnd w:id="71"/>
    </w:p>
    <w:p>
      <w:pPr>
        <w:wordWrap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、不同投标人的投标文件出自同一终端设备或在相同</w:t>
      </w:r>
      <w:r>
        <w:rPr>
          <w:rFonts w:ascii="宋体" w:hAnsi="宋体"/>
          <w:color w:val="auto"/>
          <w:szCs w:val="21"/>
          <w:highlight w:val="none"/>
        </w:rPr>
        <w:t>Internet</w:t>
      </w:r>
      <w:r>
        <w:rPr>
          <w:rFonts w:hint="eastAsia" w:ascii="宋体" w:hAnsi="宋体"/>
          <w:color w:val="auto"/>
          <w:szCs w:val="21"/>
          <w:highlight w:val="none"/>
        </w:rPr>
        <w:t>主机分配地址（相同</w:t>
      </w:r>
      <w:r>
        <w:rPr>
          <w:rFonts w:ascii="宋体" w:hAnsi="宋体"/>
          <w:color w:val="auto"/>
          <w:szCs w:val="21"/>
          <w:highlight w:val="none"/>
        </w:rPr>
        <w:t>IP</w:t>
      </w:r>
      <w:r>
        <w:rPr>
          <w:rFonts w:hint="eastAsia" w:ascii="宋体" w:hAnsi="宋体"/>
          <w:color w:val="auto"/>
          <w:szCs w:val="21"/>
          <w:highlight w:val="none"/>
        </w:rPr>
        <w:t>地址）网上报名投标的作无效标处理。</w:t>
      </w:r>
    </w:p>
    <w:p>
      <w:pPr>
        <w:wordWrap w:val="0"/>
        <w:spacing w:line="360" w:lineRule="auto"/>
        <w:ind w:firstLine="422" w:firstLineChars="200"/>
        <w:rPr>
          <w:rFonts w:ascii="宋体" w:hAnsi="宋体"/>
          <w:b/>
          <w:color w:val="auto"/>
          <w:szCs w:val="21"/>
          <w:highlight w:val="none"/>
        </w:rPr>
      </w:pPr>
    </w:p>
    <w:p>
      <w:pPr>
        <w:pStyle w:val="46"/>
        <w:rPr>
          <w:color w:val="auto"/>
          <w:highlight w:val="none"/>
        </w:rPr>
      </w:pPr>
    </w:p>
    <w:p>
      <w:pPr>
        <w:wordWrap w:val="0"/>
        <w:spacing w:line="400" w:lineRule="exact"/>
        <w:ind w:firstLine="420"/>
        <w:jc w:val="center"/>
        <w:outlineLvl w:val="0"/>
        <w:rPr>
          <w:rFonts w:ascii="宋体" w:hAnsi="宋体"/>
          <w:b/>
          <w:color w:val="auto"/>
          <w:sz w:val="32"/>
          <w:highlight w:val="none"/>
        </w:rPr>
      </w:pPr>
      <w:r>
        <w:rPr>
          <w:rFonts w:ascii="宋体" w:hAnsi="宋体"/>
          <w:b/>
          <w:color w:val="auto"/>
          <w:sz w:val="32"/>
          <w:highlight w:val="none"/>
        </w:rPr>
        <w:br w:type="page"/>
      </w:r>
      <w:bookmarkStart w:id="72" w:name="_Toc19161"/>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72"/>
    </w:p>
    <w:p>
      <w:pPr>
        <w:wordWrap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一、评标办法</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1.1本项目评标采用综合评分法。</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1.4本次采购为非专门面向中小企业，采购标的对应的中小企业划分标准所属行业为：</w:t>
      </w:r>
      <w:r>
        <w:rPr>
          <w:rFonts w:hint="eastAsia" w:ascii="宋体" w:hAnsi="宋体" w:cs="宋体"/>
          <w:b/>
          <w:bCs/>
          <w:color w:val="auto"/>
          <w:szCs w:val="21"/>
          <w:highlight w:val="none"/>
          <w:u w:val="single"/>
        </w:rPr>
        <w:t>工业</w:t>
      </w:r>
      <w:r>
        <w:rPr>
          <w:rFonts w:hint="eastAsia" w:ascii="宋体" w:hAnsi="宋体" w:cs="宋体"/>
          <w:color w:val="auto"/>
          <w:szCs w:val="21"/>
          <w:highlight w:val="none"/>
        </w:rPr>
        <w:t>。本次评标将对中小企业声明函满足采购文件要求的</w:t>
      </w:r>
      <w:r>
        <w:rPr>
          <w:rFonts w:hint="eastAsia" w:ascii="宋体" w:hAnsi="宋体" w:cs="宋体"/>
          <w:color w:val="auto"/>
          <w:szCs w:val="21"/>
          <w:highlight w:val="none"/>
          <w:lang w:val="en-US" w:eastAsia="zh-CN"/>
        </w:rPr>
        <w:t>货物制造商</w:t>
      </w:r>
      <w:r>
        <w:rPr>
          <w:rFonts w:hint="eastAsia" w:ascii="宋体" w:hAnsi="宋体" w:cs="宋体"/>
          <w:color w:val="auto"/>
          <w:szCs w:val="21"/>
          <w:highlight w:val="none"/>
        </w:rPr>
        <w:t>均为小微企业的价格给予1</w:t>
      </w:r>
      <w:r>
        <w:rPr>
          <w:rFonts w:ascii="宋体" w:hAnsi="宋体" w:cs="宋体"/>
          <w:color w:val="auto"/>
          <w:szCs w:val="21"/>
          <w:highlight w:val="none"/>
        </w:rPr>
        <w:t>0</w:t>
      </w:r>
      <w:r>
        <w:rPr>
          <w:rFonts w:hint="eastAsia" w:ascii="宋体" w:hAnsi="宋体" w:cs="宋体"/>
          <w:color w:val="auto"/>
          <w:szCs w:val="21"/>
          <w:highlight w:val="none"/>
        </w:rPr>
        <w:t>%的扣除，用扣除后的价格参与评审。价格扣除只用于评审过程，如中标，中标价格仍按照其投标价格进行公示。</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1.5评标委员会成员对需要共同认定的事项存在争议的，应当按照少数服从多数的原则作出结论。</w:t>
      </w:r>
    </w:p>
    <w:p>
      <w:pPr>
        <w:wordWrap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rPr>
        <w:t>二、</w:t>
      </w:r>
      <w:r>
        <w:rPr>
          <w:rFonts w:hint="eastAsia" w:ascii="宋体" w:hAnsi="宋体" w:cs="宋体"/>
          <w:b/>
          <w:bCs/>
          <w:color w:val="auto"/>
          <w:szCs w:val="21"/>
          <w:highlight w:val="none"/>
        </w:rPr>
        <w:t>评标程序</w:t>
      </w:r>
    </w:p>
    <w:p>
      <w:pPr>
        <w:wordWrap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2.1初步审查：包含资格性审查和符合性审查。资格性审</w:t>
      </w:r>
      <w:bookmarkStart w:id="137" w:name="_GoBack"/>
      <w:bookmarkEnd w:id="137"/>
      <w:r>
        <w:rPr>
          <w:rFonts w:hint="eastAsia" w:ascii="宋体" w:hAnsi="宋体" w:cs="宋体"/>
          <w:color w:val="auto"/>
          <w:szCs w:val="21"/>
          <w:highlight w:val="none"/>
        </w:rPr>
        <w:t>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Cs w:val="21"/>
          <w:highlight w:val="none"/>
        </w:rPr>
        <w:t>资格性审查和符合性审查中，有任意一项审查结论不合格的，作无效标处理。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zh-CN"/>
        </w:rPr>
        <w:t>比较与评价：</w:t>
      </w:r>
      <w:r>
        <w:rPr>
          <w:rFonts w:hint="eastAsia" w:ascii="宋体" w:hAnsi="宋体" w:cs="宋体"/>
          <w:color w:val="auto"/>
          <w:szCs w:val="21"/>
          <w:highlight w:val="none"/>
        </w:rPr>
        <w:t>评标委员会根据“附表3商务和技术评分表”的要求，</w:t>
      </w:r>
      <w:r>
        <w:rPr>
          <w:rFonts w:hint="eastAsia" w:ascii="宋体" w:hAnsi="宋体" w:cs="宋体"/>
          <w:color w:val="auto"/>
          <w:szCs w:val="21"/>
          <w:highlight w:val="none"/>
          <w:lang w:val="zh-CN"/>
        </w:rPr>
        <w:t>对照投标文件的应答进行比较，判定其偏差性质和程度，</w:t>
      </w:r>
      <w:r>
        <w:rPr>
          <w:rFonts w:hint="eastAsia" w:ascii="宋体" w:hAnsi="宋体" w:cs="宋体"/>
          <w:color w:val="auto"/>
          <w:szCs w:val="21"/>
          <w:highlight w:val="none"/>
        </w:rPr>
        <w:t>由评标委员会成员在分值范围内自行评分。供应商商务和技术得分为各评标委员会成员有效评分的算术平均值（小数点后保留二位数）。</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2.3在评标过程中，发现的价格计算错误按下述原则修正：</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（1）投标文件中开标一览表内容与投标文件中分项报价表内容不一致的，以开标一览表为准；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同时出现两种以上不一致的，按照前款规定的顺序修正。修正后的报价经投标人确认后具有约束力，若投标人不确认的，则其投标无效。</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非单一产品采购项目，多家供应商提供的核心产品品牌相同的，按上述规定处理。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2.2.4评标委员会根据“附表4价格评分表”的规定，计算供应商报价得分（小数点后保留二位数）。</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投标人应做好详细的投标成本测算，有下列情形之一的，视为投标人不能证明其报价合理性：</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A、对于低于采购预算（或最高限价）75%的投标报价，投标人未在投标文件中提供成本测算资料的；</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B、评审委员会半数以上成员认为投标人的报价明显过低时，投标人未在1小时内向评审委员会提供成本测算资料的；</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C、投标人虽然提供了成本测算资料，但评审委员会半数以上成员认为其成本测算依据不合理的。</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2.2.5综合评估：供应商的综合得分为商务和技术得分与报价得分之和。</w:t>
      </w:r>
    </w:p>
    <w:p>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2.2.6推荐中标候选人：根据供应商综合得分由高到低进行排序，推荐中标候选人。若供应商的综合得分相等，则投标报价低者列前。若投标报价也相同时，则采取随机抽签的方式确定排序。</w:t>
      </w:r>
    </w:p>
    <w:p>
      <w:pPr>
        <w:wordWrap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2.3确定中标供应商</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第1名为中标供应商。中标供应商因不可抗力或者自身原因不能履行政府采购合同的，采购人可以按照</w:t>
      </w:r>
      <w:r>
        <w:rPr>
          <w:rFonts w:hint="eastAsia" w:ascii="宋体" w:hAnsi="宋体" w:cs="宋体"/>
          <w:bCs/>
          <w:color w:val="auto"/>
          <w:kern w:val="0"/>
          <w:szCs w:val="21"/>
          <w:highlight w:val="none"/>
        </w:rPr>
        <w:t>评审结果排名先后替补，确定</w:t>
      </w:r>
      <w:r>
        <w:rPr>
          <w:rFonts w:hint="eastAsia" w:ascii="宋体" w:hAnsi="宋体" w:cs="宋体"/>
          <w:color w:val="auto"/>
          <w:szCs w:val="21"/>
          <w:highlight w:val="none"/>
        </w:rPr>
        <w:t>下一个供应商为中标供应商或重新招标。</w:t>
      </w:r>
    </w:p>
    <w:p>
      <w:pPr>
        <w:wordWrap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三、投标的澄清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3.2政采云具体操作如下：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路径：用户中心—项目采购—询标澄清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（1）政采云平台通过待办事项和短信提醒供应商在截止时间前完成澄清。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（2）供应商在“询标澄清-待办理”标签页下选择状态为“待澄清”的项目，点击操作栏【澄清】。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（3）查看函内容，在澄清截止时间前上传澄清文件并对澄清文件进行签章。（注：澄清文件必须以PDF格式上传，文件大小：50M）</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（4）签章完成，文件名称处显示“已签章”，供应商可“撤回签章”修改澄清函和“查看文件”。</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（6）完成状态：供应商澄清文件提交成功后，在“询标澄清-全部”标签页下显示状态为“已澄清”。</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3.4供应商未在截止时间前完成澄清，将被视作自动放弃。</w:t>
      </w:r>
    </w:p>
    <w:p>
      <w:pPr>
        <w:wordWrap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四、特别声明：价格是评标的重要因素之一，但最低价不是中标的唯一依据。</w:t>
      </w:r>
    </w:p>
    <w:p>
      <w:pPr>
        <w:wordWrap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五、重新招标</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有下列情形之一的，采购人将重新招标：</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5.1投标截止时间止，供应商少于3个的；</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5.2评标委员会评标过程中，有效供应商少于3个的；</w:t>
      </w:r>
    </w:p>
    <w:p>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附表1：                           </w:t>
      </w:r>
    </w:p>
    <w:p>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资格性审查表</w:t>
      </w:r>
    </w:p>
    <w:tbl>
      <w:tblPr>
        <w:tblStyle w:val="47"/>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041" w:type="dxa"/>
            <w:vAlign w:val="center"/>
          </w:tcPr>
          <w:p>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5327" w:type="dxa"/>
            <w:vAlign w:val="center"/>
          </w:tcPr>
          <w:p>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04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满足《中华人民共和国政府采购法》第二十二条规定；</w:t>
            </w:r>
          </w:p>
        </w:tc>
        <w:tc>
          <w:tcPr>
            <w:tcW w:w="5327"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1、关于资格的承诺函；</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2、营业执照副本（或事业法人登记证副本或其他登记证明材料）扫描件加盖投标人公章（投标人如果有名称变更的，应提供由行政主管部门出具的变更证明文件扫描件加盖投标人公章）；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04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未被“信用中国”（www.creditchina.gov.cn)中国政府采购网（www.ccgp.gov.cn）列入失信被执行人、重大税收违法案件当事人名单（重大税收违法失信主体）、政府采购严重违法失信行为记录名单。</w:t>
            </w:r>
          </w:p>
        </w:tc>
        <w:tc>
          <w:tcPr>
            <w:tcW w:w="5327"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未被“信用中国”（www.creditchina.gov.cn)、中国政府采购网（www.ccgp.gov.cn）列入失信被执行人、重大税收违法案件当事人名单（重大税收违法失信主体）、政府采购严重违法失信行为记录名单。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041"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是否允许联合体投标</w:t>
            </w:r>
          </w:p>
        </w:tc>
        <w:tc>
          <w:tcPr>
            <w:tcW w:w="5327"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本项目不允许联合体。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pPr>
              <w:wordWrap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资格性审查结论</w:t>
            </w:r>
          </w:p>
        </w:tc>
        <w:tc>
          <w:tcPr>
            <w:tcW w:w="5327" w:type="dxa"/>
            <w:vAlign w:val="center"/>
          </w:tcPr>
          <w:p>
            <w:pPr>
              <w:wordWrap w:val="0"/>
              <w:spacing w:line="360" w:lineRule="auto"/>
              <w:jc w:val="center"/>
              <w:rPr>
                <w:rFonts w:ascii="宋体" w:hAnsi="宋体" w:cs="宋体"/>
                <w:color w:val="auto"/>
                <w:szCs w:val="21"/>
                <w:highlight w:val="none"/>
              </w:rPr>
            </w:pPr>
          </w:p>
        </w:tc>
      </w:tr>
    </w:tbl>
    <w:p>
      <w:pPr>
        <w:wordWrap w:val="0"/>
        <w:spacing w:line="360" w:lineRule="auto"/>
        <w:rPr>
          <w:rFonts w:ascii="宋体" w:hAnsi="宋体" w:cs="宋体"/>
          <w:bCs/>
          <w:color w:val="auto"/>
          <w:szCs w:val="21"/>
          <w:highlight w:val="none"/>
        </w:rPr>
      </w:pPr>
      <w:r>
        <w:rPr>
          <w:rFonts w:hint="eastAsia" w:ascii="宋体" w:hAnsi="宋体" w:cs="宋体"/>
          <w:b/>
          <w:color w:val="auto"/>
          <w:szCs w:val="21"/>
          <w:highlight w:val="none"/>
        </w:rPr>
        <w:t>注：</w:t>
      </w:r>
      <w:r>
        <w:rPr>
          <w:rFonts w:hint="eastAsia" w:ascii="宋体" w:hAnsi="宋体" w:cs="宋体"/>
          <w:bCs/>
          <w:color w:val="auto"/>
          <w:szCs w:val="21"/>
          <w:highlight w:val="none"/>
        </w:rPr>
        <w:t>1、上述资格证明文件未按采购文件要求附入投标文件中的，资格性审查不合格。</w:t>
      </w:r>
    </w:p>
    <w:p>
      <w:pPr>
        <w:wordWrap w:val="0"/>
        <w:spacing w:line="360" w:lineRule="auto"/>
        <w:ind w:firstLine="514" w:firstLineChars="245"/>
        <w:rPr>
          <w:rFonts w:ascii="宋体" w:hAnsi="宋体" w:cs="宋体"/>
          <w:bCs/>
          <w:color w:val="auto"/>
          <w:szCs w:val="21"/>
          <w:highlight w:val="none"/>
        </w:rPr>
      </w:pPr>
      <w:r>
        <w:rPr>
          <w:rFonts w:hint="eastAsia" w:ascii="宋体" w:hAnsi="宋体" w:cs="宋体"/>
          <w:bCs/>
          <w:color w:val="auto"/>
          <w:szCs w:val="21"/>
          <w:highlight w:val="none"/>
        </w:rPr>
        <w:t>2、上述审查项目中，任意一项不符合的，资格性审查不合格。</w:t>
      </w:r>
    </w:p>
    <w:p>
      <w:pPr>
        <w:wordWrap w:val="0"/>
        <w:spacing w:line="360" w:lineRule="auto"/>
        <w:ind w:firstLine="514" w:firstLineChars="245"/>
        <w:rPr>
          <w:rFonts w:ascii="宋体" w:hAnsi="宋体" w:cs="宋体"/>
          <w:bCs/>
          <w:color w:val="auto"/>
          <w:szCs w:val="21"/>
          <w:highlight w:val="none"/>
        </w:rPr>
      </w:pPr>
      <w:r>
        <w:rPr>
          <w:rFonts w:hint="eastAsia" w:ascii="宋体" w:hAnsi="宋体" w:cs="宋体"/>
          <w:bCs/>
          <w:color w:val="auto"/>
          <w:szCs w:val="21"/>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重大税收违法失信主体）、政府采购严重违法失信行为记录名单，其资格审查为不合格，其投标将被认定为无效投标。</w:t>
      </w:r>
    </w:p>
    <w:p>
      <w:pPr>
        <w:wordWrap w:val="0"/>
        <w:spacing w:line="360" w:lineRule="auto"/>
        <w:ind w:firstLine="514" w:firstLineChars="245"/>
        <w:rPr>
          <w:rFonts w:ascii="宋体" w:hAnsi="宋体" w:cs="宋体"/>
          <w:bCs/>
          <w:color w:val="auto"/>
          <w:szCs w:val="21"/>
          <w:highlight w:val="none"/>
        </w:rPr>
      </w:pPr>
      <w:r>
        <w:rPr>
          <w:rFonts w:hint="eastAsia" w:ascii="宋体" w:hAnsi="宋体" w:cs="宋体"/>
          <w:bCs/>
          <w:color w:val="auto"/>
          <w:szCs w:val="21"/>
          <w:highlight w:val="none"/>
        </w:rPr>
        <w:t>若在开标当天因不可抗力事件导致无法查询且一时无法恢复查询的，可在中标公示期间对中标候选人进行事后查询。中标候选人被列入失信被执行人、重大税收违法案件当事人名单（重大税收违法失信主体）、政府采购严重违法失信行为记录名单的，采购人将依法取消其中标资格。</w:t>
      </w:r>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附表2：</w:t>
      </w:r>
    </w:p>
    <w:p>
      <w:pPr>
        <w:widowControl/>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符合性审查表</w:t>
      </w:r>
    </w:p>
    <w:tbl>
      <w:tblPr>
        <w:tblStyle w:val="4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17"/>
        <w:gridCol w:w="42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vAlign w:val="center"/>
          </w:tcPr>
          <w:p>
            <w:pPr>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417" w:type="dxa"/>
            <w:vAlign w:val="center"/>
          </w:tcPr>
          <w:p>
            <w:pPr>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要求说明</w:t>
            </w:r>
          </w:p>
        </w:tc>
        <w:tc>
          <w:tcPr>
            <w:tcW w:w="4278" w:type="dxa"/>
            <w:vAlign w:val="center"/>
          </w:tcPr>
          <w:p>
            <w:pPr>
              <w:wordWrap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w:t>
            </w:r>
            <w:r>
              <w:rPr>
                <w:rFonts w:hint="eastAsia" w:ascii="宋体" w:hAnsi="宋体"/>
                <w:color w:val="auto"/>
                <w:szCs w:val="21"/>
                <w:highlight w:val="none"/>
              </w:rPr>
              <w:t>符合第四章“投标人须知前附表”第8条的要求</w:t>
            </w:r>
            <w:r>
              <w:rPr>
                <w:rFonts w:hint="eastAsia" w:ascii="宋体" w:hAnsi="宋体" w:cs="宋体"/>
                <w:color w:val="auto"/>
                <w:szCs w:val="21"/>
                <w:highlight w:val="none"/>
              </w:rPr>
              <w:t>。</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提供“投标书”。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法定代表人身份证明、法定代表人授权书。</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（1）投标文件由法定代表人签字的，提供“法定代表人身份证明”。</w:t>
            </w:r>
          </w:p>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（2）投标文件由授权代表签字的，提供“法定代表人身份证明”和“法定代表人授权书”，并提供社保部门出具的供应商单位为授权代表缴纳社保的证明资料复印件。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符合第四章“投标须知”第九、1条的要求。</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对同个标项不允许提供两个投标方案。</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供应商不得在投标活动中提供任何虚假材料或从事其他违法活动的。</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评标委员会经过审查，认定供应商虚假应标、串通投标的，有下列情形之一的，视为供应商串通投标：</w:t>
            </w:r>
          </w:p>
          <w:p>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pPr>
              <w:widowControl/>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417"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符合法律、法规和采购文件中规定的其他实质性要求（实质性要求采购文件中“*”标记）.</w:t>
            </w:r>
          </w:p>
        </w:tc>
        <w:tc>
          <w:tcPr>
            <w:tcW w:w="4278" w:type="dxa"/>
            <w:vAlign w:val="center"/>
          </w:tcPr>
          <w:p>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4417" w:type="dxa"/>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本次公开招标设有最高限价（详见第一章招标公告），投标价超出最高限价作无效标处理。</w:t>
            </w:r>
          </w:p>
        </w:tc>
        <w:tc>
          <w:tcPr>
            <w:tcW w:w="4278" w:type="dxa"/>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提供“开标一览表”、“分项报价表”。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4417" w:type="dxa"/>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278" w:type="dxa"/>
            <w:vAlign w:val="center"/>
          </w:tcPr>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7" w:type="dxa"/>
            <w:gridSpan w:val="2"/>
            <w:vAlign w:val="center"/>
          </w:tcPr>
          <w:p>
            <w:pPr>
              <w:wordWrap w:val="0"/>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符合性审查结论</w:t>
            </w:r>
          </w:p>
        </w:tc>
        <w:tc>
          <w:tcPr>
            <w:tcW w:w="4278" w:type="dxa"/>
            <w:vAlign w:val="center"/>
          </w:tcPr>
          <w:p>
            <w:pPr>
              <w:wordWrap w:val="0"/>
              <w:snapToGrid w:val="0"/>
              <w:spacing w:line="360" w:lineRule="auto"/>
              <w:rPr>
                <w:rFonts w:ascii="宋体" w:hAnsi="宋体" w:cs="宋体"/>
                <w:color w:val="auto"/>
                <w:szCs w:val="21"/>
                <w:highlight w:val="none"/>
              </w:rPr>
            </w:pPr>
          </w:p>
        </w:tc>
      </w:tr>
    </w:tbl>
    <w:p>
      <w:pPr>
        <w:wordWrap w:val="0"/>
        <w:spacing w:line="360" w:lineRule="auto"/>
        <w:rPr>
          <w:rFonts w:ascii="宋体" w:hAnsi="宋体" w:cs="宋体"/>
          <w:b/>
          <w:color w:val="auto"/>
          <w:szCs w:val="21"/>
          <w:highlight w:val="none"/>
        </w:rPr>
      </w:pPr>
      <w:r>
        <w:rPr>
          <w:rFonts w:hint="eastAsia" w:ascii="宋体" w:hAnsi="宋体" w:cs="宋体"/>
          <w:b/>
          <w:color w:val="auto"/>
          <w:szCs w:val="21"/>
          <w:highlight w:val="none"/>
        </w:rPr>
        <w:t>注：1、上述审查项目中，任意一项不符合的，符合性审查不合格。</w:t>
      </w:r>
    </w:p>
    <w:p>
      <w:pPr>
        <w:wordWrap w:val="0"/>
        <w:spacing w:line="360" w:lineRule="auto"/>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73" w:name="_Toc32664"/>
      <w:bookmarkStart w:id="74" w:name="_Toc1056"/>
      <w:r>
        <w:rPr>
          <w:rFonts w:hint="eastAsia" w:ascii="宋体" w:hAnsi="宋体" w:cs="宋体"/>
          <w:color w:val="auto"/>
          <w:szCs w:val="21"/>
          <w:highlight w:val="none"/>
        </w:rPr>
        <w:t>附表3：</w:t>
      </w:r>
      <w:bookmarkEnd w:id="73"/>
      <w:bookmarkEnd w:id="74"/>
    </w:p>
    <w:p>
      <w:pPr>
        <w:pStyle w:val="2"/>
        <w:spacing w:line="360" w:lineRule="auto"/>
        <w:jc w:val="center"/>
        <w:rPr>
          <w:rFonts w:cs="宋体"/>
          <w:b/>
          <w:color w:val="auto"/>
          <w:sz w:val="21"/>
          <w:szCs w:val="21"/>
          <w:highlight w:val="none"/>
        </w:rPr>
      </w:pPr>
      <w:bookmarkStart w:id="75" w:name="_Hlk130482112"/>
      <w:r>
        <w:rPr>
          <w:rFonts w:hint="eastAsia" w:cs="宋体"/>
          <w:b/>
          <w:color w:val="auto"/>
          <w:sz w:val="21"/>
          <w:szCs w:val="21"/>
          <w:highlight w:val="none"/>
        </w:rPr>
        <w:t>商务和技术评分表</w:t>
      </w:r>
    </w:p>
    <w:tbl>
      <w:tblPr>
        <w:tblStyle w:val="47"/>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92"/>
        <w:gridCol w:w="686"/>
        <w:gridCol w:w="7088"/>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1266" w:type="dxa"/>
            <w:gridSpan w:val="2"/>
            <w:vAlign w:val="center"/>
          </w:tcPr>
          <w:p>
            <w:pPr>
              <w:widowControl/>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评审内容</w:t>
            </w:r>
          </w:p>
        </w:tc>
        <w:tc>
          <w:tcPr>
            <w:tcW w:w="686" w:type="dxa"/>
            <w:vAlign w:val="center"/>
          </w:tcPr>
          <w:p>
            <w:pPr>
              <w:widowControl/>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分数</w:t>
            </w:r>
          </w:p>
        </w:tc>
        <w:tc>
          <w:tcPr>
            <w:tcW w:w="7088" w:type="dxa"/>
            <w:vAlign w:val="center"/>
          </w:tcPr>
          <w:p>
            <w:pPr>
              <w:widowControl/>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771" w:type="dxa"/>
            <w:vAlign w:val="center"/>
          </w:tcPr>
          <w:p>
            <w:pPr>
              <w:widowControl/>
              <w:spacing w:line="360" w:lineRule="exact"/>
              <w:jc w:val="center"/>
              <w:rPr>
                <w:rFonts w:hint="eastAsia" w:ascii="宋体" w:hAnsi="宋体" w:eastAsia="宋体" w:cs="宋体"/>
                <w:b/>
                <w:bCs/>
                <w:color w:val="auto"/>
                <w:szCs w:val="21"/>
                <w:highlight w:val="none"/>
                <w:lang w:val="en-US" w:eastAsia="zh-Hans"/>
              </w:rPr>
            </w:pPr>
            <w:r>
              <w:rPr>
                <w:rFonts w:hint="eastAsia" w:ascii="宋体" w:hAnsi="宋体" w:cs="宋体"/>
                <w:b/>
                <w:bCs/>
                <w:color w:val="auto"/>
                <w:szCs w:val="21"/>
                <w:highlight w:val="no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74" w:type="dxa"/>
            <w:vMerge w:val="restart"/>
            <w:vAlign w:val="center"/>
          </w:tcPr>
          <w:p>
            <w:pPr>
              <w:adjustRightInd w:val="0"/>
              <w:snapToGrid w:val="0"/>
              <w:spacing w:line="360" w:lineRule="exact"/>
              <w:jc w:val="center"/>
              <w:rPr>
                <w:rFonts w:ascii="宋体" w:hAnsi="宋体" w:cs="宋体"/>
                <w:color w:val="auto"/>
                <w:kern w:val="0"/>
                <w:szCs w:val="21"/>
                <w:highlight w:val="none"/>
              </w:rPr>
            </w:pPr>
          </w:p>
          <w:p>
            <w:pPr>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商</w:t>
            </w:r>
          </w:p>
          <w:p>
            <w:pPr>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务</w:t>
            </w:r>
          </w:p>
          <w:p>
            <w:pPr>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w:t>
            </w:r>
          </w:p>
          <w:p>
            <w:pPr>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术</w:t>
            </w:r>
          </w:p>
          <w:p>
            <w:pPr>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w:t>
            </w:r>
          </w:p>
          <w:p>
            <w:pPr>
              <w:adjustRightInd w:val="0"/>
              <w:snapToGri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70</w:t>
            </w:r>
          </w:p>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分</w:t>
            </w:r>
          </w:p>
        </w:tc>
        <w:tc>
          <w:tcPr>
            <w:tcW w:w="792"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技术参数响应情况</w:t>
            </w:r>
          </w:p>
        </w:tc>
        <w:tc>
          <w:tcPr>
            <w:tcW w:w="686"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供应商须根据招标文件“第二章 招标内容与技术需求”中的“一、招标技术需求”、“三、其他相关要求”的技术参数进行逐条响应。其中带“★”的条款为重要性条款，任一负偏离扣2分/条；带“▲”的条款为一般条款，任一负偏离扣1分/条；其他条款任一负偏离扣0.5分/条；扣分超过28分（不含）则作无效标处理。</w:t>
            </w:r>
          </w:p>
        </w:tc>
        <w:tc>
          <w:tcPr>
            <w:tcW w:w="771" w:type="dxa"/>
            <w:vAlign w:val="center"/>
          </w:tcPr>
          <w:p>
            <w:pPr>
              <w:autoSpaceDE w:val="0"/>
              <w:autoSpaceDN w:val="0"/>
              <w:adjustRightInd w:val="0"/>
              <w:spacing w:line="360" w:lineRule="exact"/>
              <w:jc w:val="center"/>
              <w:rPr>
                <w:rFonts w:hint="eastAsia" w:ascii="宋体" w:hAnsi="宋体" w:eastAsia="宋体" w:cs="宋体"/>
                <w:color w:val="auto"/>
                <w:szCs w:val="21"/>
                <w:highlight w:val="none"/>
                <w:lang w:val="en-US" w:eastAsia="zh-Hans"/>
              </w:rPr>
            </w:pPr>
            <w:r>
              <w:rPr>
                <w:rFonts w:hint="eastAsia" w:ascii="宋体" w:hAnsi="宋体" w:cs="宋体"/>
                <w:color w:val="auto"/>
                <w:szCs w:val="21"/>
                <w:highlight w:val="none"/>
                <w:lang w:val="en-US" w:eastAsia="zh-Hans"/>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Merge w:val="restart"/>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技术方案及设备性能（24分）</w:t>
            </w: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pBdr>
                <w:top w:val="none" w:color="auto" w:sz="0" w:space="1"/>
                <w:left w:val="none" w:color="auto" w:sz="0" w:space="4"/>
                <w:bottom w:val="none" w:color="auto" w:sz="0" w:space="1"/>
                <w:right w:val="none" w:color="auto" w:sz="0" w:space="4"/>
              </w:pBdr>
              <w:spacing w:line="360" w:lineRule="exact"/>
              <w:rPr>
                <w:color w:val="auto"/>
                <w:highlight w:val="none"/>
              </w:rPr>
            </w:pPr>
            <w:r>
              <w:rPr>
                <w:rFonts w:hint="eastAsia" w:ascii="Times New Roman" w:hAnsi="Times New Roman" w:cs="Times New Roman"/>
                <w:color w:val="auto"/>
                <w:highlight w:val="none"/>
              </w:rPr>
              <w:t>1、</w:t>
            </w:r>
            <w:r>
              <w:rPr>
                <w:rFonts w:hint="eastAsia" w:ascii="宋体" w:hAnsi="宋体"/>
                <w:bCs/>
                <w:color w:val="auto"/>
                <w:szCs w:val="21"/>
                <w:highlight w:val="none"/>
              </w:rPr>
              <w:t>根据供应商针对本项目的</w:t>
            </w:r>
            <w:r>
              <w:rPr>
                <w:rFonts w:hint="eastAsia" w:ascii="宋体" w:hAnsi="宋体"/>
                <w:bCs/>
                <w:color w:val="auto"/>
                <w:szCs w:val="21"/>
                <w:highlight w:val="none"/>
                <w:lang w:eastAsia="zh-CN"/>
              </w:rPr>
              <w:t>现场布局</w:t>
            </w:r>
            <w:r>
              <w:rPr>
                <w:rFonts w:hint="eastAsia" w:ascii="宋体" w:hAnsi="宋体"/>
                <w:bCs/>
                <w:color w:val="auto"/>
                <w:szCs w:val="21"/>
                <w:highlight w:val="none"/>
              </w:rPr>
              <w:t>方案（包括但不限于需求分析、系统架构设计、功能设计、图纸设计等）进行综合评议：</w:t>
            </w:r>
          </w:p>
          <w:p>
            <w:pPr>
              <w:pBdr>
                <w:top w:val="none" w:color="auto" w:sz="0" w:space="1"/>
                <w:left w:val="none" w:color="auto" w:sz="0" w:space="4"/>
                <w:bottom w:val="none" w:color="auto" w:sz="0" w:space="1"/>
                <w:right w:val="none" w:color="auto" w:sz="0" w:space="4"/>
              </w:pBdr>
              <w:spacing w:line="360" w:lineRule="exact"/>
              <w:rPr>
                <w:color w:val="auto"/>
                <w:highlight w:val="none"/>
              </w:rPr>
            </w:pPr>
            <w:r>
              <w:rPr>
                <w:rFonts w:hint="eastAsia" w:ascii="宋体" w:hAnsi="宋体" w:cs="宋体"/>
                <w:color w:val="auto"/>
                <w:szCs w:val="21"/>
                <w:highlight w:val="none"/>
                <w:lang w:bidi="ar"/>
              </w:rPr>
              <w:t>①</w:t>
            </w:r>
            <w:r>
              <w:rPr>
                <w:rFonts w:hint="eastAsia" w:ascii="宋体" w:hAnsi="宋体" w:cs="宋体"/>
                <w:color w:val="auto"/>
                <w:szCs w:val="21"/>
                <w:highlight w:val="none"/>
                <w:lang w:eastAsia="zh-CN" w:bidi="ar"/>
              </w:rPr>
              <w:t>需求分析明确、、统架构</w:t>
            </w:r>
            <w:r>
              <w:rPr>
                <w:rFonts w:hint="eastAsia"/>
                <w:color w:val="auto"/>
                <w:highlight w:val="none"/>
              </w:rPr>
              <w:t>设计方案完整、合理，且对点位设计有详细图纸描述</w:t>
            </w:r>
            <w:r>
              <w:rPr>
                <w:rFonts w:hint="eastAsia"/>
                <w:color w:val="auto"/>
                <w:highlight w:val="none"/>
                <w:lang w:eastAsia="zh-CN"/>
              </w:rPr>
              <w:t>，功能设计完善易于操作</w:t>
            </w:r>
            <w:r>
              <w:rPr>
                <w:rFonts w:hint="eastAsia"/>
                <w:color w:val="auto"/>
                <w:highlight w:val="none"/>
              </w:rPr>
              <w:t>的得4分；</w:t>
            </w:r>
          </w:p>
          <w:p>
            <w:pPr>
              <w:pBdr>
                <w:top w:val="none" w:color="auto" w:sz="0" w:space="1"/>
                <w:left w:val="none" w:color="auto" w:sz="0" w:space="4"/>
                <w:bottom w:val="none" w:color="auto" w:sz="0" w:space="1"/>
                <w:right w:val="none" w:color="auto" w:sz="0" w:space="4"/>
              </w:pBdr>
              <w:spacing w:line="360" w:lineRule="exact"/>
              <w:rPr>
                <w:color w:val="auto"/>
                <w:highlight w:val="none"/>
              </w:rPr>
            </w:pPr>
            <w:r>
              <w:rPr>
                <w:rFonts w:hint="eastAsia" w:ascii="宋体" w:hAnsi="宋体" w:cs="宋体"/>
                <w:color w:val="auto"/>
                <w:szCs w:val="21"/>
                <w:highlight w:val="none"/>
                <w:lang w:bidi="ar"/>
              </w:rPr>
              <w:t>②</w:t>
            </w:r>
            <w:r>
              <w:rPr>
                <w:rFonts w:hint="eastAsia"/>
                <w:color w:val="auto"/>
                <w:highlight w:val="none"/>
              </w:rPr>
              <w:t>方案基本适用于本项目，略有欠缺的得2分；</w:t>
            </w:r>
          </w:p>
          <w:p>
            <w:pPr>
              <w:pBdr>
                <w:top w:val="none" w:color="auto" w:sz="0" w:space="1"/>
                <w:left w:val="none" w:color="auto" w:sz="0" w:space="4"/>
                <w:bottom w:val="none" w:color="auto" w:sz="0" w:space="1"/>
                <w:right w:val="none" w:color="auto" w:sz="0" w:space="4"/>
              </w:pBdr>
              <w:spacing w:line="360" w:lineRule="exact"/>
              <w:rPr>
                <w:color w:val="auto"/>
                <w:highlight w:val="none"/>
              </w:rPr>
            </w:pPr>
            <w:r>
              <w:rPr>
                <w:rFonts w:hint="eastAsia" w:ascii="宋体" w:hAnsi="宋体" w:cs="宋体"/>
                <w:color w:val="auto"/>
                <w:szCs w:val="21"/>
                <w:highlight w:val="none"/>
                <w:lang w:bidi="ar"/>
              </w:rPr>
              <w:t>③</w:t>
            </w:r>
            <w:r>
              <w:rPr>
                <w:rFonts w:hint="eastAsia"/>
                <w:color w:val="auto"/>
                <w:highlight w:val="none"/>
              </w:rPr>
              <w:t>方案不适用、存在比较明显问题的得1分。</w:t>
            </w:r>
          </w:p>
          <w:p>
            <w:pPr>
              <w:pBdr>
                <w:top w:val="none" w:color="auto" w:sz="0" w:space="1"/>
                <w:left w:val="none" w:color="auto" w:sz="0" w:space="4"/>
                <w:bottom w:val="none" w:color="auto" w:sz="0" w:space="1"/>
                <w:right w:val="none" w:color="auto" w:sz="0" w:space="4"/>
              </w:pBdr>
              <w:spacing w:line="360" w:lineRule="exact"/>
              <w:rPr>
                <w:rFonts w:hint="eastAsia" w:ascii="Times New Roman" w:hAnsi="Times New Roman" w:cs="Times New Roman"/>
                <w:color w:val="auto"/>
                <w:highlight w:val="none"/>
              </w:rPr>
            </w:pPr>
            <w:r>
              <w:rPr>
                <w:rFonts w:hint="eastAsia" w:ascii="宋体" w:hAnsi="宋体" w:cs="宋体"/>
                <w:color w:val="auto"/>
                <w:szCs w:val="21"/>
                <w:highlight w:val="none"/>
                <w:lang w:bidi="ar"/>
              </w:rPr>
              <w:t>④未提供的得0分</w:t>
            </w:r>
            <w:r>
              <w:rPr>
                <w:rFonts w:hint="eastAsia"/>
                <w:b w:val="0"/>
                <w:bCs w:val="0"/>
                <w:color w:val="auto"/>
                <w:highlight w:val="none"/>
              </w:rPr>
              <w:t>。</w:t>
            </w:r>
          </w:p>
        </w:tc>
        <w:tc>
          <w:tcPr>
            <w:tcW w:w="771" w:type="dxa"/>
            <w:vAlign w:val="center"/>
          </w:tcPr>
          <w:p>
            <w:pPr>
              <w:autoSpaceDE w:val="0"/>
              <w:autoSpaceDN w:val="0"/>
              <w:adjustRightInd w:val="0"/>
              <w:spacing w:line="360" w:lineRule="exact"/>
              <w:jc w:val="center"/>
              <w:rPr>
                <w:rFonts w:hint="default" w:eastAsia="宋体"/>
                <w:color w:val="auto"/>
                <w:highlight w:val="none"/>
                <w:lang w:val="en-US" w:eastAsia="zh-Hans"/>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highlight w:val="none"/>
              </w:rPr>
            </w:pPr>
          </w:p>
          <w:p>
            <w:pPr>
              <w:pStyle w:val="2"/>
              <w:rPr>
                <w:rFonts w:cs="宋体"/>
                <w:color w:val="auto"/>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pBdr>
                <w:top w:val="none" w:color="auto" w:sz="0" w:space="1"/>
                <w:left w:val="none" w:color="auto" w:sz="0" w:space="4"/>
                <w:bottom w:val="none" w:color="auto" w:sz="0" w:space="1"/>
                <w:right w:val="none" w:color="auto" w:sz="0" w:space="4"/>
              </w:pBdr>
              <w:spacing w:line="360" w:lineRule="exact"/>
              <w:rPr>
                <w:rFonts w:hint="eastAsia" w:ascii="Times New Roman" w:hAnsi="Times New Roman" w:cs="Times New Roman"/>
                <w:color w:val="auto"/>
                <w:highlight w:val="none"/>
              </w:rPr>
            </w:pPr>
            <w:r>
              <w:rPr>
                <w:rFonts w:hint="eastAsia"/>
                <w:b w:val="0"/>
                <w:bCs w:val="0"/>
                <w:color w:val="auto"/>
                <w:highlight w:val="none"/>
              </w:rPr>
              <w:t>2、</w:t>
            </w:r>
            <w:r>
              <w:rPr>
                <w:rFonts w:hint="eastAsia" w:ascii="Times New Roman" w:hAnsi="Times New Roman" w:cs="Times New Roman"/>
                <w:color w:val="auto"/>
                <w:highlight w:val="none"/>
              </w:rPr>
              <w:t>根据供应商对本项目实施的重难点分析及对应措施进行评议：</w:t>
            </w:r>
          </w:p>
          <w:p>
            <w:pPr>
              <w:pBdr>
                <w:top w:val="none" w:color="auto" w:sz="0" w:space="1"/>
                <w:left w:val="none" w:color="auto" w:sz="0" w:space="4"/>
                <w:bottom w:val="none" w:color="auto" w:sz="0" w:space="1"/>
                <w:right w:val="none" w:color="auto" w:sz="0" w:space="4"/>
              </w:pBdr>
              <w:spacing w:line="360" w:lineRule="exact"/>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①</w:t>
            </w:r>
            <w:r>
              <w:rPr>
                <w:rFonts w:hint="eastAsia" w:ascii="Times New Roman" w:hAnsi="Times New Roman" w:cs="Times New Roman"/>
                <w:color w:val="auto"/>
                <w:highlight w:val="none"/>
              </w:rPr>
              <w:t>投标人对其</w:t>
            </w:r>
            <w:r>
              <w:rPr>
                <w:rFonts w:hint="eastAsia" w:ascii="Times New Roman" w:hAnsi="Times New Roman" w:cs="Times New Roman"/>
                <w:color w:val="auto"/>
                <w:highlight w:val="none"/>
                <w:lang w:val="en-US" w:eastAsia="zh-CN"/>
              </w:rPr>
              <w:t>项目实施过程中的</w:t>
            </w:r>
            <w:r>
              <w:rPr>
                <w:rFonts w:hint="eastAsia" w:ascii="Times New Roman" w:hAnsi="Times New Roman" w:cs="Times New Roman"/>
                <w:color w:val="auto"/>
                <w:highlight w:val="none"/>
              </w:rPr>
              <w:t>工作重点、难点部分描述具体详细的以及解决措施全面且与有针对性，与实际相符</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Hans"/>
              </w:rPr>
              <w:t>契合度高</w:t>
            </w:r>
            <w:r>
              <w:rPr>
                <w:rFonts w:hint="eastAsia" w:ascii="Times New Roman" w:hAnsi="Times New Roman" w:cs="Times New Roman"/>
                <w:color w:val="auto"/>
                <w:highlight w:val="none"/>
              </w:rPr>
              <w:t>的得</w:t>
            </w:r>
            <w:r>
              <w:rPr>
                <w:rFonts w:hint="default" w:ascii="Times New Roman" w:hAnsi="Times New Roman" w:cs="Times New Roman"/>
                <w:color w:val="auto"/>
                <w:highlight w:val="none"/>
                <w:lang w:eastAsia="zh-CN"/>
              </w:rPr>
              <w:t>4</w:t>
            </w:r>
            <w:r>
              <w:rPr>
                <w:rFonts w:hint="eastAsia" w:ascii="Times New Roman" w:hAnsi="Times New Roman" w:cs="Times New Roman"/>
                <w:color w:val="auto"/>
                <w:highlight w:val="none"/>
              </w:rPr>
              <w:t>分；</w:t>
            </w:r>
          </w:p>
          <w:p>
            <w:pPr>
              <w:pBdr>
                <w:top w:val="none" w:color="auto" w:sz="0" w:space="1"/>
                <w:left w:val="none" w:color="auto" w:sz="0" w:space="4"/>
                <w:bottom w:val="none" w:color="auto" w:sz="0" w:space="1"/>
                <w:right w:val="none" w:color="auto" w:sz="0" w:space="4"/>
              </w:pBdr>
              <w:spacing w:line="360" w:lineRule="exact"/>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②</w:t>
            </w:r>
            <w:r>
              <w:rPr>
                <w:rFonts w:hint="eastAsia" w:ascii="Times New Roman" w:hAnsi="Times New Roman" w:cs="Times New Roman"/>
                <w:color w:val="auto"/>
                <w:highlight w:val="none"/>
              </w:rPr>
              <w:t>投标人对其</w:t>
            </w:r>
            <w:r>
              <w:rPr>
                <w:rFonts w:hint="eastAsia" w:ascii="Times New Roman" w:hAnsi="Times New Roman" w:cs="Times New Roman"/>
                <w:color w:val="auto"/>
                <w:highlight w:val="none"/>
                <w:lang w:val="en-US" w:eastAsia="zh-CN"/>
              </w:rPr>
              <w:t>实施过程中的</w:t>
            </w:r>
            <w:r>
              <w:rPr>
                <w:rFonts w:hint="eastAsia" w:ascii="Times New Roman" w:hAnsi="Times New Roman" w:cs="Times New Roman"/>
                <w:color w:val="auto"/>
                <w:highlight w:val="none"/>
              </w:rPr>
              <w:t>工作重点、难点部分描述较为具体详细的以及解决措施较为全面，但未针对本项目实际情况的得</w:t>
            </w:r>
            <w:r>
              <w:rPr>
                <w:rFonts w:hint="default" w:ascii="Times New Roman" w:hAnsi="Times New Roman" w:cs="Times New Roman"/>
                <w:color w:val="auto"/>
                <w:highlight w:val="none"/>
                <w:lang w:eastAsia="zh-CN"/>
              </w:rPr>
              <w:t>2</w:t>
            </w:r>
            <w:r>
              <w:rPr>
                <w:rFonts w:hint="eastAsia" w:ascii="Times New Roman" w:hAnsi="Times New Roman" w:cs="Times New Roman"/>
                <w:color w:val="auto"/>
                <w:highlight w:val="none"/>
              </w:rPr>
              <w:t>分；</w:t>
            </w:r>
          </w:p>
          <w:p>
            <w:pPr>
              <w:pBdr>
                <w:top w:val="none" w:color="auto" w:sz="0" w:space="1"/>
                <w:left w:val="none" w:color="auto" w:sz="0" w:space="4"/>
                <w:bottom w:val="none" w:color="auto" w:sz="0" w:space="1"/>
                <w:right w:val="none" w:color="auto" w:sz="0" w:space="4"/>
              </w:pBdr>
              <w:spacing w:line="360" w:lineRule="exact"/>
              <w:rPr>
                <w:rFonts w:hint="eastAsia" w:ascii="Times New Roman" w:hAnsi="Times New Roman" w:cs="Times New Roman"/>
                <w:color w:val="auto"/>
                <w:highlight w:val="none"/>
              </w:rPr>
            </w:pPr>
            <w:r>
              <w:rPr>
                <w:rFonts w:hint="eastAsia" w:ascii="Times New Roman" w:hAnsi="Times New Roman" w:cs="Times New Roman"/>
                <w:color w:val="auto"/>
                <w:highlight w:val="none"/>
              </w:rPr>
              <w:t>③投标人对其</w:t>
            </w:r>
            <w:r>
              <w:rPr>
                <w:rFonts w:hint="eastAsia" w:ascii="Times New Roman" w:hAnsi="Times New Roman" w:cs="Times New Roman"/>
                <w:color w:val="auto"/>
                <w:highlight w:val="none"/>
                <w:lang w:val="en-US" w:eastAsia="zh-CN"/>
              </w:rPr>
              <w:t>实施过程中的</w:t>
            </w:r>
            <w:r>
              <w:rPr>
                <w:rFonts w:hint="eastAsia" w:ascii="Times New Roman" w:hAnsi="Times New Roman" w:cs="Times New Roman"/>
                <w:color w:val="auto"/>
                <w:highlight w:val="none"/>
              </w:rPr>
              <w:t>工作重点、难点部分描述以及解决措施较笼统，未针对本项目实际情况的得</w:t>
            </w:r>
            <w:r>
              <w:rPr>
                <w:rFonts w:hint="default" w:ascii="Times New Roman" w:hAnsi="Times New Roman" w:cs="Times New Roman"/>
                <w:color w:val="auto"/>
                <w:highlight w:val="none"/>
                <w:lang w:eastAsia="zh-CN"/>
              </w:rPr>
              <w:t>1</w:t>
            </w:r>
            <w:r>
              <w:rPr>
                <w:rFonts w:hint="eastAsia" w:ascii="Times New Roman" w:hAnsi="Times New Roman" w:cs="Times New Roman"/>
                <w:color w:val="auto"/>
                <w:highlight w:val="none"/>
              </w:rPr>
              <w:t>分；</w:t>
            </w:r>
          </w:p>
          <w:p>
            <w:pPr>
              <w:pBdr>
                <w:top w:val="none" w:color="auto" w:sz="0" w:space="1"/>
                <w:left w:val="none" w:color="auto" w:sz="0" w:space="4"/>
                <w:bottom w:val="none" w:color="auto" w:sz="0" w:space="1"/>
                <w:right w:val="none" w:color="auto" w:sz="0" w:space="4"/>
              </w:pBdr>
              <w:spacing w:line="360" w:lineRule="exact"/>
              <w:rPr>
                <w:b w:val="0"/>
                <w:bCs w:val="0"/>
                <w:color w:val="auto"/>
                <w:highlight w:val="none"/>
              </w:rPr>
            </w:pPr>
            <w:r>
              <w:rPr>
                <w:rFonts w:hint="eastAsia" w:ascii="Times New Roman" w:hAnsi="Times New Roman" w:cs="Times New Roman"/>
                <w:color w:val="auto"/>
                <w:highlight w:val="none"/>
              </w:rPr>
              <w:t>④未提供的得0分。</w:t>
            </w:r>
          </w:p>
        </w:tc>
        <w:tc>
          <w:tcPr>
            <w:tcW w:w="771" w:type="dxa"/>
            <w:vAlign w:val="center"/>
          </w:tcPr>
          <w:p>
            <w:pPr>
              <w:pBdr>
                <w:top w:val="none" w:color="auto" w:sz="0" w:space="1"/>
                <w:left w:val="none" w:color="auto" w:sz="0" w:space="4"/>
                <w:bottom w:val="none" w:color="auto" w:sz="0" w:space="1"/>
                <w:right w:val="none" w:color="auto" w:sz="0" w:space="4"/>
              </w:pBdr>
              <w:spacing w:line="360" w:lineRule="exact"/>
              <w:jc w:val="center"/>
              <w:rPr>
                <w:rFonts w:hint="eastAsia"/>
                <w:color w:val="auto"/>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spacing w:line="360" w:lineRule="exact"/>
              <w:rPr>
                <w:rFonts w:ascii="宋体" w:hAnsi="宋体"/>
                <w:b w:val="0"/>
                <w:bCs w:val="0"/>
                <w:color w:val="auto"/>
                <w:szCs w:val="21"/>
                <w:highlight w:val="none"/>
              </w:rPr>
            </w:pPr>
            <w:r>
              <w:rPr>
                <w:rFonts w:hint="eastAsia" w:ascii="宋体" w:hAnsi="宋体"/>
                <w:b w:val="0"/>
                <w:bCs w:val="0"/>
                <w:color w:val="auto"/>
                <w:szCs w:val="21"/>
                <w:highlight w:val="none"/>
              </w:rPr>
              <w:t>3、</w:t>
            </w:r>
            <w:r>
              <w:rPr>
                <w:rFonts w:hint="eastAsia" w:ascii="宋体" w:hAnsi="宋体"/>
                <w:b w:val="0"/>
                <w:bCs w:val="0"/>
                <w:color w:val="auto"/>
                <w:szCs w:val="21"/>
                <w:highlight w:val="none"/>
                <w:lang w:eastAsia="zh-CN"/>
              </w:rPr>
              <w:t>供货方案：</w:t>
            </w:r>
            <w:r>
              <w:rPr>
                <w:rFonts w:hint="eastAsia" w:ascii="宋体" w:hAnsi="宋体"/>
                <w:b w:val="0"/>
                <w:bCs w:val="0"/>
                <w:color w:val="auto"/>
                <w:szCs w:val="21"/>
                <w:highlight w:val="none"/>
                <w:lang w:val="en-US" w:eastAsia="zh-Hans"/>
              </w:rPr>
              <w:t>根据亚运会进度安排</w:t>
            </w:r>
            <w:r>
              <w:rPr>
                <w:rFonts w:hint="default" w:ascii="宋体" w:hAnsi="宋体"/>
                <w:b w:val="0"/>
                <w:bCs w:val="0"/>
                <w:color w:val="auto"/>
                <w:szCs w:val="21"/>
                <w:highlight w:val="none"/>
                <w:lang w:eastAsia="zh-Hans"/>
              </w:rPr>
              <w:t>，</w:t>
            </w:r>
            <w:r>
              <w:rPr>
                <w:rFonts w:hint="eastAsia" w:ascii="宋体" w:hAnsi="宋体"/>
                <w:b w:val="0"/>
                <w:bCs w:val="0"/>
                <w:color w:val="auto"/>
                <w:szCs w:val="21"/>
                <w:highlight w:val="none"/>
                <w:lang w:val="en-US" w:eastAsia="zh-Hans"/>
              </w:rPr>
              <w:t>交货期紧</w:t>
            </w:r>
            <w:r>
              <w:rPr>
                <w:rFonts w:hint="default" w:ascii="宋体" w:hAnsi="宋体"/>
                <w:b w:val="0"/>
                <w:bCs w:val="0"/>
                <w:color w:val="auto"/>
                <w:szCs w:val="21"/>
                <w:highlight w:val="none"/>
                <w:lang w:eastAsia="zh-Hans"/>
              </w:rPr>
              <w:t>，</w:t>
            </w:r>
            <w:r>
              <w:rPr>
                <w:rFonts w:hint="eastAsia" w:ascii="宋体" w:hAnsi="宋体"/>
                <w:bCs/>
                <w:color w:val="auto"/>
                <w:szCs w:val="21"/>
                <w:highlight w:val="none"/>
              </w:rPr>
              <w:t>根据供应商针对本项目的现场实施方案（包括但不限于进度计划安排，进度计划控制目的，进度计划控制措施、进度计划保证措施等）进行综合评议</w:t>
            </w:r>
            <w:r>
              <w:rPr>
                <w:rFonts w:hint="eastAsia" w:ascii="宋体" w:hAnsi="宋体"/>
                <w:b w:val="0"/>
                <w:bCs w:val="0"/>
                <w:color w:val="auto"/>
                <w:szCs w:val="21"/>
                <w:highlight w:val="none"/>
              </w:rPr>
              <w:t>：</w:t>
            </w:r>
          </w:p>
          <w:p>
            <w:pPr>
              <w:spacing w:line="360" w:lineRule="exact"/>
              <w:rPr>
                <w:rFonts w:ascii="宋体" w:hAnsi="宋体"/>
                <w:b w:val="0"/>
                <w:bCs w:val="0"/>
                <w:color w:val="auto"/>
                <w:szCs w:val="21"/>
                <w:highlight w:val="none"/>
              </w:rPr>
            </w:pPr>
            <w:r>
              <w:rPr>
                <w:rFonts w:hint="eastAsia" w:ascii="Times New Roman" w:hAnsi="Times New Roman" w:cs="Times New Roman"/>
                <w:b w:val="0"/>
                <w:bCs w:val="0"/>
                <w:color w:val="auto"/>
                <w:highlight w:val="none"/>
                <w:lang w:val="en-US" w:eastAsia="zh-CN"/>
              </w:rPr>
              <w:t>①</w:t>
            </w:r>
            <w:r>
              <w:rPr>
                <w:rFonts w:hint="eastAsia" w:cs="Times New Roman"/>
                <w:b w:val="0"/>
                <w:bCs w:val="0"/>
                <w:color w:val="auto"/>
                <w:highlight w:val="none"/>
                <w:lang w:val="en-US" w:eastAsia="zh-CN"/>
              </w:rPr>
              <w:t>进度计划安排合理、目标明确，</w:t>
            </w:r>
            <w:r>
              <w:rPr>
                <w:rFonts w:hint="eastAsia" w:ascii="宋体" w:hAnsi="宋体"/>
                <w:b w:val="0"/>
                <w:bCs w:val="0"/>
                <w:color w:val="auto"/>
                <w:szCs w:val="21"/>
                <w:highlight w:val="none"/>
              </w:rPr>
              <w:t>方案详细，对生产、备货、运输、交付等阶段有详细进度安排，交货期短，对突发情况制定详细应急预案的得4分；</w:t>
            </w:r>
          </w:p>
          <w:p>
            <w:pPr>
              <w:spacing w:line="360" w:lineRule="exact"/>
              <w:rPr>
                <w:rFonts w:ascii="宋体" w:hAnsi="宋体"/>
                <w:b w:val="0"/>
                <w:bCs w:val="0"/>
                <w:color w:val="auto"/>
                <w:szCs w:val="21"/>
                <w:highlight w:val="none"/>
              </w:rPr>
            </w:pPr>
            <w:r>
              <w:rPr>
                <w:rFonts w:hint="eastAsia" w:ascii="Times New Roman" w:hAnsi="Times New Roman" w:cs="Times New Roman"/>
                <w:b w:val="0"/>
                <w:bCs w:val="0"/>
                <w:color w:val="auto"/>
                <w:highlight w:val="none"/>
                <w:lang w:val="en-US" w:eastAsia="zh-CN"/>
              </w:rPr>
              <w:t>②</w:t>
            </w:r>
            <w:r>
              <w:rPr>
                <w:rFonts w:hint="eastAsia" w:cs="Times New Roman"/>
                <w:b w:val="0"/>
                <w:bCs w:val="0"/>
                <w:color w:val="auto"/>
                <w:highlight w:val="none"/>
                <w:lang w:val="en-US" w:eastAsia="zh-CN"/>
              </w:rPr>
              <w:t>进度计划安排粗狂，</w:t>
            </w:r>
            <w:r>
              <w:rPr>
                <w:rFonts w:hint="eastAsia" w:ascii="宋体" w:hAnsi="宋体"/>
                <w:b w:val="0"/>
                <w:bCs w:val="0"/>
                <w:color w:val="auto"/>
                <w:szCs w:val="21"/>
                <w:highlight w:val="none"/>
              </w:rPr>
              <w:t>方案</w:t>
            </w:r>
            <w:r>
              <w:rPr>
                <w:rFonts w:hint="eastAsia" w:ascii="宋体" w:hAnsi="宋体"/>
                <w:b w:val="0"/>
                <w:bCs w:val="0"/>
                <w:color w:val="auto"/>
                <w:szCs w:val="21"/>
                <w:highlight w:val="none"/>
                <w:lang w:eastAsia="zh-CN"/>
              </w:rPr>
              <w:t>欠佳</w:t>
            </w:r>
            <w:r>
              <w:rPr>
                <w:rFonts w:hint="eastAsia" w:ascii="宋体" w:hAnsi="宋体"/>
                <w:b w:val="0"/>
                <w:bCs w:val="0"/>
                <w:color w:val="auto"/>
                <w:szCs w:val="21"/>
                <w:highlight w:val="none"/>
              </w:rPr>
              <w:t>，交货期</w:t>
            </w:r>
            <w:r>
              <w:rPr>
                <w:rFonts w:hint="eastAsia" w:ascii="宋体" w:hAnsi="宋体"/>
                <w:b w:val="0"/>
                <w:bCs w:val="0"/>
                <w:color w:val="auto"/>
                <w:szCs w:val="21"/>
                <w:highlight w:val="none"/>
                <w:lang w:eastAsia="zh-CN"/>
              </w:rPr>
              <w:t>紧张</w:t>
            </w:r>
            <w:r>
              <w:rPr>
                <w:rFonts w:hint="eastAsia" w:ascii="宋体" w:hAnsi="宋体"/>
                <w:b w:val="0"/>
                <w:bCs w:val="0"/>
                <w:color w:val="auto"/>
                <w:szCs w:val="21"/>
                <w:highlight w:val="none"/>
              </w:rPr>
              <w:t>，对突发情况有基本应对计划的得2分；</w:t>
            </w:r>
          </w:p>
          <w:p>
            <w:pPr>
              <w:spacing w:line="360" w:lineRule="exact"/>
              <w:rPr>
                <w:rFonts w:ascii="宋体" w:hAnsi="宋体"/>
                <w:b w:val="0"/>
                <w:bCs w:val="0"/>
                <w:color w:val="auto"/>
                <w:szCs w:val="21"/>
                <w:highlight w:val="none"/>
              </w:rPr>
            </w:pPr>
            <w:r>
              <w:rPr>
                <w:rFonts w:hint="eastAsia" w:ascii="Times New Roman" w:hAnsi="Times New Roman" w:cs="Times New Roman"/>
                <w:b w:val="0"/>
                <w:bCs w:val="0"/>
                <w:color w:val="auto"/>
                <w:highlight w:val="none"/>
              </w:rPr>
              <w:t>③</w:t>
            </w:r>
            <w:r>
              <w:rPr>
                <w:rFonts w:hint="eastAsia" w:cs="Times New Roman"/>
                <w:b w:val="0"/>
                <w:bCs w:val="0"/>
                <w:color w:val="auto"/>
                <w:highlight w:val="none"/>
                <w:lang w:eastAsia="zh-CN"/>
              </w:rPr>
              <w:t>进度计划安排不合理，存在进度滞后风险，</w:t>
            </w:r>
            <w:r>
              <w:rPr>
                <w:rFonts w:hint="eastAsia" w:ascii="宋体" w:hAnsi="宋体"/>
                <w:b w:val="0"/>
                <w:bCs w:val="0"/>
                <w:color w:val="auto"/>
                <w:szCs w:val="21"/>
                <w:highlight w:val="none"/>
              </w:rPr>
              <w:t>方案简单，对突发情况无应急预案的得1分。</w:t>
            </w:r>
          </w:p>
          <w:p>
            <w:pPr>
              <w:spacing w:line="360" w:lineRule="exact"/>
              <w:rPr>
                <w:rFonts w:ascii="宋体" w:hAnsi="宋体" w:cs="宋体"/>
                <w:b w:val="0"/>
                <w:bCs w:val="0"/>
                <w:color w:val="auto"/>
                <w:szCs w:val="21"/>
                <w:highlight w:val="none"/>
              </w:rPr>
            </w:pPr>
            <w:r>
              <w:rPr>
                <w:rFonts w:hint="eastAsia" w:ascii="宋体" w:hAnsi="宋体" w:cs="宋体"/>
                <w:color w:val="auto"/>
                <w:szCs w:val="21"/>
                <w:highlight w:val="none"/>
                <w:lang w:bidi="ar"/>
              </w:rPr>
              <w:t>④</w:t>
            </w:r>
            <w:r>
              <w:rPr>
                <w:rFonts w:hint="eastAsia"/>
                <w:b w:val="0"/>
                <w:bCs w:val="0"/>
                <w:color w:val="auto"/>
                <w:highlight w:val="none"/>
              </w:rPr>
              <w:t>未提供本项内容不得分。</w:t>
            </w:r>
          </w:p>
        </w:tc>
        <w:tc>
          <w:tcPr>
            <w:tcW w:w="771" w:type="dxa"/>
            <w:vAlign w:val="center"/>
          </w:tcPr>
          <w:p>
            <w:pPr>
              <w:spacing w:line="360" w:lineRule="exact"/>
              <w:jc w:val="center"/>
              <w:rPr>
                <w:rFonts w:hint="eastAsia"/>
                <w:color w:val="auto"/>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spacing w:line="360" w:lineRule="exact"/>
              <w:rPr>
                <w:rFonts w:ascii="宋体" w:hAnsi="宋体" w:cs="宋体"/>
                <w:color w:val="auto"/>
                <w:szCs w:val="21"/>
                <w:highlight w:val="none"/>
              </w:rPr>
            </w:pPr>
            <w:r>
              <w:rPr>
                <w:rFonts w:hint="eastAsia" w:ascii="宋体" w:hAnsi="宋体"/>
                <w:b w:val="0"/>
                <w:bCs w:val="0"/>
                <w:color w:val="auto"/>
                <w:szCs w:val="21"/>
                <w:highlight w:val="none"/>
              </w:rPr>
              <w:t>4、</w:t>
            </w:r>
            <w:r>
              <w:rPr>
                <w:rFonts w:hint="eastAsia" w:ascii="宋体" w:hAnsi="宋体"/>
                <w:b w:val="0"/>
                <w:bCs w:val="0"/>
                <w:color w:val="auto"/>
                <w:szCs w:val="21"/>
                <w:highlight w:val="none"/>
                <w:lang w:eastAsia="zh-CN"/>
              </w:rPr>
              <w:t>质量保障方案：</w:t>
            </w:r>
            <w:r>
              <w:rPr>
                <w:rFonts w:hint="eastAsia" w:ascii="宋体" w:hAnsi="宋体" w:cs="宋体"/>
                <w:color w:val="auto"/>
                <w:szCs w:val="21"/>
                <w:highlight w:val="none"/>
              </w:rPr>
              <w:t>本项目安保等级较高，根据供应商针对本项目的质量保障方案（包括但不限于质量保证目标、质量保证措施、质量保证体系等）进行评议：</w:t>
            </w:r>
          </w:p>
          <w:p>
            <w:pPr>
              <w:pBdr>
                <w:top w:val="none" w:color="auto" w:sz="0" w:space="1"/>
                <w:left w:val="none" w:color="auto" w:sz="0" w:space="4"/>
                <w:bottom w:val="none" w:color="auto" w:sz="0" w:space="1"/>
                <w:right w:val="none" w:color="auto" w:sz="0" w:space="4"/>
              </w:pBd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①</w:t>
            </w:r>
            <w:r>
              <w:rPr>
                <w:rFonts w:hint="eastAsia" w:ascii="宋体" w:hAnsi="宋体" w:cs="宋体"/>
                <w:color w:val="auto"/>
                <w:szCs w:val="21"/>
                <w:highlight w:val="none"/>
                <w:lang w:eastAsia="zh-Hans" w:bidi="ar"/>
              </w:rPr>
              <w:t>质量</w:t>
            </w:r>
            <w:r>
              <w:rPr>
                <w:rFonts w:hint="eastAsia" w:ascii="宋体" w:hAnsi="宋体" w:cs="宋体"/>
                <w:color w:val="auto"/>
                <w:szCs w:val="21"/>
                <w:highlight w:val="none"/>
                <w:lang w:bidi="ar"/>
              </w:rPr>
              <w:t>保证目标明确、质保措施全面、质保体系完整</w:t>
            </w:r>
            <w:r>
              <w:rPr>
                <w:rFonts w:hint="eastAsia" w:ascii="宋体" w:hAnsi="宋体" w:cs="宋体"/>
                <w:color w:val="auto"/>
                <w:szCs w:val="21"/>
                <w:highlight w:val="none"/>
              </w:rPr>
              <w:t>，</w:t>
            </w:r>
            <w:r>
              <w:rPr>
                <w:rFonts w:hint="eastAsia" w:ascii="宋体" w:hAnsi="宋体" w:cs="宋体"/>
                <w:color w:val="auto"/>
                <w:szCs w:val="21"/>
                <w:highlight w:val="none"/>
                <w:lang w:eastAsia="zh-Hans"/>
              </w:rPr>
              <w:t>满足招标要求且</w:t>
            </w:r>
            <w:r>
              <w:rPr>
                <w:rFonts w:hint="eastAsia" w:ascii="宋体" w:hAnsi="宋体" w:cs="宋体"/>
                <w:color w:val="auto"/>
                <w:szCs w:val="21"/>
                <w:highlight w:val="none"/>
              </w:rPr>
              <w:t>优于招标需求的得</w:t>
            </w:r>
            <w:r>
              <w:rPr>
                <w:rFonts w:ascii="宋体" w:hAnsi="宋体" w:cs="宋体"/>
                <w:color w:val="auto"/>
                <w:szCs w:val="21"/>
                <w:highlight w:val="none"/>
              </w:rPr>
              <w:t>4</w:t>
            </w:r>
            <w:r>
              <w:rPr>
                <w:rFonts w:hint="eastAsia" w:ascii="宋体" w:hAnsi="宋体" w:cs="宋体"/>
                <w:color w:val="auto"/>
                <w:szCs w:val="21"/>
                <w:highlight w:val="none"/>
              </w:rPr>
              <w:t>分；</w:t>
            </w:r>
          </w:p>
          <w:p>
            <w:pPr>
              <w:pBdr>
                <w:top w:val="none" w:color="auto" w:sz="0" w:space="1"/>
                <w:left w:val="none" w:color="auto" w:sz="0" w:space="4"/>
                <w:bottom w:val="none" w:color="auto" w:sz="0" w:space="1"/>
                <w:right w:val="none" w:color="auto" w:sz="0" w:space="4"/>
              </w:pBd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②</w:t>
            </w:r>
            <w:r>
              <w:rPr>
                <w:rFonts w:hint="eastAsia" w:ascii="宋体" w:hAnsi="宋体" w:cs="宋体"/>
                <w:color w:val="auto"/>
                <w:szCs w:val="21"/>
                <w:highlight w:val="none"/>
                <w:lang w:eastAsia="zh-Hans" w:bidi="ar"/>
              </w:rPr>
              <w:t>质量</w:t>
            </w:r>
            <w:r>
              <w:rPr>
                <w:rFonts w:hint="eastAsia" w:ascii="宋体" w:hAnsi="宋体" w:cs="宋体"/>
                <w:color w:val="auto"/>
                <w:szCs w:val="21"/>
                <w:highlight w:val="none"/>
                <w:lang w:bidi="ar"/>
              </w:rPr>
              <w:t>保证目标清晰、质保措施妥当、质保体系</w:t>
            </w:r>
            <w:r>
              <w:rPr>
                <w:rFonts w:hint="eastAsia" w:ascii="宋体" w:hAnsi="宋体" w:cs="宋体"/>
                <w:color w:val="auto"/>
                <w:szCs w:val="21"/>
                <w:highlight w:val="none"/>
              </w:rPr>
              <w:t>基本适用于本项目，略有欠缺的得</w:t>
            </w:r>
            <w:r>
              <w:rPr>
                <w:rFonts w:ascii="宋体" w:hAnsi="宋体" w:cs="宋体"/>
                <w:color w:val="auto"/>
                <w:szCs w:val="21"/>
                <w:highlight w:val="none"/>
              </w:rPr>
              <w:t>2</w:t>
            </w:r>
            <w:r>
              <w:rPr>
                <w:rFonts w:hint="eastAsia" w:ascii="宋体" w:hAnsi="宋体" w:cs="宋体"/>
                <w:color w:val="auto"/>
                <w:szCs w:val="21"/>
                <w:highlight w:val="none"/>
              </w:rPr>
              <w:t>分；</w:t>
            </w:r>
          </w:p>
          <w:p>
            <w:pPr>
              <w:pBdr>
                <w:top w:val="none" w:color="auto" w:sz="0" w:space="1"/>
                <w:left w:val="none" w:color="auto" w:sz="0" w:space="4"/>
                <w:bottom w:val="none" w:color="auto" w:sz="0" w:space="1"/>
                <w:right w:val="none" w:color="auto" w:sz="0" w:space="4"/>
              </w:pBd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③质量保障</w:t>
            </w:r>
            <w:r>
              <w:rPr>
                <w:rFonts w:hint="eastAsia" w:ascii="宋体" w:hAnsi="宋体" w:cs="宋体"/>
                <w:color w:val="auto"/>
                <w:szCs w:val="21"/>
                <w:highlight w:val="none"/>
              </w:rPr>
              <w:t>方案不适用、存在比较明显问题的得</w:t>
            </w:r>
            <w:r>
              <w:rPr>
                <w:rFonts w:ascii="宋体" w:hAnsi="宋体" w:cs="宋体"/>
                <w:color w:val="auto"/>
                <w:szCs w:val="21"/>
                <w:highlight w:val="none"/>
              </w:rPr>
              <w:t>1</w:t>
            </w:r>
            <w:r>
              <w:rPr>
                <w:rFonts w:hint="eastAsia" w:ascii="宋体" w:hAnsi="宋体" w:cs="宋体"/>
                <w:color w:val="auto"/>
                <w:szCs w:val="21"/>
                <w:highlight w:val="none"/>
              </w:rPr>
              <w:t>分。</w:t>
            </w:r>
          </w:p>
          <w:p>
            <w:pPr>
              <w:spacing w:line="360" w:lineRule="exact"/>
              <w:rPr>
                <w:rFonts w:ascii="宋体" w:hAnsi="宋体" w:cs="宋体"/>
                <w:b w:val="0"/>
                <w:bCs w:val="0"/>
                <w:color w:val="auto"/>
                <w:szCs w:val="21"/>
                <w:highlight w:val="none"/>
              </w:rPr>
            </w:pPr>
            <w:r>
              <w:rPr>
                <w:rFonts w:hint="eastAsia" w:ascii="宋体" w:hAnsi="宋体" w:cs="宋体"/>
                <w:color w:val="auto"/>
                <w:szCs w:val="21"/>
                <w:highlight w:val="none"/>
                <w:lang w:bidi="ar"/>
              </w:rPr>
              <w:t>④未提供的得0分。</w:t>
            </w:r>
          </w:p>
        </w:tc>
        <w:tc>
          <w:tcPr>
            <w:tcW w:w="771" w:type="dxa"/>
            <w:vAlign w:val="center"/>
          </w:tcPr>
          <w:p>
            <w:pPr>
              <w:spacing w:line="360" w:lineRule="exact"/>
              <w:jc w:val="center"/>
              <w:rPr>
                <w:rFonts w:hint="eastAsia"/>
                <w:color w:val="auto"/>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spacing w:line="360" w:lineRule="exact"/>
              <w:rPr>
                <w:rFonts w:ascii="宋体" w:hAnsi="宋体"/>
                <w:b/>
                <w:color w:val="auto"/>
                <w:szCs w:val="21"/>
                <w:highlight w:val="none"/>
              </w:rPr>
            </w:pPr>
            <w:r>
              <w:rPr>
                <w:rFonts w:hint="eastAsia" w:ascii="宋体" w:hAnsi="宋体"/>
                <w:b w:val="0"/>
                <w:bCs w:val="0"/>
                <w:color w:val="auto"/>
                <w:szCs w:val="21"/>
                <w:highlight w:val="none"/>
              </w:rPr>
              <w:t>5、</w:t>
            </w:r>
            <w:r>
              <w:rPr>
                <w:rFonts w:hint="eastAsia" w:ascii="宋体" w:hAnsi="宋体"/>
                <w:color w:val="auto"/>
                <w:szCs w:val="21"/>
                <w:highlight w:val="none"/>
              </w:rPr>
              <w:t>现场实施方案：</w:t>
            </w:r>
            <w:r>
              <w:rPr>
                <w:rFonts w:hint="eastAsia" w:ascii="宋体" w:hAnsi="宋体" w:cs="宋体"/>
                <w:color w:val="auto"/>
                <w:szCs w:val="21"/>
                <w:highlight w:val="none"/>
              </w:rPr>
              <w:t>根据供应商针对本项目的</w:t>
            </w:r>
            <w:r>
              <w:rPr>
                <w:rFonts w:hint="eastAsia" w:ascii="宋体" w:hAnsi="宋体"/>
                <w:color w:val="auto"/>
                <w:szCs w:val="21"/>
                <w:highlight w:val="none"/>
              </w:rPr>
              <w:t>现场实施方案</w:t>
            </w:r>
            <w:r>
              <w:rPr>
                <w:rFonts w:hint="eastAsia" w:ascii="宋体" w:hAnsi="宋体" w:cs="宋体"/>
                <w:color w:val="auto"/>
                <w:szCs w:val="21"/>
                <w:highlight w:val="none"/>
              </w:rPr>
              <w:t>（包括但不限于项目实施组织部署、项目管理方法、设备安装调试、安全保障方案等）进行综合评议：</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①</w:t>
            </w:r>
            <w:r>
              <w:rPr>
                <w:rFonts w:hint="eastAsia" w:ascii="宋体" w:hAnsi="宋体" w:cs="宋体"/>
                <w:color w:val="auto"/>
                <w:szCs w:val="21"/>
                <w:highlight w:val="none"/>
              </w:rPr>
              <w:t>方案详细，现场安全措施完备，相关设备安装调试方案完善、良好满足采购需求的得</w:t>
            </w:r>
            <w:r>
              <w:rPr>
                <w:rFonts w:hint="eastAsia" w:ascii="宋体" w:hAnsi="宋体"/>
                <w:color w:val="auto"/>
                <w:szCs w:val="21"/>
                <w:highlight w:val="none"/>
              </w:rPr>
              <w:t>4</w:t>
            </w:r>
            <w:r>
              <w:rPr>
                <w:rFonts w:hint="eastAsia" w:ascii="宋体" w:hAnsi="宋体" w:cs="宋体"/>
                <w:color w:val="auto"/>
                <w:szCs w:val="21"/>
                <w:highlight w:val="none"/>
              </w:rPr>
              <w:t>分；</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②</w:t>
            </w:r>
            <w:r>
              <w:rPr>
                <w:rFonts w:hint="eastAsia" w:ascii="宋体" w:hAnsi="宋体" w:cs="宋体"/>
                <w:color w:val="auto"/>
                <w:szCs w:val="21"/>
                <w:highlight w:val="none"/>
              </w:rPr>
              <w:t>方案基本完整，现场安全措施及相关设备安装调试方案能够满足采购需求的得</w:t>
            </w:r>
            <w:r>
              <w:rPr>
                <w:rFonts w:hint="eastAsia" w:ascii="宋体" w:hAnsi="宋体"/>
                <w:color w:val="auto"/>
                <w:szCs w:val="21"/>
                <w:highlight w:val="none"/>
              </w:rPr>
              <w:t>2</w:t>
            </w:r>
            <w:r>
              <w:rPr>
                <w:rFonts w:hint="eastAsia" w:ascii="宋体" w:hAnsi="宋体" w:cs="宋体"/>
                <w:color w:val="auto"/>
                <w:szCs w:val="21"/>
                <w:highlight w:val="none"/>
              </w:rPr>
              <w:t>分；</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③</w:t>
            </w:r>
            <w:r>
              <w:rPr>
                <w:rFonts w:hint="eastAsia" w:ascii="宋体" w:hAnsi="宋体" w:cs="宋体"/>
                <w:color w:val="auto"/>
                <w:szCs w:val="21"/>
                <w:highlight w:val="none"/>
              </w:rPr>
              <w:t>方案简单，现场安全措施单一，投入的设备安装调试方案难以满足项目需要的得</w:t>
            </w:r>
            <w:r>
              <w:rPr>
                <w:rFonts w:hint="eastAsia" w:ascii="宋体" w:hAnsi="宋体"/>
                <w:color w:val="auto"/>
                <w:szCs w:val="21"/>
                <w:highlight w:val="none"/>
              </w:rPr>
              <w:t>1</w:t>
            </w:r>
            <w:r>
              <w:rPr>
                <w:rFonts w:hint="eastAsia" w:ascii="宋体" w:hAnsi="宋体" w:cs="宋体"/>
                <w:color w:val="auto"/>
                <w:szCs w:val="21"/>
                <w:highlight w:val="none"/>
              </w:rPr>
              <w:t>分。</w:t>
            </w:r>
          </w:p>
          <w:p>
            <w:pPr>
              <w:spacing w:line="360" w:lineRule="exact"/>
              <w:rPr>
                <w:rFonts w:ascii="宋体" w:hAnsi="宋体" w:cs="宋体"/>
                <w:bCs/>
                <w:color w:val="auto"/>
                <w:szCs w:val="21"/>
                <w:highlight w:val="none"/>
              </w:rPr>
            </w:pPr>
            <w:r>
              <w:rPr>
                <w:rFonts w:hint="eastAsia" w:ascii="宋体" w:hAnsi="宋体" w:cs="宋体"/>
                <w:color w:val="auto"/>
                <w:szCs w:val="21"/>
                <w:highlight w:val="none"/>
                <w:lang w:bidi="ar"/>
              </w:rPr>
              <w:t>④</w:t>
            </w:r>
            <w:r>
              <w:rPr>
                <w:rFonts w:hint="eastAsia"/>
                <w:color w:val="auto"/>
                <w:highlight w:val="none"/>
              </w:rPr>
              <w:t>未提供本项内容不得分。</w:t>
            </w:r>
          </w:p>
        </w:tc>
        <w:tc>
          <w:tcPr>
            <w:tcW w:w="771" w:type="dxa"/>
            <w:vAlign w:val="center"/>
          </w:tcPr>
          <w:p>
            <w:pPr>
              <w:spacing w:line="360" w:lineRule="exact"/>
              <w:jc w:val="center"/>
              <w:rPr>
                <w:rFonts w:hint="eastAsia"/>
                <w:color w:val="auto"/>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spacing w:line="360" w:lineRule="exact"/>
              <w:rPr>
                <w:rFonts w:ascii="宋体" w:hAnsi="宋体"/>
                <w:b/>
                <w:bCs/>
                <w:color w:val="auto"/>
                <w:szCs w:val="21"/>
                <w:highlight w:val="none"/>
              </w:rPr>
            </w:pPr>
            <w:r>
              <w:rPr>
                <w:rFonts w:hint="eastAsia" w:ascii="宋体" w:hAnsi="宋体"/>
                <w:b w:val="0"/>
                <w:bCs w:val="0"/>
                <w:color w:val="auto"/>
                <w:szCs w:val="21"/>
                <w:highlight w:val="none"/>
              </w:rPr>
              <w:t>6、</w:t>
            </w:r>
            <w:r>
              <w:rPr>
                <w:rFonts w:hint="eastAsia" w:ascii="宋体" w:hAnsi="宋体"/>
                <w:color w:val="auto"/>
                <w:szCs w:val="21"/>
                <w:highlight w:val="none"/>
              </w:rPr>
              <w:t>测试验收方案：</w:t>
            </w:r>
            <w:r>
              <w:rPr>
                <w:rFonts w:hint="eastAsia" w:ascii="宋体" w:hAnsi="宋体" w:cs="宋体"/>
                <w:color w:val="auto"/>
                <w:szCs w:val="21"/>
                <w:highlight w:val="none"/>
              </w:rPr>
              <w:t>根据供应商针对本项目的测试验收方案（包括但不限于测试方案、验收方案等）进行综合评议：</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①</w:t>
            </w:r>
            <w:r>
              <w:rPr>
                <w:rFonts w:hint="eastAsia" w:ascii="宋体" w:hAnsi="宋体" w:cs="宋体"/>
                <w:color w:val="auto"/>
                <w:szCs w:val="21"/>
                <w:highlight w:val="none"/>
                <w:lang w:eastAsia="zh-CN" w:bidi="ar"/>
              </w:rPr>
              <w:t>测试、验收</w:t>
            </w:r>
            <w:r>
              <w:rPr>
                <w:rFonts w:hint="eastAsia" w:ascii="宋体" w:hAnsi="宋体" w:cs="宋体"/>
                <w:color w:val="auto"/>
                <w:szCs w:val="21"/>
                <w:highlight w:val="none"/>
              </w:rPr>
              <w:t>方案详细，内容完整，流程清晰够得到良好效果的得</w:t>
            </w:r>
            <w:r>
              <w:rPr>
                <w:rFonts w:hint="eastAsia" w:ascii="宋体" w:hAnsi="宋体"/>
                <w:color w:val="auto"/>
                <w:szCs w:val="21"/>
                <w:highlight w:val="none"/>
              </w:rPr>
              <w:t>4</w:t>
            </w:r>
            <w:r>
              <w:rPr>
                <w:rFonts w:hint="eastAsia" w:ascii="宋体" w:hAnsi="宋体" w:cs="宋体"/>
                <w:color w:val="auto"/>
                <w:szCs w:val="21"/>
                <w:highlight w:val="none"/>
              </w:rPr>
              <w:t>分；</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②</w:t>
            </w:r>
            <w:r>
              <w:rPr>
                <w:rFonts w:hint="eastAsia" w:ascii="宋体" w:hAnsi="宋体" w:cs="宋体"/>
                <w:color w:val="auto"/>
                <w:szCs w:val="21"/>
                <w:highlight w:val="none"/>
                <w:lang w:eastAsia="zh-CN" w:bidi="ar"/>
              </w:rPr>
              <w:t>测试、验收</w:t>
            </w:r>
            <w:r>
              <w:rPr>
                <w:rFonts w:hint="eastAsia" w:ascii="宋体" w:hAnsi="宋体" w:cs="宋体"/>
                <w:color w:val="auto"/>
                <w:szCs w:val="21"/>
                <w:highlight w:val="none"/>
              </w:rPr>
              <w:t>方案基本完整，流程完整，能顺利实现测试验收的得</w:t>
            </w:r>
            <w:r>
              <w:rPr>
                <w:rFonts w:hint="eastAsia" w:ascii="宋体" w:hAnsi="宋体"/>
                <w:color w:val="auto"/>
                <w:szCs w:val="21"/>
                <w:highlight w:val="none"/>
              </w:rPr>
              <w:t>2</w:t>
            </w:r>
            <w:r>
              <w:rPr>
                <w:rFonts w:hint="eastAsia" w:ascii="宋体" w:hAnsi="宋体" w:cs="宋体"/>
                <w:color w:val="auto"/>
                <w:szCs w:val="21"/>
                <w:highlight w:val="none"/>
              </w:rPr>
              <w:t>分；</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bidi="ar"/>
              </w:rPr>
              <w:t>③</w:t>
            </w:r>
            <w:r>
              <w:rPr>
                <w:rFonts w:hint="eastAsia" w:ascii="宋体" w:hAnsi="宋体" w:cs="宋体"/>
                <w:color w:val="auto"/>
                <w:szCs w:val="21"/>
                <w:highlight w:val="none"/>
                <w:lang w:eastAsia="zh-CN" w:bidi="ar"/>
              </w:rPr>
              <w:t>测试、验收</w:t>
            </w:r>
            <w:r>
              <w:rPr>
                <w:rFonts w:hint="eastAsia" w:ascii="宋体" w:hAnsi="宋体" w:cs="宋体"/>
                <w:color w:val="auto"/>
                <w:szCs w:val="21"/>
                <w:highlight w:val="none"/>
              </w:rPr>
              <w:t>方案简单，流程不完整，不利于实现测试验收的得</w:t>
            </w:r>
            <w:r>
              <w:rPr>
                <w:rFonts w:hint="eastAsia" w:ascii="宋体" w:hAnsi="宋体"/>
                <w:color w:val="auto"/>
                <w:szCs w:val="21"/>
                <w:highlight w:val="none"/>
              </w:rPr>
              <w:t>1</w:t>
            </w:r>
            <w:r>
              <w:rPr>
                <w:rFonts w:hint="eastAsia" w:ascii="宋体" w:hAnsi="宋体" w:cs="宋体"/>
                <w:color w:val="auto"/>
                <w:szCs w:val="21"/>
                <w:highlight w:val="none"/>
              </w:rPr>
              <w:t>分。</w:t>
            </w:r>
          </w:p>
          <w:p>
            <w:pPr>
              <w:spacing w:line="360" w:lineRule="exact"/>
              <w:rPr>
                <w:rFonts w:ascii="宋体" w:hAnsi="宋体" w:cs="宋体"/>
                <w:b w:val="0"/>
                <w:bCs w:val="0"/>
                <w:color w:val="auto"/>
                <w:szCs w:val="21"/>
                <w:highlight w:val="none"/>
              </w:rPr>
            </w:pPr>
            <w:r>
              <w:rPr>
                <w:rFonts w:hint="eastAsia" w:ascii="宋体" w:hAnsi="宋体" w:cs="宋体"/>
                <w:color w:val="auto"/>
                <w:szCs w:val="21"/>
                <w:highlight w:val="none"/>
                <w:lang w:bidi="ar"/>
              </w:rPr>
              <w:t>④</w:t>
            </w:r>
            <w:r>
              <w:rPr>
                <w:rFonts w:hint="eastAsia"/>
                <w:color w:val="auto"/>
                <w:highlight w:val="none"/>
              </w:rPr>
              <w:t>未提供本项内容不得分</w:t>
            </w:r>
            <w:r>
              <w:rPr>
                <w:rFonts w:hint="eastAsia"/>
                <w:b w:val="0"/>
                <w:bCs w:val="0"/>
                <w:color w:val="auto"/>
                <w:highlight w:val="none"/>
              </w:rPr>
              <w:t>。</w:t>
            </w:r>
          </w:p>
        </w:tc>
        <w:tc>
          <w:tcPr>
            <w:tcW w:w="771" w:type="dxa"/>
            <w:vAlign w:val="center"/>
          </w:tcPr>
          <w:p>
            <w:pPr>
              <w:spacing w:line="360" w:lineRule="exact"/>
              <w:jc w:val="center"/>
              <w:rPr>
                <w:rFonts w:hint="eastAsia"/>
                <w:color w:val="auto"/>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售后服务</w:t>
            </w: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售后服务方案：根据供应商针对本项目制定的售后服务方案进行综合评议，包括但并不限于技术支持售后服务人员安排、故障响应时间、技术人员数量、经验、维修工具、维修网点的备用设备配置的评议：</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①售后服务方案内容全面、保障措施有力、配备人员充足且经验丰富、针对性和可操作性强、维修工具全、维修网点备用设备配置充足，可最快更换故障设备的得8分；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②售后服务方案内容片面、售后服务人员略少且相关维修售后经验少、保障措施基本可行的，维修工具、维修网点备用设备配置欠缺，须一定时间调货方可更换故障设备的得5分；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③售后服务方案简单，内容缺项，对招标人后期维保保障存在困难的，维修工具、维修网点备用设备配置缺失，无法更换故障设备的得3分；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④未提供的得0分。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（人员配备需在投标文件中提供售后服务机构人员清单及投标人为其缴纳的开标前3个月任意一月的社保缴纳证明材料复印件并加盖公章）</w:t>
            </w:r>
            <w:r>
              <w:rPr>
                <w:rFonts w:hint="eastAsia"/>
                <w:b w:val="0"/>
                <w:bCs w:val="0"/>
                <w:color w:val="auto"/>
                <w:highlight w:val="none"/>
              </w:rPr>
              <w:t>。</w:t>
            </w:r>
          </w:p>
        </w:tc>
        <w:tc>
          <w:tcPr>
            <w:tcW w:w="771" w:type="dxa"/>
            <w:vAlign w:val="center"/>
          </w:tcPr>
          <w:p>
            <w:pPr>
              <w:autoSpaceDE w:val="0"/>
              <w:autoSpaceDN w:val="0"/>
              <w:adjustRightInd w:val="0"/>
              <w:spacing w:line="360" w:lineRule="exact"/>
              <w:jc w:val="center"/>
              <w:rPr>
                <w:rFonts w:hint="eastAsia" w:ascii="宋体" w:hAnsi="宋体" w:cs="宋体"/>
                <w:color w:val="auto"/>
                <w:szCs w:val="21"/>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Merge w:val="restart"/>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团队人员</w:t>
            </w:r>
          </w:p>
        </w:tc>
        <w:tc>
          <w:tcPr>
            <w:tcW w:w="686" w:type="dxa"/>
            <w:vMerge w:val="restart"/>
            <w:vAlign w:val="center"/>
          </w:tcPr>
          <w:p>
            <w:pPr>
              <w:autoSpaceDE w:val="0"/>
              <w:autoSpaceDN w:val="0"/>
              <w:adjustRightInd w:val="0"/>
              <w:spacing w:line="360" w:lineRule="exact"/>
              <w:jc w:val="center"/>
              <w:rPr>
                <w:rFonts w:ascii="宋体" w:hAnsi="宋体" w:cs="宋体"/>
                <w:color w:val="auto"/>
                <w:szCs w:val="21"/>
                <w:highlight w:val="none"/>
              </w:rPr>
            </w:pPr>
            <w:r>
              <w:rPr>
                <w:rFonts w:ascii="宋体" w:hAnsi="宋体" w:cs="宋体"/>
                <w:color w:val="auto"/>
                <w:szCs w:val="21"/>
                <w:highlight w:val="none"/>
              </w:rPr>
              <w:t>5</w:t>
            </w: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根据供应商拟投入本项目的团队人员情况进行评议：</w:t>
            </w:r>
          </w:p>
          <w:p>
            <w:pPr>
              <w:autoSpaceDE w:val="0"/>
              <w:autoSpaceDN w:val="0"/>
              <w:adjustRightInd w:val="0"/>
              <w:spacing w:line="360" w:lineRule="exact"/>
              <w:rPr>
                <w:rFonts w:hAnsi="宋体" w:cs="宋体"/>
                <w:color w:val="auto"/>
                <w:szCs w:val="21"/>
                <w:highlight w:val="none"/>
              </w:rPr>
            </w:pPr>
            <w:r>
              <w:rPr>
                <w:rFonts w:hint="eastAsia" w:ascii="宋体" w:hAnsi="宋体" w:cs="宋体"/>
                <w:color w:val="auto"/>
                <w:szCs w:val="21"/>
                <w:highlight w:val="none"/>
              </w:rPr>
              <w:t>项目团队人员具备信息系统项目管理师资格认证证书、计算机技术与软件专业技术资格证书（网络工程师），</w:t>
            </w:r>
            <w:r>
              <w:rPr>
                <w:rFonts w:ascii="宋体" w:hAnsi="宋体" w:cs="宋体"/>
                <w:color w:val="auto"/>
                <w:szCs w:val="21"/>
                <w:highlight w:val="none"/>
              </w:rPr>
              <w:t>CISP</w:t>
            </w:r>
            <w:r>
              <w:rPr>
                <w:rFonts w:hint="eastAsia" w:ascii="宋体" w:hAnsi="宋体" w:cs="宋体"/>
                <w:color w:val="auto"/>
                <w:szCs w:val="21"/>
                <w:highlight w:val="none"/>
              </w:rPr>
              <w:t>注册信息安全专业人员证书人员证书，每有一个得</w:t>
            </w:r>
            <w:r>
              <w:rPr>
                <w:rFonts w:ascii="宋体" w:hAnsi="宋体" w:cs="宋体"/>
                <w:color w:val="auto"/>
                <w:szCs w:val="21"/>
                <w:highlight w:val="none"/>
              </w:rPr>
              <w:t xml:space="preserve"> 1 </w:t>
            </w:r>
            <w:r>
              <w:rPr>
                <w:rFonts w:hint="eastAsia" w:ascii="宋体" w:hAnsi="宋体" w:cs="宋体"/>
                <w:color w:val="auto"/>
                <w:szCs w:val="21"/>
                <w:highlight w:val="none"/>
              </w:rPr>
              <w:t>分，最多得</w:t>
            </w:r>
            <w:r>
              <w:rPr>
                <w:rFonts w:ascii="宋体" w:hAnsi="宋体" w:cs="宋体"/>
                <w:color w:val="auto"/>
                <w:szCs w:val="21"/>
                <w:highlight w:val="none"/>
              </w:rPr>
              <w:t>3</w:t>
            </w:r>
            <w:r>
              <w:rPr>
                <w:rFonts w:hint="eastAsia" w:ascii="宋体" w:hAnsi="宋体" w:cs="宋体"/>
                <w:color w:val="auto"/>
                <w:szCs w:val="21"/>
                <w:highlight w:val="none"/>
              </w:rPr>
              <w:t>分。</w:t>
            </w:r>
          </w:p>
        </w:tc>
        <w:tc>
          <w:tcPr>
            <w:tcW w:w="771" w:type="dxa"/>
            <w:vAlign w:val="center"/>
          </w:tcPr>
          <w:p>
            <w:pPr>
              <w:autoSpaceDE w:val="0"/>
              <w:autoSpaceDN w:val="0"/>
              <w:adjustRightInd w:val="0"/>
              <w:spacing w:line="360" w:lineRule="exact"/>
              <w:jc w:val="center"/>
              <w:rPr>
                <w:rFonts w:hint="eastAsia" w:ascii="宋体" w:hAnsi="宋体" w:eastAsia="宋体" w:cs="宋体"/>
                <w:color w:val="auto"/>
                <w:szCs w:val="21"/>
                <w:highlight w:val="none"/>
                <w:lang w:val="en-US" w:eastAsia="zh-Hans"/>
              </w:rPr>
            </w:pPr>
            <w:r>
              <w:rPr>
                <w:rFonts w:hint="eastAsia" w:ascii="宋体" w:hAnsi="宋体" w:cs="宋体"/>
                <w:color w:val="auto"/>
                <w:szCs w:val="21"/>
                <w:highlight w:val="none"/>
                <w:lang w:val="en-US" w:eastAsia="zh-Hans"/>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Merge w:val="continue"/>
            <w:vAlign w:val="center"/>
          </w:tcPr>
          <w:p>
            <w:pPr>
              <w:autoSpaceDE w:val="0"/>
              <w:autoSpaceDN w:val="0"/>
              <w:adjustRightInd w:val="0"/>
              <w:spacing w:line="360" w:lineRule="exact"/>
              <w:jc w:val="center"/>
              <w:rPr>
                <w:rFonts w:ascii="宋体" w:hAnsi="宋体" w:cs="宋体"/>
                <w:color w:val="auto"/>
                <w:szCs w:val="21"/>
                <w:highlight w:val="none"/>
              </w:rPr>
            </w:pP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default" w:ascii="Calibri" w:hAnsi="Calibri" w:cs="Calibri"/>
                <w:color w:val="auto"/>
                <w:szCs w:val="21"/>
                <w:highlight w:val="none"/>
              </w:rPr>
              <w:t>①</w:t>
            </w:r>
            <w:r>
              <w:rPr>
                <w:rFonts w:hint="eastAsia" w:ascii="宋体" w:hAnsi="宋体" w:cs="宋体"/>
                <w:color w:val="auto"/>
                <w:szCs w:val="21"/>
                <w:highlight w:val="none"/>
              </w:rPr>
              <w:t>团队岗位设置齐全，人员分工明确，人员专业度高，类似项目经验丰富的得</w:t>
            </w:r>
            <w:r>
              <w:rPr>
                <w:rFonts w:ascii="宋体" w:hAnsi="宋体" w:cs="宋体"/>
                <w:color w:val="auto"/>
                <w:szCs w:val="21"/>
                <w:highlight w:val="none"/>
              </w:rPr>
              <w:t>2</w:t>
            </w:r>
            <w:r>
              <w:rPr>
                <w:rFonts w:hint="eastAsia" w:ascii="宋体" w:hAnsi="宋体" w:cs="宋体"/>
                <w:color w:val="auto"/>
                <w:szCs w:val="21"/>
                <w:highlight w:val="none"/>
              </w:rPr>
              <w:t>分；</w:t>
            </w:r>
          </w:p>
          <w:p>
            <w:pPr>
              <w:autoSpaceDE w:val="0"/>
              <w:autoSpaceDN w:val="0"/>
              <w:adjustRightInd w:val="0"/>
              <w:spacing w:line="360" w:lineRule="exact"/>
              <w:rPr>
                <w:rFonts w:ascii="宋体" w:hAnsi="宋体" w:cs="宋体"/>
                <w:color w:val="auto"/>
                <w:szCs w:val="21"/>
                <w:highlight w:val="none"/>
              </w:rPr>
            </w:pPr>
            <w:r>
              <w:rPr>
                <w:rFonts w:hint="default" w:ascii="Calibri" w:hAnsi="Calibri" w:cs="Calibri"/>
                <w:color w:val="auto"/>
                <w:szCs w:val="21"/>
                <w:highlight w:val="none"/>
              </w:rPr>
              <w:t>②</w:t>
            </w:r>
            <w:r>
              <w:rPr>
                <w:rFonts w:hint="eastAsia" w:ascii="宋体" w:hAnsi="宋体" w:cs="宋体"/>
                <w:color w:val="auto"/>
                <w:szCs w:val="21"/>
                <w:highlight w:val="none"/>
              </w:rPr>
              <w:t>团队岗位设置合理，人员作了分工，人员专业度较高，有一定类似项目经验的得</w:t>
            </w:r>
            <w:r>
              <w:rPr>
                <w:rFonts w:ascii="宋体" w:hAnsi="宋体" w:cs="宋体"/>
                <w:color w:val="auto"/>
                <w:szCs w:val="21"/>
                <w:highlight w:val="none"/>
              </w:rPr>
              <w:t>1</w:t>
            </w:r>
            <w:r>
              <w:rPr>
                <w:rFonts w:hint="eastAsia" w:ascii="宋体" w:hAnsi="宋体" w:cs="宋体"/>
                <w:color w:val="auto"/>
                <w:szCs w:val="21"/>
                <w:highlight w:val="none"/>
              </w:rPr>
              <w:t>分；</w:t>
            </w:r>
          </w:p>
          <w:p>
            <w:pPr>
              <w:autoSpaceDE w:val="0"/>
              <w:autoSpaceDN w:val="0"/>
              <w:adjustRightInd w:val="0"/>
              <w:spacing w:line="360" w:lineRule="exact"/>
              <w:rPr>
                <w:rFonts w:ascii="宋体" w:hAnsi="宋体" w:cs="宋体"/>
                <w:color w:val="auto"/>
                <w:szCs w:val="21"/>
                <w:highlight w:val="none"/>
              </w:rPr>
            </w:pPr>
            <w:r>
              <w:rPr>
                <w:rFonts w:hint="default" w:ascii="Calibri" w:hAnsi="Calibri" w:cs="Calibri"/>
                <w:color w:val="auto"/>
                <w:szCs w:val="21"/>
                <w:highlight w:val="none"/>
              </w:rPr>
              <w:t>③</w:t>
            </w:r>
            <w:r>
              <w:rPr>
                <w:rFonts w:hint="eastAsia" w:ascii="宋体" w:hAnsi="宋体" w:cs="宋体"/>
                <w:color w:val="auto"/>
                <w:szCs w:val="21"/>
                <w:highlight w:val="none"/>
              </w:rPr>
              <w:t>未提供本项内容不得分。</w:t>
            </w:r>
          </w:p>
        </w:tc>
        <w:tc>
          <w:tcPr>
            <w:tcW w:w="771" w:type="dxa"/>
            <w:vAlign w:val="center"/>
          </w:tcPr>
          <w:p>
            <w:pPr>
              <w:autoSpaceDE w:val="0"/>
              <w:autoSpaceDN w:val="0"/>
              <w:adjustRightInd w:val="0"/>
              <w:spacing w:line="360" w:lineRule="exact"/>
              <w:jc w:val="center"/>
              <w:rPr>
                <w:rFonts w:hint="eastAsia" w:ascii="宋体" w:hAnsi="宋体" w:cs="宋体"/>
                <w:color w:val="auto"/>
                <w:szCs w:val="21"/>
                <w:highlight w:val="none"/>
              </w:rPr>
            </w:pPr>
            <w:r>
              <w:rPr>
                <w:rFonts w:hint="eastAsia"/>
                <w:color w:val="auto"/>
                <w:highlight w:val="none"/>
                <w:lang w:val="en-US" w:eastAsia="zh-Hans"/>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686" w:type="dxa"/>
            <w:vMerge w:val="continue"/>
            <w:vAlign w:val="center"/>
          </w:tcPr>
          <w:p>
            <w:pPr>
              <w:autoSpaceDE w:val="0"/>
              <w:autoSpaceDN w:val="0"/>
              <w:adjustRightInd w:val="0"/>
              <w:spacing w:line="360" w:lineRule="exact"/>
              <w:jc w:val="center"/>
              <w:rPr>
                <w:rFonts w:ascii="宋体" w:hAnsi="宋体" w:cs="宋体"/>
                <w:color w:val="auto"/>
                <w:szCs w:val="21"/>
                <w:highlight w:val="none"/>
              </w:rPr>
            </w:pP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注：项目成员须为投标人本单位职工，提供投标人近3个月为其缴纳的社会保险的证明材料扫描件，并提供有效证书扫描件，否则不得分。</w:t>
            </w:r>
          </w:p>
        </w:tc>
        <w:tc>
          <w:tcPr>
            <w:tcW w:w="771" w:type="dxa"/>
            <w:vAlign w:val="center"/>
          </w:tcPr>
          <w:p>
            <w:pPr>
              <w:autoSpaceDE w:val="0"/>
              <w:autoSpaceDN w:val="0"/>
              <w:adjustRightInd w:val="0"/>
              <w:spacing w:line="360" w:lineRule="exact"/>
              <w:jc w:val="center"/>
              <w:rPr>
                <w:rFonts w:hint="default" w:ascii="宋体" w:hAnsi="宋体" w:cs="宋体"/>
                <w:color w:val="auto"/>
                <w:szCs w:val="21"/>
                <w:highlight w:val="none"/>
              </w:rPr>
            </w:pPr>
            <w:r>
              <w:rPr>
                <w:rFonts w:hint="default"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ascii="宋体" w:hAnsi="宋体" w:cs="宋体"/>
                <w:color w:val="auto"/>
                <w:szCs w:val="21"/>
                <w:highlight w:val="none"/>
              </w:rPr>
              <w:t>4</w:t>
            </w: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投标人拟派本项目的项目负责人具有有效的信息系统项目管理师资格认证证书、项目管理专业人员资格认证证书（即PMP证书），</w:t>
            </w:r>
            <w:r>
              <w:rPr>
                <w:rFonts w:ascii="宋体" w:hAnsi="宋体" w:cs="宋体"/>
                <w:color w:val="auto"/>
                <w:szCs w:val="21"/>
                <w:highlight w:val="none"/>
              </w:rPr>
              <w:t>CISP</w:t>
            </w:r>
            <w:r>
              <w:rPr>
                <w:rFonts w:hint="eastAsia" w:ascii="宋体" w:hAnsi="宋体" w:cs="宋体"/>
                <w:color w:val="auto"/>
                <w:szCs w:val="21"/>
                <w:highlight w:val="none"/>
              </w:rPr>
              <w:t>注册信息安全专业人员证书的，中级通信专业技术人员证书，每有一个得</w:t>
            </w:r>
            <w:r>
              <w:rPr>
                <w:rFonts w:ascii="宋体" w:hAnsi="宋体" w:cs="宋体"/>
                <w:color w:val="auto"/>
                <w:szCs w:val="21"/>
                <w:highlight w:val="none"/>
              </w:rPr>
              <w:t>1</w:t>
            </w:r>
            <w:r>
              <w:rPr>
                <w:rFonts w:hint="eastAsia" w:ascii="宋体" w:hAnsi="宋体" w:cs="宋体"/>
                <w:color w:val="auto"/>
                <w:szCs w:val="21"/>
                <w:highlight w:val="none"/>
              </w:rPr>
              <w:t>分，最多得</w:t>
            </w:r>
            <w:r>
              <w:rPr>
                <w:rFonts w:ascii="宋体" w:hAnsi="宋体" w:cs="宋体"/>
                <w:color w:val="auto"/>
                <w:szCs w:val="21"/>
                <w:highlight w:val="none"/>
              </w:rPr>
              <w:t>4</w:t>
            </w:r>
            <w:r>
              <w:rPr>
                <w:rFonts w:hint="eastAsia" w:ascii="宋体" w:hAnsi="宋体" w:cs="宋体"/>
                <w:color w:val="auto"/>
                <w:szCs w:val="21"/>
                <w:highlight w:val="none"/>
              </w:rPr>
              <w:t>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注：项目成员须为投标人本单位职工，提供投标人近3个月为其缴纳的社会保险的证明材料扫描件，并提供有效证书扫描件，否则不得分。</w:t>
            </w:r>
          </w:p>
        </w:tc>
        <w:tc>
          <w:tcPr>
            <w:tcW w:w="771" w:type="dxa"/>
            <w:vAlign w:val="center"/>
          </w:tcPr>
          <w:p>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Hans"/>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公司资质</w:t>
            </w: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投标人具有ISO27001信息安全管理体系认证证书、</w:t>
            </w:r>
            <w:r>
              <w:rPr>
                <w:rFonts w:ascii="宋体" w:hAnsi="宋体" w:cs="宋体"/>
                <w:color w:val="auto"/>
                <w:szCs w:val="21"/>
                <w:highlight w:val="none"/>
              </w:rPr>
              <w:t>ISO 27017</w:t>
            </w:r>
            <w:r>
              <w:rPr>
                <w:rFonts w:hint="eastAsia" w:ascii="宋体" w:hAnsi="宋体" w:cs="宋体"/>
                <w:color w:val="auto"/>
                <w:szCs w:val="21"/>
                <w:highlight w:val="none"/>
              </w:rPr>
              <w:t>云服务信息安全管理体系认证证书、ISO20000信息技术服务管理体系认证证书、</w:t>
            </w:r>
            <w:r>
              <w:rPr>
                <w:rFonts w:ascii="宋体" w:hAnsi="宋体" w:cs="宋体"/>
                <w:color w:val="auto"/>
                <w:szCs w:val="21"/>
                <w:highlight w:val="none"/>
              </w:rPr>
              <w:t>ISO 22301</w:t>
            </w:r>
            <w:r>
              <w:rPr>
                <w:rFonts w:hint="eastAsia" w:ascii="宋体" w:hAnsi="宋体" w:cs="宋体"/>
                <w:color w:val="auto"/>
                <w:szCs w:val="21"/>
                <w:highlight w:val="none"/>
              </w:rPr>
              <w:t>业务连续性管理体系认证证书的，每有1个得1分，最多得4分。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注：投标文件中提供上述证书扫描件加盖公章，证书需在国家认证认可监督管理委员会官方网站</w:t>
            </w:r>
            <w:r>
              <w:rPr>
                <w:color w:val="auto"/>
                <w:highlight w:val="none"/>
              </w:rPr>
              <w:fldChar w:fldCharType="begin"/>
            </w:r>
            <w:r>
              <w:rPr>
                <w:color w:val="auto"/>
                <w:highlight w:val="none"/>
              </w:rPr>
              <w:instrText xml:space="preserve"> HYPERLINK "http://www.cnca.gov.cn" </w:instrText>
            </w:r>
            <w:r>
              <w:rPr>
                <w:color w:val="auto"/>
                <w:highlight w:val="none"/>
              </w:rPr>
              <w:fldChar w:fldCharType="separate"/>
            </w:r>
            <w:r>
              <w:rPr>
                <w:rFonts w:hint="eastAsia" w:ascii="宋体" w:hAnsi="宋体" w:cs="宋体"/>
                <w:color w:val="auto"/>
                <w:szCs w:val="21"/>
                <w:highlight w:val="none"/>
              </w:rPr>
              <w:t>http://www.cnca.gov.cn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查询有效，否则不得分。</w:t>
            </w:r>
          </w:p>
        </w:tc>
        <w:tc>
          <w:tcPr>
            <w:tcW w:w="771" w:type="dxa"/>
            <w:vAlign w:val="center"/>
          </w:tcPr>
          <w:p>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Hans"/>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vMerge w:val="continue"/>
            <w:vAlign w:val="center"/>
          </w:tcPr>
          <w:p>
            <w:pPr>
              <w:adjustRightInd w:val="0"/>
              <w:snapToGrid w:val="0"/>
              <w:spacing w:line="360" w:lineRule="exact"/>
              <w:jc w:val="center"/>
              <w:rPr>
                <w:rFonts w:ascii="宋体" w:hAnsi="宋体" w:cs="宋体"/>
                <w:color w:val="auto"/>
                <w:szCs w:val="21"/>
                <w:highlight w:val="none"/>
              </w:rPr>
            </w:pPr>
          </w:p>
        </w:tc>
        <w:tc>
          <w:tcPr>
            <w:tcW w:w="792" w:type="dxa"/>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以往业绩</w:t>
            </w:r>
          </w:p>
        </w:tc>
        <w:tc>
          <w:tcPr>
            <w:tcW w:w="686" w:type="dxa"/>
            <w:vAlign w:val="center"/>
          </w:tcPr>
          <w:p>
            <w:pPr>
              <w:adjustRightInd w:val="0"/>
              <w:snapToGrid w:val="0"/>
              <w:spacing w:line="360" w:lineRule="exact"/>
              <w:jc w:val="center"/>
              <w:rPr>
                <w:rFonts w:ascii="宋体" w:hAnsi="宋体" w:cs="宋体"/>
                <w:color w:val="auto"/>
                <w:szCs w:val="21"/>
                <w:highlight w:val="none"/>
              </w:rPr>
            </w:pPr>
            <w:r>
              <w:rPr>
                <w:rFonts w:ascii="宋体" w:hAnsi="宋体" w:cs="宋体"/>
                <w:color w:val="auto"/>
                <w:szCs w:val="21"/>
                <w:highlight w:val="none"/>
              </w:rPr>
              <w:t>1</w:t>
            </w:r>
          </w:p>
        </w:tc>
        <w:tc>
          <w:tcPr>
            <w:tcW w:w="7088" w:type="dxa"/>
            <w:vAlign w:val="center"/>
          </w:tcPr>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投标人自2020年1月1日以来（以合同签订时间为准），承接过同类项目业绩的，1个得1分，最多</w:t>
            </w:r>
            <w:r>
              <w:rPr>
                <w:rFonts w:ascii="宋体" w:hAnsi="宋体" w:cs="宋体"/>
                <w:color w:val="auto"/>
                <w:szCs w:val="21"/>
                <w:highlight w:val="none"/>
              </w:rPr>
              <w:t>1</w:t>
            </w:r>
            <w:r>
              <w:rPr>
                <w:rFonts w:hint="eastAsia" w:ascii="宋体" w:hAnsi="宋体" w:cs="宋体"/>
                <w:color w:val="auto"/>
                <w:szCs w:val="21"/>
                <w:highlight w:val="none"/>
              </w:rPr>
              <w:t>分。</w:t>
            </w:r>
          </w:p>
          <w:p>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注：提供合同扫描件、中标通知书，缺一不可，有缺项的不得分。</w:t>
            </w:r>
          </w:p>
        </w:tc>
        <w:tc>
          <w:tcPr>
            <w:tcW w:w="771" w:type="dxa"/>
            <w:vAlign w:val="center"/>
          </w:tcPr>
          <w:p>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Hans"/>
              </w:rPr>
              <w:t>客观</w:t>
            </w:r>
          </w:p>
        </w:tc>
      </w:tr>
    </w:tbl>
    <w:p>
      <w:pPr>
        <w:pStyle w:val="43"/>
        <w:spacing w:after="120" w:line="360" w:lineRule="auto"/>
        <w:jc w:val="both"/>
        <w:outlineLvl w:val="9"/>
        <w:rPr>
          <w:rFonts w:ascii="宋体" w:hAnsi="宋体" w:eastAsia="宋体"/>
          <w:b w:val="0"/>
          <w:bCs w:val="0"/>
          <w:color w:val="auto"/>
          <w:kern w:val="2"/>
          <w:sz w:val="21"/>
          <w:szCs w:val="21"/>
          <w:highlight w:val="none"/>
        </w:rPr>
      </w:pPr>
      <w:bookmarkStart w:id="76" w:name="_Toc28107"/>
      <w:bookmarkStart w:id="77" w:name="_Toc29896"/>
      <w:r>
        <w:rPr>
          <w:rFonts w:hint="eastAsia" w:ascii="宋体" w:hAnsi="宋体" w:eastAsia="宋体"/>
          <w:b w:val="0"/>
          <w:bCs w:val="0"/>
          <w:color w:val="auto"/>
          <w:kern w:val="2"/>
          <w:sz w:val="21"/>
          <w:szCs w:val="21"/>
          <w:highlight w:val="none"/>
        </w:rPr>
        <w:t>评委签名：                                 日  期：</w:t>
      </w:r>
      <w:bookmarkEnd w:id="76"/>
      <w:bookmarkEnd w:id="77"/>
    </w:p>
    <w:p>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注：1、各评委成员自行按以上参考分值评分，评分小数点后保留二位数。</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2、表内要求提供的资料，未按要求提供的均不得分。</w:t>
      </w:r>
    </w:p>
    <w:p>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评委签名：                                                         年  月  日</w:t>
      </w:r>
    </w:p>
    <w:p>
      <w:pPr>
        <w:wordWrap w:val="0"/>
        <w:spacing w:line="400" w:lineRule="exact"/>
        <w:ind w:firstLine="420" w:firstLineChars="200"/>
        <w:outlineLvl w:val="1"/>
        <w:rPr>
          <w:rFonts w:ascii="宋体" w:hAnsi="宋体"/>
          <w:color w:val="auto"/>
          <w:highlight w:val="none"/>
        </w:rPr>
      </w:pPr>
      <w:r>
        <w:rPr>
          <w:rFonts w:ascii="宋体" w:hAnsi="宋体"/>
          <w:color w:val="auto"/>
          <w:szCs w:val="21"/>
          <w:highlight w:val="none"/>
        </w:rPr>
        <w:br w:type="page"/>
      </w:r>
      <w:bookmarkStart w:id="78" w:name="_Toc6355"/>
      <w:bookmarkStart w:id="79" w:name="_Toc30470"/>
      <w:r>
        <w:rPr>
          <w:rFonts w:hint="eastAsia" w:ascii="宋体" w:hAnsi="宋体"/>
          <w:color w:val="auto"/>
          <w:highlight w:val="none"/>
        </w:rPr>
        <w:t>附表</w:t>
      </w:r>
      <w:r>
        <w:rPr>
          <w:rFonts w:ascii="宋体" w:hAnsi="宋体"/>
          <w:color w:val="auto"/>
          <w:highlight w:val="none"/>
        </w:rPr>
        <w:t>4</w:t>
      </w:r>
      <w:bookmarkEnd w:id="78"/>
      <w:bookmarkEnd w:id="79"/>
    </w:p>
    <w:p>
      <w:pPr>
        <w:widowControl/>
        <w:wordWrap w:val="0"/>
        <w:snapToGrid w:val="0"/>
        <w:spacing w:line="560" w:lineRule="exact"/>
        <w:jc w:val="center"/>
        <w:rPr>
          <w:rFonts w:ascii="宋体" w:hAnsi="宋体"/>
          <w:b/>
          <w:color w:val="auto"/>
          <w:sz w:val="24"/>
          <w:szCs w:val="21"/>
          <w:highlight w:val="none"/>
        </w:rPr>
      </w:pPr>
      <w:r>
        <w:rPr>
          <w:rFonts w:hint="eastAsia" w:ascii="宋体" w:hAnsi="宋体"/>
          <w:b/>
          <w:color w:val="auto"/>
          <w:sz w:val="24"/>
          <w:szCs w:val="21"/>
          <w:highlight w:val="none"/>
        </w:rPr>
        <w:t>价格评分表</w:t>
      </w:r>
    </w:p>
    <w:tbl>
      <w:tblPr>
        <w:tblStyle w:val="4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11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793" w:type="dxa"/>
            <w:gridSpan w:val="2"/>
            <w:tcBorders>
              <w:top w:val="double" w:color="auto" w:sz="4" w:space="0"/>
              <w:left w:val="double" w:color="auto" w:sz="4" w:space="0"/>
              <w:tl2br w:val="single" w:color="000000" w:sz="4" w:space="0"/>
            </w:tcBorders>
          </w:tcPr>
          <w:p>
            <w:pPr>
              <w:wordWrap w:val="0"/>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wordWrap w:val="0"/>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25" w:type="dxa"/>
            <w:tcBorders>
              <w:top w:val="double" w:color="auto" w:sz="4" w:space="0"/>
              <w:right w:val="double" w:color="auto" w:sz="4" w:space="0"/>
            </w:tcBorders>
            <w:vAlign w:val="center"/>
          </w:tcPr>
          <w:p>
            <w:pPr>
              <w:wordWrap w:val="0"/>
              <w:spacing w:line="320" w:lineRule="exact"/>
              <w:jc w:val="center"/>
              <w:rPr>
                <w:rFonts w:ascii="宋体" w:hAnsi="宋体"/>
                <w:color w:val="auto"/>
                <w:szCs w:val="21"/>
                <w:highlight w:val="none"/>
                <w:lang w:val="ru-RU"/>
              </w:rPr>
            </w:pPr>
            <w:r>
              <w:rPr>
                <w:rFonts w:hint="eastAsia" w:ascii="宋体" w:hAnsi="宋体"/>
                <w:color w:val="auto"/>
                <w:szCs w:val="21"/>
                <w:highlight w:val="none"/>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tcBorders>
              <w:left w:val="double" w:color="auto" w:sz="4" w:space="0"/>
            </w:tcBorders>
            <w:vAlign w:val="center"/>
          </w:tcPr>
          <w:p>
            <w:pPr>
              <w:wordWrap w:val="0"/>
              <w:spacing w:line="360" w:lineRule="auto"/>
              <w:jc w:val="center"/>
              <w:rPr>
                <w:rFonts w:ascii="宋体" w:hAnsi="宋体"/>
                <w:color w:val="auto"/>
                <w:szCs w:val="21"/>
                <w:highlight w:val="none"/>
              </w:rPr>
            </w:pPr>
            <w:r>
              <w:rPr>
                <w:rFonts w:hint="eastAsia" w:ascii="宋体" w:hAnsi="宋体"/>
                <w:color w:val="auto"/>
                <w:szCs w:val="21"/>
                <w:highlight w:val="none"/>
              </w:rPr>
              <w:t>价</w:t>
            </w:r>
          </w:p>
          <w:p>
            <w:pPr>
              <w:wordWrap w:val="0"/>
              <w:spacing w:line="360" w:lineRule="auto"/>
              <w:jc w:val="center"/>
              <w:rPr>
                <w:rFonts w:ascii="宋体" w:hAnsi="宋体"/>
                <w:color w:val="auto"/>
                <w:szCs w:val="21"/>
                <w:highlight w:val="none"/>
              </w:rPr>
            </w:pPr>
            <w:r>
              <w:rPr>
                <w:rFonts w:hint="eastAsia" w:ascii="宋体" w:hAnsi="宋体"/>
                <w:color w:val="auto"/>
                <w:szCs w:val="21"/>
                <w:highlight w:val="none"/>
              </w:rPr>
              <w:t>格</w:t>
            </w:r>
          </w:p>
          <w:p>
            <w:pPr>
              <w:wordWrap w:val="0"/>
              <w:spacing w:line="360" w:lineRule="auto"/>
              <w:jc w:val="center"/>
              <w:rPr>
                <w:rFonts w:ascii="宋体" w:hAnsi="宋体"/>
                <w:color w:val="auto"/>
                <w:szCs w:val="21"/>
                <w:highlight w:val="none"/>
              </w:rPr>
            </w:pPr>
            <w:r>
              <w:rPr>
                <w:rFonts w:hint="eastAsia" w:ascii="宋体" w:hAnsi="宋体"/>
                <w:color w:val="auto"/>
                <w:szCs w:val="21"/>
                <w:highlight w:val="none"/>
              </w:rPr>
              <w:t>分</w:t>
            </w:r>
          </w:p>
          <w:p>
            <w:pPr>
              <w:wordWrap w:val="0"/>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p>
            <w:pPr>
              <w:wordWrap w:val="0"/>
              <w:spacing w:line="360" w:lineRule="auto"/>
              <w:jc w:val="center"/>
              <w:rPr>
                <w:rFonts w:ascii="宋体" w:hAnsi="宋体"/>
                <w:color w:val="auto"/>
                <w:szCs w:val="21"/>
                <w:highlight w:val="none"/>
              </w:rPr>
            </w:pPr>
            <w:r>
              <w:rPr>
                <w:rFonts w:hint="eastAsia" w:ascii="宋体" w:hAnsi="宋体"/>
                <w:color w:val="auto"/>
                <w:szCs w:val="21"/>
                <w:highlight w:val="none"/>
              </w:rPr>
              <w:t>分</w:t>
            </w:r>
          </w:p>
        </w:tc>
        <w:tc>
          <w:tcPr>
            <w:tcW w:w="8118" w:type="dxa"/>
            <w:vAlign w:val="center"/>
          </w:tcPr>
          <w:p>
            <w:pPr>
              <w:wordWrap w:val="0"/>
              <w:spacing w:line="360" w:lineRule="auto"/>
              <w:rPr>
                <w:rFonts w:ascii="宋体" w:hAnsi="宋体"/>
                <w:color w:val="auto"/>
                <w:szCs w:val="21"/>
                <w:highlight w:val="none"/>
              </w:rPr>
            </w:pPr>
            <w:r>
              <w:rPr>
                <w:rFonts w:hint="eastAsia" w:ascii="宋体" w:hAnsi="宋体"/>
                <w:color w:val="auto"/>
                <w:szCs w:val="21"/>
                <w:highlight w:val="none"/>
              </w:rPr>
              <w:t>本次公开招标设有最高限价（详见</w:t>
            </w:r>
            <w:r>
              <w:rPr>
                <w:rFonts w:ascii="宋体" w:hAnsi="宋体"/>
                <w:color w:val="auto"/>
                <w:szCs w:val="21"/>
                <w:highlight w:val="none"/>
              </w:rPr>
              <w:t>第一章招标公告</w:t>
            </w:r>
            <w:r>
              <w:rPr>
                <w:rFonts w:hint="eastAsia" w:ascii="宋体" w:hAnsi="宋体"/>
                <w:color w:val="auto"/>
                <w:szCs w:val="21"/>
                <w:highlight w:val="none"/>
              </w:rPr>
              <w:t>），投标价超出最高限价作无效标处理。</w:t>
            </w:r>
          </w:p>
          <w:p>
            <w:pPr>
              <w:wordWrap w:val="0"/>
              <w:spacing w:line="360" w:lineRule="auto"/>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小微企业价格扣除优惠值1</w:t>
            </w:r>
            <w:r>
              <w:rPr>
                <w:rFonts w:ascii="宋体" w:hAnsi="宋体"/>
                <w:color w:val="auto"/>
                <w:szCs w:val="21"/>
                <w:highlight w:val="none"/>
              </w:rPr>
              <w:t>0%</w:t>
            </w:r>
          </w:p>
          <w:p>
            <w:pPr>
              <w:wordWrap w:val="0"/>
              <w:spacing w:line="360" w:lineRule="auto"/>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满足采购文件要求且“参与评审的价格”中最低的价格为评标基准价</w:t>
            </w:r>
          </w:p>
          <w:p>
            <w:pPr>
              <w:wordWrap w:val="0"/>
              <w:spacing w:line="360" w:lineRule="auto"/>
              <w:rPr>
                <w:rFonts w:ascii="宋体" w:hAnsi="宋体"/>
                <w:color w:val="auto"/>
                <w:szCs w:val="21"/>
                <w:highlight w:val="none"/>
              </w:rPr>
            </w:pPr>
            <w:r>
              <w:rPr>
                <w:rFonts w:hint="eastAsia" w:ascii="宋体" w:hAnsi="宋体"/>
                <w:color w:val="auto"/>
                <w:szCs w:val="21"/>
                <w:highlight w:val="none"/>
              </w:rPr>
              <w:t>基准价得分为满分3</w:t>
            </w:r>
            <w:r>
              <w:rPr>
                <w:rFonts w:ascii="宋体" w:hAnsi="宋体"/>
                <w:color w:val="auto"/>
                <w:szCs w:val="21"/>
                <w:highlight w:val="none"/>
              </w:rPr>
              <w:t>0</w:t>
            </w:r>
            <w:r>
              <w:rPr>
                <w:rFonts w:hint="eastAsia" w:ascii="宋体" w:hAnsi="宋体"/>
                <w:color w:val="auto"/>
                <w:szCs w:val="21"/>
                <w:highlight w:val="none"/>
              </w:rPr>
              <w:t>分，其他供应商报价得分计算公式如下：</w:t>
            </w:r>
          </w:p>
          <w:p>
            <w:pPr>
              <w:wordWrap w:val="0"/>
              <w:spacing w:line="360" w:lineRule="auto"/>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100</w:t>
            </w:r>
          </w:p>
          <w:p>
            <w:pPr>
              <w:pStyle w:val="13"/>
              <w:wordWrap w:val="0"/>
              <w:spacing w:line="360" w:lineRule="auto"/>
              <w:ind w:firstLine="0" w:firstLineChars="0"/>
              <w:rPr>
                <w:color w:val="auto"/>
                <w:spacing w:val="0"/>
                <w:kern w:val="2"/>
                <w:sz w:val="21"/>
                <w:szCs w:val="21"/>
                <w:highlight w:val="none"/>
              </w:rPr>
            </w:pPr>
            <w:r>
              <w:rPr>
                <w:rFonts w:hint="eastAsia"/>
                <w:color w:val="auto"/>
                <w:spacing w:val="0"/>
                <w:kern w:val="2"/>
                <w:sz w:val="21"/>
                <w:szCs w:val="21"/>
                <w:highlight w:val="none"/>
              </w:rPr>
              <w:t>（保留二位小数）</w:t>
            </w:r>
          </w:p>
        </w:tc>
        <w:tc>
          <w:tcPr>
            <w:tcW w:w="825" w:type="dxa"/>
            <w:tcBorders>
              <w:right w:val="double" w:color="auto" w:sz="4" w:space="0"/>
            </w:tcBorders>
            <w:vAlign w:val="center"/>
          </w:tcPr>
          <w:p>
            <w:pPr>
              <w:wordWrap w:val="0"/>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93" w:type="dxa"/>
            <w:gridSpan w:val="2"/>
            <w:tcBorders>
              <w:left w:val="double" w:color="auto" w:sz="4" w:space="0"/>
              <w:bottom w:val="double" w:color="auto" w:sz="4" w:space="0"/>
            </w:tcBorders>
            <w:vAlign w:val="center"/>
          </w:tcPr>
          <w:p>
            <w:pPr>
              <w:wordWrap w:val="0"/>
              <w:spacing w:line="320" w:lineRule="exact"/>
              <w:jc w:val="center"/>
              <w:rPr>
                <w:rFonts w:ascii="宋体" w:hAnsi="宋体"/>
                <w:color w:val="auto"/>
                <w:szCs w:val="21"/>
                <w:highlight w:val="none"/>
              </w:rPr>
            </w:pPr>
            <w:r>
              <w:rPr>
                <w:rFonts w:hint="eastAsia" w:ascii="宋体" w:hAnsi="宋体"/>
                <w:b/>
                <w:color w:val="auto"/>
                <w:szCs w:val="21"/>
                <w:highlight w:val="none"/>
              </w:rPr>
              <w:t>报价得分（3</w:t>
            </w:r>
            <w:r>
              <w:rPr>
                <w:rFonts w:ascii="宋体" w:hAnsi="宋体"/>
                <w:b/>
                <w:color w:val="auto"/>
                <w:szCs w:val="21"/>
                <w:highlight w:val="none"/>
              </w:rPr>
              <w:t>0</w:t>
            </w:r>
            <w:r>
              <w:rPr>
                <w:rFonts w:hint="eastAsia" w:ascii="宋体" w:hAnsi="宋体"/>
                <w:b/>
                <w:color w:val="auto"/>
                <w:szCs w:val="21"/>
                <w:highlight w:val="none"/>
              </w:rPr>
              <w:t>分）</w:t>
            </w:r>
          </w:p>
        </w:tc>
        <w:tc>
          <w:tcPr>
            <w:tcW w:w="825" w:type="dxa"/>
            <w:tcBorders>
              <w:bottom w:val="double" w:color="auto" w:sz="4" w:space="0"/>
              <w:right w:val="double" w:color="auto" w:sz="4" w:space="0"/>
            </w:tcBorders>
            <w:vAlign w:val="center"/>
          </w:tcPr>
          <w:p>
            <w:pPr>
              <w:wordWrap w:val="0"/>
              <w:spacing w:line="320" w:lineRule="exact"/>
              <w:jc w:val="center"/>
              <w:rPr>
                <w:rFonts w:ascii="宋体" w:hAnsi="宋体"/>
                <w:color w:val="auto"/>
                <w:szCs w:val="21"/>
                <w:highlight w:val="none"/>
              </w:rPr>
            </w:pPr>
            <w:r>
              <w:rPr>
                <w:rFonts w:hint="eastAsia" w:ascii="宋体" w:hAnsi="宋体"/>
                <w:color w:val="auto"/>
                <w:szCs w:val="21"/>
                <w:highlight w:val="none"/>
              </w:rPr>
              <w:t>30</w:t>
            </w:r>
          </w:p>
        </w:tc>
      </w:tr>
    </w:tbl>
    <w:p>
      <w:pPr>
        <w:wordWrap w:val="0"/>
        <w:spacing w:line="320" w:lineRule="exact"/>
        <w:rPr>
          <w:rFonts w:ascii="宋体" w:hAnsi="宋体"/>
          <w:color w:val="auto"/>
          <w:sz w:val="28"/>
          <w:szCs w:val="28"/>
          <w:highlight w:val="none"/>
        </w:rPr>
      </w:pPr>
    </w:p>
    <w:bookmarkEnd w:id="75"/>
    <w:p>
      <w:pPr>
        <w:wordWrap w:val="0"/>
        <w:spacing w:line="400" w:lineRule="exact"/>
        <w:rPr>
          <w:rFonts w:ascii="宋体" w:hAnsi="宋体"/>
          <w:color w:val="auto"/>
          <w:sz w:val="28"/>
          <w:szCs w:val="28"/>
          <w:highlight w:val="none"/>
        </w:rPr>
      </w:pPr>
    </w:p>
    <w:p>
      <w:pPr>
        <w:wordWrap w:val="0"/>
        <w:ind w:right="-1226" w:rightChars="-584"/>
        <w:jc w:val="center"/>
        <w:rPr>
          <w:rFonts w:ascii="宋体" w:hAnsi="宋体"/>
          <w:color w:val="auto"/>
          <w:sz w:val="28"/>
          <w:szCs w:val="28"/>
          <w:highlight w:val="none"/>
        </w:rPr>
        <w:sectPr>
          <w:headerReference r:id="rId9" w:type="default"/>
          <w:footerReference r:id="rId10" w:type="default"/>
          <w:type w:val="nextColumn"/>
          <w:pgSz w:w="11905" w:h="16838"/>
          <w:pgMar w:top="850" w:right="1276" w:bottom="1134" w:left="1276" w:header="283" w:footer="420" w:gutter="0"/>
          <w:cols w:space="720" w:num="1"/>
          <w:docGrid w:linePitch="285" w:charSpace="0"/>
        </w:sectPr>
      </w:pPr>
    </w:p>
    <w:p>
      <w:pPr>
        <w:wordWrap w:val="0"/>
        <w:spacing w:line="360" w:lineRule="auto"/>
        <w:jc w:val="center"/>
        <w:outlineLvl w:val="0"/>
        <w:rPr>
          <w:rFonts w:ascii="宋体" w:hAnsi="宋体"/>
          <w:b/>
          <w:color w:val="auto"/>
          <w:sz w:val="32"/>
          <w:highlight w:val="none"/>
        </w:rPr>
      </w:pPr>
      <w:bookmarkStart w:id="80" w:name="_Toc1398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合同样本</w:t>
      </w:r>
      <w:bookmarkEnd w:id="80"/>
    </w:p>
    <w:p>
      <w:pPr>
        <w:widowControl/>
        <w:spacing w:line="360" w:lineRule="auto"/>
        <w:ind w:firstLine="420" w:firstLineChars="200"/>
        <w:rPr>
          <w:color w:val="auto"/>
          <w:szCs w:val="21"/>
          <w:highlight w:val="none"/>
        </w:rPr>
      </w:pPr>
      <w:r>
        <w:rPr>
          <w:color w:val="auto"/>
          <w:szCs w:val="21"/>
          <w:highlight w:val="none"/>
          <w:u w:val="single"/>
        </w:rPr>
        <w:t xml:space="preserve">  </w:t>
      </w:r>
      <w:r>
        <w:rPr>
          <w:rFonts w:hint="eastAsia"/>
          <w:color w:val="auto"/>
          <w:szCs w:val="21"/>
          <w:highlight w:val="none"/>
          <w:u w:val="single"/>
          <w:lang w:eastAsia="zh-CN"/>
        </w:rPr>
        <w:t>宁波市公安局巡（特)警支队</w:t>
      </w:r>
      <w:r>
        <w:rPr>
          <w:color w:val="auto"/>
          <w:szCs w:val="21"/>
          <w:highlight w:val="none"/>
          <w:u w:val="single"/>
        </w:rPr>
        <w:t xml:space="preserve">   (</w:t>
      </w:r>
      <w:r>
        <w:rPr>
          <w:color w:val="auto"/>
          <w:szCs w:val="21"/>
          <w:highlight w:val="none"/>
        </w:rPr>
        <w:t>买方)</w:t>
      </w:r>
      <w:r>
        <w:rPr>
          <w:color w:val="auto"/>
          <w:szCs w:val="21"/>
          <w:highlight w:val="none"/>
          <w:u w:val="single"/>
        </w:rPr>
        <w:t xml:space="preserve">              </w:t>
      </w:r>
      <w:r>
        <w:rPr>
          <w:color w:val="auto"/>
          <w:szCs w:val="21"/>
          <w:highlight w:val="none"/>
        </w:rPr>
        <w:t>（项目名称）中所需</w:t>
      </w:r>
      <w:r>
        <w:rPr>
          <w:color w:val="auto"/>
          <w:szCs w:val="21"/>
          <w:highlight w:val="none"/>
          <w:u w:val="single"/>
        </w:rPr>
        <w:t xml:space="preserve">             </w:t>
      </w:r>
      <w:r>
        <w:rPr>
          <w:color w:val="auto"/>
          <w:szCs w:val="21"/>
          <w:highlight w:val="none"/>
        </w:rPr>
        <w:t>（货物名称）以</w:t>
      </w:r>
      <w:r>
        <w:rPr>
          <w:color w:val="auto"/>
          <w:szCs w:val="21"/>
          <w:highlight w:val="none"/>
          <w:u w:val="single"/>
        </w:rPr>
        <w:t xml:space="preserve">              </w:t>
      </w:r>
      <w:r>
        <w:rPr>
          <w:color w:val="auto"/>
          <w:szCs w:val="21"/>
          <w:highlight w:val="none"/>
        </w:rPr>
        <w:t>号招标文件进行</w:t>
      </w:r>
      <w:r>
        <w:rPr>
          <w:rFonts w:hint="eastAsia"/>
          <w:color w:val="auto"/>
          <w:szCs w:val="21"/>
          <w:highlight w:val="none"/>
        </w:rPr>
        <w:t>公开招标</w:t>
      </w:r>
      <w:r>
        <w:rPr>
          <w:color w:val="auto"/>
          <w:szCs w:val="21"/>
          <w:highlight w:val="none"/>
        </w:rPr>
        <w:t>，经评标委员会评定，</w:t>
      </w:r>
      <w:r>
        <w:rPr>
          <w:color w:val="auto"/>
          <w:szCs w:val="21"/>
          <w:highlight w:val="none"/>
          <w:u w:val="single"/>
        </w:rPr>
        <w:t xml:space="preserve">                    </w:t>
      </w:r>
      <w:r>
        <w:rPr>
          <w:color w:val="auto"/>
          <w:szCs w:val="21"/>
          <w:highlight w:val="none"/>
        </w:rPr>
        <w:t>（卖方）为中标单位。买、卖双方同意按照下述的条款和条件，签署本合同。</w:t>
      </w:r>
    </w:p>
    <w:p>
      <w:pPr>
        <w:widowControl/>
        <w:spacing w:line="360" w:lineRule="auto"/>
        <w:rPr>
          <w:color w:val="auto"/>
          <w:szCs w:val="21"/>
          <w:highlight w:val="none"/>
        </w:rPr>
      </w:pPr>
      <w:r>
        <w:rPr>
          <w:color w:val="auto"/>
          <w:szCs w:val="21"/>
          <w:highlight w:val="none"/>
        </w:rPr>
        <w:t>合同文件</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1．下列文件构成本合同的组成部分</w:t>
      </w:r>
    </w:p>
    <w:p>
      <w:pPr>
        <w:numPr>
          <w:ilvl w:val="0"/>
          <w:numId w:val="9"/>
        </w:numPr>
        <w:tabs>
          <w:tab w:val="left" w:pos="420"/>
        </w:tabs>
        <w:spacing w:line="360" w:lineRule="auto"/>
        <w:ind w:left="418" w:leftChars="199" w:firstLine="0"/>
        <w:rPr>
          <w:color w:val="auto"/>
          <w:szCs w:val="21"/>
          <w:highlight w:val="none"/>
        </w:rPr>
      </w:pPr>
      <w:r>
        <w:rPr>
          <w:color w:val="auto"/>
          <w:szCs w:val="21"/>
          <w:highlight w:val="none"/>
        </w:rPr>
        <w:t>招标文件</w:t>
      </w:r>
    </w:p>
    <w:p>
      <w:pPr>
        <w:numPr>
          <w:ilvl w:val="0"/>
          <w:numId w:val="9"/>
        </w:numPr>
        <w:tabs>
          <w:tab w:val="left" w:pos="420"/>
        </w:tabs>
        <w:spacing w:line="360" w:lineRule="auto"/>
        <w:ind w:left="418" w:leftChars="199" w:firstLine="0"/>
        <w:rPr>
          <w:color w:val="auto"/>
          <w:szCs w:val="21"/>
          <w:highlight w:val="none"/>
        </w:rPr>
      </w:pPr>
      <w:r>
        <w:rPr>
          <w:color w:val="auto"/>
          <w:szCs w:val="21"/>
          <w:highlight w:val="none"/>
        </w:rPr>
        <w:t>卖方投标文件</w:t>
      </w:r>
    </w:p>
    <w:p>
      <w:pPr>
        <w:numPr>
          <w:ilvl w:val="0"/>
          <w:numId w:val="9"/>
        </w:numPr>
        <w:tabs>
          <w:tab w:val="left" w:pos="420"/>
        </w:tabs>
        <w:spacing w:line="360" w:lineRule="auto"/>
        <w:ind w:left="418" w:leftChars="199" w:firstLine="0"/>
        <w:rPr>
          <w:color w:val="auto"/>
          <w:szCs w:val="21"/>
          <w:highlight w:val="none"/>
        </w:rPr>
      </w:pPr>
      <w:r>
        <w:rPr>
          <w:color w:val="auto"/>
          <w:szCs w:val="21"/>
          <w:highlight w:val="none"/>
        </w:rPr>
        <w:t>中标通知书</w:t>
      </w:r>
    </w:p>
    <w:p>
      <w:pPr>
        <w:numPr>
          <w:ilvl w:val="0"/>
          <w:numId w:val="9"/>
        </w:numPr>
        <w:tabs>
          <w:tab w:val="left" w:pos="420"/>
        </w:tabs>
        <w:spacing w:line="360" w:lineRule="auto"/>
        <w:ind w:left="418" w:leftChars="199" w:firstLine="0"/>
        <w:rPr>
          <w:color w:val="auto"/>
          <w:szCs w:val="21"/>
          <w:highlight w:val="none"/>
        </w:rPr>
      </w:pPr>
      <w:r>
        <w:rPr>
          <w:color w:val="auto"/>
          <w:szCs w:val="21"/>
          <w:highlight w:val="none"/>
        </w:rPr>
        <w:t>卖方承诺书</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2．合同范围和条件</w:t>
      </w:r>
    </w:p>
    <w:p>
      <w:pPr>
        <w:widowControl/>
        <w:tabs>
          <w:tab w:val="left" w:pos="2310"/>
        </w:tabs>
        <w:spacing w:line="360" w:lineRule="auto"/>
        <w:ind w:firstLine="420" w:firstLineChars="200"/>
        <w:rPr>
          <w:color w:val="auto"/>
          <w:szCs w:val="21"/>
          <w:highlight w:val="none"/>
        </w:rPr>
      </w:pPr>
      <w:r>
        <w:rPr>
          <w:color w:val="auto"/>
          <w:szCs w:val="21"/>
          <w:highlight w:val="none"/>
        </w:rPr>
        <w:t>本合同的范围和条件应与上述规定的合同文件内容一致。</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3．货物名称、规格型号、数量及金额</w:t>
      </w:r>
    </w:p>
    <w:p>
      <w:pPr>
        <w:widowControl/>
        <w:tabs>
          <w:tab w:val="left" w:pos="2310"/>
        </w:tabs>
        <w:spacing w:line="360" w:lineRule="auto"/>
        <w:ind w:firstLine="420" w:firstLineChars="200"/>
        <w:rPr>
          <w:color w:val="auto"/>
          <w:szCs w:val="21"/>
          <w:highlight w:val="none"/>
        </w:rPr>
      </w:pPr>
      <w:r>
        <w:rPr>
          <w:color w:val="auto"/>
          <w:szCs w:val="21"/>
          <w:highlight w:val="none"/>
        </w:rPr>
        <w:t>本合同要求提供的货物名称、规格型号、数量及金额详见附件。</w:t>
      </w:r>
    </w:p>
    <w:tbl>
      <w:tblPr>
        <w:tblStyle w:val="4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1994"/>
        <w:gridCol w:w="2187"/>
        <w:gridCol w:w="77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9" w:type="dxa"/>
            <w:vAlign w:val="center"/>
          </w:tcPr>
          <w:p>
            <w:pPr>
              <w:widowControl/>
              <w:spacing w:line="360" w:lineRule="auto"/>
              <w:rPr>
                <w:color w:val="auto"/>
                <w:szCs w:val="21"/>
                <w:highlight w:val="none"/>
              </w:rPr>
            </w:pPr>
            <w:r>
              <w:rPr>
                <w:color w:val="auto"/>
                <w:szCs w:val="21"/>
                <w:highlight w:val="none"/>
              </w:rPr>
              <w:t>货物名称</w:t>
            </w:r>
          </w:p>
        </w:tc>
        <w:tc>
          <w:tcPr>
            <w:tcW w:w="1994" w:type="dxa"/>
            <w:vAlign w:val="center"/>
          </w:tcPr>
          <w:p>
            <w:pPr>
              <w:widowControl/>
              <w:spacing w:line="360" w:lineRule="auto"/>
              <w:rPr>
                <w:color w:val="auto"/>
                <w:szCs w:val="21"/>
                <w:highlight w:val="none"/>
              </w:rPr>
            </w:pPr>
            <w:r>
              <w:rPr>
                <w:color w:val="auto"/>
                <w:szCs w:val="21"/>
                <w:highlight w:val="none"/>
              </w:rPr>
              <w:t>规格型号</w:t>
            </w:r>
          </w:p>
        </w:tc>
        <w:tc>
          <w:tcPr>
            <w:tcW w:w="2187" w:type="dxa"/>
            <w:vAlign w:val="center"/>
          </w:tcPr>
          <w:p>
            <w:pPr>
              <w:widowControl/>
              <w:spacing w:line="360" w:lineRule="auto"/>
              <w:rPr>
                <w:color w:val="auto"/>
                <w:szCs w:val="21"/>
                <w:highlight w:val="none"/>
              </w:rPr>
            </w:pPr>
            <w:r>
              <w:rPr>
                <w:color w:val="auto"/>
                <w:szCs w:val="21"/>
                <w:highlight w:val="none"/>
              </w:rPr>
              <w:t>产地品牌</w:t>
            </w:r>
          </w:p>
        </w:tc>
        <w:tc>
          <w:tcPr>
            <w:tcW w:w="779" w:type="dxa"/>
            <w:vAlign w:val="center"/>
          </w:tcPr>
          <w:p>
            <w:pPr>
              <w:widowControl/>
              <w:spacing w:line="360" w:lineRule="auto"/>
              <w:rPr>
                <w:color w:val="auto"/>
                <w:szCs w:val="21"/>
                <w:highlight w:val="none"/>
              </w:rPr>
            </w:pPr>
            <w:r>
              <w:rPr>
                <w:color w:val="auto"/>
                <w:szCs w:val="21"/>
                <w:highlight w:val="none"/>
              </w:rPr>
              <w:t>数量</w:t>
            </w:r>
          </w:p>
        </w:tc>
        <w:tc>
          <w:tcPr>
            <w:tcW w:w="1169" w:type="dxa"/>
            <w:vAlign w:val="center"/>
          </w:tcPr>
          <w:p>
            <w:pPr>
              <w:widowControl/>
              <w:spacing w:line="360" w:lineRule="auto"/>
              <w:rPr>
                <w:color w:val="auto"/>
                <w:szCs w:val="21"/>
                <w:highlight w:val="none"/>
              </w:rPr>
            </w:pPr>
            <w:r>
              <w:rPr>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69" w:type="dxa"/>
            <w:vAlign w:val="center"/>
          </w:tcPr>
          <w:p>
            <w:pPr>
              <w:widowControl/>
              <w:spacing w:line="360" w:lineRule="auto"/>
              <w:rPr>
                <w:color w:val="auto"/>
                <w:szCs w:val="21"/>
                <w:highlight w:val="none"/>
              </w:rPr>
            </w:pPr>
          </w:p>
        </w:tc>
        <w:tc>
          <w:tcPr>
            <w:tcW w:w="1994" w:type="dxa"/>
          </w:tcPr>
          <w:p>
            <w:pPr>
              <w:widowControl/>
              <w:spacing w:line="360" w:lineRule="auto"/>
              <w:rPr>
                <w:color w:val="auto"/>
                <w:szCs w:val="21"/>
                <w:highlight w:val="none"/>
              </w:rPr>
            </w:pPr>
          </w:p>
        </w:tc>
        <w:tc>
          <w:tcPr>
            <w:tcW w:w="2187" w:type="dxa"/>
            <w:vAlign w:val="center"/>
          </w:tcPr>
          <w:p>
            <w:pPr>
              <w:widowControl/>
              <w:spacing w:line="360" w:lineRule="auto"/>
              <w:rPr>
                <w:color w:val="auto"/>
                <w:szCs w:val="21"/>
                <w:highlight w:val="none"/>
              </w:rPr>
            </w:pPr>
          </w:p>
        </w:tc>
        <w:tc>
          <w:tcPr>
            <w:tcW w:w="779" w:type="dxa"/>
            <w:vAlign w:val="center"/>
          </w:tcPr>
          <w:p>
            <w:pPr>
              <w:widowControl/>
              <w:spacing w:line="360" w:lineRule="auto"/>
              <w:rPr>
                <w:color w:val="auto"/>
                <w:szCs w:val="21"/>
                <w:highlight w:val="none"/>
              </w:rPr>
            </w:pPr>
          </w:p>
        </w:tc>
        <w:tc>
          <w:tcPr>
            <w:tcW w:w="1169" w:type="dxa"/>
            <w:vAlign w:val="center"/>
          </w:tcPr>
          <w:p>
            <w:pPr>
              <w:widowControl/>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98" w:type="dxa"/>
            <w:gridSpan w:val="5"/>
            <w:vAlign w:val="center"/>
          </w:tcPr>
          <w:p>
            <w:pPr>
              <w:widowControl/>
              <w:spacing w:line="360" w:lineRule="auto"/>
              <w:rPr>
                <w:color w:val="auto"/>
                <w:szCs w:val="21"/>
                <w:highlight w:val="none"/>
              </w:rPr>
            </w:pPr>
            <w:r>
              <w:rPr>
                <w:color w:val="auto"/>
                <w:szCs w:val="21"/>
                <w:highlight w:val="none"/>
              </w:rPr>
              <w:t>合计：</w:t>
            </w:r>
          </w:p>
        </w:tc>
      </w:tr>
    </w:tbl>
    <w:p>
      <w:pPr>
        <w:widowControl/>
        <w:tabs>
          <w:tab w:val="left" w:pos="851"/>
          <w:tab w:val="left" w:pos="1276"/>
        </w:tabs>
        <w:spacing w:line="360" w:lineRule="auto"/>
        <w:ind w:firstLine="428" w:firstLineChars="204"/>
        <w:rPr>
          <w:color w:val="auto"/>
          <w:szCs w:val="21"/>
          <w:highlight w:val="none"/>
        </w:rPr>
      </w:pPr>
      <w:r>
        <w:rPr>
          <w:color w:val="auto"/>
          <w:szCs w:val="21"/>
          <w:highlight w:val="none"/>
        </w:rPr>
        <w:t>以上货物必须是全新的，尚未使用过的原装合格正品。</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4．合同总价</w:t>
      </w:r>
    </w:p>
    <w:p>
      <w:pPr>
        <w:widowControl/>
        <w:tabs>
          <w:tab w:val="left" w:pos="2310"/>
        </w:tabs>
        <w:spacing w:line="360" w:lineRule="auto"/>
        <w:ind w:firstLine="420" w:firstLineChars="200"/>
        <w:rPr>
          <w:color w:val="auto"/>
          <w:szCs w:val="21"/>
          <w:highlight w:val="none"/>
        </w:rPr>
      </w:pPr>
      <w:r>
        <w:rPr>
          <w:color w:val="auto"/>
          <w:szCs w:val="21"/>
          <w:highlight w:val="none"/>
        </w:rPr>
        <w:t>本合同总价为人民币元（大写）</w:t>
      </w:r>
      <w:r>
        <w:rPr>
          <w:color w:val="auto"/>
          <w:szCs w:val="21"/>
          <w:highlight w:val="none"/>
          <w:u w:val="single"/>
        </w:rPr>
        <w:t xml:space="preserve">              </w:t>
      </w:r>
      <w:r>
        <w:rPr>
          <w:color w:val="auto"/>
          <w:szCs w:val="21"/>
          <w:highlight w:val="none"/>
        </w:rPr>
        <w:t>，分项金额、配置及技术参数详见附件。</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5．付款方式</w:t>
      </w:r>
      <w:r>
        <w:rPr>
          <w:rFonts w:hint="eastAsia"/>
          <w:color w:val="auto"/>
          <w:szCs w:val="21"/>
          <w:highlight w:val="none"/>
        </w:rPr>
        <w:t>：</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6．交货时间及交货地点</w:t>
      </w:r>
    </w:p>
    <w:p>
      <w:pPr>
        <w:widowControl/>
        <w:tabs>
          <w:tab w:val="left" w:pos="2310"/>
        </w:tabs>
        <w:spacing w:line="360" w:lineRule="auto"/>
        <w:ind w:firstLine="420" w:firstLineChars="200"/>
        <w:rPr>
          <w:color w:val="auto"/>
          <w:szCs w:val="21"/>
          <w:highlight w:val="none"/>
        </w:rPr>
      </w:pPr>
      <w:r>
        <w:rPr>
          <w:color w:val="auto"/>
          <w:szCs w:val="21"/>
          <w:highlight w:val="none"/>
        </w:rPr>
        <w:t>本合同货物的交货时间：本合同生效之日起</w:t>
      </w:r>
      <w:r>
        <w:rPr>
          <w:color w:val="auto"/>
          <w:szCs w:val="21"/>
          <w:highlight w:val="none"/>
          <w:u w:val="single"/>
        </w:rPr>
        <w:t xml:space="preserve">     </w:t>
      </w:r>
      <w:r>
        <w:rPr>
          <w:color w:val="auto"/>
          <w:szCs w:val="21"/>
          <w:highlight w:val="none"/>
        </w:rPr>
        <w:t>日内。</w:t>
      </w:r>
    </w:p>
    <w:p>
      <w:pPr>
        <w:widowControl/>
        <w:tabs>
          <w:tab w:val="left" w:pos="2310"/>
        </w:tabs>
        <w:spacing w:line="360" w:lineRule="auto"/>
        <w:ind w:firstLine="420" w:firstLineChars="200"/>
        <w:rPr>
          <w:color w:val="auto"/>
          <w:szCs w:val="21"/>
          <w:highlight w:val="none"/>
        </w:rPr>
      </w:pPr>
      <w:r>
        <w:rPr>
          <w:color w:val="auto"/>
          <w:szCs w:val="21"/>
          <w:highlight w:val="none"/>
        </w:rPr>
        <w:t>本合同货物的交货地点：</w:t>
      </w:r>
    </w:p>
    <w:p>
      <w:pPr>
        <w:widowControl/>
        <w:tabs>
          <w:tab w:val="left" w:pos="2310"/>
        </w:tabs>
        <w:spacing w:line="360" w:lineRule="auto"/>
        <w:ind w:firstLine="420" w:firstLineChars="200"/>
        <w:rPr>
          <w:color w:val="auto"/>
          <w:szCs w:val="21"/>
          <w:highlight w:val="none"/>
        </w:rPr>
      </w:pPr>
      <w:r>
        <w:rPr>
          <w:color w:val="auto"/>
          <w:szCs w:val="21"/>
          <w:highlight w:val="none"/>
        </w:rPr>
        <w:t>卖方负责办理运输和保险，有关运输和保险的一切费用由卖方承担。</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7．质量要求、技术标准、卖方对质量的条件和期限</w:t>
      </w:r>
    </w:p>
    <w:p>
      <w:pPr>
        <w:tabs>
          <w:tab w:val="left" w:pos="2310"/>
        </w:tabs>
        <w:spacing w:line="360" w:lineRule="auto"/>
        <w:ind w:firstLine="480"/>
        <w:rPr>
          <w:color w:val="auto"/>
          <w:szCs w:val="21"/>
          <w:highlight w:val="none"/>
        </w:rPr>
      </w:pPr>
      <w:r>
        <w:rPr>
          <w:color w:val="auto"/>
          <w:szCs w:val="21"/>
          <w:highlight w:val="none"/>
        </w:rPr>
        <w:t>质保期（自验收合格之日算起）为</w:t>
      </w:r>
      <w:r>
        <w:rPr>
          <w:color w:val="auto"/>
          <w:szCs w:val="21"/>
          <w:highlight w:val="none"/>
          <w:u w:val="single"/>
        </w:rPr>
        <w:t xml:space="preserve">   年</w:t>
      </w:r>
      <w:r>
        <w:rPr>
          <w:color w:val="auto"/>
          <w:szCs w:val="21"/>
          <w:highlight w:val="none"/>
        </w:rPr>
        <w:t>。</w:t>
      </w:r>
      <w:r>
        <w:rPr>
          <w:rFonts w:hint="eastAsia"/>
          <w:color w:val="auto"/>
          <w:szCs w:val="21"/>
          <w:highlight w:val="none"/>
        </w:rPr>
        <w:t>中标人接到采购人通知后,最迟于</w:t>
      </w:r>
      <w:r>
        <w:rPr>
          <w:rFonts w:hint="eastAsia"/>
          <w:color w:val="auto"/>
          <w:szCs w:val="21"/>
          <w:highlight w:val="none"/>
          <w:u w:val="single"/>
        </w:rPr>
        <w:t>30</w:t>
      </w:r>
      <w:r>
        <w:rPr>
          <w:rFonts w:hint="eastAsia"/>
          <w:color w:val="auto"/>
          <w:szCs w:val="21"/>
          <w:highlight w:val="none"/>
        </w:rPr>
        <w:t>分钟内做出响应，</w:t>
      </w:r>
      <w:r>
        <w:rPr>
          <w:rFonts w:hint="eastAsia"/>
          <w:color w:val="auto"/>
          <w:szCs w:val="21"/>
          <w:highlight w:val="none"/>
          <w:u w:val="single"/>
        </w:rPr>
        <w:t>2</w:t>
      </w:r>
      <w:r>
        <w:rPr>
          <w:rFonts w:hint="eastAsia"/>
          <w:color w:val="auto"/>
          <w:szCs w:val="21"/>
          <w:highlight w:val="none"/>
        </w:rPr>
        <w:t>小时内派人到现场解决问题</w:t>
      </w:r>
      <w:r>
        <w:rPr>
          <w:color w:val="auto"/>
          <w:szCs w:val="21"/>
          <w:highlight w:val="none"/>
        </w:rPr>
        <w:t>。技术标准和服务要求详见招标文件（</w:t>
      </w:r>
      <w:r>
        <w:rPr>
          <w:color w:val="auto"/>
          <w:szCs w:val="21"/>
          <w:highlight w:val="none"/>
          <w:u w:val="single"/>
        </w:rPr>
        <w:t xml:space="preserve">   </w:t>
      </w:r>
      <w:r>
        <w:rPr>
          <w:color w:val="auto"/>
          <w:szCs w:val="21"/>
          <w:highlight w:val="none"/>
        </w:rPr>
        <w:t>）、投标文件（</w:t>
      </w:r>
      <w:r>
        <w:rPr>
          <w:color w:val="auto"/>
          <w:szCs w:val="21"/>
          <w:highlight w:val="none"/>
          <w:u w:val="single"/>
        </w:rPr>
        <w:t xml:space="preserve">   </w:t>
      </w:r>
      <w:r>
        <w:rPr>
          <w:color w:val="auto"/>
          <w:szCs w:val="21"/>
          <w:highlight w:val="none"/>
        </w:rPr>
        <w:t>）、承诺书。</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8．验收标准、方法及提出异议时间</w:t>
      </w:r>
    </w:p>
    <w:p>
      <w:pPr>
        <w:widowControl/>
        <w:spacing w:line="360" w:lineRule="auto"/>
        <w:ind w:firstLine="420" w:firstLineChars="200"/>
        <w:rPr>
          <w:color w:val="auto"/>
          <w:szCs w:val="21"/>
          <w:highlight w:val="none"/>
        </w:rPr>
      </w:pPr>
      <w:r>
        <w:rPr>
          <w:color w:val="auto"/>
          <w:szCs w:val="21"/>
          <w:highlight w:val="none"/>
        </w:rPr>
        <w:t>（1）产品检验：货到买方所在地后当场开箱检验，买卖双方按设备清单进行交接产品检验。若有产品及部件、数量或规格等与合同不符，或有损坏、缺陷、短缺等情况，由卖方负责调换、补齐。各类产品及配件说明书等资料完整。买方要求卖方以纸质及电子文档形式提供实验指导书。</w:t>
      </w:r>
    </w:p>
    <w:p>
      <w:pPr>
        <w:widowControl/>
        <w:spacing w:line="360" w:lineRule="auto"/>
        <w:ind w:firstLine="420" w:firstLineChars="200"/>
        <w:rPr>
          <w:color w:val="auto"/>
          <w:szCs w:val="21"/>
          <w:highlight w:val="none"/>
        </w:rPr>
      </w:pPr>
      <w:r>
        <w:rPr>
          <w:color w:val="auto"/>
          <w:szCs w:val="21"/>
          <w:highlight w:val="none"/>
        </w:rPr>
        <w:t>（2）验收时，买卖双方相关技术人员共同参与。所有人员以公正务实的态度进行检查及验收；验收合格后买卖双方签署验收报告。</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9．技术培训</w:t>
      </w:r>
    </w:p>
    <w:p>
      <w:pPr>
        <w:widowControl/>
        <w:spacing w:line="360" w:lineRule="auto"/>
        <w:ind w:firstLine="420" w:firstLineChars="200"/>
        <w:rPr>
          <w:color w:val="auto"/>
          <w:szCs w:val="21"/>
          <w:highlight w:val="none"/>
        </w:rPr>
      </w:pPr>
      <w:r>
        <w:rPr>
          <w:color w:val="auto"/>
          <w:szCs w:val="21"/>
          <w:highlight w:val="none"/>
        </w:rPr>
        <w:t>卖方负责设备安装调试并现场培训设备的操作、使用和日常保养维护知识，不再另行收费。（培训的人数不限，培训时间由采购人确定，培训的目标：采购人使用老师能正常使用为止）</w:t>
      </w:r>
    </w:p>
    <w:p>
      <w:pPr>
        <w:widowControl/>
        <w:tabs>
          <w:tab w:val="left" w:pos="851"/>
          <w:tab w:val="left" w:pos="1276"/>
        </w:tabs>
        <w:spacing w:line="360" w:lineRule="auto"/>
        <w:ind w:firstLine="533" w:firstLineChars="254"/>
        <w:rPr>
          <w:color w:val="auto"/>
          <w:szCs w:val="21"/>
          <w:highlight w:val="none"/>
        </w:rPr>
      </w:pPr>
      <w:r>
        <w:rPr>
          <w:color w:val="auto"/>
          <w:szCs w:val="21"/>
          <w:highlight w:val="none"/>
        </w:rPr>
        <w:t>10．违约责任</w:t>
      </w:r>
    </w:p>
    <w:p>
      <w:pPr>
        <w:widowControl/>
        <w:spacing w:line="360" w:lineRule="auto"/>
        <w:ind w:firstLine="420" w:firstLineChars="200"/>
        <w:rPr>
          <w:color w:val="auto"/>
          <w:szCs w:val="21"/>
          <w:highlight w:val="none"/>
        </w:rPr>
      </w:pPr>
      <w:r>
        <w:rPr>
          <w:color w:val="auto"/>
          <w:szCs w:val="21"/>
          <w:highlight w:val="none"/>
        </w:rPr>
        <w:t>（1）卖方逾期供货的，每逾期一日，应当向买方支付合同总金额的千分之三的违约金。</w:t>
      </w:r>
    </w:p>
    <w:p>
      <w:pPr>
        <w:widowControl/>
        <w:spacing w:line="360" w:lineRule="auto"/>
        <w:ind w:firstLine="420" w:firstLineChars="200"/>
        <w:rPr>
          <w:color w:val="auto"/>
          <w:szCs w:val="21"/>
          <w:highlight w:val="none"/>
        </w:rPr>
      </w:pPr>
      <w:r>
        <w:rPr>
          <w:color w:val="auto"/>
          <w:szCs w:val="21"/>
          <w:highlight w:val="none"/>
        </w:rPr>
        <w:t>（2）卖方提供的产品不符合质量要求的，买方有权选择要求修理、更换、重做、退货、减少价款。因修理、更换、重做导致逾期验收通过的，按逾期供货处理。买方选择退货的，</w:t>
      </w:r>
      <w:r>
        <w:rPr>
          <w:rFonts w:hint="eastAsia"/>
          <w:color w:val="auto"/>
          <w:szCs w:val="21"/>
          <w:highlight w:val="none"/>
        </w:rPr>
        <w:t>卖方</w:t>
      </w:r>
      <w:r>
        <w:rPr>
          <w:color w:val="auto"/>
          <w:szCs w:val="21"/>
          <w:highlight w:val="none"/>
        </w:rPr>
        <w:t>还应当向买方支付合同总金额的20%的违约金。</w:t>
      </w:r>
    </w:p>
    <w:p>
      <w:pPr>
        <w:widowControl/>
        <w:spacing w:line="360" w:lineRule="auto"/>
        <w:ind w:firstLine="422" w:firstLineChars="200"/>
        <w:rPr>
          <w:b/>
          <w:color w:val="auto"/>
          <w:szCs w:val="21"/>
          <w:highlight w:val="none"/>
        </w:rPr>
      </w:pPr>
      <w:r>
        <w:rPr>
          <w:b/>
          <w:color w:val="auto"/>
          <w:szCs w:val="21"/>
          <w:highlight w:val="none"/>
        </w:rPr>
        <w:t>（3）卖方未能在约定时间内响应报修通知并修复的，每发生一起，应当向买方支付违约金2000元。</w:t>
      </w:r>
    </w:p>
    <w:p>
      <w:pPr>
        <w:widowControl/>
        <w:spacing w:line="360" w:lineRule="auto"/>
        <w:ind w:firstLine="420" w:firstLineChars="200"/>
        <w:rPr>
          <w:color w:val="auto"/>
          <w:szCs w:val="21"/>
          <w:highlight w:val="none"/>
        </w:rPr>
      </w:pPr>
      <w:r>
        <w:rPr>
          <w:color w:val="auto"/>
          <w:szCs w:val="21"/>
          <w:highlight w:val="none"/>
        </w:rPr>
        <w:t>（4）任何一方擅自解除本合同的，应当向对方支付合同总金额的30%的违约金。</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11．合同的生效</w:t>
      </w:r>
    </w:p>
    <w:p>
      <w:pPr>
        <w:widowControl/>
        <w:tabs>
          <w:tab w:val="left" w:pos="2310"/>
        </w:tabs>
        <w:spacing w:line="360" w:lineRule="auto"/>
        <w:ind w:firstLine="420" w:firstLineChars="200"/>
        <w:rPr>
          <w:color w:val="auto"/>
          <w:szCs w:val="21"/>
          <w:highlight w:val="none"/>
        </w:rPr>
      </w:pPr>
      <w:r>
        <w:rPr>
          <w:color w:val="auto"/>
          <w:szCs w:val="21"/>
          <w:highlight w:val="none"/>
        </w:rPr>
        <w:t>本合同自双方签字并盖章之日起生效。</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12．解决争议的方法</w:t>
      </w:r>
    </w:p>
    <w:p>
      <w:pPr>
        <w:tabs>
          <w:tab w:val="left" w:pos="2310"/>
        </w:tabs>
        <w:spacing w:line="360" w:lineRule="auto"/>
        <w:ind w:firstLine="420" w:firstLineChars="200"/>
        <w:rPr>
          <w:color w:val="auto"/>
          <w:szCs w:val="21"/>
          <w:highlight w:val="none"/>
        </w:rPr>
      </w:pPr>
      <w:r>
        <w:rPr>
          <w:rFonts w:hint="eastAsia"/>
          <w:color w:val="auto"/>
          <w:szCs w:val="21"/>
          <w:highlight w:val="none"/>
        </w:rPr>
        <w:t>因执行本合同所发生的或与本合同有关的一切争议，甲乙双方应通过友好协商解决。如经协商仍不能解决争议时，提交宁波仲裁委员会仲裁解决</w:t>
      </w:r>
      <w:r>
        <w:rPr>
          <w:color w:val="auto"/>
          <w:szCs w:val="21"/>
          <w:highlight w:val="none"/>
        </w:rPr>
        <w:t>。</w:t>
      </w:r>
    </w:p>
    <w:p>
      <w:pPr>
        <w:widowControl/>
        <w:tabs>
          <w:tab w:val="left" w:pos="851"/>
          <w:tab w:val="left" w:pos="1276"/>
        </w:tabs>
        <w:spacing w:line="360" w:lineRule="auto"/>
        <w:ind w:firstLine="428" w:firstLineChars="204"/>
        <w:rPr>
          <w:color w:val="auto"/>
          <w:szCs w:val="21"/>
          <w:highlight w:val="none"/>
        </w:rPr>
      </w:pPr>
      <w:r>
        <w:rPr>
          <w:color w:val="auto"/>
          <w:szCs w:val="21"/>
          <w:highlight w:val="none"/>
        </w:rPr>
        <w:t>13．本合同一式四份，买方执三份，卖方执一份，具有同等法律效力。</w:t>
      </w:r>
    </w:p>
    <w:p>
      <w:pPr>
        <w:widowControl/>
        <w:spacing w:line="360" w:lineRule="auto"/>
        <w:rPr>
          <w:color w:val="auto"/>
          <w:szCs w:val="21"/>
          <w:highlight w:val="none"/>
        </w:rPr>
      </w:pPr>
    </w:p>
    <w:p>
      <w:pPr>
        <w:pStyle w:val="18"/>
        <w:spacing w:line="360" w:lineRule="auto"/>
        <w:ind w:firstLine="420" w:firstLineChars="200"/>
        <w:rPr>
          <w:color w:val="auto"/>
          <w:sz w:val="21"/>
          <w:highlight w:val="none"/>
        </w:rPr>
      </w:pPr>
      <w:r>
        <w:rPr>
          <w:rFonts w:hint="eastAsia"/>
          <w:color w:val="auto"/>
          <w:sz w:val="21"/>
          <w:highlight w:val="none"/>
        </w:rPr>
        <w:t xml:space="preserve">甲  方：                          乙  方：              </w:t>
      </w:r>
    </w:p>
    <w:p>
      <w:pPr>
        <w:pStyle w:val="18"/>
        <w:spacing w:line="360" w:lineRule="auto"/>
        <w:ind w:firstLine="420" w:firstLineChars="200"/>
        <w:rPr>
          <w:color w:val="auto"/>
          <w:sz w:val="21"/>
          <w:highlight w:val="none"/>
        </w:rPr>
      </w:pPr>
      <w:r>
        <w:rPr>
          <w:rFonts w:hint="eastAsia"/>
          <w:color w:val="auto"/>
          <w:sz w:val="21"/>
          <w:highlight w:val="none"/>
        </w:rPr>
        <w:t>名  称：（印章）                  名  称：（印章）</w:t>
      </w:r>
    </w:p>
    <w:p>
      <w:pPr>
        <w:pStyle w:val="18"/>
        <w:spacing w:line="360" w:lineRule="auto"/>
        <w:ind w:firstLine="420" w:firstLineChars="200"/>
        <w:rPr>
          <w:color w:val="auto"/>
          <w:sz w:val="21"/>
          <w:highlight w:val="none"/>
        </w:rPr>
      </w:pPr>
      <w:r>
        <w:rPr>
          <w:rFonts w:hint="eastAsia"/>
          <w:color w:val="auto"/>
          <w:sz w:val="21"/>
          <w:highlight w:val="none"/>
        </w:rPr>
        <w:t xml:space="preserve">全权代表（签字）：                全权代表（签字）： </w:t>
      </w:r>
    </w:p>
    <w:p>
      <w:pPr>
        <w:pStyle w:val="18"/>
        <w:spacing w:line="360" w:lineRule="auto"/>
        <w:ind w:firstLine="420" w:firstLineChars="200"/>
        <w:rPr>
          <w:color w:val="auto"/>
          <w:sz w:val="21"/>
          <w:highlight w:val="none"/>
        </w:rPr>
      </w:pPr>
      <w:r>
        <w:rPr>
          <w:rFonts w:hint="eastAsia"/>
          <w:color w:val="auto"/>
          <w:sz w:val="21"/>
          <w:highlight w:val="none"/>
        </w:rPr>
        <w:t>地    址：                        地    址：</w:t>
      </w:r>
    </w:p>
    <w:p>
      <w:pPr>
        <w:pStyle w:val="18"/>
        <w:spacing w:line="360" w:lineRule="auto"/>
        <w:ind w:firstLine="420" w:firstLineChars="200"/>
        <w:rPr>
          <w:color w:val="auto"/>
          <w:sz w:val="21"/>
          <w:highlight w:val="none"/>
        </w:rPr>
      </w:pPr>
      <w:r>
        <w:rPr>
          <w:rFonts w:hint="eastAsia"/>
          <w:color w:val="auto"/>
          <w:sz w:val="21"/>
          <w:highlight w:val="none"/>
        </w:rPr>
        <w:t>邮政编码：                        邮政编码：</w:t>
      </w:r>
    </w:p>
    <w:p>
      <w:pPr>
        <w:pStyle w:val="18"/>
        <w:spacing w:line="360" w:lineRule="auto"/>
        <w:ind w:firstLine="420" w:firstLineChars="200"/>
        <w:rPr>
          <w:color w:val="auto"/>
          <w:sz w:val="21"/>
          <w:highlight w:val="none"/>
        </w:rPr>
      </w:pPr>
      <w:r>
        <w:rPr>
          <w:rFonts w:hint="eastAsia"/>
          <w:color w:val="auto"/>
          <w:sz w:val="21"/>
          <w:highlight w:val="none"/>
        </w:rPr>
        <w:t xml:space="preserve">电    话：                        电    话： </w:t>
      </w:r>
    </w:p>
    <w:p>
      <w:pPr>
        <w:pStyle w:val="18"/>
        <w:spacing w:line="360" w:lineRule="auto"/>
        <w:ind w:firstLine="420" w:firstLineChars="200"/>
        <w:rPr>
          <w:color w:val="auto"/>
          <w:sz w:val="21"/>
          <w:highlight w:val="none"/>
        </w:rPr>
      </w:pPr>
      <w:r>
        <w:rPr>
          <w:rFonts w:hint="eastAsia"/>
          <w:color w:val="auto"/>
          <w:sz w:val="21"/>
          <w:highlight w:val="none"/>
        </w:rPr>
        <w:t>传    真：                        传    真：</w:t>
      </w:r>
    </w:p>
    <w:p>
      <w:pPr>
        <w:pStyle w:val="18"/>
        <w:spacing w:line="360" w:lineRule="auto"/>
        <w:ind w:firstLine="420" w:firstLineChars="200"/>
        <w:rPr>
          <w:color w:val="auto"/>
          <w:sz w:val="21"/>
          <w:highlight w:val="none"/>
        </w:rPr>
      </w:pPr>
      <w:r>
        <w:rPr>
          <w:rFonts w:hint="eastAsia"/>
          <w:color w:val="auto"/>
          <w:sz w:val="21"/>
          <w:highlight w:val="none"/>
        </w:rPr>
        <w:t xml:space="preserve">开户银行：                        开户银行：       </w:t>
      </w:r>
    </w:p>
    <w:p>
      <w:pPr>
        <w:pStyle w:val="18"/>
        <w:spacing w:line="360" w:lineRule="auto"/>
        <w:ind w:firstLine="420" w:firstLineChars="200"/>
        <w:rPr>
          <w:rFonts w:hAnsi="宋体"/>
          <w:color w:val="auto"/>
          <w:sz w:val="21"/>
          <w:highlight w:val="none"/>
        </w:rPr>
      </w:pPr>
      <w:r>
        <w:rPr>
          <w:rFonts w:hint="eastAsia"/>
          <w:color w:val="auto"/>
          <w:sz w:val="21"/>
          <w:highlight w:val="none"/>
        </w:rPr>
        <w:t>帐    号：                        帐    号：</w:t>
      </w:r>
    </w:p>
    <w:p>
      <w:pPr>
        <w:rPr>
          <w:rFonts w:hAnsi="宋体" w:cs="Arial"/>
          <w:b/>
          <w:bCs/>
          <w:color w:val="auto"/>
          <w:sz w:val="30"/>
          <w:szCs w:val="30"/>
          <w:highlight w:val="none"/>
        </w:rPr>
      </w:pPr>
    </w:p>
    <w:p>
      <w:pPr>
        <w:spacing w:line="580" w:lineRule="atLeast"/>
        <w:rPr>
          <w:rFonts w:ascii="宋体" w:hAnsi="宋体" w:cs="宋体"/>
          <w:b/>
          <w:color w:val="auto"/>
          <w:szCs w:val="21"/>
          <w:highlight w:val="none"/>
        </w:rPr>
      </w:pPr>
      <w:r>
        <w:rPr>
          <w:rFonts w:hint="eastAsia" w:ascii="宋体" w:hAnsi="宋体" w:cs="宋体"/>
          <w:color w:val="auto"/>
          <w:sz w:val="28"/>
          <w:szCs w:val="28"/>
          <w:highlight w:val="none"/>
        </w:rPr>
        <w:br w:type="page"/>
      </w:r>
      <w:r>
        <w:rPr>
          <w:rFonts w:hint="eastAsia" w:ascii="宋体" w:hAnsi="宋体" w:cs="宋体"/>
          <w:b/>
          <w:color w:val="auto"/>
          <w:szCs w:val="21"/>
          <w:highlight w:val="none"/>
        </w:rPr>
        <w:t>附件一：保密协议</w:t>
      </w:r>
    </w:p>
    <w:p>
      <w:pPr>
        <w:spacing w:line="580" w:lineRule="atLeas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宁波市公安局巡（特)警支队</w:t>
      </w:r>
    </w:p>
    <w:p>
      <w:pPr>
        <w:spacing w:line="580" w:lineRule="atLeast"/>
        <w:rPr>
          <w:rFonts w:ascii="宋体" w:hAnsi="宋体" w:cs="宋体"/>
          <w:color w:val="auto"/>
          <w:szCs w:val="21"/>
          <w:highlight w:val="none"/>
        </w:rPr>
      </w:pPr>
      <w:r>
        <w:rPr>
          <w:rFonts w:hint="eastAsia" w:ascii="宋体" w:hAnsi="宋体" w:cs="宋体"/>
          <w:color w:val="auto"/>
          <w:szCs w:val="21"/>
          <w:highlight w:val="none"/>
        </w:rPr>
        <w:t xml:space="preserve">乙方：     </w:t>
      </w:r>
    </w:p>
    <w:p>
      <w:pPr>
        <w:spacing w:line="580" w:lineRule="atLeast"/>
        <w:rPr>
          <w:rFonts w:ascii="宋体" w:hAnsi="宋体" w:cs="宋体"/>
          <w:color w:val="auto"/>
          <w:szCs w:val="21"/>
          <w:highlight w:val="none"/>
        </w:rPr>
      </w:pPr>
      <w:r>
        <w:rPr>
          <w:rFonts w:hint="eastAsia" w:ascii="宋体" w:hAnsi="宋体" w:cs="宋体"/>
          <w:color w:val="auto"/>
          <w:szCs w:val="21"/>
          <w:highlight w:val="none"/>
        </w:rPr>
        <w:t>签订日期：    年  月   日</w:t>
      </w:r>
    </w:p>
    <w:p>
      <w:pPr>
        <w:spacing w:line="440" w:lineRule="atLeast"/>
        <w:ind w:firstLine="645"/>
        <w:rPr>
          <w:rFonts w:ascii="宋体" w:hAnsi="宋体" w:cs="宋体"/>
          <w:color w:val="auto"/>
          <w:szCs w:val="21"/>
          <w:highlight w:val="none"/>
        </w:rPr>
      </w:pP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lang w:val="zh-CN"/>
        </w:rPr>
        <w:t>我方针对</w:t>
      </w:r>
      <w:r>
        <w:rPr>
          <w:rFonts w:hint="eastAsia"/>
          <w:color w:val="auto"/>
          <w:szCs w:val="21"/>
          <w:highlight w:val="none"/>
          <w:u w:val="single"/>
        </w:rPr>
        <w:t xml:space="preserve">         </w:t>
      </w:r>
      <w:r>
        <w:rPr>
          <w:rFonts w:hint="eastAsia"/>
          <w:color w:val="auto"/>
          <w:szCs w:val="21"/>
          <w:highlight w:val="none"/>
          <w:lang w:val="zh-CN"/>
        </w:rPr>
        <w:t>项目</w:t>
      </w:r>
      <w:r>
        <w:rPr>
          <w:rFonts w:hint="eastAsia"/>
          <w:color w:val="auto"/>
          <w:szCs w:val="21"/>
          <w:highlight w:val="none"/>
        </w:rPr>
        <w:t>，根据有关保密法规制度，知悉应当承担的保密义务和法律责任，并作以下承诺：</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1、需要保密的信息：所有甲方提供给我方的“</w:t>
      </w:r>
      <w:r>
        <w:rPr>
          <w:rFonts w:hint="eastAsia"/>
          <w:color w:val="auto"/>
          <w:szCs w:val="21"/>
          <w:highlight w:val="none"/>
          <w:u w:val="single"/>
        </w:rPr>
        <w:t xml:space="preserve">           </w:t>
      </w:r>
      <w:r>
        <w:rPr>
          <w:rFonts w:hint="eastAsia"/>
          <w:color w:val="auto"/>
          <w:szCs w:val="21"/>
          <w:highlight w:val="none"/>
          <w:u w:val="single"/>
          <w:lang w:val="zh-CN"/>
        </w:rPr>
        <w:t>项目</w:t>
      </w:r>
      <w:r>
        <w:rPr>
          <w:rFonts w:hint="eastAsia"/>
          <w:color w:val="auto"/>
          <w:szCs w:val="21"/>
          <w:highlight w:val="none"/>
        </w:rPr>
        <w:t>”采购需求、参保人员信息等信息资料。</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2、严格遵守国家保密法律法规和规章制度，履行保密义务。</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3、不以任何方式泄露或传播本次采购项目相关信息。</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4、不违规记录、存储、复制本次采购项目相关信息。</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5、采购文件、合同文件、保险保单以及相关技术文件专室放置、专盘存储、专人管理。</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6、未经甲方审查批准，不擅自在互联网、通讯媒体等发表涉及此次采购项目相关内容或资讯。</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 xml:space="preserve">7、采取尽可能的措施对所有来自甲方的信息严格保密，包括执行有效的安全措施和操作规程。 </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 xml:space="preserve">8、不可把秘密泄露给第三方。 </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9、在收到信息后对该信息的保密期限为长期保密。</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10、承诺仅把所接收到的本承诺书指定的保密信息用于本次公开招标过程中提供相应服务时使用，不移做它用。</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11、乙方保证不使用保密信息的引申义。</w:t>
      </w:r>
    </w:p>
    <w:p>
      <w:pPr>
        <w:autoSpaceDE w:val="0"/>
        <w:autoSpaceDN w:val="0"/>
        <w:spacing w:line="360" w:lineRule="auto"/>
        <w:ind w:firstLine="457" w:firstLineChars="218"/>
        <w:contextualSpacing/>
        <w:rPr>
          <w:color w:val="auto"/>
          <w:szCs w:val="21"/>
          <w:highlight w:val="none"/>
        </w:rPr>
      </w:pPr>
      <w:r>
        <w:rPr>
          <w:rFonts w:hint="eastAsia"/>
          <w:color w:val="auto"/>
          <w:szCs w:val="21"/>
          <w:highlight w:val="none"/>
        </w:rPr>
        <w:t>违反上述承诺，愿承担一切法律责任，接受采购人管理部门和采购人按国家规定做出的相关处罚。</w:t>
      </w:r>
    </w:p>
    <w:p>
      <w:pPr>
        <w:spacing w:line="360" w:lineRule="auto"/>
        <w:contextualSpacing/>
        <w:rPr>
          <w:rFonts w:cs="宋体"/>
          <w:snapToGrid w:val="0"/>
          <w:color w:val="auto"/>
          <w:szCs w:val="28"/>
          <w:highlight w:val="none"/>
        </w:rPr>
      </w:pPr>
    </w:p>
    <w:p>
      <w:pPr>
        <w:spacing w:line="580" w:lineRule="atLeast"/>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宁波市公安局巡（特)警支队</w:t>
      </w:r>
      <w:r>
        <w:rPr>
          <w:rFonts w:hint="eastAsia" w:ascii="宋体" w:hAnsi="宋体" w:cs="宋体"/>
          <w:color w:val="auto"/>
          <w:szCs w:val="21"/>
          <w:highlight w:val="none"/>
        </w:rPr>
        <w:t xml:space="preserve">（盖章）   </w:t>
      </w:r>
    </w:p>
    <w:p>
      <w:pPr>
        <w:spacing w:line="580" w:lineRule="atLeast"/>
        <w:rPr>
          <w:rFonts w:ascii="宋体" w:hAnsi="宋体" w:cs="宋体"/>
          <w:color w:val="auto"/>
          <w:szCs w:val="21"/>
          <w:highlight w:val="none"/>
        </w:rPr>
      </w:pPr>
    </w:p>
    <w:p>
      <w:pPr>
        <w:spacing w:line="580" w:lineRule="atLeast"/>
        <w:rPr>
          <w:rFonts w:ascii="仿宋_GB2312"/>
          <w:color w:val="auto"/>
          <w:highlight w:val="none"/>
        </w:rPr>
      </w:pPr>
      <w:r>
        <w:rPr>
          <w:rFonts w:hint="eastAsia" w:ascii="宋体" w:hAnsi="宋体" w:cs="宋体"/>
          <w:color w:val="auto"/>
          <w:szCs w:val="21"/>
          <w:highlight w:val="none"/>
        </w:rPr>
        <w:t>乙方：              （盖章）</w:t>
      </w:r>
    </w:p>
    <w:p>
      <w:pPr>
        <w:widowControl/>
        <w:jc w:val="left"/>
        <w:rPr>
          <w:rFonts w:ascii="宋体" w:hAnsi="宋体"/>
          <w:b/>
          <w:color w:val="auto"/>
          <w:sz w:val="32"/>
          <w:highlight w:val="none"/>
        </w:rPr>
      </w:pPr>
      <w:r>
        <w:rPr>
          <w:color w:val="auto"/>
          <w:highlight w:val="none"/>
        </w:rPr>
        <w:br w:type="page"/>
      </w:r>
      <w:bookmarkStart w:id="81" w:name="_Toc216662965"/>
    </w:p>
    <w:bookmarkEnd w:id="81"/>
    <w:p>
      <w:pPr>
        <w:wordWrap w:val="0"/>
        <w:spacing w:line="400" w:lineRule="exact"/>
        <w:jc w:val="center"/>
        <w:outlineLvl w:val="0"/>
        <w:rPr>
          <w:rFonts w:ascii="宋体" w:hAnsi="宋体"/>
          <w:b/>
          <w:color w:val="auto"/>
          <w:sz w:val="32"/>
          <w:highlight w:val="none"/>
        </w:rPr>
      </w:pPr>
      <w:bookmarkStart w:id="82" w:name="_Toc7177"/>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82"/>
    </w:p>
    <w:p>
      <w:pPr>
        <w:wordWrap w:val="0"/>
        <w:spacing w:line="360" w:lineRule="auto"/>
        <w:ind w:firstLine="1124" w:firstLineChars="400"/>
        <w:rPr>
          <w:rFonts w:ascii="宋体" w:hAnsi="宋体"/>
          <w:b/>
          <w:color w:val="auto"/>
          <w:sz w:val="28"/>
          <w:highlight w:val="none"/>
        </w:rPr>
      </w:pPr>
    </w:p>
    <w:p>
      <w:pPr>
        <w:wordWrap w:val="0"/>
        <w:spacing w:line="360" w:lineRule="auto"/>
        <w:ind w:firstLine="1124" w:firstLineChars="400"/>
        <w:rPr>
          <w:rFonts w:ascii="宋体" w:hAnsi="宋体"/>
          <w:b/>
          <w:color w:val="auto"/>
          <w:sz w:val="28"/>
          <w:highlight w:val="none"/>
        </w:rPr>
      </w:pPr>
    </w:p>
    <w:p>
      <w:pPr>
        <w:wordWrap w:val="0"/>
        <w:spacing w:line="360" w:lineRule="auto"/>
        <w:ind w:firstLine="1124" w:firstLineChars="400"/>
        <w:rPr>
          <w:rFonts w:ascii="宋体" w:hAnsi="宋体"/>
          <w:b/>
          <w:color w:val="auto"/>
          <w:sz w:val="28"/>
          <w:highlight w:val="none"/>
        </w:rPr>
      </w:pPr>
    </w:p>
    <w:p>
      <w:pPr>
        <w:wordWrap w:val="0"/>
        <w:spacing w:line="360" w:lineRule="auto"/>
        <w:ind w:firstLine="1124" w:firstLineChars="400"/>
        <w:rPr>
          <w:rFonts w:ascii="宋体" w:hAnsi="宋体"/>
          <w:b/>
          <w:color w:val="auto"/>
          <w:sz w:val="28"/>
          <w:highlight w:val="none"/>
        </w:rPr>
      </w:pPr>
    </w:p>
    <w:p>
      <w:pPr>
        <w:wordWrap w:val="0"/>
        <w:spacing w:line="400" w:lineRule="exact"/>
        <w:jc w:val="center"/>
        <w:outlineLvl w:val="1"/>
        <w:rPr>
          <w:rStyle w:val="192"/>
          <w:rFonts w:ascii="宋体" w:hAnsi="宋体"/>
          <w:color w:val="auto"/>
          <w:sz w:val="32"/>
          <w:szCs w:val="32"/>
          <w:highlight w:val="none"/>
        </w:rPr>
      </w:pPr>
      <w:bookmarkStart w:id="83" w:name="_Toc22942"/>
      <w:bookmarkStart w:id="84" w:name="_Toc8680"/>
      <w:r>
        <w:rPr>
          <w:rStyle w:val="192"/>
          <w:rFonts w:ascii="宋体" w:hAnsi="宋体"/>
          <w:color w:val="auto"/>
          <w:sz w:val="32"/>
          <w:szCs w:val="32"/>
          <w:highlight w:val="none"/>
        </w:rPr>
        <w:t>A.</w:t>
      </w:r>
      <w:r>
        <w:rPr>
          <w:rStyle w:val="192"/>
          <w:rFonts w:hint="eastAsia" w:ascii="宋体" w:hAnsi="宋体"/>
          <w:color w:val="auto"/>
          <w:sz w:val="32"/>
          <w:szCs w:val="32"/>
          <w:highlight w:val="none"/>
        </w:rPr>
        <w:t>资格文件</w:t>
      </w:r>
      <w:bookmarkEnd w:id="83"/>
      <w:bookmarkEnd w:id="84"/>
    </w:p>
    <w:p>
      <w:pPr>
        <w:wordWrap w:val="0"/>
        <w:spacing w:line="360" w:lineRule="auto"/>
        <w:ind w:firstLine="1120" w:firstLineChars="400"/>
        <w:rPr>
          <w:rFonts w:ascii="宋体" w:hAnsi="宋体"/>
          <w:color w:val="auto"/>
          <w:sz w:val="28"/>
          <w:highlight w:val="none"/>
        </w:rPr>
      </w:pPr>
    </w:p>
    <w:p>
      <w:pPr>
        <w:wordWrap w:val="0"/>
        <w:spacing w:line="360" w:lineRule="auto"/>
        <w:rPr>
          <w:rFonts w:ascii="宋体" w:hAnsi="宋体"/>
          <w:b/>
          <w:color w:val="auto"/>
          <w:sz w:val="24"/>
          <w:szCs w:val="24"/>
          <w:highlight w:val="none"/>
        </w:rPr>
      </w:pPr>
      <w:r>
        <w:rPr>
          <w:rFonts w:ascii="宋体" w:hAnsi="宋体"/>
          <w:color w:val="auto"/>
          <w:sz w:val="28"/>
          <w:highlight w:val="none"/>
        </w:rPr>
        <w:br w:type="page"/>
      </w:r>
      <w:r>
        <w:rPr>
          <w:rFonts w:hint="eastAsia" w:ascii="宋体" w:hAnsi="宋体"/>
          <w:b/>
          <w:color w:val="auto"/>
          <w:sz w:val="24"/>
          <w:szCs w:val="24"/>
          <w:highlight w:val="none"/>
        </w:rPr>
        <w:t>封面</w:t>
      </w:r>
      <w:r>
        <w:rPr>
          <w:rFonts w:ascii="宋体" w:hAnsi="宋体"/>
          <w:b/>
          <w:color w:val="auto"/>
          <w:sz w:val="24"/>
          <w:szCs w:val="24"/>
          <w:highlight w:val="none"/>
        </w:rPr>
        <w:t xml:space="preserve">                                       </w:t>
      </w:r>
    </w:p>
    <w:p>
      <w:pPr>
        <w:wordWrap w:val="0"/>
        <w:spacing w:line="360" w:lineRule="auto"/>
        <w:jc w:val="right"/>
        <w:rPr>
          <w:rFonts w:ascii="宋体" w:hAnsi="宋体"/>
          <w:b/>
          <w:color w:val="auto"/>
          <w:sz w:val="32"/>
          <w:szCs w:val="32"/>
          <w:highlight w:val="none"/>
        </w:rPr>
      </w:pPr>
      <w:r>
        <w:rPr>
          <w:rFonts w:hint="eastAsia" w:ascii="宋体" w:hAnsi="宋体"/>
          <w:b/>
          <w:color w:val="auto"/>
          <w:sz w:val="32"/>
          <w:szCs w:val="32"/>
          <w:highlight w:val="none"/>
        </w:rPr>
        <w:t>正（副）本</w:t>
      </w:r>
    </w:p>
    <w:p>
      <w:pPr>
        <w:wordWrap w:val="0"/>
        <w:spacing w:line="360" w:lineRule="auto"/>
        <w:rPr>
          <w:rFonts w:ascii="宋体" w:hAnsi="宋体"/>
          <w:color w:val="auto"/>
          <w:sz w:val="28"/>
          <w:szCs w:val="28"/>
          <w:highlight w:val="non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lang w:eastAsia="zh-CN"/>
        </w:rPr>
        <w:t>宁波市公安局巡（特)警支队</w:t>
      </w:r>
      <w:r>
        <w:rPr>
          <w:rFonts w:hint="eastAsia" w:ascii="宋体" w:hAnsi="宋体"/>
          <w:color w:val="auto"/>
          <w:sz w:val="36"/>
          <w:szCs w:val="36"/>
          <w:highlight w:val="none"/>
        </w:rPr>
        <w:t>亚运安保装备采购项目</w:t>
      </w: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采购编号：</w:t>
      </w:r>
      <w:r>
        <w:rPr>
          <w:rFonts w:hint="eastAsia" w:ascii="宋体" w:hAnsi="宋体"/>
          <w:color w:val="auto"/>
          <w:sz w:val="36"/>
          <w:szCs w:val="36"/>
          <w:highlight w:val="none"/>
          <w:u w:val="single"/>
        </w:rPr>
        <w:t>NBITC-202330553G</w:t>
      </w: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w:t>
      </w:r>
      <w:r>
        <w:rPr>
          <w:rFonts w:ascii="宋体" w:hAnsi="宋体"/>
          <w:color w:val="auto"/>
          <w:sz w:val="36"/>
          <w:szCs w:val="36"/>
          <w:highlight w:val="none"/>
        </w:rPr>
        <w:t xml:space="preserve">    </w:t>
      </w:r>
      <w:r>
        <w:rPr>
          <w:rFonts w:hint="eastAsia" w:ascii="宋体" w:hAnsi="宋体"/>
          <w:color w:val="auto"/>
          <w:sz w:val="36"/>
          <w:szCs w:val="36"/>
          <w:highlight w:val="none"/>
        </w:rPr>
        <w:t>项：</w:t>
      </w:r>
      <w:r>
        <w:rPr>
          <w:rFonts w:hint="eastAsia" w:ascii="宋体" w:hAnsi="宋体"/>
          <w:color w:val="auto"/>
          <w:sz w:val="36"/>
          <w:szCs w:val="36"/>
          <w:highlight w:val="none"/>
          <w:u w:val="single"/>
        </w:rPr>
        <w:t>（如有多个标项）</w:t>
      </w:r>
    </w:p>
    <w:p>
      <w:pPr>
        <w:wordWrap w:val="0"/>
        <w:rPr>
          <w:rFonts w:ascii="宋体" w:hAnsi="宋体"/>
          <w:color w:val="auto"/>
          <w:sz w:val="28"/>
          <w:szCs w:val="28"/>
          <w:highlight w:val="non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wordWrap w:val="0"/>
        <w:jc w:val="center"/>
        <w:rPr>
          <w:rFonts w:ascii="宋体" w:hAnsi="宋体"/>
          <w:color w:val="auto"/>
          <w:sz w:val="28"/>
          <w:szCs w:val="28"/>
          <w:highlight w:val="none"/>
        </w:rPr>
      </w:pPr>
    </w:p>
    <w:p>
      <w:pPr>
        <w:wordWrap w:val="0"/>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wordWrap w:val="0"/>
        <w:ind w:left="101" w:leftChars="48" w:firstLine="1920" w:firstLineChars="800"/>
        <w:jc w:val="left"/>
        <w:rPr>
          <w:rFonts w:hAnsi="宋体"/>
          <w:color w:val="auto"/>
          <w:kern w:val="2"/>
          <w:szCs w:val="28"/>
          <w:highlight w:val="none"/>
          <w:u w:val="singl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wordWrap w:val="0"/>
        <w:spacing w:line="360" w:lineRule="auto"/>
        <w:rPr>
          <w:rStyle w:val="192"/>
          <w:rFonts w:ascii="宋体" w:hAnsi="宋体"/>
          <w:color w:val="auto"/>
          <w:szCs w:val="21"/>
          <w:highlight w:val="none"/>
        </w:rPr>
      </w:pPr>
      <w:r>
        <w:rPr>
          <w:rStyle w:val="192"/>
          <w:rFonts w:ascii="宋体" w:hAnsi="宋体"/>
          <w:color w:val="auto"/>
          <w:szCs w:val="21"/>
          <w:highlight w:val="none"/>
        </w:rPr>
        <w:br w:type="page"/>
      </w:r>
    </w:p>
    <w:p>
      <w:pPr>
        <w:spacing w:line="400" w:lineRule="exact"/>
        <w:rPr>
          <w:rFonts w:ascii="宋体" w:hAnsi="宋体"/>
          <w:b/>
          <w:color w:val="auto"/>
          <w:highlight w:val="none"/>
        </w:rPr>
      </w:pPr>
      <w:r>
        <w:rPr>
          <w:rFonts w:ascii="宋体" w:hAnsi="宋体"/>
          <w:b/>
          <w:color w:val="auto"/>
          <w:highlight w:val="none"/>
        </w:rPr>
        <w:t>A1</w:t>
      </w:r>
      <w:r>
        <w:rPr>
          <w:rFonts w:hint="eastAsia" w:ascii="宋体" w:hAnsi="宋体"/>
          <w:b/>
          <w:color w:val="auto"/>
          <w:highlight w:val="none"/>
        </w:rPr>
        <w:t>、</w:t>
      </w:r>
      <w:r>
        <w:rPr>
          <w:rStyle w:val="192"/>
          <w:rFonts w:hint="eastAsia" w:ascii="宋体" w:hAnsi="宋体"/>
          <w:color w:val="auto"/>
          <w:highlight w:val="none"/>
        </w:rPr>
        <w:t>关于</w:t>
      </w:r>
      <w:r>
        <w:rPr>
          <w:rFonts w:hint="eastAsia" w:ascii="宋体" w:hAnsi="宋体"/>
          <w:b/>
          <w:color w:val="auto"/>
          <w:highlight w:val="none"/>
        </w:rPr>
        <w:t>资格的承诺函</w:t>
      </w:r>
    </w:p>
    <w:p>
      <w:pPr>
        <w:spacing w:line="400" w:lineRule="exact"/>
        <w:jc w:val="center"/>
        <w:rPr>
          <w:rFonts w:ascii="宋体" w:hAnsi="宋体"/>
          <w:b/>
          <w:color w:val="auto"/>
          <w:highlight w:val="none"/>
        </w:rPr>
      </w:pPr>
      <w:r>
        <w:rPr>
          <w:rStyle w:val="192"/>
          <w:rFonts w:hint="eastAsia" w:ascii="宋体" w:hAnsi="宋体"/>
          <w:color w:val="auto"/>
          <w:highlight w:val="none"/>
        </w:rPr>
        <w:t>关于</w:t>
      </w:r>
      <w:r>
        <w:rPr>
          <w:rFonts w:hint="eastAsia" w:ascii="宋体" w:hAnsi="宋体"/>
          <w:b/>
          <w:color w:val="auto"/>
          <w:highlight w:val="none"/>
        </w:rPr>
        <w:t>资格的承诺函</w:t>
      </w:r>
    </w:p>
    <w:p>
      <w:pPr>
        <w:spacing w:line="400" w:lineRule="exact"/>
        <w:rPr>
          <w:rFonts w:ascii="宋体" w:hAnsi="宋体"/>
          <w:b/>
          <w:color w:val="auto"/>
          <w:highlight w:val="none"/>
        </w:rPr>
      </w:pPr>
      <w:r>
        <w:rPr>
          <w:rFonts w:hint="eastAsia" w:ascii="宋体" w:hAnsi="宋体"/>
          <w:color w:val="auto"/>
          <w:highlight w:val="none"/>
        </w:rPr>
        <w:t>致：采购人</w:t>
      </w:r>
    </w:p>
    <w:p>
      <w:pPr>
        <w:spacing w:line="400" w:lineRule="exact"/>
        <w:ind w:firstLine="420" w:firstLineChars="200"/>
        <w:rPr>
          <w:rFonts w:ascii="宋体" w:hAnsi="宋体"/>
          <w:color w:val="auto"/>
          <w:highlight w:val="none"/>
        </w:rPr>
      </w:pPr>
      <w:r>
        <w:rPr>
          <w:rFonts w:hint="eastAsia" w:ascii="宋体" w:hAnsi="宋体"/>
          <w:bCs/>
          <w:color w:val="auto"/>
          <w:highlight w:val="none"/>
        </w:rPr>
        <w:t>我单位承诺：</w:t>
      </w:r>
    </w:p>
    <w:p>
      <w:pPr>
        <w:spacing w:line="400" w:lineRule="exact"/>
        <w:ind w:firstLine="420" w:firstLineChars="200"/>
        <w:rPr>
          <w:rFonts w:ascii="宋体" w:hAnsi="宋体"/>
          <w:color w:val="auto"/>
          <w:highlight w:val="none"/>
        </w:rPr>
      </w:pPr>
      <w:r>
        <w:rPr>
          <w:rFonts w:hint="eastAsia" w:ascii="宋体" w:hAnsi="宋体"/>
          <w:color w:val="auto"/>
          <w:highlight w:val="none"/>
        </w:rPr>
        <w:t>我单位满足《中华人民共和国政府采购法》第二十二条</w:t>
      </w:r>
      <w:r>
        <w:rPr>
          <w:rFonts w:ascii="宋体" w:hAnsi="宋体"/>
          <w:color w:val="auto"/>
          <w:highlight w:val="none"/>
        </w:rPr>
        <w:t xml:space="preserve"> </w:t>
      </w:r>
      <w:r>
        <w:rPr>
          <w:rFonts w:hint="eastAsia" w:ascii="宋体" w:hAnsi="宋体"/>
          <w:color w:val="auto"/>
          <w:highlight w:val="none"/>
        </w:rPr>
        <w:t>供应商参加政府采购活动应当具备的下列条件：</w:t>
      </w:r>
    </w:p>
    <w:p>
      <w:pPr>
        <w:spacing w:line="400" w:lineRule="exact"/>
        <w:ind w:firstLine="420" w:firstLineChars="200"/>
        <w:rPr>
          <w:rFonts w:ascii="宋体" w:hAnsi="宋体"/>
          <w:color w:val="auto"/>
          <w:highlight w:val="none"/>
        </w:rPr>
      </w:pPr>
      <w:r>
        <w:rPr>
          <w:rFonts w:hint="eastAsia" w:ascii="宋体" w:hAnsi="宋体"/>
          <w:color w:val="auto"/>
          <w:highlight w:val="none"/>
        </w:rPr>
        <w:t>（一）具有独立承担民事责任的能力；</w:t>
      </w:r>
    </w:p>
    <w:p>
      <w:pPr>
        <w:spacing w:line="400" w:lineRule="exact"/>
        <w:ind w:firstLine="420" w:firstLineChars="200"/>
        <w:rPr>
          <w:rFonts w:ascii="宋体" w:hAnsi="宋体"/>
          <w:color w:val="auto"/>
          <w:highlight w:val="none"/>
        </w:rPr>
      </w:pPr>
      <w:r>
        <w:rPr>
          <w:rFonts w:hint="eastAsia" w:ascii="宋体" w:hAnsi="宋体"/>
          <w:color w:val="auto"/>
          <w:highlight w:val="none"/>
        </w:rPr>
        <w:t>（二）具有良好的商业信誉和健全的财务会计制度；</w:t>
      </w:r>
    </w:p>
    <w:p>
      <w:pPr>
        <w:spacing w:line="400" w:lineRule="exact"/>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pPr>
        <w:spacing w:line="400" w:lineRule="exact"/>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pPr>
        <w:spacing w:line="400" w:lineRule="exact"/>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pPr>
        <w:spacing w:line="400" w:lineRule="exact"/>
        <w:ind w:firstLine="420" w:firstLineChars="200"/>
        <w:rPr>
          <w:rFonts w:ascii="宋体" w:hAnsi="宋体"/>
          <w:color w:val="auto"/>
          <w:highlight w:val="none"/>
        </w:rPr>
      </w:pPr>
      <w:r>
        <w:rPr>
          <w:rFonts w:hint="eastAsia" w:ascii="宋体" w:hAnsi="宋体"/>
          <w:color w:val="auto"/>
          <w:highlight w:val="none"/>
        </w:rPr>
        <w:t>（六）法律、行政法规规定的其他条件。</w:t>
      </w:r>
    </w:p>
    <w:p>
      <w:pPr>
        <w:spacing w:line="400" w:lineRule="exact"/>
        <w:ind w:firstLine="420" w:firstLineChars="200"/>
        <w:rPr>
          <w:rFonts w:ascii="宋体" w:hAnsi="宋体"/>
          <w:color w:val="auto"/>
          <w:highlight w:val="none"/>
        </w:rPr>
      </w:pPr>
    </w:p>
    <w:p>
      <w:pPr>
        <w:spacing w:line="400" w:lineRule="exact"/>
        <w:ind w:firstLine="420" w:firstLineChars="200"/>
        <w:rPr>
          <w:rFonts w:ascii="宋体" w:hAnsi="宋体"/>
          <w:color w:val="auto"/>
          <w:highlight w:val="none"/>
        </w:rPr>
      </w:pPr>
      <w:r>
        <w:rPr>
          <w:rFonts w:hint="eastAsia" w:ascii="宋体" w:hAnsi="宋体"/>
          <w:color w:val="auto"/>
          <w:highlight w:val="none"/>
        </w:rPr>
        <w:t>特此承诺。</w:t>
      </w:r>
    </w:p>
    <w:p>
      <w:pPr>
        <w:spacing w:line="400" w:lineRule="exact"/>
        <w:ind w:firstLine="420" w:firstLineChars="200"/>
        <w:rPr>
          <w:rFonts w:ascii="宋体" w:hAnsi="宋体"/>
          <w:color w:val="auto"/>
          <w:highlight w:val="none"/>
        </w:rPr>
      </w:pPr>
    </w:p>
    <w:p>
      <w:pPr>
        <w:spacing w:line="400" w:lineRule="exact"/>
        <w:ind w:firstLine="420" w:firstLineChars="200"/>
        <w:rPr>
          <w:rFonts w:ascii="宋体" w:hAnsi="宋体"/>
          <w:color w:val="auto"/>
          <w:highlight w:val="none"/>
        </w:rPr>
      </w:pPr>
    </w:p>
    <w:p>
      <w:pPr>
        <w:spacing w:line="400" w:lineRule="exact"/>
        <w:ind w:firstLine="420" w:firstLineChars="200"/>
        <w:rPr>
          <w:rFonts w:ascii="宋体" w:hAnsi="宋体"/>
          <w:color w:val="auto"/>
          <w:highlight w:val="none"/>
        </w:rPr>
      </w:pPr>
    </w:p>
    <w:p>
      <w:pPr>
        <w:spacing w:line="400" w:lineRule="exact"/>
        <w:ind w:firstLine="420" w:firstLineChars="200"/>
        <w:rPr>
          <w:rFonts w:ascii="宋体" w:hAnsi="宋体"/>
          <w:color w:val="auto"/>
          <w:highlight w:val="none"/>
        </w:rPr>
      </w:pPr>
      <w:r>
        <w:rPr>
          <w:rFonts w:hint="eastAsia" w:ascii="宋体" w:hAnsi="宋体"/>
          <w:color w:val="auto"/>
          <w:highlight w:val="none"/>
        </w:rPr>
        <w:t>供应商（盖章）：</w:t>
      </w:r>
      <w:r>
        <w:rPr>
          <w:rFonts w:ascii="宋体" w:hAnsi="宋体"/>
          <w:color w:val="auto"/>
          <w:highlight w:val="none"/>
        </w:rPr>
        <w:t xml:space="preserve">          </w:t>
      </w:r>
    </w:p>
    <w:p>
      <w:pPr>
        <w:spacing w:line="400" w:lineRule="exact"/>
        <w:ind w:firstLine="420" w:firstLineChars="200"/>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pPr>
        <w:spacing w:line="360" w:lineRule="auto"/>
        <w:ind w:firstLine="413" w:firstLineChars="197"/>
        <w:rPr>
          <w:rFonts w:ascii="宋体" w:hAnsi="宋体" w:cs="宋体"/>
          <w:color w:val="auto"/>
          <w:highlight w:val="none"/>
        </w:rPr>
      </w:pPr>
      <w:r>
        <w:rPr>
          <w:rFonts w:ascii="宋体" w:hAnsi="宋体"/>
          <w:color w:val="auto"/>
          <w:highlight w:val="none"/>
        </w:rPr>
        <w:br w:type="page"/>
      </w:r>
      <w:r>
        <w:rPr>
          <w:rFonts w:ascii="宋体" w:hAnsi="宋体" w:cs="宋体"/>
          <w:color w:val="auto"/>
          <w:highlight w:val="none"/>
        </w:rPr>
        <w:t>A2</w:t>
      </w:r>
      <w:r>
        <w:rPr>
          <w:rFonts w:hint="eastAsia" w:ascii="宋体" w:hAnsi="宋体" w:cs="宋体"/>
          <w:color w:val="auto"/>
          <w:highlight w:val="none"/>
        </w:rPr>
        <w:t>、营业执照副本（或事业法人登记证副本或其他登记证明材料）扫描件加盖供应商公章（供应商如果有名称变更的，应提供由行政主管部门出具的变更证明文件扫描件加盖供应商公章）；</w:t>
      </w:r>
    </w:p>
    <w:p>
      <w:pPr>
        <w:wordWrap w:val="0"/>
        <w:jc w:val="center"/>
        <w:rPr>
          <w:rFonts w:ascii="宋体" w:hAnsi="宋体"/>
          <w:b/>
          <w:color w:val="auto"/>
          <w:sz w:val="32"/>
          <w:highlight w:val="none"/>
        </w:rPr>
      </w:pPr>
      <w:r>
        <w:rPr>
          <w:rStyle w:val="192"/>
          <w:rFonts w:ascii="宋体" w:hAnsi="宋体"/>
          <w:color w:val="auto"/>
          <w:szCs w:val="21"/>
          <w:highlight w:val="none"/>
        </w:rPr>
        <w:br w:type="page"/>
      </w:r>
      <w:r>
        <w:rPr>
          <w:rFonts w:ascii="宋体" w:hAnsi="宋体" w:cs="宋体"/>
          <w:color w:val="auto"/>
          <w:highlight w:val="none"/>
        </w:rPr>
        <w:t>A3</w:t>
      </w:r>
      <w:r>
        <w:rPr>
          <w:rFonts w:hint="eastAsia" w:ascii="宋体" w:hAnsi="宋体" w:cs="宋体"/>
          <w:color w:val="auto"/>
          <w:highlight w:val="none"/>
        </w:rPr>
        <w:t>、</w:t>
      </w:r>
      <w:r>
        <w:rPr>
          <w:rFonts w:ascii="宋体" w:hAnsi="宋体" w:cs="宋体"/>
          <w:color w:val="auto"/>
          <w:highlight w:val="none"/>
        </w:rPr>
        <w:t>投标</w:t>
      </w:r>
      <w:r>
        <w:rPr>
          <w:rFonts w:hint="eastAsia" w:ascii="宋体" w:hAnsi="宋体" w:cs="宋体"/>
          <w:color w:val="auto"/>
          <w:highlight w:val="none"/>
        </w:rPr>
        <w:t>人</w:t>
      </w:r>
      <w:r>
        <w:rPr>
          <w:rFonts w:ascii="宋体" w:hAnsi="宋体" w:cs="宋体"/>
          <w:color w:val="auto"/>
          <w:highlight w:val="none"/>
        </w:rPr>
        <w:t>承诺书</w:t>
      </w:r>
    </w:p>
    <w:p>
      <w:pPr>
        <w:wordWrap w:val="0"/>
        <w:ind w:firstLine="420"/>
        <w:rPr>
          <w:rFonts w:ascii="宋体" w:hAnsi="宋体"/>
          <w:color w:val="auto"/>
          <w:highlight w:val="none"/>
        </w:rPr>
      </w:pPr>
    </w:p>
    <w:p>
      <w:pPr>
        <w:wordWrap w:val="0"/>
        <w:spacing w:line="360" w:lineRule="auto"/>
        <w:ind w:firstLine="420" w:firstLineChars="200"/>
        <w:rPr>
          <w:rFonts w:ascii="宋体" w:hAnsi="宋体"/>
          <w:color w:val="auto"/>
          <w:highlight w:val="none"/>
        </w:rPr>
      </w:pPr>
      <w:r>
        <w:rPr>
          <w:rFonts w:ascii="宋体" w:hAnsi="宋体"/>
          <w:color w:val="auto"/>
          <w:highlight w:val="none"/>
        </w:rPr>
        <w:t xml:space="preserve">本投标人遵循公开、公平、公正和诚实信用的原则，参加_____________ 项目投标(响应)，特郑重承诺如下: </w:t>
      </w:r>
    </w:p>
    <w:p>
      <w:pPr>
        <w:wordWrap w:val="0"/>
        <w:spacing w:line="360" w:lineRule="auto"/>
        <w:ind w:firstLine="420" w:firstLineChars="200"/>
        <w:rPr>
          <w:rFonts w:ascii="宋体" w:hAnsi="宋体"/>
          <w:color w:val="auto"/>
          <w:highlight w:val="none"/>
        </w:rPr>
      </w:pPr>
      <w:r>
        <w:rPr>
          <w:rFonts w:ascii="宋体" w:hAnsi="宋体"/>
          <w:color w:val="auto"/>
          <w:highlight w:val="none"/>
        </w:rPr>
        <w:t>一、所提供的一切资料都是真实、有效、合法的</w:t>
      </w:r>
      <w:r>
        <w:rPr>
          <w:rFonts w:hint="eastAsia" w:ascii="宋体" w:hAnsi="宋体"/>
          <w:color w:val="auto"/>
          <w:highlight w:val="none"/>
        </w:rPr>
        <w:t>；</w:t>
      </w:r>
    </w:p>
    <w:p>
      <w:pPr>
        <w:wordWrap w:val="0"/>
        <w:snapToGrid w:val="0"/>
        <w:spacing w:line="360" w:lineRule="auto"/>
        <w:ind w:firstLine="424" w:firstLineChars="202"/>
        <w:rPr>
          <w:rFonts w:ascii="宋体" w:hAnsi="宋体"/>
          <w:color w:val="auto"/>
          <w:highlight w:val="none"/>
        </w:rPr>
      </w:pP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本公司（企业）的法定代表人或单位负责人与所参投的本采购项目的其他投标人的法定代表人或单位负责人不为同一人且与其他投标人之间不存在直接控股、管理关系。</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三、未为本项目提供整体设计、规范编制或者项目管理、监理、检测等服务。</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四、与采购人不存在以下利害关系：采购人在该投标人中有股份的。</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五</w:t>
      </w:r>
      <w:r>
        <w:rPr>
          <w:rFonts w:ascii="宋体" w:hAnsi="宋体"/>
          <w:color w:val="auto"/>
          <w:highlight w:val="none"/>
        </w:rPr>
        <w:t>、无资质挂靠或出卖资质让他人挂靠投标(响应)的行为</w:t>
      </w:r>
      <w:r>
        <w:rPr>
          <w:rFonts w:hint="eastAsia" w:ascii="宋体" w:hAnsi="宋体"/>
          <w:color w:val="auto"/>
          <w:highlight w:val="none"/>
        </w:rPr>
        <w:t>；</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六</w:t>
      </w:r>
      <w:r>
        <w:rPr>
          <w:rFonts w:ascii="宋体" w:hAnsi="宋体"/>
          <w:color w:val="auto"/>
          <w:highlight w:val="none"/>
        </w:rPr>
        <w:t xml:space="preserve">、不以他人名义投标(响应)或者以其他方式弄虚作假，骗取中标(成交) </w:t>
      </w:r>
      <w:r>
        <w:rPr>
          <w:rFonts w:hint="eastAsia" w:ascii="宋体" w:hAnsi="宋体"/>
          <w:color w:val="auto"/>
          <w:highlight w:val="none"/>
        </w:rPr>
        <w:t>；</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七</w:t>
      </w:r>
      <w:r>
        <w:rPr>
          <w:rFonts w:ascii="宋体" w:hAnsi="宋体"/>
          <w:color w:val="auto"/>
          <w:highlight w:val="none"/>
        </w:rPr>
        <w:t>、没有被各级行政主管部门做出停止市场行为的处罚</w:t>
      </w:r>
      <w:r>
        <w:rPr>
          <w:rFonts w:hint="eastAsia" w:ascii="宋体" w:hAnsi="宋体"/>
          <w:color w:val="auto"/>
          <w:highlight w:val="none"/>
        </w:rPr>
        <w:t>；</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八</w:t>
      </w:r>
      <w:r>
        <w:rPr>
          <w:rFonts w:ascii="宋体" w:hAnsi="宋体"/>
          <w:color w:val="auto"/>
          <w:highlight w:val="none"/>
        </w:rPr>
        <w:t>、不参与串标、围标及抬标(响应)情形，不排挤其他投标(响应)人的公平竞争</w:t>
      </w:r>
      <w:r>
        <w:rPr>
          <w:rFonts w:hint="eastAsia" w:ascii="宋体" w:hAnsi="宋体"/>
          <w:color w:val="auto"/>
          <w:highlight w:val="none"/>
        </w:rPr>
        <w:t>；</w:t>
      </w:r>
      <w:r>
        <w:rPr>
          <w:rFonts w:ascii="宋体" w:hAnsi="宋体"/>
          <w:color w:val="auto"/>
          <w:highlight w:val="none"/>
        </w:rPr>
        <w:t xml:space="preserve"> </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九</w:t>
      </w:r>
      <w:r>
        <w:rPr>
          <w:rFonts w:ascii="宋体" w:hAnsi="宋体"/>
          <w:color w:val="auto"/>
          <w:highlight w:val="none"/>
        </w:rPr>
        <w:t>、不与采购人或采购代理机构串通投标(响应)，损害国家利益、社会公共利益或者他人的合法权益</w:t>
      </w:r>
      <w:r>
        <w:rPr>
          <w:rFonts w:hint="eastAsia" w:ascii="宋体" w:hAnsi="宋体"/>
          <w:color w:val="auto"/>
          <w:highlight w:val="none"/>
        </w:rPr>
        <w:t>；</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十</w:t>
      </w:r>
      <w:r>
        <w:rPr>
          <w:rFonts w:ascii="宋体" w:hAnsi="宋体"/>
          <w:color w:val="auto"/>
          <w:highlight w:val="none"/>
        </w:rPr>
        <w:t xml:space="preserve">、不向采购人或者评审委员会成员行贿以牟取中标(成交) </w:t>
      </w:r>
      <w:r>
        <w:rPr>
          <w:rFonts w:hint="eastAsia" w:ascii="宋体" w:hAnsi="宋体"/>
          <w:color w:val="auto"/>
          <w:highlight w:val="none"/>
        </w:rPr>
        <w:t>；</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十一</w:t>
      </w:r>
      <w:r>
        <w:rPr>
          <w:rFonts w:ascii="宋体" w:hAnsi="宋体"/>
          <w:color w:val="auto"/>
          <w:highlight w:val="none"/>
        </w:rPr>
        <w:t>、不扰乱采购人招标采购秩序，不在招标采购过程中进行虚假恶意投标(响应)、质疑或投诉</w:t>
      </w:r>
      <w:r>
        <w:rPr>
          <w:rFonts w:hint="eastAsia" w:ascii="宋体" w:hAnsi="宋体"/>
          <w:color w:val="auto"/>
          <w:highlight w:val="none"/>
        </w:rPr>
        <w:t>；</w:t>
      </w:r>
    </w:p>
    <w:p>
      <w:pPr>
        <w:wordWrap w:val="0"/>
        <w:spacing w:line="360" w:lineRule="auto"/>
        <w:ind w:firstLine="420" w:firstLineChars="200"/>
        <w:rPr>
          <w:rFonts w:ascii="宋体" w:hAnsi="宋体"/>
          <w:color w:val="auto"/>
          <w:highlight w:val="none"/>
        </w:rPr>
      </w:pPr>
      <w:r>
        <w:rPr>
          <w:rFonts w:hint="eastAsia" w:ascii="宋体" w:hAnsi="宋体"/>
          <w:color w:val="auto"/>
          <w:highlight w:val="none"/>
        </w:rPr>
        <w:t>十二</w:t>
      </w:r>
      <w:r>
        <w:rPr>
          <w:rFonts w:ascii="宋体" w:hAnsi="宋体"/>
          <w:color w:val="auto"/>
          <w:highlight w:val="none"/>
        </w:rPr>
        <w:t>、若我方中标(成交)，将严格按照投标(响应)文件所承诺的报价、质量、</w:t>
      </w:r>
      <w:r>
        <w:rPr>
          <w:rFonts w:hint="eastAsia" w:ascii="宋体" w:hAnsi="宋体"/>
          <w:color w:val="auto"/>
          <w:highlight w:val="none"/>
        </w:rPr>
        <w:t>交付期</w:t>
      </w:r>
      <w:r>
        <w:rPr>
          <w:rFonts w:ascii="宋体" w:hAnsi="宋体"/>
          <w:color w:val="auto"/>
          <w:highlight w:val="none"/>
        </w:rPr>
        <w:t xml:space="preserve">、 投标(响应)方案等内容签署合同并组织实施。 </w:t>
      </w:r>
    </w:p>
    <w:p>
      <w:pPr>
        <w:wordWrap w:val="0"/>
        <w:spacing w:line="360" w:lineRule="auto"/>
        <w:ind w:firstLine="420" w:firstLineChars="200"/>
        <w:rPr>
          <w:rFonts w:ascii="宋体" w:hAnsi="宋体"/>
          <w:color w:val="auto"/>
          <w:highlight w:val="none"/>
        </w:rPr>
      </w:pPr>
      <w:r>
        <w:rPr>
          <w:rFonts w:ascii="宋体" w:hAnsi="宋体"/>
          <w:color w:val="auto"/>
          <w:highlight w:val="none"/>
        </w:rPr>
        <w:t xml:space="preserve">本公司若有违反本承诺内容的行为之一，愿意承担法律责任，接受政府相关行政主管部门、行业组织及学校等依法依规进行的任何处罚。若造成财产损失，承担全部赔偿责任。 </w:t>
      </w:r>
    </w:p>
    <w:p>
      <w:pPr>
        <w:wordWrap w:val="0"/>
        <w:spacing w:line="360" w:lineRule="auto"/>
        <w:rPr>
          <w:rFonts w:ascii="宋体" w:hAnsi="宋体"/>
          <w:b/>
          <w:color w:val="auto"/>
          <w:highlight w:val="none"/>
        </w:rPr>
      </w:pPr>
    </w:p>
    <w:p>
      <w:pPr>
        <w:wordWrap w:val="0"/>
        <w:spacing w:line="360" w:lineRule="auto"/>
        <w:ind w:firstLine="420"/>
        <w:rPr>
          <w:rFonts w:ascii="宋体" w:hAnsi="宋体"/>
          <w:b/>
          <w:color w:val="auto"/>
          <w:highlight w:val="none"/>
        </w:rPr>
      </w:pPr>
      <w:r>
        <w:rPr>
          <w:rFonts w:hint="eastAsia" w:ascii="宋体" w:hAnsi="宋体"/>
          <w:b/>
          <w:color w:val="auto"/>
          <w:highlight w:val="none"/>
        </w:rPr>
        <w:t>特此声明！</w:t>
      </w:r>
    </w:p>
    <w:p>
      <w:pPr>
        <w:wordWrap w:val="0"/>
        <w:spacing w:line="360" w:lineRule="auto"/>
        <w:ind w:firstLine="420" w:firstLineChars="200"/>
        <w:rPr>
          <w:rFonts w:ascii="宋体" w:hAnsi="宋体"/>
          <w:color w:val="auto"/>
          <w:highlight w:val="none"/>
        </w:rPr>
      </w:pPr>
    </w:p>
    <w:p>
      <w:pPr>
        <w:wordWrap w:val="0"/>
        <w:spacing w:line="360" w:lineRule="auto"/>
        <w:rPr>
          <w:rFonts w:ascii="宋体" w:hAnsi="宋体"/>
          <w:color w:val="auto"/>
          <w:highlight w:val="none"/>
        </w:rPr>
      </w:pPr>
    </w:p>
    <w:p>
      <w:pPr>
        <w:widowControl/>
        <w:wordWrap w:val="0"/>
        <w:spacing w:line="360" w:lineRule="auto"/>
        <w:jc w:val="left"/>
        <w:rPr>
          <w:rFonts w:ascii="宋体" w:hAnsi="宋体"/>
          <w:color w:val="auto"/>
          <w:highlight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人（盖章）：</w:t>
      </w:r>
    </w:p>
    <w:p>
      <w:pPr>
        <w:pStyle w:val="18"/>
        <w:wordWrap w:val="0"/>
        <w:snapToGrid w:val="0"/>
        <w:spacing w:line="360" w:lineRule="auto"/>
        <w:ind w:firstLine="0"/>
        <w:rPr>
          <w:rFonts w:ascii="宋体" w:hAnsi="宋体" w:eastAsia="宋体"/>
          <w:color w:val="auto"/>
          <w:sz w:val="21"/>
          <w:szCs w:val="24"/>
          <w:highlight w:val="none"/>
        </w:rPr>
      </w:pPr>
      <w:r>
        <w:rPr>
          <w:rFonts w:hint="eastAsia" w:ascii="宋体" w:hAnsi="宋体" w:eastAsia="宋体"/>
          <w:color w:val="auto"/>
          <w:sz w:val="21"/>
          <w:szCs w:val="24"/>
          <w:highlight w:val="none"/>
        </w:rPr>
        <w:t>法定代表人或其授权代表（签字或盖章）：</w:t>
      </w:r>
    </w:p>
    <w:p>
      <w:pPr>
        <w:wordWrap w:val="0"/>
        <w:spacing w:line="400" w:lineRule="exact"/>
        <w:rPr>
          <w:rStyle w:val="192"/>
          <w:rFonts w:ascii="宋体" w:hAnsi="宋体"/>
          <w:color w:val="auto"/>
          <w:szCs w:val="21"/>
          <w:highlight w:val="none"/>
        </w:rPr>
      </w:pPr>
      <w:r>
        <w:rPr>
          <w:rFonts w:hint="eastAsia" w:ascii="宋体" w:hAnsi="宋体"/>
          <w:color w:val="auto"/>
          <w:szCs w:val="24"/>
          <w:highlight w:val="none"/>
        </w:rPr>
        <w:t>日</w:t>
      </w:r>
      <w:r>
        <w:rPr>
          <w:rFonts w:ascii="宋体" w:hAnsi="宋体"/>
          <w:color w:val="auto"/>
          <w:szCs w:val="24"/>
          <w:highlight w:val="none"/>
        </w:rPr>
        <w:t xml:space="preserve">           </w:t>
      </w:r>
      <w:r>
        <w:rPr>
          <w:rFonts w:hint="eastAsia" w:ascii="宋体" w:hAnsi="宋体"/>
          <w:color w:val="auto"/>
          <w:szCs w:val="24"/>
          <w:highlight w:val="none"/>
        </w:rPr>
        <w:t>期：</w:t>
      </w:r>
    </w:p>
    <w:p>
      <w:pPr>
        <w:wordWrap w:val="0"/>
        <w:spacing w:line="400" w:lineRule="exact"/>
        <w:jc w:val="center"/>
        <w:rPr>
          <w:rStyle w:val="192"/>
          <w:rFonts w:ascii="宋体" w:hAnsi="宋体"/>
          <w:color w:val="auto"/>
          <w:szCs w:val="21"/>
          <w:highlight w:val="none"/>
        </w:rPr>
      </w:pPr>
    </w:p>
    <w:p>
      <w:pPr>
        <w:wordWrap w:val="0"/>
        <w:spacing w:line="440" w:lineRule="exact"/>
        <w:jc w:val="center"/>
        <w:rPr>
          <w:rStyle w:val="192"/>
          <w:rFonts w:ascii="宋体" w:hAnsi="宋体"/>
          <w:color w:val="auto"/>
          <w:szCs w:val="21"/>
          <w:highlight w:val="none"/>
        </w:rPr>
      </w:pPr>
      <w:r>
        <w:rPr>
          <w:rStyle w:val="192"/>
          <w:rFonts w:ascii="宋体" w:hAnsi="宋体"/>
          <w:color w:val="auto"/>
          <w:szCs w:val="21"/>
          <w:highlight w:val="none"/>
        </w:rPr>
        <w:br w:type="page"/>
      </w:r>
    </w:p>
    <w:p>
      <w:pPr>
        <w:wordWrap w:val="0"/>
        <w:spacing w:line="400" w:lineRule="exact"/>
        <w:jc w:val="left"/>
        <w:rPr>
          <w:rStyle w:val="192"/>
          <w:rFonts w:ascii="宋体" w:hAnsi="宋体"/>
          <w:color w:val="auto"/>
          <w:sz w:val="28"/>
          <w:szCs w:val="28"/>
          <w:highlight w:val="none"/>
        </w:rPr>
      </w:pPr>
    </w:p>
    <w:p>
      <w:pPr>
        <w:wordWrap w:val="0"/>
        <w:spacing w:line="400" w:lineRule="exact"/>
        <w:jc w:val="center"/>
        <w:outlineLvl w:val="1"/>
        <w:rPr>
          <w:rStyle w:val="192"/>
          <w:rFonts w:ascii="宋体" w:hAnsi="宋体"/>
          <w:color w:val="auto"/>
          <w:sz w:val="32"/>
          <w:szCs w:val="32"/>
          <w:highlight w:val="none"/>
        </w:rPr>
      </w:pPr>
      <w:bookmarkStart w:id="85" w:name="_Toc21541026"/>
      <w:bookmarkStart w:id="86" w:name="_Toc31500"/>
      <w:bookmarkStart w:id="87" w:name="_Toc16913"/>
      <w:bookmarkStart w:id="88" w:name="_Toc44162157"/>
      <w:bookmarkStart w:id="89" w:name="_Toc2067"/>
      <w:r>
        <w:rPr>
          <w:rStyle w:val="192"/>
          <w:rFonts w:ascii="宋体" w:hAnsi="宋体"/>
          <w:color w:val="auto"/>
          <w:sz w:val="32"/>
          <w:szCs w:val="32"/>
          <w:highlight w:val="none"/>
        </w:rPr>
        <w:t>B.</w:t>
      </w:r>
      <w:r>
        <w:rPr>
          <w:rStyle w:val="192"/>
          <w:rFonts w:hint="eastAsia" w:ascii="宋体" w:hAnsi="宋体"/>
          <w:color w:val="auto"/>
          <w:sz w:val="32"/>
          <w:szCs w:val="32"/>
          <w:highlight w:val="none"/>
        </w:rPr>
        <w:t>商务和技术文件</w:t>
      </w:r>
      <w:bookmarkEnd w:id="85"/>
      <w:bookmarkEnd w:id="86"/>
      <w:bookmarkEnd w:id="87"/>
      <w:bookmarkEnd w:id="88"/>
      <w:bookmarkEnd w:id="89"/>
    </w:p>
    <w:p>
      <w:pPr>
        <w:wordWrap w:val="0"/>
        <w:autoSpaceDE w:val="0"/>
        <w:autoSpaceDN w:val="0"/>
        <w:adjustRightInd w:val="0"/>
        <w:spacing w:line="420" w:lineRule="exact"/>
        <w:rPr>
          <w:rStyle w:val="192"/>
          <w:rFonts w:ascii="宋体" w:hAnsi="宋体"/>
          <w:b w:val="0"/>
          <w:color w:val="auto"/>
          <w:highlight w:val="none"/>
          <w:lang w:val="zh-CN"/>
        </w:rPr>
      </w:pPr>
      <w:r>
        <w:rPr>
          <w:rStyle w:val="192"/>
          <w:rFonts w:ascii="宋体" w:hAnsi="宋体"/>
          <w:color w:val="auto"/>
          <w:sz w:val="32"/>
          <w:szCs w:val="32"/>
          <w:highlight w:val="none"/>
        </w:rPr>
        <w:br w:type="page"/>
      </w:r>
      <w:r>
        <w:rPr>
          <w:rStyle w:val="192"/>
          <w:rFonts w:hint="eastAsia" w:ascii="宋体" w:hAnsi="宋体"/>
          <w:color w:val="auto"/>
          <w:szCs w:val="21"/>
          <w:highlight w:val="none"/>
        </w:rPr>
        <w:t>封面</w:t>
      </w:r>
    </w:p>
    <w:p>
      <w:pPr>
        <w:wordWrap w:val="0"/>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正本</w:t>
      </w:r>
    </w:p>
    <w:p>
      <w:pPr>
        <w:wordWrap w:val="0"/>
        <w:spacing w:line="360" w:lineRule="auto"/>
        <w:rPr>
          <w:rFonts w:ascii="宋体" w:hAnsi="宋体"/>
          <w:color w:val="auto"/>
          <w:sz w:val="28"/>
          <w:szCs w:val="28"/>
          <w:highlight w:val="none"/>
        </w:rPr>
      </w:pPr>
    </w:p>
    <w:p>
      <w:pPr>
        <w:wordWrap w:val="0"/>
        <w:spacing w:after="120" w:line="900" w:lineRule="exact"/>
        <w:jc w:val="center"/>
        <w:rPr>
          <w:rFonts w:ascii="宋体" w:hAnsi="宋体"/>
          <w:b/>
          <w:color w:val="auto"/>
          <w:sz w:val="36"/>
          <w:szCs w:val="36"/>
          <w:highlight w:val="none"/>
        </w:rPr>
      </w:pPr>
      <w:r>
        <w:rPr>
          <w:rFonts w:hint="eastAsia" w:ascii="宋体" w:hAnsi="宋体"/>
          <w:color w:val="auto"/>
          <w:sz w:val="36"/>
          <w:szCs w:val="36"/>
          <w:highlight w:val="none"/>
          <w:lang w:eastAsia="zh-CN"/>
        </w:rPr>
        <w:t>宁波市公安局巡（特)警支队</w:t>
      </w:r>
      <w:r>
        <w:rPr>
          <w:rFonts w:hint="eastAsia" w:ascii="宋体" w:hAnsi="宋体"/>
          <w:color w:val="auto"/>
          <w:sz w:val="36"/>
          <w:szCs w:val="36"/>
          <w:highlight w:val="none"/>
        </w:rPr>
        <w:t>亚运安保装备采购项目</w:t>
      </w: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采购编号：NBITC-202330553G</w:t>
      </w:r>
    </w:p>
    <w:p>
      <w:pPr>
        <w:wordWrap w:val="0"/>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w:t>
      </w: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项：（如有多个标项）</w:t>
      </w:r>
    </w:p>
    <w:p>
      <w:pPr>
        <w:wordWrap w:val="0"/>
        <w:rPr>
          <w:rFonts w:ascii="宋体" w:hAnsi="宋体"/>
          <w:color w:val="auto"/>
          <w:sz w:val="28"/>
          <w:szCs w:val="28"/>
          <w:highlight w:val="non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wordWrap w:val="0"/>
        <w:jc w:val="center"/>
        <w:rPr>
          <w:rFonts w:ascii="宋体" w:hAnsi="宋体"/>
          <w:color w:val="auto"/>
          <w:sz w:val="28"/>
          <w:szCs w:val="28"/>
          <w:highlight w:val="none"/>
        </w:rPr>
      </w:pPr>
    </w:p>
    <w:p>
      <w:pPr>
        <w:wordWrap w:val="0"/>
        <w:spacing w:line="360" w:lineRule="auto"/>
        <w:jc w:val="center"/>
        <w:rPr>
          <w:rFonts w:ascii="宋体" w:hAnsi="宋体"/>
          <w:b/>
          <w:color w:val="auto"/>
          <w:sz w:val="72"/>
          <w:szCs w:val="72"/>
          <w:highlight w:val="none"/>
        </w:rPr>
      </w:pPr>
    </w:p>
    <w:p>
      <w:pPr>
        <w:wordWrap w:val="0"/>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wordWrap w:val="0"/>
        <w:ind w:left="101" w:leftChars="48" w:firstLine="1920" w:firstLineChars="800"/>
        <w:jc w:val="left"/>
        <w:rPr>
          <w:rFonts w:hAnsi="宋体"/>
          <w:color w:val="auto"/>
          <w:kern w:val="2"/>
          <w:szCs w:val="28"/>
          <w:highlight w:val="none"/>
          <w:u w:val="single"/>
        </w:rPr>
      </w:pPr>
    </w:p>
    <w:p>
      <w:pPr>
        <w:wordWrap w:val="0"/>
        <w:spacing w:line="360" w:lineRule="auto"/>
        <w:jc w:val="center"/>
        <w:rPr>
          <w:rStyle w:val="192"/>
          <w:rFonts w:ascii="宋体" w:hAnsi="宋体"/>
          <w:color w:val="auto"/>
          <w:sz w:val="28"/>
          <w:szCs w:val="28"/>
          <w:highlight w:val="none"/>
        </w:rPr>
      </w:pPr>
      <w:bookmarkStart w:id="90" w:name="_Toc44162158"/>
      <w:bookmarkStart w:id="91" w:name="_Toc12534"/>
      <w:bookmarkStart w:id="92"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90"/>
      <w:bookmarkEnd w:id="91"/>
      <w:bookmarkEnd w:id="92"/>
    </w:p>
    <w:p>
      <w:pPr>
        <w:wordWrap w:val="0"/>
        <w:spacing w:line="360" w:lineRule="auto"/>
        <w:ind w:firstLine="4200" w:firstLineChars="2000"/>
        <w:jc w:val="left"/>
        <w:rPr>
          <w:rFonts w:ascii="宋体" w:hAnsi="宋体"/>
          <w:color w:val="auto"/>
          <w:szCs w:val="21"/>
          <w:highlight w:val="none"/>
        </w:rPr>
      </w:pPr>
    </w:p>
    <w:p>
      <w:pPr>
        <w:wordWrap w:val="0"/>
        <w:spacing w:line="360" w:lineRule="auto"/>
        <w:jc w:val="center"/>
        <w:rPr>
          <w:rFonts w:ascii="宋体" w:hAnsi="宋体"/>
          <w:b/>
          <w:color w:val="auto"/>
          <w:szCs w:val="21"/>
          <w:highlight w:val="none"/>
        </w:rPr>
      </w:pPr>
      <w:r>
        <w:rPr>
          <w:rStyle w:val="192"/>
          <w:rFonts w:ascii="宋体" w:hAnsi="宋体"/>
          <w:color w:val="auto"/>
          <w:szCs w:val="21"/>
          <w:highlight w:val="none"/>
        </w:rPr>
        <w:br w:type="page"/>
      </w:r>
      <w:r>
        <w:rPr>
          <w:rFonts w:hint="eastAsia" w:ascii="宋体" w:hAnsi="宋体"/>
          <w:b/>
          <w:color w:val="auto"/>
          <w:szCs w:val="21"/>
          <w:highlight w:val="none"/>
        </w:rPr>
        <w:t>自评分表</w:t>
      </w:r>
    </w:p>
    <w:p>
      <w:pPr>
        <w:wordWrap w:val="0"/>
        <w:spacing w:line="400" w:lineRule="exact"/>
        <w:jc w:val="center"/>
        <w:rPr>
          <w:rFonts w:ascii="宋体" w:hAnsi="宋体"/>
          <w:b/>
          <w:color w:val="auto"/>
          <w:szCs w:val="21"/>
          <w:highlight w:val="none"/>
        </w:rPr>
      </w:pPr>
      <w:r>
        <w:rPr>
          <w:rFonts w:hint="eastAsia" w:ascii="宋体" w:hAnsi="宋体"/>
          <w:b/>
          <w:color w:val="auto"/>
          <w:szCs w:val="21"/>
          <w:highlight w:val="none"/>
        </w:rPr>
        <w:t>商务和技术评分表</w:t>
      </w:r>
    </w:p>
    <w:tbl>
      <w:tblPr>
        <w:tblStyle w:val="47"/>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096"/>
        <w:gridCol w:w="851"/>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tcBorders>
              <w:right w:val="single" w:color="auto" w:sz="4" w:space="0"/>
            </w:tcBorders>
            <w:vAlign w:val="center"/>
          </w:tcPr>
          <w:p>
            <w:pPr>
              <w:rPr>
                <w:rFonts w:ascii="宋体" w:hAnsi="宋体"/>
                <w:b/>
                <w:color w:val="auto"/>
                <w:highlight w:val="none"/>
              </w:rPr>
            </w:pPr>
            <w:r>
              <w:rPr>
                <w:rFonts w:hint="eastAsia" w:ascii="宋体" w:hAnsi="宋体"/>
                <w:b/>
                <w:color w:val="auto"/>
                <w:highlight w:val="none"/>
              </w:rPr>
              <w:t>评标项目</w:t>
            </w:r>
          </w:p>
        </w:tc>
        <w:tc>
          <w:tcPr>
            <w:tcW w:w="6096" w:type="dxa"/>
            <w:tcBorders>
              <w:right w:val="single" w:color="auto" w:sz="4" w:space="0"/>
            </w:tcBorders>
            <w:vAlign w:val="center"/>
          </w:tcPr>
          <w:p>
            <w:pPr>
              <w:rPr>
                <w:rFonts w:ascii="宋体" w:hAnsi="宋体"/>
                <w:b/>
                <w:color w:val="auto"/>
                <w:highlight w:val="none"/>
              </w:rPr>
            </w:pPr>
            <w:r>
              <w:rPr>
                <w:rFonts w:hint="eastAsia" w:ascii="宋体" w:hAnsi="宋体"/>
                <w:b/>
                <w:color w:val="auto"/>
                <w:highlight w:val="none"/>
              </w:rPr>
              <w:t>评分内容</w:t>
            </w:r>
          </w:p>
        </w:tc>
        <w:tc>
          <w:tcPr>
            <w:tcW w:w="851" w:type="dxa"/>
            <w:tcBorders>
              <w:left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分值</w:t>
            </w:r>
          </w:p>
        </w:tc>
        <w:tc>
          <w:tcPr>
            <w:tcW w:w="992" w:type="dxa"/>
            <w:tcBorders>
              <w:left w:val="single" w:color="auto" w:sz="4" w:space="0"/>
              <w:right w:val="single" w:color="auto" w:sz="4" w:space="0"/>
            </w:tcBorders>
            <w:vAlign w:val="center"/>
          </w:tcPr>
          <w:p>
            <w:pPr>
              <w:rPr>
                <w:rFonts w:ascii="宋体" w:hAnsi="宋体"/>
                <w:b/>
                <w:color w:val="auto"/>
                <w:highlight w:val="none"/>
              </w:rPr>
            </w:pPr>
            <w:r>
              <w:rPr>
                <w:rFonts w:hint="eastAsia" w:ascii="宋体" w:hAnsi="宋体"/>
                <w:b/>
                <w:color w:val="auto"/>
                <w:highlight w:val="none"/>
              </w:rPr>
              <w:t>自评分</w:t>
            </w:r>
          </w:p>
        </w:tc>
        <w:tc>
          <w:tcPr>
            <w:tcW w:w="851" w:type="dxa"/>
            <w:tcBorders>
              <w:left w:val="single" w:color="auto" w:sz="4" w:space="0"/>
            </w:tcBorders>
            <w:vAlign w:val="center"/>
          </w:tcPr>
          <w:p>
            <w:pPr>
              <w:rPr>
                <w:rFonts w:ascii="宋体" w:hAnsi="宋体"/>
                <w:b/>
                <w:color w:val="auto"/>
                <w:highlight w:val="none"/>
              </w:rPr>
            </w:pPr>
            <w:r>
              <w:rPr>
                <w:rFonts w:hint="eastAsia" w:ascii="宋体" w:hAnsi="宋体"/>
                <w:b/>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pPr>
              <w:rPr>
                <w:rFonts w:ascii="宋体" w:hAnsi="宋体"/>
                <w:b/>
                <w:color w:val="auto"/>
                <w:highlight w:val="none"/>
              </w:rPr>
            </w:pPr>
            <w:r>
              <w:rPr>
                <w:rFonts w:ascii="宋体" w:hAnsi="宋体"/>
                <w:b/>
                <w:color w:val="auto"/>
                <w:highlight w:val="none"/>
              </w:rPr>
              <w:t>商务技术分</w:t>
            </w: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highlight w:val="none"/>
              </w:rPr>
            </w:pP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723" w:type="dxa"/>
            <w:vMerge w:val="continue"/>
            <w:tcBorders>
              <w:right w:val="single" w:color="auto" w:sz="4" w:space="0"/>
            </w:tcBorders>
            <w:vAlign w:val="center"/>
          </w:tcPr>
          <w:p>
            <w:pPr>
              <w:rPr>
                <w:rFonts w:ascii="宋体" w:hAnsi="宋体"/>
                <w:b/>
                <w:color w:val="auto"/>
                <w:highlight w:val="none"/>
              </w:rPr>
            </w:pP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highlight w:val="none"/>
              </w:rPr>
            </w:pP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highlight w:val="none"/>
              </w:rPr>
            </w:pP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pPr>
              <w:rPr>
                <w:rFonts w:ascii="宋体" w:hAnsi="宋体"/>
                <w:b/>
                <w:color w:val="auto"/>
                <w:highlight w:val="none"/>
              </w:rPr>
            </w:pP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723" w:type="dxa"/>
            <w:vMerge w:val="continue"/>
            <w:tcBorders>
              <w:right w:val="single" w:color="auto" w:sz="4" w:space="0"/>
            </w:tcBorders>
            <w:vAlign w:val="center"/>
          </w:tcPr>
          <w:p>
            <w:pPr>
              <w:rPr>
                <w:rFonts w:ascii="宋体" w:hAnsi="宋体"/>
                <w:b/>
                <w:color w:val="auto"/>
                <w:highlight w:val="none"/>
              </w:rPr>
            </w:pPr>
          </w:p>
        </w:tc>
        <w:tc>
          <w:tcPr>
            <w:tcW w:w="6096" w:type="dxa"/>
            <w:tcBorders>
              <w:right w:val="single" w:color="auto" w:sz="4" w:space="0"/>
            </w:tcBorders>
            <w:vAlign w:val="center"/>
          </w:tcPr>
          <w:p>
            <w:pPr>
              <w:widowControl/>
              <w:jc w:val="left"/>
              <w:rPr>
                <w:rFonts w:ascii="宋体" w:hAnsi="宋体"/>
                <w:color w:val="auto"/>
                <w:highlight w:val="none"/>
              </w:rPr>
            </w:pPr>
          </w:p>
        </w:tc>
        <w:tc>
          <w:tcPr>
            <w:tcW w:w="851"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992" w:type="dxa"/>
            <w:tcBorders>
              <w:left w:val="single" w:color="auto" w:sz="4" w:space="0"/>
              <w:right w:val="single" w:color="auto" w:sz="4" w:space="0"/>
            </w:tcBorders>
            <w:vAlign w:val="center"/>
          </w:tcPr>
          <w:p>
            <w:pPr>
              <w:widowControl/>
              <w:jc w:val="center"/>
              <w:rPr>
                <w:rFonts w:ascii="宋体" w:hAnsi="宋体"/>
                <w:color w:val="auto"/>
                <w:kern w:val="0"/>
                <w:highlight w:val="none"/>
              </w:rPr>
            </w:pPr>
          </w:p>
        </w:tc>
        <w:tc>
          <w:tcPr>
            <w:tcW w:w="851" w:type="dxa"/>
            <w:tcBorders>
              <w:left w:val="single" w:color="auto" w:sz="4" w:space="0"/>
            </w:tcBorders>
            <w:vAlign w:val="center"/>
          </w:tcPr>
          <w:p>
            <w:pPr>
              <w:widowControl/>
              <w:jc w:val="center"/>
              <w:rPr>
                <w:rFonts w:ascii="宋体" w:hAnsi="宋体"/>
                <w:color w:val="auto"/>
                <w:kern w:val="0"/>
                <w:highlight w:val="none"/>
              </w:rPr>
            </w:pPr>
          </w:p>
        </w:tc>
      </w:tr>
    </w:tbl>
    <w:p>
      <w:pPr>
        <w:pStyle w:val="2"/>
        <w:rPr>
          <w:color w:val="auto"/>
          <w:highlight w:val="none"/>
        </w:rPr>
      </w:pPr>
      <w:r>
        <w:rPr>
          <w:rFonts w:hint="eastAsia"/>
          <w:color w:val="auto"/>
          <w:highlight w:val="none"/>
        </w:rPr>
        <w:t>具体评分内容详见第五章评标办法</w:t>
      </w:r>
    </w:p>
    <w:p>
      <w:pPr>
        <w:widowControl/>
        <w:jc w:val="left"/>
        <w:rPr>
          <w:rStyle w:val="192"/>
          <w:rFonts w:ascii="宋体" w:hAnsi="宋体"/>
          <w:color w:val="auto"/>
          <w:szCs w:val="21"/>
          <w:highlight w:val="none"/>
        </w:rPr>
      </w:pPr>
    </w:p>
    <w:p>
      <w:pPr>
        <w:wordWrap w:val="0"/>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ascii="宋体" w:hAnsi="宋体"/>
          <w:b/>
          <w:color w:val="auto"/>
          <w:szCs w:val="21"/>
          <w:highlight w:val="none"/>
        </w:rPr>
        <w:t>B1</w:t>
      </w:r>
      <w:r>
        <w:rPr>
          <w:rFonts w:hint="eastAsia" w:ascii="宋体" w:hAnsi="宋体"/>
          <w:b/>
          <w:color w:val="auto"/>
          <w:szCs w:val="21"/>
          <w:highlight w:val="none"/>
        </w:rPr>
        <w:t>投标书</w:t>
      </w:r>
    </w:p>
    <w:p>
      <w:pPr>
        <w:wordWrap w:val="0"/>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pPr>
        <w:wordWrap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授权</w:t>
      </w:r>
      <w:r>
        <w:rPr>
          <w:rFonts w:ascii="宋体" w:hAnsi="宋体"/>
          <w:color w:val="auto"/>
          <w:szCs w:val="21"/>
          <w:highlight w:val="none"/>
          <w:u w:val="single"/>
        </w:rPr>
        <w:t xml:space="preserve">  </w:t>
      </w:r>
      <w:r>
        <w:rPr>
          <w:rFonts w:hint="eastAsia" w:ascii="宋体" w:hAnsi="宋体"/>
          <w:color w:val="auto"/>
          <w:szCs w:val="21"/>
          <w:highlight w:val="none"/>
          <w:u w:val="single"/>
        </w:rPr>
        <w:t>（全名、职务）</w:t>
      </w:r>
      <w:r>
        <w:rPr>
          <w:rFonts w:ascii="宋体" w:hAnsi="宋体"/>
          <w:color w:val="auto"/>
          <w:szCs w:val="21"/>
          <w:highlight w:val="none"/>
          <w:u w:val="single"/>
        </w:rPr>
        <w:t xml:space="preserve">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宁波市公安局巡（特)警支队</w:t>
      </w:r>
      <w:r>
        <w:rPr>
          <w:rFonts w:hint="eastAsia" w:ascii="宋体" w:hAnsi="宋体"/>
          <w:color w:val="auto"/>
          <w:szCs w:val="21"/>
          <w:highlight w:val="none"/>
          <w:u w:val="single"/>
        </w:rPr>
        <w:t>亚运安保装备采购项目</w:t>
      </w:r>
      <w:r>
        <w:rPr>
          <w:rFonts w:hint="eastAsia" w:ascii="宋体" w:hAnsi="宋体"/>
          <w:color w:val="auto"/>
          <w:szCs w:val="21"/>
          <w:highlight w:val="none"/>
        </w:rPr>
        <w:t>（采购编号：</w:t>
      </w:r>
      <w:r>
        <w:rPr>
          <w:rFonts w:hint="eastAsia" w:ascii="宋体" w:hAnsi="宋体"/>
          <w:color w:val="auto"/>
          <w:szCs w:val="21"/>
          <w:highlight w:val="none"/>
          <w:u w:val="single"/>
        </w:rPr>
        <w:t>NBITC-202330553G</w:t>
      </w:r>
      <w:r>
        <w:rPr>
          <w:rFonts w:hint="eastAsia" w:ascii="宋体" w:hAnsi="宋体"/>
          <w:color w:val="auto"/>
          <w:szCs w:val="21"/>
          <w:highlight w:val="none"/>
        </w:rPr>
        <w:t>）招标活动并投标，为便于采购人公正、择优地确定中标供应商及其服务，我方就本次投标有关事项郑重声明如下：</w:t>
      </w:r>
    </w:p>
    <w:p>
      <w:pPr>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、我方提交的所有投标文件、资料都是准确的和真实的。如有虚假或隐瞒，我方愿意承担一切后果，并不再寻求任何旨在减轻或免除法律责任的辩解。</w:t>
      </w:r>
    </w:p>
    <w:p>
      <w:pPr>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、我方不是为本项目提供整体设计、规范编制或者项目管理、监理、检测等服务的供应商。</w:t>
      </w:r>
    </w:p>
    <w:p>
      <w:pPr>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、我们已详细审查全部采购文件及有关的澄清</w:t>
      </w:r>
      <w:r>
        <w:rPr>
          <w:rFonts w:ascii="宋体" w:hAnsi="宋体"/>
          <w:color w:val="auto"/>
          <w:szCs w:val="21"/>
          <w:highlight w:val="none"/>
        </w:rPr>
        <w:t>/</w:t>
      </w:r>
      <w:r>
        <w:rPr>
          <w:rFonts w:hint="eastAsia" w:ascii="宋体" w:hAnsi="宋体"/>
          <w:color w:val="auto"/>
          <w:szCs w:val="21"/>
          <w:highlight w:val="none"/>
        </w:rPr>
        <w:t>修改文件（若有），我们完全理解并同意放弃对这方面提出任何异议的权利。</w:t>
      </w:r>
    </w:p>
    <w:p>
      <w:pPr>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保证遵守采购文件有关条款规定。</w:t>
      </w:r>
    </w:p>
    <w:p>
      <w:pPr>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wordWrap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ascii="宋体" w:hAnsi="宋体"/>
          <w:color w:val="auto"/>
          <w:szCs w:val="21"/>
          <w:highlight w:val="none"/>
          <w:u w:val="single"/>
        </w:rPr>
        <w:t xml:space="preserve"> 90 </w:t>
      </w:r>
      <w:r>
        <w:rPr>
          <w:rFonts w:hint="eastAsia" w:ascii="宋体" w:hAnsi="宋体"/>
          <w:color w:val="auto"/>
          <w:szCs w:val="21"/>
          <w:highlight w:val="none"/>
        </w:rPr>
        <w:t>个日历日。</w:t>
      </w:r>
    </w:p>
    <w:p>
      <w:pPr>
        <w:wordWrap w:val="0"/>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pPr>
        <w:wordWrap w:val="0"/>
        <w:spacing w:line="400" w:lineRule="exact"/>
        <w:ind w:firstLine="420" w:firstLineChars="200"/>
        <w:jc w:val="left"/>
        <w:rPr>
          <w:rFonts w:ascii="宋体" w:hAnsi="宋体"/>
          <w:color w:val="auto"/>
          <w:szCs w:val="21"/>
          <w:highlight w:val="none"/>
        </w:rPr>
      </w:pPr>
      <w:r>
        <w:rPr>
          <w:rFonts w:ascii="宋体" w:hAnsi="宋体"/>
          <w:color w:val="auto"/>
          <w:highlight w:val="none"/>
        </w:rPr>
        <w:t>8</w:t>
      </w:r>
      <w:r>
        <w:rPr>
          <w:rFonts w:hint="eastAsia" w:ascii="宋体" w:hAnsi="宋体"/>
          <w:color w:val="auto"/>
          <w:highlight w:val="none"/>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Pr>
          <w:rFonts w:ascii="宋体" w:hAnsi="宋体"/>
          <w:color w:val="auto"/>
          <w:highlight w:val="none"/>
        </w:rPr>
        <w:t>200%</w:t>
      </w:r>
      <w:r>
        <w:rPr>
          <w:rFonts w:hint="eastAsia" w:ascii="宋体" w:hAnsi="宋体"/>
          <w:color w:val="auto"/>
          <w:highlight w:val="none"/>
        </w:rPr>
        <w:t>交纳违约金和滞纳的银行利息。承诺在未交足上述违约金和利息前，同意不再参加贵方代理的其他项目，如果贵方不接受我们的投标，我们自愿放弃任何方式进行抗辩的权力。</w:t>
      </w:r>
    </w:p>
    <w:p>
      <w:pPr>
        <w:wordWrap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rPr>
        <w:t>邮编：</w:t>
      </w:r>
      <w:r>
        <w:rPr>
          <w:rFonts w:ascii="宋体" w:hAnsi="宋体"/>
          <w:color w:val="auto"/>
          <w:szCs w:val="21"/>
          <w:highlight w:val="none"/>
          <w:u w:val="single"/>
        </w:rPr>
        <w:t xml:space="preserve">                 </w:t>
      </w:r>
      <w:r>
        <w:rPr>
          <w:rFonts w:hint="eastAsia" w:ascii="宋体" w:hAnsi="宋体"/>
          <w:color w:val="auto"/>
          <w:szCs w:val="21"/>
          <w:highlight w:val="none"/>
        </w:rPr>
        <w:t>。</w:t>
      </w:r>
    </w:p>
    <w:p>
      <w:pPr>
        <w:wordWrap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rPr>
        <w:t>。</w:t>
      </w:r>
    </w:p>
    <w:p>
      <w:pPr>
        <w:wordWrap w:val="0"/>
        <w:spacing w:line="400" w:lineRule="exact"/>
        <w:ind w:left="540" w:firstLine="30"/>
        <w:jc w:val="left"/>
        <w:rPr>
          <w:rFonts w:ascii="宋体" w:hAnsi="宋体"/>
          <w:color w:val="auto"/>
          <w:szCs w:val="21"/>
          <w:highlight w:val="none"/>
        </w:rPr>
      </w:pPr>
    </w:p>
    <w:p>
      <w:pPr>
        <w:wordWrap w:val="0"/>
        <w:spacing w:line="400" w:lineRule="exact"/>
        <w:jc w:val="left"/>
        <w:rPr>
          <w:rFonts w:ascii="宋体" w:hAnsi="宋体"/>
          <w:color w:val="auto"/>
          <w:szCs w:val="21"/>
          <w:highlight w:val="none"/>
        </w:rPr>
      </w:pPr>
    </w:p>
    <w:p>
      <w:pPr>
        <w:wordWrap w:val="0"/>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pPr>
        <w:wordWrap w:val="0"/>
        <w:spacing w:line="400" w:lineRule="exac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pPr>
        <w:wordWrap w:val="0"/>
        <w:spacing w:line="360" w:lineRule="auto"/>
        <w:jc w:val="center"/>
        <w:rPr>
          <w:rFonts w:ascii="宋体" w:hAnsi="宋体"/>
          <w:b/>
          <w:bCs/>
          <w:color w:val="auto"/>
          <w:szCs w:val="21"/>
          <w:highlight w:val="none"/>
        </w:rPr>
      </w:pPr>
      <w:r>
        <w:rPr>
          <w:rStyle w:val="192"/>
          <w:rFonts w:ascii="宋体" w:hAnsi="宋体"/>
          <w:color w:val="auto"/>
          <w:szCs w:val="21"/>
          <w:highlight w:val="none"/>
        </w:rPr>
        <w:br w:type="page"/>
      </w:r>
      <w:r>
        <w:rPr>
          <w:rFonts w:ascii="宋体" w:hAnsi="宋体"/>
          <w:b/>
          <w:bCs/>
          <w:color w:val="auto"/>
          <w:highlight w:val="none"/>
        </w:rPr>
        <w:t>B</w:t>
      </w:r>
      <w:r>
        <w:rPr>
          <w:rFonts w:ascii="宋体" w:hAnsi="宋体"/>
          <w:b/>
          <w:bCs/>
          <w:color w:val="auto"/>
          <w:szCs w:val="21"/>
          <w:highlight w:val="none"/>
        </w:rPr>
        <w:t>2</w:t>
      </w:r>
      <w:r>
        <w:rPr>
          <w:rFonts w:hint="eastAsia" w:ascii="宋体" w:hAnsi="宋体"/>
          <w:b/>
          <w:bCs/>
          <w:color w:val="auto"/>
          <w:szCs w:val="21"/>
          <w:highlight w:val="none"/>
        </w:rPr>
        <w:t>法定代表人身份证明</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wordWrap w:val="0"/>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wordWrap w:val="0"/>
        <w:spacing w:line="400" w:lineRule="exact"/>
        <w:ind w:firstLine="560"/>
        <w:rPr>
          <w:rFonts w:ascii="宋体" w:hAnsi="宋体"/>
          <w:color w:val="auto"/>
          <w:szCs w:val="21"/>
          <w:highlight w:val="none"/>
        </w:rPr>
      </w:pPr>
    </w:p>
    <w:p>
      <w:pPr>
        <w:wordWrap w:val="0"/>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wordWrap w:val="0"/>
        <w:spacing w:line="400" w:lineRule="exact"/>
        <w:ind w:firstLine="560"/>
        <w:rPr>
          <w:rFonts w:ascii="宋体" w:hAnsi="宋体"/>
          <w:color w:val="auto"/>
          <w:szCs w:val="21"/>
          <w:highlight w:val="none"/>
        </w:rPr>
      </w:pPr>
    </w:p>
    <w:p>
      <w:pPr>
        <w:wordWrap w:val="0"/>
        <w:spacing w:line="400" w:lineRule="exact"/>
        <w:rPr>
          <w:rFonts w:ascii="宋体" w:hAnsi="宋体"/>
          <w:color w:val="auto"/>
          <w:szCs w:val="21"/>
          <w:highlight w:val="none"/>
        </w:rPr>
      </w:pPr>
      <w:r>
        <w:rPr>
          <w:rFonts w:hint="eastAsia" w:ascii="宋体" w:hAnsi="宋体"/>
          <w:color w:val="auto"/>
          <w:szCs w:val="21"/>
          <w:highlight w:val="none"/>
        </w:rPr>
        <w:t>特此证明。</w:t>
      </w:r>
    </w:p>
    <w:p>
      <w:pPr>
        <w:wordWrap w:val="0"/>
        <w:spacing w:line="400" w:lineRule="exact"/>
        <w:rPr>
          <w:rFonts w:ascii="宋体" w:hAnsi="宋体"/>
          <w:color w:val="auto"/>
          <w:szCs w:val="21"/>
          <w:highlight w:val="none"/>
        </w:rPr>
      </w:pP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wordWrap w:val="0"/>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400" w:lineRule="atLeast"/>
        <w:rPr>
          <w:rFonts w:ascii="宋体" w:hAnsi="宋体"/>
          <w:color w:val="auto"/>
          <w:szCs w:val="21"/>
          <w:highlight w:val="none"/>
          <w:u w:val="single"/>
        </w:rPr>
      </w:pPr>
    </w:p>
    <w:p>
      <w:pPr>
        <w:wordWrap w:val="0"/>
        <w:spacing w:line="400" w:lineRule="atLeast"/>
        <w:rPr>
          <w:rFonts w:ascii="宋体" w:hAnsi="宋体"/>
          <w:color w:val="auto"/>
          <w:szCs w:val="21"/>
          <w:highlight w:val="none"/>
          <w:u w:val="single"/>
        </w:rPr>
      </w:pPr>
    </w:p>
    <w:p>
      <w:pPr>
        <w:wordWrap w:val="0"/>
        <w:spacing w:line="360" w:lineRule="auto"/>
        <w:rPr>
          <w:rFonts w:ascii="宋体" w:hAnsi="宋体"/>
          <w:color w:val="auto"/>
          <w:szCs w:val="21"/>
          <w:highlight w:val="none"/>
        </w:rPr>
      </w:pPr>
    </w:p>
    <w:p>
      <w:pPr>
        <w:wordWrap w:val="0"/>
        <w:spacing w:line="360" w:lineRule="auto"/>
        <w:rPr>
          <w:rFonts w:ascii="宋体" w:hAnsi="宋体"/>
          <w:color w:val="auto"/>
          <w:szCs w:val="21"/>
          <w:highlight w:val="none"/>
        </w:rPr>
      </w:pPr>
      <w:r>
        <w:rPr>
          <w:rFonts w:hint="eastAsia" w:ascii="宋体" w:hAnsi="宋体"/>
          <w:color w:val="auto"/>
          <w:szCs w:val="21"/>
          <w:highlight w:val="none"/>
        </w:rPr>
        <w:t>后附：法定代表人身份证复印件加盖供应商公章。</w:t>
      </w:r>
    </w:p>
    <w:p>
      <w:pPr>
        <w:wordWrap w:val="0"/>
        <w:spacing w:line="400" w:lineRule="atLeast"/>
        <w:rPr>
          <w:rFonts w:ascii="宋体" w:hAnsi="宋体"/>
          <w:color w:val="auto"/>
          <w:szCs w:val="21"/>
          <w:highlight w:val="none"/>
          <w:u w:val="single"/>
        </w:rPr>
      </w:pPr>
    </w:p>
    <w:p>
      <w:pPr>
        <w:wordWrap w:val="0"/>
        <w:spacing w:line="400" w:lineRule="exact"/>
        <w:jc w:val="center"/>
        <w:rPr>
          <w:rFonts w:ascii="宋体" w:hAnsi="宋体"/>
          <w:b/>
          <w:color w:val="auto"/>
          <w:szCs w:val="21"/>
          <w:highlight w:val="none"/>
        </w:rPr>
      </w:pPr>
      <w:r>
        <w:rPr>
          <w:rStyle w:val="192"/>
          <w:rFonts w:ascii="宋体" w:hAnsi="宋体"/>
          <w:color w:val="auto"/>
          <w:szCs w:val="21"/>
          <w:highlight w:val="none"/>
        </w:rPr>
        <w:br w:type="page"/>
      </w:r>
      <w:r>
        <w:rPr>
          <w:rFonts w:ascii="宋体" w:hAnsi="宋体"/>
          <w:b/>
          <w:color w:val="auto"/>
          <w:szCs w:val="21"/>
          <w:highlight w:val="none"/>
        </w:rPr>
        <w:t>B3</w:t>
      </w:r>
      <w:r>
        <w:rPr>
          <w:rFonts w:hint="eastAsia" w:ascii="宋体" w:hAnsi="宋体"/>
          <w:b/>
          <w:color w:val="auto"/>
          <w:szCs w:val="21"/>
          <w:highlight w:val="none"/>
        </w:rPr>
        <w:t>法定代表人授权书</w:t>
      </w:r>
    </w:p>
    <w:p>
      <w:pPr>
        <w:wordWrap w:val="0"/>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wordWrap w:val="0"/>
        <w:spacing w:line="360" w:lineRule="auto"/>
        <w:rPr>
          <w:rFonts w:ascii="宋体" w:hAnsi="宋体"/>
          <w:color w:val="auto"/>
          <w:szCs w:val="21"/>
          <w:highlight w:val="none"/>
        </w:rPr>
      </w:pPr>
      <w:r>
        <w:rPr>
          <w:rFonts w:hint="eastAsia" w:ascii="宋体" w:hAnsi="宋体"/>
          <w:color w:val="auto"/>
          <w:szCs w:val="21"/>
          <w:highlight w:val="none"/>
        </w:rPr>
        <w:t>致：采购人</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宁波市公安局巡（特)警支队</w:t>
      </w:r>
      <w:r>
        <w:rPr>
          <w:rFonts w:hint="eastAsia" w:ascii="宋体" w:hAnsi="宋体"/>
          <w:color w:val="auto"/>
          <w:szCs w:val="21"/>
          <w:highlight w:val="none"/>
          <w:u w:val="single"/>
        </w:rPr>
        <w:t>亚运安保装备采购项目</w:t>
      </w:r>
      <w:r>
        <w:rPr>
          <w:rFonts w:hint="eastAsia" w:ascii="宋体" w:hAnsi="宋体"/>
          <w:color w:val="auto"/>
          <w:szCs w:val="21"/>
          <w:highlight w:val="none"/>
        </w:rPr>
        <w:t>，采购编号为</w:t>
      </w:r>
      <w:r>
        <w:rPr>
          <w:rFonts w:hint="eastAsia" w:ascii="宋体" w:hAnsi="宋体"/>
          <w:color w:val="auto"/>
          <w:szCs w:val="21"/>
          <w:highlight w:val="none"/>
          <w:u w:val="single"/>
        </w:rPr>
        <w:t>NBITC-202330553G</w:t>
      </w:r>
      <w:r>
        <w:rPr>
          <w:rFonts w:hint="eastAsia" w:ascii="宋体" w:hAnsi="宋体"/>
          <w:color w:val="auto"/>
          <w:szCs w:val="21"/>
          <w:highlight w:val="none"/>
        </w:rPr>
        <w:t>，其在招投标活动中的一切活动本公司均予承认。</w:t>
      </w:r>
    </w:p>
    <w:p>
      <w:pPr>
        <w:wordWrap w:val="0"/>
        <w:spacing w:line="400" w:lineRule="atLeast"/>
        <w:jc w:val="left"/>
        <w:rPr>
          <w:rFonts w:ascii="宋体" w:hAnsi="宋体"/>
          <w:color w:val="auto"/>
          <w:szCs w:val="21"/>
          <w:highlight w:val="none"/>
        </w:rPr>
      </w:pP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w:t>
      </w:r>
    </w:p>
    <w:p>
      <w:pPr>
        <w:wordWrap w:val="0"/>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360" w:lineRule="auto"/>
        <w:rPr>
          <w:rFonts w:ascii="宋体" w:hAnsi="宋体"/>
          <w:color w:val="auto"/>
          <w:szCs w:val="21"/>
          <w:highlight w:val="none"/>
        </w:rPr>
      </w:pPr>
    </w:p>
    <w:p>
      <w:pPr>
        <w:wordWrap w:val="0"/>
        <w:spacing w:line="360" w:lineRule="auto"/>
        <w:rPr>
          <w:rFonts w:ascii="宋体" w:hAnsi="宋体"/>
          <w:color w:val="auto"/>
          <w:szCs w:val="21"/>
          <w:highlight w:val="none"/>
        </w:rPr>
      </w:pPr>
    </w:p>
    <w:p>
      <w:pPr>
        <w:wordWrap w:val="0"/>
        <w:spacing w:line="360" w:lineRule="auto"/>
        <w:rPr>
          <w:rFonts w:ascii="宋体" w:hAnsi="宋体"/>
          <w:color w:val="auto"/>
          <w:szCs w:val="21"/>
          <w:highlight w:val="none"/>
        </w:rPr>
      </w:pPr>
      <w:r>
        <w:rPr>
          <w:rFonts w:hint="eastAsia" w:ascii="宋体" w:hAnsi="宋体"/>
          <w:color w:val="auto"/>
          <w:szCs w:val="21"/>
          <w:highlight w:val="none"/>
        </w:rPr>
        <w:t>附：</w:t>
      </w:r>
    </w:p>
    <w:p>
      <w:pPr>
        <w:wordWrap w:val="0"/>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p>
    <w:p>
      <w:pPr>
        <w:wordWrap w:val="0"/>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wordWrap w:val="0"/>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p>
    <w:p>
      <w:pPr>
        <w:wordWrap w:val="0"/>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p>
    <w:p>
      <w:pPr>
        <w:wordWrap w:val="0"/>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p>
    <w:p>
      <w:pPr>
        <w:wordWrap w:val="0"/>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p>
    <w:p>
      <w:pPr>
        <w:wordWrap w:val="0"/>
        <w:spacing w:line="360" w:lineRule="auto"/>
        <w:ind w:firstLine="525" w:firstLineChars="250"/>
        <w:rPr>
          <w:rFonts w:ascii="宋体" w:hAnsi="宋体"/>
          <w:color w:val="auto"/>
          <w:szCs w:val="21"/>
          <w:highlight w:val="none"/>
          <w:u w:val="single"/>
        </w:rPr>
      </w:pPr>
    </w:p>
    <w:p>
      <w:pPr>
        <w:wordWrap w:val="0"/>
        <w:spacing w:line="360" w:lineRule="auto"/>
        <w:ind w:firstLine="525" w:firstLineChars="250"/>
        <w:rPr>
          <w:rFonts w:ascii="宋体" w:hAnsi="宋体"/>
          <w:color w:val="auto"/>
          <w:szCs w:val="21"/>
          <w:highlight w:val="none"/>
          <w:u w:val="single"/>
        </w:rPr>
      </w:pPr>
    </w:p>
    <w:p>
      <w:pPr>
        <w:wordWrap w:val="0"/>
        <w:spacing w:line="360" w:lineRule="auto"/>
        <w:ind w:firstLine="525" w:firstLineChars="250"/>
        <w:rPr>
          <w:rFonts w:ascii="宋体" w:hAnsi="宋体"/>
          <w:color w:val="auto"/>
          <w:szCs w:val="21"/>
          <w:highlight w:val="none"/>
          <w:u w:val="single"/>
        </w:rPr>
      </w:pPr>
    </w:p>
    <w:p>
      <w:pPr>
        <w:wordWrap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pPr>
        <w:wordWrap w:val="0"/>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、授权代表身份证复印件加盖供应商公章；</w:t>
      </w:r>
    </w:p>
    <w:p>
      <w:pPr>
        <w:wordWrap w:val="0"/>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、提供社保部门出具的供应商单位为授权代表缴纳社保的证明资料复印件。</w:t>
      </w:r>
    </w:p>
    <w:p>
      <w:pPr>
        <w:wordWrap w:val="0"/>
        <w:spacing w:line="360" w:lineRule="auto"/>
        <w:ind w:firstLine="592" w:firstLineChars="250"/>
        <w:jc w:val="center"/>
        <w:rPr>
          <w:rFonts w:ascii="宋体" w:hAnsi="宋体"/>
          <w:b/>
          <w:color w:val="auto"/>
          <w:szCs w:val="21"/>
          <w:highlight w:val="none"/>
        </w:rPr>
      </w:pPr>
      <w:r>
        <w:rPr>
          <w:rStyle w:val="192"/>
          <w:rFonts w:ascii="宋体" w:hAnsi="宋体"/>
          <w:color w:val="auto"/>
          <w:szCs w:val="21"/>
          <w:highlight w:val="none"/>
        </w:rPr>
        <w:br w:type="page"/>
      </w:r>
      <w:r>
        <w:rPr>
          <w:rFonts w:ascii="宋体" w:hAnsi="宋体"/>
          <w:b/>
          <w:color w:val="auto"/>
          <w:szCs w:val="21"/>
          <w:highlight w:val="none"/>
        </w:rPr>
        <w:t xml:space="preserve"> </w:t>
      </w:r>
    </w:p>
    <w:p>
      <w:pPr>
        <w:wordWrap w:val="0"/>
        <w:spacing w:line="440" w:lineRule="exact"/>
        <w:jc w:val="center"/>
        <w:rPr>
          <w:rFonts w:ascii="宋体" w:hAnsi="宋体"/>
          <w:b/>
          <w:color w:val="auto"/>
          <w:szCs w:val="21"/>
          <w:highlight w:val="none"/>
        </w:rPr>
      </w:pPr>
      <w:r>
        <w:rPr>
          <w:rFonts w:ascii="宋体" w:hAnsi="宋体"/>
          <w:b/>
          <w:color w:val="auto"/>
          <w:szCs w:val="21"/>
          <w:highlight w:val="none"/>
        </w:rPr>
        <w:t>B4</w:t>
      </w:r>
      <w:r>
        <w:rPr>
          <w:rFonts w:hint="eastAsia" w:ascii="宋体" w:hAnsi="宋体"/>
          <w:b/>
          <w:color w:val="auto"/>
          <w:szCs w:val="21"/>
          <w:highlight w:val="none"/>
        </w:rPr>
        <w:t>供应商一般情况表</w:t>
      </w:r>
    </w:p>
    <w:tbl>
      <w:tblPr>
        <w:tblStyle w:val="4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pPr>
              <w:wordWrap w:val="0"/>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pPr>
              <w:wordWrap w:val="0"/>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pPr>
              <w:wordWrap w:val="0"/>
              <w:spacing w:line="400" w:lineRule="exact"/>
              <w:rPr>
                <w:rFonts w:ascii="宋体" w:hAnsi="宋体"/>
                <w:color w:val="auto"/>
                <w:szCs w:val="21"/>
                <w:highlight w:val="none"/>
              </w:rPr>
            </w:pPr>
          </w:p>
        </w:tc>
      </w:tr>
    </w:tbl>
    <w:p>
      <w:pPr>
        <w:wordWrap w:val="0"/>
        <w:spacing w:line="400" w:lineRule="atLeast"/>
        <w:jc w:val="left"/>
        <w:rPr>
          <w:rFonts w:ascii="宋体" w:hAnsi="宋体"/>
          <w:color w:val="auto"/>
          <w:szCs w:val="21"/>
          <w:highlight w:val="none"/>
        </w:rPr>
      </w:pPr>
    </w:p>
    <w:p>
      <w:pPr>
        <w:wordWrap w:val="0"/>
        <w:spacing w:line="400" w:lineRule="atLeast"/>
        <w:jc w:val="left"/>
        <w:rPr>
          <w:rFonts w:ascii="宋体" w:hAnsi="宋体"/>
          <w:color w:val="auto"/>
          <w:szCs w:val="21"/>
          <w:highlight w:val="none"/>
        </w:rPr>
      </w:pP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wordWrap w:val="0"/>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360" w:lineRule="auto"/>
        <w:rPr>
          <w:rStyle w:val="192"/>
          <w:rFonts w:ascii="宋体" w:hAnsi="宋体"/>
          <w:color w:val="auto"/>
          <w:szCs w:val="21"/>
          <w:highlight w:val="none"/>
        </w:rPr>
      </w:pPr>
      <w:r>
        <w:rPr>
          <w:rFonts w:ascii="宋体" w:hAnsi="宋体"/>
          <w:color w:val="auto"/>
          <w:szCs w:val="21"/>
          <w:highlight w:val="none"/>
        </w:rPr>
        <w:br w:type="page"/>
      </w:r>
    </w:p>
    <w:p>
      <w:pPr>
        <w:wordWrap w:val="0"/>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wordWrap w:val="0"/>
        <w:spacing w:line="360" w:lineRule="auto"/>
        <w:ind w:left="540"/>
        <w:jc w:val="center"/>
        <w:rPr>
          <w:rFonts w:ascii="宋体" w:hAnsi="宋体"/>
          <w:b/>
          <w:color w:val="auto"/>
          <w:szCs w:val="21"/>
          <w:highlight w:val="none"/>
        </w:rPr>
      </w:pPr>
    </w:p>
    <w:p>
      <w:pPr>
        <w:wordWrap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宁波市公安局巡（特)警支队</w:t>
      </w:r>
      <w:r>
        <w:rPr>
          <w:rFonts w:hint="eastAsia" w:ascii="宋体" w:hAnsi="宋体"/>
          <w:color w:val="auto"/>
          <w:szCs w:val="21"/>
          <w:highlight w:val="none"/>
          <w:u w:val="single"/>
        </w:rPr>
        <w:t>亚运安保装备采购项目</w:t>
      </w:r>
    </w:p>
    <w:p>
      <w:pPr>
        <w:wordWrap w:val="0"/>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采购编号：</w:t>
      </w:r>
      <w:r>
        <w:rPr>
          <w:rFonts w:hint="eastAsia" w:ascii="宋体" w:hAnsi="宋体"/>
          <w:color w:val="auto"/>
          <w:szCs w:val="21"/>
          <w:highlight w:val="none"/>
          <w:u w:val="single"/>
        </w:rPr>
        <w:t>NBITC-202330553G</w:t>
      </w:r>
    </w:p>
    <w:tbl>
      <w:tblPr>
        <w:tblStyle w:val="47"/>
        <w:tblW w:w="0" w:type="auto"/>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040"/>
        <w:gridCol w:w="1544"/>
        <w:gridCol w:w="10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pPr>
              <w:wordWrap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6040" w:type="dxa"/>
            <w:vAlign w:val="center"/>
          </w:tcPr>
          <w:p>
            <w:pPr>
              <w:wordWrap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1544" w:type="dxa"/>
            <w:vAlign w:val="center"/>
          </w:tcPr>
          <w:p>
            <w:pPr>
              <w:wordWrap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083" w:type="dxa"/>
            <w:vAlign w:val="center"/>
          </w:tcPr>
          <w:p>
            <w:pPr>
              <w:wordWrap w:val="0"/>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color w:val="auto"/>
                <w:szCs w:val="21"/>
                <w:highlight w:val="none"/>
              </w:rPr>
            </w:pPr>
          </w:p>
        </w:tc>
        <w:tc>
          <w:tcPr>
            <w:tcW w:w="6040" w:type="dxa"/>
            <w:vAlign w:val="center"/>
          </w:tcPr>
          <w:p>
            <w:pPr>
              <w:wordWrap w:val="0"/>
              <w:spacing w:line="400" w:lineRule="exact"/>
              <w:rPr>
                <w:rFonts w:ascii="宋体" w:hAnsi="宋体"/>
                <w:color w:val="auto"/>
                <w:szCs w:val="21"/>
                <w:highlight w:val="none"/>
              </w:rPr>
            </w:pPr>
          </w:p>
        </w:tc>
        <w:tc>
          <w:tcPr>
            <w:tcW w:w="1544" w:type="dxa"/>
            <w:vAlign w:val="center"/>
          </w:tcPr>
          <w:p>
            <w:pPr>
              <w:wordWrap w:val="0"/>
              <w:adjustRightInd w:val="0"/>
              <w:snapToGrid w:val="0"/>
              <w:spacing w:line="400" w:lineRule="exact"/>
              <w:jc w:val="center"/>
              <w:rPr>
                <w:rFonts w:ascii="宋体" w:hAnsi="宋体"/>
                <w:color w:val="auto"/>
                <w:szCs w:val="21"/>
                <w:highlight w:val="none"/>
              </w:rPr>
            </w:pPr>
          </w:p>
        </w:tc>
        <w:tc>
          <w:tcPr>
            <w:tcW w:w="1083" w:type="dxa"/>
            <w:vAlign w:val="center"/>
          </w:tcPr>
          <w:p>
            <w:pPr>
              <w:wordWrap w:val="0"/>
              <w:adjustRightInd w:val="0"/>
              <w:snapToGri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color w:val="auto"/>
                <w:szCs w:val="21"/>
                <w:highlight w:val="none"/>
              </w:rPr>
            </w:pPr>
          </w:p>
        </w:tc>
        <w:tc>
          <w:tcPr>
            <w:tcW w:w="6040" w:type="dxa"/>
            <w:vAlign w:val="center"/>
          </w:tcPr>
          <w:p>
            <w:pPr>
              <w:wordWrap w:val="0"/>
              <w:spacing w:line="400" w:lineRule="exact"/>
              <w:rPr>
                <w:rFonts w:ascii="宋体" w:hAnsi="宋体" w:cs="宋体"/>
                <w:color w:val="auto"/>
                <w:szCs w:val="22"/>
                <w:highlight w:val="none"/>
              </w:rPr>
            </w:pPr>
          </w:p>
        </w:tc>
        <w:tc>
          <w:tcPr>
            <w:tcW w:w="1544" w:type="dxa"/>
            <w:vAlign w:val="center"/>
          </w:tcPr>
          <w:p>
            <w:pPr>
              <w:wordWrap w:val="0"/>
              <w:adjustRightInd w:val="0"/>
              <w:snapToGrid w:val="0"/>
              <w:spacing w:line="400" w:lineRule="exact"/>
              <w:jc w:val="center"/>
              <w:rPr>
                <w:rFonts w:ascii="宋体" w:hAnsi="宋体"/>
                <w:color w:val="auto"/>
                <w:szCs w:val="21"/>
                <w:highlight w:val="none"/>
              </w:rPr>
            </w:pPr>
          </w:p>
        </w:tc>
        <w:tc>
          <w:tcPr>
            <w:tcW w:w="1083" w:type="dxa"/>
            <w:vAlign w:val="center"/>
          </w:tcPr>
          <w:p>
            <w:pPr>
              <w:wordWrap w:val="0"/>
              <w:adjustRightInd w:val="0"/>
              <w:snapToGri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color w:val="auto"/>
                <w:szCs w:val="21"/>
                <w:highlight w:val="none"/>
              </w:rPr>
            </w:pPr>
          </w:p>
        </w:tc>
        <w:tc>
          <w:tcPr>
            <w:tcW w:w="6040" w:type="dxa"/>
            <w:vAlign w:val="center"/>
          </w:tcPr>
          <w:p>
            <w:pPr>
              <w:autoSpaceDE w:val="0"/>
              <w:autoSpaceDN w:val="0"/>
              <w:snapToGrid w:val="0"/>
              <w:spacing w:line="360" w:lineRule="auto"/>
              <w:textAlignment w:val="bottom"/>
              <w:rPr>
                <w:rFonts w:ascii="宋体" w:hAnsi="宋体"/>
                <w:color w:val="auto"/>
                <w:szCs w:val="21"/>
                <w:highlight w:val="none"/>
              </w:rPr>
            </w:pPr>
          </w:p>
        </w:tc>
        <w:tc>
          <w:tcPr>
            <w:tcW w:w="1544" w:type="dxa"/>
            <w:vAlign w:val="center"/>
          </w:tcPr>
          <w:p>
            <w:pPr>
              <w:wordWrap w:val="0"/>
              <w:adjustRightInd w:val="0"/>
              <w:snapToGrid w:val="0"/>
              <w:spacing w:line="400" w:lineRule="exact"/>
              <w:jc w:val="center"/>
              <w:rPr>
                <w:rFonts w:ascii="宋体" w:hAnsi="宋体"/>
                <w:color w:val="auto"/>
                <w:szCs w:val="21"/>
                <w:highlight w:val="none"/>
              </w:rPr>
            </w:pPr>
          </w:p>
        </w:tc>
        <w:tc>
          <w:tcPr>
            <w:tcW w:w="1083" w:type="dxa"/>
            <w:vAlign w:val="center"/>
          </w:tcPr>
          <w:p>
            <w:pPr>
              <w:wordWrap w:val="0"/>
              <w:adjustRightInd w:val="0"/>
              <w:snapToGri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vAlign w:val="center"/>
          </w:tcPr>
          <w:p>
            <w:pPr>
              <w:wordWrap w:val="0"/>
              <w:spacing w:line="400" w:lineRule="exact"/>
              <w:jc w:val="center"/>
              <w:rPr>
                <w:rFonts w:ascii="宋体" w:hAnsi="宋体"/>
                <w:color w:val="auto"/>
                <w:szCs w:val="21"/>
                <w:highlight w:val="none"/>
              </w:rPr>
            </w:pPr>
          </w:p>
        </w:tc>
        <w:tc>
          <w:tcPr>
            <w:tcW w:w="6040" w:type="dxa"/>
            <w:vAlign w:val="center"/>
          </w:tcPr>
          <w:p>
            <w:pPr>
              <w:wordWrap w:val="0"/>
              <w:autoSpaceDE w:val="0"/>
              <w:autoSpaceDN w:val="0"/>
              <w:adjustRightInd w:val="0"/>
              <w:spacing w:line="400" w:lineRule="exact"/>
              <w:rPr>
                <w:rFonts w:ascii="宋体" w:hAnsi="宋体"/>
                <w:color w:val="auto"/>
                <w:szCs w:val="21"/>
                <w:highlight w:val="none"/>
              </w:rPr>
            </w:pPr>
          </w:p>
        </w:tc>
        <w:tc>
          <w:tcPr>
            <w:tcW w:w="1544" w:type="dxa"/>
            <w:vAlign w:val="center"/>
          </w:tcPr>
          <w:p>
            <w:pPr>
              <w:wordWrap w:val="0"/>
              <w:adjustRightInd w:val="0"/>
              <w:snapToGrid w:val="0"/>
              <w:spacing w:line="400" w:lineRule="exact"/>
              <w:jc w:val="center"/>
              <w:rPr>
                <w:rFonts w:ascii="宋体" w:hAnsi="宋体"/>
                <w:color w:val="auto"/>
                <w:szCs w:val="21"/>
                <w:highlight w:val="none"/>
              </w:rPr>
            </w:pPr>
          </w:p>
        </w:tc>
        <w:tc>
          <w:tcPr>
            <w:tcW w:w="1083" w:type="dxa"/>
            <w:vAlign w:val="center"/>
          </w:tcPr>
          <w:p>
            <w:pPr>
              <w:wordWrap w:val="0"/>
              <w:adjustRightInd w:val="0"/>
              <w:snapToGrid w:val="0"/>
              <w:spacing w:line="400" w:lineRule="exact"/>
              <w:jc w:val="center"/>
              <w:rPr>
                <w:rFonts w:ascii="宋体" w:hAnsi="宋体"/>
                <w:color w:val="auto"/>
                <w:szCs w:val="21"/>
                <w:highlight w:val="none"/>
              </w:rPr>
            </w:pPr>
          </w:p>
        </w:tc>
      </w:tr>
    </w:tbl>
    <w:p>
      <w:pPr>
        <w:wordWrap w:val="0"/>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注：须与“第三章</w:t>
      </w:r>
      <w:r>
        <w:rPr>
          <w:rFonts w:ascii="宋体" w:hAnsi="宋体"/>
          <w:color w:val="auto"/>
          <w:szCs w:val="21"/>
          <w:highlight w:val="none"/>
        </w:rPr>
        <w:t xml:space="preserve">  </w:t>
      </w:r>
      <w:r>
        <w:rPr>
          <w:rFonts w:hint="eastAsia" w:ascii="宋体" w:hAnsi="宋体"/>
          <w:color w:val="auto"/>
          <w:szCs w:val="21"/>
          <w:highlight w:val="none"/>
        </w:rPr>
        <w:t>商务条款”逐项比较填写。</w:t>
      </w:r>
    </w:p>
    <w:p>
      <w:pPr>
        <w:wordWrap w:val="0"/>
        <w:adjustRightInd w:val="0"/>
        <w:snapToGrid w:val="0"/>
        <w:spacing w:line="360" w:lineRule="auto"/>
        <w:rPr>
          <w:rFonts w:ascii="宋体" w:hAnsi="宋体"/>
          <w:color w:val="auto"/>
          <w:szCs w:val="21"/>
          <w:highlight w:val="none"/>
        </w:rPr>
      </w:pPr>
    </w:p>
    <w:p>
      <w:pPr>
        <w:wordWrap w:val="0"/>
        <w:spacing w:line="400" w:lineRule="atLeast"/>
        <w:jc w:val="left"/>
        <w:rPr>
          <w:rFonts w:ascii="宋体" w:hAnsi="宋体"/>
          <w:color w:val="auto"/>
          <w:szCs w:val="21"/>
          <w:highlight w:val="none"/>
        </w:rPr>
      </w:pPr>
      <w:bookmarkStart w:id="93" w:name="_Toc436408720"/>
      <w:bookmarkStart w:id="94" w:name="_Toc441316563"/>
      <w:r>
        <w:rPr>
          <w:rFonts w:hint="eastAsia" w:ascii="宋体" w:hAnsi="宋体"/>
          <w:color w:val="auto"/>
          <w:szCs w:val="21"/>
          <w:highlight w:val="none"/>
        </w:rPr>
        <w:t>供应商（盖章）：</w:t>
      </w:r>
    </w:p>
    <w:p>
      <w:pPr>
        <w:wordWrap w:val="0"/>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400" w:lineRule="exact"/>
        <w:jc w:val="center"/>
        <w:rPr>
          <w:rFonts w:ascii="宋体" w:hAnsi="宋体"/>
          <w:b/>
          <w:bCs/>
          <w:color w:val="auto"/>
          <w:szCs w:val="21"/>
          <w:highlight w:val="none"/>
        </w:rPr>
      </w:pPr>
      <w:r>
        <w:rPr>
          <w:rFonts w:ascii="宋体" w:hAnsi="宋体"/>
          <w:color w:val="auto"/>
          <w:szCs w:val="21"/>
          <w:highlight w:val="none"/>
        </w:rPr>
        <w:br w:type="page"/>
      </w:r>
      <w:bookmarkEnd w:id="93"/>
      <w:bookmarkStart w:id="95" w:name="_Toc441316564"/>
      <w:r>
        <w:rPr>
          <w:rFonts w:ascii="宋体" w:hAnsi="宋体"/>
          <w:b/>
          <w:color w:val="auto"/>
          <w:szCs w:val="21"/>
          <w:highlight w:val="none"/>
        </w:rPr>
        <w:t>B6</w:t>
      </w:r>
      <w:r>
        <w:rPr>
          <w:rFonts w:hint="eastAsia" w:ascii="宋体" w:hAnsi="宋体"/>
          <w:b/>
          <w:color w:val="auto"/>
          <w:szCs w:val="21"/>
          <w:highlight w:val="none"/>
        </w:rPr>
        <w:t>技术条款响应表</w:t>
      </w:r>
    </w:p>
    <w:p>
      <w:pPr>
        <w:wordWrap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宁波市公安局巡（特)警支队</w:t>
      </w:r>
      <w:r>
        <w:rPr>
          <w:rFonts w:hint="eastAsia" w:ascii="宋体" w:hAnsi="宋体"/>
          <w:color w:val="auto"/>
          <w:szCs w:val="21"/>
          <w:highlight w:val="none"/>
          <w:u w:val="single"/>
        </w:rPr>
        <w:t>亚运安保装备采购项目</w:t>
      </w:r>
    </w:p>
    <w:p>
      <w:pPr>
        <w:wordWrap w:val="0"/>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采购编号：</w:t>
      </w:r>
      <w:r>
        <w:rPr>
          <w:rFonts w:hint="eastAsia" w:ascii="宋体" w:hAnsi="宋体"/>
          <w:color w:val="auto"/>
          <w:szCs w:val="21"/>
          <w:highlight w:val="none"/>
          <w:u w:val="single"/>
        </w:rPr>
        <w:t>NBITC-202330553G</w:t>
      </w:r>
    </w:p>
    <w:tbl>
      <w:tblPr>
        <w:tblStyle w:val="47"/>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90"/>
        <w:gridCol w:w="315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690"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采购文件要求</w:t>
            </w:r>
          </w:p>
        </w:tc>
        <w:tc>
          <w:tcPr>
            <w:tcW w:w="3150"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投标文件响应</w:t>
            </w:r>
          </w:p>
        </w:tc>
        <w:tc>
          <w:tcPr>
            <w:tcW w:w="1620" w:type="dxa"/>
            <w:vAlign w:val="center"/>
          </w:tcPr>
          <w:p>
            <w:pPr>
              <w:wordWrap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wordWrap w:val="0"/>
              <w:spacing w:line="400" w:lineRule="exact"/>
              <w:jc w:val="center"/>
              <w:rPr>
                <w:rFonts w:ascii="宋体" w:hAnsi="宋体"/>
                <w:color w:val="auto"/>
                <w:szCs w:val="21"/>
                <w:highlight w:val="none"/>
              </w:rPr>
            </w:pPr>
          </w:p>
        </w:tc>
        <w:tc>
          <w:tcPr>
            <w:tcW w:w="3690" w:type="dxa"/>
            <w:vAlign w:val="center"/>
          </w:tcPr>
          <w:p>
            <w:pPr>
              <w:wordWrap w:val="0"/>
              <w:spacing w:line="400" w:lineRule="exact"/>
              <w:rPr>
                <w:rFonts w:ascii="宋体" w:hAnsi="宋体"/>
                <w:color w:val="auto"/>
                <w:szCs w:val="21"/>
                <w:highlight w:val="none"/>
              </w:rPr>
            </w:pPr>
          </w:p>
        </w:tc>
        <w:tc>
          <w:tcPr>
            <w:tcW w:w="3150" w:type="dxa"/>
            <w:vAlign w:val="center"/>
          </w:tcPr>
          <w:p>
            <w:pPr>
              <w:wordWrap w:val="0"/>
              <w:spacing w:line="400" w:lineRule="exact"/>
              <w:rPr>
                <w:rFonts w:ascii="宋体" w:hAnsi="宋体"/>
                <w:color w:val="auto"/>
                <w:szCs w:val="21"/>
                <w:highlight w:val="none"/>
              </w:rPr>
            </w:pPr>
          </w:p>
        </w:tc>
        <w:tc>
          <w:tcPr>
            <w:tcW w:w="1620" w:type="dxa"/>
            <w:vAlign w:val="center"/>
          </w:tcPr>
          <w:p>
            <w:pPr>
              <w:wordWrap w:val="0"/>
              <w:spacing w:line="400" w:lineRule="exact"/>
              <w:rPr>
                <w:rFonts w:ascii="宋体" w:hAnsi="宋体"/>
                <w:color w:val="auto"/>
                <w:szCs w:val="21"/>
                <w:highlight w:val="none"/>
              </w:rPr>
            </w:pPr>
          </w:p>
        </w:tc>
      </w:tr>
    </w:tbl>
    <w:p>
      <w:pPr>
        <w:wordWrap w:val="0"/>
        <w:rPr>
          <w:rFonts w:ascii="宋体" w:hAns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1</w:t>
      </w:r>
      <w:r>
        <w:rPr>
          <w:rFonts w:hint="eastAsia" w:ascii="宋体" w:hAnsi="宋体"/>
          <w:b/>
          <w:color w:val="auto"/>
          <w:szCs w:val="21"/>
          <w:highlight w:val="none"/>
        </w:rPr>
        <w:t>、须与采购文件第二章</w:t>
      </w:r>
      <w:r>
        <w:rPr>
          <w:rFonts w:ascii="宋体" w:hAnsi="宋体"/>
          <w:b/>
          <w:color w:val="auto"/>
          <w:szCs w:val="21"/>
          <w:highlight w:val="none"/>
        </w:rPr>
        <w:t xml:space="preserve">  </w:t>
      </w:r>
      <w:r>
        <w:rPr>
          <w:rFonts w:hint="eastAsia" w:ascii="宋体" w:hAnsi="宋体"/>
          <w:b/>
          <w:color w:val="auto"/>
          <w:szCs w:val="21"/>
          <w:highlight w:val="none"/>
        </w:rPr>
        <w:t>招标内容与技术需求逐项比较填写。</w:t>
      </w:r>
    </w:p>
    <w:p>
      <w:pPr>
        <w:wordWrap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wordWrap w:val="0"/>
        <w:spacing w:line="400" w:lineRule="exact"/>
        <w:ind w:firstLine="420"/>
        <w:rPr>
          <w:rFonts w:ascii="宋体" w:hAnsi="宋体"/>
          <w:color w:val="auto"/>
          <w:szCs w:val="21"/>
          <w:highlight w:val="none"/>
        </w:rPr>
      </w:pP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wordWrap w:val="0"/>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400" w:lineRule="exact"/>
        <w:jc w:val="left"/>
        <w:rPr>
          <w:rFonts w:ascii="宋体" w:hAnsi="宋体"/>
          <w:b/>
          <w:color w:val="auto"/>
          <w:highlight w:val="none"/>
        </w:rPr>
      </w:pPr>
      <w:r>
        <w:rPr>
          <w:rFonts w:ascii="宋体" w:hAnsi="宋体"/>
          <w:color w:val="auto"/>
          <w:szCs w:val="21"/>
          <w:highlight w:val="none"/>
        </w:rPr>
        <w:br w:type="page"/>
      </w:r>
      <w:r>
        <w:rPr>
          <w:rFonts w:ascii="宋体" w:hAnsi="宋体"/>
          <w:b/>
          <w:color w:val="auto"/>
          <w:highlight w:val="none"/>
        </w:rPr>
        <w:t>B7</w:t>
      </w:r>
      <w:r>
        <w:rPr>
          <w:rFonts w:hint="eastAsia" w:ascii="宋体" w:hAnsi="宋体"/>
          <w:b/>
          <w:color w:val="auto"/>
          <w:highlight w:val="none"/>
        </w:rPr>
        <w:t>、项目实施方案；</w:t>
      </w:r>
    </w:p>
    <w:p>
      <w:pPr>
        <w:wordWrap w:val="0"/>
        <w:spacing w:line="400" w:lineRule="exact"/>
        <w:jc w:val="left"/>
        <w:rPr>
          <w:rFonts w:ascii="宋体" w:hAnsi="宋体"/>
          <w:b/>
          <w:color w:val="auto"/>
          <w:highlight w:val="none"/>
        </w:rPr>
      </w:pPr>
      <w:r>
        <w:rPr>
          <w:rFonts w:ascii="宋体" w:hAnsi="宋体"/>
          <w:b/>
          <w:color w:val="auto"/>
          <w:highlight w:val="none"/>
        </w:rPr>
        <w:t>B8</w:t>
      </w:r>
      <w:r>
        <w:rPr>
          <w:rFonts w:hint="eastAsia" w:ascii="宋体" w:hAnsi="宋体"/>
          <w:b/>
          <w:color w:val="auto"/>
          <w:highlight w:val="none"/>
        </w:rPr>
        <w:t>、本项目人员配备；</w:t>
      </w:r>
    </w:p>
    <w:p>
      <w:pPr>
        <w:wordWrap w:val="0"/>
        <w:spacing w:line="400" w:lineRule="exact"/>
        <w:jc w:val="left"/>
        <w:rPr>
          <w:rFonts w:ascii="宋体" w:hAnsi="宋体"/>
          <w:b/>
          <w:color w:val="auto"/>
          <w:highlight w:val="none"/>
        </w:rPr>
      </w:pPr>
      <w:r>
        <w:rPr>
          <w:rFonts w:ascii="宋体" w:hAnsi="宋体"/>
          <w:b/>
          <w:color w:val="auto"/>
          <w:highlight w:val="none"/>
        </w:rPr>
        <w:t>B9</w:t>
      </w:r>
      <w:r>
        <w:rPr>
          <w:rFonts w:hint="eastAsia" w:ascii="宋体" w:hAnsi="宋体"/>
          <w:b/>
          <w:color w:val="auto"/>
          <w:highlight w:val="none"/>
        </w:rPr>
        <w:t>、第五章“评标办法及</w:t>
      </w:r>
      <w:r>
        <w:rPr>
          <w:rFonts w:hint="eastAsia" w:ascii="宋体" w:hAnsi="宋体"/>
          <w:b/>
          <w:color w:val="auto"/>
          <w:szCs w:val="21"/>
          <w:highlight w:val="none"/>
        </w:rPr>
        <w:t>标准”中商务和技</w:t>
      </w:r>
      <w:r>
        <w:rPr>
          <w:rFonts w:hint="eastAsia" w:ascii="宋体" w:hAnsi="宋体"/>
          <w:b/>
          <w:color w:val="auto"/>
          <w:highlight w:val="none"/>
        </w:rPr>
        <w:t>术评分表要求提供的资料（如有需提供）；</w:t>
      </w:r>
    </w:p>
    <w:p>
      <w:pPr>
        <w:wordWrap w:val="0"/>
        <w:spacing w:line="400" w:lineRule="exact"/>
        <w:jc w:val="left"/>
        <w:rPr>
          <w:rFonts w:ascii="宋体" w:hAnsi="宋体"/>
          <w:b/>
          <w:color w:val="auto"/>
          <w:highlight w:val="none"/>
        </w:rPr>
      </w:pPr>
      <w:r>
        <w:rPr>
          <w:rFonts w:ascii="宋体" w:hAnsi="宋体"/>
          <w:b/>
          <w:color w:val="auto"/>
          <w:highlight w:val="none"/>
        </w:rPr>
        <w:t>B10</w:t>
      </w:r>
      <w:r>
        <w:rPr>
          <w:rFonts w:hint="eastAsia" w:ascii="宋体" w:hAnsi="宋体"/>
          <w:b/>
          <w:color w:val="auto"/>
          <w:highlight w:val="none"/>
        </w:rPr>
        <w:t>、供应商认为需要的其他资料（如有需提供）。</w:t>
      </w:r>
    </w:p>
    <w:p>
      <w:pPr>
        <w:wordWrap w:val="0"/>
        <w:spacing w:line="400" w:lineRule="exact"/>
        <w:jc w:val="left"/>
        <w:rPr>
          <w:rStyle w:val="192"/>
          <w:rFonts w:ascii="宋体" w:hAnsi="宋体"/>
          <w:color w:val="auto"/>
          <w:szCs w:val="21"/>
          <w:highlight w:val="none"/>
        </w:rPr>
      </w:pPr>
      <w:r>
        <w:rPr>
          <w:rFonts w:ascii="宋体" w:hAnsi="宋体"/>
          <w:b/>
          <w:color w:val="auto"/>
          <w:szCs w:val="21"/>
          <w:highlight w:val="none"/>
        </w:rPr>
        <w:br w:type="page"/>
      </w:r>
    </w:p>
    <w:p>
      <w:pPr>
        <w:wordWrap w:val="0"/>
        <w:spacing w:line="400" w:lineRule="exact"/>
        <w:ind w:firstLine="474" w:firstLineChars="200"/>
        <w:jc w:val="left"/>
        <w:rPr>
          <w:rStyle w:val="192"/>
          <w:rFonts w:ascii="宋体" w:hAnsi="宋体"/>
          <w:color w:val="auto"/>
          <w:szCs w:val="21"/>
          <w:highlight w:val="none"/>
        </w:rPr>
      </w:pPr>
    </w:p>
    <w:p>
      <w:pPr>
        <w:wordWrap w:val="0"/>
        <w:spacing w:line="400" w:lineRule="exact"/>
        <w:jc w:val="left"/>
        <w:rPr>
          <w:rStyle w:val="192"/>
          <w:rFonts w:ascii="宋体" w:hAnsi="宋体"/>
          <w:color w:val="auto"/>
          <w:sz w:val="28"/>
          <w:szCs w:val="28"/>
          <w:highlight w:val="none"/>
        </w:rPr>
      </w:pPr>
    </w:p>
    <w:p>
      <w:pPr>
        <w:wordWrap w:val="0"/>
        <w:spacing w:line="400" w:lineRule="exact"/>
        <w:jc w:val="center"/>
        <w:outlineLvl w:val="1"/>
        <w:rPr>
          <w:rStyle w:val="192"/>
          <w:rFonts w:ascii="宋体" w:hAnsi="宋体"/>
          <w:color w:val="auto"/>
          <w:sz w:val="32"/>
          <w:szCs w:val="32"/>
          <w:highlight w:val="none"/>
        </w:rPr>
      </w:pPr>
      <w:bookmarkStart w:id="96" w:name="_Toc44162159"/>
      <w:bookmarkStart w:id="97" w:name="_Toc443468293"/>
      <w:bookmarkStart w:id="98" w:name="_Toc4952"/>
      <w:bookmarkStart w:id="99" w:name="_Toc21541028"/>
      <w:bookmarkStart w:id="100" w:name="_Toc8677"/>
      <w:bookmarkStart w:id="101" w:name="_Toc29962"/>
      <w:r>
        <w:rPr>
          <w:rStyle w:val="192"/>
          <w:rFonts w:ascii="宋体" w:hAnsi="宋体"/>
          <w:color w:val="auto"/>
          <w:sz w:val="32"/>
          <w:szCs w:val="32"/>
          <w:highlight w:val="none"/>
        </w:rPr>
        <w:t>C.</w:t>
      </w:r>
      <w:r>
        <w:rPr>
          <w:rStyle w:val="192"/>
          <w:rFonts w:hint="eastAsia" w:ascii="宋体" w:hAnsi="宋体"/>
          <w:color w:val="auto"/>
          <w:sz w:val="32"/>
          <w:szCs w:val="32"/>
          <w:highlight w:val="none"/>
        </w:rPr>
        <w:t>报价文件</w:t>
      </w:r>
      <w:bookmarkEnd w:id="96"/>
      <w:bookmarkEnd w:id="97"/>
      <w:bookmarkEnd w:id="98"/>
      <w:bookmarkEnd w:id="99"/>
      <w:bookmarkEnd w:id="100"/>
      <w:bookmarkEnd w:id="101"/>
    </w:p>
    <w:p>
      <w:pPr>
        <w:wordWrap w:val="0"/>
        <w:autoSpaceDE w:val="0"/>
        <w:autoSpaceDN w:val="0"/>
        <w:adjustRightInd w:val="0"/>
        <w:spacing w:line="420" w:lineRule="exact"/>
        <w:rPr>
          <w:rStyle w:val="192"/>
          <w:rFonts w:ascii="宋体" w:hAnsi="宋体"/>
          <w:color w:val="auto"/>
          <w:szCs w:val="21"/>
          <w:highlight w:val="none"/>
        </w:rPr>
      </w:pPr>
      <w:r>
        <w:rPr>
          <w:rStyle w:val="192"/>
          <w:rFonts w:ascii="宋体" w:hAnsi="宋体"/>
          <w:color w:val="auto"/>
          <w:sz w:val="32"/>
          <w:szCs w:val="32"/>
          <w:highlight w:val="none"/>
        </w:rPr>
        <w:br w:type="page"/>
      </w:r>
      <w:r>
        <w:rPr>
          <w:rStyle w:val="192"/>
          <w:color w:val="auto"/>
          <w:szCs w:val="21"/>
          <w:highlight w:val="none"/>
        </w:rPr>
        <w:t>封面</w:t>
      </w:r>
    </w:p>
    <w:p>
      <w:pPr>
        <w:wordWrap w:val="0"/>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正（副）本</w:t>
      </w:r>
    </w:p>
    <w:p>
      <w:pPr>
        <w:wordWrap w:val="0"/>
        <w:spacing w:line="360" w:lineRule="auto"/>
        <w:rPr>
          <w:rFonts w:ascii="宋体" w:hAnsi="宋体"/>
          <w:color w:val="auto"/>
          <w:sz w:val="28"/>
          <w:szCs w:val="28"/>
          <w:highlight w:val="none"/>
        </w:rPr>
      </w:pPr>
    </w:p>
    <w:p>
      <w:pPr>
        <w:wordWrap w:val="0"/>
        <w:spacing w:after="120" w:line="900" w:lineRule="exact"/>
        <w:jc w:val="center"/>
        <w:rPr>
          <w:rFonts w:ascii="宋体" w:hAnsi="宋体"/>
          <w:b/>
          <w:color w:val="auto"/>
          <w:sz w:val="36"/>
          <w:szCs w:val="36"/>
          <w:highlight w:val="none"/>
        </w:rPr>
      </w:pPr>
      <w:r>
        <w:rPr>
          <w:rFonts w:hint="eastAsia" w:ascii="宋体" w:hAnsi="宋体"/>
          <w:color w:val="auto"/>
          <w:sz w:val="36"/>
          <w:szCs w:val="36"/>
          <w:highlight w:val="none"/>
          <w:lang w:eastAsia="zh-CN"/>
        </w:rPr>
        <w:t>宁波市公安局巡（特)警支队</w:t>
      </w:r>
      <w:r>
        <w:rPr>
          <w:rFonts w:hint="eastAsia" w:ascii="宋体" w:hAnsi="宋体"/>
          <w:color w:val="auto"/>
          <w:sz w:val="36"/>
          <w:szCs w:val="36"/>
          <w:highlight w:val="none"/>
        </w:rPr>
        <w:t>亚运安保装备采购项目</w:t>
      </w: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采购编号：NBITC-202330553G</w:t>
      </w:r>
    </w:p>
    <w:p>
      <w:pPr>
        <w:wordWrap w:val="0"/>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w:t>
      </w: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项：（如有多个标项）</w:t>
      </w:r>
    </w:p>
    <w:p>
      <w:pPr>
        <w:wordWrap w:val="0"/>
        <w:rPr>
          <w:rFonts w:ascii="宋体" w:hAnsi="宋体"/>
          <w:color w:val="auto"/>
          <w:sz w:val="28"/>
          <w:szCs w:val="28"/>
          <w:highlight w:val="none"/>
        </w:rPr>
      </w:pPr>
    </w:p>
    <w:p>
      <w:pPr>
        <w:wordWrap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wordWrap w:val="0"/>
        <w:jc w:val="center"/>
        <w:rPr>
          <w:rFonts w:ascii="宋体" w:hAnsi="宋体"/>
          <w:color w:val="auto"/>
          <w:sz w:val="28"/>
          <w:szCs w:val="28"/>
          <w:highlight w:val="none"/>
        </w:rPr>
      </w:pPr>
    </w:p>
    <w:p>
      <w:pPr>
        <w:wordWrap w:val="0"/>
        <w:spacing w:line="360" w:lineRule="auto"/>
        <w:jc w:val="center"/>
        <w:rPr>
          <w:rFonts w:ascii="宋体" w:hAnsi="宋体"/>
          <w:b/>
          <w:color w:val="auto"/>
          <w:sz w:val="72"/>
          <w:szCs w:val="72"/>
          <w:highlight w:val="none"/>
        </w:rPr>
      </w:pPr>
    </w:p>
    <w:p>
      <w:pPr>
        <w:wordWrap w:val="0"/>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rPr>
      </w:pPr>
    </w:p>
    <w:p>
      <w:pPr>
        <w:wordWrap w:val="0"/>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wordWrap w:val="0"/>
        <w:ind w:left="101" w:leftChars="48" w:firstLine="1920" w:firstLineChars="800"/>
        <w:jc w:val="left"/>
        <w:rPr>
          <w:rFonts w:hAnsi="宋体"/>
          <w:color w:val="auto"/>
          <w:kern w:val="2"/>
          <w:szCs w:val="28"/>
          <w:highlight w:val="none"/>
          <w:u w:val="single"/>
        </w:rPr>
      </w:pPr>
    </w:p>
    <w:p>
      <w:pPr>
        <w:wordWrap w:val="0"/>
        <w:spacing w:line="360" w:lineRule="auto"/>
        <w:jc w:val="center"/>
        <w:rPr>
          <w:rStyle w:val="192"/>
          <w:rFonts w:ascii="宋体" w:hAnsi="宋体"/>
          <w:color w:val="auto"/>
          <w:sz w:val="28"/>
          <w:szCs w:val="28"/>
          <w:highlight w:val="none"/>
        </w:rPr>
      </w:pPr>
      <w:bookmarkStart w:id="102" w:name="_Toc44162160"/>
      <w:bookmarkStart w:id="103" w:name="_Toc4975"/>
      <w:bookmarkStart w:id="104" w:name="_Toc443468294"/>
      <w:bookmarkStart w:id="105"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02"/>
      <w:bookmarkEnd w:id="103"/>
      <w:bookmarkEnd w:id="104"/>
      <w:bookmarkEnd w:id="105"/>
    </w:p>
    <w:p>
      <w:pPr>
        <w:wordWrap w:val="0"/>
        <w:autoSpaceDE w:val="0"/>
        <w:autoSpaceDN w:val="0"/>
        <w:adjustRightInd w:val="0"/>
        <w:spacing w:line="400" w:lineRule="exact"/>
        <w:jc w:val="center"/>
        <w:outlineLvl w:val="2"/>
        <w:rPr>
          <w:rFonts w:ascii="宋体" w:hAnsi="宋体"/>
          <w:b/>
          <w:color w:val="auto"/>
          <w:szCs w:val="21"/>
          <w:highlight w:val="none"/>
        </w:rPr>
      </w:pPr>
      <w:r>
        <w:rPr>
          <w:rStyle w:val="192"/>
          <w:rFonts w:ascii="宋体" w:hAnsi="宋体"/>
          <w:color w:val="auto"/>
          <w:sz w:val="28"/>
          <w:szCs w:val="28"/>
          <w:highlight w:val="none"/>
        </w:rPr>
        <w:br w:type="page"/>
      </w:r>
      <w:bookmarkEnd w:id="94"/>
      <w:bookmarkEnd w:id="95"/>
      <w:bookmarkStart w:id="106" w:name="_Toc21541030"/>
      <w:bookmarkStart w:id="107" w:name="_Toc10875"/>
      <w:bookmarkStart w:id="108" w:name="_Toc31567"/>
      <w:bookmarkStart w:id="109" w:name="_Toc14907"/>
      <w:bookmarkStart w:id="110" w:name="_Toc44162161"/>
      <w:bookmarkStart w:id="111" w:name="_Toc69399600"/>
      <w:r>
        <w:rPr>
          <w:rFonts w:ascii="宋体" w:hAnsi="宋体"/>
          <w:b/>
          <w:color w:val="auto"/>
          <w:szCs w:val="21"/>
          <w:highlight w:val="none"/>
        </w:rPr>
        <w:t>C1</w:t>
      </w:r>
      <w:r>
        <w:rPr>
          <w:rFonts w:hint="eastAsia" w:ascii="宋体" w:hAnsi="宋体"/>
          <w:b/>
          <w:color w:val="auto"/>
          <w:szCs w:val="21"/>
          <w:highlight w:val="none"/>
        </w:rPr>
        <w:t>开标一览表</w:t>
      </w:r>
      <w:bookmarkEnd w:id="106"/>
      <w:bookmarkEnd w:id="107"/>
      <w:bookmarkEnd w:id="108"/>
      <w:bookmarkEnd w:id="109"/>
      <w:bookmarkEnd w:id="110"/>
      <w:bookmarkEnd w:id="111"/>
    </w:p>
    <w:p>
      <w:pPr>
        <w:pStyle w:val="18"/>
        <w:wordWrap w:val="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宁波市公安局巡（特)警支队</w:t>
      </w:r>
      <w:r>
        <w:rPr>
          <w:rFonts w:hint="eastAsia" w:ascii="宋体" w:hAnsi="宋体" w:eastAsia="宋体"/>
          <w:color w:val="auto"/>
          <w:sz w:val="21"/>
          <w:szCs w:val="21"/>
          <w:highlight w:val="none"/>
          <w:u w:val="single"/>
        </w:rPr>
        <w:t>亚运安保装备采购项目</w:t>
      </w:r>
    </w:p>
    <w:p>
      <w:pPr>
        <w:pStyle w:val="18"/>
        <w:wordWrap w:val="0"/>
        <w:spacing w:after="240" w:afterLines="100"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采购编号：</w:t>
      </w:r>
      <w:r>
        <w:rPr>
          <w:rFonts w:hint="eastAsia" w:ascii="宋体" w:hAnsi="宋体" w:eastAsia="宋体"/>
          <w:color w:val="auto"/>
          <w:sz w:val="21"/>
          <w:szCs w:val="21"/>
          <w:highlight w:val="none"/>
          <w:u w:val="single"/>
        </w:rPr>
        <w:t>NBITC-202330553G</w:t>
      </w:r>
    </w:p>
    <w:tbl>
      <w:tblPr>
        <w:tblStyle w:val="47"/>
        <w:tblW w:w="99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654"/>
        <w:gridCol w:w="1843"/>
        <w:gridCol w:w="1134"/>
        <w:gridCol w:w="14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134" w:hRule="atLeast"/>
          <w:jc w:val="center"/>
        </w:trPr>
        <w:tc>
          <w:tcPr>
            <w:tcW w:w="956" w:type="dxa"/>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4654"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标项名称</w:t>
            </w:r>
          </w:p>
        </w:tc>
        <w:tc>
          <w:tcPr>
            <w:tcW w:w="1843"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1134"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交付期</w:t>
            </w:r>
          </w:p>
        </w:tc>
        <w:tc>
          <w:tcPr>
            <w:tcW w:w="1406"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vAlign w:val="center"/>
          </w:tcPr>
          <w:p>
            <w:pPr>
              <w:wordWrap w:val="0"/>
              <w:snapToGrid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4654"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c>
          <w:tcPr>
            <w:tcW w:w="1843"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c>
          <w:tcPr>
            <w:tcW w:w="1134"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c>
          <w:tcPr>
            <w:tcW w:w="1406"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0" w:type="dxa"/>
            <w:gridSpan w:val="2"/>
            <w:vAlign w:val="center"/>
          </w:tcPr>
          <w:p>
            <w:pPr>
              <w:wordWrap w:val="0"/>
              <w:snapToGrid w:val="0"/>
              <w:spacing w:line="400" w:lineRule="exact"/>
              <w:jc w:val="center"/>
              <w:rPr>
                <w:rFonts w:ascii="宋体" w:hAnsi="宋体"/>
                <w:color w:val="auto"/>
                <w:szCs w:val="21"/>
                <w:highlight w:val="none"/>
              </w:rPr>
            </w:pPr>
            <w:r>
              <w:rPr>
                <w:rFonts w:hint="eastAsia" w:ascii="宋体" w:hAnsi="宋体" w:cs="宋体"/>
                <w:b/>
                <w:color w:val="auto"/>
                <w:szCs w:val="21"/>
                <w:highlight w:val="none"/>
              </w:rPr>
              <w:t>投标总价（元）</w:t>
            </w:r>
          </w:p>
        </w:tc>
        <w:tc>
          <w:tcPr>
            <w:tcW w:w="4383" w:type="dxa"/>
            <w:gridSpan w:val="3"/>
            <w:tcBorders>
              <w:top w:val="single" w:color="auto" w:sz="4" w:space="0"/>
            </w:tcBorders>
            <w:vAlign w:val="center"/>
          </w:tcPr>
          <w:p>
            <w:pPr>
              <w:widowControl/>
              <w:rPr>
                <w:color w:val="auto"/>
                <w:highlight w:val="none"/>
              </w:rPr>
            </w:pPr>
            <w:r>
              <w:rPr>
                <w:rFonts w:hint="eastAsia"/>
                <w:color w:val="auto"/>
                <w:highlight w:val="none"/>
              </w:rPr>
              <w:t>小写：</w:t>
            </w:r>
          </w:p>
          <w:p>
            <w:pPr>
              <w:wordWrap w:val="0"/>
              <w:snapToGrid w:val="0"/>
              <w:spacing w:line="400" w:lineRule="exact"/>
              <w:rPr>
                <w:rFonts w:ascii="宋体" w:hAnsi="宋体"/>
                <w:color w:val="auto"/>
                <w:szCs w:val="21"/>
                <w:highlight w:val="none"/>
              </w:rPr>
            </w:pPr>
            <w:r>
              <w:rPr>
                <w:rFonts w:hint="eastAsia"/>
                <w:color w:val="auto"/>
                <w:highlight w:val="none"/>
              </w:rPr>
              <w:t>大写：</w:t>
            </w:r>
          </w:p>
        </w:tc>
      </w:tr>
    </w:tbl>
    <w:p>
      <w:pPr>
        <w:wordWrap w:val="0"/>
        <w:rPr>
          <w:rFonts w:ascii="宋体" w:hAnsi="宋体"/>
          <w:color w:val="auto"/>
          <w:highlight w:val="none"/>
        </w:rPr>
      </w:pPr>
      <w:r>
        <w:rPr>
          <w:rFonts w:hint="eastAsia" w:ascii="宋体" w:hAnsi="宋体"/>
          <w:color w:val="auto"/>
          <w:highlight w:val="none"/>
        </w:rPr>
        <w:t>注：投标文件中开标一览表内容与政采云系统“开标一览表”中录入的内容不一致的，以投标文件中开标一览表为准</w:t>
      </w:r>
    </w:p>
    <w:p>
      <w:pPr>
        <w:wordWrap w:val="0"/>
        <w:spacing w:line="400" w:lineRule="atLeast"/>
        <w:jc w:val="left"/>
        <w:rPr>
          <w:rFonts w:ascii="宋体" w:hAnsi="宋体"/>
          <w:color w:val="auto"/>
          <w:szCs w:val="21"/>
          <w:highlight w:val="none"/>
        </w:rPr>
      </w:pPr>
    </w:p>
    <w:p>
      <w:pPr>
        <w:wordWrap w:val="0"/>
        <w:spacing w:line="400" w:lineRule="atLeast"/>
        <w:jc w:val="left"/>
        <w:rPr>
          <w:rFonts w:ascii="宋体" w:hAnsi="宋体"/>
          <w:color w:val="auto"/>
          <w:szCs w:val="21"/>
          <w:highlight w:val="none"/>
        </w:rPr>
      </w:pP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wordWrap w:val="0"/>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400" w:lineRule="atLeast"/>
        <w:rPr>
          <w:rFonts w:ascii="宋体" w:hAnsi="宋体"/>
          <w:color w:val="auto"/>
          <w:szCs w:val="21"/>
          <w:highlight w:val="none"/>
        </w:rPr>
      </w:pPr>
      <w:bookmarkStart w:id="112" w:name="_Toc14922"/>
      <w:bookmarkStart w:id="113" w:name="_Toc44162162"/>
      <w:bookmarkStart w:id="114" w:name="_Toc21541032"/>
    </w:p>
    <w:p>
      <w:pPr>
        <w:pStyle w:val="18"/>
        <w:wordWrap w:val="0"/>
        <w:spacing w:line="400" w:lineRule="exact"/>
        <w:ind w:firstLine="0"/>
        <w:rPr>
          <w:rFonts w:ascii="宋体" w:hAnsi="宋体" w:eastAsia="宋体"/>
          <w:color w:val="auto"/>
          <w:sz w:val="21"/>
          <w:szCs w:val="21"/>
          <w:highlight w:val="none"/>
          <w:u w:val="single"/>
        </w:rPr>
        <w:sectPr>
          <w:headerReference r:id="rId11" w:type="default"/>
          <w:footerReference r:id="rId12" w:type="default"/>
          <w:pgSz w:w="11905" w:h="16838"/>
          <w:pgMar w:top="850" w:right="1276" w:bottom="1134" w:left="1276" w:header="283" w:footer="420" w:gutter="0"/>
          <w:cols w:space="720" w:num="1"/>
          <w:docGrid w:linePitch="286" w:charSpace="0"/>
        </w:sectPr>
      </w:pPr>
    </w:p>
    <w:p>
      <w:pPr>
        <w:wordWrap w:val="0"/>
        <w:autoSpaceDE w:val="0"/>
        <w:autoSpaceDN w:val="0"/>
        <w:adjustRightInd w:val="0"/>
        <w:spacing w:line="400" w:lineRule="exact"/>
        <w:jc w:val="center"/>
        <w:outlineLvl w:val="2"/>
        <w:rPr>
          <w:rFonts w:ascii="宋体" w:hAnsi="宋体"/>
          <w:b/>
          <w:color w:val="auto"/>
          <w:szCs w:val="21"/>
          <w:highlight w:val="none"/>
        </w:rPr>
      </w:pPr>
      <w:bookmarkStart w:id="115" w:name="_Toc7798"/>
      <w:bookmarkStart w:id="116" w:name="_Toc9074"/>
      <w:r>
        <w:rPr>
          <w:rFonts w:ascii="宋体" w:hAnsi="宋体"/>
          <w:b/>
          <w:color w:val="auto"/>
          <w:szCs w:val="21"/>
          <w:highlight w:val="none"/>
        </w:rPr>
        <w:t>C2</w:t>
      </w:r>
      <w:r>
        <w:rPr>
          <w:rFonts w:hint="eastAsia" w:ascii="宋体" w:hAnsi="宋体"/>
          <w:b/>
          <w:color w:val="auto"/>
          <w:szCs w:val="21"/>
          <w:highlight w:val="none"/>
        </w:rPr>
        <w:t>分项报价表</w:t>
      </w:r>
      <w:bookmarkEnd w:id="115"/>
      <w:bookmarkEnd w:id="116"/>
    </w:p>
    <w:p>
      <w:pPr>
        <w:pStyle w:val="18"/>
        <w:wordWrap w:val="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宁波市公安局巡（特)警支队</w:t>
      </w:r>
      <w:r>
        <w:rPr>
          <w:rFonts w:hint="eastAsia" w:ascii="宋体" w:hAnsi="宋体" w:eastAsia="宋体"/>
          <w:color w:val="auto"/>
          <w:sz w:val="21"/>
          <w:szCs w:val="21"/>
          <w:highlight w:val="none"/>
          <w:u w:val="single"/>
        </w:rPr>
        <w:t>亚运安保装备采购项目</w:t>
      </w:r>
    </w:p>
    <w:p>
      <w:pPr>
        <w:pStyle w:val="18"/>
        <w:wordWrap w:val="0"/>
        <w:spacing w:after="240" w:afterLines="100"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采购编号：</w:t>
      </w:r>
      <w:r>
        <w:rPr>
          <w:rFonts w:hint="eastAsia" w:ascii="宋体" w:hAnsi="宋体" w:eastAsia="宋体"/>
          <w:color w:val="auto"/>
          <w:sz w:val="21"/>
          <w:szCs w:val="21"/>
          <w:highlight w:val="none"/>
          <w:u w:val="single"/>
        </w:rPr>
        <w:t>NBITC-202330553G</w:t>
      </w:r>
    </w:p>
    <w:tbl>
      <w:tblPr>
        <w:tblStyle w:val="4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r>
              <w:rPr>
                <w:rFonts w:hint="eastAsia" w:ascii="宋体" w:hAnsi="宋体"/>
                <w:b/>
                <w:color w:val="auto"/>
                <w:highlight w:val="none"/>
              </w:rPr>
              <w:t>序号</w:t>
            </w:r>
          </w:p>
        </w:tc>
        <w:tc>
          <w:tcPr>
            <w:tcW w:w="1701" w:type="dxa"/>
            <w:vAlign w:val="center"/>
          </w:tcPr>
          <w:p>
            <w:pPr>
              <w:wordWrap w:val="0"/>
              <w:jc w:val="center"/>
              <w:rPr>
                <w:rFonts w:ascii="宋体" w:hAnsi="宋体"/>
                <w:b/>
                <w:color w:val="auto"/>
                <w:highlight w:val="none"/>
              </w:rPr>
            </w:pPr>
            <w:r>
              <w:rPr>
                <w:rFonts w:hint="eastAsia" w:ascii="宋体" w:hAnsi="宋体"/>
                <w:b/>
                <w:color w:val="auto"/>
                <w:highlight w:val="none"/>
              </w:rPr>
              <w:t>产品名称</w:t>
            </w:r>
          </w:p>
        </w:tc>
        <w:tc>
          <w:tcPr>
            <w:tcW w:w="1701" w:type="dxa"/>
            <w:vAlign w:val="center"/>
          </w:tcPr>
          <w:p>
            <w:pPr>
              <w:wordWrap w:val="0"/>
              <w:jc w:val="center"/>
              <w:rPr>
                <w:rFonts w:ascii="宋体" w:hAnsi="宋体" w:cs="宋体"/>
                <w:bCs/>
                <w:color w:val="auto"/>
                <w:spacing w:val="-6"/>
                <w:kern w:val="0"/>
                <w:szCs w:val="21"/>
                <w:highlight w:val="none"/>
                <w:lang w:val="zh-CN"/>
              </w:rPr>
            </w:pPr>
            <w:r>
              <w:rPr>
                <w:rFonts w:hint="eastAsia" w:ascii="宋体" w:hAnsi="宋体"/>
                <w:b/>
                <w:color w:val="auto"/>
                <w:highlight w:val="none"/>
              </w:rPr>
              <w:t>规格、型号</w:t>
            </w:r>
          </w:p>
        </w:tc>
        <w:tc>
          <w:tcPr>
            <w:tcW w:w="709" w:type="dxa"/>
            <w:vAlign w:val="center"/>
          </w:tcPr>
          <w:p>
            <w:pPr>
              <w:wordWrap w:val="0"/>
              <w:jc w:val="center"/>
              <w:rPr>
                <w:rFonts w:ascii="宋体" w:hAnsi="宋体"/>
                <w:b/>
                <w:color w:val="auto"/>
                <w:highlight w:val="none"/>
              </w:rPr>
            </w:pPr>
            <w:r>
              <w:rPr>
                <w:rFonts w:hint="eastAsia" w:ascii="宋体" w:hAnsi="宋体"/>
                <w:b/>
                <w:color w:val="auto"/>
                <w:highlight w:val="none"/>
              </w:rPr>
              <w:t>数量</w:t>
            </w:r>
          </w:p>
        </w:tc>
        <w:tc>
          <w:tcPr>
            <w:tcW w:w="851" w:type="dxa"/>
            <w:vAlign w:val="center"/>
          </w:tcPr>
          <w:p>
            <w:pPr>
              <w:wordWrap w:val="0"/>
              <w:jc w:val="center"/>
              <w:rPr>
                <w:rFonts w:ascii="宋体" w:hAnsi="宋体"/>
                <w:b/>
                <w:color w:val="auto"/>
                <w:highlight w:val="none"/>
              </w:rPr>
            </w:pPr>
            <w:r>
              <w:rPr>
                <w:rFonts w:hint="eastAsia" w:ascii="宋体" w:hAnsi="宋体"/>
                <w:b/>
                <w:color w:val="auto"/>
                <w:highlight w:val="none"/>
              </w:rPr>
              <w:t>单位</w:t>
            </w:r>
          </w:p>
        </w:tc>
        <w:tc>
          <w:tcPr>
            <w:tcW w:w="1417" w:type="dxa"/>
            <w:vAlign w:val="center"/>
          </w:tcPr>
          <w:p>
            <w:pPr>
              <w:wordWrap w:val="0"/>
              <w:jc w:val="center"/>
              <w:rPr>
                <w:rFonts w:ascii="宋体" w:hAnsi="宋体"/>
                <w:b/>
                <w:color w:val="auto"/>
                <w:highlight w:val="none"/>
              </w:rPr>
            </w:pPr>
            <w:r>
              <w:rPr>
                <w:rFonts w:hint="eastAsia" w:ascii="宋体" w:hAnsi="宋体"/>
                <w:b/>
                <w:color w:val="auto"/>
                <w:highlight w:val="none"/>
              </w:rPr>
              <w:t>产地品牌</w:t>
            </w:r>
          </w:p>
        </w:tc>
        <w:tc>
          <w:tcPr>
            <w:tcW w:w="1417" w:type="dxa"/>
            <w:vAlign w:val="center"/>
          </w:tcPr>
          <w:p>
            <w:pPr>
              <w:wordWrap w:val="0"/>
              <w:jc w:val="center"/>
              <w:rPr>
                <w:rFonts w:ascii="宋体" w:hAnsi="宋体"/>
                <w:b/>
                <w:color w:val="auto"/>
                <w:highlight w:val="none"/>
              </w:rPr>
            </w:pPr>
            <w:r>
              <w:rPr>
                <w:rFonts w:hint="eastAsia" w:ascii="宋体" w:hAnsi="宋体"/>
                <w:b/>
                <w:color w:val="auto"/>
                <w:highlight w:val="none"/>
              </w:rPr>
              <w:t>综合单价</w:t>
            </w:r>
          </w:p>
        </w:tc>
        <w:tc>
          <w:tcPr>
            <w:tcW w:w="992" w:type="dxa"/>
            <w:vAlign w:val="center"/>
          </w:tcPr>
          <w:p>
            <w:pPr>
              <w:wordWrap w:val="0"/>
              <w:jc w:val="center"/>
              <w:rPr>
                <w:rFonts w:ascii="宋体" w:hAnsi="宋体"/>
                <w:b/>
                <w:color w:val="auto"/>
                <w:highlight w:val="none"/>
              </w:rPr>
            </w:pPr>
            <w:r>
              <w:rPr>
                <w:rFonts w:hint="eastAsia" w:ascii="宋体" w:hAnsi="宋体"/>
                <w:b/>
                <w:color w:val="auto"/>
                <w:highlight w:val="none"/>
              </w:rPr>
              <w:t>合价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r>
              <w:rPr>
                <w:rFonts w:hint="eastAsia" w:ascii="宋体" w:hAnsi="宋体"/>
                <w:b/>
                <w:color w:val="auto"/>
                <w:highlight w:val="none"/>
              </w:rPr>
              <w:t>一</w:t>
            </w:r>
          </w:p>
        </w:tc>
        <w:tc>
          <w:tcPr>
            <w:tcW w:w="1701" w:type="dxa"/>
            <w:vAlign w:val="center"/>
          </w:tcPr>
          <w:p>
            <w:pPr>
              <w:wordWrap w:val="0"/>
              <w:jc w:val="center"/>
              <w:rPr>
                <w:rFonts w:ascii="宋体" w:hAnsi="宋体"/>
                <w:b/>
                <w:color w:val="auto"/>
                <w:highlight w:val="none"/>
              </w:rPr>
            </w:pPr>
          </w:p>
        </w:tc>
        <w:tc>
          <w:tcPr>
            <w:tcW w:w="1701" w:type="dxa"/>
            <w:vAlign w:val="center"/>
          </w:tcPr>
          <w:p>
            <w:pPr>
              <w:wordWrap w:val="0"/>
              <w:jc w:val="center"/>
              <w:rPr>
                <w:rFonts w:ascii="宋体" w:hAnsi="宋体"/>
                <w:b/>
                <w:color w:val="auto"/>
                <w:highlight w:val="none"/>
              </w:rPr>
            </w:pPr>
          </w:p>
        </w:tc>
        <w:tc>
          <w:tcPr>
            <w:tcW w:w="709" w:type="dxa"/>
            <w:vAlign w:val="center"/>
          </w:tcPr>
          <w:p>
            <w:pPr>
              <w:wordWrap w:val="0"/>
              <w:jc w:val="center"/>
              <w:rPr>
                <w:rFonts w:ascii="宋体" w:hAnsi="宋体"/>
                <w:b/>
                <w:color w:val="auto"/>
                <w:highlight w:val="none"/>
              </w:rPr>
            </w:pPr>
          </w:p>
        </w:tc>
        <w:tc>
          <w:tcPr>
            <w:tcW w:w="851" w:type="dxa"/>
            <w:vAlign w:val="center"/>
          </w:tcPr>
          <w:p>
            <w:pPr>
              <w:wordWrap w:val="0"/>
              <w:jc w:val="center"/>
              <w:rPr>
                <w:rFonts w:ascii="宋体" w:hAnsi="宋体"/>
                <w:b/>
                <w:color w:val="auto"/>
                <w:highlight w:val="none"/>
              </w:rPr>
            </w:pPr>
          </w:p>
        </w:tc>
        <w:tc>
          <w:tcPr>
            <w:tcW w:w="1417" w:type="dxa"/>
            <w:vAlign w:val="center"/>
          </w:tcPr>
          <w:p>
            <w:pPr>
              <w:wordWrap w:val="0"/>
              <w:jc w:val="center"/>
              <w:rPr>
                <w:rFonts w:ascii="宋体" w:hAnsi="宋体"/>
                <w:b/>
                <w:color w:val="auto"/>
                <w:highlight w:val="none"/>
              </w:rPr>
            </w:pPr>
          </w:p>
        </w:tc>
        <w:tc>
          <w:tcPr>
            <w:tcW w:w="1417" w:type="dxa"/>
            <w:vAlign w:val="center"/>
          </w:tcPr>
          <w:p>
            <w:pPr>
              <w:wordWrap w:val="0"/>
              <w:jc w:val="center"/>
              <w:rPr>
                <w:rFonts w:ascii="宋体" w:hAnsi="宋体"/>
                <w:b/>
                <w:color w:val="auto"/>
                <w:highlight w:val="none"/>
              </w:rPr>
            </w:pPr>
          </w:p>
        </w:tc>
        <w:tc>
          <w:tcPr>
            <w:tcW w:w="992" w:type="dxa"/>
            <w:vAlign w:val="center"/>
          </w:tcPr>
          <w:p>
            <w:pPr>
              <w:wordWrap w:val="0"/>
              <w:jc w:val="center"/>
              <w:rPr>
                <w:rFonts w:ascii="宋体" w:hAnsi="宋体"/>
                <w:b/>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1</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2</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3</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hint="eastAsia" w:ascii="宋体" w:hAnsi="宋体" w:cs="宋体"/>
                <w:bCs/>
                <w:color w:val="auto"/>
                <w:spacing w:val="-6"/>
                <w:kern w:val="0"/>
                <w:szCs w:val="21"/>
                <w:highlight w:val="none"/>
                <w:lang w:val="zh-CN"/>
              </w:rPr>
              <w:t>二</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1</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2</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3</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r>
              <w:rPr>
                <w:rFonts w:ascii="宋体" w:hAnsi="宋体" w:cs="宋体"/>
                <w:bCs/>
                <w:color w:val="auto"/>
                <w:spacing w:val="-6"/>
                <w:kern w:val="0"/>
                <w:szCs w:val="21"/>
                <w:highlight w:val="none"/>
                <w:lang w:val="zh-CN"/>
              </w:rPr>
              <w:t>…</w:t>
            </w: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70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709"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851"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1417"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c>
          <w:tcPr>
            <w:tcW w:w="992" w:type="dxa"/>
            <w:vAlign w:val="center"/>
          </w:tcPr>
          <w:p>
            <w:pPr>
              <w:widowControl/>
              <w:wordWrap w:val="0"/>
              <w:spacing w:line="360" w:lineRule="auto"/>
              <w:jc w:val="center"/>
              <w:textAlignment w:val="center"/>
              <w:rPr>
                <w:rFonts w:ascii="宋体" w:hAnsi="宋体" w:cs="宋体"/>
                <w:bCs/>
                <w:color w:val="auto"/>
                <w:spacing w:val="-6"/>
                <w:kern w:val="0"/>
                <w:szCs w:val="21"/>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vAlign w:val="center"/>
          </w:tcPr>
          <w:p>
            <w:pPr>
              <w:widowControl/>
              <w:wordWrap w:val="0"/>
              <w:spacing w:line="360" w:lineRule="auto"/>
              <w:jc w:val="left"/>
              <w:textAlignment w:val="center"/>
              <w:rPr>
                <w:rFonts w:ascii="宋体" w:hAnsi="宋体" w:cs="宋体"/>
                <w:bCs/>
                <w:color w:val="auto"/>
                <w:spacing w:val="-6"/>
                <w:kern w:val="0"/>
                <w:szCs w:val="21"/>
                <w:highlight w:val="none"/>
                <w:lang w:val="zh-CN"/>
              </w:rPr>
            </w:pPr>
            <w:r>
              <w:rPr>
                <w:rFonts w:hint="eastAsia" w:ascii="宋体" w:hAnsi="宋体"/>
                <w:color w:val="auto"/>
                <w:szCs w:val="21"/>
                <w:highlight w:val="none"/>
              </w:rPr>
              <w:t>投标总价（大写</w:t>
            </w:r>
            <w:r>
              <w:rPr>
                <w:rFonts w:ascii="宋体" w:hAnsi="宋体"/>
                <w:color w:val="auto"/>
                <w:szCs w:val="21"/>
                <w:highlight w:val="none"/>
              </w:rPr>
              <w:t xml:space="preserve"> </w:t>
            </w:r>
            <w:r>
              <w:rPr>
                <w:rFonts w:hint="eastAsia" w:ascii="宋体" w:hAnsi="宋体"/>
                <w:color w:val="auto"/>
                <w:szCs w:val="21"/>
                <w:highlight w:val="none"/>
              </w:rPr>
              <w:t>人民币</w:t>
            </w:r>
            <w:r>
              <w:rPr>
                <w:rFonts w:ascii="宋体" w:hAnsi="宋体"/>
                <w:color w:val="auto"/>
                <w:szCs w:val="21"/>
                <w:highlight w:val="none"/>
              </w:rPr>
              <w:t xml:space="preserve">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小写：人民币</w:t>
            </w:r>
            <w:r>
              <w:rPr>
                <w:rFonts w:ascii="宋体" w:hAnsi="宋体"/>
                <w:color w:val="auto"/>
                <w:szCs w:val="21"/>
                <w:highlight w:val="none"/>
              </w:rPr>
              <w:t xml:space="preserve">        </w:t>
            </w:r>
            <w:r>
              <w:rPr>
                <w:rFonts w:hint="eastAsia" w:ascii="宋体" w:hAnsi="宋体"/>
                <w:color w:val="auto"/>
                <w:szCs w:val="21"/>
                <w:highlight w:val="none"/>
              </w:rPr>
              <w:t>元）：</w:t>
            </w:r>
          </w:p>
        </w:tc>
      </w:tr>
    </w:tbl>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注：投标文件中开标一览表内容与政采云系统“开标一览表”中录入的内容不一致的，以投标文件中开标一览表为准。</w:t>
      </w:r>
    </w:p>
    <w:p>
      <w:pPr>
        <w:wordWrap w:val="0"/>
        <w:spacing w:line="400" w:lineRule="atLeast"/>
        <w:jc w:val="left"/>
        <w:rPr>
          <w:rFonts w:ascii="宋体" w:hAnsi="宋体"/>
          <w:color w:val="auto"/>
          <w:szCs w:val="21"/>
          <w:highlight w:val="none"/>
        </w:rPr>
      </w:pPr>
    </w:p>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wordWrap w:val="0"/>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pStyle w:val="18"/>
        <w:wordWrap w:val="0"/>
        <w:spacing w:line="400" w:lineRule="exact"/>
        <w:ind w:firstLine="0"/>
        <w:rPr>
          <w:rFonts w:ascii="宋体" w:hAnsi="宋体" w:eastAsia="宋体"/>
          <w:color w:val="auto"/>
          <w:sz w:val="21"/>
          <w:szCs w:val="21"/>
          <w:highlight w:val="none"/>
          <w:u w:val="single"/>
        </w:rPr>
      </w:pPr>
    </w:p>
    <w:p>
      <w:pPr>
        <w:wordWrap w:val="0"/>
        <w:autoSpaceDE w:val="0"/>
        <w:autoSpaceDN w:val="0"/>
        <w:adjustRightInd w:val="0"/>
        <w:spacing w:line="400" w:lineRule="exact"/>
        <w:jc w:val="center"/>
        <w:outlineLvl w:val="2"/>
        <w:rPr>
          <w:rFonts w:ascii="宋体" w:hAnsi="宋体"/>
          <w:b/>
          <w:color w:val="auto"/>
          <w:szCs w:val="21"/>
          <w:highlight w:val="none"/>
        </w:rPr>
      </w:pPr>
      <w:r>
        <w:rPr>
          <w:rFonts w:ascii="宋体" w:hAnsi="宋体"/>
          <w:b/>
          <w:color w:val="auto"/>
          <w:szCs w:val="21"/>
          <w:highlight w:val="none"/>
        </w:rPr>
        <w:br w:type="page"/>
      </w:r>
      <w:bookmarkStart w:id="117" w:name="_Toc31437"/>
      <w:bookmarkStart w:id="118" w:name="_Toc8728"/>
      <w:bookmarkStart w:id="119" w:name="_Toc69399601"/>
      <w:r>
        <w:rPr>
          <w:rFonts w:ascii="宋体" w:hAnsi="宋体"/>
          <w:b/>
          <w:color w:val="auto"/>
          <w:szCs w:val="21"/>
          <w:highlight w:val="none"/>
        </w:rPr>
        <w:t>C3</w:t>
      </w:r>
      <w:r>
        <w:rPr>
          <w:rFonts w:hint="eastAsia" w:ascii="宋体" w:hAnsi="宋体"/>
          <w:b/>
          <w:color w:val="auto"/>
          <w:szCs w:val="21"/>
          <w:highlight w:val="none"/>
        </w:rPr>
        <w:t>中小企业声明函</w:t>
      </w:r>
      <w:bookmarkEnd w:id="112"/>
      <w:bookmarkEnd w:id="113"/>
      <w:bookmarkEnd w:id="114"/>
      <w:bookmarkEnd w:id="117"/>
      <w:bookmarkEnd w:id="118"/>
      <w:bookmarkEnd w:id="119"/>
    </w:p>
    <w:p>
      <w:pPr>
        <w:wordWrap w:val="0"/>
        <w:spacing w:line="400" w:lineRule="exact"/>
        <w:rPr>
          <w:rFonts w:ascii="宋体" w:hAnsi="宋体"/>
          <w:b/>
          <w:color w:val="auto"/>
          <w:szCs w:val="21"/>
          <w:highlight w:val="none"/>
        </w:rPr>
      </w:pPr>
    </w:p>
    <w:p>
      <w:pPr>
        <w:pStyle w:val="41"/>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本公司（联合体）郑重声明，根据《政府采购促进中小企业发展管理办法》（财库﹝2020﹞46号）的规定，本公司（联合体）参加</w:t>
      </w:r>
      <w:r>
        <w:rPr>
          <w:rStyle w:val="53"/>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Style w:val="53"/>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采购活动，提供的货物全部由符合政策要求的中小企业制造。相关企业（含联合体中的中小企业、签订分包意向协议的中小企业）的具体情况如下：</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900万人车抓拍相机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补光灯</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10-40mm手动变焦镜头</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900万双目激光透窗抓拍摄像机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可移动摄像机支架</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4G路由器</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视频专网卡</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收纳箱</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不锈钢配电箱</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人脸抓拍相机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车牌抓拍相机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视频监控半球</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手持终端（**通）</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单兵安检记录仪</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网络硬盘录像机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4T硬盘</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16口POE网络交换机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组装式可移动车检棚</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诱导屏</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可视化指挥系统</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人证核录终端（10寸双屏台式人证终端）</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手持爆炸物/毒品探测仪</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MAC码、人脸采集一体机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安检区普通监控</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移动安检方舱</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single"/>
          <w:lang w:val="en-US" w:eastAsia="zh-CN" w:bidi="ar"/>
        </w:rPr>
        <w:t>移动阻车器</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阻车道闸</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智能防撞终端</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锥形桶</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塑料防撞水马</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环境全景相机</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解码器</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numPr>
          <w:ilvl w:val="0"/>
          <w:numId w:val="10"/>
        </w:numPr>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显示器</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 xml:space="preserve"> 工业行业 </w:t>
      </w:r>
      <w:r>
        <w:rPr>
          <w:rFonts w:hint="eastAsia" w:ascii="宋体" w:hAnsi="宋体" w:eastAsia="宋体" w:cs="宋体"/>
          <w:sz w:val="21"/>
          <w:szCs w:val="21"/>
          <w:highlight w:val="none"/>
        </w:rPr>
        <w:t>；制造商为</w:t>
      </w:r>
      <w:r>
        <w:rPr>
          <w:rStyle w:val="53"/>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人，营业收入为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万元，属于</w:t>
      </w:r>
      <w:r>
        <w:rPr>
          <w:rStyle w:val="53"/>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pPr>
        <w:pStyle w:val="41"/>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pStyle w:val="41"/>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以上企业，不属于大企业的分支机构，不存在控股股东为大企业的情形，也不存在与大企业的负责人为同一人的情形。</w:t>
      </w:r>
    </w:p>
    <w:p>
      <w:pPr>
        <w:pStyle w:val="41"/>
        <w:keepNext w:val="0"/>
        <w:keepLines w:val="0"/>
        <w:pageBreakBefore w:val="0"/>
        <w:kinsoku/>
        <w:overflowPunct/>
        <w:topLinePunct w:val="0"/>
        <w:autoSpaceDE/>
        <w:autoSpaceDN/>
        <w:bidi w:val="0"/>
        <w:adjustRightInd/>
        <w:snapToGrid/>
        <w:spacing w:before="0" w:beforeAutospacing="0" w:after="0" w:afterAutospacing="0" w:line="360" w:lineRule="auto"/>
        <w:ind w:firstLine="420" w:firstLineChars="200"/>
        <w:textAlignment w:val="auto"/>
        <w:rPr>
          <w:rFonts w:ascii="ˎ̥" w:hAnsi="ˎ̥"/>
          <w:sz w:val="21"/>
          <w:szCs w:val="21"/>
          <w:highlight w:val="none"/>
        </w:rPr>
      </w:pPr>
      <w:r>
        <w:rPr>
          <w:rFonts w:ascii="ˎ̥" w:hAnsi="ˎ̥"/>
          <w:sz w:val="21"/>
          <w:szCs w:val="21"/>
          <w:highlight w:val="none"/>
        </w:rPr>
        <w:t>本企业对上述声明内容的真实性负责。如有虚假，将依法承担相应责任。</w:t>
      </w:r>
    </w:p>
    <w:p>
      <w:pPr>
        <w:keepNext w:val="0"/>
        <w:keepLines w:val="0"/>
        <w:pageBreakBefore w:val="0"/>
        <w:tabs>
          <w:tab w:val="left" w:pos="4860"/>
        </w:tabs>
        <w:kinsoku/>
        <w:overflowPunct/>
        <w:topLinePunct w:val="0"/>
        <w:autoSpaceDE/>
        <w:autoSpaceDN/>
        <w:bidi w:val="0"/>
        <w:adjustRightInd/>
        <w:snapToGrid/>
        <w:spacing w:line="360" w:lineRule="auto"/>
        <w:ind w:right="1560"/>
        <w:jc w:val="left"/>
        <w:textAlignment w:val="auto"/>
        <w:rPr>
          <w:rFonts w:ascii="宋体" w:hAnsi="宋体" w:cs="宋体"/>
          <w:szCs w:val="21"/>
          <w:highlight w:val="none"/>
        </w:rPr>
      </w:pPr>
    </w:p>
    <w:p>
      <w:pPr>
        <w:tabs>
          <w:tab w:val="left" w:pos="4860"/>
        </w:tabs>
        <w:spacing w:line="400" w:lineRule="exact"/>
        <w:ind w:right="1560"/>
        <w:jc w:val="left"/>
        <w:rPr>
          <w:rFonts w:hint="eastAsia" w:ascii="宋体" w:hAnsi="宋体" w:cs="宋体"/>
          <w:szCs w:val="21"/>
          <w:highlight w:val="none"/>
        </w:rPr>
      </w:pPr>
      <w:r>
        <w:rPr>
          <w:rFonts w:hint="eastAsia" w:ascii="宋体" w:hAnsi="宋体" w:cs="宋体"/>
          <w:szCs w:val="21"/>
          <w:highlight w:val="none"/>
        </w:rPr>
        <w:t xml:space="preserve">企业名称（公章）： </w:t>
      </w:r>
    </w:p>
    <w:p>
      <w:pPr>
        <w:pStyle w:val="18"/>
        <w:spacing w:line="400" w:lineRule="exact"/>
        <w:ind w:firstLine="4320" w:firstLineChars="1800"/>
        <w:jc w:val="left"/>
        <w:rPr>
          <w:rFonts w:hint="eastAsia" w:hAnsi="宋体" w:cs="宋体"/>
          <w:szCs w:val="21"/>
          <w:highlight w:val="none"/>
        </w:rPr>
      </w:pPr>
    </w:p>
    <w:p>
      <w:pPr>
        <w:tabs>
          <w:tab w:val="left" w:pos="4860"/>
        </w:tabs>
        <w:spacing w:line="400" w:lineRule="exact"/>
        <w:ind w:right="1560"/>
        <w:jc w:val="left"/>
        <w:rPr>
          <w:rFonts w:hint="eastAsia" w:ascii="宋体" w:hAnsi="宋体" w:cs="宋体"/>
          <w:szCs w:val="21"/>
          <w:highlight w:val="none"/>
        </w:rPr>
      </w:pPr>
      <w:r>
        <w:rPr>
          <w:rFonts w:hint="eastAsia" w:ascii="宋体" w:hAnsi="宋体" w:cs="宋体"/>
          <w:szCs w:val="21"/>
          <w:highlight w:val="none"/>
        </w:rPr>
        <w:t>日  期：</w:t>
      </w:r>
    </w:p>
    <w:p>
      <w:pPr>
        <w:rPr>
          <w:rFonts w:hint="eastAsia"/>
          <w:highlight w:val="none"/>
        </w:rPr>
      </w:pPr>
    </w:p>
    <w:p>
      <w:pPr>
        <w:spacing w:line="400" w:lineRule="exact"/>
        <w:rPr>
          <w:rFonts w:ascii="宋体" w:hAnsi="宋体"/>
          <w:b/>
          <w:szCs w:val="21"/>
          <w:highlight w:val="none"/>
        </w:rPr>
      </w:pPr>
    </w:p>
    <w:p>
      <w:pPr>
        <w:spacing w:line="400" w:lineRule="exact"/>
        <w:jc w:val="center"/>
        <w:rPr>
          <w:rFonts w:hint="eastAsia" w:ascii="宋体" w:hAnsi="宋体" w:cs="宋体"/>
          <w:b/>
          <w:szCs w:val="21"/>
          <w:highlight w:val="none"/>
        </w:rPr>
      </w:pPr>
    </w:p>
    <w:p>
      <w:pPr>
        <w:spacing w:line="440" w:lineRule="exact"/>
        <w:rPr>
          <w:rFonts w:ascii="宋体" w:hAnsi="宋体" w:cs="宋体"/>
          <w:color w:val="auto"/>
          <w:highlight w:val="none"/>
        </w:rPr>
      </w:pPr>
      <w:r>
        <w:rPr>
          <w:rFonts w:hint="eastAsia" w:ascii="宋体" w:hAnsi="宋体" w:eastAsia="宋体"/>
          <w:b/>
          <w:sz w:val="21"/>
          <w:szCs w:val="21"/>
          <w:highlight w:val="none"/>
        </w:rPr>
        <w:t>注：从业人员、营业收入、资产总额填报上一年度数据，无上一年度数据的新成立企业可不填报。</w:t>
      </w:r>
    </w:p>
    <w:p>
      <w:pPr>
        <w:spacing w:line="440" w:lineRule="exact"/>
        <w:ind w:firstLine="420" w:firstLineChars="200"/>
        <w:rPr>
          <w:rFonts w:ascii="宋体" w:hAnsi="宋体" w:cs="宋体"/>
          <w:color w:val="auto"/>
          <w:highlight w:val="none"/>
        </w:rPr>
      </w:pPr>
    </w:p>
    <w:p>
      <w:pPr>
        <w:spacing w:line="440" w:lineRule="exact"/>
        <w:ind w:firstLine="420" w:firstLineChars="200"/>
        <w:rPr>
          <w:rFonts w:ascii="宋体" w:hAnsi="宋体" w:cs="宋体"/>
          <w:color w:val="auto"/>
          <w:highlight w:val="none"/>
        </w:rPr>
      </w:pPr>
    </w:p>
    <w:p>
      <w:pPr>
        <w:spacing w:line="440" w:lineRule="exact"/>
        <w:ind w:firstLine="420" w:firstLineChars="200"/>
        <w:rPr>
          <w:rFonts w:ascii="宋体" w:hAnsi="宋体"/>
          <w:color w:val="auto"/>
          <w:szCs w:val="21"/>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供应商（盖章）：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日         期：</w:t>
      </w:r>
    </w:p>
    <w:p>
      <w:pPr>
        <w:wordWrap w:val="0"/>
        <w:spacing w:line="400" w:lineRule="exact"/>
        <w:jc w:val="center"/>
        <w:rPr>
          <w:rFonts w:ascii="宋体" w:hAnsi="宋体"/>
          <w:b/>
          <w:color w:val="auto"/>
          <w:szCs w:val="21"/>
          <w:highlight w:val="none"/>
        </w:rPr>
      </w:pPr>
    </w:p>
    <w:p>
      <w:pPr>
        <w:wordWrap w:val="0"/>
        <w:spacing w:line="588" w:lineRule="exact"/>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C4</w:t>
      </w:r>
      <w:r>
        <w:rPr>
          <w:rFonts w:hint="eastAsia" w:ascii="宋体" w:hAnsi="宋体"/>
          <w:b/>
          <w:color w:val="auto"/>
          <w:szCs w:val="21"/>
          <w:highlight w:val="none"/>
        </w:rPr>
        <w:t>残疾人福利性单位声明函（如有需提供）</w:t>
      </w:r>
    </w:p>
    <w:p>
      <w:pPr>
        <w:wordWrap w:val="0"/>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wordWrap w:val="0"/>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wordWrap w:val="0"/>
        <w:spacing w:line="588" w:lineRule="exact"/>
        <w:ind w:firstLine="420" w:firstLineChars="200"/>
        <w:rPr>
          <w:rFonts w:ascii="宋体" w:hAnsi="宋体"/>
          <w:color w:val="auto"/>
          <w:szCs w:val="21"/>
          <w:highlight w:val="none"/>
        </w:rPr>
      </w:pPr>
    </w:p>
    <w:p>
      <w:pPr>
        <w:wordWrap w:val="0"/>
        <w:spacing w:line="588" w:lineRule="exact"/>
        <w:ind w:firstLine="420" w:firstLineChars="200"/>
        <w:rPr>
          <w:rFonts w:ascii="宋体" w:hAnsi="宋体"/>
          <w:color w:val="auto"/>
          <w:szCs w:val="21"/>
          <w:highlight w:val="none"/>
        </w:rPr>
      </w:pPr>
    </w:p>
    <w:p>
      <w:pPr>
        <w:tabs>
          <w:tab w:val="left" w:pos="4860"/>
        </w:tabs>
        <w:wordWrap w:val="0"/>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wordWrap w:val="0"/>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wordWrap w:val="0"/>
        <w:spacing w:line="400" w:lineRule="exact"/>
        <w:ind w:firstLine="422" w:firstLineChars="200"/>
        <w:rPr>
          <w:rFonts w:ascii="宋体" w:hAnsi="宋体"/>
          <w:b/>
          <w:color w:val="auto"/>
          <w:szCs w:val="21"/>
          <w:highlight w:val="none"/>
        </w:rPr>
      </w:pPr>
    </w:p>
    <w:p>
      <w:pPr>
        <w:wordWrap w:val="0"/>
        <w:autoSpaceDE w:val="0"/>
        <w:autoSpaceDN w:val="0"/>
        <w:adjustRightInd w:val="0"/>
        <w:spacing w:line="400" w:lineRule="exact"/>
        <w:jc w:val="center"/>
        <w:outlineLvl w:val="2"/>
        <w:rPr>
          <w:rFonts w:ascii="宋体" w:hAnsi="宋体"/>
          <w:b/>
          <w:color w:val="auto"/>
          <w:szCs w:val="21"/>
          <w:highlight w:val="none"/>
        </w:rPr>
      </w:pPr>
      <w:r>
        <w:rPr>
          <w:rStyle w:val="192"/>
          <w:rFonts w:ascii="宋体" w:hAnsi="宋体"/>
          <w:color w:val="auto"/>
          <w:szCs w:val="21"/>
          <w:highlight w:val="none"/>
        </w:rPr>
        <w:br w:type="page"/>
      </w:r>
      <w:bookmarkStart w:id="120" w:name="_Toc15218"/>
      <w:bookmarkStart w:id="121" w:name="_Toc7505"/>
      <w:bookmarkStart w:id="122" w:name="_Toc69399602"/>
      <w:bookmarkStart w:id="123" w:name="_Toc44162163"/>
      <w:bookmarkStart w:id="124" w:name="_Toc26806"/>
      <w:bookmarkStart w:id="125" w:name="_Toc21541033"/>
      <w:r>
        <w:rPr>
          <w:rFonts w:ascii="宋体" w:hAnsi="宋体"/>
          <w:b/>
          <w:color w:val="auto"/>
          <w:szCs w:val="21"/>
          <w:highlight w:val="none"/>
        </w:rPr>
        <w:t>C5</w:t>
      </w:r>
      <w:r>
        <w:rPr>
          <w:rFonts w:hint="eastAsia" w:ascii="宋体" w:hAnsi="宋体"/>
          <w:b/>
          <w:color w:val="auto"/>
          <w:szCs w:val="21"/>
          <w:highlight w:val="none"/>
        </w:rPr>
        <w:t>供应商认为需要的其他资料（如有需提供）</w:t>
      </w:r>
      <w:bookmarkEnd w:id="120"/>
      <w:bookmarkEnd w:id="121"/>
      <w:bookmarkEnd w:id="122"/>
      <w:bookmarkEnd w:id="123"/>
      <w:bookmarkEnd w:id="124"/>
      <w:bookmarkEnd w:id="125"/>
    </w:p>
    <w:p>
      <w:pPr>
        <w:wordWrap w:val="0"/>
        <w:autoSpaceDE w:val="0"/>
        <w:autoSpaceDN w:val="0"/>
        <w:adjustRightInd w:val="0"/>
        <w:spacing w:line="400" w:lineRule="exact"/>
        <w:jc w:val="center"/>
        <w:outlineLvl w:val="2"/>
        <w:rPr>
          <w:rFonts w:ascii="宋体" w:hAnsi="宋体"/>
          <w:b/>
          <w:color w:val="auto"/>
          <w:sz w:val="28"/>
          <w:szCs w:val="28"/>
          <w:highlight w:val="none"/>
        </w:rPr>
      </w:pPr>
      <w:r>
        <w:rPr>
          <w:rStyle w:val="192"/>
          <w:rFonts w:ascii="宋体" w:hAnsi="宋体"/>
          <w:color w:val="auto"/>
          <w:szCs w:val="21"/>
          <w:highlight w:val="none"/>
        </w:rPr>
        <w:br w:type="page"/>
      </w:r>
      <w:bookmarkStart w:id="126" w:name="_Toc13405"/>
      <w:bookmarkStart w:id="127" w:name="_Toc44162164"/>
      <w:bookmarkStart w:id="128" w:name="_Toc28120"/>
      <w:bookmarkStart w:id="129" w:name="_Toc31151"/>
      <w:bookmarkStart w:id="130" w:name="_Toc69399603"/>
      <w:r>
        <w:rPr>
          <w:rFonts w:hint="eastAsia" w:ascii="宋体" w:hAnsi="宋体"/>
          <w:b/>
          <w:color w:val="auto"/>
          <w:sz w:val="28"/>
          <w:szCs w:val="28"/>
          <w:highlight w:val="none"/>
        </w:rPr>
        <w:t>政府采购活动现场确认声明书</w:t>
      </w:r>
      <w:bookmarkEnd w:id="126"/>
      <w:bookmarkEnd w:id="127"/>
      <w:bookmarkEnd w:id="128"/>
      <w:bookmarkEnd w:id="129"/>
      <w:bookmarkEnd w:id="130"/>
    </w:p>
    <w:p>
      <w:pPr>
        <w:pStyle w:val="185"/>
        <w:wordWrap w:val="0"/>
        <w:snapToGrid w:val="0"/>
        <w:spacing w:line="400" w:lineRule="exact"/>
        <w:rPr>
          <w:rFonts w:hAnsi="宋体"/>
          <w:color w:val="auto"/>
          <w:szCs w:val="21"/>
          <w:highlight w:val="none"/>
        </w:rPr>
      </w:pPr>
      <w:r>
        <w:rPr>
          <w:rFonts w:hint="eastAsia" w:hAnsi="宋体"/>
          <w:color w:val="auto"/>
          <w:szCs w:val="21"/>
          <w:highlight w:val="none"/>
        </w:rPr>
        <w:t>致：采购人</w:t>
      </w:r>
    </w:p>
    <w:p>
      <w:pPr>
        <w:pStyle w:val="185"/>
        <w:wordWrap w:val="0"/>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宁波市公安局巡（特)警支队</w:t>
      </w:r>
      <w:r>
        <w:rPr>
          <w:rFonts w:hint="eastAsia" w:hAnsi="宋体"/>
          <w:color w:val="auto"/>
          <w:szCs w:val="21"/>
          <w:highlight w:val="none"/>
          <w:u w:val="single"/>
        </w:rPr>
        <w:t>亚运安保装备采购项目</w:t>
      </w:r>
      <w:r>
        <w:rPr>
          <w:rFonts w:hint="eastAsia" w:hAnsi="宋体"/>
          <w:color w:val="auto"/>
          <w:szCs w:val="21"/>
          <w:highlight w:val="none"/>
        </w:rPr>
        <w:t>（采购编号：</w:t>
      </w:r>
      <w:r>
        <w:rPr>
          <w:rFonts w:hint="eastAsia" w:hAnsi="宋体"/>
          <w:color w:val="auto"/>
          <w:szCs w:val="21"/>
          <w:highlight w:val="none"/>
          <w:u w:val="single"/>
        </w:rPr>
        <w:t>NBITC-202330553G</w:t>
      </w:r>
      <w:r>
        <w:rPr>
          <w:rFonts w:hint="eastAsia" w:hAnsi="宋体"/>
          <w:color w:val="auto"/>
          <w:szCs w:val="21"/>
          <w:highlight w:val="none"/>
        </w:rPr>
        <w:t>）政府采购活动，经与本单位法人代表（负责人）联系确认，现就有关公平竞争事项郑重声明如下：</w:t>
      </w:r>
    </w:p>
    <w:p>
      <w:pPr>
        <w:pStyle w:val="210"/>
        <w:widowControl/>
        <w:numPr>
          <w:ilvl w:val="0"/>
          <w:numId w:val="11"/>
        </w:numPr>
        <w:wordWrap w:val="0"/>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210"/>
        <w:widowControl/>
        <w:wordWrap w:val="0"/>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210"/>
        <w:widowControl/>
        <w:wordWrap w:val="0"/>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210"/>
        <w:widowControl/>
        <w:wordWrap w:val="0"/>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210"/>
        <w:widowControl/>
        <w:wordWrap w:val="0"/>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10"/>
        <w:widowControl/>
        <w:wordWrap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210"/>
        <w:widowControl/>
        <w:wordWrap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210"/>
        <w:widowControl/>
        <w:wordWrap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210"/>
        <w:widowControl/>
        <w:wordWrap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210"/>
        <w:widowControl/>
        <w:numPr>
          <w:ilvl w:val="0"/>
          <w:numId w:val="12"/>
        </w:numPr>
        <w:wordWrap w:val="0"/>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210"/>
        <w:widowControl/>
        <w:numPr>
          <w:ilvl w:val="0"/>
          <w:numId w:val="12"/>
        </w:numPr>
        <w:wordWrap w:val="0"/>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w:t>
      </w:r>
      <w:r>
        <w:rPr>
          <w:rFonts w:ascii="宋体" w:hAnsi="宋体" w:cs="宋体"/>
          <w:color w:val="auto"/>
          <w:szCs w:val="21"/>
          <w:highlight w:val="none"/>
          <w:u w:val="single"/>
        </w:rPr>
        <w:t xml:space="preserve">        </w:t>
      </w:r>
      <w:r>
        <w:rPr>
          <w:rFonts w:hint="eastAsia" w:ascii="宋体" w:hAnsi="宋体"/>
          <w:color w:val="auto"/>
          <w:szCs w:val="21"/>
          <w:highlight w:val="none"/>
        </w:rPr>
        <w:t>项利害关系。</w:t>
      </w:r>
    </w:p>
    <w:p>
      <w:pPr>
        <w:pStyle w:val="185"/>
        <w:wordWrap w:val="0"/>
        <w:snapToGrid w:val="0"/>
        <w:spacing w:line="400" w:lineRule="exact"/>
        <w:ind w:firstLine="420" w:firstLineChars="200"/>
        <w:rPr>
          <w:rFonts w:hAnsi="宋体"/>
          <w:color w:val="auto"/>
          <w:szCs w:val="21"/>
          <w:highlight w:val="none"/>
        </w:rPr>
      </w:pPr>
    </w:p>
    <w:p>
      <w:pPr>
        <w:pStyle w:val="185"/>
        <w:wordWrap w:val="0"/>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pPr>
        <w:wordWrap w:val="0"/>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wordWrap w:val="0"/>
        <w:spacing w:line="400" w:lineRule="exact"/>
        <w:rPr>
          <w:rFonts w:ascii="宋体" w:hAnsi="宋体"/>
          <w:color w:val="auto"/>
          <w:szCs w:val="21"/>
          <w:highlight w:val="none"/>
        </w:rPr>
      </w:pPr>
    </w:p>
    <w:p>
      <w:pPr>
        <w:wordWrap w:val="0"/>
        <w:spacing w:line="400" w:lineRule="exact"/>
        <w:rPr>
          <w:rFonts w:ascii="宋体" w:hAnsi="宋体"/>
          <w:color w:val="auto"/>
          <w:szCs w:val="21"/>
          <w:highlight w:val="none"/>
        </w:rPr>
      </w:pPr>
    </w:p>
    <w:p>
      <w:pPr>
        <w:wordWrap w:val="0"/>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pPr>
        <w:wordWrap w:val="0"/>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、本表在开标现场由代理机构提供给各供应商，由各供应商签署。</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500" w:lineRule="exact"/>
        <w:jc w:val="center"/>
        <w:outlineLvl w:val="2"/>
        <w:rPr>
          <w:rFonts w:ascii="仿宋_GB2312" w:eastAsia="仿宋_GB2312"/>
          <w:b/>
          <w:color w:val="auto"/>
          <w:sz w:val="32"/>
          <w:szCs w:val="32"/>
          <w:highlight w:val="none"/>
        </w:rPr>
      </w:pPr>
      <w:bookmarkStart w:id="131" w:name="_Toc17375"/>
      <w:bookmarkStart w:id="132" w:name="_Toc394"/>
      <w:r>
        <w:rPr>
          <w:rFonts w:hint="eastAsia" w:ascii="仿宋_GB2312" w:eastAsia="仿宋_GB2312"/>
          <w:b/>
          <w:color w:val="auto"/>
          <w:sz w:val="32"/>
          <w:szCs w:val="32"/>
          <w:highlight w:val="none"/>
        </w:rPr>
        <w:t>履约保证金保函</w:t>
      </w:r>
      <w:bookmarkEnd w:id="131"/>
      <w:bookmarkEnd w:id="132"/>
    </w:p>
    <w:p>
      <w:pPr>
        <w:spacing w:line="500" w:lineRule="exact"/>
        <w:jc w:val="center"/>
        <w:rPr>
          <w:rFonts w:eastAsia="楷体_GB2312"/>
          <w:b/>
          <w:color w:val="auto"/>
          <w:highlight w:val="none"/>
        </w:rPr>
      </w:pPr>
      <w:r>
        <w:rPr>
          <w:rFonts w:hint="eastAsia" w:eastAsia="楷体_GB2312"/>
          <w:b/>
          <w:color w:val="auto"/>
          <w:highlight w:val="none"/>
        </w:rPr>
        <w:t>（若采用保函的，在中标后开具提交采购人）</w:t>
      </w:r>
    </w:p>
    <w:p>
      <w:pPr>
        <w:spacing w:line="500" w:lineRule="exact"/>
        <w:rPr>
          <w:color w:val="auto"/>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p>
    <w:p>
      <w:pPr>
        <w:spacing w:line="500" w:lineRule="exact"/>
        <w:ind w:firstLine="630"/>
        <w:rPr>
          <w:rFonts w:ascii="宋体" w:hAnsi="宋体"/>
          <w:color w:val="auto"/>
          <w:sz w:val="24"/>
          <w:szCs w:val="24"/>
          <w:highlight w:val="none"/>
        </w:rPr>
      </w:pPr>
      <w:r>
        <w:rPr>
          <w:rFonts w:hint="eastAsia" w:ascii="宋体" w:hAnsi="宋体"/>
          <w:color w:val="auto"/>
          <w:sz w:val="24"/>
          <w:szCs w:val="24"/>
          <w:highlight w:val="none"/>
        </w:rPr>
        <w:t>本保函是我行（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[银行全称]）为</w:t>
      </w:r>
    </w:p>
    <w:p>
      <w:pPr>
        <w:spacing w:line="500" w:lineRule="exac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（以下简称卖方）根据贵处组织的</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项目（采购编号）招标结果，将与</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（以下简称买方）签订的经济合同及执行合同提供的担保。保证金金额为（大写人民币）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pPr>
        <w:spacing w:line="500" w:lineRule="exact"/>
        <w:ind w:firstLine="630"/>
        <w:rPr>
          <w:rFonts w:ascii="宋体" w:hAnsi="宋体"/>
          <w:color w:val="auto"/>
          <w:sz w:val="24"/>
          <w:szCs w:val="24"/>
          <w:highlight w:val="none"/>
        </w:rPr>
      </w:pPr>
      <w:r>
        <w:rPr>
          <w:rFonts w:hint="eastAsia" w:ascii="宋体" w:hAnsi="宋体"/>
          <w:color w:val="auto"/>
          <w:sz w:val="24"/>
          <w:szCs w:val="24"/>
          <w:highlight w:val="none"/>
        </w:rPr>
        <w:t>当我行在收到贵处说明卖方违约的书面通知后，在20天内按通知要求金额无条件地支付给买方。</w:t>
      </w:r>
    </w:p>
    <w:p>
      <w:pPr>
        <w:spacing w:line="500" w:lineRule="exact"/>
        <w:ind w:firstLine="630"/>
        <w:rPr>
          <w:rFonts w:ascii="宋体" w:hAnsi="宋体"/>
          <w:color w:val="auto"/>
          <w:sz w:val="24"/>
          <w:szCs w:val="24"/>
          <w:highlight w:val="none"/>
        </w:rPr>
      </w:pPr>
      <w:r>
        <w:rPr>
          <w:rFonts w:hint="eastAsia" w:ascii="宋体" w:hAnsi="宋体"/>
          <w:color w:val="auto"/>
          <w:sz w:val="24"/>
          <w:szCs w:val="24"/>
          <w:highlight w:val="none"/>
        </w:rPr>
        <w:t>本保函的有效期为自开出之日起，至合同履约结束之日止。</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银行全称：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（盖章）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开具人（签字）：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职务：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日期：</w:t>
      </w:r>
    </w:p>
    <w:p>
      <w:pPr>
        <w:jc w:val="center"/>
        <w:outlineLvl w:val="2"/>
        <w:rPr>
          <w:b/>
          <w:color w:val="auto"/>
          <w:sz w:val="32"/>
          <w:szCs w:val="32"/>
          <w:highlight w:val="none"/>
        </w:rPr>
      </w:pPr>
      <w:r>
        <w:rPr>
          <w:color w:val="auto"/>
          <w:highlight w:val="none"/>
        </w:rPr>
        <w:br w:type="page"/>
      </w:r>
      <w:bookmarkStart w:id="133" w:name="_Toc26140"/>
      <w:bookmarkStart w:id="134" w:name="_Toc15855"/>
      <w:r>
        <w:rPr>
          <w:rFonts w:hint="eastAsia" w:ascii="仿宋_GB2312" w:eastAsia="仿宋_GB2312"/>
          <w:b/>
          <w:color w:val="auto"/>
          <w:sz w:val="32"/>
          <w:szCs w:val="32"/>
          <w:highlight w:val="none"/>
        </w:rPr>
        <w:t>政府采购履约情况反馈表</w:t>
      </w:r>
      <w:bookmarkEnd w:id="133"/>
      <w:bookmarkEnd w:id="134"/>
    </w:p>
    <w:p>
      <w:pPr>
        <w:spacing w:before="120" w:beforeLines="50" w:after="120" w:afterLines="50" w:line="240" w:lineRule="atLeast"/>
        <w:rPr>
          <w:rFonts w:ascii="宋体" w:hAnsi="宋体"/>
          <w:b/>
          <w:color w:val="auto"/>
          <w:szCs w:val="21"/>
          <w:highlight w:val="none"/>
        </w:rPr>
      </w:pPr>
      <w:r>
        <w:rPr>
          <w:rFonts w:hint="eastAsia" w:ascii="宋体" w:hAnsi="宋体"/>
          <w:b/>
          <w:color w:val="auto"/>
          <w:szCs w:val="21"/>
          <w:highlight w:val="none"/>
        </w:rPr>
        <w:t>采购人名称：                       联系人及电话：</w:t>
      </w:r>
    </w:p>
    <w:p>
      <w:pPr>
        <w:spacing w:line="60" w:lineRule="exact"/>
        <w:rPr>
          <w:rFonts w:ascii="宋体" w:hAnsi="宋体"/>
          <w:b/>
          <w:color w:val="auto"/>
          <w:szCs w:val="21"/>
          <w:highlight w:val="none"/>
        </w:rPr>
      </w:pP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采购项目名称</w:t>
            </w:r>
          </w:p>
        </w:tc>
        <w:tc>
          <w:tcPr>
            <w:tcW w:w="2520" w:type="dxa"/>
            <w:vAlign w:val="center"/>
          </w:tcPr>
          <w:p>
            <w:pPr>
              <w:spacing w:line="240" w:lineRule="atLeast"/>
              <w:jc w:val="center"/>
              <w:rPr>
                <w:rFonts w:ascii="宋体" w:hAnsi="宋体"/>
                <w:color w:val="auto"/>
                <w:szCs w:val="21"/>
                <w:highlight w:val="none"/>
              </w:rPr>
            </w:pPr>
          </w:p>
        </w:tc>
        <w:tc>
          <w:tcPr>
            <w:tcW w:w="1980" w:type="dxa"/>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项目编号</w:t>
            </w:r>
          </w:p>
        </w:tc>
        <w:tc>
          <w:tcPr>
            <w:tcW w:w="2135" w:type="dxa"/>
            <w:vAlign w:val="center"/>
          </w:tcPr>
          <w:p>
            <w:pPr>
              <w:spacing w:line="240" w:lineRule="atLeas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中标供应商名称</w:t>
            </w:r>
          </w:p>
        </w:tc>
        <w:tc>
          <w:tcPr>
            <w:tcW w:w="2520" w:type="dxa"/>
            <w:vAlign w:val="center"/>
          </w:tcPr>
          <w:p>
            <w:pPr>
              <w:spacing w:line="240" w:lineRule="atLeast"/>
              <w:jc w:val="center"/>
              <w:rPr>
                <w:rFonts w:ascii="宋体" w:hAnsi="宋体"/>
                <w:color w:val="auto"/>
                <w:szCs w:val="21"/>
                <w:highlight w:val="none"/>
              </w:rPr>
            </w:pPr>
          </w:p>
        </w:tc>
        <w:tc>
          <w:tcPr>
            <w:tcW w:w="1980" w:type="dxa"/>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供应商</w:t>
            </w:r>
          </w:p>
          <w:p>
            <w:pPr>
              <w:spacing w:line="240" w:lineRule="atLeast"/>
              <w:jc w:val="center"/>
              <w:rPr>
                <w:rFonts w:ascii="宋体" w:hAnsi="宋体"/>
                <w:color w:val="auto"/>
                <w:szCs w:val="21"/>
                <w:highlight w:val="none"/>
              </w:rPr>
            </w:pPr>
            <w:r>
              <w:rPr>
                <w:rFonts w:hint="eastAsia" w:ascii="宋体" w:hAnsi="宋体"/>
                <w:color w:val="auto"/>
                <w:szCs w:val="21"/>
                <w:highlight w:val="none"/>
              </w:rPr>
              <w:t>联系人及电话</w:t>
            </w:r>
          </w:p>
        </w:tc>
        <w:tc>
          <w:tcPr>
            <w:tcW w:w="2135" w:type="dxa"/>
            <w:vAlign w:val="center"/>
          </w:tcPr>
          <w:p>
            <w:pPr>
              <w:spacing w:line="240" w:lineRule="atLeast"/>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中标金额</w:t>
            </w:r>
          </w:p>
        </w:tc>
        <w:tc>
          <w:tcPr>
            <w:tcW w:w="2520" w:type="dxa"/>
            <w:vAlign w:val="center"/>
          </w:tcPr>
          <w:p>
            <w:pPr>
              <w:spacing w:line="240" w:lineRule="atLeast"/>
              <w:jc w:val="center"/>
              <w:rPr>
                <w:rFonts w:ascii="宋体" w:hAnsi="宋体"/>
                <w:color w:val="auto"/>
                <w:szCs w:val="21"/>
                <w:highlight w:val="none"/>
              </w:rPr>
            </w:pPr>
          </w:p>
        </w:tc>
        <w:tc>
          <w:tcPr>
            <w:tcW w:w="1980" w:type="dxa"/>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合同履约时间</w:t>
            </w:r>
          </w:p>
        </w:tc>
        <w:tc>
          <w:tcPr>
            <w:tcW w:w="2135" w:type="dxa"/>
            <w:vAlign w:val="center"/>
          </w:tcPr>
          <w:p>
            <w:pPr>
              <w:spacing w:line="240" w:lineRule="atLeast"/>
              <w:rPr>
                <w:rFonts w:ascii="宋体" w:hAnsi="宋体"/>
                <w:color w:val="auto"/>
                <w:szCs w:val="21"/>
                <w:highlight w:val="none"/>
              </w:rPr>
            </w:pPr>
            <w:r>
              <w:rPr>
                <w:rFonts w:hint="eastAsia" w:ascii="宋体" w:hAnsi="宋体"/>
                <w:color w:val="auto"/>
                <w:szCs w:val="21"/>
                <w:highlight w:val="none"/>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color w:val="auto"/>
                <w:szCs w:val="21"/>
                <w:highlight w:val="none"/>
              </w:rPr>
            </w:pPr>
            <w:r>
              <w:rPr>
                <w:rFonts w:hint="eastAsia" w:ascii="宋体" w:hAnsi="宋体"/>
                <w:b/>
                <w:color w:val="auto"/>
                <w:szCs w:val="21"/>
                <w:highlight w:val="none"/>
              </w:rPr>
              <w:t>履约情况评价</w:t>
            </w:r>
          </w:p>
        </w:tc>
        <w:tc>
          <w:tcPr>
            <w:tcW w:w="1440" w:type="dxa"/>
            <w:gridSpan w:val="2"/>
            <w:tcBorders>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color w:val="auto"/>
                <w:szCs w:val="21"/>
                <w:highlight w:val="none"/>
              </w:rPr>
            </w:pPr>
            <w:r>
              <w:rPr>
                <w:rFonts w:hint="eastAsia" w:ascii="宋体" w:hAnsi="宋体"/>
                <w:color w:val="auto"/>
                <w:szCs w:val="21"/>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highlight w:val="none"/>
              </w:rPr>
            </w:pPr>
          </w:p>
        </w:tc>
        <w:tc>
          <w:tcPr>
            <w:tcW w:w="720" w:type="dxa"/>
            <w:vMerge w:val="restart"/>
            <w:tcBorders>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质量方面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highlight w:val="none"/>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highlight w:val="none"/>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价格方面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highlight w:val="none"/>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highlight w:val="none"/>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服务方面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highlight w:val="none"/>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highlight w:val="none"/>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时间方面</w:t>
            </w:r>
          </w:p>
        </w:tc>
        <w:tc>
          <w:tcPr>
            <w:tcW w:w="6635" w:type="dxa"/>
            <w:gridSpan w:val="3"/>
            <w:tcBorders>
              <w:lef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color w:val="auto"/>
                <w:szCs w:val="21"/>
                <w:highlight w:val="none"/>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highlight w:val="none"/>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环境保护</w:t>
            </w:r>
          </w:p>
        </w:tc>
        <w:tc>
          <w:tcPr>
            <w:tcW w:w="6635" w:type="dxa"/>
            <w:gridSpan w:val="3"/>
            <w:tcBorders>
              <w:lef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842" w:type="dxa"/>
            <w:vMerge w:val="continue"/>
            <w:vAlign w:val="center"/>
          </w:tcPr>
          <w:p>
            <w:pPr>
              <w:spacing w:line="240" w:lineRule="atLeast"/>
              <w:jc w:val="center"/>
              <w:rPr>
                <w:rFonts w:ascii="宋体" w:hAnsi="宋体"/>
                <w:color w:val="auto"/>
                <w:szCs w:val="21"/>
                <w:highlight w:val="none"/>
              </w:rPr>
            </w:pPr>
          </w:p>
        </w:tc>
        <w:tc>
          <w:tcPr>
            <w:tcW w:w="720" w:type="dxa"/>
            <w:vMerge w:val="continue"/>
            <w:tcBorders>
              <w:right w:val="single" w:color="auto" w:sz="4" w:space="0"/>
            </w:tcBorders>
            <w:vAlign w:val="center"/>
          </w:tcPr>
          <w:p>
            <w:pPr>
              <w:spacing w:line="240" w:lineRule="atLeast"/>
              <w:jc w:val="center"/>
              <w:rPr>
                <w:rFonts w:ascii="宋体" w:hAnsi="宋体"/>
                <w:color w:val="auto"/>
                <w:szCs w:val="21"/>
                <w:highlight w:val="none"/>
              </w:rPr>
            </w:pPr>
          </w:p>
        </w:tc>
        <w:tc>
          <w:tcPr>
            <w:tcW w:w="720" w:type="dxa"/>
            <w:tcBorders>
              <w:left w:val="single" w:color="auto" w:sz="4" w:space="0"/>
              <w:right w:val="single" w:color="auto" w:sz="4" w:space="0"/>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color w:val="auto"/>
                <w:szCs w:val="21"/>
                <w:highlight w:val="none"/>
                <w:u w:val="single"/>
              </w:rPr>
            </w:pPr>
            <w:r>
              <w:rPr>
                <w:rFonts w:hint="eastAsia" w:ascii="宋体" w:hAnsi="宋体"/>
                <w:color w:val="auto"/>
                <w:szCs w:val="21"/>
                <w:highlight w:val="none"/>
              </w:rPr>
              <w:t>评价内容为：</w:t>
            </w:r>
            <w:r>
              <w:rPr>
                <w:rFonts w:hint="eastAsia" w:ascii="宋体" w:hAnsi="宋体"/>
                <w:color w:val="auto"/>
                <w:szCs w:val="21"/>
                <w:highlight w:val="none"/>
                <w:u w:val="single"/>
              </w:rPr>
              <w:t xml:space="preserve">                    </w:t>
            </w:r>
          </w:p>
          <w:p>
            <w:pPr>
              <w:spacing w:before="120" w:beforeLines="50" w:after="120" w:afterLines="50" w:line="240" w:lineRule="atLeast"/>
              <w:rPr>
                <w:rFonts w:ascii="宋体" w:hAnsi="宋体"/>
                <w:color w:val="auto"/>
                <w:szCs w:val="21"/>
                <w:highlight w:val="none"/>
              </w:rPr>
            </w:pPr>
            <w:r>
              <w:rPr>
                <w:rFonts w:hint="eastAsia" w:ascii="宋体" w:hAnsi="宋体"/>
                <w:color w:val="auto"/>
                <w:szCs w:val="21"/>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1562" w:type="dxa"/>
            <w:gridSpan w:val="2"/>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具体情况说明</w:t>
            </w:r>
          </w:p>
        </w:tc>
        <w:tc>
          <w:tcPr>
            <w:tcW w:w="7355" w:type="dxa"/>
            <w:gridSpan w:val="4"/>
          </w:tcPr>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0" w:hRule="atLeast"/>
          <w:jc w:val="center"/>
        </w:trPr>
        <w:tc>
          <w:tcPr>
            <w:tcW w:w="1562" w:type="dxa"/>
            <w:gridSpan w:val="2"/>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采购人意见</w:t>
            </w:r>
          </w:p>
          <w:p>
            <w:pPr>
              <w:spacing w:line="240" w:lineRule="atLeast"/>
              <w:jc w:val="center"/>
              <w:rPr>
                <w:rFonts w:ascii="宋体" w:hAnsi="宋体"/>
                <w:color w:val="auto"/>
                <w:szCs w:val="21"/>
                <w:highlight w:val="none"/>
              </w:rPr>
            </w:pPr>
            <w:r>
              <w:rPr>
                <w:rFonts w:hint="eastAsia" w:ascii="宋体" w:hAnsi="宋体"/>
                <w:color w:val="auto"/>
                <w:szCs w:val="21"/>
                <w:highlight w:val="none"/>
              </w:rPr>
              <w:t>（公章）</w:t>
            </w:r>
          </w:p>
        </w:tc>
        <w:tc>
          <w:tcPr>
            <w:tcW w:w="7355" w:type="dxa"/>
            <w:gridSpan w:val="4"/>
            <w:vAlign w:val="center"/>
          </w:tcPr>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p>
          <w:p>
            <w:pPr>
              <w:spacing w:line="240" w:lineRule="atLeast"/>
              <w:rPr>
                <w:rFonts w:ascii="宋体" w:hAnsi="宋体"/>
                <w:color w:val="auto"/>
                <w:szCs w:val="21"/>
                <w:highlight w:val="none"/>
              </w:rPr>
            </w:pPr>
            <w:r>
              <w:rPr>
                <w:rFonts w:hint="eastAsia" w:ascii="宋体" w:hAnsi="宋体"/>
                <w:color w:val="auto"/>
                <w:szCs w:val="21"/>
                <w:highlight w:val="none"/>
              </w:rPr>
              <w:t xml:space="preserve">                                        </w:t>
            </w:r>
          </w:p>
          <w:p>
            <w:pPr>
              <w:spacing w:line="240" w:lineRule="atLeast"/>
              <w:ind w:firstLine="3780" w:firstLineChars="1800"/>
              <w:rPr>
                <w:rFonts w:ascii="宋体" w:hAnsi="宋体"/>
                <w:color w:val="auto"/>
                <w:szCs w:val="21"/>
                <w:highlight w:val="none"/>
              </w:rPr>
            </w:pPr>
          </w:p>
          <w:p>
            <w:pPr>
              <w:spacing w:line="240" w:lineRule="atLeast"/>
              <w:ind w:firstLine="3780" w:firstLineChars="1800"/>
              <w:rPr>
                <w:rFonts w:ascii="宋体" w:hAnsi="宋体"/>
                <w:color w:val="auto"/>
                <w:szCs w:val="21"/>
                <w:highlight w:val="none"/>
              </w:rPr>
            </w:pPr>
            <w:r>
              <w:rPr>
                <w:rFonts w:hint="eastAsia" w:ascii="宋体" w:hAnsi="宋体"/>
                <w:color w:val="auto"/>
                <w:szCs w:val="21"/>
                <w:highlight w:val="none"/>
              </w:rPr>
              <w:t>日期：   年   月   日</w:t>
            </w:r>
          </w:p>
        </w:tc>
      </w:tr>
    </w:tbl>
    <w:p>
      <w:pPr>
        <w:spacing w:line="240" w:lineRule="atLeast"/>
        <w:rPr>
          <w:rFonts w:ascii="宋体" w:hAnsi="宋体"/>
          <w:color w:val="auto"/>
          <w:szCs w:val="21"/>
          <w:highlight w:val="none"/>
        </w:rPr>
      </w:pPr>
      <w:r>
        <w:rPr>
          <w:rFonts w:hint="eastAsia" w:ascii="宋体" w:hAnsi="宋体"/>
          <w:color w:val="auto"/>
          <w:szCs w:val="21"/>
          <w:highlight w:val="none"/>
        </w:rPr>
        <w:t>说明：</w:t>
      </w:r>
    </w:p>
    <w:p>
      <w:pPr>
        <w:spacing w:line="240" w:lineRule="atLeast"/>
        <w:rPr>
          <w:rFonts w:ascii="宋体" w:hAnsi="宋体"/>
          <w:color w:val="auto"/>
          <w:szCs w:val="21"/>
          <w:highlight w:val="none"/>
        </w:rPr>
      </w:pPr>
      <w:r>
        <w:rPr>
          <w:rFonts w:hint="eastAsia" w:ascii="宋体" w:hAnsi="宋体"/>
          <w:color w:val="auto"/>
          <w:szCs w:val="21"/>
          <w:highlight w:val="none"/>
        </w:rPr>
        <w:t>1、本表为采购人向宁波市政府采购中心反映政府采购项目履约情况时所用；</w:t>
      </w:r>
    </w:p>
    <w:p>
      <w:pPr>
        <w:pStyle w:val="2"/>
        <w:rPr>
          <w:color w:val="auto"/>
          <w:highlight w:val="none"/>
        </w:rPr>
      </w:pPr>
      <w:r>
        <w:rPr>
          <w:rFonts w:hint="eastAsia"/>
          <w:color w:val="auto"/>
          <w:szCs w:val="21"/>
          <w:highlight w:val="none"/>
        </w:rPr>
        <w:t>2、履约情况评价分为优、良、中、差四个等级，请在对应的框前打“√”，然后在“具体情况说明”一栏详细说明有关情况。</w:t>
      </w:r>
    </w:p>
    <w:p>
      <w:pPr>
        <w:wordWrap w:val="0"/>
        <w:spacing w:line="500" w:lineRule="exact"/>
        <w:ind w:firstLine="548" w:firstLineChars="195"/>
        <w:rPr>
          <w:rFonts w:ascii="宋体" w:hAnsi="宋体"/>
          <w:b/>
          <w:color w:val="auto"/>
          <w:sz w:val="28"/>
          <w:szCs w:val="28"/>
          <w:highlight w:val="none"/>
        </w:rPr>
      </w:pPr>
    </w:p>
    <w:p>
      <w:pPr>
        <w:pStyle w:val="25"/>
        <w:wordWrap w:val="0"/>
        <w:spacing w:line="360" w:lineRule="auto"/>
        <w:ind w:left="101" w:leftChars="48" w:firstLine="2880" w:firstLineChars="800"/>
        <w:jc w:val="left"/>
        <w:rPr>
          <w:rFonts w:hAnsi="宋体"/>
          <w:color w:val="auto"/>
          <w:sz w:val="36"/>
          <w:szCs w:val="36"/>
          <w:highlight w:val="none"/>
        </w:rPr>
        <w:sectPr>
          <w:pgSz w:w="11905" w:h="16838"/>
          <w:pgMar w:top="850" w:right="1276" w:bottom="1134" w:left="1276" w:header="283" w:footer="420" w:gutter="0"/>
          <w:cols w:space="720" w:num="1"/>
          <w:docGrid w:linePitch="285" w:charSpace="0"/>
        </w:sectPr>
      </w:pPr>
    </w:p>
    <w:tbl>
      <w:tblPr>
        <w:tblStyle w:val="47"/>
        <w:tblW w:w="0" w:type="auto"/>
        <w:tblInd w:w="-284"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pPr>
              <w:widowControl/>
              <w:wordWrap w:val="0"/>
              <w:jc w:val="center"/>
              <w:outlineLvl w:val="2"/>
              <w:rPr>
                <w:rFonts w:ascii="宋体" w:hAnsi="宋体" w:cs="宋体"/>
                <w:b/>
                <w:bCs/>
                <w:color w:val="auto"/>
                <w:kern w:val="0"/>
                <w:sz w:val="32"/>
                <w:szCs w:val="32"/>
                <w:highlight w:val="none"/>
              </w:rPr>
            </w:pPr>
            <w:bookmarkStart w:id="135" w:name="_Toc24841"/>
            <w:bookmarkStart w:id="136" w:name="_Toc31181"/>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bookmarkEnd w:id="135"/>
            <w:bookmarkEnd w:id="136"/>
          </w:p>
        </w:tc>
      </w:tr>
      <w:tr>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pPr>
              <w:widowControl/>
              <w:wordWrap w:val="0"/>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After w:w="6" w:type="dxa"/>
          <w:trHeight w:val="332" w:hRule="atLeast"/>
        </w:trPr>
        <w:tc>
          <w:tcPr>
            <w:tcW w:w="2003" w:type="dxa"/>
            <w:tcBorders>
              <w:top w:val="nil"/>
              <w:left w:val="single" w:color="auto" w:sz="8" w:space="0"/>
              <w:bottom w:val="single" w:color="auto" w:sz="8" w:space="0"/>
              <w:right w:val="single" w:color="auto" w:sz="8" w:space="0"/>
            </w:tcBorders>
            <w:vAlign w:val="bottom"/>
          </w:tcPr>
          <w:p>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pPr>
              <w:widowControl/>
              <w:wordWrap w:val="0"/>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5"/>
        <w:tabs>
          <w:tab w:val="left" w:pos="3450"/>
        </w:tabs>
        <w:wordWrap w:val="0"/>
        <w:spacing w:line="20" w:lineRule="exact"/>
        <w:jc w:val="left"/>
        <w:rPr>
          <w:rFonts w:hAnsi="宋体"/>
          <w:color w:val="auto"/>
          <w:sz w:val="36"/>
          <w:szCs w:val="36"/>
          <w:highlight w:val="none"/>
        </w:rPr>
      </w:pPr>
    </w:p>
    <w:sectPr>
      <w:pgSz w:w="16838" w:h="11905" w:orient="landscape"/>
      <w:pgMar w:top="1276" w:right="850" w:bottom="1276" w:left="1134" w:header="283" w:footer="4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ˎ̥">
    <w:altName w:val="hakuyoxingshu7000"/>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4</w:t>
    </w:r>
    <w:r>
      <w:fldChar w:fldCharType="end"/>
    </w:r>
  </w:p>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38</w:t>
    </w:r>
    <w:r>
      <w:fldChar w:fldCharType="end"/>
    </w: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h="850" w:hRule="exact" w:wrap="around" w:vAnchor="text" w:hAnchor="margin" w:xAlign="center" w:y="348"/>
      <w:jc w:val="center"/>
      <w:rPr>
        <w:rStyle w:val="51"/>
      </w:rPr>
    </w:pPr>
    <w:r>
      <w:fldChar w:fldCharType="begin"/>
    </w:r>
    <w:r>
      <w:rPr>
        <w:rStyle w:val="51"/>
      </w:rPr>
      <w:instrText xml:space="preserve">PAGE  </w:instrText>
    </w:r>
    <w:r>
      <w:fldChar w:fldCharType="separate"/>
    </w:r>
    <w:r>
      <w:rPr>
        <w:rStyle w:val="51"/>
      </w:rPr>
      <w:t>68</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73234"/>
    <w:multiLevelType w:val="singleLevel"/>
    <w:tmpl w:val="AD373234"/>
    <w:lvl w:ilvl="0" w:tentative="0">
      <w:start w:val="1"/>
      <w:numFmt w:val="decimal"/>
      <w:suff w:val="nothing"/>
      <w:lvlText w:val="%1、"/>
      <w:lvlJc w:val="left"/>
      <w:pPr>
        <w:ind w:left="-2"/>
      </w:pPr>
      <w:rPr>
        <w:rFonts w:hint="default"/>
        <w:b/>
        <w:bCs/>
        <w:sz w:val="21"/>
        <w:szCs w:val="21"/>
      </w:rPr>
    </w:lvl>
  </w:abstractNum>
  <w:abstractNum w:abstractNumId="1">
    <w:nsid w:val="EBB61C9A"/>
    <w:multiLevelType w:val="multilevel"/>
    <w:tmpl w:val="EBB61C9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3">
    <w:nsid w:val="211D1333"/>
    <w:multiLevelType w:val="multilevel"/>
    <w:tmpl w:val="211D133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1134"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380E2F4A"/>
    <w:multiLevelType w:val="multilevel"/>
    <w:tmpl w:val="380E2F4A"/>
    <w:lvl w:ilvl="0" w:tentative="0">
      <w:start w:val="1"/>
      <w:numFmt w:val="japaneseCounting"/>
      <w:lvlText w:val="%1、"/>
      <w:lvlJc w:val="left"/>
      <w:pPr>
        <w:ind w:left="560" w:hanging="5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363D98"/>
    <w:multiLevelType w:val="multilevel"/>
    <w:tmpl w:val="3B363D98"/>
    <w:lvl w:ilvl="0" w:tentative="0">
      <w:start w:val="1"/>
      <w:numFmt w:val="decimal"/>
      <w:pStyle w:val="14"/>
      <w:suff w:val="space"/>
      <w:lvlText w:val="图%1"/>
      <w:lvlJc w:val="left"/>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57A74C8F"/>
    <w:multiLevelType w:val="singleLevel"/>
    <w:tmpl w:val="57A74C8F"/>
    <w:lvl w:ilvl="0" w:tentative="0">
      <w:start w:val="1"/>
      <w:numFmt w:val="chineseCounting"/>
      <w:pStyle w:val="233"/>
      <w:suff w:val="nothing"/>
      <w:lvlText w:val="%1、"/>
      <w:lvlJc w:val="left"/>
      <w:rPr>
        <w:rFonts w:hint="eastAsia" w:cs="Times New Roman"/>
      </w:rPr>
    </w:lvl>
  </w:abstractNum>
  <w:abstractNum w:abstractNumId="9">
    <w:nsid w:val="5DB95642"/>
    <w:multiLevelType w:val="singleLevel"/>
    <w:tmpl w:val="5DB95642"/>
    <w:lvl w:ilvl="0" w:tentative="0">
      <w:start w:val="1"/>
      <w:numFmt w:val="decimal"/>
      <w:suff w:val="space"/>
      <w:lvlText w:val="%1."/>
      <w:lvlJc w:val="left"/>
    </w:lvl>
  </w:abstractNum>
  <w:abstractNum w:abstractNumId="10">
    <w:nsid w:val="69DB401E"/>
    <w:multiLevelType w:val="multilevel"/>
    <w:tmpl w:val="69DB4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FF371BC"/>
    <w:multiLevelType w:val="multilevel"/>
    <w:tmpl w:val="7FF371BC"/>
    <w:lvl w:ilvl="0" w:tentative="0">
      <w:start w:val="1"/>
      <w:numFmt w:val="decimal"/>
      <w:pStyle w:val="123"/>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1"/>
  </w:num>
  <w:num w:numId="3">
    <w:abstractNumId w:val="8"/>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WE5YWM0MjViYmRlMmVkNTI2NjQ1YmUyYjk2OTIifQ=="/>
    <w:docVar w:name="KGWebUrl" w:val="http://10.35.58.225/infrastructure/handlers/weboffice-data.ashx?relId=/upload/IWebOffice/huiqian22521.doc"/>
  </w:docVars>
  <w:rsids>
    <w:rsidRoot w:val="00D719E6"/>
    <w:rsid w:val="00001A82"/>
    <w:rsid w:val="00001CAB"/>
    <w:rsid w:val="00002288"/>
    <w:rsid w:val="00002B25"/>
    <w:rsid w:val="00003757"/>
    <w:rsid w:val="0000377D"/>
    <w:rsid w:val="000037AD"/>
    <w:rsid w:val="0000380B"/>
    <w:rsid w:val="00003965"/>
    <w:rsid w:val="000039EB"/>
    <w:rsid w:val="00003E11"/>
    <w:rsid w:val="00004101"/>
    <w:rsid w:val="00005AD2"/>
    <w:rsid w:val="00005D1B"/>
    <w:rsid w:val="0000646D"/>
    <w:rsid w:val="00006EED"/>
    <w:rsid w:val="000078E6"/>
    <w:rsid w:val="00007D74"/>
    <w:rsid w:val="00007FB4"/>
    <w:rsid w:val="00007FBA"/>
    <w:rsid w:val="00011313"/>
    <w:rsid w:val="00011571"/>
    <w:rsid w:val="00012585"/>
    <w:rsid w:val="0001383A"/>
    <w:rsid w:val="00013C9A"/>
    <w:rsid w:val="00013D65"/>
    <w:rsid w:val="0001464E"/>
    <w:rsid w:val="0001475D"/>
    <w:rsid w:val="00014763"/>
    <w:rsid w:val="000147A6"/>
    <w:rsid w:val="000147E2"/>
    <w:rsid w:val="000171FF"/>
    <w:rsid w:val="00017292"/>
    <w:rsid w:val="0001767E"/>
    <w:rsid w:val="000212AE"/>
    <w:rsid w:val="000217E4"/>
    <w:rsid w:val="00022DC6"/>
    <w:rsid w:val="0002301C"/>
    <w:rsid w:val="000239D8"/>
    <w:rsid w:val="00024007"/>
    <w:rsid w:val="00024321"/>
    <w:rsid w:val="00024548"/>
    <w:rsid w:val="0002570D"/>
    <w:rsid w:val="00026061"/>
    <w:rsid w:val="0002646B"/>
    <w:rsid w:val="0002795F"/>
    <w:rsid w:val="00027E67"/>
    <w:rsid w:val="00030242"/>
    <w:rsid w:val="000314C7"/>
    <w:rsid w:val="00031AAB"/>
    <w:rsid w:val="00032452"/>
    <w:rsid w:val="00032826"/>
    <w:rsid w:val="000328FE"/>
    <w:rsid w:val="00032B1A"/>
    <w:rsid w:val="0003306F"/>
    <w:rsid w:val="0003344A"/>
    <w:rsid w:val="00034204"/>
    <w:rsid w:val="000344AD"/>
    <w:rsid w:val="000344B9"/>
    <w:rsid w:val="00034745"/>
    <w:rsid w:val="00034E27"/>
    <w:rsid w:val="000354E9"/>
    <w:rsid w:val="00035959"/>
    <w:rsid w:val="00035A8D"/>
    <w:rsid w:val="00035C46"/>
    <w:rsid w:val="000361B2"/>
    <w:rsid w:val="0003683F"/>
    <w:rsid w:val="00036CCF"/>
    <w:rsid w:val="000378FE"/>
    <w:rsid w:val="00037CE4"/>
    <w:rsid w:val="0004001F"/>
    <w:rsid w:val="00040E43"/>
    <w:rsid w:val="000414C4"/>
    <w:rsid w:val="000415F3"/>
    <w:rsid w:val="00041A39"/>
    <w:rsid w:val="00041B3B"/>
    <w:rsid w:val="00041C6F"/>
    <w:rsid w:val="00041E1F"/>
    <w:rsid w:val="000425C0"/>
    <w:rsid w:val="000427A1"/>
    <w:rsid w:val="00043143"/>
    <w:rsid w:val="00043490"/>
    <w:rsid w:val="00043715"/>
    <w:rsid w:val="000437D4"/>
    <w:rsid w:val="00044435"/>
    <w:rsid w:val="000447C6"/>
    <w:rsid w:val="00044BAC"/>
    <w:rsid w:val="00045206"/>
    <w:rsid w:val="00045CE3"/>
    <w:rsid w:val="00045D93"/>
    <w:rsid w:val="00046F89"/>
    <w:rsid w:val="00047990"/>
    <w:rsid w:val="000501B0"/>
    <w:rsid w:val="00050357"/>
    <w:rsid w:val="00050DE7"/>
    <w:rsid w:val="000510EC"/>
    <w:rsid w:val="00051226"/>
    <w:rsid w:val="00052035"/>
    <w:rsid w:val="00052187"/>
    <w:rsid w:val="0005312E"/>
    <w:rsid w:val="0005445A"/>
    <w:rsid w:val="0005467F"/>
    <w:rsid w:val="000546E4"/>
    <w:rsid w:val="000549E2"/>
    <w:rsid w:val="00054A38"/>
    <w:rsid w:val="00054AD8"/>
    <w:rsid w:val="00054D7E"/>
    <w:rsid w:val="000550D8"/>
    <w:rsid w:val="00055A3D"/>
    <w:rsid w:val="000564BB"/>
    <w:rsid w:val="00056549"/>
    <w:rsid w:val="00056AC2"/>
    <w:rsid w:val="00056B01"/>
    <w:rsid w:val="00056DC8"/>
    <w:rsid w:val="00056E86"/>
    <w:rsid w:val="00056F94"/>
    <w:rsid w:val="00057D5B"/>
    <w:rsid w:val="00060081"/>
    <w:rsid w:val="00060FB1"/>
    <w:rsid w:val="00061094"/>
    <w:rsid w:val="000613FD"/>
    <w:rsid w:val="000617D3"/>
    <w:rsid w:val="00061A87"/>
    <w:rsid w:val="000622A2"/>
    <w:rsid w:val="00063327"/>
    <w:rsid w:val="00063733"/>
    <w:rsid w:val="00064121"/>
    <w:rsid w:val="00064739"/>
    <w:rsid w:val="00064DA4"/>
    <w:rsid w:val="00065622"/>
    <w:rsid w:val="00067502"/>
    <w:rsid w:val="000675B4"/>
    <w:rsid w:val="00067990"/>
    <w:rsid w:val="00067C47"/>
    <w:rsid w:val="00067E95"/>
    <w:rsid w:val="0007088F"/>
    <w:rsid w:val="00070C58"/>
    <w:rsid w:val="0007129B"/>
    <w:rsid w:val="000718C5"/>
    <w:rsid w:val="00071AB2"/>
    <w:rsid w:val="00071C68"/>
    <w:rsid w:val="000726A2"/>
    <w:rsid w:val="00073345"/>
    <w:rsid w:val="00074517"/>
    <w:rsid w:val="000749A6"/>
    <w:rsid w:val="00074DAD"/>
    <w:rsid w:val="00074FCC"/>
    <w:rsid w:val="000754E3"/>
    <w:rsid w:val="000757E0"/>
    <w:rsid w:val="000766AD"/>
    <w:rsid w:val="00076EAC"/>
    <w:rsid w:val="000770AD"/>
    <w:rsid w:val="000775E3"/>
    <w:rsid w:val="00077864"/>
    <w:rsid w:val="00077F66"/>
    <w:rsid w:val="00077FAF"/>
    <w:rsid w:val="00080E36"/>
    <w:rsid w:val="000816EB"/>
    <w:rsid w:val="00081DAC"/>
    <w:rsid w:val="0008275C"/>
    <w:rsid w:val="000829DB"/>
    <w:rsid w:val="000837EE"/>
    <w:rsid w:val="00083CA0"/>
    <w:rsid w:val="00084089"/>
    <w:rsid w:val="0008426D"/>
    <w:rsid w:val="000846B2"/>
    <w:rsid w:val="0008513C"/>
    <w:rsid w:val="0008644B"/>
    <w:rsid w:val="000866F3"/>
    <w:rsid w:val="00086FC3"/>
    <w:rsid w:val="000871B3"/>
    <w:rsid w:val="000876CB"/>
    <w:rsid w:val="00087E79"/>
    <w:rsid w:val="0009066F"/>
    <w:rsid w:val="00090836"/>
    <w:rsid w:val="00091026"/>
    <w:rsid w:val="000912BA"/>
    <w:rsid w:val="00091A35"/>
    <w:rsid w:val="00093466"/>
    <w:rsid w:val="000945F2"/>
    <w:rsid w:val="000952EC"/>
    <w:rsid w:val="00096587"/>
    <w:rsid w:val="00096C6C"/>
    <w:rsid w:val="00097B18"/>
    <w:rsid w:val="00097C63"/>
    <w:rsid w:val="000A01C4"/>
    <w:rsid w:val="000A04C0"/>
    <w:rsid w:val="000A057B"/>
    <w:rsid w:val="000A0A04"/>
    <w:rsid w:val="000A208A"/>
    <w:rsid w:val="000A22DF"/>
    <w:rsid w:val="000A2586"/>
    <w:rsid w:val="000A2905"/>
    <w:rsid w:val="000A387A"/>
    <w:rsid w:val="000A3CD8"/>
    <w:rsid w:val="000A45EF"/>
    <w:rsid w:val="000A4BDC"/>
    <w:rsid w:val="000A59AB"/>
    <w:rsid w:val="000A5C01"/>
    <w:rsid w:val="000A6E4C"/>
    <w:rsid w:val="000A7D12"/>
    <w:rsid w:val="000B1368"/>
    <w:rsid w:val="000B15D3"/>
    <w:rsid w:val="000B1619"/>
    <w:rsid w:val="000B1AFE"/>
    <w:rsid w:val="000B1B5F"/>
    <w:rsid w:val="000B2117"/>
    <w:rsid w:val="000B25CB"/>
    <w:rsid w:val="000B2C4B"/>
    <w:rsid w:val="000B494B"/>
    <w:rsid w:val="000B4B81"/>
    <w:rsid w:val="000B4CE4"/>
    <w:rsid w:val="000B4F6D"/>
    <w:rsid w:val="000B53C9"/>
    <w:rsid w:val="000B5D68"/>
    <w:rsid w:val="000B5DC2"/>
    <w:rsid w:val="000B5FE3"/>
    <w:rsid w:val="000B6717"/>
    <w:rsid w:val="000B7341"/>
    <w:rsid w:val="000B7791"/>
    <w:rsid w:val="000B7A0C"/>
    <w:rsid w:val="000B7E02"/>
    <w:rsid w:val="000C0F45"/>
    <w:rsid w:val="000C1770"/>
    <w:rsid w:val="000C192D"/>
    <w:rsid w:val="000C1A07"/>
    <w:rsid w:val="000C1EB3"/>
    <w:rsid w:val="000C27D4"/>
    <w:rsid w:val="000C28B3"/>
    <w:rsid w:val="000C29B6"/>
    <w:rsid w:val="000C30FE"/>
    <w:rsid w:val="000C3200"/>
    <w:rsid w:val="000C3334"/>
    <w:rsid w:val="000C3E16"/>
    <w:rsid w:val="000C4D12"/>
    <w:rsid w:val="000C509A"/>
    <w:rsid w:val="000C5258"/>
    <w:rsid w:val="000C5943"/>
    <w:rsid w:val="000C596C"/>
    <w:rsid w:val="000C59C2"/>
    <w:rsid w:val="000C6B3B"/>
    <w:rsid w:val="000C7464"/>
    <w:rsid w:val="000C7792"/>
    <w:rsid w:val="000D0891"/>
    <w:rsid w:val="000D09D9"/>
    <w:rsid w:val="000D0D7B"/>
    <w:rsid w:val="000D0F18"/>
    <w:rsid w:val="000D22AC"/>
    <w:rsid w:val="000D2493"/>
    <w:rsid w:val="000D24F3"/>
    <w:rsid w:val="000D29C7"/>
    <w:rsid w:val="000D2AE7"/>
    <w:rsid w:val="000D2D36"/>
    <w:rsid w:val="000D3064"/>
    <w:rsid w:val="000D3822"/>
    <w:rsid w:val="000D3DC8"/>
    <w:rsid w:val="000D40E4"/>
    <w:rsid w:val="000D4373"/>
    <w:rsid w:val="000D4A5B"/>
    <w:rsid w:val="000D534B"/>
    <w:rsid w:val="000D5612"/>
    <w:rsid w:val="000D5F1A"/>
    <w:rsid w:val="000D6223"/>
    <w:rsid w:val="000D7186"/>
    <w:rsid w:val="000D766C"/>
    <w:rsid w:val="000D7EB0"/>
    <w:rsid w:val="000E07CB"/>
    <w:rsid w:val="000E1239"/>
    <w:rsid w:val="000E16EE"/>
    <w:rsid w:val="000E1D05"/>
    <w:rsid w:val="000E29F3"/>
    <w:rsid w:val="000E2D84"/>
    <w:rsid w:val="000E2E16"/>
    <w:rsid w:val="000E2FFC"/>
    <w:rsid w:val="000E3656"/>
    <w:rsid w:val="000E3836"/>
    <w:rsid w:val="000E3906"/>
    <w:rsid w:val="000E4D1F"/>
    <w:rsid w:val="000E503E"/>
    <w:rsid w:val="000E5327"/>
    <w:rsid w:val="000E6100"/>
    <w:rsid w:val="000E66D9"/>
    <w:rsid w:val="000E6DBD"/>
    <w:rsid w:val="000E72B7"/>
    <w:rsid w:val="000E77CE"/>
    <w:rsid w:val="000E7D4D"/>
    <w:rsid w:val="000F03E6"/>
    <w:rsid w:val="000F0DA4"/>
    <w:rsid w:val="000F0F1E"/>
    <w:rsid w:val="000F19E1"/>
    <w:rsid w:val="000F22BF"/>
    <w:rsid w:val="000F337D"/>
    <w:rsid w:val="000F3D1F"/>
    <w:rsid w:val="000F4832"/>
    <w:rsid w:val="000F4A28"/>
    <w:rsid w:val="000F52F1"/>
    <w:rsid w:val="000F5C44"/>
    <w:rsid w:val="000F5E59"/>
    <w:rsid w:val="000F5EA9"/>
    <w:rsid w:val="000F613E"/>
    <w:rsid w:val="000F635C"/>
    <w:rsid w:val="000F6493"/>
    <w:rsid w:val="000F6CBF"/>
    <w:rsid w:val="000F6E44"/>
    <w:rsid w:val="000F76B2"/>
    <w:rsid w:val="000F7B7C"/>
    <w:rsid w:val="001000D7"/>
    <w:rsid w:val="00100738"/>
    <w:rsid w:val="0010075D"/>
    <w:rsid w:val="00100A83"/>
    <w:rsid w:val="00101C8D"/>
    <w:rsid w:val="00101D0B"/>
    <w:rsid w:val="00102A0A"/>
    <w:rsid w:val="00103102"/>
    <w:rsid w:val="00103386"/>
    <w:rsid w:val="00103CF8"/>
    <w:rsid w:val="001040F1"/>
    <w:rsid w:val="001049AF"/>
    <w:rsid w:val="00104B5F"/>
    <w:rsid w:val="00104E89"/>
    <w:rsid w:val="00105916"/>
    <w:rsid w:val="00105C1A"/>
    <w:rsid w:val="00106100"/>
    <w:rsid w:val="001062FF"/>
    <w:rsid w:val="00106308"/>
    <w:rsid w:val="001076EF"/>
    <w:rsid w:val="00110454"/>
    <w:rsid w:val="00110480"/>
    <w:rsid w:val="00110FBC"/>
    <w:rsid w:val="00110FE8"/>
    <w:rsid w:val="001113F5"/>
    <w:rsid w:val="00111B29"/>
    <w:rsid w:val="00113033"/>
    <w:rsid w:val="0011397C"/>
    <w:rsid w:val="00113990"/>
    <w:rsid w:val="00113FBE"/>
    <w:rsid w:val="0011637E"/>
    <w:rsid w:val="001166AA"/>
    <w:rsid w:val="00116DF2"/>
    <w:rsid w:val="001178EF"/>
    <w:rsid w:val="00117BF7"/>
    <w:rsid w:val="00117C5C"/>
    <w:rsid w:val="00117E25"/>
    <w:rsid w:val="00121861"/>
    <w:rsid w:val="00121B5D"/>
    <w:rsid w:val="00123213"/>
    <w:rsid w:val="001238BC"/>
    <w:rsid w:val="00123DB0"/>
    <w:rsid w:val="00123E67"/>
    <w:rsid w:val="00124275"/>
    <w:rsid w:val="00124541"/>
    <w:rsid w:val="0012455A"/>
    <w:rsid w:val="001246FC"/>
    <w:rsid w:val="001248FC"/>
    <w:rsid w:val="00124EC9"/>
    <w:rsid w:val="00124F2B"/>
    <w:rsid w:val="00125517"/>
    <w:rsid w:val="00125836"/>
    <w:rsid w:val="00125DA2"/>
    <w:rsid w:val="00125DFE"/>
    <w:rsid w:val="00130106"/>
    <w:rsid w:val="00130597"/>
    <w:rsid w:val="001305AF"/>
    <w:rsid w:val="001310CF"/>
    <w:rsid w:val="001311E0"/>
    <w:rsid w:val="0013128B"/>
    <w:rsid w:val="0013209A"/>
    <w:rsid w:val="001321AC"/>
    <w:rsid w:val="0013222F"/>
    <w:rsid w:val="0013323D"/>
    <w:rsid w:val="00133614"/>
    <w:rsid w:val="00133AAC"/>
    <w:rsid w:val="00133EE3"/>
    <w:rsid w:val="00133F6B"/>
    <w:rsid w:val="001341A0"/>
    <w:rsid w:val="0013482F"/>
    <w:rsid w:val="0013505E"/>
    <w:rsid w:val="001358BE"/>
    <w:rsid w:val="00135A96"/>
    <w:rsid w:val="00135C8A"/>
    <w:rsid w:val="00135D87"/>
    <w:rsid w:val="0013625F"/>
    <w:rsid w:val="001369E5"/>
    <w:rsid w:val="0013771F"/>
    <w:rsid w:val="00137933"/>
    <w:rsid w:val="0014093D"/>
    <w:rsid w:val="00141A3D"/>
    <w:rsid w:val="00141B2F"/>
    <w:rsid w:val="00141DA4"/>
    <w:rsid w:val="00141FD2"/>
    <w:rsid w:val="0014220A"/>
    <w:rsid w:val="00143693"/>
    <w:rsid w:val="00143987"/>
    <w:rsid w:val="001439CE"/>
    <w:rsid w:val="00143C87"/>
    <w:rsid w:val="00144B58"/>
    <w:rsid w:val="00145480"/>
    <w:rsid w:val="00145CEF"/>
    <w:rsid w:val="0014627F"/>
    <w:rsid w:val="0014669B"/>
    <w:rsid w:val="0014709C"/>
    <w:rsid w:val="001474EC"/>
    <w:rsid w:val="001477AE"/>
    <w:rsid w:val="00147D0D"/>
    <w:rsid w:val="0015014F"/>
    <w:rsid w:val="001511A8"/>
    <w:rsid w:val="001515A3"/>
    <w:rsid w:val="00151AE1"/>
    <w:rsid w:val="0015233B"/>
    <w:rsid w:val="0015242E"/>
    <w:rsid w:val="00152A25"/>
    <w:rsid w:val="00152D09"/>
    <w:rsid w:val="0015323D"/>
    <w:rsid w:val="00153474"/>
    <w:rsid w:val="00154207"/>
    <w:rsid w:val="00155DD1"/>
    <w:rsid w:val="0015656F"/>
    <w:rsid w:val="001565DB"/>
    <w:rsid w:val="001565FC"/>
    <w:rsid w:val="00157814"/>
    <w:rsid w:val="00157AC5"/>
    <w:rsid w:val="001602AA"/>
    <w:rsid w:val="0016053C"/>
    <w:rsid w:val="00160828"/>
    <w:rsid w:val="00160AEE"/>
    <w:rsid w:val="00160C3A"/>
    <w:rsid w:val="001611C3"/>
    <w:rsid w:val="0016197A"/>
    <w:rsid w:val="00162216"/>
    <w:rsid w:val="00162340"/>
    <w:rsid w:val="00162D8C"/>
    <w:rsid w:val="00162F97"/>
    <w:rsid w:val="001632BB"/>
    <w:rsid w:val="001635BE"/>
    <w:rsid w:val="00164368"/>
    <w:rsid w:val="0016437F"/>
    <w:rsid w:val="00164884"/>
    <w:rsid w:val="00164BD5"/>
    <w:rsid w:val="00165430"/>
    <w:rsid w:val="00165710"/>
    <w:rsid w:val="001657E4"/>
    <w:rsid w:val="001659BA"/>
    <w:rsid w:val="00165F65"/>
    <w:rsid w:val="0016626D"/>
    <w:rsid w:val="00166B02"/>
    <w:rsid w:val="001673DA"/>
    <w:rsid w:val="001701BC"/>
    <w:rsid w:val="00170FC3"/>
    <w:rsid w:val="0017189E"/>
    <w:rsid w:val="00171CC9"/>
    <w:rsid w:val="00172350"/>
    <w:rsid w:val="00172D38"/>
    <w:rsid w:val="00172D6A"/>
    <w:rsid w:val="00172F64"/>
    <w:rsid w:val="00173821"/>
    <w:rsid w:val="00173A5D"/>
    <w:rsid w:val="00173E29"/>
    <w:rsid w:val="00174277"/>
    <w:rsid w:val="00174EFC"/>
    <w:rsid w:val="0017524D"/>
    <w:rsid w:val="00175A54"/>
    <w:rsid w:val="00175F46"/>
    <w:rsid w:val="00176293"/>
    <w:rsid w:val="00176341"/>
    <w:rsid w:val="00176CA5"/>
    <w:rsid w:val="00176F31"/>
    <w:rsid w:val="0017771C"/>
    <w:rsid w:val="00180183"/>
    <w:rsid w:val="00180B95"/>
    <w:rsid w:val="00181404"/>
    <w:rsid w:val="00181422"/>
    <w:rsid w:val="00181450"/>
    <w:rsid w:val="00181697"/>
    <w:rsid w:val="001819B0"/>
    <w:rsid w:val="00181B60"/>
    <w:rsid w:val="00181DD8"/>
    <w:rsid w:val="001825A0"/>
    <w:rsid w:val="00182627"/>
    <w:rsid w:val="00182B02"/>
    <w:rsid w:val="00182BB0"/>
    <w:rsid w:val="00183370"/>
    <w:rsid w:val="0018342B"/>
    <w:rsid w:val="001837F7"/>
    <w:rsid w:val="00183839"/>
    <w:rsid w:val="00183A89"/>
    <w:rsid w:val="00183F93"/>
    <w:rsid w:val="001843A4"/>
    <w:rsid w:val="00184AA8"/>
    <w:rsid w:val="00184CCA"/>
    <w:rsid w:val="00184DDF"/>
    <w:rsid w:val="00184F6F"/>
    <w:rsid w:val="0018503F"/>
    <w:rsid w:val="001854F3"/>
    <w:rsid w:val="001854FC"/>
    <w:rsid w:val="00185801"/>
    <w:rsid w:val="0018608B"/>
    <w:rsid w:val="0018614A"/>
    <w:rsid w:val="00186DA3"/>
    <w:rsid w:val="00186F46"/>
    <w:rsid w:val="00187452"/>
    <w:rsid w:val="00187636"/>
    <w:rsid w:val="00187867"/>
    <w:rsid w:val="00187B3F"/>
    <w:rsid w:val="00187D92"/>
    <w:rsid w:val="00187DE5"/>
    <w:rsid w:val="00191184"/>
    <w:rsid w:val="00191603"/>
    <w:rsid w:val="00191C0D"/>
    <w:rsid w:val="00191C5D"/>
    <w:rsid w:val="00192116"/>
    <w:rsid w:val="00192C32"/>
    <w:rsid w:val="001931B0"/>
    <w:rsid w:val="00193ADE"/>
    <w:rsid w:val="00193DC1"/>
    <w:rsid w:val="00193EBA"/>
    <w:rsid w:val="001945DD"/>
    <w:rsid w:val="001946E8"/>
    <w:rsid w:val="00194FA2"/>
    <w:rsid w:val="00195381"/>
    <w:rsid w:val="001967E0"/>
    <w:rsid w:val="00196C38"/>
    <w:rsid w:val="00197002"/>
    <w:rsid w:val="0019734D"/>
    <w:rsid w:val="001A0092"/>
    <w:rsid w:val="001A0616"/>
    <w:rsid w:val="001A1AAE"/>
    <w:rsid w:val="001A2482"/>
    <w:rsid w:val="001A263B"/>
    <w:rsid w:val="001A27F7"/>
    <w:rsid w:val="001A2887"/>
    <w:rsid w:val="001A2952"/>
    <w:rsid w:val="001A2E73"/>
    <w:rsid w:val="001A3122"/>
    <w:rsid w:val="001A34EA"/>
    <w:rsid w:val="001A4B78"/>
    <w:rsid w:val="001A4CD7"/>
    <w:rsid w:val="001A5800"/>
    <w:rsid w:val="001A5D34"/>
    <w:rsid w:val="001A5E14"/>
    <w:rsid w:val="001A6DE5"/>
    <w:rsid w:val="001A6EF8"/>
    <w:rsid w:val="001A71F6"/>
    <w:rsid w:val="001A7AD5"/>
    <w:rsid w:val="001A7B64"/>
    <w:rsid w:val="001B0193"/>
    <w:rsid w:val="001B2042"/>
    <w:rsid w:val="001B20C1"/>
    <w:rsid w:val="001B2E12"/>
    <w:rsid w:val="001B4088"/>
    <w:rsid w:val="001B4173"/>
    <w:rsid w:val="001B543E"/>
    <w:rsid w:val="001B5672"/>
    <w:rsid w:val="001B5E56"/>
    <w:rsid w:val="001B60CD"/>
    <w:rsid w:val="001B6C9B"/>
    <w:rsid w:val="001B6EE2"/>
    <w:rsid w:val="001B7537"/>
    <w:rsid w:val="001B7707"/>
    <w:rsid w:val="001B78FA"/>
    <w:rsid w:val="001C00F2"/>
    <w:rsid w:val="001C0372"/>
    <w:rsid w:val="001C040D"/>
    <w:rsid w:val="001C08CA"/>
    <w:rsid w:val="001C0919"/>
    <w:rsid w:val="001C0D00"/>
    <w:rsid w:val="001C1322"/>
    <w:rsid w:val="001C1364"/>
    <w:rsid w:val="001C17B5"/>
    <w:rsid w:val="001C1E56"/>
    <w:rsid w:val="001C21A8"/>
    <w:rsid w:val="001C2294"/>
    <w:rsid w:val="001C27EC"/>
    <w:rsid w:val="001C3086"/>
    <w:rsid w:val="001C3621"/>
    <w:rsid w:val="001C3C7F"/>
    <w:rsid w:val="001C3F9C"/>
    <w:rsid w:val="001C4A57"/>
    <w:rsid w:val="001C4FDF"/>
    <w:rsid w:val="001C520B"/>
    <w:rsid w:val="001C54D7"/>
    <w:rsid w:val="001C5777"/>
    <w:rsid w:val="001C5E59"/>
    <w:rsid w:val="001C61A4"/>
    <w:rsid w:val="001C66C4"/>
    <w:rsid w:val="001C711E"/>
    <w:rsid w:val="001C775E"/>
    <w:rsid w:val="001C7864"/>
    <w:rsid w:val="001C7BA9"/>
    <w:rsid w:val="001C7F2F"/>
    <w:rsid w:val="001D0098"/>
    <w:rsid w:val="001D00EE"/>
    <w:rsid w:val="001D0795"/>
    <w:rsid w:val="001D08E4"/>
    <w:rsid w:val="001D0FF2"/>
    <w:rsid w:val="001D17B4"/>
    <w:rsid w:val="001D2221"/>
    <w:rsid w:val="001D2272"/>
    <w:rsid w:val="001D26E1"/>
    <w:rsid w:val="001D2934"/>
    <w:rsid w:val="001D2D73"/>
    <w:rsid w:val="001D3990"/>
    <w:rsid w:val="001D4281"/>
    <w:rsid w:val="001D4289"/>
    <w:rsid w:val="001D501E"/>
    <w:rsid w:val="001D50A0"/>
    <w:rsid w:val="001D523E"/>
    <w:rsid w:val="001D6DA4"/>
    <w:rsid w:val="001D7120"/>
    <w:rsid w:val="001D799D"/>
    <w:rsid w:val="001D79FA"/>
    <w:rsid w:val="001E0426"/>
    <w:rsid w:val="001E1055"/>
    <w:rsid w:val="001E1B7A"/>
    <w:rsid w:val="001E1DA5"/>
    <w:rsid w:val="001E2541"/>
    <w:rsid w:val="001E260E"/>
    <w:rsid w:val="001E2F3F"/>
    <w:rsid w:val="001E2F61"/>
    <w:rsid w:val="001E30F3"/>
    <w:rsid w:val="001E42EE"/>
    <w:rsid w:val="001E4614"/>
    <w:rsid w:val="001E4689"/>
    <w:rsid w:val="001E47D7"/>
    <w:rsid w:val="001E4B3F"/>
    <w:rsid w:val="001E4B42"/>
    <w:rsid w:val="001E56B5"/>
    <w:rsid w:val="001E5B5D"/>
    <w:rsid w:val="001E6B2B"/>
    <w:rsid w:val="001E6DA3"/>
    <w:rsid w:val="001E6DC0"/>
    <w:rsid w:val="001E6F65"/>
    <w:rsid w:val="001E729A"/>
    <w:rsid w:val="001E7BBF"/>
    <w:rsid w:val="001F1039"/>
    <w:rsid w:val="001F148C"/>
    <w:rsid w:val="001F17B7"/>
    <w:rsid w:val="001F183C"/>
    <w:rsid w:val="001F216C"/>
    <w:rsid w:val="001F2574"/>
    <w:rsid w:val="001F2619"/>
    <w:rsid w:val="001F261C"/>
    <w:rsid w:val="001F2D6C"/>
    <w:rsid w:val="001F2F8C"/>
    <w:rsid w:val="001F3379"/>
    <w:rsid w:val="001F3C7A"/>
    <w:rsid w:val="001F41D3"/>
    <w:rsid w:val="001F4425"/>
    <w:rsid w:val="001F44E5"/>
    <w:rsid w:val="001F4815"/>
    <w:rsid w:val="001F4F3B"/>
    <w:rsid w:val="001F50F7"/>
    <w:rsid w:val="001F5D5D"/>
    <w:rsid w:val="001F617B"/>
    <w:rsid w:val="001F64C7"/>
    <w:rsid w:val="001F676D"/>
    <w:rsid w:val="001F6DCC"/>
    <w:rsid w:val="001F708B"/>
    <w:rsid w:val="002006C5"/>
    <w:rsid w:val="002007D4"/>
    <w:rsid w:val="00200BB9"/>
    <w:rsid w:val="00201011"/>
    <w:rsid w:val="0020106C"/>
    <w:rsid w:val="00201140"/>
    <w:rsid w:val="00201602"/>
    <w:rsid w:val="0020244F"/>
    <w:rsid w:val="00202C49"/>
    <w:rsid w:val="00203012"/>
    <w:rsid w:val="00203247"/>
    <w:rsid w:val="0020495F"/>
    <w:rsid w:val="00204CB4"/>
    <w:rsid w:val="002052B6"/>
    <w:rsid w:val="00205699"/>
    <w:rsid w:val="00205CA2"/>
    <w:rsid w:val="0020679D"/>
    <w:rsid w:val="002069A1"/>
    <w:rsid w:val="00207AD7"/>
    <w:rsid w:val="00210108"/>
    <w:rsid w:val="00210749"/>
    <w:rsid w:val="002110F0"/>
    <w:rsid w:val="002110F1"/>
    <w:rsid w:val="002113AD"/>
    <w:rsid w:val="00211625"/>
    <w:rsid w:val="00211AFC"/>
    <w:rsid w:val="00211FB8"/>
    <w:rsid w:val="00212BC1"/>
    <w:rsid w:val="00213092"/>
    <w:rsid w:val="002137C4"/>
    <w:rsid w:val="00213B2C"/>
    <w:rsid w:val="00213E7E"/>
    <w:rsid w:val="0021517E"/>
    <w:rsid w:val="0021580C"/>
    <w:rsid w:val="00215858"/>
    <w:rsid w:val="0021615B"/>
    <w:rsid w:val="00216684"/>
    <w:rsid w:val="002169D1"/>
    <w:rsid w:val="00216ACC"/>
    <w:rsid w:val="00216D29"/>
    <w:rsid w:val="002170C4"/>
    <w:rsid w:val="00217322"/>
    <w:rsid w:val="0022020D"/>
    <w:rsid w:val="002206BF"/>
    <w:rsid w:val="002212F0"/>
    <w:rsid w:val="00221464"/>
    <w:rsid w:val="00221A5D"/>
    <w:rsid w:val="0022234C"/>
    <w:rsid w:val="00222606"/>
    <w:rsid w:val="00222719"/>
    <w:rsid w:val="00222741"/>
    <w:rsid w:val="00222BEC"/>
    <w:rsid w:val="002234A0"/>
    <w:rsid w:val="00223D32"/>
    <w:rsid w:val="00224483"/>
    <w:rsid w:val="0022455E"/>
    <w:rsid w:val="00224993"/>
    <w:rsid w:val="00224AE7"/>
    <w:rsid w:val="00225714"/>
    <w:rsid w:val="00225A8A"/>
    <w:rsid w:val="00226BAF"/>
    <w:rsid w:val="00227126"/>
    <w:rsid w:val="00227302"/>
    <w:rsid w:val="0022733D"/>
    <w:rsid w:val="00227D69"/>
    <w:rsid w:val="00227DCF"/>
    <w:rsid w:val="002305FF"/>
    <w:rsid w:val="00230F5B"/>
    <w:rsid w:val="00231250"/>
    <w:rsid w:val="00231710"/>
    <w:rsid w:val="00231C24"/>
    <w:rsid w:val="002325C5"/>
    <w:rsid w:val="002327D0"/>
    <w:rsid w:val="002329AA"/>
    <w:rsid w:val="00233995"/>
    <w:rsid w:val="0023399F"/>
    <w:rsid w:val="002342E8"/>
    <w:rsid w:val="00234379"/>
    <w:rsid w:val="002347FB"/>
    <w:rsid w:val="00235203"/>
    <w:rsid w:val="002357AE"/>
    <w:rsid w:val="00235EBA"/>
    <w:rsid w:val="002361D9"/>
    <w:rsid w:val="002364CE"/>
    <w:rsid w:val="0023679F"/>
    <w:rsid w:val="00237752"/>
    <w:rsid w:val="00237F21"/>
    <w:rsid w:val="002430F9"/>
    <w:rsid w:val="002438A9"/>
    <w:rsid w:val="00243AF1"/>
    <w:rsid w:val="00243CA8"/>
    <w:rsid w:val="00244AF8"/>
    <w:rsid w:val="00244D9C"/>
    <w:rsid w:val="0024539B"/>
    <w:rsid w:val="002457BC"/>
    <w:rsid w:val="00245854"/>
    <w:rsid w:val="00246497"/>
    <w:rsid w:val="00246C53"/>
    <w:rsid w:val="00246E6A"/>
    <w:rsid w:val="00247521"/>
    <w:rsid w:val="00247835"/>
    <w:rsid w:val="00247A33"/>
    <w:rsid w:val="00247A8F"/>
    <w:rsid w:val="002506A1"/>
    <w:rsid w:val="00250F5D"/>
    <w:rsid w:val="00251048"/>
    <w:rsid w:val="0025122B"/>
    <w:rsid w:val="002521E4"/>
    <w:rsid w:val="002529CD"/>
    <w:rsid w:val="00252A15"/>
    <w:rsid w:val="00253440"/>
    <w:rsid w:val="002534DC"/>
    <w:rsid w:val="0025357F"/>
    <w:rsid w:val="002535FF"/>
    <w:rsid w:val="002536AF"/>
    <w:rsid w:val="00253BB7"/>
    <w:rsid w:val="0025473D"/>
    <w:rsid w:val="00254752"/>
    <w:rsid w:val="00254784"/>
    <w:rsid w:val="002547F1"/>
    <w:rsid w:val="00254A64"/>
    <w:rsid w:val="00254AB4"/>
    <w:rsid w:val="00254BAC"/>
    <w:rsid w:val="00254C67"/>
    <w:rsid w:val="002550B2"/>
    <w:rsid w:val="0025557D"/>
    <w:rsid w:val="00255F2A"/>
    <w:rsid w:val="00256105"/>
    <w:rsid w:val="00257B77"/>
    <w:rsid w:val="00257C78"/>
    <w:rsid w:val="00257DA9"/>
    <w:rsid w:val="00260A25"/>
    <w:rsid w:val="00260AA1"/>
    <w:rsid w:val="00261030"/>
    <w:rsid w:val="0026256B"/>
    <w:rsid w:val="00262DF5"/>
    <w:rsid w:val="00263008"/>
    <w:rsid w:val="0026311C"/>
    <w:rsid w:val="0026320F"/>
    <w:rsid w:val="002635B0"/>
    <w:rsid w:val="002638DB"/>
    <w:rsid w:val="00263FC7"/>
    <w:rsid w:val="002640FB"/>
    <w:rsid w:val="002659F2"/>
    <w:rsid w:val="00265A13"/>
    <w:rsid w:val="00265F60"/>
    <w:rsid w:val="00267390"/>
    <w:rsid w:val="00267A1C"/>
    <w:rsid w:val="00270A3C"/>
    <w:rsid w:val="0027212A"/>
    <w:rsid w:val="0027259A"/>
    <w:rsid w:val="00272DD0"/>
    <w:rsid w:val="002739A0"/>
    <w:rsid w:val="00273BF6"/>
    <w:rsid w:val="00273C2B"/>
    <w:rsid w:val="00273FC8"/>
    <w:rsid w:val="00274EC4"/>
    <w:rsid w:val="002751D8"/>
    <w:rsid w:val="002761E0"/>
    <w:rsid w:val="00276C68"/>
    <w:rsid w:val="002771AD"/>
    <w:rsid w:val="002779BA"/>
    <w:rsid w:val="00277C3C"/>
    <w:rsid w:val="002804F4"/>
    <w:rsid w:val="0028073B"/>
    <w:rsid w:val="002807FE"/>
    <w:rsid w:val="00280BE7"/>
    <w:rsid w:val="0028123E"/>
    <w:rsid w:val="00281E7F"/>
    <w:rsid w:val="002823A4"/>
    <w:rsid w:val="00282605"/>
    <w:rsid w:val="00282E77"/>
    <w:rsid w:val="00283079"/>
    <w:rsid w:val="002837B8"/>
    <w:rsid w:val="002839F1"/>
    <w:rsid w:val="00285374"/>
    <w:rsid w:val="00285661"/>
    <w:rsid w:val="00285914"/>
    <w:rsid w:val="00286910"/>
    <w:rsid w:val="00286D7E"/>
    <w:rsid w:val="002875D8"/>
    <w:rsid w:val="002878A8"/>
    <w:rsid w:val="00287D44"/>
    <w:rsid w:val="002909BC"/>
    <w:rsid w:val="00290D26"/>
    <w:rsid w:val="00291376"/>
    <w:rsid w:val="0029226B"/>
    <w:rsid w:val="002925BE"/>
    <w:rsid w:val="00292750"/>
    <w:rsid w:val="002927FB"/>
    <w:rsid w:val="00292E4B"/>
    <w:rsid w:val="00293373"/>
    <w:rsid w:val="002937BE"/>
    <w:rsid w:val="00294ADC"/>
    <w:rsid w:val="002951E1"/>
    <w:rsid w:val="0029533D"/>
    <w:rsid w:val="00295AE5"/>
    <w:rsid w:val="002963A6"/>
    <w:rsid w:val="0029662B"/>
    <w:rsid w:val="0029714C"/>
    <w:rsid w:val="00297B92"/>
    <w:rsid w:val="002A07FF"/>
    <w:rsid w:val="002A0FC3"/>
    <w:rsid w:val="002A1032"/>
    <w:rsid w:val="002A13D8"/>
    <w:rsid w:val="002A1872"/>
    <w:rsid w:val="002A1D3C"/>
    <w:rsid w:val="002A43A0"/>
    <w:rsid w:val="002A4EC3"/>
    <w:rsid w:val="002A5301"/>
    <w:rsid w:val="002A65DA"/>
    <w:rsid w:val="002A65F1"/>
    <w:rsid w:val="002A74CF"/>
    <w:rsid w:val="002A786E"/>
    <w:rsid w:val="002B0267"/>
    <w:rsid w:val="002B216E"/>
    <w:rsid w:val="002B2A92"/>
    <w:rsid w:val="002B2BC5"/>
    <w:rsid w:val="002B2C88"/>
    <w:rsid w:val="002B31A1"/>
    <w:rsid w:val="002B37E3"/>
    <w:rsid w:val="002B3DBF"/>
    <w:rsid w:val="002B3E50"/>
    <w:rsid w:val="002B47CA"/>
    <w:rsid w:val="002B4DA2"/>
    <w:rsid w:val="002B5136"/>
    <w:rsid w:val="002B65D6"/>
    <w:rsid w:val="002B6E8B"/>
    <w:rsid w:val="002B77B3"/>
    <w:rsid w:val="002B7A7B"/>
    <w:rsid w:val="002B7A93"/>
    <w:rsid w:val="002C00F0"/>
    <w:rsid w:val="002C01B1"/>
    <w:rsid w:val="002C0E7C"/>
    <w:rsid w:val="002C0FEA"/>
    <w:rsid w:val="002C25D9"/>
    <w:rsid w:val="002C2A7F"/>
    <w:rsid w:val="002C2B1E"/>
    <w:rsid w:val="002C31FB"/>
    <w:rsid w:val="002C3E3D"/>
    <w:rsid w:val="002C480A"/>
    <w:rsid w:val="002C4F35"/>
    <w:rsid w:val="002C5234"/>
    <w:rsid w:val="002C5240"/>
    <w:rsid w:val="002C5956"/>
    <w:rsid w:val="002C5EF9"/>
    <w:rsid w:val="002C649C"/>
    <w:rsid w:val="002C6C35"/>
    <w:rsid w:val="002C76FC"/>
    <w:rsid w:val="002C7723"/>
    <w:rsid w:val="002C7FCB"/>
    <w:rsid w:val="002D0A70"/>
    <w:rsid w:val="002D0D64"/>
    <w:rsid w:val="002D13D5"/>
    <w:rsid w:val="002D1C15"/>
    <w:rsid w:val="002D374F"/>
    <w:rsid w:val="002D3DFC"/>
    <w:rsid w:val="002D41C3"/>
    <w:rsid w:val="002D4657"/>
    <w:rsid w:val="002D4757"/>
    <w:rsid w:val="002D4D0A"/>
    <w:rsid w:val="002D51B6"/>
    <w:rsid w:val="002D5563"/>
    <w:rsid w:val="002D601D"/>
    <w:rsid w:val="002D65E1"/>
    <w:rsid w:val="002D7543"/>
    <w:rsid w:val="002D7D14"/>
    <w:rsid w:val="002E01A7"/>
    <w:rsid w:val="002E0904"/>
    <w:rsid w:val="002E0C8C"/>
    <w:rsid w:val="002E0F62"/>
    <w:rsid w:val="002E0F7C"/>
    <w:rsid w:val="002E1645"/>
    <w:rsid w:val="002E1660"/>
    <w:rsid w:val="002E1747"/>
    <w:rsid w:val="002E174E"/>
    <w:rsid w:val="002E1AF8"/>
    <w:rsid w:val="002E1BC9"/>
    <w:rsid w:val="002E1CC2"/>
    <w:rsid w:val="002E2203"/>
    <w:rsid w:val="002E252A"/>
    <w:rsid w:val="002E2C70"/>
    <w:rsid w:val="002E2D83"/>
    <w:rsid w:val="002E3432"/>
    <w:rsid w:val="002E3BB4"/>
    <w:rsid w:val="002E3CA2"/>
    <w:rsid w:val="002E4649"/>
    <w:rsid w:val="002E6A87"/>
    <w:rsid w:val="002E709C"/>
    <w:rsid w:val="002E7249"/>
    <w:rsid w:val="002E7DD7"/>
    <w:rsid w:val="002F0A9A"/>
    <w:rsid w:val="002F0C9C"/>
    <w:rsid w:val="002F125E"/>
    <w:rsid w:val="002F12B2"/>
    <w:rsid w:val="002F1363"/>
    <w:rsid w:val="002F13BE"/>
    <w:rsid w:val="002F1CCB"/>
    <w:rsid w:val="002F2C22"/>
    <w:rsid w:val="002F2CFC"/>
    <w:rsid w:val="002F2E7B"/>
    <w:rsid w:val="002F37D5"/>
    <w:rsid w:val="002F3C6A"/>
    <w:rsid w:val="002F4187"/>
    <w:rsid w:val="002F4337"/>
    <w:rsid w:val="002F46C6"/>
    <w:rsid w:val="002F4E75"/>
    <w:rsid w:val="002F51EC"/>
    <w:rsid w:val="002F5F0F"/>
    <w:rsid w:val="002F623F"/>
    <w:rsid w:val="002F62A3"/>
    <w:rsid w:val="002F63F3"/>
    <w:rsid w:val="002F7875"/>
    <w:rsid w:val="003005A2"/>
    <w:rsid w:val="00300AA7"/>
    <w:rsid w:val="00300CC3"/>
    <w:rsid w:val="00300CF8"/>
    <w:rsid w:val="00300E6D"/>
    <w:rsid w:val="00302055"/>
    <w:rsid w:val="00302955"/>
    <w:rsid w:val="00302B62"/>
    <w:rsid w:val="00302C4D"/>
    <w:rsid w:val="003036FD"/>
    <w:rsid w:val="00303721"/>
    <w:rsid w:val="003039CD"/>
    <w:rsid w:val="00303BD2"/>
    <w:rsid w:val="00303C59"/>
    <w:rsid w:val="00304498"/>
    <w:rsid w:val="00304CC5"/>
    <w:rsid w:val="00304D6F"/>
    <w:rsid w:val="003071F9"/>
    <w:rsid w:val="003073BF"/>
    <w:rsid w:val="003074F4"/>
    <w:rsid w:val="00307D1F"/>
    <w:rsid w:val="00310D4E"/>
    <w:rsid w:val="00310DE0"/>
    <w:rsid w:val="0031116B"/>
    <w:rsid w:val="003115CB"/>
    <w:rsid w:val="00312165"/>
    <w:rsid w:val="00312919"/>
    <w:rsid w:val="00312D44"/>
    <w:rsid w:val="00313128"/>
    <w:rsid w:val="00313831"/>
    <w:rsid w:val="00313935"/>
    <w:rsid w:val="00313D22"/>
    <w:rsid w:val="003148A4"/>
    <w:rsid w:val="00315053"/>
    <w:rsid w:val="0031525D"/>
    <w:rsid w:val="003170F8"/>
    <w:rsid w:val="0031720C"/>
    <w:rsid w:val="0032024A"/>
    <w:rsid w:val="003206D5"/>
    <w:rsid w:val="003214B7"/>
    <w:rsid w:val="00322215"/>
    <w:rsid w:val="00322418"/>
    <w:rsid w:val="00322470"/>
    <w:rsid w:val="00322624"/>
    <w:rsid w:val="003236DB"/>
    <w:rsid w:val="0032410F"/>
    <w:rsid w:val="00324461"/>
    <w:rsid w:val="00324755"/>
    <w:rsid w:val="00324DCC"/>
    <w:rsid w:val="003262BD"/>
    <w:rsid w:val="00326DC3"/>
    <w:rsid w:val="00327F40"/>
    <w:rsid w:val="003304AC"/>
    <w:rsid w:val="00331721"/>
    <w:rsid w:val="003317AA"/>
    <w:rsid w:val="00331A88"/>
    <w:rsid w:val="00331C68"/>
    <w:rsid w:val="00331E6E"/>
    <w:rsid w:val="003320CD"/>
    <w:rsid w:val="00332771"/>
    <w:rsid w:val="0033339D"/>
    <w:rsid w:val="003333EB"/>
    <w:rsid w:val="00334479"/>
    <w:rsid w:val="00334E8A"/>
    <w:rsid w:val="003354C9"/>
    <w:rsid w:val="003361E3"/>
    <w:rsid w:val="0033648A"/>
    <w:rsid w:val="003371C1"/>
    <w:rsid w:val="003372D4"/>
    <w:rsid w:val="00337FBC"/>
    <w:rsid w:val="0034022B"/>
    <w:rsid w:val="00340418"/>
    <w:rsid w:val="00340E0C"/>
    <w:rsid w:val="003411B4"/>
    <w:rsid w:val="00341BEC"/>
    <w:rsid w:val="00342002"/>
    <w:rsid w:val="003421A8"/>
    <w:rsid w:val="00342220"/>
    <w:rsid w:val="003430BC"/>
    <w:rsid w:val="003431C2"/>
    <w:rsid w:val="00343284"/>
    <w:rsid w:val="00343640"/>
    <w:rsid w:val="00343815"/>
    <w:rsid w:val="00343C82"/>
    <w:rsid w:val="00343D15"/>
    <w:rsid w:val="0034422F"/>
    <w:rsid w:val="003451DE"/>
    <w:rsid w:val="003453F1"/>
    <w:rsid w:val="00345964"/>
    <w:rsid w:val="00345A89"/>
    <w:rsid w:val="00345CC7"/>
    <w:rsid w:val="0034610E"/>
    <w:rsid w:val="003466B0"/>
    <w:rsid w:val="003468ED"/>
    <w:rsid w:val="00350178"/>
    <w:rsid w:val="00350DC1"/>
    <w:rsid w:val="003511E8"/>
    <w:rsid w:val="00351D14"/>
    <w:rsid w:val="00351E59"/>
    <w:rsid w:val="00351FC1"/>
    <w:rsid w:val="00352D19"/>
    <w:rsid w:val="003530ED"/>
    <w:rsid w:val="00354A7F"/>
    <w:rsid w:val="00355752"/>
    <w:rsid w:val="003557A2"/>
    <w:rsid w:val="00355F9F"/>
    <w:rsid w:val="00356151"/>
    <w:rsid w:val="003563F4"/>
    <w:rsid w:val="003569B8"/>
    <w:rsid w:val="00357508"/>
    <w:rsid w:val="003605F2"/>
    <w:rsid w:val="00360E3C"/>
    <w:rsid w:val="00360EA3"/>
    <w:rsid w:val="00361719"/>
    <w:rsid w:val="00361892"/>
    <w:rsid w:val="003619CE"/>
    <w:rsid w:val="00361E3B"/>
    <w:rsid w:val="0036202A"/>
    <w:rsid w:val="0036223C"/>
    <w:rsid w:val="003629B3"/>
    <w:rsid w:val="00362DE0"/>
    <w:rsid w:val="00363343"/>
    <w:rsid w:val="003634BD"/>
    <w:rsid w:val="00364211"/>
    <w:rsid w:val="00364836"/>
    <w:rsid w:val="003648B6"/>
    <w:rsid w:val="00365395"/>
    <w:rsid w:val="00365DD7"/>
    <w:rsid w:val="00366313"/>
    <w:rsid w:val="0036672E"/>
    <w:rsid w:val="00366A1A"/>
    <w:rsid w:val="00367250"/>
    <w:rsid w:val="00367609"/>
    <w:rsid w:val="00367C97"/>
    <w:rsid w:val="00370043"/>
    <w:rsid w:val="0037007E"/>
    <w:rsid w:val="00370D87"/>
    <w:rsid w:val="00370E83"/>
    <w:rsid w:val="00370F37"/>
    <w:rsid w:val="0037105F"/>
    <w:rsid w:val="00372DB9"/>
    <w:rsid w:val="00373AB6"/>
    <w:rsid w:val="00373C35"/>
    <w:rsid w:val="00374082"/>
    <w:rsid w:val="00374648"/>
    <w:rsid w:val="00374675"/>
    <w:rsid w:val="0037468C"/>
    <w:rsid w:val="00374F02"/>
    <w:rsid w:val="0037594D"/>
    <w:rsid w:val="00376B09"/>
    <w:rsid w:val="00376F95"/>
    <w:rsid w:val="003777DC"/>
    <w:rsid w:val="003779B8"/>
    <w:rsid w:val="00377C39"/>
    <w:rsid w:val="003806D3"/>
    <w:rsid w:val="00381439"/>
    <w:rsid w:val="003815D3"/>
    <w:rsid w:val="00381E97"/>
    <w:rsid w:val="00381ED9"/>
    <w:rsid w:val="00384555"/>
    <w:rsid w:val="003852D9"/>
    <w:rsid w:val="00385805"/>
    <w:rsid w:val="00385E98"/>
    <w:rsid w:val="0038624A"/>
    <w:rsid w:val="00386529"/>
    <w:rsid w:val="003867A2"/>
    <w:rsid w:val="00387114"/>
    <w:rsid w:val="003913E8"/>
    <w:rsid w:val="003914CA"/>
    <w:rsid w:val="003927F9"/>
    <w:rsid w:val="00392FA6"/>
    <w:rsid w:val="00393015"/>
    <w:rsid w:val="00393562"/>
    <w:rsid w:val="003937D6"/>
    <w:rsid w:val="0039494E"/>
    <w:rsid w:val="00394ACB"/>
    <w:rsid w:val="003957FD"/>
    <w:rsid w:val="00395DF9"/>
    <w:rsid w:val="00396096"/>
    <w:rsid w:val="00396692"/>
    <w:rsid w:val="00396B36"/>
    <w:rsid w:val="00396C65"/>
    <w:rsid w:val="003A0A88"/>
    <w:rsid w:val="003A2236"/>
    <w:rsid w:val="003A2346"/>
    <w:rsid w:val="003A238A"/>
    <w:rsid w:val="003A249A"/>
    <w:rsid w:val="003A2CB3"/>
    <w:rsid w:val="003A331A"/>
    <w:rsid w:val="003A3AFD"/>
    <w:rsid w:val="003A435E"/>
    <w:rsid w:val="003A4466"/>
    <w:rsid w:val="003A4734"/>
    <w:rsid w:val="003A4CC0"/>
    <w:rsid w:val="003A4DE9"/>
    <w:rsid w:val="003A5AB8"/>
    <w:rsid w:val="003A64A9"/>
    <w:rsid w:val="003A6B0D"/>
    <w:rsid w:val="003A728C"/>
    <w:rsid w:val="003A77EA"/>
    <w:rsid w:val="003A7E92"/>
    <w:rsid w:val="003A7FC2"/>
    <w:rsid w:val="003B06B5"/>
    <w:rsid w:val="003B10C4"/>
    <w:rsid w:val="003B1ACF"/>
    <w:rsid w:val="003B1E93"/>
    <w:rsid w:val="003B26FD"/>
    <w:rsid w:val="003B3E34"/>
    <w:rsid w:val="003B430C"/>
    <w:rsid w:val="003B58C2"/>
    <w:rsid w:val="003B5C8A"/>
    <w:rsid w:val="003B69B9"/>
    <w:rsid w:val="003B6ACF"/>
    <w:rsid w:val="003B7092"/>
    <w:rsid w:val="003B7469"/>
    <w:rsid w:val="003B7869"/>
    <w:rsid w:val="003B7B18"/>
    <w:rsid w:val="003C109F"/>
    <w:rsid w:val="003C1669"/>
    <w:rsid w:val="003C16B8"/>
    <w:rsid w:val="003C1F05"/>
    <w:rsid w:val="003C221A"/>
    <w:rsid w:val="003C22E8"/>
    <w:rsid w:val="003C23B0"/>
    <w:rsid w:val="003C3578"/>
    <w:rsid w:val="003C3BFC"/>
    <w:rsid w:val="003C3C69"/>
    <w:rsid w:val="003C42F6"/>
    <w:rsid w:val="003C4809"/>
    <w:rsid w:val="003C482E"/>
    <w:rsid w:val="003C5618"/>
    <w:rsid w:val="003C56C8"/>
    <w:rsid w:val="003C5956"/>
    <w:rsid w:val="003C5E1D"/>
    <w:rsid w:val="003C68B9"/>
    <w:rsid w:val="003C72D1"/>
    <w:rsid w:val="003D0A85"/>
    <w:rsid w:val="003D1B33"/>
    <w:rsid w:val="003D1C4F"/>
    <w:rsid w:val="003D1F62"/>
    <w:rsid w:val="003D26B5"/>
    <w:rsid w:val="003D273C"/>
    <w:rsid w:val="003D2BB6"/>
    <w:rsid w:val="003D4367"/>
    <w:rsid w:val="003D4BB2"/>
    <w:rsid w:val="003D52A8"/>
    <w:rsid w:val="003D5CA9"/>
    <w:rsid w:val="003D64EC"/>
    <w:rsid w:val="003D6571"/>
    <w:rsid w:val="003D7A7A"/>
    <w:rsid w:val="003D7D66"/>
    <w:rsid w:val="003E10B9"/>
    <w:rsid w:val="003E14C9"/>
    <w:rsid w:val="003E1590"/>
    <w:rsid w:val="003E16B6"/>
    <w:rsid w:val="003E1D1E"/>
    <w:rsid w:val="003E1D20"/>
    <w:rsid w:val="003E1E8E"/>
    <w:rsid w:val="003E26F9"/>
    <w:rsid w:val="003E2CA0"/>
    <w:rsid w:val="003E3062"/>
    <w:rsid w:val="003E32AB"/>
    <w:rsid w:val="003E3731"/>
    <w:rsid w:val="003E37F0"/>
    <w:rsid w:val="003E3F72"/>
    <w:rsid w:val="003E419F"/>
    <w:rsid w:val="003E5165"/>
    <w:rsid w:val="003E5461"/>
    <w:rsid w:val="003E5F37"/>
    <w:rsid w:val="003E5F8C"/>
    <w:rsid w:val="003E686E"/>
    <w:rsid w:val="003E6E40"/>
    <w:rsid w:val="003E70F6"/>
    <w:rsid w:val="003E7330"/>
    <w:rsid w:val="003E757F"/>
    <w:rsid w:val="003E7BBE"/>
    <w:rsid w:val="003F0201"/>
    <w:rsid w:val="003F04D7"/>
    <w:rsid w:val="003F0AEF"/>
    <w:rsid w:val="003F1088"/>
    <w:rsid w:val="003F132E"/>
    <w:rsid w:val="003F21DD"/>
    <w:rsid w:val="003F2594"/>
    <w:rsid w:val="003F25DC"/>
    <w:rsid w:val="003F2D13"/>
    <w:rsid w:val="003F2EB2"/>
    <w:rsid w:val="003F2FB9"/>
    <w:rsid w:val="003F2FDF"/>
    <w:rsid w:val="003F3133"/>
    <w:rsid w:val="003F3D6B"/>
    <w:rsid w:val="003F4306"/>
    <w:rsid w:val="003F50FC"/>
    <w:rsid w:val="003F65A1"/>
    <w:rsid w:val="003F6944"/>
    <w:rsid w:val="003F6A89"/>
    <w:rsid w:val="003F6C5B"/>
    <w:rsid w:val="003F6D71"/>
    <w:rsid w:val="003F6EF4"/>
    <w:rsid w:val="003F717E"/>
    <w:rsid w:val="003F7510"/>
    <w:rsid w:val="003F7600"/>
    <w:rsid w:val="003F79C5"/>
    <w:rsid w:val="003F7B15"/>
    <w:rsid w:val="0040004E"/>
    <w:rsid w:val="004017B4"/>
    <w:rsid w:val="00401F44"/>
    <w:rsid w:val="00402024"/>
    <w:rsid w:val="00402CFB"/>
    <w:rsid w:val="00403024"/>
    <w:rsid w:val="004031F8"/>
    <w:rsid w:val="00403835"/>
    <w:rsid w:val="004041C2"/>
    <w:rsid w:val="00405494"/>
    <w:rsid w:val="00406C01"/>
    <w:rsid w:val="0040787F"/>
    <w:rsid w:val="00410088"/>
    <w:rsid w:val="0041058F"/>
    <w:rsid w:val="0041070C"/>
    <w:rsid w:val="00411507"/>
    <w:rsid w:val="004115A4"/>
    <w:rsid w:val="0041188A"/>
    <w:rsid w:val="00412704"/>
    <w:rsid w:val="00412F00"/>
    <w:rsid w:val="0041398D"/>
    <w:rsid w:val="00413C17"/>
    <w:rsid w:val="0041496F"/>
    <w:rsid w:val="00414E3D"/>
    <w:rsid w:val="00415189"/>
    <w:rsid w:val="0041524D"/>
    <w:rsid w:val="0041562C"/>
    <w:rsid w:val="00415957"/>
    <w:rsid w:val="00416BE2"/>
    <w:rsid w:val="0041745F"/>
    <w:rsid w:val="004175AC"/>
    <w:rsid w:val="00417ED4"/>
    <w:rsid w:val="00417F8B"/>
    <w:rsid w:val="00420E9B"/>
    <w:rsid w:val="00420F3A"/>
    <w:rsid w:val="0042142A"/>
    <w:rsid w:val="0042145F"/>
    <w:rsid w:val="00422295"/>
    <w:rsid w:val="0042278D"/>
    <w:rsid w:val="004239FB"/>
    <w:rsid w:val="004248ED"/>
    <w:rsid w:val="00424F58"/>
    <w:rsid w:val="0042564D"/>
    <w:rsid w:val="00425758"/>
    <w:rsid w:val="00425945"/>
    <w:rsid w:val="00425CB8"/>
    <w:rsid w:val="0042622A"/>
    <w:rsid w:val="00426536"/>
    <w:rsid w:val="00427636"/>
    <w:rsid w:val="00427669"/>
    <w:rsid w:val="00427E8A"/>
    <w:rsid w:val="00427F4F"/>
    <w:rsid w:val="0043143A"/>
    <w:rsid w:val="00431B5A"/>
    <w:rsid w:val="00431F15"/>
    <w:rsid w:val="004323A6"/>
    <w:rsid w:val="004339E5"/>
    <w:rsid w:val="00433C68"/>
    <w:rsid w:val="004341F7"/>
    <w:rsid w:val="0043474A"/>
    <w:rsid w:val="004347B9"/>
    <w:rsid w:val="00434D11"/>
    <w:rsid w:val="00435142"/>
    <w:rsid w:val="00435B9F"/>
    <w:rsid w:val="004364F1"/>
    <w:rsid w:val="004365CE"/>
    <w:rsid w:val="00436A31"/>
    <w:rsid w:val="00437355"/>
    <w:rsid w:val="004375C6"/>
    <w:rsid w:val="00437FDB"/>
    <w:rsid w:val="00440340"/>
    <w:rsid w:val="00440689"/>
    <w:rsid w:val="00440DC3"/>
    <w:rsid w:val="004410E9"/>
    <w:rsid w:val="00441703"/>
    <w:rsid w:val="00441A77"/>
    <w:rsid w:val="00441DDA"/>
    <w:rsid w:val="00441E99"/>
    <w:rsid w:val="00441FBA"/>
    <w:rsid w:val="00442241"/>
    <w:rsid w:val="00442E01"/>
    <w:rsid w:val="00442E45"/>
    <w:rsid w:val="00442ECE"/>
    <w:rsid w:val="00444153"/>
    <w:rsid w:val="0044427E"/>
    <w:rsid w:val="00444F1B"/>
    <w:rsid w:val="004453C6"/>
    <w:rsid w:val="00445448"/>
    <w:rsid w:val="00446631"/>
    <w:rsid w:val="00446870"/>
    <w:rsid w:val="00446921"/>
    <w:rsid w:val="00446C56"/>
    <w:rsid w:val="00450C96"/>
    <w:rsid w:val="00451850"/>
    <w:rsid w:val="00451EFC"/>
    <w:rsid w:val="00452121"/>
    <w:rsid w:val="004526A4"/>
    <w:rsid w:val="00452E92"/>
    <w:rsid w:val="004532D5"/>
    <w:rsid w:val="0045336C"/>
    <w:rsid w:val="0045385F"/>
    <w:rsid w:val="00453AB9"/>
    <w:rsid w:val="00453CC6"/>
    <w:rsid w:val="00454360"/>
    <w:rsid w:val="004547CF"/>
    <w:rsid w:val="004552DF"/>
    <w:rsid w:val="00456005"/>
    <w:rsid w:val="00457097"/>
    <w:rsid w:val="00457244"/>
    <w:rsid w:val="0046045F"/>
    <w:rsid w:val="00460460"/>
    <w:rsid w:val="00460679"/>
    <w:rsid w:val="00461101"/>
    <w:rsid w:val="00461BD0"/>
    <w:rsid w:val="004622CB"/>
    <w:rsid w:val="00462420"/>
    <w:rsid w:val="00464178"/>
    <w:rsid w:val="004644D4"/>
    <w:rsid w:val="00464DC3"/>
    <w:rsid w:val="004655AD"/>
    <w:rsid w:val="0046596D"/>
    <w:rsid w:val="00467873"/>
    <w:rsid w:val="004703B6"/>
    <w:rsid w:val="00470570"/>
    <w:rsid w:val="004706ED"/>
    <w:rsid w:val="004708C6"/>
    <w:rsid w:val="00470C7E"/>
    <w:rsid w:val="00470CD8"/>
    <w:rsid w:val="004713E2"/>
    <w:rsid w:val="0047183E"/>
    <w:rsid w:val="00471B5B"/>
    <w:rsid w:val="00472C23"/>
    <w:rsid w:val="00472DBD"/>
    <w:rsid w:val="00472E0F"/>
    <w:rsid w:val="00473352"/>
    <w:rsid w:val="004736F9"/>
    <w:rsid w:val="00473755"/>
    <w:rsid w:val="00473A1E"/>
    <w:rsid w:val="00473AB1"/>
    <w:rsid w:val="00473AF0"/>
    <w:rsid w:val="00473CC3"/>
    <w:rsid w:val="00474BBB"/>
    <w:rsid w:val="0047584C"/>
    <w:rsid w:val="00475BB1"/>
    <w:rsid w:val="00476259"/>
    <w:rsid w:val="00477259"/>
    <w:rsid w:val="004808B2"/>
    <w:rsid w:val="0048108A"/>
    <w:rsid w:val="00481186"/>
    <w:rsid w:val="00481546"/>
    <w:rsid w:val="004821B8"/>
    <w:rsid w:val="00482425"/>
    <w:rsid w:val="00483016"/>
    <w:rsid w:val="004836A3"/>
    <w:rsid w:val="00484E4A"/>
    <w:rsid w:val="00485283"/>
    <w:rsid w:val="004874D1"/>
    <w:rsid w:val="004879D6"/>
    <w:rsid w:val="00487D4F"/>
    <w:rsid w:val="00490F5A"/>
    <w:rsid w:val="004916A6"/>
    <w:rsid w:val="004917C1"/>
    <w:rsid w:val="00491A31"/>
    <w:rsid w:val="00491DA3"/>
    <w:rsid w:val="00491DF5"/>
    <w:rsid w:val="00492C5A"/>
    <w:rsid w:val="00493304"/>
    <w:rsid w:val="00493C1D"/>
    <w:rsid w:val="00494293"/>
    <w:rsid w:val="00494355"/>
    <w:rsid w:val="00494C10"/>
    <w:rsid w:val="00495088"/>
    <w:rsid w:val="00495268"/>
    <w:rsid w:val="004966B6"/>
    <w:rsid w:val="00496858"/>
    <w:rsid w:val="004A06AD"/>
    <w:rsid w:val="004A2126"/>
    <w:rsid w:val="004A2A6C"/>
    <w:rsid w:val="004A2FF5"/>
    <w:rsid w:val="004A33F4"/>
    <w:rsid w:val="004A35EE"/>
    <w:rsid w:val="004A3856"/>
    <w:rsid w:val="004A3B2E"/>
    <w:rsid w:val="004A4B4B"/>
    <w:rsid w:val="004A509D"/>
    <w:rsid w:val="004A51E1"/>
    <w:rsid w:val="004A5A17"/>
    <w:rsid w:val="004A5AF5"/>
    <w:rsid w:val="004A5D2C"/>
    <w:rsid w:val="004A68C6"/>
    <w:rsid w:val="004A6975"/>
    <w:rsid w:val="004A6C06"/>
    <w:rsid w:val="004A70C4"/>
    <w:rsid w:val="004A7C61"/>
    <w:rsid w:val="004B03C1"/>
    <w:rsid w:val="004B0B47"/>
    <w:rsid w:val="004B1055"/>
    <w:rsid w:val="004B13D7"/>
    <w:rsid w:val="004B3B24"/>
    <w:rsid w:val="004B3D1A"/>
    <w:rsid w:val="004B4748"/>
    <w:rsid w:val="004B55D9"/>
    <w:rsid w:val="004B56DC"/>
    <w:rsid w:val="004B61EC"/>
    <w:rsid w:val="004B7184"/>
    <w:rsid w:val="004B71BD"/>
    <w:rsid w:val="004B73C7"/>
    <w:rsid w:val="004B7928"/>
    <w:rsid w:val="004C0059"/>
    <w:rsid w:val="004C12FB"/>
    <w:rsid w:val="004C1546"/>
    <w:rsid w:val="004C166D"/>
    <w:rsid w:val="004C1B89"/>
    <w:rsid w:val="004C2BE9"/>
    <w:rsid w:val="004C3371"/>
    <w:rsid w:val="004C3892"/>
    <w:rsid w:val="004C3A0F"/>
    <w:rsid w:val="004C3C7E"/>
    <w:rsid w:val="004C3FAC"/>
    <w:rsid w:val="004C427B"/>
    <w:rsid w:val="004C47DC"/>
    <w:rsid w:val="004C4840"/>
    <w:rsid w:val="004C4CF7"/>
    <w:rsid w:val="004C5283"/>
    <w:rsid w:val="004C59CB"/>
    <w:rsid w:val="004C6348"/>
    <w:rsid w:val="004C63D8"/>
    <w:rsid w:val="004C6878"/>
    <w:rsid w:val="004C6A78"/>
    <w:rsid w:val="004C6AE9"/>
    <w:rsid w:val="004C7A29"/>
    <w:rsid w:val="004C7C7A"/>
    <w:rsid w:val="004D0179"/>
    <w:rsid w:val="004D0EF2"/>
    <w:rsid w:val="004D0FD2"/>
    <w:rsid w:val="004D1721"/>
    <w:rsid w:val="004D3037"/>
    <w:rsid w:val="004D3210"/>
    <w:rsid w:val="004D3217"/>
    <w:rsid w:val="004D3248"/>
    <w:rsid w:val="004D362D"/>
    <w:rsid w:val="004D4084"/>
    <w:rsid w:val="004D4C59"/>
    <w:rsid w:val="004D4CFE"/>
    <w:rsid w:val="004D5876"/>
    <w:rsid w:val="004D5958"/>
    <w:rsid w:val="004D5D05"/>
    <w:rsid w:val="004D5EEF"/>
    <w:rsid w:val="004D637F"/>
    <w:rsid w:val="004D67B3"/>
    <w:rsid w:val="004D755F"/>
    <w:rsid w:val="004D7E3C"/>
    <w:rsid w:val="004E01A1"/>
    <w:rsid w:val="004E03FE"/>
    <w:rsid w:val="004E0A92"/>
    <w:rsid w:val="004E0C8E"/>
    <w:rsid w:val="004E1227"/>
    <w:rsid w:val="004E1BEB"/>
    <w:rsid w:val="004E224B"/>
    <w:rsid w:val="004E2898"/>
    <w:rsid w:val="004E2DE0"/>
    <w:rsid w:val="004E326D"/>
    <w:rsid w:val="004E467B"/>
    <w:rsid w:val="004E4EE5"/>
    <w:rsid w:val="004E6578"/>
    <w:rsid w:val="004E66A2"/>
    <w:rsid w:val="004E67C6"/>
    <w:rsid w:val="004E6CFE"/>
    <w:rsid w:val="004E6D19"/>
    <w:rsid w:val="004E75A9"/>
    <w:rsid w:val="004E7D78"/>
    <w:rsid w:val="004F0BA4"/>
    <w:rsid w:val="004F1A80"/>
    <w:rsid w:val="004F1A98"/>
    <w:rsid w:val="004F2932"/>
    <w:rsid w:val="004F35DD"/>
    <w:rsid w:val="004F40DF"/>
    <w:rsid w:val="004F4C0A"/>
    <w:rsid w:val="004F4DC7"/>
    <w:rsid w:val="004F5EE7"/>
    <w:rsid w:val="004F5F21"/>
    <w:rsid w:val="004F607A"/>
    <w:rsid w:val="004F61BB"/>
    <w:rsid w:val="004F64AE"/>
    <w:rsid w:val="004F6C06"/>
    <w:rsid w:val="004F73CC"/>
    <w:rsid w:val="004F7612"/>
    <w:rsid w:val="004F7871"/>
    <w:rsid w:val="005001AF"/>
    <w:rsid w:val="005009E2"/>
    <w:rsid w:val="00500A26"/>
    <w:rsid w:val="00500B26"/>
    <w:rsid w:val="00500E29"/>
    <w:rsid w:val="00501195"/>
    <w:rsid w:val="00502379"/>
    <w:rsid w:val="005023CC"/>
    <w:rsid w:val="005027CE"/>
    <w:rsid w:val="00502B6B"/>
    <w:rsid w:val="00503E42"/>
    <w:rsid w:val="00505225"/>
    <w:rsid w:val="00505FA4"/>
    <w:rsid w:val="00506888"/>
    <w:rsid w:val="005068CD"/>
    <w:rsid w:val="00507499"/>
    <w:rsid w:val="005101EF"/>
    <w:rsid w:val="00510DD5"/>
    <w:rsid w:val="0051108B"/>
    <w:rsid w:val="00511A26"/>
    <w:rsid w:val="0051211A"/>
    <w:rsid w:val="005129EE"/>
    <w:rsid w:val="005131E8"/>
    <w:rsid w:val="00515B04"/>
    <w:rsid w:val="00515CDD"/>
    <w:rsid w:val="00516394"/>
    <w:rsid w:val="005172FF"/>
    <w:rsid w:val="00517EAD"/>
    <w:rsid w:val="00517FF6"/>
    <w:rsid w:val="00520BBD"/>
    <w:rsid w:val="00520BE2"/>
    <w:rsid w:val="005217C7"/>
    <w:rsid w:val="00521A64"/>
    <w:rsid w:val="00521F1C"/>
    <w:rsid w:val="005225DD"/>
    <w:rsid w:val="00522F1F"/>
    <w:rsid w:val="0052400E"/>
    <w:rsid w:val="0052418F"/>
    <w:rsid w:val="00524515"/>
    <w:rsid w:val="00524735"/>
    <w:rsid w:val="00524BE9"/>
    <w:rsid w:val="00525023"/>
    <w:rsid w:val="0052534E"/>
    <w:rsid w:val="005259F9"/>
    <w:rsid w:val="0052602D"/>
    <w:rsid w:val="005263CD"/>
    <w:rsid w:val="0052699B"/>
    <w:rsid w:val="005272DA"/>
    <w:rsid w:val="0052745D"/>
    <w:rsid w:val="00527572"/>
    <w:rsid w:val="00527F8E"/>
    <w:rsid w:val="005304C1"/>
    <w:rsid w:val="00530680"/>
    <w:rsid w:val="00530800"/>
    <w:rsid w:val="00530C8A"/>
    <w:rsid w:val="005310D8"/>
    <w:rsid w:val="005318E1"/>
    <w:rsid w:val="00531D6D"/>
    <w:rsid w:val="00531D8A"/>
    <w:rsid w:val="005322EC"/>
    <w:rsid w:val="00533BA2"/>
    <w:rsid w:val="00533D09"/>
    <w:rsid w:val="00533E41"/>
    <w:rsid w:val="005340A2"/>
    <w:rsid w:val="00534747"/>
    <w:rsid w:val="0053485C"/>
    <w:rsid w:val="00534D6D"/>
    <w:rsid w:val="0053679C"/>
    <w:rsid w:val="005368E8"/>
    <w:rsid w:val="00537229"/>
    <w:rsid w:val="00537DC6"/>
    <w:rsid w:val="00540547"/>
    <w:rsid w:val="0054060B"/>
    <w:rsid w:val="00540946"/>
    <w:rsid w:val="00540B79"/>
    <w:rsid w:val="00540C21"/>
    <w:rsid w:val="005419D4"/>
    <w:rsid w:val="00541A4C"/>
    <w:rsid w:val="00541F2F"/>
    <w:rsid w:val="00541FD1"/>
    <w:rsid w:val="00542D58"/>
    <w:rsid w:val="00543788"/>
    <w:rsid w:val="00543DDF"/>
    <w:rsid w:val="0054496B"/>
    <w:rsid w:val="00544E80"/>
    <w:rsid w:val="0054505B"/>
    <w:rsid w:val="0054569D"/>
    <w:rsid w:val="005463A4"/>
    <w:rsid w:val="00546434"/>
    <w:rsid w:val="00546AC8"/>
    <w:rsid w:val="00546B85"/>
    <w:rsid w:val="00546FE3"/>
    <w:rsid w:val="00547036"/>
    <w:rsid w:val="005473AE"/>
    <w:rsid w:val="005473FE"/>
    <w:rsid w:val="005474AE"/>
    <w:rsid w:val="00547597"/>
    <w:rsid w:val="00547AC9"/>
    <w:rsid w:val="00547DA6"/>
    <w:rsid w:val="00547ED3"/>
    <w:rsid w:val="00547FD6"/>
    <w:rsid w:val="005507D1"/>
    <w:rsid w:val="00551357"/>
    <w:rsid w:val="0055148F"/>
    <w:rsid w:val="0055223F"/>
    <w:rsid w:val="00552613"/>
    <w:rsid w:val="00552AA8"/>
    <w:rsid w:val="00552E82"/>
    <w:rsid w:val="00553336"/>
    <w:rsid w:val="00553601"/>
    <w:rsid w:val="0055392D"/>
    <w:rsid w:val="00553C61"/>
    <w:rsid w:val="00553D1A"/>
    <w:rsid w:val="00553ECC"/>
    <w:rsid w:val="005541A1"/>
    <w:rsid w:val="00554ABB"/>
    <w:rsid w:val="00554F88"/>
    <w:rsid w:val="00555F64"/>
    <w:rsid w:val="00556040"/>
    <w:rsid w:val="00556401"/>
    <w:rsid w:val="00556BF1"/>
    <w:rsid w:val="0056056A"/>
    <w:rsid w:val="00560B7C"/>
    <w:rsid w:val="00561255"/>
    <w:rsid w:val="00562CEC"/>
    <w:rsid w:val="00563102"/>
    <w:rsid w:val="00563A9C"/>
    <w:rsid w:val="00563BCF"/>
    <w:rsid w:val="00563E1F"/>
    <w:rsid w:val="00563F9F"/>
    <w:rsid w:val="00564383"/>
    <w:rsid w:val="00564389"/>
    <w:rsid w:val="0056467F"/>
    <w:rsid w:val="005649A9"/>
    <w:rsid w:val="00564E8F"/>
    <w:rsid w:val="0056501F"/>
    <w:rsid w:val="00565536"/>
    <w:rsid w:val="00565DF7"/>
    <w:rsid w:val="005660BA"/>
    <w:rsid w:val="00566343"/>
    <w:rsid w:val="00566678"/>
    <w:rsid w:val="00566AFE"/>
    <w:rsid w:val="0056702E"/>
    <w:rsid w:val="005672FE"/>
    <w:rsid w:val="00567D95"/>
    <w:rsid w:val="005701C8"/>
    <w:rsid w:val="0057105C"/>
    <w:rsid w:val="0057124B"/>
    <w:rsid w:val="00571E51"/>
    <w:rsid w:val="00571F04"/>
    <w:rsid w:val="00572B4E"/>
    <w:rsid w:val="00572FD0"/>
    <w:rsid w:val="005732CA"/>
    <w:rsid w:val="00573E1E"/>
    <w:rsid w:val="00573E77"/>
    <w:rsid w:val="005742A4"/>
    <w:rsid w:val="00574BC7"/>
    <w:rsid w:val="00575158"/>
    <w:rsid w:val="005754CB"/>
    <w:rsid w:val="0057589A"/>
    <w:rsid w:val="00577025"/>
    <w:rsid w:val="005772F8"/>
    <w:rsid w:val="0058066E"/>
    <w:rsid w:val="00580676"/>
    <w:rsid w:val="00580FE1"/>
    <w:rsid w:val="00581693"/>
    <w:rsid w:val="00581806"/>
    <w:rsid w:val="005819BF"/>
    <w:rsid w:val="00582B05"/>
    <w:rsid w:val="00582D0B"/>
    <w:rsid w:val="0058322F"/>
    <w:rsid w:val="00583263"/>
    <w:rsid w:val="00583416"/>
    <w:rsid w:val="00583938"/>
    <w:rsid w:val="00583EA2"/>
    <w:rsid w:val="00584620"/>
    <w:rsid w:val="00584717"/>
    <w:rsid w:val="005847B0"/>
    <w:rsid w:val="005849D1"/>
    <w:rsid w:val="00584ABA"/>
    <w:rsid w:val="005851AC"/>
    <w:rsid w:val="00585EFC"/>
    <w:rsid w:val="0058601D"/>
    <w:rsid w:val="00586232"/>
    <w:rsid w:val="005863B7"/>
    <w:rsid w:val="0058703E"/>
    <w:rsid w:val="00587169"/>
    <w:rsid w:val="005871EE"/>
    <w:rsid w:val="00590B28"/>
    <w:rsid w:val="00593419"/>
    <w:rsid w:val="00593705"/>
    <w:rsid w:val="00593A1A"/>
    <w:rsid w:val="00593A49"/>
    <w:rsid w:val="00593BAA"/>
    <w:rsid w:val="00593CD4"/>
    <w:rsid w:val="00594284"/>
    <w:rsid w:val="00594459"/>
    <w:rsid w:val="005944E8"/>
    <w:rsid w:val="005944EE"/>
    <w:rsid w:val="00594883"/>
    <w:rsid w:val="00595320"/>
    <w:rsid w:val="00595D4B"/>
    <w:rsid w:val="00595ECE"/>
    <w:rsid w:val="0059630A"/>
    <w:rsid w:val="005966BA"/>
    <w:rsid w:val="005968EC"/>
    <w:rsid w:val="00596B85"/>
    <w:rsid w:val="00596D03"/>
    <w:rsid w:val="00596DFA"/>
    <w:rsid w:val="00596E8C"/>
    <w:rsid w:val="00596F20"/>
    <w:rsid w:val="00597160"/>
    <w:rsid w:val="005979FA"/>
    <w:rsid w:val="00597AE7"/>
    <w:rsid w:val="00597B5B"/>
    <w:rsid w:val="00597D05"/>
    <w:rsid w:val="00597D4B"/>
    <w:rsid w:val="005A0004"/>
    <w:rsid w:val="005A0186"/>
    <w:rsid w:val="005A1291"/>
    <w:rsid w:val="005A169C"/>
    <w:rsid w:val="005A1D26"/>
    <w:rsid w:val="005A2304"/>
    <w:rsid w:val="005A2919"/>
    <w:rsid w:val="005A2CFB"/>
    <w:rsid w:val="005A2F39"/>
    <w:rsid w:val="005A335A"/>
    <w:rsid w:val="005A394C"/>
    <w:rsid w:val="005A39A4"/>
    <w:rsid w:val="005A39D6"/>
    <w:rsid w:val="005A3BD8"/>
    <w:rsid w:val="005A3E1C"/>
    <w:rsid w:val="005A4495"/>
    <w:rsid w:val="005A46CA"/>
    <w:rsid w:val="005A5292"/>
    <w:rsid w:val="005A52E5"/>
    <w:rsid w:val="005A5416"/>
    <w:rsid w:val="005A63AC"/>
    <w:rsid w:val="005A6432"/>
    <w:rsid w:val="005A6765"/>
    <w:rsid w:val="005A78A1"/>
    <w:rsid w:val="005A78C4"/>
    <w:rsid w:val="005B08DC"/>
    <w:rsid w:val="005B0E4F"/>
    <w:rsid w:val="005B121B"/>
    <w:rsid w:val="005B2850"/>
    <w:rsid w:val="005B28C3"/>
    <w:rsid w:val="005B3165"/>
    <w:rsid w:val="005B35B4"/>
    <w:rsid w:val="005B36A9"/>
    <w:rsid w:val="005B37CC"/>
    <w:rsid w:val="005B3B51"/>
    <w:rsid w:val="005B3E66"/>
    <w:rsid w:val="005B3E7B"/>
    <w:rsid w:val="005B40C2"/>
    <w:rsid w:val="005B4539"/>
    <w:rsid w:val="005B4EDC"/>
    <w:rsid w:val="005B5104"/>
    <w:rsid w:val="005B56B6"/>
    <w:rsid w:val="005B5FBF"/>
    <w:rsid w:val="005B657B"/>
    <w:rsid w:val="005B661A"/>
    <w:rsid w:val="005C0C68"/>
    <w:rsid w:val="005C1416"/>
    <w:rsid w:val="005C14BB"/>
    <w:rsid w:val="005C18E6"/>
    <w:rsid w:val="005C1AE0"/>
    <w:rsid w:val="005C204E"/>
    <w:rsid w:val="005C20F6"/>
    <w:rsid w:val="005C2424"/>
    <w:rsid w:val="005C29C4"/>
    <w:rsid w:val="005C2B36"/>
    <w:rsid w:val="005C2D85"/>
    <w:rsid w:val="005C39C3"/>
    <w:rsid w:val="005C5575"/>
    <w:rsid w:val="005C59A4"/>
    <w:rsid w:val="005C5DD2"/>
    <w:rsid w:val="005C5E64"/>
    <w:rsid w:val="005C5F9B"/>
    <w:rsid w:val="005C6674"/>
    <w:rsid w:val="005C6A0B"/>
    <w:rsid w:val="005C6FBE"/>
    <w:rsid w:val="005C77AE"/>
    <w:rsid w:val="005C7ABA"/>
    <w:rsid w:val="005C7F37"/>
    <w:rsid w:val="005D03A3"/>
    <w:rsid w:val="005D061B"/>
    <w:rsid w:val="005D0697"/>
    <w:rsid w:val="005D0B63"/>
    <w:rsid w:val="005D0C26"/>
    <w:rsid w:val="005D1513"/>
    <w:rsid w:val="005D15DA"/>
    <w:rsid w:val="005D1A91"/>
    <w:rsid w:val="005D1AA4"/>
    <w:rsid w:val="005D1AE8"/>
    <w:rsid w:val="005D1C9E"/>
    <w:rsid w:val="005D1CED"/>
    <w:rsid w:val="005D2352"/>
    <w:rsid w:val="005D2383"/>
    <w:rsid w:val="005D24D5"/>
    <w:rsid w:val="005D2A95"/>
    <w:rsid w:val="005D34B0"/>
    <w:rsid w:val="005D3B92"/>
    <w:rsid w:val="005D47A8"/>
    <w:rsid w:val="005D579D"/>
    <w:rsid w:val="005D5C81"/>
    <w:rsid w:val="005D6408"/>
    <w:rsid w:val="005D7959"/>
    <w:rsid w:val="005D7A32"/>
    <w:rsid w:val="005E02DA"/>
    <w:rsid w:val="005E0B69"/>
    <w:rsid w:val="005E1214"/>
    <w:rsid w:val="005E19AD"/>
    <w:rsid w:val="005E1CF9"/>
    <w:rsid w:val="005E1F47"/>
    <w:rsid w:val="005E2397"/>
    <w:rsid w:val="005E2CC6"/>
    <w:rsid w:val="005E2CEB"/>
    <w:rsid w:val="005E336B"/>
    <w:rsid w:val="005E3538"/>
    <w:rsid w:val="005E3906"/>
    <w:rsid w:val="005E3B01"/>
    <w:rsid w:val="005E3D61"/>
    <w:rsid w:val="005E42A8"/>
    <w:rsid w:val="005E4745"/>
    <w:rsid w:val="005E4E92"/>
    <w:rsid w:val="005E6BA6"/>
    <w:rsid w:val="005E6E4B"/>
    <w:rsid w:val="005E7604"/>
    <w:rsid w:val="005E7AFC"/>
    <w:rsid w:val="005F0341"/>
    <w:rsid w:val="005F060A"/>
    <w:rsid w:val="005F1614"/>
    <w:rsid w:val="005F1729"/>
    <w:rsid w:val="005F17F7"/>
    <w:rsid w:val="005F1B1C"/>
    <w:rsid w:val="005F1D3C"/>
    <w:rsid w:val="005F27F0"/>
    <w:rsid w:val="005F314C"/>
    <w:rsid w:val="005F3B2B"/>
    <w:rsid w:val="005F4897"/>
    <w:rsid w:val="005F4BE4"/>
    <w:rsid w:val="005F5253"/>
    <w:rsid w:val="005F56C8"/>
    <w:rsid w:val="005F5BB4"/>
    <w:rsid w:val="005F662D"/>
    <w:rsid w:val="005F6C32"/>
    <w:rsid w:val="005F7231"/>
    <w:rsid w:val="005F75D0"/>
    <w:rsid w:val="005F7C9A"/>
    <w:rsid w:val="005F7FA8"/>
    <w:rsid w:val="00600A45"/>
    <w:rsid w:val="00600A8F"/>
    <w:rsid w:val="00600E96"/>
    <w:rsid w:val="00600F2D"/>
    <w:rsid w:val="00601DB3"/>
    <w:rsid w:val="00601E13"/>
    <w:rsid w:val="00601E67"/>
    <w:rsid w:val="00602549"/>
    <w:rsid w:val="00602DD9"/>
    <w:rsid w:val="006035F0"/>
    <w:rsid w:val="006037F8"/>
    <w:rsid w:val="006038CB"/>
    <w:rsid w:val="00604092"/>
    <w:rsid w:val="0060481E"/>
    <w:rsid w:val="00604F7A"/>
    <w:rsid w:val="00605749"/>
    <w:rsid w:val="006060A9"/>
    <w:rsid w:val="006060CA"/>
    <w:rsid w:val="006063BF"/>
    <w:rsid w:val="00606433"/>
    <w:rsid w:val="00606BFD"/>
    <w:rsid w:val="00606FD0"/>
    <w:rsid w:val="00607452"/>
    <w:rsid w:val="00607518"/>
    <w:rsid w:val="00607642"/>
    <w:rsid w:val="006079A2"/>
    <w:rsid w:val="00607E42"/>
    <w:rsid w:val="006105B6"/>
    <w:rsid w:val="006108A1"/>
    <w:rsid w:val="00610B93"/>
    <w:rsid w:val="00610C19"/>
    <w:rsid w:val="00611B11"/>
    <w:rsid w:val="00611B6A"/>
    <w:rsid w:val="00611D7A"/>
    <w:rsid w:val="006125AA"/>
    <w:rsid w:val="006130DB"/>
    <w:rsid w:val="00613588"/>
    <w:rsid w:val="0061392A"/>
    <w:rsid w:val="00613F01"/>
    <w:rsid w:val="00614232"/>
    <w:rsid w:val="00614665"/>
    <w:rsid w:val="0061654E"/>
    <w:rsid w:val="00617581"/>
    <w:rsid w:val="0062072C"/>
    <w:rsid w:val="00620838"/>
    <w:rsid w:val="0062122B"/>
    <w:rsid w:val="00621767"/>
    <w:rsid w:val="00622FD3"/>
    <w:rsid w:val="00623A1B"/>
    <w:rsid w:val="00623C15"/>
    <w:rsid w:val="00624AA3"/>
    <w:rsid w:val="00625159"/>
    <w:rsid w:val="006254B8"/>
    <w:rsid w:val="00625894"/>
    <w:rsid w:val="006262BB"/>
    <w:rsid w:val="006265CA"/>
    <w:rsid w:val="00626714"/>
    <w:rsid w:val="00626815"/>
    <w:rsid w:val="00626E3D"/>
    <w:rsid w:val="006271F4"/>
    <w:rsid w:val="00627C66"/>
    <w:rsid w:val="00630500"/>
    <w:rsid w:val="006305D5"/>
    <w:rsid w:val="006309D3"/>
    <w:rsid w:val="006313BA"/>
    <w:rsid w:val="0063190B"/>
    <w:rsid w:val="00631DCF"/>
    <w:rsid w:val="0063250C"/>
    <w:rsid w:val="0063287B"/>
    <w:rsid w:val="00632BD2"/>
    <w:rsid w:val="00632EDD"/>
    <w:rsid w:val="006334E3"/>
    <w:rsid w:val="0063362B"/>
    <w:rsid w:val="00634148"/>
    <w:rsid w:val="0063498E"/>
    <w:rsid w:val="00634C19"/>
    <w:rsid w:val="00634E9E"/>
    <w:rsid w:val="00635832"/>
    <w:rsid w:val="006364F1"/>
    <w:rsid w:val="00636535"/>
    <w:rsid w:val="00637788"/>
    <w:rsid w:val="00640052"/>
    <w:rsid w:val="00640068"/>
    <w:rsid w:val="006405B2"/>
    <w:rsid w:val="00640994"/>
    <w:rsid w:val="006410F7"/>
    <w:rsid w:val="00641624"/>
    <w:rsid w:val="00641B3A"/>
    <w:rsid w:val="006427F1"/>
    <w:rsid w:val="00642920"/>
    <w:rsid w:val="00642A8C"/>
    <w:rsid w:val="006437CE"/>
    <w:rsid w:val="00644030"/>
    <w:rsid w:val="006440EE"/>
    <w:rsid w:val="006455B4"/>
    <w:rsid w:val="00645758"/>
    <w:rsid w:val="00645874"/>
    <w:rsid w:val="00645DDE"/>
    <w:rsid w:val="00646710"/>
    <w:rsid w:val="00646F57"/>
    <w:rsid w:val="006475A6"/>
    <w:rsid w:val="0064769D"/>
    <w:rsid w:val="00647B4C"/>
    <w:rsid w:val="00647BA9"/>
    <w:rsid w:val="00647DC0"/>
    <w:rsid w:val="00650063"/>
    <w:rsid w:val="006501DF"/>
    <w:rsid w:val="00650490"/>
    <w:rsid w:val="00650762"/>
    <w:rsid w:val="00650C16"/>
    <w:rsid w:val="006513B5"/>
    <w:rsid w:val="00651463"/>
    <w:rsid w:val="0065146D"/>
    <w:rsid w:val="00651595"/>
    <w:rsid w:val="00651741"/>
    <w:rsid w:val="00652C88"/>
    <w:rsid w:val="00652FBA"/>
    <w:rsid w:val="00653173"/>
    <w:rsid w:val="00653C4A"/>
    <w:rsid w:val="00653DDC"/>
    <w:rsid w:val="00654878"/>
    <w:rsid w:val="00654AF7"/>
    <w:rsid w:val="00654D85"/>
    <w:rsid w:val="00656D8A"/>
    <w:rsid w:val="00657D80"/>
    <w:rsid w:val="0066046F"/>
    <w:rsid w:val="0066117E"/>
    <w:rsid w:val="006613F6"/>
    <w:rsid w:val="006620BB"/>
    <w:rsid w:val="00662418"/>
    <w:rsid w:val="00662470"/>
    <w:rsid w:val="00663289"/>
    <w:rsid w:val="0066354B"/>
    <w:rsid w:val="0066395C"/>
    <w:rsid w:val="00663D54"/>
    <w:rsid w:val="00664FC7"/>
    <w:rsid w:val="006652AB"/>
    <w:rsid w:val="00666630"/>
    <w:rsid w:val="00666806"/>
    <w:rsid w:val="00666F7A"/>
    <w:rsid w:val="00667360"/>
    <w:rsid w:val="006678BA"/>
    <w:rsid w:val="00667C02"/>
    <w:rsid w:val="00667F0A"/>
    <w:rsid w:val="00670113"/>
    <w:rsid w:val="00670124"/>
    <w:rsid w:val="006702F4"/>
    <w:rsid w:val="00670B39"/>
    <w:rsid w:val="00671949"/>
    <w:rsid w:val="0067314B"/>
    <w:rsid w:val="006740E1"/>
    <w:rsid w:val="006743E0"/>
    <w:rsid w:val="00674689"/>
    <w:rsid w:val="00674C12"/>
    <w:rsid w:val="006754C6"/>
    <w:rsid w:val="00675664"/>
    <w:rsid w:val="006757CE"/>
    <w:rsid w:val="00675CEE"/>
    <w:rsid w:val="00676A92"/>
    <w:rsid w:val="0067702D"/>
    <w:rsid w:val="0067710C"/>
    <w:rsid w:val="00677F71"/>
    <w:rsid w:val="00677FDF"/>
    <w:rsid w:val="00680569"/>
    <w:rsid w:val="00680A83"/>
    <w:rsid w:val="00680A8F"/>
    <w:rsid w:val="00680AAE"/>
    <w:rsid w:val="00680F9E"/>
    <w:rsid w:val="00680FAC"/>
    <w:rsid w:val="00681C73"/>
    <w:rsid w:val="0068217A"/>
    <w:rsid w:val="006823F6"/>
    <w:rsid w:val="0068246A"/>
    <w:rsid w:val="00683A81"/>
    <w:rsid w:val="006841A9"/>
    <w:rsid w:val="006849F2"/>
    <w:rsid w:val="00684B8C"/>
    <w:rsid w:val="00685123"/>
    <w:rsid w:val="00685F21"/>
    <w:rsid w:val="006864DE"/>
    <w:rsid w:val="006864FE"/>
    <w:rsid w:val="00686590"/>
    <w:rsid w:val="00687121"/>
    <w:rsid w:val="00687E53"/>
    <w:rsid w:val="00690A97"/>
    <w:rsid w:val="00690D61"/>
    <w:rsid w:val="00690F1E"/>
    <w:rsid w:val="00691B5E"/>
    <w:rsid w:val="00691DED"/>
    <w:rsid w:val="00691FC7"/>
    <w:rsid w:val="00692386"/>
    <w:rsid w:val="00692FA7"/>
    <w:rsid w:val="006934B8"/>
    <w:rsid w:val="006936D4"/>
    <w:rsid w:val="00693CCD"/>
    <w:rsid w:val="00694B73"/>
    <w:rsid w:val="00694F31"/>
    <w:rsid w:val="0069514E"/>
    <w:rsid w:val="00695F1C"/>
    <w:rsid w:val="00695F8E"/>
    <w:rsid w:val="006966EC"/>
    <w:rsid w:val="00696DEC"/>
    <w:rsid w:val="006970E6"/>
    <w:rsid w:val="0069758C"/>
    <w:rsid w:val="00697AB5"/>
    <w:rsid w:val="00697AC4"/>
    <w:rsid w:val="006A0671"/>
    <w:rsid w:val="006A1366"/>
    <w:rsid w:val="006A1808"/>
    <w:rsid w:val="006A187B"/>
    <w:rsid w:val="006A188E"/>
    <w:rsid w:val="006A1939"/>
    <w:rsid w:val="006A1DD0"/>
    <w:rsid w:val="006A1FC6"/>
    <w:rsid w:val="006A2F17"/>
    <w:rsid w:val="006A33D4"/>
    <w:rsid w:val="006A33FD"/>
    <w:rsid w:val="006A36DE"/>
    <w:rsid w:val="006A3FD6"/>
    <w:rsid w:val="006A4B5B"/>
    <w:rsid w:val="006A4FD8"/>
    <w:rsid w:val="006A5663"/>
    <w:rsid w:val="006A5681"/>
    <w:rsid w:val="006A5B07"/>
    <w:rsid w:val="006A5C32"/>
    <w:rsid w:val="006A5DBD"/>
    <w:rsid w:val="006A5DC0"/>
    <w:rsid w:val="006A62B1"/>
    <w:rsid w:val="006A69CF"/>
    <w:rsid w:val="006A6BE6"/>
    <w:rsid w:val="006A72D8"/>
    <w:rsid w:val="006A766B"/>
    <w:rsid w:val="006B032A"/>
    <w:rsid w:val="006B0AE0"/>
    <w:rsid w:val="006B0DF4"/>
    <w:rsid w:val="006B198E"/>
    <w:rsid w:val="006B1A5A"/>
    <w:rsid w:val="006B1A95"/>
    <w:rsid w:val="006B2315"/>
    <w:rsid w:val="006B269D"/>
    <w:rsid w:val="006B2B2B"/>
    <w:rsid w:val="006B2CFF"/>
    <w:rsid w:val="006B2D05"/>
    <w:rsid w:val="006B2E58"/>
    <w:rsid w:val="006B3112"/>
    <w:rsid w:val="006B31ED"/>
    <w:rsid w:val="006B3261"/>
    <w:rsid w:val="006B3600"/>
    <w:rsid w:val="006B3B0B"/>
    <w:rsid w:val="006B3D9C"/>
    <w:rsid w:val="006B45E9"/>
    <w:rsid w:val="006B48CB"/>
    <w:rsid w:val="006B4924"/>
    <w:rsid w:val="006B4AD5"/>
    <w:rsid w:val="006B4AEB"/>
    <w:rsid w:val="006B4C8E"/>
    <w:rsid w:val="006B4D5E"/>
    <w:rsid w:val="006B5AD1"/>
    <w:rsid w:val="006B682C"/>
    <w:rsid w:val="006B70EB"/>
    <w:rsid w:val="006B7133"/>
    <w:rsid w:val="006B738C"/>
    <w:rsid w:val="006C00CE"/>
    <w:rsid w:val="006C0614"/>
    <w:rsid w:val="006C079B"/>
    <w:rsid w:val="006C080F"/>
    <w:rsid w:val="006C0B2E"/>
    <w:rsid w:val="006C1730"/>
    <w:rsid w:val="006C1812"/>
    <w:rsid w:val="006C25D1"/>
    <w:rsid w:val="006C270A"/>
    <w:rsid w:val="006C2A7A"/>
    <w:rsid w:val="006C2BA3"/>
    <w:rsid w:val="006C3528"/>
    <w:rsid w:val="006C3826"/>
    <w:rsid w:val="006C4557"/>
    <w:rsid w:val="006C5400"/>
    <w:rsid w:val="006C69E1"/>
    <w:rsid w:val="006C7061"/>
    <w:rsid w:val="006C737B"/>
    <w:rsid w:val="006C76EE"/>
    <w:rsid w:val="006C79A1"/>
    <w:rsid w:val="006D0888"/>
    <w:rsid w:val="006D0B78"/>
    <w:rsid w:val="006D0E11"/>
    <w:rsid w:val="006D1930"/>
    <w:rsid w:val="006D19B6"/>
    <w:rsid w:val="006D1F09"/>
    <w:rsid w:val="006D2261"/>
    <w:rsid w:val="006D23F0"/>
    <w:rsid w:val="006D2ABB"/>
    <w:rsid w:val="006D2E3E"/>
    <w:rsid w:val="006D4107"/>
    <w:rsid w:val="006D4F36"/>
    <w:rsid w:val="006D648E"/>
    <w:rsid w:val="006D68C1"/>
    <w:rsid w:val="006D7986"/>
    <w:rsid w:val="006D7AC6"/>
    <w:rsid w:val="006D7FF5"/>
    <w:rsid w:val="006E0E3C"/>
    <w:rsid w:val="006E0E47"/>
    <w:rsid w:val="006E1054"/>
    <w:rsid w:val="006E1460"/>
    <w:rsid w:val="006E158F"/>
    <w:rsid w:val="006E31E2"/>
    <w:rsid w:val="006E4BC0"/>
    <w:rsid w:val="006E4C72"/>
    <w:rsid w:val="006E4F98"/>
    <w:rsid w:val="006E5B52"/>
    <w:rsid w:val="006E5C42"/>
    <w:rsid w:val="006E6354"/>
    <w:rsid w:val="006E64AE"/>
    <w:rsid w:val="006E6AA2"/>
    <w:rsid w:val="006E6D9F"/>
    <w:rsid w:val="006E72DA"/>
    <w:rsid w:val="006E7432"/>
    <w:rsid w:val="006E7629"/>
    <w:rsid w:val="006E767E"/>
    <w:rsid w:val="006E7C7F"/>
    <w:rsid w:val="006F11E3"/>
    <w:rsid w:val="006F1279"/>
    <w:rsid w:val="006F1A31"/>
    <w:rsid w:val="006F226C"/>
    <w:rsid w:val="006F2D48"/>
    <w:rsid w:val="006F3102"/>
    <w:rsid w:val="006F310E"/>
    <w:rsid w:val="006F31BC"/>
    <w:rsid w:val="006F3228"/>
    <w:rsid w:val="006F36E2"/>
    <w:rsid w:val="006F3B9E"/>
    <w:rsid w:val="006F3BA5"/>
    <w:rsid w:val="006F4711"/>
    <w:rsid w:val="006F4E58"/>
    <w:rsid w:val="006F5655"/>
    <w:rsid w:val="006F5713"/>
    <w:rsid w:val="006F6AD6"/>
    <w:rsid w:val="006F6B67"/>
    <w:rsid w:val="006F7445"/>
    <w:rsid w:val="006F7EA9"/>
    <w:rsid w:val="00700072"/>
    <w:rsid w:val="00701C06"/>
    <w:rsid w:val="00701F2F"/>
    <w:rsid w:val="007024DC"/>
    <w:rsid w:val="00702B71"/>
    <w:rsid w:val="00703084"/>
    <w:rsid w:val="0070347F"/>
    <w:rsid w:val="007035CE"/>
    <w:rsid w:val="00703F27"/>
    <w:rsid w:val="00704117"/>
    <w:rsid w:val="0070538F"/>
    <w:rsid w:val="00705561"/>
    <w:rsid w:val="007055A2"/>
    <w:rsid w:val="00705E76"/>
    <w:rsid w:val="00706457"/>
    <w:rsid w:val="00706554"/>
    <w:rsid w:val="00706614"/>
    <w:rsid w:val="00706909"/>
    <w:rsid w:val="00706B8E"/>
    <w:rsid w:val="00706D20"/>
    <w:rsid w:val="00706F88"/>
    <w:rsid w:val="007072F5"/>
    <w:rsid w:val="00710B0E"/>
    <w:rsid w:val="00710B6E"/>
    <w:rsid w:val="00711005"/>
    <w:rsid w:val="007114DB"/>
    <w:rsid w:val="00712188"/>
    <w:rsid w:val="007122C9"/>
    <w:rsid w:val="007122EB"/>
    <w:rsid w:val="00712C3C"/>
    <w:rsid w:val="00712CBE"/>
    <w:rsid w:val="00713EA2"/>
    <w:rsid w:val="00713F06"/>
    <w:rsid w:val="007141F6"/>
    <w:rsid w:val="00714644"/>
    <w:rsid w:val="00714794"/>
    <w:rsid w:val="007159E8"/>
    <w:rsid w:val="00715CD5"/>
    <w:rsid w:val="00716240"/>
    <w:rsid w:val="007163B4"/>
    <w:rsid w:val="0071675A"/>
    <w:rsid w:val="00716AB7"/>
    <w:rsid w:val="00720013"/>
    <w:rsid w:val="0072053C"/>
    <w:rsid w:val="007212CC"/>
    <w:rsid w:val="0072135A"/>
    <w:rsid w:val="00721F96"/>
    <w:rsid w:val="007224A1"/>
    <w:rsid w:val="00722C0C"/>
    <w:rsid w:val="00723486"/>
    <w:rsid w:val="00723528"/>
    <w:rsid w:val="00723566"/>
    <w:rsid w:val="00724372"/>
    <w:rsid w:val="00727028"/>
    <w:rsid w:val="00727E9F"/>
    <w:rsid w:val="007303F0"/>
    <w:rsid w:val="00731667"/>
    <w:rsid w:val="007316BE"/>
    <w:rsid w:val="007321BC"/>
    <w:rsid w:val="0073325F"/>
    <w:rsid w:val="00733949"/>
    <w:rsid w:val="007340E5"/>
    <w:rsid w:val="00734639"/>
    <w:rsid w:val="00734CC7"/>
    <w:rsid w:val="007354B0"/>
    <w:rsid w:val="007357E1"/>
    <w:rsid w:val="007359AE"/>
    <w:rsid w:val="007359E9"/>
    <w:rsid w:val="00736605"/>
    <w:rsid w:val="00737738"/>
    <w:rsid w:val="007378C4"/>
    <w:rsid w:val="00737A68"/>
    <w:rsid w:val="00740DDE"/>
    <w:rsid w:val="007427F5"/>
    <w:rsid w:val="007428AC"/>
    <w:rsid w:val="0074296A"/>
    <w:rsid w:val="00742FFB"/>
    <w:rsid w:val="00743A4C"/>
    <w:rsid w:val="00744211"/>
    <w:rsid w:val="00744607"/>
    <w:rsid w:val="00745443"/>
    <w:rsid w:val="007459EE"/>
    <w:rsid w:val="00745A84"/>
    <w:rsid w:val="00746744"/>
    <w:rsid w:val="00746CBC"/>
    <w:rsid w:val="00746DAF"/>
    <w:rsid w:val="0074764D"/>
    <w:rsid w:val="00747791"/>
    <w:rsid w:val="00750118"/>
    <w:rsid w:val="007504E1"/>
    <w:rsid w:val="007507C4"/>
    <w:rsid w:val="007509EC"/>
    <w:rsid w:val="00751571"/>
    <w:rsid w:val="00751B1C"/>
    <w:rsid w:val="00753015"/>
    <w:rsid w:val="00753534"/>
    <w:rsid w:val="00753639"/>
    <w:rsid w:val="007548F1"/>
    <w:rsid w:val="0075503C"/>
    <w:rsid w:val="00755A87"/>
    <w:rsid w:val="00756A2A"/>
    <w:rsid w:val="00756D1B"/>
    <w:rsid w:val="00756F3A"/>
    <w:rsid w:val="00757270"/>
    <w:rsid w:val="007575F7"/>
    <w:rsid w:val="007578E2"/>
    <w:rsid w:val="007579D2"/>
    <w:rsid w:val="00760437"/>
    <w:rsid w:val="00760ADF"/>
    <w:rsid w:val="00760F4E"/>
    <w:rsid w:val="00761291"/>
    <w:rsid w:val="00761862"/>
    <w:rsid w:val="007619D5"/>
    <w:rsid w:val="00761AC8"/>
    <w:rsid w:val="0076249D"/>
    <w:rsid w:val="00763832"/>
    <w:rsid w:val="00764784"/>
    <w:rsid w:val="00766028"/>
    <w:rsid w:val="00766424"/>
    <w:rsid w:val="007673E1"/>
    <w:rsid w:val="00767B8E"/>
    <w:rsid w:val="007703FC"/>
    <w:rsid w:val="00770726"/>
    <w:rsid w:val="00770DC0"/>
    <w:rsid w:val="00770F4A"/>
    <w:rsid w:val="0077103A"/>
    <w:rsid w:val="0077188A"/>
    <w:rsid w:val="007727A7"/>
    <w:rsid w:val="00773034"/>
    <w:rsid w:val="007745D7"/>
    <w:rsid w:val="00774F33"/>
    <w:rsid w:val="007757AC"/>
    <w:rsid w:val="00775BD2"/>
    <w:rsid w:val="00775E38"/>
    <w:rsid w:val="007760F9"/>
    <w:rsid w:val="007768B8"/>
    <w:rsid w:val="00777C86"/>
    <w:rsid w:val="00777F0D"/>
    <w:rsid w:val="0078004B"/>
    <w:rsid w:val="0078064D"/>
    <w:rsid w:val="00780C0A"/>
    <w:rsid w:val="00781BDA"/>
    <w:rsid w:val="0078247C"/>
    <w:rsid w:val="00782855"/>
    <w:rsid w:val="0078290B"/>
    <w:rsid w:val="00782EC3"/>
    <w:rsid w:val="007837ED"/>
    <w:rsid w:val="00784079"/>
    <w:rsid w:val="007840ED"/>
    <w:rsid w:val="0078434A"/>
    <w:rsid w:val="00785A23"/>
    <w:rsid w:val="0078657C"/>
    <w:rsid w:val="007865B2"/>
    <w:rsid w:val="0078691F"/>
    <w:rsid w:val="00786B2C"/>
    <w:rsid w:val="0078716A"/>
    <w:rsid w:val="0078723F"/>
    <w:rsid w:val="007872A6"/>
    <w:rsid w:val="00787367"/>
    <w:rsid w:val="00787487"/>
    <w:rsid w:val="0078758D"/>
    <w:rsid w:val="00787957"/>
    <w:rsid w:val="00787F56"/>
    <w:rsid w:val="00790052"/>
    <w:rsid w:val="00790A05"/>
    <w:rsid w:val="00790A8C"/>
    <w:rsid w:val="00791498"/>
    <w:rsid w:val="00791A27"/>
    <w:rsid w:val="00792316"/>
    <w:rsid w:val="00792C92"/>
    <w:rsid w:val="00793925"/>
    <w:rsid w:val="00794A98"/>
    <w:rsid w:val="00794C7F"/>
    <w:rsid w:val="00795175"/>
    <w:rsid w:val="007953EE"/>
    <w:rsid w:val="00795C2F"/>
    <w:rsid w:val="0079626B"/>
    <w:rsid w:val="00796586"/>
    <w:rsid w:val="007978FF"/>
    <w:rsid w:val="00797FC1"/>
    <w:rsid w:val="00797FCF"/>
    <w:rsid w:val="007A22D1"/>
    <w:rsid w:val="007A251B"/>
    <w:rsid w:val="007A2ABE"/>
    <w:rsid w:val="007A2BC3"/>
    <w:rsid w:val="007A2C9E"/>
    <w:rsid w:val="007A2D0D"/>
    <w:rsid w:val="007A322F"/>
    <w:rsid w:val="007A35EB"/>
    <w:rsid w:val="007A39DC"/>
    <w:rsid w:val="007A3BEB"/>
    <w:rsid w:val="007A4437"/>
    <w:rsid w:val="007A4641"/>
    <w:rsid w:val="007A46B8"/>
    <w:rsid w:val="007A4BD0"/>
    <w:rsid w:val="007A4FF2"/>
    <w:rsid w:val="007A549F"/>
    <w:rsid w:val="007A57EE"/>
    <w:rsid w:val="007A5B21"/>
    <w:rsid w:val="007A5EBB"/>
    <w:rsid w:val="007A603B"/>
    <w:rsid w:val="007A6CE5"/>
    <w:rsid w:val="007A6FDB"/>
    <w:rsid w:val="007A70EF"/>
    <w:rsid w:val="007A714D"/>
    <w:rsid w:val="007A77A8"/>
    <w:rsid w:val="007B055B"/>
    <w:rsid w:val="007B14EE"/>
    <w:rsid w:val="007B23FB"/>
    <w:rsid w:val="007B3180"/>
    <w:rsid w:val="007B32DB"/>
    <w:rsid w:val="007B373D"/>
    <w:rsid w:val="007B4073"/>
    <w:rsid w:val="007B548B"/>
    <w:rsid w:val="007B629A"/>
    <w:rsid w:val="007B711D"/>
    <w:rsid w:val="007B7471"/>
    <w:rsid w:val="007B7567"/>
    <w:rsid w:val="007B7897"/>
    <w:rsid w:val="007B78D4"/>
    <w:rsid w:val="007B7903"/>
    <w:rsid w:val="007B7D60"/>
    <w:rsid w:val="007C0A4E"/>
    <w:rsid w:val="007C1025"/>
    <w:rsid w:val="007C11C7"/>
    <w:rsid w:val="007C1536"/>
    <w:rsid w:val="007C193F"/>
    <w:rsid w:val="007C1A74"/>
    <w:rsid w:val="007C2298"/>
    <w:rsid w:val="007C2332"/>
    <w:rsid w:val="007C268C"/>
    <w:rsid w:val="007C2E96"/>
    <w:rsid w:val="007C3719"/>
    <w:rsid w:val="007C374A"/>
    <w:rsid w:val="007C3884"/>
    <w:rsid w:val="007C5CFB"/>
    <w:rsid w:val="007C6197"/>
    <w:rsid w:val="007C77E1"/>
    <w:rsid w:val="007C7BD0"/>
    <w:rsid w:val="007C7C36"/>
    <w:rsid w:val="007C7DCB"/>
    <w:rsid w:val="007D0679"/>
    <w:rsid w:val="007D0E7B"/>
    <w:rsid w:val="007D16C1"/>
    <w:rsid w:val="007D1BF2"/>
    <w:rsid w:val="007D1C02"/>
    <w:rsid w:val="007D1D31"/>
    <w:rsid w:val="007D2AD3"/>
    <w:rsid w:val="007D3845"/>
    <w:rsid w:val="007D3AD2"/>
    <w:rsid w:val="007D437A"/>
    <w:rsid w:val="007D5311"/>
    <w:rsid w:val="007D5948"/>
    <w:rsid w:val="007D5A0C"/>
    <w:rsid w:val="007D5A1E"/>
    <w:rsid w:val="007D5ADD"/>
    <w:rsid w:val="007D67BA"/>
    <w:rsid w:val="007D71E3"/>
    <w:rsid w:val="007D7343"/>
    <w:rsid w:val="007E067E"/>
    <w:rsid w:val="007E12DD"/>
    <w:rsid w:val="007E1EE6"/>
    <w:rsid w:val="007E1FFB"/>
    <w:rsid w:val="007E2285"/>
    <w:rsid w:val="007E2518"/>
    <w:rsid w:val="007E2735"/>
    <w:rsid w:val="007E2903"/>
    <w:rsid w:val="007E293B"/>
    <w:rsid w:val="007E389D"/>
    <w:rsid w:val="007E3B4D"/>
    <w:rsid w:val="007E3BA2"/>
    <w:rsid w:val="007E3FA4"/>
    <w:rsid w:val="007E406C"/>
    <w:rsid w:val="007E4238"/>
    <w:rsid w:val="007E43AF"/>
    <w:rsid w:val="007E4E22"/>
    <w:rsid w:val="007E533D"/>
    <w:rsid w:val="007E5D42"/>
    <w:rsid w:val="007E5DAF"/>
    <w:rsid w:val="007E61EE"/>
    <w:rsid w:val="007E637A"/>
    <w:rsid w:val="007E663D"/>
    <w:rsid w:val="007F216A"/>
    <w:rsid w:val="007F2DF2"/>
    <w:rsid w:val="007F3DD9"/>
    <w:rsid w:val="007F43BB"/>
    <w:rsid w:val="007F44DF"/>
    <w:rsid w:val="007F477D"/>
    <w:rsid w:val="007F571F"/>
    <w:rsid w:val="007F57D9"/>
    <w:rsid w:val="007F5C32"/>
    <w:rsid w:val="007F5CA3"/>
    <w:rsid w:val="007F5F01"/>
    <w:rsid w:val="007F6A5E"/>
    <w:rsid w:val="007F6DDE"/>
    <w:rsid w:val="007F6DE3"/>
    <w:rsid w:val="007F6E3C"/>
    <w:rsid w:val="007F71A1"/>
    <w:rsid w:val="007F7570"/>
    <w:rsid w:val="007F7770"/>
    <w:rsid w:val="007F7BA5"/>
    <w:rsid w:val="0080015F"/>
    <w:rsid w:val="008002B3"/>
    <w:rsid w:val="008006DA"/>
    <w:rsid w:val="0080162A"/>
    <w:rsid w:val="008017DE"/>
    <w:rsid w:val="0080198F"/>
    <w:rsid w:val="00801ADE"/>
    <w:rsid w:val="00801CF4"/>
    <w:rsid w:val="0080292D"/>
    <w:rsid w:val="00802ABA"/>
    <w:rsid w:val="00802B7A"/>
    <w:rsid w:val="00803FEC"/>
    <w:rsid w:val="008040BD"/>
    <w:rsid w:val="008042B3"/>
    <w:rsid w:val="0080454E"/>
    <w:rsid w:val="0080488D"/>
    <w:rsid w:val="00804C0A"/>
    <w:rsid w:val="00805050"/>
    <w:rsid w:val="0080521C"/>
    <w:rsid w:val="00805517"/>
    <w:rsid w:val="00805603"/>
    <w:rsid w:val="008078BB"/>
    <w:rsid w:val="00807BC1"/>
    <w:rsid w:val="00807C5A"/>
    <w:rsid w:val="008114AA"/>
    <w:rsid w:val="008122FD"/>
    <w:rsid w:val="008144B6"/>
    <w:rsid w:val="00814B71"/>
    <w:rsid w:val="00814D45"/>
    <w:rsid w:val="00814F1E"/>
    <w:rsid w:val="00814F53"/>
    <w:rsid w:val="0081566C"/>
    <w:rsid w:val="0081675E"/>
    <w:rsid w:val="00817003"/>
    <w:rsid w:val="00817233"/>
    <w:rsid w:val="008173DD"/>
    <w:rsid w:val="00817A9B"/>
    <w:rsid w:val="00820081"/>
    <w:rsid w:val="0082069C"/>
    <w:rsid w:val="008219F9"/>
    <w:rsid w:val="00821EED"/>
    <w:rsid w:val="00822327"/>
    <w:rsid w:val="00822398"/>
    <w:rsid w:val="008227A6"/>
    <w:rsid w:val="00822A3E"/>
    <w:rsid w:val="00822B95"/>
    <w:rsid w:val="00822F7F"/>
    <w:rsid w:val="008244D8"/>
    <w:rsid w:val="00824794"/>
    <w:rsid w:val="00824900"/>
    <w:rsid w:val="00824906"/>
    <w:rsid w:val="00824DB5"/>
    <w:rsid w:val="00824FC2"/>
    <w:rsid w:val="00825CF0"/>
    <w:rsid w:val="00825DD2"/>
    <w:rsid w:val="00826326"/>
    <w:rsid w:val="0082695D"/>
    <w:rsid w:val="00827509"/>
    <w:rsid w:val="00827E95"/>
    <w:rsid w:val="0083027F"/>
    <w:rsid w:val="008303C3"/>
    <w:rsid w:val="0083068C"/>
    <w:rsid w:val="00831067"/>
    <w:rsid w:val="00831183"/>
    <w:rsid w:val="00831647"/>
    <w:rsid w:val="00831817"/>
    <w:rsid w:val="008319B5"/>
    <w:rsid w:val="00831ED5"/>
    <w:rsid w:val="00831F82"/>
    <w:rsid w:val="00832090"/>
    <w:rsid w:val="00832304"/>
    <w:rsid w:val="008324BE"/>
    <w:rsid w:val="00833924"/>
    <w:rsid w:val="00834261"/>
    <w:rsid w:val="008342CE"/>
    <w:rsid w:val="0083431C"/>
    <w:rsid w:val="00834982"/>
    <w:rsid w:val="00834CCF"/>
    <w:rsid w:val="0083532A"/>
    <w:rsid w:val="0083549D"/>
    <w:rsid w:val="00835575"/>
    <w:rsid w:val="00835F04"/>
    <w:rsid w:val="0083622F"/>
    <w:rsid w:val="0083667D"/>
    <w:rsid w:val="008368DC"/>
    <w:rsid w:val="00836B62"/>
    <w:rsid w:val="0083732F"/>
    <w:rsid w:val="00837A21"/>
    <w:rsid w:val="008412F8"/>
    <w:rsid w:val="008418F4"/>
    <w:rsid w:val="00841B0C"/>
    <w:rsid w:val="00841B91"/>
    <w:rsid w:val="0084242F"/>
    <w:rsid w:val="00842467"/>
    <w:rsid w:val="00842F8B"/>
    <w:rsid w:val="00843029"/>
    <w:rsid w:val="008435BB"/>
    <w:rsid w:val="00843FCC"/>
    <w:rsid w:val="00844F2B"/>
    <w:rsid w:val="0084510B"/>
    <w:rsid w:val="00845B0C"/>
    <w:rsid w:val="00845E89"/>
    <w:rsid w:val="00846226"/>
    <w:rsid w:val="00846712"/>
    <w:rsid w:val="00846731"/>
    <w:rsid w:val="008468A4"/>
    <w:rsid w:val="008468CD"/>
    <w:rsid w:val="008469C3"/>
    <w:rsid w:val="008469C4"/>
    <w:rsid w:val="00846B20"/>
    <w:rsid w:val="00846E5E"/>
    <w:rsid w:val="008477D7"/>
    <w:rsid w:val="00847B5F"/>
    <w:rsid w:val="00847CA3"/>
    <w:rsid w:val="00847EEB"/>
    <w:rsid w:val="008501EF"/>
    <w:rsid w:val="00850268"/>
    <w:rsid w:val="00850356"/>
    <w:rsid w:val="0085060F"/>
    <w:rsid w:val="0085112B"/>
    <w:rsid w:val="0085168A"/>
    <w:rsid w:val="00851C40"/>
    <w:rsid w:val="00852677"/>
    <w:rsid w:val="0085269D"/>
    <w:rsid w:val="00852DC8"/>
    <w:rsid w:val="0085357A"/>
    <w:rsid w:val="008537AA"/>
    <w:rsid w:val="008539EF"/>
    <w:rsid w:val="00853BDA"/>
    <w:rsid w:val="00854BB7"/>
    <w:rsid w:val="00854C8D"/>
    <w:rsid w:val="00855309"/>
    <w:rsid w:val="00855429"/>
    <w:rsid w:val="00855A24"/>
    <w:rsid w:val="0085682F"/>
    <w:rsid w:val="00856982"/>
    <w:rsid w:val="008570C8"/>
    <w:rsid w:val="00857436"/>
    <w:rsid w:val="00857957"/>
    <w:rsid w:val="00860CBB"/>
    <w:rsid w:val="00860D43"/>
    <w:rsid w:val="00860E63"/>
    <w:rsid w:val="00860E6D"/>
    <w:rsid w:val="00860EEC"/>
    <w:rsid w:val="00860F35"/>
    <w:rsid w:val="0086198F"/>
    <w:rsid w:val="0086286D"/>
    <w:rsid w:val="0086309D"/>
    <w:rsid w:val="00863562"/>
    <w:rsid w:val="00863F6D"/>
    <w:rsid w:val="008645AC"/>
    <w:rsid w:val="008646FD"/>
    <w:rsid w:val="00864F1E"/>
    <w:rsid w:val="0086562D"/>
    <w:rsid w:val="00865870"/>
    <w:rsid w:val="00866C1B"/>
    <w:rsid w:val="00867143"/>
    <w:rsid w:val="0086742B"/>
    <w:rsid w:val="0086776F"/>
    <w:rsid w:val="00867958"/>
    <w:rsid w:val="00867F77"/>
    <w:rsid w:val="00870528"/>
    <w:rsid w:val="008708E1"/>
    <w:rsid w:val="00870EFF"/>
    <w:rsid w:val="008710DC"/>
    <w:rsid w:val="008716B8"/>
    <w:rsid w:val="00871F97"/>
    <w:rsid w:val="00872248"/>
    <w:rsid w:val="00872C8F"/>
    <w:rsid w:val="008735BC"/>
    <w:rsid w:val="008735D6"/>
    <w:rsid w:val="0087371F"/>
    <w:rsid w:val="008739E5"/>
    <w:rsid w:val="00873A7D"/>
    <w:rsid w:val="00873B02"/>
    <w:rsid w:val="00873DCA"/>
    <w:rsid w:val="00874076"/>
    <w:rsid w:val="0087414C"/>
    <w:rsid w:val="008754B6"/>
    <w:rsid w:val="00875C0C"/>
    <w:rsid w:val="00875EA8"/>
    <w:rsid w:val="008770D7"/>
    <w:rsid w:val="0087780A"/>
    <w:rsid w:val="008801C9"/>
    <w:rsid w:val="00880474"/>
    <w:rsid w:val="00880F8A"/>
    <w:rsid w:val="008815E2"/>
    <w:rsid w:val="00881AA1"/>
    <w:rsid w:val="00881CDA"/>
    <w:rsid w:val="00883375"/>
    <w:rsid w:val="00883525"/>
    <w:rsid w:val="00883A52"/>
    <w:rsid w:val="00884624"/>
    <w:rsid w:val="00884644"/>
    <w:rsid w:val="00884C8C"/>
    <w:rsid w:val="00885115"/>
    <w:rsid w:val="00885189"/>
    <w:rsid w:val="00885803"/>
    <w:rsid w:val="008861AF"/>
    <w:rsid w:val="008862E0"/>
    <w:rsid w:val="00887821"/>
    <w:rsid w:val="00887A0A"/>
    <w:rsid w:val="00887A9A"/>
    <w:rsid w:val="00887B9C"/>
    <w:rsid w:val="00887D35"/>
    <w:rsid w:val="00890248"/>
    <w:rsid w:val="008907A7"/>
    <w:rsid w:val="00890A30"/>
    <w:rsid w:val="00891975"/>
    <w:rsid w:val="00891E1D"/>
    <w:rsid w:val="00891F7F"/>
    <w:rsid w:val="008922AE"/>
    <w:rsid w:val="008927E8"/>
    <w:rsid w:val="00892E04"/>
    <w:rsid w:val="0089324D"/>
    <w:rsid w:val="00893892"/>
    <w:rsid w:val="00893D31"/>
    <w:rsid w:val="0089453E"/>
    <w:rsid w:val="00894A37"/>
    <w:rsid w:val="00894C87"/>
    <w:rsid w:val="00894DE8"/>
    <w:rsid w:val="008958C1"/>
    <w:rsid w:val="00895D7E"/>
    <w:rsid w:val="0089683D"/>
    <w:rsid w:val="008968CF"/>
    <w:rsid w:val="00896E8D"/>
    <w:rsid w:val="00897289"/>
    <w:rsid w:val="00897BEA"/>
    <w:rsid w:val="00897BF1"/>
    <w:rsid w:val="00897DD4"/>
    <w:rsid w:val="008A137C"/>
    <w:rsid w:val="008A26B3"/>
    <w:rsid w:val="008A2B1A"/>
    <w:rsid w:val="008A2DA3"/>
    <w:rsid w:val="008A3023"/>
    <w:rsid w:val="008A33B1"/>
    <w:rsid w:val="008A3B6B"/>
    <w:rsid w:val="008A3FB5"/>
    <w:rsid w:val="008A3FDE"/>
    <w:rsid w:val="008A46F5"/>
    <w:rsid w:val="008A5C31"/>
    <w:rsid w:val="008A63D7"/>
    <w:rsid w:val="008A6DA8"/>
    <w:rsid w:val="008A6EF1"/>
    <w:rsid w:val="008A7862"/>
    <w:rsid w:val="008B0F3C"/>
    <w:rsid w:val="008B178D"/>
    <w:rsid w:val="008B1800"/>
    <w:rsid w:val="008B18CA"/>
    <w:rsid w:val="008B1A99"/>
    <w:rsid w:val="008B1AD7"/>
    <w:rsid w:val="008B1C45"/>
    <w:rsid w:val="008B1F3A"/>
    <w:rsid w:val="008B205D"/>
    <w:rsid w:val="008B23A1"/>
    <w:rsid w:val="008B2534"/>
    <w:rsid w:val="008B2575"/>
    <w:rsid w:val="008B25CF"/>
    <w:rsid w:val="008B2BC7"/>
    <w:rsid w:val="008B2D5A"/>
    <w:rsid w:val="008B2D61"/>
    <w:rsid w:val="008B35B9"/>
    <w:rsid w:val="008B3735"/>
    <w:rsid w:val="008B3FE6"/>
    <w:rsid w:val="008B43EF"/>
    <w:rsid w:val="008B5586"/>
    <w:rsid w:val="008B5686"/>
    <w:rsid w:val="008B5D27"/>
    <w:rsid w:val="008B5F8B"/>
    <w:rsid w:val="008B68E7"/>
    <w:rsid w:val="008B6C87"/>
    <w:rsid w:val="008B6D46"/>
    <w:rsid w:val="008B702E"/>
    <w:rsid w:val="008B734A"/>
    <w:rsid w:val="008B73C3"/>
    <w:rsid w:val="008B79A8"/>
    <w:rsid w:val="008B7A1E"/>
    <w:rsid w:val="008C01F9"/>
    <w:rsid w:val="008C0EBA"/>
    <w:rsid w:val="008C0F6E"/>
    <w:rsid w:val="008C0FB1"/>
    <w:rsid w:val="008C117F"/>
    <w:rsid w:val="008C11D0"/>
    <w:rsid w:val="008C1D60"/>
    <w:rsid w:val="008C1FDA"/>
    <w:rsid w:val="008C2C2C"/>
    <w:rsid w:val="008C2D33"/>
    <w:rsid w:val="008C381D"/>
    <w:rsid w:val="008C3961"/>
    <w:rsid w:val="008C3F06"/>
    <w:rsid w:val="008C4081"/>
    <w:rsid w:val="008C4151"/>
    <w:rsid w:val="008C4374"/>
    <w:rsid w:val="008C533F"/>
    <w:rsid w:val="008C5C6B"/>
    <w:rsid w:val="008C6278"/>
    <w:rsid w:val="008C63EF"/>
    <w:rsid w:val="008C64A6"/>
    <w:rsid w:val="008C6781"/>
    <w:rsid w:val="008C6E01"/>
    <w:rsid w:val="008C76D0"/>
    <w:rsid w:val="008C7E5F"/>
    <w:rsid w:val="008D0806"/>
    <w:rsid w:val="008D0A12"/>
    <w:rsid w:val="008D1552"/>
    <w:rsid w:val="008D1EB3"/>
    <w:rsid w:val="008D2A79"/>
    <w:rsid w:val="008D2E02"/>
    <w:rsid w:val="008D2EEF"/>
    <w:rsid w:val="008D308A"/>
    <w:rsid w:val="008D3C32"/>
    <w:rsid w:val="008D4594"/>
    <w:rsid w:val="008D494C"/>
    <w:rsid w:val="008D50A9"/>
    <w:rsid w:val="008D533B"/>
    <w:rsid w:val="008D54E3"/>
    <w:rsid w:val="008D5A4A"/>
    <w:rsid w:val="008D61EE"/>
    <w:rsid w:val="008D624C"/>
    <w:rsid w:val="008D6CD9"/>
    <w:rsid w:val="008D72F1"/>
    <w:rsid w:val="008E0071"/>
    <w:rsid w:val="008E0342"/>
    <w:rsid w:val="008E13D8"/>
    <w:rsid w:val="008E1667"/>
    <w:rsid w:val="008E1991"/>
    <w:rsid w:val="008E1A26"/>
    <w:rsid w:val="008E1A52"/>
    <w:rsid w:val="008E1C12"/>
    <w:rsid w:val="008E20CC"/>
    <w:rsid w:val="008E2A5D"/>
    <w:rsid w:val="008E3574"/>
    <w:rsid w:val="008E3589"/>
    <w:rsid w:val="008E36DA"/>
    <w:rsid w:val="008E380B"/>
    <w:rsid w:val="008E383C"/>
    <w:rsid w:val="008E4BD3"/>
    <w:rsid w:val="008E5134"/>
    <w:rsid w:val="008E5379"/>
    <w:rsid w:val="008E5538"/>
    <w:rsid w:val="008E56EB"/>
    <w:rsid w:val="008E56F4"/>
    <w:rsid w:val="008E61D9"/>
    <w:rsid w:val="008E6DE9"/>
    <w:rsid w:val="008E731F"/>
    <w:rsid w:val="008E7940"/>
    <w:rsid w:val="008E7F9D"/>
    <w:rsid w:val="008F0136"/>
    <w:rsid w:val="008F0293"/>
    <w:rsid w:val="008F03DE"/>
    <w:rsid w:val="008F178A"/>
    <w:rsid w:val="008F256B"/>
    <w:rsid w:val="008F2684"/>
    <w:rsid w:val="008F32C2"/>
    <w:rsid w:val="008F3BB2"/>
    <w:rsid w:val="008F3E86"/>
    <w:rsid w:val="008F441E"/>
    <w:rsid w:val="008F47ED"/>
    <w:rsid w:val="008F4866"/>
    <w:rsid w:val="008F4912"/>
    <w:rsid w:val="008F4A2A"/>
    <w:rsid w:val="008F538B"/>
    <w:rsid w:val="008F597E"/>
    <w:rsid w:val="008F5BEC"/>
    <w:rsid w:val="008F6211"/>
    <w:rsid w:val="008F709B"/>
    <w:rsid w:val="008F7E22"/>
    <w:rsid w:val="008F7E56"/>
    <w:rsid w:val="00900691"/>
    <w:rsid w:val="009008B7"/>
    <w:rsid w:val="009008C4"/>
    <w:rsid w:val="009009C1"/>
    <w:rsid w:val="009027D4"/>
    <w:rsid w:val="00902B36"/>
    <w:rsid w:val="00902FB2"/>
    <w:rsid w:val="00903E08"/>
    <w:rsid w:val="00904105"/>
    <w:rsid w:val="009049DA"/>
    <w:rsid w:val="00904BB5"/>
    <w:rsid w:val="00904C1A"/>
    <w:rsid w:val="00905548"/>
    <w:rsid w:val="0090674A"/>
    <w:rsid w:val="009072BC"/>
    <w:rsid w:val="00907AED"/>
    <w:rsid w:val="00907D16"/>
    <w:rsid w:val="009105E2"/>
    <w:rsid w:val="00910BBC"/>
    <w:rsid w:val="00910C75"/>
    <w:rsid w:val="00910EAC"/>
    <w:rsid w:val="00912219"/>
    <w:rsid w:val="00912864"/>
    <w:rsid w:val="00913134"/>
    <w:rsid w:val="009133EB"/>
    <w:rsid w:val="00914291"/>
    <w:rsid w:val="00914847"/>
    <w:rsid w:val="0091499B"/>
    <w:rsid w:val="00914C88"/>
    <w:rsid w:val="00914D80"/>
    <w:rsid w:val="00915149"/>
    <w:rsid w:val="0091517B"/>
    <w:rsid w:val="009169F8"/>
    <w:rsid w:val="00917957"/>
    <w:rsid w:val="00917BDE"/>
    <w:rsid w:val="0092083E"/>
    <w:rsid w:val="00920B36"/>
    <w:rsid w:val="00921F2B"/>
    <w:rsid w:val="00922058"/>
    <w:rsid w:val="0092283F"/>
    <w:rsid w:val="00923638"/>
    <w:rsid w:val="009244EE"/>
    <w:rsid w:val="00924DF4"/>
    <w:rsid w:val="00924F84"/>
    <w:rsid w:val="00925095"/>
    <w:rsid w:val="009252BA"/>
    <w:rsid w:val="00925CAC"/>
    <w:rsid w:val="009261D9"/>
    <w:rsid w:val="00926488"/>
    <w:rsid w:val="00926677"/>
    <w:rsid w:val="00926A42"/>
    <w:rsid w:val="0092728E"/>
    <w:rsid w:val="009278CE"/>
    <w:rsid w:val="00931739"/>
    <w:rsid w:val="00931776"/>
    <w:rsid w:val="00931B72"/>
    <w:rsid w:val="00932CA6"/>
    <w:rsid w:val="00932F5B"/>
    <w:rsid w:val="00932FB6"/>
    <w:rsid w:val="0093374B"/>
    <w:rsid w:val="00933E14"/>
    <w:rsid w:val="009341F7"/>
    <w:rsid w:val="0093456C"/>
    <w:rsid w:val="009347F3"/>
    <w:rsid w:val="00934DB6"/>
    <w:rsid w:val="00934ED2"/>
    <w:rsid w:val="00935041"/>
    <w:rsid w:val="00935928"/>
    <w:rsid w:val="00935EA0"/>
    <w:rsid w:val="00936631"/>
    <w:rsid w:val="00936BB4"/>
    <w:rsid w:val="00936C0A"/>
    <w:rsid w:val="00936CB6"/>
    <w:rsid w:val="00936CBC"/>
    <w:rsid w:val="009371B3"/>
    <w:rsid w:val="00937735"/>
    <w:rsid w:val="00937D44"/>
    <w:rsid w:val="00941234"/>
    <w:rsid w:val="00942B10"/>
    <w:rsid w:val="00943A78"/>
    <w:rsid w:val="00943BF8"/>
    <w:rsid w:val="00943E32"/>
    <w:rsid w:val="00943ECB"/>
    <w:rsid w:val="00943F41"/>
    <w:rsid w:val="0094420F"/>
    <w:rsid w:val="00944306"/>
    <w:rsid w:val="00944AB3"/>
    <w:rsid w:val="00944EA4"/>
    <w:rsid w:val="0094523F"/>
    <w:rsid w:val="009472D0"/>
    <w:rsid w:val="00947409"/>
    <w:rsid w:val="00950609"/>
    <w:rsid w:val="00950839"/>
    <w:rsid w:val="00950EAA"/>
    <w:rsid w:val="00951905"/>
    <w:rsid w:val="0095209D"/>
    <w:rsid w:val="009535E3"/>
    <w:rsid w:val="00953602"/>
    <w:rsid w:val="00953878"/>
    <w:rsid w:val="00953D19"/>
    <w:rsid w:val="009545A3"/>
    <w:rsid w:val="009551F2"/>
    <w:rsid w:val="00955245"/>
    <w:rsid w:val="00955846"/>
    <w:rsid w:val="00956F2C"/>
    <w:rsid w:val="00957339"/>
    <w:rsid w:val="00957370"/>
    <w:rsid w:val="009573CA"/>
    <w:rsid w:val="00957F15"/>
    <w:rsid w:val="00957F30"/>
    <w:rsid w:val="00960574"/>
    <w:rsid w:val="00960C07"/>
    <w:rsid w:val="00960C10"/>
    <w:rsid w:val="00960DD2"/>
    <w:rsid w:val="00960DE3"/>
    <w:rsid w:val="0096141F"/>
    <w:rsid w:val="0096270A"/>
    <w:rsid w:val="009627BE"/>
    <w:rsid w:val="00963072"/>
    <w:rsid w:val="0096341C"/>
    <w:rsid w:val="00963D08"/>
    <w:rsid w:val="00964554"/>
    <w:rsid w:val="00964904"/>
    <w:rsid w:val="00964ADF"/>
    <w:rsid w:val="009659EC"/>
    <w:rsid w:val="009661BD"/>
    <w:rsid w:val="00966766"/>
    <w:rsid w:val="009669DF"/>
    <w:rsid w:val="00966AD6"/>
    <w:rsid w:val="00967234"/>
    <w:rsid w:val="00967279"/>
    <w:rsid w:val="00967580"/>
    <w:rsid w:val="0096766C"/>
    <w:rsid w:val="00970142"/>
    <w:rsid w:val="00970AB9"/>
    <w:rsid w:val="00970BAB"/>
    <w:rsid w:val="0097131F"/>
    <w:rsid w:val="009721C1"/>
    <w:rsid w:val="00972EA4"/>
    <w:rsid w:val="00972EB8"/>
    <w:rsid w:val="00973172"/>
    <w:rsid w:val="009732E9"/>
    <w:rsid w:val="00973FA3"/>
    <w:rsid w:val="00974361"/>
    <w:rsid w:val="009743F4"/>
    <w:rsid w:val="00975BEA"/>
    <w:rsid w:val="0097618F"/>
    <w:rsid w:val="00976218"/>
    <w:rsid w:val="00976475"/>
    <w:rsid w:val="00977087"/>
    <w:rsid w:val="0097722D"/>
    <w:rsid w:val="009776D8"/>
    <w:rsid w:val="009805B4"/>
    <w:rsid w:val="00980E7B"/>
    <w:rsid w:val="009816B2"/>
    <w:rsid w:val="0098170D"/>
    <w:rsid w:val="00981E3A"/>
    <w:rsid w:val="009826DC"/>
    <w:rsid w:val="009828DD"/>
    <w:rsid w:val="00982FAC"/>
    <w:rsid w:val="009834A0"/>
    <w:rsid w:val="0098365F"/>
    <w:rsid w:val="00983E39"/>
    <w:rsid w:val="009843C8"/>
    <w:rsid w:val="009845C6"/>
    <w:rsid w:val="009849FA"/>
    <w:rsid w:val="009855EF"/>
    <w:rsid w:val="00985773"/>
    <w:rsid w:val="009858CF"/>
    <w:rsid w:val="00985D19"/>
    <w:rsid w:val="0098682C"/>
    <w:rsid w:val="00986FC9"/>
    <w:rsid w:val="0098729D"/>
    <w:rsid w:val="0099020D"/>
    <w:rsid w:val="009903F3"/>
    <w:rsid w:val="0099073D"/>
    <w:rsid w:val="00991EC3"/>
    <w:rsid w:val="009921B0"/>
    <w:rsid w:val="009924B9"/>
    <w:rsid w:val="00992DBB"/>
    <w:rsid w:val="00994ACD"/>
    <w:rsid w:val="009952E7"/>
    <w:rsid w:val="0099623D"/>
    <w:rsid w:val="00996B94"/>
    <w:rsid w:val="00996C80"/>
    <w:rsid w:val="009A01F5"/>
    <w:rsid w:val="009A035D"/>
    <w:rsid w:val="009A0623"/>
    <w:rsid w:val="009A06E4"/>
    <w:rsid w:val="009A0B64"/>
    <w:rsid w:val="009A0DE5"/>
    <w:rsid w:val="009A0E45"/>
    <w:rsid w:val="009A0F46"/>
    <w:rsid w:val="009A1B5D"/>
    <w:rsid w:val="009A1DE6"/>
    <w:rsid w:val="009A1FE3"/>
    <w:rsid w:val="009A21DA"/>
    <w:rsid w:val="009A224B"/>
    <w:rsid w:val="009A2740"/>
    <w:rsid w:val="009A2840"/>
    <w:rsid w:val="009A289D"/>
    <w:rsid w:val="009A3618"/>
    <w:rsid w:val="009A3A3A"/>
    <w:rsid w:val="009A3C60"/>
    <w:rsid w:val="009A4249"/>
    <w:rsid w:val="009A4649"/>
    <w:rsid w:val="009A47DB"/>
    <w:rsid w:val="009A48CC"/>
    <w:rsid w:val="009A511B"/>
    <w:rsid w:val="009A51AF"/>
    <w:rsid w:val="009A6307"/>
    <w:rsid w:val="009A63F9"/>
    <w:rsid w:val="009A6AA5"/>
    <w:rsid w:val="009A6C68"/>
    <w:rsid w:val="009A7892"/>
    <w:rsid w:val="009A79DE"/>
    <w:rsid w:val="009B12BA"/>
    <w:rsid w:val="009B1C49"/>
    <w:rsid w:val="009B48CA"/>
    <w:rsid w:val="009B48E8"/>
    <w:rsid w:val="009B49D6"/>
    <w:rsid w:val="009B4E83"/>
    <w:rsid w:val="009B5626"/>
    <w:rsid w:val="009B571C"/>
    <w:rsid w:val="009B5919"/>
    <w:rsid w:val="009B595F"/>
    <w:rsid w:val="009B650E"/>
    <w:rsid w:val="009B68FA"/>
    <w:rsid w:val="009C0968"/>
    <w:rsid w:val="009C0CFC"/>
    <w:rsid w:val="009C0D4F"/>
    <w:rsid w:val="009C11B4"/>
    <w:rsid w:val="009C15E8"/>
    <w:rsid w:val="009C1697"/>
    <w:rsid w:val="009C1E8C"/>
    <w:rsid w:val="009C2D54"/>
    <w:rsid w:val="009C36B6"/>
    <w:rsid w:val="009C3957"/>
    <w:rsid w:val="009C3E5F"/>
    <w:rsid w:val="009C3EAB"/>
    <w:rsid w:val="009C4E42"/>
    <w:rsid w:val="009C4FA9"/>
    <w:rsid w:val="009C52E2"/>
    <w:rsid w:val="009C5487"/>
    <w:rsid w:val="009C54D9"/>
    <w:rsid w:val="009C5B0C"/>
    <w:rsid w:val="009C6400"/>
    <w:rsid w:val="009C6662"/>
    <w:rsid w:val="009C6759"/>
    <w:rsid w:val="009C6E84"/>
    <w:rsid w:val="009C72DE"/>
    <w:rsid w:val="009D0490"/>
    <w:rsid w:val="009D0A06"/>
    <w:rsid w:val="009D0B1E"/>
    <w:rsid w:val="009D153F"/>
    <w:rsid w:val="009D260D"/>
    <w:rsid w:val="009D266D"/>
    <w:rsid w:val="009D337F"/>
    <w:rsid w:val="009D3685"/>
    <w:rsid w:val="009D3735"/>
    <w:rsid w:val="009D3F07"/>
    <w:rsid w:val="009D4076"/>
    <w:rsid w:val="009D48D8"/>
    <w:rsid w:val="009D4B1D"/>
    <w:rsid w:val="009D4BA6"/>
    <w:rsid w:val="009D4DF1"/>
    <w:rsid w:val="009D5FB0"/>
    <w:rsid w:val="009D60D9"/>
    <w:rsid w:val="009D6199"/>
    <w:rsid w:val="009D6D30"/>
    <w:rsid w:val="009D738D"/>
    <w:rsid w:val="009D73C4"/>
    <w:rsid w:val="009D7594"/>
    <w:rsid w:val="009D7C10"/>
    <w:rsid w:val="009E02FC"/>
    <w:rsid w:val="009E10CA"/>
    <w:rsid w:val="009E1BA2"/>
    <w:rsid w:val="009E3017"/>
    <w:rsid w:val="009E392C"/>
    <w:rsid w:val="009E3BAB"/>
    <w:rsid w:val="009E428F"/>
    <w:rsid w:val="009E4CF7"/>
    <w:rsid w:val="009E5195"/>
    <w:rsid w:val="009E5662"/>
    <w:rsid w:val="009E57B4"/>
    <w:rsid w:val="009E5AFC"/>
    <w:rsid w:val="009E5DBB"/>
    <w:rsid w:val="009E6BEA"/>
    <w:rsid w:val="009E6CB3"/>
    <w:rsid w:val="009E709D"/>
    <w:rsid w:val="009E7509"/>
    <w:rsid w:val="009E7955"/>
    <w:rsid w:val="009E7DEA"/>
    <w:rsid w:val="009F0646"/>
    <w:rsid w:val="009F0879"/>
    <w:rsid w:val="009F109B"/>
    <w:rsid w:val="009F1492"/>
    <w:rsid w:val="009F1DCC"/>
    <w:rsid w:val="009F1E36"/>
    <w:rsid w:val="009F2421"/>
    <w:rsid w:val="009F2548"/>
    <w:rsid w:val="009F27D9"/>
    <w:rsid w:val="009F3529"/>
    <w:rsid w:val="009F3A7D"/>
    <w:rsid w:val="009F3ADE"/>
    <w:rsid w:val="009F3E09"/>
    <w:rsid w:val="009F4131"/>
    <w:rsid w:val="009F4281"/>
    <w:rsid w:val="009F4AF9"/>
    <w:rsid w:val="009F4D04"/>
    <w:rsid w:val="009F5121"/>
    <w:rsid w:val="009F56F4"/>
    <w:rsid w:val="009F5E18"/>
    <w:rsid w:val="009F632B"/>
    <w:rsid w:val="009F63A0"/>
    <w:rsid w:val="009F649C"/>
    <w:rsid w:val="009F68C7"/>
    <w:rsid w:val="009F6ADC"/>
    <w:rsid w:val="009F709D"/>
    <w:rsid w:val="009F718C"/>
    <w:rsid w:val="009F754B"/>
    <w:rsid w:val="009F7C37"/>
    <w:rsid w:val="00A006D8"/>
    <w:rsid w:val="00A00E28"/>
    <w:rsid w:val="00A00E8E"/>
    <w:rsid w:val="00A01261"/>
    <w:rsid w:val="00A016DA"/>
    <w:rsid w:val="00A018DB"/>
    <w:rsid w:val="00A02130"/>
    <w:rsid w:val="00A025A0"/>
    <w:rsid w:val="00A02A2F"/>
    <w:rsid w:val="00A02DBB"/>
    <w:rsid w:val="00A03175"/>
    <w:rsid w:val="00A0355E"/>
    <w:rsid w:val="00A044F9"/>
    <w:rsid w:val="00A0470C"/>
    <w:rsid w:val="00A0493F"/>
    <w:rsid w:val="00A051A8"/>
    <w:rsid w:val="00A05868"/>
    <w:rsid w:val="00A06057"/>
    <w:rsid w:val="00A06141"/>
    <w:rsid w:val="00A06226"/>
    <w:rsid w:val="00A0681D"/>
    <w:rsid w:val="00A068C9"/>
    <w:rsid w:val="00A069B5"/>
    <w:rsid w:val="00A075BF"/>
    <w:rsid w:val="00A07B53"/>
    <w:rsid w:val="00A10033"/>
    <w:rsid w:val="00A10C65"/>
    <w:rsid w:val="00A10C81"/>
    <w:rsid w:val="00A10E81"/>
    <w:rsid w:val="00A11475"/>
    <w:rsid w:val="00A119A2"/>
    <w:rsid w:val="00A11B6F"/>
    <w:rsid w:val="00A11FDC"/>
    <w:rsid w:val="00A12735"/>
    <w:rsid w:val="00A14342"/>
    <w:rsid w:val="00A14363"/>
    <w:rsid w:val="00A149BB"/>
    <w:rsid w:val="00A1519A"/>
    <w:rsid w:val="00A152AD"/>
    <w:rsid w:val="00A1586C"/>
    <w:rsid w:val="00A16121"/>
    <w:rsid w:val="00A16C8F"/>
    <w:rsid w:val="00A16CB8"/>
    <w:rsid w:val="00A1721E"/>
    <w:rsid w:val="00A17868"/>
    <w:rsid w:val="00A1790F"/>
    <w:rsid w:val="00A17A96"/>
    <w:rsid w:val="00A17C12"/>
    <w:rsid w:val="00A20202"/>
    <w:rsid w:val="00A203AE"/>
    <w:rsid w:val="00A20E47"/>
    <w:rsid w:val="00A21658"/>
    <w:rsid w:val="00A21DDC"/>
    <w:rsid w:val="00A21E1A"/>
    <w:rsid w:val="00A221B0"/>
    <w:rsid w:val="00A225A5"/>
    <w:rsid w:val="00A22616"/>
    <w:rsid w:val="00A2267A"/>
    <w:rsid w:val="00A23979"/>
    <w:rsid w:val="00A23B7E"/>
    <w:rsid w:val="00A2422B"/>
    <w:rsid w:val="00A24622"/>
    <w:rsid w:val="00A247B9"/>
    <w:rsid w:val="00A247F6"/>
    <w:rsid w:val="00A24BD8"/>
    <w:rsid w:val="00A24C59"/>
    <w:rsid w:val="00A24DA0"/>
    <w:rsid w:val="00A2511D"/>
    <w:rsid w:val="00A25EDF"/>
    <w:rsid w:val="00A27303"/>
    <w:rsid w:val="00A27629"/>
    <w:rsid w:val="00A27BFF"/>
    <w:rsid w:val="00A3002E"/>
    <w:rsid w:val="00A300A6"/>
    <w:rsid w:val="00A30524"/>
    <w:rsid w:val="00A30559"/>
    <w:rsid w:val="00A306F1"/>
    <w:rsid w:val="00A30AF5"/>
    <w:rsid w:val="00A318DB"/>
    <w:rsid w:val="00A319DE"/>
    <w:rsid w:val="00A31B3C"/>
    <w:rsid w:val="00A31DFC"/>
    <w:rsid w:val="00A32BD9"/>
    <w:rsid w:val="00A33261"/>
    <w:rsid w:val="00A33BDC"/>
    <w:rsid w:val="00A341EB"/>
    <w:rsid w:val="00A349AB"/>
    <w:rsid w:val="00A349DC"/>
    <w:rsid w:val="00A34E8A"/>
    <w:rsid w:val="00A3510D"/>
    <w:rsid w:val="00A355B2"/>
    <w:rsid w:val="00A3567B"/>
    <w:rsid w:val="00A35C15"/>
    <w:rsid w:val="00A36E32"/>
    <w:rsid w:val="00A37E36"/>
    <w:rsid w:val="00A40023"/>
    <w:rsid w:val="00A401B3"/>
    <w:rsid w:val="00A40877"/>
    <w:rsid w:val="00A40879"/>
    <w:rsid w:val="00A40BD6"/>
    <w:rsid w:val="00A41403"/>
    <w:rsid w:val="00A423A5"/>
    <w:rsid w:val="00A42D20"/>
    <w:rsid w:val="00A44207"/>
    <w:rsid w:val="00A444E7"/>
    <w:rsid w:val="00A44AB0"/>
    <w:rsid w:val="00A45287"/>
    <w:rsid w:val="00A45429"/>
    <w:rsid w:val="00A4581E"/>
    <w:rsid w:val="00A46C1C"/>
    <w:rsid w:val="00A472D3"/>
    <w:rsid w:val="00A479FA"/>
    <w:rsid w:val="00A47C7E"/>
    <w:rsid w:val="00A503EA"/>
    <w:rsid w:val="00A509A7"/>
    <w:rsid w:val="00A50BCF"/>
    <w:rsid w:val="00A50D1E"/>
    <w:rsid w:val="00A50E86"/>
    <w:rsid w:val="00A50E95"/>
    <w:rsid w:val="00A5133A"/>
    <w:rsid w:val="00A51898"/>
    <w:rsid w:val="00A526C6"/>
    <w:rsid w:val="00A530C6"/>
    <w:rsid w:val="00A5434E"/>
    <w:rsid w:val="00A5475B"/>
    <w:rsid w:val="00A54A27"/>
    <w:rsid w:val="00A54A39"/>
    <w:rsid w:val="00A54A3F"/>
    <w:rsid w:val="00A54D94"/>
    <w:rsid w:val="00A550D5"/>
    <w:rsid w:val="00A55169"/>
    <w:rsid w:val="00A551DD"/>
    <w:rsid w:val="00A55236"/>
    <w:rsid w:val="00A553D2"/>
    <w:rsid w:val="00A55898"/>
    <w:rsid w:val="00A5594B"/>
    <w:rsid w:val="00A55ACC"/>
    <w:rsid w:val="00A56399"/>
    <w:rsid w:val="00A5672F"/>
    <w:rsid w:val="00A567D4"/>
    <w:rsid w:val="00A56AB9"/>
    <w:rsid w:val="00A57246"/>
    <w:rsid w:val="00A57DFA"/>
    <w:rsid w:val="00A57ECE"/>
    <w:rsid w:val="00A60265"/>
    <w:rsid w:val="00A60616"/>
    <w:rsid w:val="00A60EB2"/>
    <w:rsid w:val="00A60F0B"/>
    <w:rsid w:val="00A61BB0"/>
    <w:rsid w:val="00A62784"/>
    <w:rsid w:val="00A627BD"/>
    <w:rsid w:val="00A62CAB"/>
    <w:rsid w:val="00A631C3"/>
    <w:rsid w:val="00A6371C"/>
    <w:rsid w:val="00A642B4"/>
    <w:rsid w:val="00A64FBC"/>
    <w:rsid w:val="00A65805"/>
    <w:rsid w:val="00A66F40"/>
    <w:rsid w:val="00A66FF4"/>
    <w:rsid w:val="00A67501"/>
    <w:rsid w:val="00A67789"/>
    <w:rsid w:val="00A6791D"/>
    <w:rsid w:val="00A7027F"/>
    <w:rsid w:val="00A71345"/>
    <w:rsid w:val="00A71884"/>
    <w:rsid w:val="00A7249D"/>
    <w:rsid w:val="00A72AB3"/>
    <w:rsid w:val="00A734C0"/>
    <w:rsid w:val="00A74729"/>
    <w:rsid w:val="00A74A1B"/>
    <w:rsid w:val="00A75DBF"/>
    <w:rsid w:val="00A76003"/>
    <w:rsid w:val="00A7650A"/>
    <w:rsid w:val="00A76975"/>
    <w:rsid w:val="00A76A9B"/>
    <w:rsid w:val="00A806F1"/>
    <w:rsid w:val="00A80BB5"/>
    <w:rsid w:val="00A81237"/>
    <w:rsid w:val="00A818A9"/>
    <w:rsid w:val="00A81D07"/>
    <w:rsid w:val="00A82CBC"/>
    <w:rsid w:val="00A83204"/>
    <w:rsid w:val="00A83CD9"/>
    <w:rsid w:val="00A83FB5"/>
    <w:rsid w:val="00A8426B"/>
    <w:rsid w:val="00A8443F"/>
    <w:rsid w:val="00A847E6"/>
    <w:rsid w:val="00A8496C"/>
    <w:rsid w:val="00A8613B"/>
    <w:rsid w:val="00A868FE"/>
    <w:rsid w:val="00A8796F"/>
    <w:rsid w:val="00A87CC2"/>
    <w:rsid w:val="00A9025E"/>
    <w:rsid w:val="00A90556"/>
    <w:rsid w:val="00A9060A"/>
    <w:rsid w:val="00A90A0A"/>
    <w:rsid w:val="00A91447"/>
    <w:rsid w:val="00A91456"/>
    <w:rsid w:val="00A919F6"/>
    <w:rsid w:val="00A92265"/>
    <w:rsid w:val="00A92624"/>
    <w:rsid w:val="00A92A2B"/>
    <w:rsid w:val="00A92B1A"/>
    <w:rsid w:val="00A946B4"/>
    <w:rsid w:val="00A9560C"/>
    <w:rsid w:val="00A95799"/>
    <w:rsid w:val="00A9598E"/>
    <w:rsid w:val="00A95B04"/>
    <w:rsid w:val="00A96117"/>
    <w:rsid w:val="00A96296"/>
    <w:rsid w:val="00A963FA"/>
    <w:rsid w:val="00A964D5"/>
    <w:rsid w:val="00A96540"/>
    <w:rsid w:val="00A96671"/>
    <w:rsid w:val="00A96F1F"/>
    <w:rsid w:val="00A97398"/>
    <w:rsid w:val="00A97A44"/>
    <w:rsid w:val="00AA041B"/>
    <w:rsid w:val="00AA08E1"/>
    <w:rsid w:val="00AA1D75"/>
    <w:rsid w:val="00AA2097"/>
    <w:rsid w:val="00AA22EB"/>
    <w:rsid w:val="00AA24AF"/>
    <w:rsid w:val="00AA31B5"/>
    <w:rsid w:val="00AA320D"/>
    <w:rsid w:val="00AA3CEF"/>
    <w:rsid w:val="00AA3D88"/>
    <w:rsid w:val="00AA436D"/>
    <w:rsid w:val="00AA5612"/>
    <w:rsid w:val="00AA6111"/>
    <w:rsid w:val="00AA65DD"/>
    <w:rsid w:val="00AA6B00"/>
    <w:rsid w:val="00AA73CD"/>
    <w:rsid w:val="00AA7551"/>
    <w:rsid w:val="00AA79E3"/>
    <w:rsid w:val="00AB02A4"/>
    <w:rsid w:val="00AB0938"/>
    <w:rsid w:val="00AB0BF0"/>
    <w:rsid w:val="00AB0DEF"/>
    <w:rsid w:val="00AB1AC2"/>
    <w:rsid w:val="00AB1DEF"/>
    <w:rsid w:val="00AB222A"/>
    <w:rsid w:val="00AB2333"/>
    <w:rsid w:val="00AB28F6"/>
    <w:rsid w:val="00AB2E3A"/>
    <w:rsid w:val="00AB2F0D"/>
    <w:rsid w:val="00AB31D2"/>
    <w:rsid w:val="00AB3D1B"/>
    <w:rsid w:val="00AB3FE8"/>
    <w:rsid w:val="00AB4076"/>
    <w:rsid w:val="00AB465D"/>
    <w:rsid w:val="00AB4822"/>
    <w:rsid w:val="00AB4BDC"/>
    <w:rsid w:val="00AB5520"/>
    <w:rsid w:val="00AB58AE"/>
    <w:rsid w:val="00AB5931"/>
    <w:rsid w:val="00AB6D47"/>
    <w:rsid w:val="00AB746F"/>
    <w:rsid w:val="00AB74B3"/>
    <w:rsid w:val="00AC06DC"/>
    <w:rsid w:val="00AC0801"/>
    <w:rsid w:val="00AC1A3C"/>
    <w:rsid w:val="00AC37FA"/>
    <w:rsid w:val="00AC4026"/>
    <w:rsid w:val="00AC4072"/>
    <w:rsid w:val="00AC4288"/>
    <w:rsid w:val="00AC48E4"/>
    <w:rsid w:val="00AC5913"/>
    <w:rsid w:val="00AC64B2"/>
    <w:rsid w:val="00AC7193"/>
    <w:rsid w:val="00AC73EF"/>
    <w:rsid w:val="00AC7646"/>
    <w:rsid w:val="00AC7A65"/>
    <w:rsid w:val="00AC7F97"/>
    <w:rsid w:val="00AD0EC4"/>
    <w:rsid w:val="00AD1340"/>
    <w:rsid w:val="00AD172B"/>
    <w:rsid w:val="00AD19F9"/>
    <w:rsid w:val="00AD2572"/>
    <w:rsid w:val="00AD2733"/>
    <w:rsid w:val="00AD2776"/>
    <w:rsid w:val="00AD2858"/>
    <w:rsid w:val="00AD2A4A"/>
    <w:rsid w:val="00AD2B6F"/>
    <w:rsid w:val="00AD39CE"/>
    <w:rsid w:val="00AD3A72"/>
    <w:rsid w:val="00AD4185"/>
    <w:rsid w:val="00AD433F"/>
    <w:rsid w:val="00AD4E78"/>
    <w:rsid w:val="00AD4F47"/>
    <w:rsid w:val="00AD4FCB"/>
    <w:rsid w:val="00AD5B96"/>
    <w:rsid w:val="00AD6508"/>
    <w:rsid w:val="00AD68EF"/>
    <w:rsid w:val="00AD69F5"/>
    <w:rsid w:val="00AD6AB5"/>
    <w:rsid w:val="00AD73A1"/>
    <w:rsid w:val="00AD7AB3"/>
    <w:rsid w:val="00AE0214"/>
    <w:rsid w:val="00AE0278"/>
    <w:rsid w:val="00AE0389"/>
    <w:rsid w:val="00AE05EA"/>
    <w:rsid w:val="00AE0BB2"/>
    <w:rsid w:val="00AE10F5"/>
    <w:rsid w:val="00AE11DC"/>
    <w:rsid w:val="00AE131A"/>
    <w:rsid w:val="00AE14B2"/>
    <w:rsid w:val="00AE1981"/>
    <w:rsid w:val="00AE1AD9"/>
    <w:rsid w:val="00AE1B6B"/>
    <w:rsid w:val="00AE268E"/>
    <w:rsid w:val="00AE435A"/>
    <w:rsid w:val="00AE4C00"/>
    <w:rsid w:val="00AE5883"/>
    <w:rsid w:val="00AE5B8E"/>
    <w:rsid w:val="00AE60C4"/>
    <w:rsid w:val="00AE69EE"/>
    <w:rsid w:val="00AE6D5F"/>
    <w:rsid w:val="00AE6E7D"/>
    <w:rsid w:val="00AE778D"/>
    <w:rsid w:val="00AE7C3D"/>
    <w:rsid w:val="00AE7C8F"/>
    <w:rsid w:val="00AE7FF1"/>
    <w:rsid w:val="00AF03C1"/>
    <w:rsid w:val="00AF05AA"/>
    <w:rsid w:val="00AF0674"/>
    <w:rsid w:val="00AF0818"/>
    <w:rsid w:val="00AF111A"/>
    <w:rsid w:val="00AF13AC"/>
    <w:rsid w:val="00AF14FB"/>
    <w:rsid w:val="00AF1ACF"/>
    <w:rsid w:val="00AF1B4A"/>
    <w:rsid w:val="00AF1D77"/>
    <w:rsid w:val="00AF2467"/>
    <w:rsid w:val="00AF306D"/>
    <w:rsid w:val="00AF4074"/>
    <w:rsid w:val="00AF44BC"/>
    <w:rsid w:val="00AF5344"/>
    <w:rsid w:val="00AF579C"/>
    <w:rsid w:val="00AF5981"/>
    <w:rsid w:val="00AF5AF0"/>
    <w:rsid w:val="00AF6545"/>
    <w:rsid w:val="00AF769E"/>
    <w:rsid w:val="00AF7963"/>
    <w:rsid w:val="00AF7D4F"/>
    <w:rsid w:val="00B0006C"/>
    <w:rsid w:val="00B000EB"/>
    <w:rsid w:val="00B00105"/>
    <w:rsid w:val="00B00279"/>
    <w:rsid w:val="00B00707"/>
    <w:rsid w:val="00B00805"/>
    <w:rsid w:val="00B012A6"/>
    <w:rsid w:val="00B017C1"/>
    <w:rsid w:val="00B01965"/>
    <w:rsid w:val="00B01B64"/>
    <w:rsid w:val="00B01FA7"/>
    <w:rsid w:val="00B030E7"/>
    <w:rsid w:val="00B0320B"/>
    <w:rsid w:val="00B03282"/>
    <w:rsid w:val="00B03765"/>
    <w:rsid w:val="00B037E1"/>
    <w:rsid w:val="00B0399B"/>
    <w:rsid w:val="00B039EC"/>
    <w:rsid w:val="00B03EE0"/>
    <w:rsid w:val="00B048D3"/>
    <w:rsid w:val="00B04DDE"/>
    <w:rsid w:val="00B04F96"/>
    <w:rsid w:val="00B055AD"/>
    <w:rsid w:val="00B05C8E"/>
    <w:rsid w:val="00B0607B"/>
    <w:rsid w:val="00B068C6"/>
    <w:rsid w:val="00B06CF9"/>
    <w:rsid w:val="00B07281"/>
    <w:rsid w:val="00B10560"/>
    <w:rsid w:val="00B10DF2"/>
    <w:rsid w:val="00B110F5"/>
    <w:rsid w:val="00B11B22"/>
    <w:rsid w:val="00B11C5B"/>
    <w:rsid w:val="00B12355"/>
    <w:rsid w:val="00B12B95"/>
    <w:rsid w:val="00B133B6"/>
    <w:rsid w:val="00B1348D"/>
    <w:rsid w:val="00B136EB"/>
    <w:rsid w:val="00B13E03"/>
    <w:rsid w:val="00B13E92"/>
    <w:rsid w:val="00B14032"/>
    <w:rsid w:val="00B1424B"/>
    <w:rsid w:val="00B146D5"/>
    <w:rsid w:val="00B1504F"/>
    <w:rsid w:val="00B15653"/>
    <w:rsid w:val="00B1588A"/>
    <w:rsid w:val="00B15980"/>
    <w:rsid w:val="00B15BFF"/>
    <w:rsid w:val="00B1623C"/>
    <w:rsid w:val="00B16B74"/>
    <w:rsid w:val="00B1713F"/>
    <w:rsid w:val="00B1737E"/>
    <w:rsid w:val="00B17460"/>
    <w:rsid w:val="00B17818"/>
    <w:rsid w:val="00B17AA9"/>
    <w:rsid w:val="00B17F2B"/>
    <w:rsid w:val="00B201C0"/>
    <w:rsid w:val="00B21EDE"/>
    <w:rsid w:val="00B22524"/>
    <w:rsid w:val="00B23367"/>
    <w:rsid w:val="00B23419"/>
    <w:rsid w:val="00B23455"/>
    <w:rsid w:val="00B236E8"/>
    <w:rsid w:val="00B239A9"/>
    <w:rsid w:val="00B23F62"/>
    <w:rsid w:val="00B24055"/>
    <w:rsid w:val="00B24A45"/>
    <w:rsid w:val="00B24AD1"/>
    <w:rsid w:val="00B24B34"/>
    <w:rsid w:val="00B2522C"/>
    <w:rsid w:val="00B253A6"/>
    <w:rsid w:val="00B256A7"/>
    <w:rsid w:val="00B263D3"/>
    <w:rsid w:val="00B26BB0"/>
    <w:rsid w:val="00B27668"/>
    <w:rsid w:val="00B278A8"/>
    <w:rsid w:val="00B27FED"/>
    <w:rsid w:val="00B3005F"/>
    <w:rsid w:val="00B30675"/>
    <w:rsid w:val="00B319AA"/>
    <w:rsid w:val="00B31AEF"/>
    <w:rsid w:val="00B3275A"/>
    <w:rsid w:val="00B327D2"/>
    <w:rsid w:val="00B32BE9"/>
    <w:rsid w:val="00B33693"/>
    <w:rsid w:val="00B33874"/>
    <w:rsid w:val="00B33DB5"/>
    <w:rsid w:val="00B340EF"/>
    <w:rsid w:val="00B3421C"/>
    <w:rsid w:val="00B34998"/>
    <w:rsid w:val="00B34CB6"/>
    <w:rsid w:val="00B34F1B"/>
    <w:rsid w:val="00B35DBC"/>
    <w:rsid w:val="00B35EA1"/>
    <w:rsid w:val="00B36563"/>
    <w:rsid w:val="00B36C98"/>
    <w:rsid w:val="00B37695"/>
    <w:rsid w:val="00B3776B"/>
    <w:rsid w:val="00B37A28"/>
    <w:rsid w:val="00B37A99"/>
    <w:rsid w:val="00B37AC0"/>
    <w:rsid w:val="00B404DD"/>
    <w:rsid w:val="00B4119E"/>
    <w:rsid w:val="00B411A9"/>
    <w:rsid w:val="00B41A15"/>
    <w:rsid w:val="00B427BD"/>
    <w:rsid w:val="00B42D82"/>
    <w:rsid w:val="00B433CD"/>
    <w:rsid w:val="00B434F7"/>
    <w:rsid w:val="00B43D3F"/>
    <w:rsid w:val="00B445D0"/>
    <w:rsid w:val="00B44A0F"/>
    <w:rsid w:val="00B44D07"/>
    <w:rsid w:val="00B455BE"/>
    <w:rsid w:val="00B46571"/>
    <w:rsid w:val="00B467F7"/>
    <w:rsid w:val="00B46CD3"/>
    <w:rsid w:val="00B4719E"/>
    <w:rsid w:val="00B4727B"/>
    <w:rsid w:val="00B476A4"/>
    <w:rsid w:val="00B509F0"/>
    <w:rsid w:val="00B50A08"/>
    <w:rsid w:val="00B50AFD"/>
    <w:rsid w:val="00B50D08"/>
    <w:rsid w:val="00B5196E"/>
    <w:rsid w:val="00B5288C"/>
    <w:rsid w:val="00B529DE"/>
    <w:rsid w:val="00B52A2B"/>
    <w:rsid w:val="00B535B9"/>
    <w:rsid w:val="00B53A17"/>
    <w:rsid w:val="00B53D68"/>
    <w:rsid w:val="00B54A08"/>
    <w:rsid w:val="00B54C29"/>
    <w:rsid w:val="00B54D14"/>
    <w:rsid w:val="00B54EA2"/>
    <w:rsid w:val="00B55C79"/>
    <w:rsid w:val="00B5638E"/>
    <w:rsid w:val="00B569AA"/>
    <w:rsid w:val="00B57120"/>
    <w:rsid w:val="00B579E9"/>
    <w:rsid w:val="00B57B4C"/>
    <w:rsid w:val="00B57E30"/>
    <w:rsid w:val="00B604AD"/>
    <w:rsid w:val="00B60746"/>
    <w:rsid w:val="00B60E46"/>
    <w:rsid w:val="00B6105D"/>
    <w:rsid w:val="00B613F2"/>
    <w:rsid w:val="00B6176C"/>
    <w:rsid w:val="00B626EA"/>
    <w:rsid w:val="00B62720"/>
    <w:rsid w:val="00B6272E"/>
    <w:rsid w:val="00B62875"/>
    <w:rsid w:val="00B62E51"/>
    <w:rsid w:val="00B62F42"/>
    <w:rsid w:val="00B62FB9"/>
    <w:rsid w:val="00B63128"/>
    <w:rsid w:val="00B646A5"/>
    <w:rsid w:val="00B64E05"/>
    <w:rsid w:val="00B64F92"/>
    <w:rsid w:val="00B6641B"/>
    <w:rsid w:val="00B665B8"/>
    <w:rsid w:val="00B6733A"/>
    <w:rsid w:val="00B702B1"/>
    <w:rsid w:val="00B703E6"/>
    <w:rsid w:val="00B705FF"/>
    <w:rsid w:val="00B70C16"/>
    <w:rsid w:val="00B71FFF"/>
    <w:rsid w:val="00B722EA"/>
    <w:rsid w:val="00B72D45"/>
    <w:rsid w:val="00B73273"/>
    <w:rsid w:val="00B7541E"/>
    <w:rsid w:val="00B7615C"/>
    <w:rsid w:val="00B767F5"/>
    <w:rsid w:val="00B7680F"/>
    <w:rsid w:val="00B77B57"/>
    <w:rsid w:val="00B8047F"/>
    <w:rsid w:val="00B812CC"/>
    <w:rsid w:val="00B816F4"/>
    <w:rsid w:val="00B819B9"/>
    <w:rsid w:val="00B82462"/>
    <w:rsid w:val="00B82860"/>
    <w:rsid w:val="00B82A59"/>
    <w:rsid w:val="00B82E71"/>
    <w:rsid w:val="00B83E21"/>
    <w:rsid w:val="00B8411E"/>
    <w:rsid w:val="00B842E3"/>
    <w:rsid w:val="00B84427"/>
    <w:rsid w:val="00B84597"/>
    <w:rsid w:val="00B85935"/>
    <w:rsid w:val="00B85BE3"/>
    <w:rsid w:val="00B86086"/>
    <w:rsid w:val="00B86626"/>
    <w:rsid w:val="00B86B2F"/>
    <w:rsid w:val="00B86E03"/>
    <w:rsid w:val="00B906AD"/>
    <w:rsid w:val="00B90A1F"/>
    <w:rsid w:val="00B90EA1"/>
    <w:rsid w:val="00B91436"/>
    <w:rsid w:val="00B921E7"/>
    <w:rsid w:val="00B927A3"/>
    <w:rsid w:val="00B92943"/>
    <w:rsid w:val="00B92E2F"/>
    <w:rsid w:val="00B9354F"/>
    <w:rsid w:val="00B9378C"/>
    <w:rsid w:val="00B93C6F"/>
    <w:rsid w:val="00B94485"/>
    <w:rsid w:val="00B94979"/>
    <w:rsid w:val="00B94B2A"/>
    <w:rsid w:val="00B9505C"/>
    <w:rsid w:val="00B95368"/>
    <w:rsid w:val="00B96029"/>
    <w:rsid w:val="00B96624"/>
    <w:rsid w:val="00B96A6E"/>
    <w:rsid w:val="00B96B25"/>
    <w:rsid w:val="00B9755C"/>
    <w:rsid w:val="00BA01EE"/>
    <w:rsid w:val="00BA0CCD"/>
    <w:rsid w:val="00BA123D"/>
    <w:rsid w:val="00BA147B"/>
    <w:rsid w:val="00BA16F2"/>
    <w:rsid w:val="00BA1A0A"/>
    <w:rsid w:val="00BA31AC"/>
    <w:rsid w:val="00BA3289"/>
    <w:rsid w:val="00BA33CA"/>
    <w:rsid w:val="00BA3980"/>
    <w:rsid w:val="00BA3A1E"/>
    <w:rsid w:val="00BA3A5C"/>
    <w:rsid w:val="00BA4BEA"/>
    <w:rsid w:val="00BA4E0A"/>
    <w:rsid w:val="00BA4FA8"/>
    <w:rsid w:val="00BA5D46"/>
    <w:rsid w:val="00BA6950"/>
    <w:rsid w:val="00BA6D7C"/>
    <w:rsid w:val="00BA6F38"/>
    <w:rsid w:val="00BA762E"/>
    <w:rsid w:val="00BA7D7B"/>
    <w:rsid w:val="00BB090D"/>
    <w:rsid w:val="00BB0EEF"/>
    <w:rsid w:val="00BB0FAE"/>
    <w:rsid w:val="00BB1904"/>
    <w:rsid w:val="00BB1914"/>
    <w:rsid w:val="00BB2294"/>
    <w:rsid w:val="00BB2D73"/>
    <w:rsid w:val="00BB3C2D"/>
    <w:rsid w:val="00BB3D5C"/>
    <w:rsid w:val="00BB47FD"/>
    <w:rsid w:val="00BB6593"/>
    <w:rsid w:val="00BB66E7"/>
    <w:rsid w:val="00BB714A"/>
    <w:rsid w:val="00BB7CEA"/>
    <w:rsid w:val="00BC0013"/>
    <w:rsid w:val="00BC0F31"/>
    <w:rsid w:val="00BC1037"/>
    <w:rsid w:val="00BC11CC"/>
    <w:rsid w:val="00BC1B88"/>
    <w:rsid w:val="00BC2587"/>
    <w:rsid w:val="00BC2CD0"/>
    <w:rsid w:val="00BC2D73"/>
    <w:rsid w:val="00BC365C"/>
    <w:rsid w:val="00BC3EA9"/>
    <w:rsid w:val="00BC44E4"/>
    <w:rsid w:val="00BC4C4D"/>
    <w:rsid w:val="00BC4DAF"/>
    <w:rsid w:val="00BC5005"/>
    <w:rsid w:val="00BC6022"/>
    <w:rsid w:val="00BC67D3"/>
    <w:rsid w:val="00BD03FC"/>
    <w:rsid w:val="00BD0743"/>
    <w:rsid w:val="00BD0F15"/>
    <w:rsid w:val="00BD2047"/>
    <w:rsid w:val="00BD216D"/>
    <w:rsid w:val="00BD2506"/>
    <w:rsid w:val="00BD26CA"/>
    <w:rsid w:val="00BD394E"/>
    <w:rsid w:val="00BD477B"/>
    <w:rsid w:val="00BD488C"/>
    <w:rsid w:val="00BD4CB9"/>
    <w:rsid w:val="00BD4D32"/>
    <w:rsid w:val="00BD4E3B"/>
    <w:rsid w:val="00BD52F6"/>
    <w:rsid w:val="00BD635D"/>
    <w:rsid w:val="00BD695A"/>
    <w:rsid w:val="00BD6F2E"/>
    <w:rsid w:val="00BD73E6"/>
    <w:rsid w:val="00BD7FAE"/>
    <w:rsid w:val="00BE0034"/>
    <w:rsid w:val="00BE09C8"/>
    <w:rsid w:val="00BE0A92"/>
    <w:rsid w:val="00BE103F"/>
    <w:rsid w:val="00BE1376"/>
    <w:rsid w:val="00BE1850"/>
    <w:rsid w:val="00BE1B6C"/>
    <w:rsid w:val="00BE2574"/>
    <w:rsid w:val="00BE2C25"/>
    <w:rsid w:val="00BE2CAA"/>
    <w:rsid w:val="00BE2D02"/>
    <w:rsid w:val="00BE2E37"/>
    <w:rsid w:val="00BE3060"/>
    <w:rsid w:val="00BE336E"/>
    <w:rsid w:val="00BE342F"/>
    <w:rsid w:val="00BE3705"/>
    <w:rsid w:val="00BE3984"/>
    <w:rsid w:val="00BE3B57"/>
    <w:rsid w:val="00BE51D8"/>
    <w:rsid w:val="00BE5D28"/>
    <w:rsid w:val="00BE5F8D"/>
    <w:rsid w:val="00BE6FB7"/>
    <w:rsid w:val="00BE7CD8"/>
    <w:rsid w:val="00BF07BD"/>
    <w:rsid w:val="00BF0946"/>
    <w:rsid w:val="00BF1043"/>
    <w:rsid w:val="00BF10B3"/>
    <w:rsid w:val="00BF1635"/>
    <w:rsid w:val="00BF1B65"/>
    <w:rsid w:val="00BF253B"/>
    <w:rsid w:val="00BF2672"/>
    <w:rsid w:val="00BF2B9A"/>
    <w:rsid w:val="00BF2C07"/>
    <w:rsid w:val="00BF2C4C"/>
    <w:rsid w:val="00BF39D4"/>
    <w:rsid w:val="00BF3E1B"/>
    <w:rsid w:val="00BF3EBC"/>
    <w:rsid w:val="00BF4D16"/>
    <w:rsid w:val="00BF4F6E"/>
    <w:rsid w:val="00BF52D6"/>
    <w:rsid w:val="00BF597A"/>
    <w:rsid w:val="00BF6210"/>
    <w:rsid w:val="00BF6F04"/>
    <w:rsid w:val="00BF7044"/>
    <w:rsid w:val="00BF7202"/>
    <w:rsid w:val="00BF77BE"/>
    <w:rsid w:val="00BF7D86"/>
    <w:rsid w:val="00C00DD2"/>
    <w:rsid w:val="00C01260"/>
    <w:rsid w:val="00C01682"/>
    <w:rsid w:val="00C019C2"/>
    <w:rsid w:val="00C02164"/>
    <w:rsid w:val="00C02B6B"/>
    <w:rsid w:val="00C034FE"/>
    <w:rsid w:val="00C038AF"/>
    <w:rsid w:val="00C03F17"/>
    <w:rsid w:val="00C045DE"/>
    <w:rsid w:val="00C04F94"/>
    <w:rsid w:val="00C05466"/>
    <w:rsid w:val="00C06030"/>
    <w:rsid w:val="00C069B4"/>
    <w:rsid w:val="00C076D1"/>
    <w:rsid w:val="00C10FC0"/>
    <w:rsid w:val="00C11103"/>
    <w:rsid w:val="00C116F0"/>
    <w:rsid w:val="00C11787"/>
    <w:rsid w:val="00C117C5"/>
    <w:rsid w:val="00C119EB"/>
    <w:rsid w:val="00C11EE2"/>
    <w:rsid w:val="00C13F6C"/>
    <w:rsid w:val="00C14B6D"/>
    <w:rsid w:val="00C15268"/>
    <w:rsid w:val="00C15EAB"/>
    <w:rsid w:val="00C161B7"/>
    <w:rsid w:val="00C16343"/>
    <w:rsid w:val="00C17374"/>
    <w:rsid w:val="00C17880"/>
    <w:rsid w:val="00C17B7D"/>
    <w:rsid w:val="00C17BB0"/>
    <w:rsid w:val="00C17D29"/>
    <w:rsid w:val="00C2011C"/>
    <w:rsid w:val="00C205D4"/>
    <w:rsid w:val="00C22CA4"/>
    <w:rsid w:val="00C22E28"/>
    <w:rsid w:val="00C2366F"/>
    <w:rsid w:val="00C244DE"/>
    <w:rsid w:val="00C251B5"/>
    <w:rsid w:val="00C256DE"/>
    <w:rsid w:val="00C2587B"/>
    <w:rsid w:val="00C25DF8"/>
    <w:rsid w:val="00C2693D"/>
    <w:rsid w:val="00C26A67"/>
    <w:rsid w:val="00C27901"/>
    <w:rsid w:val="00C27C89"/>
    <w:rsid w:val="00C27E35"/>
    <w:rsid w:val="00C3052F"/>
    <w:rsid w:val="00C309BB"/>
    <w:rsid w:val="00C30AD1"/>
    <w:rsid w:val="00C3133D"/>
    <w:rsid w:val="00C3133F"/>
    <w:rsid w:val="00C31E6E"/>
    <w:rsid w:val="00C332B3"/>
    <w:rsid w:val="00C33334"/>
    <w:rsid w:val="00C33C90"/>
    <w:rsid w:val="00C34804"/>
    <w:rsid w:val="00C354B5"/>
    <w:rsid w:val="00C35707"/>
    <w:rsid w:val="00C357E6"/>
    <w:rsid w:val="00C35994"/>
    <w:rsid w:val="00C36090"/>
    <w:rsid w:val="00C365A1"/>
    <w:rsid w:val="00C3681D"/>
    <w:rsid w:val="00C368E7"/>
    <w:rsid w:val="00C36AAB"/>
    <w:rsid w:val="00C36D89"/>
    <w:rsid w:val="00C37103"/>
    <w:rsid w:val="00C37D3E"/>
    <w:rsid w:val="00C407E5"/>
    <w:rsid w:val="00C40A73"/>
    <w:rsid w:val="00C40BC7"/>
    <w:rsid w:val="00C40FBE"/>
    <w:rsid w:val="00C41A04"/>
    <w:rsid w:val="00C43120"/>
    <w:rsid w:val="00C432AA"/>
    <w:rsid w:val="00C433EE"/>
    <w:rsid w:val="00C43CCF"/>
    <w:rsid w:val="00C43F7E"/>
    <w:rsid w:val="00C44CAE"/>
    <w:rsid w:val="00C44D29"/>
    <w:rsid w:val="00C450CF"/>
    <w:rsid w:val="00C4534C"/>
    <w:rsid w:val="00C46508"/>
    <w:rsid w:val="00C47C20"/>
    <w:rsid w:val="00C47C92"/>
    <w:rsid w:val="00C47DB5"/>
    <w:rsid w:val="00C507CD"/>
    <w:rsid w:val="00C50C71"/>
    <w:rsid w:val="00C50D1F"/>
    <w:rsid w:val="00C51AA7"/>
    <w:rsid w:val="00C526E0"/>
    <w:rsid w:val="00C532C6"/>
    <w:rsid w:val="00C532E0"/>
    <w:rsid w:val="00C5336C"/>
    <w:rsid w:val="00C53384"/>
    <w:rsid w:val="00C53925"/>
    <w:rsid w:val="00C54F95"/>
    <w:rsid w:val="00C551C4"/>
    <w:rsid w:val="00C554BC"/>
    <w:rsid w:val="00C55E57"/>
    <w:rsid w:val="00C5637D"/>
    <w:rsid w:val="00C563F9"/>
    <w:rsid w:val="00C5660C"/>
    <w:rsid w:val="00C56CED"/>
    <w:rsid w:val="00C56D00"/>
    <w:rsid w:val="00C575B1"/>
    <w:rsid w:val="00C57896"/>
    <w:rsid w:val="00C57B12"/>
    <w:rsid w:val="00C60240"/>
    <w:rsid w:val="00C6066E"/>
    <w:rsid w:val="00C61339"/>
    <w:rsid w:val="00C6142B"/>
    <w:rsid w:val="00C614F9"/>
    <w:rsid w:val="00C62193"/>
    <w:rsid w:val="00C62A10"/>
    <w:rsid w:val="00C62FBD"/>
    <w:rsid w:val="00C63621"/>
    <w:rsid w:val="00C63763"/>
    <w:rsid w:val="00C6464A"/>
    <w:rsid w:val="00C65432"/>
    <w:rsid w:val="00C65531"/>
    <w:rsid w:val="00C6554C"/>
    <w:rsid w:val="00C6632D"/>
    <w:rsid w:val="00C663BF"/>
    <w:rsid w:val="00C667B5"/>
    <w:rsid w:val="00C66AC2"/>
    <w:rsid w:val="00C67BF7"/>
    <w:rsid w:val="00C67EFA"/>
    <w:rsid w:val="00C703F6"/>
    <w:rsid w:val="00C71010"/>
    <w:rsid w:val="00C7147A"/>
    <w:rsid w:val="00C71CBD"/>
    <w:rsid w:val="00C71DCC"/>
    <w:rsid w:val="00C7225D"/>
    <w:rsid w:val="00C7236A"/>
    <w:rsid w:val="00C7344E"/>
    <w:rsid w:val="00C73E70"/>
    <w:rsid w:val="00C73E90"/>
    <w:rsid w:val="00C7464B"/>
    <w:rsid w:val="00C746BF"/>
    <w:rsid w:val="00C74C8E"/>
    <w:rsid w:val="00C750C4"/>
    <w:rsid w:val="00C751FB"/>
    <w:rsid w:val="00C75272"/>
    <w:rsid w:val="00C756B7"/>
    <w:rsid w:val="00C759CF"/>
    <w:rsid w:val="00C75D46"/>
    <w:rsid w:val="00C7601C"/>
    <w:rsid w:val="00C77136"/>
    <w:rsid w:val="00C778AE"/>
    <w:rsid w:val="00C80433"/>
    <w:rsid w:val="00C811ED"/>
    <w:rsid w:val="00C8120F"/>
    <w:rsid w:val="00C81A64"/>
    <w:rsid w:val="00C81E0F"/>
    <w:rsid w:val="00C82071"/>
    <w:rsid w:val="00C82073"/>
    <w:rsid w:val="00C82540"/>
    <w:rsid w:val="00C82C9C"/>
    <w:rsid w:val="00C83210"/>
    <w:rsid w:val="00C832E8"/>
    <w:rsid w:val="00C833C8"/>
    <w:rsid w:val="00C8371A"/>
    <w:rsid w:val="00C83D6A"/>
    <w:rsid w:val="00C84E15"/>
    <w:rsid w:val="00C84EE8"/>
    <w:rsid w:val="00C852DB"/>
    <w:rsid w:val="00C856E2"/>
    <w:rsid w:val="00C85957"/>
    <w:rsid w:val="00C86F06"/>
    <w:rsid w:val="00C87B96"/>
    <w:rsid w:val="00C87CE5"/>
    <w:rsid w:val="00C9022C"/>
    <w:rsid w:val="00C903A8"/>
    <w:rsid w:val="00C91702"/>
    <w:rsid w:val="00C9183A"/>
    <w:rsid w:val="00C91E57"/>
    <w:rsid w:val="00C921AA"/>
    <w:rsid w:val="00C92CF0"/>
    <w:rsid w:val="00C93170"/>
    <w:rsid w:val="00C9323E"/>
    <w:rsid w:val="00C936F8"/>
    <w:rsid w:val="00C941E8"/>
    <w:rsid w:val="00C9436F"/>
    <w:rsid w:val="00C94CE5"/>
    <w:rsid w:val="00C94DFF"/>
    <w:rsid w:val="00C953AB"/>
    <w:rsid w:val="00C95AE9"/>
    <w:rsid w:val="00C968A7"/>
    <w:rsid w:val="00C96F02"/>
    <w:rsid w:val="00C97488"/>
    <w:rsid w:val="00C97AB4"/>
    <w:rsid w:val="00C97B57"/>
    <w:rsid w:val="00C97D2E"/>
    <w:rsid w:val="00CA0173"/>
    <w:rsid w:val="00CA0325"/>
    <w:rsid w:val="00CA0B22"/>
    <w:rsid w:val="00CA0CA1"/>
    <w:rsid w:val="00CA105A"/>
    <w:rsid w:val="00CA111D"/>
    <w:rsid w:val="00CA1206"/>
    <w:rsid w:val="00CA1B7D"/>
    <w:rsid w:val="00CA21F4"/>
    <w:rsid w:val="00CA3732"/>
    <w:rsid w:val="00CA37B4"/>
    <w:rsid w:val="00CA37C4"/>
    <w:rsid w:val="00CA44B3"/>
    <w:rsid w:val="00CA4E1D"/>
    <w:rsid w:val="00CA5032"/>
    <w:rsid w:val="00CA53A4"/>
    <w:rsid w:val="00CA54E5"/>
    <w:rsid w:val="00CA6768"/>
    <w:rsid w:val="00CA6DE8"/>
    <w:rsid w:val="00CA7921"/>
    <w:rsid w:val="00CA7B69"/>
    <w:rsid w:val="00CB06BD"/>
    <w:rsid w:val="00CB07E7"/>
    <w:rsid w:val="00CB1285"/>
    <w:rsid w:val="00CB1ACA"/>
    <w:rsid w:val="00CB26EA"/>
    <w:rsid w:val="00CB26F3"/>
    <w:rsid w:val="00CB28A2"/>
    <w:rsid w:val="00CB3B59"/>
    <w:rsid w:val="00CB3D55"/>
    <w:rsid w:val="00CB44C3"/>
    <w:rsid w:val="00CB4672"/>
    <w:rsid w:val="00CB4CD5"/>
    <w:rsid w:val="00CB56B8"/>
    <w:rsid w:val="00CB6066"/>
    <w:rsid w:val="00CB60E6"/>
    <w:rsid w:val="00CB60F1"/>
    <w:rsid w:val="00CB61CC"/>
    <w:rsid w:val="00CB689C"/>
    <w:rsid w:val="00CB691B"/>
    <w:rsid w:val="00CB6C30"/>
    <w:rsid w:val="00CB7309"/>
    <w:rsid w:val="00CB78FA"/>
    <w:rsid w:val="00CB7A25"/>
    <w:rsid w:val="00CC01FA"/>
    <w:rsid w:val="00CC03D9"/>
    <w:rsid w:val="00CC07EB"/>
    <w:rsid w:val="00CC148B"/>
    <w:rsid w:val="00CC161C"/>
    <w:rsid w:val="00CC25EB"/>
    <w:rsid w:val="00CC28BF"/>
    <w:rsid w:val="00CC28C3"/>
    <w:rsid w:val="00CC2B2F"/>
    <w:rsid w:val="00CC2BD8"/>
    <w:rsid w:val="00CC2BDB"/>
    <w:rsid w:val="00CC2C1A"/>
    <w:rsid w:val="00CC307C"/>
    <w:rsid w:val="00CC30BA"/>
    <w:rsid w:val="00CC319E"/>
    <w:rsid w:val="00CC32F6"/>
    <w:rsid w:val="00CC4390"/>
    <w:rsid w:val="00CC4C38"/>
    <w:rsid w:val="00CC4E9E"/>
    <w:rsid w:val="00CC50D3"/>
    <w:rsid w:val="00CC5312"/>
    <w:rsid w:val="00CC5C4C"/>
    <w:rsid w:val="00CC5E9D"/>
    <w:rsid w:val="00CC6AE9"/>
    <w:rsid w:val="00CC723C"/>
    <w:rsid w:val="00CD1130"/>
    <w:rsid w:val="00CD150E"/>
    <w:rsid w:val="00CD15D6"/>
    <w:rsid w:val="00CD1660"/>
    <w:rsid w:val="00CD16F8"/>
    <w:rsid w:val="00CD174C"/>
    <w:rsid w:val="00CD1BD8"/>
    <w:rsid w:val="00CD1C6E"/>
    <w:rsid w:val="00CD1D3E"/>
    <w:rsid w:val="00CD1E25"/>
    <w:rsid w:val="00CD2198"/>
    <w:rsid w:val="00CD2FBC"/>
    <w:rsid w:val="00CD32A6"/>
    <w:rsid w:val="00CD3479"/>
    <w:rsid w:val="00CD3EF3"/>
    <w:rsid w:val="00CD3F01"/>
    <w:rsid w:val="00CD5159"/>
    <w:rsid w:val="00CD55B8"/>
    <w:rsid w:val="00CD6148"/>
    <w:rsid w:val="00CD6574"/>
    <w:rsid w:val="00CD67C4"/>
    <w:rsid w:val="00CD6C10"/>
    <w:rsid w:val="00CD6EBD"/>
    <w:rsid w:val="00CD7C5E"/>
    <w:rsid w:val="00CE091E"/>
    <w:rsid w:val="00CE0DE1"/>
    <w:rsid w:val="00CE1349"/>
    <w:rsid w:val="00CE1879"/>
    <w:rsid w:val="00CE1D5E"/>
    <w:rsid w:val="00CE1E16"/>
    <w:rsid w:val="00CE3908"/>
    <w:rsid w:val="00CE3A6D"/>
    <w:rsid w:val="00CE3F47"/>
    <w:rsid w:val="00CE434C"/>
    <w:rsid w:val="00CE546E"/>
    <w:rsid w:val="00CE5A68"/>
    <w:rsid w:val="00CE5F6C"/>
    <w:rsid w:val="00CE638B"/>
    <w:rsid w:val="00CE6AE0"/>
    <w:rsid w:val="00CE72FD"/>
    <w:rsid w:val="00CE75C7"/>
    <w:rsid w:val="00CE7678"/>
    <w:rsid w:val="00CE792A"/>
    <w:rsid w:val="00CE7C23"/>
    <w:rsid w:val="00CF06E5"/>
    <w:rsid w:val="00CF07F5"/>
    <w:rsid w:val="00CF0D08"/>
    <w:rsid w:val="00CF1553"/>
    <w:rsid w:val="00CF1EC7"/>
    <w:rsid w:val="00CF2721"/>
    <w:rsid w:val="00CF3779"/>
    <w:rsid w:val="00CF3C14"/>
    <w:rsid w:val="00CF4065"/>
    <w:rsid w:val="00CF43B1"/>
    <w:rsid w:val="00CF4402"/>
    <w:rsid w:val="00CF4B72"/>
    <w:rsid w:val="00CF52C3"/>
    <w:rsid w:val="00CF52FF"/>
    <w:rsid w:val="00CF557B"/>
    <w:rsid w:val="00CF586B"/>
    <w:rsid w:val="00CF5ACA"/>
    <w:rsid w:val="00CF621E"/>
    <w:rsid w:val="00CF7163"/>
    <w:rsid w:val="00CF7310"/>
    <w:rsid w:val="00CF739C"/>
    <w:rsid w:val="00CF75B9"/>
    <w:rsid w:val="00CF76BB"/>
    <w:rsid w:val="00CF7800"/>
    <w:rsid w:val="00D00776"/>
    <w:rsid w:val="00D0092F"/>
    <w:rsid w:val="00D0172C"/>
    <w:rsid w:val="00D01B61"/>
    <w:rsid w:val="00D02389"/>
    <w:rsid w:val="00D0247C"/>
    <w:rsid w:val="00D02635"/>
    <w:rsid w:val="00D03474"/>
    <w:rsid w:val="00D03918"/>
    <w:rsid w:val="00D047C9"/>
    <w:rsid w:val="00D052F7"/>
    <w:rsid w:val="00D06779"/>
    <w:rsid w:val="00D069B9"/>
    <w:rsid w:val="00D070FE"/>
    <w:rsid w:val="00D07480"/>
    <w:rsid w:val="00D07D9A"/>
    <w:rsid w:val="00D101D6"/>
    <w:rsid w:val="00D104E8"/>
    <w:rsid w:val="00D1056B"/>
    <w:rsid w:val="00D11012"/>
    <w:rsid w:val="00D119E2"/>
    <w:rsid w:val="00D12C34"/>
    <w:rsid w:val="00D12F25"/>
    <w:rsid w:val="00D13180"/>
    <w:rsid w:val="00D13C87"/>
    <w:rsid w:val="00D149DB"/>
    <w:rsid w:val="00D14E7F"/>
    <w:rsid w:val="00D155A0"/>
    <w:rsid w:val="00D16374"/>
    <w:rsid w:val="00D16581"/>
    <w:rsid w:val="00D16F0E"/>
    <w:rsid w:val="00D1738F"/>
    <w:rsid w:val="00D2003D"/>
    <w:rsid w:val="00D201A6"/>
    <w:rsid w:val="00D20670"/>
    <w:rsid w:val="00D20AF3"/>
    <w:rsid w:val="00D21046"/>
    <w:rsid w:val="00D2142C"/>
    <w:rsid w:val="00D21527"/>
    <w:rsid w:val="00D21FAF"/>
    <w:rsid w:val="00D22123"/>
    <w:rsid w:val="00D2287B"/>
    <w:rsid w:val="00D22A12"/>
    <w:rsid w:val="00D22E8A"/>
    <w:rsid w:val="00D22F9E"/>
    <w:rsid w:val="00D234FF"/>
    <w:rsid w:val="00D235AD"/>
    <w:rsid w:val="00D23E5C"/>
    <w:rsid w:val="00D2477B"/>
    <w:rsid w:val="00D25077"/>
    <w:rsid w:val="00D25B9A"/>
    <w:rsid w:val="00D25FFF"/>
    <w:rsid w:val="00D264D7"/>
    <w:rsid w:val="00D268A6"/>
    <w:rsid w:val="00D26E9E"/>
    <w:rsid w:val="00D27504"/>
    <w:rsid w:val="00D27604"/>
    <w:rsid w:val="00D27990"/>
    <w:rsid w:val="00D30D3B"/>
    <w:rsid w:val="00D31281"/>
    <w:rsid w:val="00D31AC7"/>
    <w:rsid w:val="00D31DA5"/>
    <w:rsid w:val="00D31F94"/>
    <w:rsid w:val="00D3206E"/>
    <w:rsid w:val="00D32234"/>
    <w:rsid w:val="00D32E89"/>
    <w:rsid w:val="00D343BE"/>
    <w:rsid w:val="00D343DE"/>
    <w:rsid w:val="00D34D8E"/>
    <w:rsid w:val="00D35497"/>
    <w:rsid w:val="00D35795"/>
    <w:rsid w:val="00D36141"/>
    <w:rsid w:val="00D3639F"/>
    <w:rsid w:val="00D3663A"/>
    <w:rsid w:val="00D369A6"/>
    <w:rsid w:val="00D36BD4"/>
    <w:rsid w:val="00D37473"/>
    <w:rsid w:val="00D37703"/>
    <w:rsid w:val="00D37E60"/>
    <w:rsid w:val="00D40A33"/>
    <w:rsid w:val="00D40AED"/>
    <w:rsid w:val="00D41C99"/>
    <w:rsid w:val="00D41FC1"/>
    <w:rsid w:val="00D4262E"/>
    <w:rsid w:val="00D438D6"/>
    <w:rsid w:val="00D446AB"/>
    <w:rsid w:val="00D448A5"/>
    <w:rsid w:val="00D44B89"/>
    <w:rsid w:val="00D44DA6"/>
    <w:rsid w:val="00D45D31"/>
    <w:rsid w:val="00D460DB"/>
    <w:rsid w:val="00D46EE1"/>
    <w:rsid w:val="00D46F90"/>
    <w:rsid w:val="00D47DF7"/>
    <w:rsid w:val="00D5009B"/>
    <w:rsid w:val="00D504A5"/>
    <w:rsid w:val="00D50F41"/>
    <w:rsid w:val="00D5114F"/>
    <w:rsid w:val="00D514AF"/>
    <w:rsid w:val="00D5156D"/>
    <w:rsid w:val="00D51E4A"/>
    <w:rsid w:val="00D52A67"/>
    <w:rsid w:val="00D52E8F"/>
    <w:rsid w:val="00D5324A"/>
    <w:rsid w:val="00D5377A"/>
    <w:rsid w:val="00D53CF1"/>
    <w:rsid w:val="00D53E68"/>
    <w:rsid w:val="00D53E6B"/>
    <w:rsid w:val="00D5420E"/>
    <w:rsid w:val="00D543F1"/>
    <w:rsid w:val="00D55224"/>
    <w:rsid w:val="00D552CE"/>
    <w:rsid w:val="00D55960"/>
    <w:rsid w:val="00D5596C"/>
    <w:rsid w:val="00D55A8D"/>
    <w:rsid w:val="00D568B7"/>
    <w:rsid w:val="00D56A27"/>
    <w:rsid w:val="00D56F17"/>
    <w:rsid w:val="00D57489"/>
    <w:rsid w:val="00D60DE3"/>
    <w:rsid w:val="00D60ED3"/>
    <w:rsid w:val="00D61CF9"/>
    <w:rsid w:val="00D6256C"/>
    <w:rsid w:val="00D62B3D"/>
    <w:rsid w:val="00D63004"/>
    <w:rsid w:val="00D630DD"/>
    <w:rsid w:val="00D6313F"/>
    <w:rsid w:val="00D64005"/>
    <w:rsid w:val="00D640E7"/>
    <w:rsid w:val="00D64484"/>
    <w:rsid w:val="00D654D0"/>
    <w:rsid w:val="00D665CB"/>
    <w:rsid w:val="00D66A13"/>
    <w:rsid w:val="00D66A5C"/>
    <w:rsid w:val="00D66B84"/>
    <w:rsid w:val="00D6735B"/>
    <w:rsid w:val="00D673FA"/>
    <w:rsid w:val="00D7066C"/>
    <w:rsid w:val="00D713CC"/>
    <w:rsid w:val="00D7197D"/>
    <w:rsid w:val="00D719E6"/>
    <w:rsid w:val="00D71EC2"/>
    <w:rsid w:val="00D72118"/>
    <w:rsid w:val="00D72381"/>
    <w:rsid w:val="00D7239A"/>
    <w:rsid w:val="00D72984"/>
    <w:rsid w:val="00D7357C"/>
    <w:rsid w:val="00D7367E"/>
    <w:rsid w:val="00D73859"/>
    <w:rsid w:val="00D73FFF"/>
    <w:rsid w:val="00D7429F"/>
    <w:rsid w:val="00D753A2"/>
    <w:rsid w:val="00D7567F"/>
    <w:rsid w:val="00D75FB8"/>
    <w:rsid w:val="00D76043"/>
    <w:rsid w:val="00D76334"/>
    <w:rsid w:val="00D76732"/>
    <w:rsid w:val="00D7682A"/>
    <w:rsid w:val="00D76BDE"/>
    <w:rsid w:val="00D76C89"/>
    <w:rsid w:val="00D76EC5"/>
    <w:rsid w:val="00D76F2A"/>
    <w:rsid w:val="00D770D9"/>
    <w:rsid w:val="00D774E0"/>
    <w:rsid w:val="00D77DA5"/>
    <w:rsid w:val="00D80418"/>
    <w:rsid w:val="00D813C3"/>
    <w:rsid w:val="00D81657"/>
    <w:rsid w:val="00D81C4F"/>
    <w:rsid w:val="00D8257B"/>
    <w:rsid w:val="00D83C2C"/>
    <w:rsid w:val="00D848E3"/>
    <w:rsid w:val="00D84F7E"/>
    <w:rsid w:val="00D851EE"/>
    <w:rsid w:val="00D856D2"/>
    <w:rsid w:val="00D85A35"/>
    <w:rsid w:val="00D85DAF"/>
    <w:rsid w:val="00D87C0A"/>
    <w:rsid w:val="00D90182"/>
    <w:rsid w:val="00D90E1B"/>
    <w:rsid w:val="00D91101"/>
    <w:rsid w:val="00D91518"/>
    <w:rsid w:val="00D91EA4"/>
    <w:rsid w:val="00D922FE"/>
    <w:rsid w:val="00D924C7"/>
    <w:rsid w:val="00D9286A"/>
    <w:rsid w:val="00D93439"/>
    <w:rsid w:val="00D935D5"/>
    <w:rsid w:val="00D93B5E"/>
    <w:rsid w:val="00D9411E"/>
    <w:rsid w:val="00D9454F"/>
    <w:rsid w:val="00D94C43"/>
    <w:rsid w:val="00D94EFA"/>
    <w:rsid w:val="00D95C91"/>
    <w:rsid w:val="00D95EC6"/>
    <w:rsid w:val="00D95F84"/>
    <w:rsid w:val="00D96AED"/>
    <w:rsid w:val="00D97314"/>
    <w:rsid w:val="00D979E2"/>
    <w:rsid w:val="00DA1EC1"/>
    <w:rsid w:val="00DA2939"/>
    <w:rsid w:val="00DA2CA1"/>
    <w:rsid w:val="00DA2CCF"/>
    <w:rsid w:val="00DA2E20"/>
    <w:rsid w:val="00DA3396"/>
    <w:rsid w:val="00DA3581"/>
    <w:rsid w:val="00DA3E7E"/>
    <w:rsid w:val="00DA4D73"/>
    <w:rsid w:val="00DA59FF"/>
    <w:rsid w:val="00DA5AA6"/>
    <w:rsid w:val="00DA60C2"/>
    <w:rsid w:val="00DA6110"/>
    <w:rsid w:val="00DA6141"/>
    <w:rsid w:val="00DA6798"/>
    <w:rsid w:val="00DA6B8E"/>
    <w:rsid w:val="00DA70CD"/>
    <w:rsid w:val="00DA76F0"/>
    <w:rsid w:val="00DA7749"/>
    <w:rsid w:val="00DA7A24"/>
    <w:rsid w:val="00DB0067"/>
    <w:rsid w:val="00DB0217"/>
    <w:rsid w:val="00DB0362"/>
    <w:rsid w:val="00DB07E2"/>
    <w:rsid w:val="00DB0ABB"/>
    <w:rsid w:val="00DB0F71"/>
    <w:rsid w:val="00DB11A3"/>
    <w:rsid w:val="00DB1F53"/>
    <w:rsid w:val="00DB2254"/>
    <w:rsid w:val="00DB27EA"/>
    <w:rsid w:val="00DB2E85"/>
    <w:rsid w:val="00DB30DD"/>
    <w:rsid w:val="00DB352A"/>
    <w:rsid w:val="00DB368A"/>
    <w:rsid w:val="00DB39AD"/>
    <w:rsid w:val="00DB3B1A"/>
    <w:rsid w:val="00DB432F"/>
    <w:rsid w:val="00DB447A"/>
    <w:rsid w:val="00DB46A4"/>
    <w:rsid w:val="00DB4BBE"/>
    <w:rsid w:val="00DB5644"/>
    <w:rsid w:val="00DB5911"/>
    <w:rsid w:val="00DB594F"/>
    <w:rsid w:val="00DB5D7B"/>
    <w:rsid w:val="00DB64F4"/>
    <w:rsid w:val="00DB65C0"/>
    <w:rsid w:val="00DB6659"/>
    <w:rsid w:val="00DB673E"/>
    <w:rsid w:val="00DB6B36"/>
    <w:rsid w:val="00DC088D"/>
    <w:rsid w:val="00DC0D61"/>
    <w:rsid w:val="00DC19D6"/>
    <w:rsid w:val="00DC230B"/>
    <w:rsid w:val="00DC2873"/>
    <w:rsid w:val="00DC2B8A"/>
    <w:rsid w:val="00DC2C22"/>
    <w:rsid w:val="00DC2F67"/>
    <w:rsid w:val="00DC35A7"/>
    <w:rsid w:val="00DC37C2"/>
    <w:rsid w:val="00DC3D2E"/>
    <w:rsid w:val="00DC3E43"/>
    <w:rsid w:val="00DC4A84"/>
    <w:rsid w:val="00DC4C0B"/>
    <w:rsid w:val="00DC5B82"/>
    <w:rsid w:val="00DC6CFD"/>
    <w:rsid w:val="00DD01A5"/>
    <w:rsid w:val="00DD110A"/>
    <w:rsid w:val="00DD1A4C"/>
    <w:rsid w:val="00DD20F4"/>
    <w:rsid w:val="00DD22D3"/>
    <w:rsid w:val="00DD252B"/>
    <w:rsid w:val="00DD2BDE"/>
    <w:rsid w:val="00DD313A"/>
    <w:rsid w:val="00DD3311"/>
    <w:rsid w:val="00DD35C9"/>
    <w:rsid w:val="00DD3718"/>
    <w:rsid w:val="00DD3E7C"/>
    <w:rsid w:val="00DD4359"/>
    <w:rsid w:val="00DD460A"/>
    <w:rsid w:val="00DD4808"/>
    <w:rsid w:val="00DD4AE0"/>
    <w:rsid w:val="00DD4E52"/>
    <w:rsid w:val="00DD5562"/>
    <w:rsid w:val="00DD56F6"/>
    <w:rsid w:val="00DD5FB2"/>
    <w:rsid w:val="00DD60B7"/>
    <w:rsid w:val="00DD6955"/>
    <w:rsid w:val="00DD6A64"/>
    <w:rsid w:val="00DD73AA"/>
    <w:rsid w:val="00DD7422"/>
    <w:rsid w:val="00DD7494"/>
    <w:rsid w:val="00DD79EE"/>
    <w:rsid w:val="00DD7A43"/>
    <w:rsid w:val="00DD7E9A"/>
    <w:rsid w:val="00DE0919"/>
    <w:rsid w:val="00DE11DC"/>
    <w:rsid w:val="00DE1B1B"/>
    <w:rsid w:val="00DE1BD7"/>
    <w:rsid w:val="00DE2460"/>
    <w:rsid w:val="00DE26DD"/>
    <w:rsid w:val="00DE27DD"/>
    <w:rsid w:val="00DE54BE"/>
    <w:rsid w:val="00DE5B1F"/>
    <w:rsid w:val="00DE659C"/>
    <w:rsid w:val="00DE695E"/>
    <w:rsid w:val="00DE7DF4"/>
    <w:rsid w:val="00DF00D6"/>
    <w:rsid w:val="00DF023F"/>
    <w:rsid w:val="00DF0577"/>
    <w:rsid w:val="00DF0709"/>
    <w:rsid w:val="00DF0761"/>
    <w:rsid w:val="00DF0A6C"/>
    <w:rsid w:val="00DF0C06"/>
    <w:rsid w:val="00DF14B0"/>
    <w:rsid w:val="00DF1D64"/>
    <w:rsid w:val="00DF2104"/>
    <w:rsid w:val="00DF2813"/>
    <w:rsid w:val="00DF2C7C"/>
    <w:rsid w:val="00DF31CF"/>
    <w:rsid w:val="00DF344B"/>
    <w:rsid w:val="00DF3B54"/>
    <w:rsid w:val="00DF40F6"/>
    <w:rsid w:val="00DF4277"/>
    <w:rsid w:val="00DF46AB"/>
    <w:rsid w:val="00DF4E7F"/>
    <w:rsid w:val="00DF5C0D"/>
    <w:rsid w:val="00DF5F23"/>
    <w:rsid w:val="00DF5F90"/>
    <w:rsid w:val="00DF6021"/>
    <w:rsid w:val="00DF65B6"/>
    <w:rsid w:val="00DF66CD"/>
    <w:rsid w:val="00DF7350"/>
    <w:rsid w:val="00DF7DDB"/>
    <w:rsid w:val="00DF7FCF"/>
    <w:rsid w:val="00E00590"/>
    <w:rsid w:val="00E00FC2"/>
    <w:rsid w:val="00E0102C"/>
    <w:rsid w:val="00E0203E"/>
    <w:rsid w:val="00E0259C"/>
    <w:rsid w:val="00E02917"/>
    <w:rsid w:val="00E02C7D"/>
    <w:rsid w:val="00E03036"/>
    <w:rsid w:val="00E036D4"/>
    <w:rsid w:val="00E03996"/>
    <w:rsid w:val="00E03E74"/>
    <w:rsid w:val="00E042B1"/>
    <w:rsid w:val="00E049CC"/>
    <w:rsid w:val="00E04AD1"/>
    <w:rsid w:val="00E04B1E"/>
    <w:rsid w:val="00E04B97"/>
    <w:rsid w:val="00E054EF"/>
    <w:rsid w:val="00E0597B"/>
    <w:rsid w:val="00E06551"/>
    <w:rsid w:val="00E069F7"/>
    <w:rsid w:val="00E06F8C"/>
    <w:rsid w:val="00E07C1B"/>
    <w:rsid w:val="00E10760"/>
    <w:rsid w:val="00E10877"/>
    <w:rsid w:val="00E11476"/>
    <w:rsid w:val="00E11552"/>
    <w:rsid w:val="00E11E8F"/>
    <w:rsid w:val="00E12845"/>
    <w:rsid w:val="00E12847"/>
    <w:rsid w:val="00E12A43"/>
    <w:rsid w:val="00E12BF4"/>
    <w:rsid w:val="00E13A3B"/>
    <w:rsid w:val="00E1423A"/>
    <w:rsid w:val="00E14C73"/>
    <w:rsid w:val="00E14EAC"/>
    <w:rsid w:val="00E15366"/>
    <w:rsid w:val="00E1539E"/>
    <w:rsid w:val="00E157D6"/>
    <w:rsid w:val="00E15E54"/>
    <w:rsid w:val="00E161AB"/>
    <w:rsid w:val="00E167C8"/>
    <w:rsid w:val="00E16CC5"/>
    <w:rsid w:val="00E20157"/>
    <w:rsid w:val="00E205B1"/>
    <w:rsid w:val="00E211F9"/>
    <w:rsid w:val="00E215AE"/>
    <w:rsid w:val="00E21939"/>
    <w:rsid w:val="00E21950"/>
    <w:rsid w:val="00E222F5"/>
    <w:rsid w:val="00E2268B"/>
    <w:rsid w:val="00E251E2"/>
    <w:rsid w:val="00E256EB"/>
    <w:rsid w:val="00E25FD6"/>
    <w:rsid w:val="00E27731"/>
    <w:rsid w:val="00E27916"/>
    <w:rsid w:val="00E27AA5"/>
    <w:rsid w:val="00E27ACD"/>
    <w:rsid w:val="00E303B2"/>
    <w:rsid w:val="00E30D22"/>
    <w:rsid w:val="00E311A7"/>
    <w:rsid w:val="00E315A9"/>
    <w:rsid w:val="00E325EC"/>
    <w:rsid w:val="00E32A7C"/>
    <w:rsid w:val="00E32A83"/>
    <w:rsid w:val="00E33417"/>
    <w:rsid w:val="00E33EA7"/>
    <w:rsid w:val="00E340C8"/>
    <w:rsid w:val="00E34B7D"/>
    <w:rsid w:val="00E3500E"/>
    <w:rsid w:val="00E369DA"/>
    <w:rsid w:val="00E36FCE"/>
    <w:rsid w:val="00E37096"/>
    <w:rsid w:val="00E375D4"/>
    <w:rsid w:val="00E403DC"/>
    <w:rsid w:val="00E40AD6"/>
    <w:rsid w:val="00E40DF4"/>
    <w:rsid w:val="00E40E58"/>
    <w:rsid w:val="00E40F43"/>
    <w:rsid w:val="00E413A1"/>
    <w:rsid w:val="00E41637"/>
    <w:rsid w:val="00E41E21"/>
    <w:rsid w:val="00E42666"/>
    <w:rsid w:val="00E428C5"/>
    <w:rsid w:val="00E43093"/>
    <w:rsid w:val="00E43474"/>
    <w:rsid w:val="00E434F1"/>
    <w:rsid w:val="00E43594"/>
    <w:rsid w:val="00E44F52"/>
    <w:rsid w:val="00E4544B"/>
    <w:rsid w:val="00E4566B"/>
    <w:rsid w:val="00E457AA"/>
    <w:rsid w:val="00E4621D"/>
    <w:rsid w:val="00E46FE7"/>
    <w:rsid w:val="00E471C4"/>
    <w:rsid w:val="00E478F3"/>
    <w:rsid w:val="00E50628"/>
    <w:rsid w:val="00E52159"/>
    <w:rsid w:val="00E523C7"/>
    <w:rsid w:val="00E53AC7"/>
    <w:rsid w:val="00E53DCE"/>
    <w:rsid w:val="00E53F28"/>
    <w:rsid w:val="00E54D46"/>
    <w:rsid w:val="00E551B2"/>
    <w:rsid w:val="00E55AC2"/>
    <w:rsid w:val="00E5603B"/>
    <w:rsid w:val="00E560A5"/>
    <w:rsid w:val="00E56EFA"/>
    <w:rsid w:val="00E57104"/>
    <w:rsid w:val="00E5757D"/>
    <w:rsid w:val="00E57CB4"/>
    <w:rsid w:val="00E6082D"/>
    <w:rsid w:val="00E61391"/>
    <w:rsid w:val="00E6145B"/>
    <w:rsid w:val="00E61689"/>
    <w:rsid w:val="00E61DBE"/>
    <w:rsid w:val="00E62675"/>
    <w:rsid w:val="00E6278D"/>
    <w:rsid w:val="00E63034"/>
    <w:rsid w:val="00E63A05"/>
    <w:rsid w:val="00E63B5A"/>
    <w:rsid w:val="00E63BC3"/>
    <w:rsid w:val="00E646D1"/>
    <w:rsid w:val="00E64F7D"/>
    <w:rsid w:val="00E6624E"/>
    <w:rsid w:val="00E66714"/>
    <w:rsid w:val="00E66CC8"/>
    <w:rsid w:val="00E6712C"/>
    <w:rsid w:val="00E675BC"/>
    <w:rsid w:val="00E7032A"/>
    <w:rsid w:val="00E704DC"/>
    <w:rsid w:val="00E70A5F"/>
    <w:rsid w:val="00E70AD6"/>
    <w:rsid w:val="00E70CE9"/>
    <w:rsid w:val="00E7112D"/>
    <w:rsid w:val="00E71B59"/>
    <w:rsid w:val="00E727A3"/>
    <w:rsid w:val="00E72987"/>
    <w:rsid w:val="00E734DB"/>
    <w:rsid w:val="00E735A8"/>
    <w:rsid w:val="00E73681"/>
    <w:rsid w:val="00E73930"/>
    <w:rsid w:val="00E73C6B"/>
    <w:rsid w:val="00E74EF0"/>
    <w:rsid w:val="00E75068"/>
    <w:rsid w:val="00E7544B"/>
    <w:rsid w:val="00E75C27"/>
    <w:rsid w:val="00E76775"/>
    <w:rsid w:val="00E76A2A"/>
    <w:rsid w:val="00E76C45"/>
    <w:rsid w:val="00E77332"/>
    <w:rsid w:val="00E77A27"/>
    <w:rsid w:val="00E77EA3"/>
    <w:rsid w:val="00E80289"/>
    <w:rsid w:val="00E803D3"/>
    <w:rsid w:val="00E80BEB"/>
    <w:rsid w:val="00E80EB9"/>
    <w:rsid w:val="00E818DB"/>
    <w:rsid w:val="00E8201A"/>
    <w:rsid w:val="00E822CA"/>
    <w:rsid w:val="00E828D5"/>
    <w:rsid w:val="00E82AC7"/>
    <w:rsid w:val="00E82B99"/>
    <w:rsid w:val="00E82C8A"/>
    <w:rsid w:val="00E83CF7"/>
    <w:rsid w:val="00E84E31"/>
    <w:rsid w:val="00E851F7"/>
    <w:rsid w:val="00E85922"/>
    <w:rsid w:val="00E859DF"/>
    <w:rsid w:val="00E863AE"/>
    <w:rsid w:val="00E87465"/>
    <w:rsid w:val="00E8791B"/>
    <w:rsid w:val="00E87BAD"/>
    <w:rsid w:val="00E87D6B"/>
    <w:rsid w:val="00E90D6F"/>
    <w:rsid w:val="00E90E92"/>
    <w:rsid w:val="00E90EE9"/>
    <w:rsid w:val="00E90F59"/>
    <w:rsid w:val="00E91697"/>
    <w:rsid w:val="00E9225C"/>
    <w:rsid w:val="00E9361B"/>
    <w:rsid w:val="00E93F63"/>
    <w:rsid w:val="00E9422F"/>
    <w:rsid w:val="00E94255"/>
    <w:rsid w:val="00E949E9"/>
    <w:rsid w:val="00E94CD4"/>
    <w:rsid w:val="00E94EAE"/>
    <w:rsid w:val="00E976EC"/>
    <w:rsid w:val="00E9772F"/>
    <w:rsid w:val="00E9774D"/>
    <w:rsid w:val="00EA02A0"/>
    <w:rsid w:val="00EA08B9"/>
    <w:rsid w:val="00EA0C88"/>
    <w:rsid w:val="00EA0F19"/>
    <w:rsid w:val="00EA14BA"/>
    <w:rsid w:val="00EA1E06"/>
    <w:rsid w:val="00EA2537"/>
    <w:rsid w:val="00EA2E76"/>
    <w:rsid w:val="00EA34AD"/>
    <w:rsid w:val="00EA3DB0"/>
    <w:rsid w:val="00EA413C"/>
    <w:rsid w:val="00EA4463"/>
    <w:rsid w:val="00EA4526"/>
    <w:rsid w:val="00EA46F2"/>
    <w:rsid w:val="00EA4FFC"/>
    <w:rsid w:val="00EA5688"/>
    <w:rsid w:val="00EA5D4F"/>
    <w:rsid w:val="00EA6158"/>
    <w:rsid w:val="00EA6B3E"/>
    <w:rsid w:val="00EA7BD2"/>
    <w:rsid w:val="00EA7CA5"/>
    <w:rsid w:val="00EB047B"/>
    <w:rsid w:val="00EB087B"/>
    <w:rsid w:val="00EB1628"/>
    <w:rsid w:val="00EB210B"/>
    <w:rsid w:val="00EB2280"/>
    <w:rsid w:val="00EB24B9"/>
    <w:rsid w:val="00EB29AD"/>
    <w:rsid w:val="00EB2BC2"/>
    <w:rsid w:val="00EB2E9D"/>
    <w:rsid w:val="00EB36FE"/>
    <w:rsid w:val="00EB3946"/>
    <w:rsid w:val="00EB398A"/>
    <w:rsid w:val="00EB3A1A"/>
    <w:rsid w:val="00EB3E63"/>
    <w:rsid w:val="00EB425E"/>
    <w:rsid w:val="00EB45B2"/>
    <w:rsid w:val="00EB5062"/>
    <w:rsid w:val="00EB525F"/>
    <w:rsid w:val="00EB5A6E"/>
    <w:rsid w:val="00EB61F9"/>
    <w:rsid w:val="00EB63B2"/>
    <w:rsid w:val="00EB6630"/>
    <w:rsid w:val="00EB6ADD"/>
    <w:rsid w:val="00EB6F42"/>
    <w:rsid w:val="00EB709C"/>
    <w:rsid w:val="00EC10C5"/>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7C"/>
    <w:rsid w:val="00EC5CEE"/>
    <w:rsid w:val="00EC61F5"/>
    <w:rsid w:val="00EC7558"/>
    <w:rsid w:val="00ED0290"/>
    <w:rsid w:val="00ED033D"/>
    <w:rsid w:val="00ED0BAD"/>
    <w:rsid w:val="00ED0D3D"/>
    <w:rsid w:val="00ED0FEF"/>
    <w:rsid w:val="00ED1348"/>
    <w:rsid w:val="00ED139A"/>
    <w:rsid w:val="00ED1C5C"/>
    <w:rsid w:val="00ED212C"/>
    <w:rsid w:val="00ED290A"/>
    <w:rsid w:val="00ED2B77"/>
    <w:rsid w:val="00ED2D83"/>
    <w:rsid w:val="00ED2DE4"/>
    <w:rsid w:val="00ED2F50"/>
    <w:rsid w:val="00ED335B"/>
    <w:rsid w:val="00ED36F4"/>
    <w:rsid w:val="00ED3776"/>
    <w:rsid w:val="00ED3909"/>
    <w:rsid w:val="00ED3EF3"/>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095E"/>
    <w:rsid w:val="00EE18C7"/>
    <w:rsid w:val="00EE21B5"/>
    <w:rsid w:val="00EE237A"/>
    <w:rsid w:val="00EE2D0F"/>
    <w:rsid w:val="00EE2E74"/>
    <w:rsid w:val="00EE3168"/>
    <w:rsid w:val="00EE32B3"/>
    <w:rsid w:val="00EE3557"/>
    <w:rsid w:val="00EE370E"/>
    <w:rsid w:val="00EE3AED"/>
    <w:rsid w:val="00EE3C21"/>
    <w:rsid w:val="00EE4B40"/>
    <w:rsid w:val="00EE4F3B"/>
    <w:rsid w:val="00EE4F8D"/>
    <w:rsid w:val="00EE523A"/>
    <w:rsid w:val="00EE5848"/>
    <w:rsid w:val="00EE59B1"/>
    <w:rsid w:val="00EE5C19"/>
    <w:rsid w:val="00EE618F"/>
    <w:rsid w:val="00EE6857"/>
    <w:rsid w:val="00EE7C77"/>
    <w:rsid w:val="00EF01D6"/>
    <w:rsid w:val="00EF042C"/>
    <w:rsid w:val="00EF0B99"/>
    <w:rsid w:val="00EF11F7"/>
    <w:rsid w:val="00EF2BA4"/>
    <w:rsid w:val="00EF317F"/>
    <w:rsid w:val="00EF3775"/>
    <w:rsid w:val="00EF3CD1"/>
    <w:rsid w:val="00EF405B"/>
    <w:rsid w:val="00EF41D1"/>
    <w:rsid w:val="00EF45DF"/>
    <w:rsid w:val="00EF5BCB"/>
    <w:rsid w:val="00EF5C26"/>
    <w:rsid w:val="00EF5CD4"/>
    <w:rsid w:val="00EF6372"/>
    <w:rsid w:val="00EF751A"/>
    <w:rsid w:val="00EF7B69"/>
    <w:rsid w:val="00F0038C"/>
    <w:rsid w:val="00F00881"/>
    <w:rsid w:val="00F0122C"/>
    <w:rsid w:val="00F01D89"/>
    <w:rsid w:val="00F0202B"/>
    <w:rsid w:val="00F021F3"/>
    <w:rsid w:val="00F02BCB"/>
    <w:rsid w:val="00F03899"/>
    <w:rsid w:val="00F03AA9"/>
    <w:rsid w:val="00F03C02"/>
    <w:rsid w:val="00F043BC"/>
    <w:rsid w:val="00F04970"/>
    <w:rsid w:val="00F04A1D"/>
    <w:rsid w:val="00F04F03"/>
    <w:rsid w:val="00F057D5"/>
    <w:rsid w:val="00F05D1A"/>
    <w:rsid w:val="00F05F5E"/>
    <w:rsid w:val="00F066FD"/>
    <w:rsid w:val="00F06AA6"/>
    <w:rsid w:val="00F06DB4"/>
    <w:rsid w:val="00F0716D"/>
    <w:rsid w:val="00F073A9"/>
    <w:rsid w:val="00F07E06"/>
    <w:rsid w:val="00F07EB6"/>
    <w:rsid w:val="00F1008E"/>
    <w:rsid w:val="00F10691"/>
    <w:rsid w:val="00F110A0"/>
    <w:rsid w:val="00F110DF"/>
    <w:rsid w:val="00F11730"/>
    <w:rsid w:val="00F12010"/>
    <w:rsid w:val="00F122F2"/>
    <w:rsid w:val="00F12E7C"/>
    <w:rsid w:val="00F1352E"/>
    <w:rsid w:val="00F13A4F"/>
    <w:rsid w:val="00F1454D"/>
    <w:rsid w:val="00F145BB"/>
    <w:rsid w:val="00F1475C"/>
    <w:rsid w:val="00F147AF"/>
    <w:rsid w:val="00F14893"/>
    <w:rsid w:val="00F15D5E"/>
    <w:rsid w:val="00F162B9"/>
    <w:rsid w:val="00F166C2"/>
    <w:rsid w:val="00F1732B"/>
    <w:rsid w:val="00F173CE"/>
    <w:rsid w:val="00F20412"/>
    <w:rsid w:val="00F204D4"/>
    <w:rsid w:val="00F20701"/>
    <w:rsid w:val="00F21214"/>
    <w:rsid w:val="00F21D94"/>
    <w:rsid w:val="00F21DAF"/>
    <w:rsid w:val="00F22599"/>
    <w:rsid w:val="00F22727"/>
    <w:rsid w:val="00F22837"/>
    <w:rsid w:val="00F233E8"/>
    <w:rsid w:val="00F238BB"/>
    <w:rsid w:val="00F239B9"/>
    <w:rsid w:val="00F23A8D"/>
    <w:rsid w:val="00F23BD5"/>
    <w:rsid w:val="00F23F47"/>
    <w:rsid w:val="00F242A8"/>
    <w:rsid w:val="00F2443F"/>
    <w:rsid w:val="00F248CE"/>
    <w:rsid w:val="00F24EB7"/>
    <w:rsid w:val="00F250AF"/>
    <w:rsid w:val="00F25324"/>
    <w:rsid w:val="00F27ABA"/>
    <w:rsid w:val="00F27F37"/>
    <w:rsid w:val="00F3047E"/>
    <w:rsid w:val="00F31867"/>
    <w:rsid w:val="00F32088"/>
    <w:rsid w:val="00F3261C"/>
    <w:rsid w:val="00F32AFA"/>
    <w:rsid w:val="00F334B9"/>
    <w:rsid w:val="00F336DE"/>
    <w:rsid w:val="00F33B4D"/>
    <w:rsid w:val="00F33FEB"/>
    <w:rsid w:val="00F34810"/>
    <w:rsid w:val="00F34AB8"/>
    <w:rsid w:val="00F34E0E"/>
    <w:rsid w:val="00F35650"/>
    <w:rsid w:val="00F37082"/>
    <w:rsid w:val="00F379EB"/>
    <w:rsid w:val="00F4090C"/>
    <w:rsid w:val="00F40B11"/>
    <w:rsid w:val="00F41A9B"/>
    <w:rsid w:val="00F41F44"/>
    <w:rsid w:val="00F42792"/>
    <w:rsid w:val="00F43303"/>
    <w:rsid w:val="00F434E0"/>
    <w:rsid w:val="00F43C65"/>
    <w:rsid w:val="00F43D8A"/>
    <w:rsid w:val="00F441E2"/>
    <w:rsid w:val="00F4462B"/>
    <w:rsid w:val="00F44653"/>
    <w:rsid w:val="00F4465C"/>
    <w:rsid w:val="00F44EBE"/>
    <w:rsid w:val="00F45382"/>
    <w:rsid w:val="00F45394"/>
    <w:rsid w:val="00F453B8"/>
    <w:rsid w:val="00F45737"/>
    <w:rsid w:val="00F45EE1"/>
    <w:rsid w:val="00F46553"/>
    <w:rsid w:val="00F4659B"/>
    <w:rsid w:val="00F4706D"/>
    <w:rsid w:val="00F47754"/>
    <w:rsid w:val="00F50F69"/>
    <w:rsid w:val="00F516DC"/>
    <w:rsid w:val="00F51AC0"/>
    <w:rsid w:val="00F51F41"/>
    <w:rsid w:val="00F52022"/>
    <w:rsid w:val="00F53287"/>
    <w:rsid w:val="00F533DC"/>
    <w:rsid w:val="00F5367A"/>
    <w:rsid w:val="00F53D5F"/>
    <w:rsid w:val="00F54A0B"/>
    <w:rsid w:val="00F54F23"/>
    <w:rsid w:val="00F5515F"/>
    <w:rsid w:val="00F562CC"/>
    <w:rsid w:val="00F5665A"/>
    <w:rsid w:val="00F5743B"/>
    <w:rsid w:val="00F60C13"/>
    <w:rsid w:val="00F60C1F"/>
    <w:rsid w:val="00F60CE4"/>
    <w:rsid w:val="00F6111E"/>
    <w:rsid w:val="00F61301"/>
    <w:rsid w:val="00F61424"/>
    <w:rsid w:val="00F61BA3"/>
    <w:rsid w:val="00F62036"/>
    <w:rsid w:val="00F6204D"/>
    <w:rsid w:val="00F62287"/>
    <w:rsid w:val="00F6238B"/>
    <w:rsid w:val="00F62C2F"/>
    <w:rsid w:val="00F63086"/>
    <w:rsid w:val="00F63643"/>
    <w:rsid w:val="00F63741"/>
    <w:rsid w:val="00F64524"/>
    <w:rsid w:val="00F653B5"/>
    <w:rsid w:val="00F65BF0"/>
    <w:rsid w:val="00F664C3"/>
    <w:rsid w:val="00F6671B"/>
    <w:rsid w:val="00F66B9E"/>
    <w:rsid w:val="00F672CE"/>
    <w:rsid w:val="00F676EA"/>
    <w:rsid w:val="00F67EBA"/>
    <w:rsid w:val="00F7022F"/>
    <w:rsid w:val="00F7049D"/>
    <w:rsid w:val="00F708CC"/>
    <w:rsid w:val="00F708F1"/>
    <w:rsid w:val="00F70D6F"/>
    <w:rsid w:val="00F70DB0"/>
    <w:rsid w:val="00F71643"/>
    <w:rsid w:val="00F721FF"/>
    <w:rsid w:val="00F72B3D"/>
    <w:rsid w:val="00F72DAE"/>
    <w:rsid w:val="00F733BF"/>
    <w:rsid w:val="00F73585"/>
    <w:rsid w:val="00F73997"/>
    <w:rsid w:val="00F73BD5"/>
    <w:rsid w:val="00F73D21"/>
    <w:rsid w:val="00F752B1"/>
    <w:rsid w:val="00F75999"/>
    <w:rsid w:val="00F75B17"/>
    <w:rsid w:val="00F75B35"/>
    <w:rsid w:val="00F75F93"/>
    <w:rsid w:val="00F760C9"/>
    <w:rsid w:val="00F76496"/>
    <w:rsid w:val="00F7656E"/>
    <w:rsid w:val="00F7766B"/>
    <w:rsid w:val="00F77BA6"/>
    <w:rsid w:val="00F80296"/>
    <w:rsid w:val="00F81309"/>
    <w:rsid w:val="00F81B08"/>
    <w:rsid w:val="00F81CC5"/>
    <w:rsid w:val="00F8266E"/>
    <w:rsid w:val="00F82D07"/>
    <w:rsid w:val="00F82F14"/>
    <w:rsid w:val="00F835E7"/>
    <w:rsid w:val="00F842B8"/>
    <w:rsid w:val="00F84D12"/>
    <w:rsid w:val="00F85590"/>
    <w:rsid w:val="00F85EF8"/>
    <w:rsid w:val="00F866B0"/>
    <w:rsid w:val="00F8758D"/>
    <w:rsid w:val="00F876E7"/>
    <w:rsid w:val="00F87AFA"/>
    <w:rsid w:val="00F87C13"/>
    <w:rsid w:val="00F87CE7"/>
    <w:rsid w:val="00F87D26"/>
    <w:rsid w:val="00F90AA8"/>
    <w:rsid w:val="00F91A57"/>
    <w:rsid w:val="00F91DA4"/>
    <w:rsid w:val="00F933DF"/>
    <w:rsid w:val="00F93698"/>
    <w:rsid w:val="00F94191"/>
    <w:rsid w:val="00F9431E"/>
    <w:rsid w:val="00F95997"/>
    <w:rsid w:val="00F961E4"/>
    <w:rsid w:val="00F971DF"/>
    <w:rsid w:val="00F978DB"/>
    <w:rsid w:val="00F97D51"/>
    <w:rsid w:val="00FA0185"/>
    <w:rsid w:val="00FA0394"/>
    <w:rsid w:val="00FA070C"/>
    <w:rsid w:val="00FA0F45"/>
    <w:rsid w:val="00FA147A"/>
    <w:rsid w:val="00FA184F"/>
    <w:rsid w:val="00FA25D4"/>
    <w:rsid w:val="00FA298B"/>
    <w:rsid w:val="00FA2D45"/>
    <w:rsid w:val="00FA3074"/>
    <w:rsid w:val="00FA327F"/>
    <w:rsid w:val="00FA3757"/>
    <w:rsid w:val="00FA3E6D"/>
    <w:rsid w:val="00FA4880"/>
    <w:rsid w:val="00FA4BF0"/>
    <w:rsid w:val="00FA5295"/>
    <w:rsid w:val="00FA54B5"/>
    <w:rsid w:val="00FA5D8A"/>
    <w:rsid w:val="00FA64DB"/>
    <w:rsid w:val="00FA65D1"/>
    <w:rsid w:val="00FA7248"/>
    <w:rsid w:val="00FA7F68"/>
    <w:rsid w:val="00FB03DA"/>
    <w:rsid w:val="00FB0B3B"/>
    <w:rsid w:val="00FB1001"/>
    <w:rsid w:val="00FB1051"/>
    <w:rsid w:val="00FB1110"/>
    <w:rsid w:val="00FB16DB"/>
    <w:rsid w:val="00FB1E13"/>
    <w:rsid w:val="00FB2208"/>
    <w:rsid w:val="00FB29BA"/>
    <w:rsid w:val="00FB356D"/>
    <w:rsid w:val="00FB4CD4"/>
    <w:rsid w:val="00FB57B0"/>
    <w:rsid w:val="00FB63F8"/>
    <w:rsid w:val="00FB6637"/>
    <w:rsid w:val="00FB72C9"/>
    <w:rsid w:val="00FB74AC"/>
    <w:rsid w:val="00FB74B3"/>
    <w:rsid w:val="00FC0004"/>
    <w:rsid w:val="00FC0401"/>
    <w:rsid w:val="00FC2129"/>
    <w:rsid w:val="00FC24A9"/>
    <w:rsid w:val="00FC2F4B"/>
    <w:rsid w:val="00FC3AB8"/>
    <w:rsid w:val="00FC3B03"/>
    <w:rsid w:val="00FC3C05"/>
    <w:rsid w:val="00FC40F4"/>
    <w:rsid w:val="00FC45D3"/>
    <w:rsid w:val="00FC4D85"/>
    <w:rsid w:val="00FC5638"/>
    <w:rsid w:val="00FC5ED0"/>
    <w:rsid w:val="00FC7280"/>
    <w:rsid w:val="00FD00CB"/>
    <w:rsid w:val="00FD01DE"/>
    <w:rsid w:val="00FD1216"/>
    <w:rsid w:val="00FD1A01"/>
    <w:rsid w:val="00FD2EA9"/>
    <w:rsid w:val="00FD30E4"/>
    <w:rsid w:val="00FD3AF2"/>
    <w:rsid w:val="00FD4012"/>
    <w:rsid w:val="00FD429A"/>
    <w:rsid w:val="00FD42C7"/>
    <w:rsid w:val="00FD455B"/>
    <w:rsid w:val="00FD4650"/>
    <w:rsid w:val="00FD4F86"/>
    <w:rsid w:val="00FD58BC"/>
    <w:rsid w:val="00FD5AE9"/>
    <w:rsid w:val="00FD6511"/>
    <w:rsid w:val="00FD65B5"/>
    <w:rsid w:val="00FD6AF2"/>
    <w:rsid w:val="00FD6B40"/>
    <w:rsid w:val="00FD7035"/>
    <w:rsid w:val="00FD708B"/>
    <w:rsid w:val="00FD71CC"/>
    <w:rsid w:val="00FD7271"/>
    <w:rsid w:val="00FD7950"/>
    <w:rsid w:val="00FD7B05"/>
    <w:rsid w:val="00FD7E87"/>
    <w:rsid w:val="00FE098E"/>
    <w:rsid w:val="00FE0F0A"/>
    <w:rsid w:val="00FE14E6"/>
    <w:rsid w:val="00FE2138"/>
    <w:rsid w:val="00FE2419"/>
    <w:rsid w:val="00FE2D80"/>
    <w:rsid w:val="00FE2E16"/>
    <w:rsid w:val="00FE4039"/>
    <w:rsid w:val="00FE4C4B"/>
    <w:rsid w:val="00FE4F3D"/>
    <w:rsid w:val="00FE5D98"/>
    <w:rsid w:val="00FE5FDB"/>
    <w:rsid w:val="00FE64F4"/>
    <w:rsid w:val="00FE66AC"/>
    <w:rsid w:val="00FE78E5"/>
    <w:rsid w:val="00FF012B"/>
    <w:rsid w:val="00FF02DB"/>
    <w:rsid w:val="00FF0FAB"/>
    <w:rsid w:val="00FF111B"/>
    <w:rsid w:val="00FF1421"/>
    <w:rsid w:val="00FF148D"/>
    <w:rsid w:val="00FF16FD"/>
    <w:rsid w:val="00FF229C"/>
    <w:rsid w:val="00FF240A"/>
    <w:rsid w:val="00FF2B8A"/>
    <w:rsid w:val="00FF2B8E"/>
    <w:rsid w:val="00FF2D8B"/>
    <w:rsid w:val="00FF2E79"/>
    <w:rsid w:val="00FF391D"/>
    <w:rsid w:val="00FF4202"/>
    <w:rsid w:val="00FF4553"/>
    <w:rsid w:val="00FF472C"/>
    <w:rsid w:val="00FF4A0A"/>
    <w:rsid w:val="00FF4A3E"/>
    <w:rsid w:val="00FF4B29"/>
    <w:rsid w:val="00FF4F26"/>
    <w:rsid w:val="00FF5DF3"/>
    <w:rsid w:val="00FF63B0"/>
    <w:rsid w:val="00FF64F4"/>
    <w:rsid w:val="00FF67DE"/>
    <w:rsid w:val="00FF6F4A"/>
    <w:rsid w:val="00FF7608"/>
    <w:rsid w:val="00FF79DF"/>
    <w:rsid w:val="00FF7F95"/>
    <w:rsid w:val="014C6B51"/>
    <w:rsid w:val="017A0BC1"/>
    <w:rsid w:val="017C208B"/>
    <w:rsid w:val="01A714C6"/>
    <w:rsid w:val="01F41286"/>
    <w:rsid w:val="01FF3610"/>
    <w:rsid w:val="0209330B"/>
    <w:rsid w:val="021F3E6D"/>
    <w:rsid w:val="022771F5"/>
    <w:rsid w:val="02366906"/>
    <w:rsid w:val="02503E2A"/>
    <w:rsid w:val="02665B13"/>
    <w:rsid w:val="026C6473"/>
    <w:rsid w:val="02A61A01"/>
    <w:rsid w:val="02AB295A"/>
    <w:rsid w:val="02B35D48"/>
    <w:rsid w:val="02CA1CDA"/>
    <w:rsid w:val="02D0381A"/>
    <w:rsid w:val="02E2139B"/>
    <w:rsid w:val="02FF7A7B"/>
    <w:rsid w:val="031C7767"/>
    <w:rsid w:val="03216839"/>
    <w:rsid w:val="032362FB"/>
    <w:rsid w:val="032A3230"/>
    <w:rsid w:val="03336AA7"/>
    <w:rsid w:val="034C024D"/>
    <w:rsid w:val="0372695A"/>
    <w:rsid w:val="03727BB2"/>
    <w:rsid w:val="03970EF3"/>
    <w:rsid w:val="039C55A6"/>
    <w:rsid w:val="03BB2DA5"/>
    <w:rsid w:val="03E63673"/>
    <w:rsid w:val="03E9488D"/>
    <w:rsid w:val="03EC1F79"/>
    <w:rsid w:val="03EE56D6"/>
    <w:rsid w:val="042E782E"/>
    <w:rsid w:val="04543B41"/>
    <w:rsid w:val="04664A43"/>
    <w:rsid w:val="047416AC"/>
    <w:rsid w:val="04823DD8"/>
    <w:rsid w:val="048C44D0"/>
    <w:rsid w:val="04BD302C"/>
    <w:rsid w:val="04D241FB"/>
    <w:rsid w:val="04FF3EFD"/>
    <w:rsid w:val="05335670"/>
    <w:rsid w:val="05A67B0F"/>
    <w:rsid w:val="05B55AD1"/>
    <w:rsid w:val="05CA5640"/>
    <w:rsid w:val="05D17D92"/>
    <w:rsid w:val="05E742EE"/>
    <w:rsid w:val="0651445C"/>
    <w:rsid w:val="065906F6"/>
    <w:rsid w:val="069C4BD1"/>
    <w:rsid w:val="06E67249"/>
    <w:rsid w:val="07130137"/>
    <w:rsid w:val="072065D6"/>
    <w:rsid w:val="07AD2F74"/>
    <w:rsid w:val="07DE3CD8"/>
    <w:rsid w:val="08C7632B"/>
    <w:rsid w:val="08EF7436"/>
    <w:rsid w:val="091F48D9"/>
    <w:rsid w:val="092F3068"/>
    <w:rsid w:val="095632D6"/>
    <w:rsid w:val="09657397"/>
    <w:rsid w:val="09802A26"/>
    <w:rsid w:val="099E4E18"/>
    <w:rsid w:val="09C36C5E"/>
    <w:rsid w:val="09D70A9E"/>
    <w:rsid w:val="09FD490E"/>
    <w:rsid w:val="0A4047F0"/>
    <w:rsid w:val="0A4E4F06"/>
    <w:rsid w:val="0A5E51D3"/>
    <w:rsid w:val="0AA56D59"/>
    <w:rsid w:val="0AFB1559"/>
    <w:rsid w:val="0AFE5E25"/>
    <w:rsid w:val="0B0E7430"/>
    <w:rsid w:val="0B4D2A53"/>
    <w:rsid w:val="0B506C57"/>
    <w:rsid w:val="0B7A63AF"/>
    <w:rsid w:val="0B9747B2"/>
    <w:rsid w:val="0C19710E"/>
    <w:rsid w:val="0C611DA5"/>
    <w:rsid w:val="0C816CDD"/>
    <w:rsid w:val="0C88588E"/>
    <w:rsid w:val="0C8E5CCC"/>
    <w:rsid w:val="0CA41994"/>
    <w:rsid w:val="0CC227DF"/>
    <w:rsid w:val="0CF124A0"/>
    <w:rsid w:val="0CF82CBA"/>
    <w:rsid w:val="0D007374"/>
    <w:rsid w:val="0D124C7B"/>
    <w:rsid w:val="0D410AA2"/>
    <w:rsid w:val="0D5364A5"/>
    <w:rsid w:val="0D621FDF"/>
    <w:rsid w:val="0D6E5268"/>
    <w:rsid w:val="0D770AF7"/>
    <w:rsid w:val="0D9F796A"/>
    <w:rsid w:val="0DC55A83"/>
    <w:rsid w:val="0DCA7F02"/>
    <w:rsid w:val="0DF012B2"/>
    <w:rsid w:val="0DF10F21"/>
    <w:rsid w:val="0E0348B6"/>
    <w:rsid w:val="0E412E0A"/>
    <w:rsid w:val="0E493DF1"/>
    <w:rsid w:val="0E5B468A"/>
    <w:rsid w:val="0E5E3732"/>
    <w:rsid w:val="0E691A30"/>
    <w:rsid w:val="0E757C17"/>
    <w:rsid w:val="0E794195"/>
    <w:rsid w:val="0E884C0C"/>
    <w:rsid w:val="0E996B65"/>
    <w:rsid w:val="0E9C2B3F"/>
    <w:rsid w:val="0ECB2F66"/>
    <w:rsid w:val="0ED02E98"/>
    <w:rsid w:val="0ED15F2C"/>
    <w:rsid w:val="0EE5004F"/>
    <w:rsid w:val="0EFF48F9"/>
    <w:rsid w:val="0F114279"/>
    <w:rsid w:val="0F663403"/>
    <w:rsid w:val="0F980C7B"/>
    <w:rsid w:val="0FB83D60"/>
    <w:rsid w:val="0FEC557B"/>
    <w:rsid w:val="10022018"/>
    <w:rsid w:val="1014154F"/>
    <w:rsid w:val="1024466C"/>
    <w:rsid w:val="11240D33"/>
    <w:rsid w:val="11282A68"/>
    <w:rsid w:val="113C05BC"/>
    <w:rsid w:val="113E56D9"/>
    <w:rsid w:val="113E65C8"/>
    <w:rsid w:val="114E0000"/>
    <w:rsid w:val="115F2763"/>
    <w:rsid w:val="11C86E50"/>
    <w:rsid w:val="11E22144"/>
    <w:rsid w:val="1202028A"/>
    <w:rsid w:val="12160F3D"/>
    <w:rsid w:val="12193E38"/>
    <w:rsid w:val="121B147A"/>
    <w:rsid w:val="122C687B"/>
    <w:rsid w:val="123154D0"/>
    <w:rsid w:val="12383670"/>
    <w:rsid w:val="12484960"/>
    <w:rsid w:val="12BD3DDD"/>
    <w:rsid w:val="12BD5DA8"/>
    <w:rsid w:val="12D07D2E"/>
    <w:rsid w:val="12E54A8E"/>
    <w:rsid w:val="13276908"/>
    <w:rsid w:val="13490DC1"/>
    <w:rsid w:val="13772D39"/>
    <w:rsid w:val="13A917C3"/>
    <w:rsid w:val="13AF0A58"/>
    <w:rsid w:val="143119FB"/>
    <w:rsid w:val="14314A47"/>
    <w:rsid w:val="144F44BD"/>
    <w:rsid w:val="14554EBB"/>
    <w:rsid w:val="14A263B1"/>
    <w:rsid w:val="14A71FB3"/>
    <w:rsid w:val="14D80892"/>
    <w:rsid w:val="15137188"/>
    <w:rsid w:val="152E4B77"/>
    <w:rsid w:val="15591585"/>
    <w:rsid w:val="15633BC1"/>
    <w:rsid w:val="157865EB"/>
    <w:rsid w:val="15792E60"/>
    <w:rsid w:val="15AA27C3"/>
    <w:rsid w:val="15B603A6"/>
    <w:rsid w:val="15CE4004"/>
    <w:rsid w:val="15E64FD1"/>
    <w:rsid w:val="15E75BA3"/>
    <w:rsid w:val="1652716C"/>
    <w:rsid w:val="16A94B4F"/>
    <w:rsid w:val="16B92322"/>
    <w:rsid w:val="16CD743F"/>
    <w:rsid w:val="1778100A"/>
    <w:rsid w:val="17893D8A"/>
    <w:rsid w:val="17AB0787"/>
    <w:rsid w:val="17BE0076"/>
    <w:rsid w:val="17DC4231"/>
    <w:rsid w:val="181E4800"/>
    <w:rsid w:val="18A34155"/>
    <w:rsid w:val="18A50CA8"/>
    <w:rsid w:val="18D5371D"/>
    <w:rsid w:val="18E31FEC"/>
    <w:rsid w:val="18E456AB"/>
    <w:rsid w:val="19A04C96"/>
    <w:rsid w:val="19AA61D8"/>
    <w:rsid w:val="19B70E65"/>
    <w:rsid w:val="19C6165B"/>
    <w:rsid w:val="1A3A4F71"/>
    <w:rsid w:val="1A90281C"/>
    <w:rsid w:val="1AB25F54"/>
    <w:rsid w:val="1AD62AE8"/>
    <w:rsid w:val="1B030AC2"/>
    <w:rsid w:val="1B5753C5"/>
    <w:rsid w:val="1B6028EE"/>
    <w:rsid w:val="1B8D486D"/>
    <w:rsid w:val="1BD03658"/>
    <w:rsid w:val="1BD5551F"/>
    <w:rsid w:val="1C3B1844"/>
    <w:rsid w:val="1C6528D1"/>
    <w:rsid w:val="1C840D22"/>
    <w:rsid w:val="1CCC651D"/>
    <w:rsid w:val="1CFD009B"/>
    <w:rsid w:val="1D072317"/>
    <w:rsid w:val="1D131CD1"/>
    <w:rsid w:val="1D161728"/>
    <w:rsid w:val="1D1625C1"/>
    <w:rsid w:val="1D445458"/>
    <w:rsid w:val="1D771123"/>
    <w:rsid w:val="1D7F23F9"/>
    <w:rsid w:val="1DB9703A"/>
    <w:rsid w:val="1DBF0856"/>
    <w:rsid w:val="1DCC5304"/>
    <w:rsid w:val="1DEF02FC"/>
    <w:rsid w:val="1DF02C6D"/>
    <w:rsid w:val="1E017B93"/>
    <w:rsid w:val="1E1E344E"/>
    <w:rsid w:val="1E3541FB"/>
    <w:rsid w:val="1E4F52EE"/>
    <w:rsid w:val="1E704EDC"/>
    <w:rsid w:val="1E7D4152"/>
    <w:rsid w:val="1E816C99"/>
    <w:rsid w:val="1EC40006"/>
    <w:rsid w:val="1F173C75"/>
    <w:rsid w:val="1F1C0096"/>
    <w:rsid w:val="1F1E4405"/>
    <w:rsid w:val="20340D07"/>
    <w:rsid w:val="204D2F02"/>
    <w:rsid w:val="20585426"/>
    <w:rsid w:val="20764BA9"/>
    <w:rsid w:val="207F4BDE"/>
    <w:rsid w:val="20EA0B82"/>
    <w:rsid w:val="20FF72E4"/>
    <w:rsid w:val="210755B8"/>
    <w:rsid w:val="211835DA"/>
    <w:rsid w:val="21213C0C"/>
    <w:rsid w:val="21423D06"/>
    <w:rsid w:val="214F03B6"/>
    <w:rsid w:val="214F46F6"/>
    <w:rsid w:val="215B0BA7"/>
    <w:rsid w:val="21632DB2"/>
    <w:rsid w:val="2169065C"/>
    <w:rsid w:val="21C55FD0"/>
    <w:rsid w:val="21D276BF"/>
    <w:rsid w:val="21F10F1B"/>
    <w:rsid w:val="21F30FF6"/>
    <w:rsid w:val="222950D3"/>
    <w:rsid w:val="22381E5D"/>
    <w:rsid w:val="226444F6"/>
    <w:rsid w:val="226F1989"/>
    <w:rsid w:val="22835559"/>
    <w:rsid w:val="22866E7C"/>
    <w:rsid w:val="22CF7E0A"/>
    <w:rsid w:val="22D975C3"/>
    <w:rsid w:val="230259F1"/>
    <w:rsid w:val="23111B23"/>
    <w:rsid w:val="234264D3"/>
    <w:rsid w:val="2368060E"/>
    <w:rsid w:val="236A4A10"/>
    <w:rsid w:val="23723F55"/>
    <w:rsid w:val="23FB43D4"/>
    <w:rsid w:val="240357C9"/>
    <w:rsid w:val="240B5FA0"/>
    <w:rsid w:val="2440005A"/>
    <w:rsid w:val="24764DC1"/>
    <w:rsid w:val="24783A59"/>
    <w:rsid w:val="24903A87"/>
    <w:rsid w:val="24967662"/>
    <w:rsid w:val="249F5D44"/>
    <w:rsid w:val="24A02BF5"/>
    <w:rsid w:val="24A25179"/>
    <w:rsid w:val="24BB4EB1"/>
    <w:rsid w:val="24E23F8D"/>
    <w:rsid w:val="2512540B"/>
    <w:rsid w:val="25175BF6"/>
    <w:rsid w:val="255B158D"/>
    <w:rsid w:val="255D5C0A"/>
    <w:rsid w:val="258011DB"/>
    <w:rsid w:val="2581355B"/>
    <w:rsid w:val="25864AEB"/>
    <w:rsid w:val="25AA584B"/>
    <w:rsid w:val="25B5385F"/>
    <w:rsid w:val="25EE5E18"/>
    <w:rsid w:val="25F057DF"/>
    <w:rsid w:val="262827A7"/>
    <w:rsid w:val="26F0490D"/>
    <w:rsid w:val="26F958D0"/>
    <w:rsid w:val="27332E82"/>
    <w:rsid w:val="273E5DC8"/>
    <w:rsid w:val="27640D7F"/>
    <w:rsid w:val="27CD3B1F"/>
    <w:rsid w:val="27D25677"/>
    <w:rsid w:val="27E87341"/>
    <w:rsid w:val="28104D40"/>
    <w:rsid w:val="281B63C5"/>
    <w:rsid w:val="285F1E1A"/>
    <w:rsid w:val="28737276"/>
    <w:rsid w:val="2876468E"/>
    <w:rsid w:val="28A424F7"/>
    <w:rsid w:val="28FE7711"/>
    <w:rsid w:val="291C38F1"/>
    <w:rsid w:val="29353928"/>
    <w:rsid w:val="29584B6E"/>
    <w:rsid w:val="29710C73"/>
    <w:rsid w:val="298301BA"/>
    <w:rsid w:val="29A9498D"/>
    <w:rsid w:val="29C7411D"/>
    <w:rsid w:val="2A435427"/>
    <w:rsid w:val="2A4370E4"/>
    <w:rsid w:val="2A74496A"/>
    <w:rsid w:val="2A920384"/>
    <w:rsid w:val="2AC82F51"/>
    <w:rsid w:val="2ACF254B"/>
    <w:rsid w:val="2AF71AE8"/>
    <w:rsid w:val="2B4934E3"/>
    <w:rsid w:val="2B4C3B06"/>
    <w:rsid w:val="2B5259F0"/>
    <w:rsid w:val="2B6D6BEB"/>
    <w:rsid w:val="2B6F4314"/>
    <w:rsid w:val="2B7231DE"/>
    <w:rsid w:val="2B875CF3"/>
    <w:rsid w:val="2B886F75"/>
    <w:rsid w:val="2B9D32F3"/>
    <w:rsid w:val="2BAE1A5D"/>
    <w:rsid w:val="2BC43236"/>
    <w:rsid w:val="2BCA01C3"/>
    <w:rsid w:val="2C1106C8"/>
    <w:rsid w:val="2C2603DD"/>
    <w:rsid w:val="2C404347"/>
    <w:rsid w:val="2C48106E"/>
    <w:rsid w:val="2C4C7D80"/>
    <w:rsid w:val="2C570E4F"/>
    <w:rsid w:val="2C6F00F7"/>
    <w:rsid w:val="2CA32003"/>
    <w:rsid w:val="2CAE54E8"/>
    <w:rsid w:val="2CC34704"/>
    <w:rsid w:val="2CC5623A"/>
    <w:rsid w:val="2CC714B4"/>
    <w:rsid w:val="2CE503F8"/>
    <w:rsid w:val="2CF34431"/>
    <w:rsid w:val="2D54213A"/>
    <w:rsid w:val="2D566668"/>
    <w:rsid w:val="2D7E120E"/>
    <w:rsid w:val="2D915787"/>
    <w:rsid w:val="2D97483F"/>
    <w:rsid w:val="2DB2355B"/>
    <w:rsid w:val="2DBD78D6"/>
    <w:rsid w:val="2DD546DE"/>
    <w:rsid w:val="2DDE45EF"/>
    <w:rsid w:val="2DE03C58"/>
    <w:rsid w:val="2E2C68F2"/>
    <w:rsid w:val="2E7447DA"/>
    <w:rsid w:val="2E81541B"/>
    <w:rsid w:val="2EA80AA8"/>
    <w:rsid w:val="2EC94A38"/>
    <w:rsid w:val="2ECB0B83"/>
    <w:rsid w:val="2ED4710A"/>
    <w:rsid w:val="2F0D2540"/>
    <w:rsid w:val="2F0E2D98"/>
    <w:rsid w:val="2F145D5B"/>
    <w:rsid w:val="2F165A4A"/>
    <w:rsid w:val="2F1B5E9E"/>
    <w:rsid w:val="2F3F2305"/>
    <w:rsid w:val="2F4A7143"/>
    <w:rsid w:val="2F591408"/>
    <w:rsid w:val="2F7104DE"/>
    <w:rsid w:val="30054EF1"/>
    <w:rsid w:val="30155C99"/>
    <w:rsid w:val="30491724"/>
    <w:rsid w:val="307C596F"/>
    <w:rsid w:val="30863BAF"/>
    <w:rsid w:val="30A74EDF"/>
    <w:rsid w:val="30D33DC3"/>
    <w:rsid w:val="30F76577"/>
    <w:rsid w:val="313708CB"/>
    <w:rsid w:val="31395121"/>
    <w:rsid w:val="31635BEC"/>
    <w:rsid w:val="31644540"/>
    <w:rsid w:val="31783AC4"/>
    <w:rsid w:val="318D042D"/>
    <w:rsid w:val="319C3544"/>
    <w:rsid w:val="31B72774"/>
    <w:rsid w:val="31BC66C8"/>
    <w:rsid w:val="31D4710E"/>
    <w:rsid w:val="31EC29CF"/>
    <w:rsid w:val="32180206"/>
    <w:rsid w:val="322E2CC1"/>
    <w:rsid w:val="32744B8F"/>
    <w:rsid w:val="329A3370"/>
    <w:rsid w:val="329D5730"/>
    <w:rsid w:val="32A843E5"/>
    <w:rsid w:val="32BB3C6E"/>
    <w:rsid w:val="32C26DBE"/>
    <w:rsid w:val="32ED783E"/>
    <w:rsid w:val="32F800A4"/>
    <w:rsid w:val="32FE1992"/>
    <w:rsid w:val="3319079C"/>
    <w:rsid w:val="33400C9A"/>
    <w:rsid w:val="335F25A6"/>
    <w:rsid w:val="339064C2"/>
    <w:rsid w:val="33FB069A"/>
    <w:rsid w:val="3424001A"/>
    <w:rsid w:val="34933347"/>
    <w:rsid w:val="34A16DB4"/>
    <w:rsid w:val="34C361AA"/>
    <w:rsid w:val="34E178CF"/>
    <w:rsid w:val="354415F2"/>
    <w:rsid w:val="35561A19"/>
    <w:rsid w:val="355E4676"/>
    <w:rsid w:val="356928AF"/>
    <w:rsid w:val="357879F3"/>
    <w:rsid w:val="35A417A6"/>
    <w:rsid w:val="35A47791"/>
    <w:rsid w:val="35A7344A"/>
    <w:rsid w:val="35C577F0"/>
    <w:rsid w:val="35FC1619"/>
    <w:rsid w:val="35FF488B"/>
    <w:rsid w:val="363216CD"/>
    <w:rsid w:val="367419B8"/>
    <w:rsid w:val="367A0B41"/>
    <w:rsid w:val="36916555"/>
    <w:rsid w:val="36A11A98"/>
    <w:rsid w:val="36AA1919"/>
    <w:rsid w:val="36E030E7"/>
    <w:rsid w:val="36E26BC2"/>
    <w:rsid w:val="36F70ADB"/>
    <w:rsid w:val="36FB77C2"/>
    <w:rsid w:val="370007CD"/>
    <w:rsid w:val="370E539D"/>
    <w:rsid w:val="37115068"/>
    <w:rsid w:val="373A1EFF"/>
    <w:rsid w:val="37467A89"/>
    <w:rsid w:val="37A15F3F"/>
    <w:rsid w:val="37C31D3F"/>
    <w:rsid w:val="37D320B4"/>
    <w:rsid w:val="3823305A"/>
    <w:rsid w:val="38310877"/>
    <w:rsid w:val="38D75836"/>
    <w:rsid w:val="39052F7C"/>
    <w:rsid w:val="390538D2"/>
    <w:rsid w:val="39255B4E"/>
    <w:rsid w:val="392C305D"/>
    <w:rsid w:val="395E48A9"/>
    <w:rsid w:val="3966583D"/>
    <w:rsid w:val="39BB59DE"/>
    <w:rsid w:val="39FA1EDA"/>
    <w:rsid w:val="3A7320AB"/>
    <w:rsid w:val="3A9C2D71"/>
    <w:rsid w:val="3AA915D3"/>
    <w:rsid w:val="3AC61625"/>
    <w:rsid w:val="3ADB1B86"/>
    <w:rsid w:val="3B3F2BB5"/>
    <w:rsid w:val="3B466753"/>
    <w:rsid w:val="3B6C0E7A"/>
    <w:rsid w:val="3BA076BE"/>
    <w:rsid w:val="3BDC10F8"/>
    <w:rsid w:val="3BE340FC"/>
    <w:rsid w:val="3C072DE6"/>
    <w:rsid w:val="3C1D03D7"/>
    <w:rsid w:val="3C3A455D"/>
    <w:rsid w:val="3C5C522A"/>
    <w:rsid w:val="3C5F0168"/>
    <w:rsid w:val="3C5F11A3"/>
    <w:rsid w:val="3C65796A"/>
    <w:rsid w:val="3C7A01B9"/>
    <w:rsid w:val="3C7C2505"/>
    <w:rsid w:val="3C9D0469"/>
    <w:rsid w:val="3CB8263D"/>
    <w:rsid w:val="3CC52CCE"/>
    <w:rsid w:val="3CFB4432"/>
    <w:rsid w:val="3D620B05"/>
    <w:rsid w:val="3D636C5E"/>
    <w:rsid w:val="3D66171D"/>
    <w:rsid w:val="3D7A2ADA"/>
    <w:rsid w:val="3DA474A7"/>
    <w:rsid w:val="3DB215AF"/>
    <w:rsid w:val="3DB57E6A"/>
    <w:rsid w:val="3DE82842"/>
    <w:rsid w:val="3E3A2EE6"/>
    <w:rsid w:val="3E496155"/>
    <w:rsid w:val="3E5A2413"/>
    <w:rsid w:val="3E8600B5"/>
    <w:rsid w:val="3EA54270"/>
    <w:rsid w:val="3EC81D70"/>
    <w:rsid w:val="3ED26EF7"/>
    <w:rsid w:val="3ED810C8"/>
    <w:rsid w:val="3EF16267"/>
    <w:rsid w:val="3F431F24"/>
    <w:rsid w:val="3F645C31"/>
    <w:rsid w:val="3F8027C3"/>
    <w:rsid w:val="3F83690D"/>
    <w:rsid w:val="3FEB3169"/>
    <w:rsid w:val="3FED2FEE"/>
    <w:rsid w:val="3FF47F36"/>
    <w:rsid w:val="40140547"/>
    <w:rsid w:val="403D38F4"/>
    <w:rsid w:val="40A24E69"/>
    <w:rsid w:val="40AE170E"/>
    <w:rsid w:val="40D01062"/>
    <w:rsid w:val="41207A19"/>
    <w:rsid w:val="414B27BE"/>
    <w:rsid w:val="41786CC9"/>
    <w:rsid w:val="4183076B"/>
    <w:rsid w:val="418E1DDA"/>
    <w:rsid w:val="419524FD"/>
    <w:rsid w:val="41CF1B74"/>
    <w:rsid w:val="423B08D6"/>
    <w:rsid w:val="42542524"/>
    <w:rsid w:val="427E65EA"/>
    <w:rsid w:val="42956906"/>
    <w:rsid w:val="42B43663"/>
    <w:rsid w:val="42DE2F39"/>
    <w:rsid w:val="431E4FCC"/>
    <w:rsid w:val="435C361F"/>
    <w:rsid w:val="4378159A"/>
    <w:rsid w:val="43932543"/>
    <w:rsid w:val="43F94F02"/>
    <w:rsid w:val="44040EEA"/>
    <w:rsid w:val="44323174"/>
    <w:rsid w:val="444666A3"/>
    <w:rsid w:val="446F17CD"/>
    <w:rsid w:val="447569F3"/>
    <w:rsid w:val="447C1786"/>
    <w:rsid w:val="45365B70"/>
    <w:rsid w:val="45405D16"/>
    <w:rsid w:val="45554BC6"/>
    <w:rsid w:val="45847463"/>
    <w:rsid w:val="45847738"/>
    <w:rsid w:val="45876536"/>
    <w:rsid w:val="45C7732D"/>
    <w:rsid w:val="45C81F49"/>
    <w:rsid w:val="45E00DFE"/>
    <w:rsid w:val="45E203C4"/>
    <w:rsid w:val="45FC0CDF"/>
    <w:rsid w:val="460D1AD1"/>
    <w:rsid w:val="46201014"/>
    <w:rsid w:val="4629450C"/>
    <w:rsid w:val="467C0ABD"/>
    <w:rsid w:val="4697688B"/>
    <w:rsid w:val="46D801DB"/>
    <w:rsid w:val="46EF1166"/>
    <w:rsid w:val="46F22B79"/>
    <w:rsid w:val="46FE26B4"/>
    <w:rsid w:val="47117FD1"/>
    <w:rsid w:val="47385FB6"/>
    <w:rsid w:val="476D46F8"/>
    <w:rsid w:val="47922E6E"/>
    <w:rsid w:val="47F15EC3"/>
    <w:rsid w:val="47F55304"/>
    <w:rsid w:val="48262447"/>
    <w:rsid w:val="48434D0F"/>
    <w:rsid w:val="48555DD3"/>
    <w:rsid w:val="488355B6"/>
    <w:rsid w:val="48981CF4"/>
    <w:rsid w:val="48AF0D0E"/>
    <w:rsid w:val="49353926"/>
    <w:rsid w:val="494C1386"/>
    <w:rsid w:val="49593384"/>
    <w:rsid w:val="497271F0"/>
    <w:rsid w:val="49896FEC"/>
    <w:rsid w:val="498C18CA"/>
    <w:rsid w:val="49A3785C"/>
    <w:rsid w:val="49C07C9A"/>
    <w:rsid w:val="49C83D8B"/>
    <w:rsid w:val="49FA7300"/>
    <w:rsid w:val="49FC6ADF"/>
    <w:rsid w:val="4A071FA1"/>
    <w:rsid w:val="4A200ED8"/>
    <w:rsid w:val="4A35072B"/>
    <w:rsid w:val="4A396B13"/>
    <w:rsid w:val="4A481D20"/>
    <w:rsid w:val="4A495A51"/>
    <w:rsid w:val="4AE868AB"/>
    <w:rsid w:val="4AEA7F27"/>
    <w:rsid w:val="4AEF73DF"/>
    <w:rsid w:val="4AF72EC5"/>
    <w:rsid w:val="4B257D8F"/>
    <w:rsid w:val="4B315BFD"/>
    <w:rsid w:val="4B3D4F09"/>
    <w:rsid w:val="4B4B5BA4"/>
    <w:rsid w:val="4B5975DB"/>
    <w:rsid w:val="4B602D7A"/>
    <w:rsid w:val="4B806F11"/>
    <w:rsid w:val="4BA84DCC"/>
    <w:rsid w:val="4BF877F0"/>
    <w:rsid w:val="4C182782"/>
    <w:rsid w:val="4C337214"/>
    <w:rsid w:val="4C4D14DA"/>
    <w:rsid w:val="4C7F13EC"/>
    <w:rsid w:val="4CB849CD"/>
    <w:rsid w:val="4CCC5B48"/>
    <w:rsid w:val="4CFE5370"/>
    <w:rsid w:val="4D095312"/>
    <w:rsid w:val="4D1C6DD4"/>
    <w:rsid w:val="4D216D63"/>
    <w:rsid w:val="4D7C611A"/>
    <w:rsid w:val="4D8F37CD"/>
    <w:rsid w:val="4DB14AAB"/>
    <w:rsid w:val="4DDA1DB3"/>
    <w:rsid w:val="4E1B7C1B"/>
    <w:rsid w:val="4E1D45FC"/>
    <w:rsid w:val="4E4F25E9"/>
    <w:rsid w:val="4E8417F9"/>
    <w:rsid w:val="4E8974DB"/>
    <w:rsid w:val="4E8D03EE"/>
    <w:rsid w:val="4EBD15E9"/>
    <w:rsid w:val="4ED64529"/>
    <w:rsid w:val="4F077AB9"/>
    <w:rsid w:val="4F0D5F99"/>
    <w:rsid w:val="4F3459D7"/>
    <w:rsid w:val="4F3A1585"/>
    <w:rsid w:val="4F3A7417"/>
    <w:rsid w:val="4F45079D"/>
    <w:rsid w:val="4F553ED5"/>
    <w:rsid w:val="4F590FFC"/>
    <w:rsid w:val="4F596E09"/>
    <w:rsid w:val="4F6E50EC"/>
    <w:rsid w:val="4FAC1291"/>
    <w:rsid w:val="4FFF5657"/>
    <w:rsid w:val="50464A35"/>
    <w:rsid w:val="50567CE2"/>
    <w:rsid w:val="50652888"/>
    <w:rsid w:val="5070060F"/>
    <w:rsid w:val="50717BE0"/>
    <w:rsid w:val="50F11E97"/>
    <w:rsid w:val="514636EB"/>
    <w:rsid w:val="51475080"/>
    <w:rsid w:val="51844B05"/>
    <w:rsid w:val="51D11C70"/>
    <w:rsid w:val="51F17EFB"/>
    <w:rsid w:val="521A48BF"/>
    <w:rsid w:val="52267D65"/>
    <w:rsid w:val="522D3039"/>
    <w:rsid w:val="522E70BC"/>
    <w:rsid w:val="52662B5B"/>
    <w:rsid w:val="52715451"/>
    <w:rsid w:val="52B726DE"/>
    <w:rsid w:val="52C57C7B"/>
    <w:rsid w:val="52FF6532"/>
    <w:rsid w:val="53116503"/>
    <w:rsid w:val="536967E0"/>
    <w:rsid w:val="53847714"/>
    <w:rsid w:val="53A85121"/>
    <w:rsid w:val="53AE6FBA"/>
    <w:rsid w:val="53C93401"/>
    <w:rsid w:val="53D9277E"/>
    <w:rsid w:val="53DA2D87"/>
    <w:rsid w:val="540C7DB2"/>
    <w:rsid w:val="54207D48"/>
    <w:rsid w:val="543F383D"/>
    <w:rsid w:val="545547FF"/>
    <w:rsid w:val="54A15EBF"/>
    <w:rsid w:val="54A1796F"/>
    <w:rsid w:val="54D93958"/>
    <w:rsid w:val="550D180D"/>
    <w:rsid w:val="551212BD"/>
    <w:rsid w:val="552F0DC7"/>
    <w:rsid w:val="5530629E"/>
    <w:rsid w:val="55382D42"/>
    <w:rsid w:val="5549464D"/>
    <w:rsid w:val="559840EB"/>
    <w:rsid w:val="55CF4D9A"/>
    <w:rsid w:val="55E0260A"/>
    <w:rsid w:val="55F473A6"/>
    <w:rsid w:val="55F54981"/>
    <w:rsid w:val="5604752C"/>
    <w:rsid w:val="561B005B"/>
    <w:rsid w:val="56384B0B"/>
    <w:rsid w:val="564D765B"/>
    <w:rsid w:val="5678513B"/>
    <w:rsid w:val="567D45FE"/>
    <w:rsid w:val="56C21E7A"/>
    <w:rsid w:val="56C44824"/>
    <w:rsid w:val="56C912D8"/>
    <w:rsid w:val="56D90FC6"/>
    <w:rsid w:val="56EA06D1"/>
    <w:rsid w:val="570854BD"/>
    <w:rsid w:val="57211CED"/>
    <w:rsid w:val="5732700F"/>
    <w:rsid w:val="57445EF2"/>
    <w:rsid w:val="575B7324"/>
    <w:rsid w:val="57667EC9"/>
    <w:rsid w:val="57762EE9"/>
    <w:rsid w:val="57B75712"/>
    <w:rsid w:val="5827489A"/>
    <w:rsid w:val="58332169"/>
    <w:rsid w:val="58343F67"/>
    <w:rsid w:val="583E4F5D"/>
    <w:rsid w:val="584D1551"/>
    <w:rsid w:val="586E74BB"/>
    <w:rsid w:val="589B6092"/>
    <w:rsid w:val="592A1276"/>
    <w:rsid w:val="59584E20"/>
    <w:rsid w:val="596A7D11"/>
    <w:rsid w:val="59A07548"/>
    <w:rsid w:val="59BB63C2"/>
    <w:rsid w:val="59DC38B1"/>
    <w:rsid w:val="5A10566E"/>
    <w:rsid w:val="5A3A1D8C"/>
    <w:rsid w:val="5A4E57FE"/>
    <w:rsid w:val="5A5E6CB6"/>
    <w:rsid w:val="5A8D1A2A"/>
    <w:rsid w:val="5A9056E2"/>
    <w:rsid w:val="5A9E21E4"/>
    <w:rsid w:val="5AAC6819"/>
    <w:rsid w:val="5AB0751B"/>
    <w:rsid w:val="5AEE3BA0"/>
    <w:rsid w:val="5B006E43"/>
    <w:rsid w:val="5B177E3F"/>
    <w:rsid w:val="5B412738"/>
    <w:rsid w:val="5B4F3C14"/>
    <w:rsid w:val="5B5B6114"/>
    <w:rsid w:val="5BA10461"/>
    <w:rsid w:val="5BAA15A6"/>
    <w:rsid w:val="5BE459CF"/>
    <w:rsid w:val="5BEA3E40"/>
    <w:rsid w:val="5BF91117"/>
    <w:rsid w:val="5C0838C0"/>
    <w:rsid w:val="5C1B565A"/>
    <w:rsid w:val="5C20557C"/>
    <w:rsid w:val="5C236A2C"/>
    <w:rsid w:val="5C48461C"/>
    <w:rsid w:val="5C60789B"/>
    <w:rsid w:val="5C7102B0"/>
    <w:rsid w:val="5C926B4F"/>
    <w:rsid w:val="5CAA70E4"/>
    <w:rsid w:val="5CCA6F24"/>
    <w:rsid w:val="5CCC3B7A"/>
    <w:rsid w:val="5CD459B3"/>
    <w:rsid w:val="5CE53348"/>
    <w:rsid w:val="5CEE11B9"/>
    <w:rsid w:val="5D2240F6"/>
    <w:rsid w:val="5D6E67AE"/>
    <w:rsid w:val="5D8C7B56"/>
    <w:rsid w:val="5DA634DA"/>
    <w:rsid w:val="5DB9496F"/>
    <w:rsid w:val="5DBF4966"/>
    <w:rsid w:val="5DC5412B"/>
    <w:rsid w:val="5DED2A30"/>
    <w:rsid w:val="5E074D93"/>
    <w:rsid w:val="5E3B3BBB"/>
    <w:rsid w:val="5E420FEF"/>
    <w:rsid w:val="5E564705"/>
    <w:rsid w:val="5E5D086F"/>
    <w:rsid w:val="5EA521E6"/>
    <w:rsid w:val="5EC26FD9"/>
    <w:rsid w:val="5EFC7546"/>
    <w:rsid w:val="5EFF115E"/>
    <w:rsid w:val="5F272E87"/>
    <w:rsid w:val="5F6A36A5"/>
    <w:rsid w:val="5F9B45AF"/>
    <w:rsid w:val="5FC324AB"/>
    <w:rsid w:val="5FC96C97"/>
    <w:rsid w:val="5FD5288F"/>
    <w:rsid w:val="5FE96431"/>
    <w:rsid w:val="5FF067F2"/>
    <w:rsid w:val="5FFC6785"/>
    <w:rsid w:val="60D73934"/>
    <w:rsid w:val="60E31517"/>
    <w:rsid w:val="60FE69AF"/>
    <w:rsid w:val="611A54F6"/>
    <w:rsid w:val="614100D9"/>
    <w:rsid w:val="614D3909"/>
    <w:rsid w:val="615D1A37"/>
    <w:rsid w:val="61C979DA"/>
    <w:rsid w:val="61E54E64"/>
    <w:rsid w:val="62165216"/>
    <w:rsid w:val="62260362"/>
    <w:rsid w:val="623C06F9"/>
    <w:rsid w:val="62571DD5"/>
    <w:rsid w:val="62674AF5"/>
    <w:rsid w:val="628631F8"/>
    <w:rsid w:val="629B76DE"/>
    <w:rsid w:val="62D01A62"/>
    <w:rsid w:val="62DF1FD4"/>
    <w:rsid w:val="62FB1ED2"/>
    <w:rsid w:val="63034AA9"/>
    <w:rsid w:val="631966A6"/>
    <w:rsid w:val="63407729"/>
    <w:rsid w:val="63444C78"/>
    <w:rsid w:val="6367434C"/>
    <w:rsid w:val="638100D4"/>
    <w:rsid w:val="63A06819"/>
    <w:rsid w:val="63A315CF"/>
    <w:rsid w:val="63BD1821"/>
    <w:rsid w:val="63C106C3"/>
    <w:rsid w:val="63C162C7"/>
    <w:rsid w:val="63FB288F"/>
    <w:rsid w:val="64091C09"/>
    <w:rsid w:val="641E6813"/>
    <w:rsid w:val="64262DB3"/>
    <w:rsid w:val="6428662E"/>
    <w:rsid w:val="643B70B6"/>
    <w:rsid w:val="64411908"/>
    <w:rsid w:val="64503369"/>
    <w:rsid w:val="64763203"/>
    <w:rsid w:val="648760C9"/>
    <w:rsid w:val="64887BD8"/>
    <w:rsid w:val="64D27EAD"/>
    <w:rsid w:val="65083BD9"/>
    <w:rsid w:val="6512463D"/>
    <w:rsid w:val="652C6F64"/>
    <w:rsid w:val="65470310"/>
    <w:rsid w:val="65580D57"/>
    <w:rsid w:val="65AA59C7"/>
    <w:rsid w:val="65B912D0"/>
    <w:rsid w:val="65E645EA"/>
    <w:rsid w:val="65F07F71"/>
    <w:rsid w:val="661C16D4"/>
    <w:rsid w:val="662D7A22"/>
    <w:rsid w:val="663F7D56"/>
    <w:rsid w:val="664034E9"/>
    <w:rsid w:val="66444BEC"/>
    <w:rsid w:val="66545E1B"/>
    <w:rsid w:val="667707C3"/>
    <w:rsid w:val="66B5632B"/>
    <w:rsid w:val="66BA68D9"/>
    <w:rsid w:val="66D50969"/>
    <w:rsid w:val="66D6425C"/>
    <w:rsid w:val="66F74294"/>
    <w:rsid w:val="66FFA11C"/>
    <w:rsid w:val="67051E3A"/>
    <w:rsid w:val="679E56AB"/>
    <w:rsid w:val="67C1715F"/>
    <w:rsid w:val="67D357D9"/>
    <w:rsid w:val="67F46ACA"/>
    <w:rsid w:val="681054D6"/>
    <w:rsid w:val="682A3EC8"/>
    <w:rsid w:val="683C0CDF"/>
    <w:rsid w:val="685912AC"/>
    <w:rsid w:val="687D0858"/>
    <w:rsid w:val="687E5BB0"/>
    <w:rsid w:val="688042F5"/>
    <w:rsid w:val="68824E0D"/>
    <w:rsid w:val="68930B13"/>
    <w:rsid w:val="689429EE"/>
    <w:rsid w:val="68D85120"/>
    <w:rsid w:val="68E81607"/>
    <w:rsid w:val="69093274"/>
    <w:rsid w:val="69382A2C"/>
    <w:rsid w:val="69434640"/>
    <w:rsid w:val="69A04112"/>
    <w:rsid w:val="69B72CB9"/>
    <w:rsid w:val="69BE761B"/>
    <w:rsid w:val="6A324FE5"/>
    <w:rsid w:val="6A35099F"/>
    <w:rsid w:val="6A446E1A"/>
    <w:rsid w:val="6A4E5A82"/>
    <w:rsid w:val="6A5262FD"/>
    <w:rsid w:val="6A750CAB"/>
    <w:rsid w:val="6AA0369F"/>
    <w:rsid w:val="6AB336DD"/>
    <w:rsid w:val="6ACC5DFD"/>
    <w:rsid w:val="6AE33BE9"/>
    <w:rsid w:val="6B3061BA"/>
    <w:rsid w:val="6B51623E"/>
    <w:rsid w:val="6B531F31"/>
    <w:rsid w:val="6B573B36"/>
    <w:rsid w:val="6B9D1DF7"/>
    <w:rsid w:val="6BA529CA"/>
    <w:rsid w:val="6BB838E4"/>
    <w:rsid w:val="6BC14886"/>
    <w:rsid w:val="6BC3237E"/>
    <w:rsid w:val="6BEE70B9"/>
    <w:rsid w:val="6C121058"/>
    <w:rsid w:val="6C1B2C5A"/>
    <w:rsid w:val="6C2000E4"/>
    <w:rsid w:val="6C5543F6"/>
    <w:rsid w:val="6C611D8F"/>
    <w:rsid w:val="6CBD1694"/>
    <w:rsid w:val="6CC610F6"/>
    <w:rsid w:val="6CC7312A"/>
    <w:rsid w:val="6D097E79"/>
    <w:rsid w:val="6D1E0F0F"/>
    <w:rsid w:val="6D72077B"/>
    <w:rsid w:val="6D751FEE"/>
    <w:rsid w:val="6DBF0265"/>
    <w:rsid w:val="6DEF7AF4"/>
    <w:rsid w:val="6DF87AF7"/>
    <w:rsid w:val="6E093EC6"/>
    <w:rsid w:val="6E244691"/>
    <w:rsid w:val="6E4E258D"/>
    <w:rsid w:val="6E6BA5A5"/>
    <w:rsid w:val="6F13137C"/>
    <w:rsid w:val="6F363992"/>
    <w:rsid w:val="6F3C7D55"/>
    <w:rsid w:val="6F9A104E"/>
    <w:rsid w:val="6FB93DF1"/>
    <w:rsid w:val="6FDB5281"/>
    <w:rsid w:val="70136C8D"/>
    <w:rsid w:val="70366E3A"/>
    <w:rsid w:val="70BB0908"/>
    <w:rsid w:val="70EF6FC3"/>
    <w:rsid w:val="712519A2"/>
    <w:rsid w:val="71366515"/>
    <w:rsid w:val="71421C71"/>
    <w:rsid w:val="71452A5C"/>
    <w:rsid w:val="71964312"/>
    <w:rsid w:val="71B00F53"/>
    <w:rsid w:val="71B7559E"/>
    <w:rsid w:val="71EF4FF3"/>
    <w:rsid w:val="72315409"/>
    <w:rsid w:val="725A470B"/>
    <w:rsid w:val="7281544F"/>
    <w:rsid w:val="72BC3B6E"/>
    <w:rsid w:val="72BE7F69"/>
    <w:rsid w:val="730E093C"/>
    <w:rsid w:val="7315786E"/>
    <w:rsid w:val="73732586"/>
    <w:rsid w:val="737E2BB8"/>
    <w:rsid w:val="73BF0BFF"/>
    <w:rsid w:val="740C1522"/>
    <w:rsid w:val="74196AC9"/>
    <w:rsid w:val="7445136C"/>
    <w:rsid w:val="744B78DD"/>
    <w:rsid w:val="749A33CB"/>
    <w:rsid w:val="74B15D49"/>
    <w:rsid w:val="74D93AE8"/>
    <w:rsid w:val="75336DCE"/>
    <w:rsid w:val="754F073B"/>
    <w:rsid w:val="755967D8"/>
    <w:rsid w:val="75A36C20"/>
    <w:rsid w:val="75AB1A7F"/>
    <w:rsid w:val="75AC6BA1"/>
    <w:rsid w:val="75AF0E73"/>
    <w:rsid w:val="75C87B9A"/>
    <w:rsid w:val="763A7152"/>
    <w:rsid w:val="766E211A"/>
    <w:rsid w:val="769F4B23"/>
    <w:rsid w:val="76AF747A"/>
    <w:rsid w:val="76C20B55"/>
    <w:rsid w:val="76D02EBA"/>
    <w:rsid w:val="7707143E"/>
    <w:rsid w:val="770A0A5B"/>
    <w:rsid w:val="7728605E"/>
    <w:rsid w:val="77560A50"/>
    <w:rsid w:val="777812E2"/>
    <w:rsid w:val="777E1025"/>
    <w:rsid w:val="77836D03"/>
    <w:rsid w:val="77D8225E"/>
    <w:rsid w:val="77E36DBE"/>
    <w:rsid w:val="77FE0CEA"/>
    <w:rsid w:val="781A3F51"/>
    <w:rsid w:val="782D1E34"/>
    <w:rsid w:val="782E5C3E"/>
    <w:rsid w:val="78442E0D"/>
    <w:rsid w:val="785A39F9"/>
    <w:rsid w:val="785D64CD"/>
    <w:rsid w:val="786D0E17"/>
    <w:rsid w:val="78731F12"/>
    <w:rsid w:val="787C4F9E"/>
    <w:rsid w:val="788107A3"/>
    <w:rsid w:val="78B91C5E"/>
    <w:rsid w:val="78E37744"/>
    <w:rsid w:val="793B4E20"/>
    <w:rsid w:val="794148FE"/>
    <w:rsid w:val="797E2695"/>
    <w:rsid w:val="798F40DA"/>
    <w:rsid w:val="79984CA1"/>
    <w:rsid w:val="79B73810"/>
    <w:rsid w:val="79CA51ED"/>
    <w:rsid w:val="79D13BAC"/>
    <w:rsid w:val="79F65CB4"/>
    <w:rsid w:val="79FD2E0A"/>
    <w:rsid w:val="7A073A10"/>
    <w:rsid w:val="7A2B66A6"/>
    <w:rsid w:val="7A665991"/>
    <w:rsid w:val="7A8171B4"/>
    <w:rsid w:val="7AB55D3C"/>
    <w:rsid w:val="7AD0650C"/>
    <w:rsid w:val="7AE330D4"/>
    <w:rsid w:val="7AE37597"/>
    <w:rsid w:val="7AEC2EB7"/>
    <w:rsid w:val="7B023D27"/>
    <w:rsid w:val="7B28499C"/>
    <w:rsid w:val="7B3A497C"/>
    <w:rsid w:val="7B4F67A9"/>
    <w:rsid w:val="7B556F2E"/>
    <w:rsid w:val="7B580663"/>
    <w:rsid w:val="7B62668A"/>
    <w:rsid w:val="7B7F2425"/>
    <w:rsid w:val="7B8B7F63"/>
    <w:rsid w:val="7BA0360C"/>
    <w:rsid w:val="7BEF4C4A"/>
    <w:rsid w:val="7C4C347A"/>
    <w:rsid w:val="7C4C6663"/>
    <w:rsid w:val="7C5A65DC"/>
    <w:rsid w:val="7C8724B0"/>
    <w:rsid w:val="7CC90037"/>
    <w:rsid w:val="7CDD59F5"/>
    <w:rsid w:val="7CF82E33"/>
    <w:rsid w:val="7D0B676C"/>
    <w:rsid w:val="7D154C75"/>
    <w:rsid w:val="7D4C795D"/>
    <w:rsid w:val="7D6E59E8"/>
    <w:rsid w:val="7D751F1E"/>
    <w:rsid w:val="7D7D15ED"/>
    <w:rsid w:val="7D7D7EAB"/>
    <w:rsid w:val="7DB955CC"/>
    <w:rsid w:val="7DCF1101"/>
    <w:rsid w:val="7DD35217"/>
    <w:rsid w:val="7E3B0CFB"/>
    <w:rsid w:val="7E6044AA"/>
    <w:rsid w:val="7E7C3AB6"/>
    <w:rsid w:val="7EAB4ED2"/>
    <w:rsid w:val="7F257724"/>
    <w:rsid w:val="7F2C6004"/>
    <w:rsid w:val="7F3854D1"/>
    <w:rsid w:val="7F3C61CA"/>
    <w:rsid w:val="7F401510"/>
    <w:rsid w:val="7F49430F"/>
    <w:rsid w:val="7F5E78E2"/>
    <w:rsid w:val="7F7C7C9C"/>
    <w:rsid w:val="7F804225"/>
    <w:rsid w:val="7F9A7DCC"/>
    <w:rsid w:val="7F9B7693"/>
    <w:rsid w:val="7FC763C0"/>
    <w:rsid w:val="7FE67A55"/>
    <w:rsid w:val="EF7BA0F3"/>
    <w:rsid w:val="FA3D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qFormat="1"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59"/>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60"/>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6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2"/>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3"/>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4"/>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5"/>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6"/>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2"/>
    <w:qFormat/>
    <w:uiPriority w:val="0"/>
    <w:rPr>
      <w:rFonts w:ascii="宋体" w:hAnsi="宋体"/>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67"/>
    <w:qFormat/>
    <w:uiPriority w:val="99"/>
    <w:pPr>
      <w:ind w:firstLine="420" w:firstLineChars="200"/>
    </w:pPr>
    <w:rPr>
      <w:rFonts w:ascii="宋体" w:hAnsi="宋体"/>
      <w:spacing w:val="14"/>
      <w:kern w:val="24"/>
      <w:sz w:val="24"/>
      <w:szCs w:val="24"/>
    </w:rPr>
  </w:style>
  <w:style w:type="paragraph" w:styleId="14">
    <w:name w:val="caption"/>
    <w:basedOn w:val="1"/>
    <w:next w:val="1"/>
    <w:link w:val="68"/>
    <w:qFormat/>
    <w:uiPriority w:val="35"/>
    <w:pPr>
      <w:widowControl/>
      <w:numPr>
        <w:ilvl w:val="0"/>
        <w:numId w:val="1"/>
      </w:numPr>
      <w:spacing w:line="360" w:lineRule="auto"/>
      <w:jc w:val="center"/>
    </w:pPr>
    <w:rPr>
      <w:szCs w:val="21"/>
    </w:rPr>
  </w:style>
  <w:style w:type="paragraph" w:styleId="15">
    <w:name w:val="Document Map"/>
    <w:basedOn w:val="1"/>
    <w:link w:val="69"/>
    <w:qFormat/>
    <w:uiPriority w:val="99"/>
    <w:pPr>
      <w:shd w:val="clear" w:color="auto" w:fill="000080"/>
    </w:pPr>
  </w:style>
  <w:style w:type="paragraph" w:styleId="16">
    <w:name w:val="annotation text"/>
    <w:basedOn w:val="1"/>
    <w:link w:val="70"/>
    <w:qFormat/>
    <w:uiPriority w:val="0"/>
    <w:pPr>
      <w:jc w:val="left"/>
    </w:pPr>
    <w:rPr>
      <w:rFonts w:ascii="宋体" w:hAnsi="宋体"/>
      <w:szCs w:val="21"/>
    </w:rPr>
  </w:style>
  <w:style w:type="paragraph" w:styleId="17">
    <w:name w:val="Body Text 3"/>
    <w:basedOn w:val="1"/>
    <w:link w:val="71"/>
    <w:qFormat/>
    <w:uiPriority w:val="99"/>
    <w:pPr>
      <w:spacing w:after="120" w:line="360" w:lineRule="auto"/>
    </w:pPr>
    <w:rPr>
      <w:kern w:val="0"/>
      <w:sz w:val="16"/>
    </w:rPr>
  </w:style>
  <w:style w:type="paragraph" w:styleId="18">
    <w:name w:val="Body Text Indent"/>
    <w:basedOn w:val="1"/>
    <w:next w:val="1"/>
    <w:link w:val="73"/>
    <w:qFormat/>
    <w:uiPriority w:val="0"/>
    <w:pPr>
      <w:spacing w:line="380" w:lineRule="exact"/>
      <w:ind w:firstLine="480"/>
    </w:pPr>
    <w:rPr>
      <w:rFonts w:eastAsia="方正书宋简体"/>
      <w:sz w:val="24"/>
    </w:rPr>
  </w:style>
  <w:style w:type="paragraph" w:styleId="19">
    <w:name w:val="List Number 3"/>
    <w:basedOn w:val="1"/>
    <w:qFormat/>
    <w:uiPriority w:val="99"/>
    <w:pPr>
      <w:widowControl/>
      <w:tabs>
        <w:tab w:val="left" w:pos="482"/>
      </w:tabs>
      <w:spacing w:afterLines="50"/>
      <w:ind w:left="482" w:hanging="340"/>
      <w:jc w:val="left"/>
    </w:pPr>
    <w:rPr>
      <w:kern w:val="0"/>
      <w:sz w:val="24"/>
    </w:rPr>
  </w:style>
  <w:style w:type="paragraph" w:styleId="20">
    <w:name w:val="Block Text"/>
    <w:basedOn w:val="1"/>
    <w:next w:val="6"/>
    <w:qFormat/>
    <w:uiPriority w:val="0"/>
    <w:pPr>
      <w:spacing w:after="120"/>
      <w:ind w:left="1440" w:leftChars="700" w:right="1440" w:rightChars="700"/>
    </w:p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rPr>
  </w:style>
  <w:style w:type="paragraph" w:styleId="23">
    <w:name w:val="Plain Text"/>
    <w:basedOn w:val="1"/>
    <w:next w:val="1"/>
    <w:link w:val="57"/>
    <w:qFormat/>
    <w:uiPriority w:val="0"/>
    <w:pPr>
      <w:widowControl/>
      <w:spacing w:before="100" w:beforeAutospacing="1" w:after="100" w:afterAutospacing="1"/>
      <w:jc w:val="left"/>
    </w:pPr>
    <w:rPr>
      <w:rFonts w:ascii="宋体" w:hAnsi="Courier New"/>
      <w:kern w:val="0"/>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4"/>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75"/>
    <w:qFormat/>
    <w:uiPriority w:val="99"/>
    <w:pPr>
      <w:spacing w:line="380" w:lineRule="exact"/>
      <w:ind w:left="840" w:hanging="45"/>
    </w:pPr>
    <w:rPr>
      <w:rFonts w:ascii="宋体"/>
      <w:sz w:val="24"/>
    </w:rPr>
  </w:style>
  <w:style w:type="paragraph" w:styleId="27">
    <w:name w:val="Balloon Text"/>
    <w:basedOn w:val="1"/>
    <w:link w:val="76"/>
    <w:qFormat/>
    <w:uiPriority w:val="99"/>
    <w:rPr>
      <w:rFonts w:ascii="宋体" w:hAnsi="宋体"/>
      <w:sz w:val="18"/>
      <w:szCs w:val="18"/>
    </w:rPr>
  </w:style>
  <w:style w:type="paragraph" w:styleId="28">
    <w:name w:val="footer"/>
    <w:basedOn w:val="1"/>
    <w:link w:val="77"/>
    <w:qFormat/>
    <w:uiPriority w:val="0"/>
    <w:pPr>
      <w:tabs>
        <w:tab w:val="center" w:pos="4153"/>
        <w:tab w:val="right" w:pos="8306"/>
      </w:tabs>
      <w:snapToGrid w:val="0"/>
      <w:jc w:val="left"/>
    </w:pPr>
    <w:rPr>
      <w:rFonts w:ascii="宋体" w:hAnsi="宋体"/>
      <w:sz w:val="18"/>
      <w:szCs w:val="18"/>
    </w:rPr>
  </w:style>
  <w:style w:type="paragraph" w:styleId="29">
    <w:name w:val="envelope return"/>
    <w:basedOn w:val="1"/>
    <w:unhideWhenUsed/>
    <w:qFormat/>
    <w:uiPriority w:val="99"/>
    <w:pPr>
      <w:snapToGrid w:val="0"/>
    </w:pPr>
    <w:rPr>
      <w:rFonts w:ascii="Cambria" w:hAnsi="Cambria" w:eastAsia="宋体" w:cs="Times New Roman"/>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List Number 5"/>
    <w:basedOn w:val="1"/>
    <w:qFormat/>
    <w:uiPriority w:val="99"/>
    <w:pPr>
      <w:tabs>
        <w:tab w:val="left" w:pos="2608"/>
      </w:tabs>
      <w:spacing w:line="360" w:lineRule="auto"/>
      <w:ind w:left="840" w:hanging="360"/>
    </w:pPr>
    <w:rPr>
      <w:sz w:val="24"/>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79"/>
    <w:qFormat/>
    <w:uiPriority w:val="99"/>
    <w:pPr>
      <w:spacing w:line="380" w:lineRule="exact"/>
      <w:ind w:left="525"/>
    </w:pPr>
    <w:rPr>
      <w:rFonts w:ascii="宋体" w:hAnsi="宋体"/>
      <w:b/>
      <w:sz w:val="24"/>
      <w:szCs w:val="24"/>
    </w:rPr>
  </w:style>
  <w:style w:type="paragraph" w:styleId="36">
    <w:name w:val="table of figures"/>
    <w:basedOn w:val="1"/>
    <w:next w:val="1"/>
    <w:qFormat/>
    <w:uiPriority w:val="99"/>
    <w:pPr>
      <w:ind w:left="420" w:hanging="420"/>
      <w:jc w:val="left"/>
    </w:pPr>
    <w:rPr>
      <w:smallCaps/>
      <w:sz w:val="20"/>
    </w:rPr>
  </w:style>
  <w:style w:type="paragraph" w:styleId="37">
    <w:name w:val="toc 2"/>
    <w:basedOn w:val="1"/>
    <w:next w:val="1"/>
    <w:qFormat/>
    <w:uiPriority w:val="39"/>
    <w:pPr>
      <w:ind w:left="210"/>
      <w:jc w:val="left"/>
    </w:pPr>
    <w:rPr>
      <w:smallCaps/>
      <w:sz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0"/>
    <w:qFormat/>
    <w:uiPriority w:val="99"/>
    <w:pPr>
      <w:spacing w:after="120" w:line="480" w:lineRule="auto"/>
    </w:pPr>
    <w:rPr>
      <w:kern w:val="0"/>
      <w:sz w:val="24"/>
    </w:rPr>
  </w:style>
  <w:style w:type="paragraph" w:styleId="40">
    <w:name w:val="HTML Preformatted"/>
    <w:basedOn w:val="1"/>
    <w:link w:val="81"/>
    <w:qFormat/>
    <w:uiPriority w:val="99"/>
    <w:rPr>
      <w:rFonts w:ascii="Courier New" w:hAnsi="Courier New"/>
      <w:sz w:val="20"/>
    </w:rPr>
  </w:style>
  <w:style w:type="paragraph" w:styleId="41">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2">
    <w:name w:val="index 1"/>
    <w:basedOn w:val="1"/>
    <w:next w:val="1"/>
    <w:semiHidden/>
    <w:qFormat/>
    <w:uiPriority w:val="99"/>
  </w:style>
  <w:style w:type="paragraph" w:styleId="43">
    <w:name w:val="Title"/>
    <w:basedOn w:val="1"/>
    <w:link w:val="82"/>
    <w:qFormat/>
    <w:uiPriority w:val="0"/>
    <w:pPr>
      <w:spacing w:before="240" w:after="60"/>
      <w:jc w:val="center"/>
      <w:outlineLvl w:val="0"/>
    </w:pPr>
    <w:rPr>
      <w:rFonts w:ascii="Arial" w:hAnsi="Arial" w:eastAsia="仿宋_GB2312"/>
      <w:b/>
      <w:bCs/>
      <w:kern w:val="0"/>
      <w:sz w:val="36"/>
      <w:szCs w:val="32"/>
    </w:rPr>
  </w:style>
  <w:style w:type="paragraph" w:styleId="44">
    <w:name w:val="annotation subject"/>
    <w:basedOn w:val="16"/>
    <w:next w:val="16"/>
    <w:link w:val="83"/>
    <w:semiHidden/>
    <w:qFormat/>
    <w:uiPriority w:val="99"/>
    <w:rPr>
      <w:b/>
    </w:rPr>
  </w:style>
  <w:style w:type="paragraph" w:styleId="45">
    <w:name w:val="Body Text First Indent"/>
    <w:basedOn w:val="2"/>
    <w:next w:val="1"/>
    <w:link w:val="84"/>
    <w:qFormat/>
    <w:uiPriority w:val="99"/>
    <w:pPr>
      <w:spacing w:after="120"/>
      <w:ind w:firstLine="420" w:firstLineChars="100"/>
    </w:pPr>
    <w:rPr>
      <w:i/>
      <w:kern w:val="2"/>
      <w:sz w:val="24"/>
    </w:rPr>
  </w:style>
  <w:style w:type="paragraph" w:styleId="46">
    <w:name w:val="Body Text First Indent 2"/>
    <w:basedOn w:val="18"/>
    <w:next w:val="1"/>
    <w:link w:val="85"/>
    <w:unhideWhenUsed/>
    <w:qFormat/>
    <w:uiPriority w:val="99"/>
    <w:pPr>
      <w:spacing w:after="120" w:line="240" w:lineRule="auto"/>
      <w:ind w:left="420" w:leftChars="200" w:firstLine="420" w:firstLineChars="200"/>
    </w:pPr>
    <w:rPr>
      <w:rFonts w:eastAsia="宋体"/>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rPr>
  </w:style>
  <w:style w:type="character" w:styleId="51">
    <w:name w:val="page number"/>
    <w:qFormat/>
    <w:uiPriority w:val="0"/>
    <w:rPr>
      <w:rFonts w:cs="Times New Roman"/>
    </w:rPr>
  </w:style>
  <w:style w:type="character" w:styleId="52">
    <w:name w:val="FollowedHyperlink"/>
    <w:qFormat/>
    <w:uiPriority w:val="99"/>
    <w:rPr>
      <w:color w:val="800080"/>
      <w:u w:val="single"/>
    </w:rPr>
  </w:style>
  <w:style w:type="character" w:styleId="53">
    <w:name w:val="Emphasis"/>
    <w:qFormat/>
    <w:uiPriority w:val="20"/>
    <w:rPr>
      <w:i/>
    </w:rPr>
  </w:style>
  <w:style w:type="character" w:styleId="54">
    <w:name w:val="HTML Typewriter"/>
    <w:qFormat/>
    <w:uiPriority w:val="99"/>
    <w:rPr>
      <w:rFonts w:ascii="Courier New" w:hAnsi="Courier New"/>
      <w:sz w:val="20"/>
    </w:rPr>
  </w:style>
  <w:style w:type="character" w:styleId="55">
    <w:name w:val="Hyperlink"/>
    <w:qFormat/>
    <w:uiPriority w:val="0"/>
    <w:rPr>
      <w:color w:val="0000FF"/>
      <w:u w:val="single"/>
    </w:rPr>
  </w:style>
  <w:style w:type="character" w:styleId="56">
    <w:name w:val="annotation reference"/>
    <w:semiHidden/>
    <w:qFormat/>
    <w:uiPriority w:val="99"/>
    <w:rPr>
      <w:sz w:val="21"/>
    </w:rPr>
  </w:style>
  <w:style w:type="character" w:customStyle="1" w:styleId="57">
    <w:name w:val="纯文本 字符3"/>
    <w:link w:val="23"/>
    <w:qFormat/>
    <w:locked/>
    <w:uiPriority w:val="0"/>
    <w:rPr>
      <w:rFonts w:ascii="宋体" w:hAnsi="Courier New" w:eastAsia="宋体" w:cs="宋体"/>
      <w:lang w:val="en-US" w:eastAsia="zh-CN"/>
    </w:rPr>
  </w:style>
  <w:style w:type="character" w:customStyle="1" w:styleId="58">
    <w:name w:val="标题 1 字符1"/>
    <w:link w:val="3"/>
    <w:qFormat/>
    <w:locked/>
    <w:uiPriority w:val="9"/>
    <w:rPr>
      <w:rFonts w:ascii="宋体" w:hAnsi="宋体" w:eastAsia="宋体" w:cs="宋体"/>
      <w:b/>
      <w:kern w:val="44"/>
      <w:sz w:val="44"/>
      <w:szCs w:val="44"/>
      <w:lang w:val="en-US" w:eastAsia="zh-CN"/>
    </w:rPr>
  </w:style>
  <w:style w:type="character" w:customStyle="1" w:styleId="59">
    <w:name w:val="标题 2 字符1"/>
    <w:link w:val="4"/>
    <w:qFormat/>
    <w:locked/>
    <w:uiPriority w:val="9"/>
    <w:rPr>
      <w:rFonts w:ascii="Cambria" w:hAnsi="Cambria" w:eastAsia="宋体" w:cs="Cambria"/>
      <w:kern w:val="2"/>
      <w:sz w:val="21"/>
      <w:szCs w:val="21"/>
      <w:lang w:val="en-US" w:eastAsia="zh-CN"/>
    </w:rPr>
  </w:style>
  <w:style w:type="character" w:customStyle="1" w:styleId="60">
    <w:name w:val="标题 3 字符1"/>
    <w:link w:val="5"/>
    <w:qFormat/>
    <w:locked/>
    <w:uiPriority w:val="9"/>
    <w:rPr>
      <w:rFonts w:ascii="宋体" w:hAnsi="宋体" w:eastAsia="宋体" w:cs="宋体"/>
      <w:b/>
      <w:kern w:val="2"/>
      <w:sz w:val="32"/>
      <w:szCs w:val="32"/>
      <w:lang w:val="en-US" w:eastAsia="zh-CN"/>
    </w:rPr>
  </w:style>
  <w:style w:type="character" w:customStyle="1" w:styleId="61">
    <w:name w:val="标题 4 字符1"/>
    <w:link w:val="6"/>
    <w:qFormat/>
    <w:locked/>
    <w:uiPriority w:val="9"/>
    <w:rPr>
      <w:rFonts w:ascii="Arial" w:hAnsi="Arial" w:eastAsia="黑体"/>
      <w:b/>
      <w:kern w:val="2"/>
      <w:sz w:val="28"/>
      <w:lang w:val="en-US" w:eastAsia="zh-CN"/>
    </w:rPr>
  </w:style>
  <w:style w:type="character" w:customStyle="1" w:styleId="62">
    <w:name w:val="标题 5 字符1"/>
    <w:link w:val="7"/>
    <w:qFormat/>
    <w:locked/>
    <w:uiPriority w:val="9"/>
    <w:rPr>
      <w:rFonts w:eastAsia="宋体"/>
      <w:b/>
      <w:kern w:val="2"/>
      <w:sz w:val="28"/>
      <w:lang w:val="en-US" w:eastAsia="zh-CN"/>
    </w:rPr>
  </w:style>
  <w:style w:type="character" w:customStyle="1" w:styleId="63">
    <w:name w:val="标题 6 字符1"/>
    <w:link w:val="8"/>
    <w:qFormat/>
    <w:locked/>
    <w:uiPriority w:val="9"/>
    <w:rPr>
      <w:rFonts w:ascii="Cambria" w:hAnsi="Cambria" w:eastAsia="宋体"/>
      <w:b/>
      <w:kern w:val="2"/>
      <w:sz w:val="24"/>
      <w:lang w:val="en-US" w:eastAsia="zh-CN"/>
    </w:rPr>
  </w:style>
  <w:style w:type="character" w:customStyle="1" w:styleId="64">
    <w:name w:val="标题 7 字符1"/>
    <w:link w:val="9"/>
    <w:qFormat/>
    <w:locked/>
    <w:uiPriority w:val="9"/>
    <w:rPr>
      <w:b/>
      <w:kern w:val="2"/>
      <w:sz w:val="24"/>
    </w:rPr>
  </w:style>
  <w:style w:type="character" w:customStyle="1" w:styleId="65">
    <w:name w:val="标题 8 字符1"/>
    <w:link w:val="10"/>
    <w:qFormat/>
    <w:locked/>
    <w:uiPriority w:val="9"/>
    <w:rPr>
      <w:rFonts w:ascii="Arial" w:hAnsi="Arial" w:eastAsia="黑体"/>
      <w:kern w:val="2"/>
      <w:sz w:val="24"/>
    </w:rPr>
  </w:style>
  <w:style w:type="character" w:customStyle="1" w:styleId="66">
    <w:name w:val="标题 9 字符1"/>
    <w:link w:val="11"/>
    <w:qFormat/>
    <w:locked/>
    <w:uiPriority w:val="9"/>
    <w:rPr>
      <w:rFonts w:ascii="Arial" w:hAnsi="Arial" w:eastAsia="黑体"/>
      <w:kern w:val="2"/>
      <w:sz w:val="21"/>
    </w:rPr>
  </w:style>
  <w:style w:type="character" w:customStyle="1" w:styleId="67">
    <w:name w:val="正文缩进 字符1"/>
    <w:link w:val="13"/>
    <w:qFormat/>
    <w:locked/>
    <w:uiPriority w:val="99"/>
    <w:rPr>
      <w:rFonts w:ascii="宋体" w:hAnsi="宋体" w:eastAsia="宋体" w:cs="宋体"/>
      <w:spacing w:val="14"/>
      <w:kern w:val="24"/>
      <w:sz w:val="24"/>
      <w:szCs w:val="24"/>
      <w:lang w:val="en-US" w:eastAsia="zh-CN"/>
    </w:rPr>
  </w:style>
  <w:style w:type="character" w:customStyle="1" w:styleId="68">
    <w:name w:val="题注 字符"/>
    <w:link w:val="14"/>
    <w:qFormat/>
    <w:locked/>
    <w:uiPriority w:val="35"/>
    <w:rPr>
      <w:kern w:val="2"/>
      <w:sz w:val="21"/>
      <w:szCs w:val="21"/>
    </w:rPr>
  </w:style>
  <w:style w:type="character" w:customStyle="1" w:styleId="69">
    <w:name w:val="文档结构图 字符2"/>
    <w:link w:val="15"/>
    <w:qFormat/>
    <w:locked/>
    <w:uiPriority w:val="99"/>
    <w:rPr>
      <w:rFonts w:eastAsia="宋体"/>
      <w:kern w:val="2"/>
      <w:sz w:val="21"/>
      <w:lang w:val="en-US" w:eastAsia="zh-CN"/>
    </w:rPr>
  </w:style>
  <w:style w:type="character" w:customStyle="1" w:styleId="70">
    <w:name w:val="批注文字 字符2"/>
    <w:link w:val="16"/>
    <w:qFormat/>
    <w:locked/>
    <w:uiPriority w:val="99"/>
    <w:rPr>
      <w:rFonts w:ascii="宋体" w:hAnsi="宋体" w:eastAsia="宋体" w:cs="宋体"/>
      <w:kern w:val="2"/>
      <w:sz w:val="21"/>
      <w:szCs w:val="21"/>
      <w:lang w:val="en-US" w:eastAsia="zh-CN"/>
    </w:rPr>
  </w:style>
  <w:style w:type="character" w:customStyle="1" w:styleId="71">
    <w:name w:val="正文文本 3 字符2"/>
    <w:link w:val="17"/>
    <w:qFormat/>
    <w:locked/>
    <w:uiPriority w:val="99"/>
    <w:rPr>
      <w:rFonts w:eastAsia="宋体"/>
      <w:sz w:val="16"/>
    </w:rPr>
  </w:style>
  <w:style w:type="character" w:customStyle="1" w:styleId="72">
    <w:name w:val="正文文本 字符2"/>
    <w:link w:val="2"/>
    <w:qFormat/>
    <w:locked/>
    <w:uiPriority w:val="99"/>
    <w:rPr>
      <w:rFonts w:ascii="宋体" w:hAnsi="宋体" w:eastAsia="宋体" w:cs="宋体"/>
      <w:lang w:val="en-US" w:eastAsia="zh-CN"/>
    </w:rPr>
  </w:style>
  <w:style w:type="character" w:customStyle="1" w:styleId="73">
    <w:name w:val="正文文本缩进 字符4"/>
    <w:link w:val="18"/>
    <w:qFormat/>
    <w:locked/>
    <w:uiPriority w:val="0"/>
    <w:rPr>
      <w:rFonts w:eastAsia="方正书宋简体"/>
      <w:kern w:val="2"/>
      <w:sz w:val="24"/>
      <w:lang w:val="en-US" w:eastAsia="zh-CN"/>
    </w:rPr>
  </w:style>
  <w:style w:type="character" w:customStyle="1" w:styleId="74">
    <w:name w:val="日期 字符3"/>
    <w:link w:val="25"/>
    <w:qFormat/>
    <w:locked/>
    <w:uiPriority w:val="99"/>
    <w:rPr>
      <w:rFonts w:ascii="宋体" w:cs="Times New Roman"/>
      <w:sz w:val="24"/>
    </w:rPr>
  </w:style>
  <w:style w:type="character" w:customStyle="1" w:styleId="75">
    <w:name w:val="正文文本缩进 2 字符2"/>
    <w:link w:val="26"/>
    <w:qFormat/>
    <w:locked/>
    <w:uiPriority w:val="99"/>
    <w:rPr>
      <w:rFonts w:ascii="宋体" w:eastAsia="宋体"/>
      <w:kern w:val="2"/>
      <w:sz w:val="24"/>
      <w:lang w:val="en-US" w:eastAsia="zh-CN"/>
    </w:rPr>
  </w:style>
  <w:style w:type="character" w:customStyle="1" w:styleId="76">
    <w:name w:val="批注框文本 字符2"/>
    <w:link w:val="27"/>
    <w:qFormat/>
    <w:locked/>
    <w:uiPriority w:val="99"/>
    <w:rPr>
      <w:rFonts w:ascii="宋体" w:hAnsi="宋体" w:eastAsia="宋体" w:cs="宋体"/>
      <w:kern w:val="2"/>
      <w:sz w:val="18"/>
      <w:szCs w:val="18"/>
      <w:lang w:val="en-US" w:eastAsia="zh-CN"/>
    </w:rPr>
  </w:style>
  <w:style w:type="character" w:customStyle="1" w:styleId="77">
    <w:name w:val="页脚 字符2"/>
    <w:link w:val="28"/>
    <w:qFormat/>
    <w:locked/>
    <w:uiPriority w:val="99"/>
    <w:rPr>
      <w:rFonts w:ascii="宋体" w:hAnsi="宋体" w:eastAsia="宋体" w:cs="宋体"/>
      <w:kern w:val="2"/>
      <w:sz w:val="18"/>
      <w:szCs w:val="18"/>
      <w:lang w:val="en-US" w:eastAsia="zh-CN"/>
    </w:rPr>
  </w:style>
  <w:style w:type="character" w:customStyle="1" w:styleId="78">
    <w:name w:val="页眉 字符2"/>
    <w:link w:val="30"/>
    <w:qFormat/>
    <w:locked/>
    <w:uiPriority w:val="99"/>
    <w:rPr>
      <w:rFonts w:ascii="宋体" w:hAnsi="宋体" w:eastAsia="宋体" w:cs="宋体"/>
      <w:kern w:val="2"/>
      <w:sz w:val="18"/>
      <w:szCs w:val="18"/>
      <w:lang w:val="en-US" w:eastAsia="zh-CN"/>
    </w:rPr>
  </w:style>
  <w:style w:type="character" w:customStyle="1" w:styleId="79">
    <w:name w:val="正文文本缩进 3 字符2"/>
    <w:link w:val="35"/>
    <w:qFormat/>
    <w:locked/>
    <w:uiPriority w:val="99"/>
    <w:rPr>
      <w:rFonts w:ascii="宋体" w:hAnsi="宋体" w:eastAsia="宋体" w:cs="宋体"/>
      <w:b/>
      <w:kern w:val="2"/>
      <w:sz w:val="24"/>
      <w:szCs w:val="24"/>
      <w:lang w:val="en-US" w:eastAsia="zh-CN"/>
    </w:rPr>
  </w:style>
  <w:style w:type="character" w:customStyle="1" w:styleId="80">
    <w:name w:val="正文文本 2 字符2"/>
    <w:link w:val="39"/>
    <w:qFormat/>
    <w:locked/>
    <w:uiPriority w:val="99"/>
    <w:rPr>
      <w:rFonts w:eastAsia="宋体"/>
      <w:sz w:val="24"/>
    </w:rPr>
  </w:style>
  <w:style w:type="character" w:customStyle="1" w:styleId="81">
    <w:name w:val="HTML 预设格式 字符2"/>
    <w:link w:val="40"/>
    <w:qFormat/>
    <w:locked/>
    <w:uiPriority w:val="99"/>
    <w:rPr>
      <w:rFonts w:ascii="Courier New" w:hAnsi="Courier New"/>
      <w:kern w:val="2"/>
    </w:rPr>
  </w:style>
  <w:style w:type="character" w:customStyle="1" w:styleId="82">
    <w:name w:val="标题 字符"/>
    <w:link w:val="43"/>
    <w:qFormat/>
    <w:uiPriority w:val="0"/>
    <w:rPr>
      <w:rFonts w:ascii="Arial" w:hAnsi="Arial" w:eastAsia="仿宋_GB2312"/>
      <w:b/>
      <w:bCs/>
      <w:sz w:val="36"/>
      <w:szCs w:val="32"/>
    </w:rPr>
  </w:style>
  <w:style w:type="character" w:customStyle="1" w:styleId="83">
    <w:name w:val="批注主题 字符2"/>
    <w:link w:val="44"/>
    <w:qFormat/>
    <w:locked/>
    <w:uiPriority w:val="99"/>
    <w:rPr>
      <w:rFonts w:ascii="宋体" w:hAnsi="宋体" w:eastAsia="宋体" w:cs="宋体"/>
      <w:b/>
      <w:kern w:val="2"/>
      <w:sz w:val="21"/>
      <w:szCs w:val="21"/>
      <w:lang w:val="en-US" w:eastAsia="zh-CN"/>
    </w:rPr>
  </w:style>
  <w:style w:type="character" w:customStyle="1" w:styleId="84">
    <w:name w:val="正文文本首行缩进 字符1"/>
    <w:link w:val="45"/>
    <w:qFormat/>
    <w:locked/>
    <w:uiPriority w:val="99"/>
    <w:rPr>
      <w:rFonts w:ascii="宋体" w:hAnsi="宋体" w:eastAsia="宋体" w:cs="宋体"/>
      <w:i/>
      <w:kern w:val="2"/>
      <w:sz w:val="24"/>
      <w:lang w:val="en-US" w:eastAsia="zh-CN"/>
    </w:rPr>
  </w:style>
  <w:style w:type="character" w:customStyle="1" w:styleId="85">
    <w:name w:val="正文文本首行缩进 2 字符"/>
    <w:link w:val="46"/>
    <w:qFormat/>
    <w:uiPriority w:val="99"/>
    <w:rPr>
      <w:rFonts w:ascii="Times New Roman" w:hAnsi="Times New Roman" w:eastAsia="方正书宋简体"/>
      <w:kern w:val="2"/>
      <w:sz w:val="21"/>
      <w:szCs w:val="24"/>
      <w:lang w:val="en-US" w:eastAsia="zh-CN"/>
    </w:rPr>
  </w:style>
  <w:style w:type="paragraph" w:customStyle="1" w:styleId="86">
    <w:name w:val="正文1"/>
    <w:basedOn w:val="1"/>
    <w:qFormat/>
    <w:uiPriority w:val="0"/>
    <w:pPr>
      <w:adjustRightInd w:val="0"/>
      <w:spacing w:line="318" w:lineRule="atLeast"/>
      <w:ind w:left="369" w:firstLine="369"/>
      <w:textAlignment w:val="baseline"/>
    </w:pPr>
    <w:rPr>
      <w:rFonts w:ascii="宋体"/>
    </w:rPr>
  </w:style>
  <w:style w:type="character" w:customStyle="1" w:styleId="87">
    <w:name w:val="方案－正文 Char"/>
    <w:link w:val="88"/>
    <w:qFormat/>
    <w:locked/>
    <w:uiPriority w:val="0"/>
    <w:rPr>
      <w:rFonts w:ascii="仿宋_GB2312" w:hAnsi="宋体"/>
      <w:sz w:val="24"/>
    </w:rPr>
  </w:style>
  <w:style w:type="paragraph" w:customStyle="1" w:styleId="88">
    <w:name w:val="方案－正文"/>
    <w:basedOn w:val="1"/>
    <w:link w:val="87"/>
    <w:qFormat/>
    <w:uiPriority w:val="0"/>
    <w:pPr>
      <w:spacing w:line="360" w:lineRule="auto"/>
      <w:ind w:firstLine="480" w:firstLineChars="200"/>
    </w:pPr>
    <w:rPr>
      <w:rFonts w:ascii="仿宋_GB2312" w:hAnsi="宋体"/>
      <w:kern w:val="0"/>
      <w:sz w:val="24"/>
    </w:rPr>
  </w:style>
  <w:style w:type="character" w:customStyle="1" w:styleId="89">
    <w:name w:val="List Paragraph Char"/>
    <w:link w:val="90"/>
    <w:qFormat/>
    <w:locked/>
    <w:uiPriority w:val="0"/>
    <w:rPr>
      <w:rFonts w:ascii="Calibri" w:hAnsi="Calibri" w:eastAsia="宋体"/>
      <w:kern w:val="2"/>
      <w:sz w:val="22"/>
      <w:lang w:val="en-US" w:eastAsia="zh-CN"/>
    </w:rPr>
  </w:style>
  <w:style w:type="paragraph" w:customStyle="1" w:styleId="90">
    <w:name w:val="列出段落1"/>
    <w:basedOn w:val="1"/>
    <w:link w:val="89"/>
    <w:qFormat/>
    <w:uiPriority w:val="0"/>
    <w:pPr>
      <w:ind w:firstLine="420" w:firstLineChars="200"/>
    </w:pPr>
    <w:rPr>
      <w:rFonts w:ascii="Calibri" w:hAnsi="Calibri"/>
      <w:sz w:val="22"/>
    </w:rPr>
  </w:style>
  <w:style w:type="character" w:customStyle="1" w:styleId="91">
    <w:name w:val="标题 6 字符"/>
    <w:qFormat/>
    <w:locked/>
    <w:uiPriority w:val="9"/>
    <w:rPr>
      <w:rFonts w:ascii="Cambria" w:hAnsi="Cambria" w:eastAsia="宋体"/>
      <w:b/>
      <w:kern w:val="2"/>
      <w:sz w:val="24"/>
      <w:lang w:val="en-US" w:eastAsia="zh-CN"/>
    </w:rPr>
  </w:style>
  <w:style w:type="character" w:customStyle="1" w:styleId="92">
    <w:name w:val="正文文本缩进 字符1"/>
    <w:qFormat/>
    <w:locked/>
    <w:uiPriority w:val="0"/>
    <w:rPr>
      <w:rFonts w:eastAsia="方正书宋简体"/>
      <w:kern w:val="2"/>
      <w:sz w:val="24"/>
      <w:lang w:val="en-US" w:eastAsia="zh-CN"/>
    </w:rPr>
  </w:style>
  <w:style w:type="character" w:customStyle="1" w:styleId="93">
    <w:name w:val="批注主题 字符"/>
    <w:qFormat/>
    <w:locked/>
    <w:uiPriority w:val="99"/>
    <w:rPr>
      <w:rFonts w:ascii="宋体" w:hAnsi="宋体" w:eastAsia="宋体" w:cs="宋体"/>
      <w:b/>
      <w:kern w:val="2"/>
      <w:sz w:val="21"/>
      <w:szCs w:val="21"/>
      <w:lang w:val="en-US" w:eastAsia="zh-CN"/>
    </w:rPr>
  </w:style>
  <w:style w:type="character" w:customStyle="1" w:styleId="94">
    <w:name w:val="标题 1 字符"/>
    <w:qFormat/>
    <w:locked/>
    <w:uiPriority w:val="9"/>
    <w:rPr>
      <w:rFonts w:ascii="宋体" w:hAnsi="宋体" w:eastAsia="宋体" w:cs="宋体"/>
      <w:b/>
      <w:kern w:val="44"/>
      <w:sz w:val="44"/>
      <w:szCs w:val="44"/>
      <w:lang w:val="en-US" w:eastAsia="zh-CN"/>
    </w:rPr>
  </w:style>
  <w:style w:type="character" w:customStyle="1" w:styleId="95">
    <w:name w:val="样式2 Char"/>
    <w:link w:val="96"/>
    <w:qFormat/>
    <w:locked/>
    <w:uiPriority w:val="0"/>
    <w:rPr>
      <w:rFonts w:ascii="黑体" w:hAnsi="黑体" w:eastAsia="黑体"/>
      <w:color w:val="FF0000"/>
      <w:kern w:val="2"/>
      <w:sz w:val="32"/>
      <w:lang w:val="en-US" w:eastAsia="zh-CN"/>
    </w:rPr>
  </w:style>
  <w:style w:type="paragraph" w:customStyle="1" w:styleId="96">
    <w:name w:val="样式2"/>
    <w:basedOn w:val="5"/>
    <w:link w:val="95"/>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97">
    <w:name w:val="标题 1 Char"/>
    <w:qFormat/>
    <w:uiPriority w:val="0"/>
    <w:rPr>
      <w:rFonts w:ascii="宋体" w:eastAsia="宋体"/>
      <w:b/>
      <w:kern w:val="2"/>
      <w:sz w:val="28"/>
      <w:lang w:val="en-US" w:eastAsia="zh-CN"/>
    </w:rPr>
  </w:style>
  <w:style w:type="character" w:customStyle="1" w:styleId="98">
    <w:name w:val="标题 3 Char"/>
    <w:qFormat/>
    <w:uiPriority w:val="0"/>
    <w:rPr>
      <w:rFonts w:ascii="Arial" w:hAnsi="Arial" w:eastAsia="黑体"/>
      <w:b/>
      <w:kern w:val="2"/>
      <w:sz w:val="32"/>
      <w:lang w:val="en-US" w:eastAsia="zh-CN"/>
    </w:rPr>
  </w:style>
  <w:style w:type="character" w:customStyle="1" w:styleId="99">
    <w:name w:val="product-link"/>
    <w:qFormat/>
    <w:uiPriority w:val="0"/>
  </w:style>
  <w:style w:type="character" w:customStyle="1" w:styleId="100">
    <w:name w:val="样式5 Char"/>
    <w:link w:val="101"/>
    <w:qFormat/>
    <w:locked/>
    <w:uiPriority w:val="0"/>
    <w:rPr>
      <w:rFonts w:eastAsia="宋体"/>
      <w:b/>
      <w:kern w:val="2"/>
      <w:sz w:val="28"/>
      <w:lang w:val="en-US" w:eastAsia="zh-CN"/>
    </w:rPr>
  </w:style>
  <w:style w:type="paragraph" w:customStyle="1" w:styleId="101">
    <w:name w:val="样式5"/>
    <w:basedOn w:val="1"/>
    <w:link w:val="100"/>
    <w:qFormat/>
    <w:uiPriority w:val="0"/>
    <w:pPr>
      <w:keepNext/>
      <w:keepLines/>
      <w:spacing w:before="280" w:after="290" w:line="376" w:lineRule="auto"/>
      <w:ind w:left="210" w:leftChars="100" w:right="210" w:rightChars="100"/>
      <w:outlineLvl w:val="4"/>
    </w:pPr>
    <w:rPr>
      <w:b/>
      <w:sz w:val="28"/>
    </w:rPr>
  </w:style>
  <w:style w:type="character" w:customStyle="1" w:styleId="102">
    <w:name w:val="font101"/>
    <w:qFormat/>
    <w:uiPriority w:val="0"/>
    <w:rPr>
      <w:rFonts w:hint="default" w:ascii="Times New Roman" w:hAnsi="Times New Roman" w:cs="Times New Roman"/>
      <w:b/>
      <w:color w:val="000000"/>
      <w:sz w:val="22"/>
      <w:szCs w:val="22"/>
      <w:u w:val="none"/>
    </w:rPr>
  </w:style>
  <w:style w:type="character" w:customStyle="1" w:styleId="103">
    <w:name w:val="页眉 Char"/>
    <w:qFormat/>
    <w:uiPriority w:val="0"/>
    <w:rPr>
      <w:rFonts w:eastAsia="宋体"/>
      <w:kern w:val="2"/>
      <w:sz w:val="18"/>
      <w:lang w:val="en-US" w:eastAsia="zh-CN"/>
    </w:rPr>
  </w:style>
  <w:style w:type="character" w:customStyle="1" w:styleId="104">
    <w:name w:val="纯文本 字符"/>
    <w:qFormat/>
    <w:locked/>
    <w:uiPriority w:val="0"/>
    <w:rPr>
      <w:rFonts w:ascii="宋体" w:hAnsi="Courier New" w:eastAsia="宋体" w:cs="宋体"/>
      <w:lang w:val="en-US" w:eastAsia="zh-CN"/>
    </w:rPr>
  </w:style>
  <w:style w:type="character" w:customStyle="1" w:styleId="105">
    <w:name w:val="标题 9 字符"/>
    <w:qFormat/>
    <w:locked/>
    <w:uiPriority w:val="9"/>
    <w:rPr>
      <w:rFonts w:ascii="Arial" w:hAnsi="Arial" w:eastAsia="黑体"/>
      <w:kern w:val="2"/>
      <w:sz w:val="21"/>
    </w:rPr>
  </w:style>
  <w:style w:type="character" w:customStyle="1" w:styleId="106">
    <w:name w:val="标题 2 Char"/>
    <w:qFormat/>
    <w:uiPriority w:val="0"/>
    <w:rPr>
      <w:rFonts w:ascii="Arial" w:hAnsi="Arial" w:eastAsia="黑体"/>
      <w:b/>
      <w:kern w:val="2"/>
      <w:sz w:val="32"/>
      <w:lang w:val="en-US" w:eastAsia="zh-CN"/>
    </w:rPr>
  </w:style>
  <w:style w:type="character" w:customStyle="1" w:styleId="107">
    <w:name w:val="哈哈正文 Char"/>
    <w:link w:val="108"/>
    <w:qFormat/>
    <w:locked/>
    <w:uiPriority w:val="0"/>
    <w:rPr>
      <w:rFonts w:ascii="宋体" w:hAnsi="宋体" w:eastAsia="宋体"/>
      <w:kern w:val="2"/>
      <w:sz w:val="24"/>
      <w:lang w:val="en-US" w:eastAsia="zh-CN"/>
    </w:rPr>
  </w:style>
  <w:style w:type="paragraph" w:customStyle="1" w:styleId="108">
    <w:name w:val="哈哈正文"/>
    <w:basedOn w:val="1"/>
    <w:link w:val="107"/>
    <w:qFormat/>
    <w:uiPriority w:val="0"/>
    <w:pPr>
      <w:spacing w:line="360" w:lineRule="auto"/>
      <w:ind w:firstLine="200" w:firstLineChars="200"/>
    </w:pPr>
    <w:rPr>
      <w:rFonts w:ascii="宋体" w:hAnsi="宋体"/>
      <w:sz w:val="24"/>
    </w:rPr>
  </w:style>
  <w:style w:type="character" w:customStyle="1" w:styleId="109">
    <w:name w:val="页脚 Char"/>
    <w:qFormat/>
    <w:uiPriority w:val="0"/>
    <w:rPr>
      <w:rFonts w:eastAsia="宋体"/>
      <w:kern w:val="2"/>
      <w:sz w:val="18"/>
      <w:lang w:val="en-US" w:eastAsia="zh-CN"/>
    </w:rPr>
  </w:style>
  <w:style w:type="character" w:customStyle="1" w:styleId="110">
    <w:name w:val="HTML 预设格式 字符"/>
    <w:qFormat/>
    <w:locked/>
    <w:uiPriority w:val="99"/>
    <w:rPr>
      <w:rFonts w:ascii="Courier New" w:hAnsi="Courier New"/>
      <w:kern w:val="2"/>
    </w:rPr>
  </w:style>
  <w:style w:type="character" w:customStyle="1" w:styleId="111">
    <w:name w:val="正文文本缩进 字符"/>
    <w:qFormat/>
    <w:uiPriority w:val="99"/>
    <w:rPr>
      <w:rFonts w:ascii="Calibri" w:hAnsi="Calibri" w:cs="Calibri"/>
    </w:rPr>
  </w:style>
  <w:style w:type="character" w:customStyle="1" w:styleId="112">
    <w:name w:val="正文文本缩进 3 字符1"/>
    <w:semiHidden/>
    <w:qFormat/>
    <w:uiPriority w:val="99"/>
    <w:rPr>
      <w:kern w:val="2"/>
      <w:sz w:val="16"/>
      <w:szCs w:val="16"/>
    </w:rPr>
  </w:style>
  <w:style w:type="character" w:customStyle="1" w:styleId="113">
    <w:name w:val="apple-converted-space"/>
    <w:qFormat/>
    <w:uiPriority w:val="0"/>
    <w:rPr>
      <w:rFonts w:cs="Times New Roman"/>
    </w:rPr>
  </w:style>
  <w:style w:type="character" w:customStyle="1" w:styleId="114">
    <w:name w:val="表格 字符"/>
    <w:link w:val="115"/>
    <w:qFormat/>
    <w:uiPriority w:val="0"/>
    <w:rPr>
      <w:rFonts w:ascii="宋体" w:hAnsi="宋体" w:cs="Times New Roman"/>
      <w:kern w:val="2"/>
      <w:sz w:val="21"/>
      <w:szCs w:val="22"/>
    </w:rPr>
  </w:style>
  <w:style w:type="paragraph" w:customStyle="1" w:styleId="115">
    <w:name w:val="表格"/>
    <w:basedOn w:val="1"/>
    <w:link w:val="114"/>
    <w:qFormat/>
    <w:uiPriority w:val="0"/>
    <w:pPr>
      <w:spacing w:line="276" w:lineRule="auto"/>
      <w:jc w:val="center"/>
    </w:pPr>
    <w:rPr>
      <w:rFonts w:ascii="宋体" w:hAnsi="宋体"/>
      <w:szCs w:val="22"/>
    </w:rPr>
  </w:style>
  <w:style w:type="character" w:customStyle="1" w:styleId="116">
    <w:name w:val="HTML 预设格式 字符1"/>
    <w:semiHidden/>
    <w:qFormat/>
    <w:uiPriority w:val="99"/>
    <w:rPr>
      <w:rFonts w:ascii="Courier New" w:hAnsi="Courier New" w:cs="Courier New"/>
      <w:kern w:val="2"/>
    </w:rPr>
  </w:style>
  <w:style w:type="character" w:customStyle="1" w:styleId="117">
    <w:name w:val="h6 Char"/>
    <w:qFormat/>
    <w:uiPriority w:val="0"/>
    <w:rPr>
      <w:rFonts w:ascii="Arial" w:hAnsi="Arial" w:eastAsia="宋体"/>
      <w:b/>
      <w:kern w:val="2"/>
      <w:sz w:val="24"/>
      <w:lang w:val="en-US" w:eastAsia="zh-CN"/>
    </w:rPr>
  </w:style>
  <w:style w:type="character" w:customStyle="1" w:styleId="118">
    <w:name w:val="标题2正文 Char Char"/>
    <w:link w:val="119"/>
    <w:qFormat/>
    <w:locked/>
    <w:uiPriority w:val="0"/>
    <w:rPr>
      <w:rFonts w:eastAsia="宋体"/>
      <w:sz w:val="24"/>
    </w:rPr>
  </w:style>
  <w:style w:type="paragraph" w:customStyle="1" w:styleId="119">
    <w:name w:val="标题2正文 Char"/>
    <w:basedOn w:val="1"/>
    <w:link w:val="118"/>
    <w:qFormat/>
    <w:uiPriority w:val="0"/>
    <w:pPr>
      <w:spacing w:beforeLines="50" w:afterLines="50"/>
      <w:ind w:right="38" w:rightChars="18" w:firstLine="420"/>
    </w:pPr>
    <w:rPr>
      <w:kern w:val="0"/>
      <w:sz w:val="24"/>
    </w:rPr>
  </w:style>
  <w:style w:type="character" w:customStyle="1" w:styleId="120">
    <w:name w:val="正文文本 3 字符1"/>
    <w:semiHidden/>
    <w:qFormat/>
    <w:uiPriority w:val="99"/>
    <w:rPr>
      <w:kern w:val="2"/>
      <w:sz w:val="16"/>
      <w:szCs w:val="16"/>
    </w:rPr>
  </w:style>
  <w:style w:type="character" w:customStyle="1" w:styleId="121">
    <w:name w:val="纯文本 字符1"/>
    <w:semiHidden/>
    <w:qFormat/>
    <w:uiPriority w:val="99"/>
    <w:rPr>
      <w:rFonts w:ascii="等线" w:hAnsi="Courier New" w:eastAsia="等线" w:cs="Courier New"/>
      <w:kern w:val="2"/>
      <w:sz w:val="21"/>
    </w:rPr>
  </w:style>
  <w:style w:type="character" w:customStyle="1" w:styleId="122">
    <w:name w:val="列表段落 字符"/>
    <w:link w:val="123"/>
    <w:qFormat/>
    <w:locked/>
    <w:uiPriority w:val="34"/>
    <w:rPr>
      <w:kern w:val="2"/>
      <w:sz w:val="21"/>
      <w:szCs w:val="22"/>
    </w:rPr>
  </w:style>
  <w:style w:type="paragraph" w:customStyle="1" w:styleId="123">
    <w:name w:val="列表1"/>
    <w:basedOn w:val="1"/>
    <w:next w:val="1"/>
    <w:link w:val="122"/>
    <w:qFormat/>
    <w:uiPriority w:val="34"/>
    <w:pPr>
      <w:numPr>
        <w:ilvl w:val="0"/>
        <w:numId w:val="2"/>
      </w:numPr>
      <w:tabs>
        <w:tab w:val="left" w:pos="1134"/>
      </w:tabs>
      <w:spacing w:line="360" w:lineRule="auto"/>
      <w:ind w:left="0" w:firstLine="420" w:firstLineChars="200"/>
      <w:jc w:val="left"/>
    </w:pPr>
    <w:rPr>
      <w:szCs w:val="22"/>
    </w:rPr>
  </w:style>
  <w:style w:type="character" w:customStyle="1" w:styleId="124">
    <w:name w:val="text-hui"/>
    <w:qFormat/>
    <w:uiPriority w:val="0"/>
  </w:style>
  <w:style w:type="character" w:customStyle="1" w:styleId="125">
    <w:name w:val="批注主题 字符1"/>
    <w:semiHidden/>
    <w:qFormat/>
    <w:uiPriority w:val="99"/>
    <w:rPr>
      <w:b/>
      <w:bCs/>
      <w:kern w:val="2"/>
      <w:sz w:val="21"/>
    </w:rPr>
  </w:style>
  <w:style w:type="character" w:customStyle="1" w:styleId="126">
    <w:name w:val="正文8 Char"/>
    <w:link w:val="127"/>
    <w:qFormat/>
    <w:locked/>
    <w:uiPriority w:val="0"/>
    <w:rPr>
      <w:rFonts w:ascii="宋体" w:hAnsi="宋体"/>
      <w:kern w:val="2"/>
      <w:sz w:val="24"/>
      <w:szCs w:val="24"/>
    </w:rPr>
  </w:style>
  <w:style w:type="paragraph" w:customStyle="1" w:styleId="127">
    <w:name w:val="正文8"/>
    <w:basedOn w:val="1"/>
    <w:link w:val="126"/>
    <w:qFormat/>
    <w:uiPriority w:val="0"/>
    <w:pPr>
      <w:spacing w:line="360" w:lineRule="auto"/>
      <w:ind w:firstLine="480" w:firstLineChars="200"/>
    </w:pPr>
    <w:rPr>
      <w:rFonts w:ascii="宋体" w:hAnsi="宋体"/>
      <w:sz w:val="24"/>
      <w:szCs w:val="24"/>
    </w:rPr>
  </w:style>
  <w:style w:type="character" w:customStyle="1" w:styleId="128">
    <w:name w:val="标题 2 字符"/>
    <w:qFormat/>
    <w:locked/>
    <w:uiPriority w:val="0"/>
    <w:rPr>
      <w:rFonts w:ascii="Cambria" w:hAnsi="Cambria" w:eastAsia="宋体" w:cs="Cambria"/>
      <w:kern w:val="2"/>
      <w:sz w:val="21"/>
      <w:szCs w:val="21"/>
      <w:lang w:val="en-US" w:eastAsia="zh-CN"/>
    </w:rPr>
  </w:style>
  <w:style w:type="character" w:customStyle="1" w:styleId="129">
    <w:name w:val="批注框文本 字符1"/>
    <w:semiHidden/>
    <w:qFormat/>
    <w:uiPriority w:val="99"/>
    <w:rPr>
      <w:kern w:val="2"/>
      <w:sz w:val="18"/>
      <w:szCs w:val="18"/>
    </w:rPr>
  </w:style>
  <w:style w:type="character" w:customStyle="1" w:styleId="130">
    <w:name w:val="正文文本首行缩进 字符"/>
    <w:semiHidden/>
    <w:qFormat/>
    <w:uiPriority w:val="99"/>
  </w:style>
  <w:style w:type="character" w:customStyle="1" w:styleId="131">
    <w:name w:val="正文文本缩进 3 Char"/>
    <w:qFormat/>
    <w:uiPriority w:val="0"/>
    <w:rPr>
      <w:rFonts w:ascii="宋体" w:eastAsia="宋体"/>
      <w:kern w:val="2"/>
      <w:sz w:val="24"/>
      <w:lang w:val="en-US" w:eastAsia="zh-CN"/>
    </w:rPr>
  </w:style>
  <w:style w:type="character" w:customStyle="1" w:styleId="132">
    <w:name w:val="标题 8 字符"/>
    <w:qFormat/>
    <w:locked/>
    <w:uiPriority w:val="9"/>
    <w:rPr>
      <w:rFonts w:ascii="Arial" w:hAnsi="Arial" w:eastAsia="黑体"/>
      <w:kern w:val="2"/>
      <w:sz w:val="24"/>
    </w:rPr>
  </w:style>
  <w:style w:type="character" w:customStyle="1" w:styleId="133">
    <w:name w:val="标题 4 字符"/>
    <w:qFormat/>
    <w:locked/>
    <w:uiPriority w:val="0"/>
    <w:rPr>
      <w:rFonts w:ascii="Arial" w:hAnsi="Arial" w:eastAsia="黑体"/>
      <w:b/>
      <w:kern w:val="2"/>
      <w:sz w:val="28"/>
      <w:lang w:val="en-US" w:eastAsia="zh-CN"/>
    </w:rPr>
  </w:style>
  <w:style w:type="character" w:customStyle="1" w:styleId="134">
    <w:name w:val="apple-style-span"/>
    <w:qFormat/>
    <w:uiPriority w:val="0"/>
    <w:rPr>
      <w:rFonts w:cs="Times New Roman"/>
    </w:rPr>
  </w:style>
  <w:style w:type="character" w:customStyle="1" w:styleId="135">
    <w:name w:val="正文文本 2 字符"/>
    <w:qFormat/>
    <w:locked/>
    <w:uiPriority w:val="99"/>
    <w:rPr>
      <w:rFonts w:eastAsia="宋体"/>
      <w:sz w:val="24"/>
    </w:rPr>
  </w:style>
  <w:style w:type="character" w:customStyle="1" w:styleId="136">
    <w:name w:val="批注文字 字符1"/>
    <w:semiHidden/>
    <w:qFormat/>
    <w:uiPriority w:val="0"/>
    <w:rPr>
      <w:kern w:val="2"/>
      <w:sz w:val="21"/>
    </w:rPr>
  </w:style>
  <w:style w:type="character" w:customStyle="1" w:styleId="137">
    <w:name w:val="样式 首行缩进:  0 字符 Char"/>
    <w:link w:val="138"/>
    <w:qFormat/>
    <w:locked/>
    <w:uiPriority w:val="0"/>
    <w:rPr>
      <w:kern w:val="2"/>
      <w:sz w:val="24"/>
      <w:szCs w:val="21"/>
    </w:rPr>
  </w:style>
  <w:style w:type="paragraph" w:customStyle="1" w:styleId="138">
    <w:name w:val="样式 首行缩进:  0 字符"/>
    <w:basedOn w:val="1"/>
    <w:link w:val="137"/>
    <w:qFormat/>
    <w:uiPriority w:val="0"/>
    <w:pPr>
      <w:widowControl/>
      <w:spacing w:line="360" w:lineRule="auto"/>
      <w:ind w:firstLine="480" w:firstLineChars="200"/>
      <w:jc w:val="left"/>
    </w:pPr>
    <w:rPr>
      <w:sz w:val="24"/>
      <w:szCs w:val="21"/>
    </w:rPr>
  </w:style>
  <w:style w:type="character" w:customStyle="1" w:styleId="139">
    <w:name w:val="批注框文本 字符"/>
    <w:qFormat/>
    <w:locked/>
    <w:uiPriority w:val="0"/>
    <w:rPr>
      <w:rFonts w:ascii="宋体" w:hAnsi="宋体" w:eastAsia="宋体" w:cs="宋体"/>
      <w:kern w:val="2"/>
      <w:sz w:val="18"/>
      <w:szCs w:val="18"/>
      <w:lang w:val="en-US" w:eastAsia="zh-CN"/>
    </w:rPr>
  </w:style>
  <w:style w:type="character" w:customStyle="1" w:styleId="140">
    <w:name w:val="正文文本 Char1"/>
    <w:qFormat/>
    <w:uiPriority w:val="0"/>
    <w:rPr>
      <w:rFonts w:ascii="Times New Roman" w:hAnsi="Times New Roman" w:eastAsia="宋体" w:cs="Times New Roman"/>
      <w:sz w:val="24"/>
      <w:szCs w:val="24"/>
    </w:rPr>
  </w:style>
  <w:style w:type="character" w:customStyle="1" w:styleId="141">
    <w:name w:val="font61"/>
    <w:qFormat/>
    <w:uiPriority w:val="0"/>
    <w:rPr>
      <w:rFonts w:ascii="Times New Roman" w:hAnsi="Times New Roman"/>
      <w:color w:val="000000"/>
      <w:sz w:val="20"/>
      <w:u w:val="none"/>
    </w:rPr>
  </w:style>
  <w:style w:type="character" w:customStyle="1" w:styleId="142">
    <w:name w:val="页脚 字符1"/>
    <w:semiHidden/>
    <w:qFormat/>
    <w:uiPriority w:val="99"/>
    <w:rPr>
      <w:kern w:val="2"/>
      <w:sz w:val="18"/>
      <w:szCs w:val="18"/>
    </w:rPr>
  </w:style>
  <w:style w:type="character" w:customStyle="1" w:styleId="143">
    <w:name w:val="正文文本缩进 3 字符"/>
    <w:qFormat/>
    <w:locked/>
    <w:uiPriority w:val="99"/>
    <w:rPr>
      <w:rFonts w:ascii="宋体" w:hAnsi="宋体" w:eastAsia="宋体" w:cs="宋体"/>
      <w:b/>
      <w:kern w:val="2"/>
      <w:sz w:val="24"/>
      <w:szCs w:val="24"/>
      <w:lang w:val="en-US" w:eastAsia="zh-CN"/>
    </w:rPr>
  </w:style>
  <w:style w:type="character" w:customStyle="1" w:styleId="144">
    <w:name w:val="标题 7 字符"/>
    <w:qFormat/>
    <w:locked/>
    <w:uiPriority w:val="9"/>
    <w:rPr>
      <w:b/>
      <w:kern w:val="2"/>
      <w:sz w:val="24"/>
    </w:rPr>
  </w:style>
  <w:style w:type="character" w:customStyle="1" w:styleId="145">
    <w:name w:val="标题 3 字符"/>
    <w:qFormat/>
    <w:locked/>
    <w:uiPriority w:val="9"/>
    <w:rPr>
      <w:rFonts w:ascii="宋体" w:hAnsi="宋体" w:eastAsia="宋体" w:cs="宋体"/>
      <w:b/>
      <w:kern w:val="2"/>
      <w:sz w:val="32"/>
      <w:szCs w:val="32"/>
      <w:lang w:val="en-US" w:eastAsia="zh-CN"/>
    </w:rPr>
  </w:style>
  <w:style w:type="character" w:customStyle="1" w:styleId="146">
    <w:name w:val="正文首行缩进 字符"/>
    <w:qFormat/>
    <w:locked/>
    <w:uiPriority w:val="99"/>
    <w:rPr>
      <w:rFonts w:ascii="宋体" w:hAnsi="宋体" w:eastAsia="宋体" w:cs="宋体"/>
      <w:i/>
      <w:kern w:val="2"/>
      <w:sz w:val="24"/>
      <w:lang w:val="en-US" w:eastAsia="zh-CN"/>
    </w:rPr>
  </w:style>
  <w:style w:type="character" w:customStyle="1" w:styleId="147">
    <w:name w:val="正文缩进 Char"/>
    <w:qFormat/>
    <w:uiPriority w:val="0"/>
    <w:rPr>
      <w:rFonts w:eastAsia="宋体"/>
      <w:kern w:val="2"/>
      <w:sz w:val="24"/>
      <w:lang w:val="en-US" w:eastAsia="zh-CN"/>
    </w:rPr>
  </w:style>
  <w:style w:type="character" w:customStyle="1" w:styleId="148">
    <w:name w:val="列出段落 字符"/>
    <w:qFormat/>
    <w:locked/>
    <w:uiPriority w:val="34"/>
    <w:rPr>
      <w:rFonts w:eastAsia="宋体"/>
      <w:kern w:val="2"/>
      <w:sz w:val="24"/>
      <w:lang w:val="en-US" w:eastAsia="zh-CN"/>
    </w:rPr>
  </w:style>
  <w:style w:type="character" w:customStyle="1" w:styleId="149">
    <w:name w:val="日期 字符1"/>
    <w:semiHidden/>
    <w:qFormat/>
    <w:uiPriority w:val="99"/>
    <w:rPr>
      <w:kern w:val="2"/>
      <w:sz w:val="21"/>
    </w:rPr>
  </w:style>
  <w:style w:type="character" w:customStyle="1" w:styleId="150">
    <w:name w:val="正文文本 2 字符1"/>
    <w:semiHidden/>
    <w:qFormat/>
    <w:uiPriority w:val="99"/>
    <w:rPr>
      <w:kern w:val="2"/>
      <w:sz w:val="21"/>
    </w:rPr>
  </w:style>
  <w:style w:type="character" w:customStyle="1" w:styleId="151">
    <w:name w:val="金保标题3 Char"/>
    <w:link w:val="152"/>
    <w:qFormat/>
    <w:locked/>
    <w:uiPriority w:val="0"/>
    <w:rPr>
      <w:rFonts w:ascii="楷体" w:hAnsi="楷体" w:eastAsia="楷体"/>
      <w:b/>
      <w:sz w:val="28"/>
    </w:rPr>
  </w:style>
  <w:style w:type="paragraph" w:customStyle="1" w:styleId="152">
    <w:name w:val="金保标题3"/>
    <w:basedOn w:val="5"/>
    <w:next w:val="1"/>
    <w:link w:val="151"/>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3">
    <w:name w:val="批注主题 Char"/>
    <w:semiHidden/>
    <w:qFormat/>
    <w:locked/>
    <w:uiPriority w:val="0"/>
    <w:rPr>
      <w:rFonts w:cs="Times New Roman"/>
      <w:b/>
      <w:bCs/>
      <w:kern w:val="2"/>
      <w:sz w:val="21"/>
    </w:rPr>
  </w:style>
  <w:style w:type="character" w:customStyle="1" w:styleId="154">
    <w:name w:val="正文文本缩进 2 字符1"/>
    <w:semiHidden/>
    <w:qFormat/>
    <w:uiPriority w:val="99"/>
    <w:rPr>
      <w:kern w:val="2"/>
      <w:sz w:val="21"/>
    </w:rPr>
  </w:style>
  <w:style w:type="character" w:customStyle="1" w:styleId="155">
    <w:name w:val="hui3"/>
    <w:qFormat/>
    <w:uiPriority w:val="0"/>
    <w:rPr>
      <w:color w:val="333333"/>
    </w:rPr>
  </w:style>
  <w:style w:type="character" w:customStyle="1" w:styleId="156">
    <w:name w:val="font01"/>
    <w:qFormat/>
    <w:uiPriority w:val="0"/>
    <w:rPr>
      <w:rFonts w:ascii="宋体" w:hAnsi="宋体" w:eastAsia="宋体"/>
      <w:color w:val="000000"/>
      <w:sz w:val="24"/>
      <w:u w:val="none"/>
    </w:rPr>
  </w:style>
  <w:style w:type="character" w:customStyle="1" w:styleId="157">
    <w:name w:val="表格用 Char Char"/>
    <w:link w:val="158"/>
    <w:qFormat/>
    <w:locked/>
    <w:uiPriority w:val="0"/>
    <w:rPr>
      <w:rFonts w:ascii="宋体" w:hAnsi="宋体" w:cs="宋体"/>
      <w:sz w:val="24"/>
      <w:szCs w:val="24"/>
    </w:rPr>
  </w:style>
  <w:style w:type="paragraph" w:customStyle="1" w:styleId="158">
    <w:name w:val="表格用"/>
    <w:basedOn w:val="1"/>
    <w:link w:val="157"/>
    <w:qFormat/>
    <w:uiPriority w:val="0"/>
    <w:pPr>
      <w:widowControl/>
      <w:spacing w:line="360" w:lineRule="auto"/>
      <w:jc w:val="left"/>
    </w:pPr>
    <w:rPr>
      <w:rFonts w:ascii="宋体" w:hAnsi="宋体"/>
      <w:kern w:val="0"/>
      <w:sz w:val="24"/>
      <w:szCs w:val="24"/>
    </w:rPr>
  </w:style>
  <w:style w:type="character" w:customStyle="1" w:styleId="159">
    <w:name w:val="正文文本缩进 Char1"/>
    <w:qFormat/>
    <w:uiPriority w:val="0"/>
    <w:rPr>
      <w:rFonts w:eastAsia="方正书宋简体"/>
      <w:kern w:val="2"/>
      <w:sz w:val="24"/>
      <w:lang w:val="en-US" w:eastAsia="zh-CN"/>
    </w:rPr>
  </w:style>
  <w:style w:type="character" w:customStyle="1" w:styleId="160">
    <w:name w:val="日期 字符2"/>
    <w:qFormat/>
    <w:locked/>
    <w:uiPriority w:val="99"/>
    <w:rPr>
      <w:rFonts w:ascii="宋体" w:cs="Times New Roman"/>
      <w:sz w:val="24"/>
    </w:rPr>
  </w:style>
  <w:style w:type="character" w:customStyle="1" w:styleId="161">
    <w:name w:val="样式1 Char"/>
    <w:link w:val="162"/>
    <w:qFormat/>
    <w:locked/>
    <w:uiPriority w:val="0"/>
    <w:rPr>
      <w:rFonts w:ascii="黑体" w:hAnsi="黑体" w:eastAsia="黑体"/>
      <w:b/>
      <w:kern w:val="2"/>
      <w:sz w:val="32"/>
    </w:rPr>
  </w:style>
  <w:style w:type="paragraph" w:customStyle="1" w:styleId="162">
    <w:name w:val="样式1"/>
    <w:basedOn w:val="4"/>
    <w:link w:val="161"/>
    <w:qFormat/>
    <w:uiPriority w:val="0"/>
    <w:pPr>
      <w:tabs>
        <w:tab w:val="clear" w:pos="578"/>
      </w:tabs>
      <w:spacing w:beforeLines="0" w:afterLines="0"/>
      <w:ind w:left="0" w:firstLine="0"/>
    </w:pPr>
    <w:rPr>
      <w:rFonts w:ascii="黑体" w:hAnsi="黑体" w:eastAsia="黑体"/>
      <w:b/>
      <w:sz w:val="32"/>
      <w:szCs w:val="20"/>
    </w:rPr>
  </w:style>
  <w:style w:type="character" w:customStyle="1" w:styleId="163">
    <w:name w:val="样式4 Char"/>
    <w:link w:val="164"/>
    <w:qFormat/>
    <w:locked/>
    <w:uiPriority w:val="0"/>
    <w:rPr>
      <w:rFonts w:ascii="黑体" w:hAnsi="黑体" w:eastAsia="黑体"/>
      <w:kern w:val="44"/>
      <w:sz w:val="44"/>
      <w:lang w:val="en-US" w:eastAsia="zh-CN"/>
    </w:rPr>
  </w:style>
  <w:style w:type="paragraph" w:customStyle="1" w:styleId="164">
    <w:name w:val="样式4"/>
    <w:basedOn w:val="3"/>
    <w:link w:val="163"/>
    <w:qFormat/>
    <w:uiPriority w:val="0"/>
    <w:pPr>
      <w:keepLines/>
      <w:spacing w:line="360" w:lineRule="auto"/>
    </w:pPr>
    <w:rPr>
      <w:rFonts w:ascii="黑体" w:hAnsi="黑体" w:eastAsia="黑体"/>
      <w:b w:val="0"/>
      <w:szCs w:val="20"/>
    </w:rPr>
  </w:style>
  <w:style w:type="character" w:customStyle="1" w:styleId="165">
    <w:name w:val="纯文本 Char"/>
    <w:qFormat/>
    <w:uiPriority w:val="0"/>
    <w:rPr>
      <w:rFonts w:ascii="宋体" w:hAnsi="宋体" w:eastAsia="宋体"/>
      <w:color w:val="000000"/>
      <w:sz w:val="24"/>
      <w:lang w:val="en-US" w:eastAsia="zh-CN"/>
    </w:rPr>
  </w:style>
  <w:style w:type="character" w:customStyle="1" w:styleId="166">
    <w:name w:val="文档结构图 字符1"/>
    <w:semiHidden/>
    <w:qFormat/>
    <w:uiPriority w:val="99"/>
    <w:rPr>
      <w:rFonts w:ascii="Microsoft YaHei UI" w:eastAsia="Microsoft YaHei UI"/>
      <w:kern w:val="2"/>
      <w:sz w:val="18"/>
      <w:szCs w:val="18"/>
    </w:rPr>
  </w:style>
  <w:style w:type="character" w:customStyle="1" w:styleId="167">
    <w:name w:val="页眉 字符"/>
    <w:qFormat/>
    <w:locked/>
    <w:uiPriority w:val="0"/>
    <w:rPr>
      <w:rFonts w:ascii="宋体" w:hAnsi="宋体" w:eastAsia="宋体" w:cs="宋体"/>
      <w:kern w:val="2"/>
      <w:sz w:val="18"/>
      <w:szCs w:val="18"/>
      <w:lang w:val="en-US" w:eastAsia="zh-CN"/>
    </w:rPr>
  </w:style>
  <w:style w:type="character" w:customStyle="1" w:styleId="168">
    <w:name w:val="中等深浅网格 1 - 强调文字颜色 2 Char"/>
    <w:link w:val="169"/>
    <w:qFormat/>
    <w:locked/>
    <w:uiPriority w:val="34"/>
    <w:rPr>
      <w:rFonts w:ascii="Calibri" w:hAnsi="Calibri"/>
      <w:kern w:val="2"/>
      <w:sz w:val="22"/>
    </w:rPr>
  </w:style>
  <w:style w:type="paragraph" w:customStyle="1" w:styleId="169">
    <w:name w:val="中等深浅网格 1 - 强调文字颜色 21"/>
    <w:basedOn w:val="1"/>
    <w:link w:val="168"/>
    <w:qFormat/>
    <w:uiPriority w:val="34"/>
    <w:pPr>
      <w:ind w:firstLine="420" w:firstLineChars="200"/>
    </w:pPr>
    <w:rPr>
      <w:rFonts w:ascii="Calibri" w:hAnsi="Calibri"/>
      <w:sz w:val="22"/>
    </w:rPr>
  </w:style>
  <w:style w:type="character" w:customStyle="1" w:styleId="170">
    <w:name w:val="正文缩进 字符"/>
    <w:qFormat/>
    <w:locked/>
    <w:uiPriority w:val="0"/>
    <w:rPr>
      <w:rFonts w:ascii="宋体" w:hAnsi="宋体" w:eastAsia="宋体" w:cs="宋体"/>
      <w:spacing w:val="14"/>
      <w:kern w:val="24"/>
      <w:sz w:val="24"/>
      <w:szCs w:val="24"/>
      <w:lang w:val="en-US" w:eastAsia="zh-CN"/>
    </w:rPr>
  </w:style>
  <w:style w:type="character" w:customStyle="1" w:styleId="171">
    <w:name w:val="纯文本 Char2"/>
    <w:qFormat/>
    <w:uiPriority w:val="0"/>
    <w:rPr>
      <w:rFonts w:ascii="宋体" w:hAnsi="宋体" w:eastAsia="宋体"/>
      <w:color w:val="000000"/>
      <w:sz w:val="24"/>
      <w:lang w:val="en-US" w:eastAsia="zh-CN"/>
    </w:rPr>
  </w:style>
  <w:style w:type="character" w:customStyle="1" w:styleId="172">
    <w:name w:val="标准正文格式 Char"/>
    <w:link w:val="173"/>
    <w:qFormat/>
    <w:locked/>
    <w:uiPriority w:val="0"/>
    <w:rPr>
      <w:rFonts w:ascii="宋体" w:eastAsia="仿宋_GB2312" w:cs="宋体"/>
      <w:color w:val="000000"/>
      <w:sz w:val="24"/>
    </w:rPr>
  </w:style>
  <w:style w:type="paragraph" w:customStyle="1" w:styleId="173">
    <w:name w:val="标准正文格式"/>
    <w:basedOn w:val="1"/>
    <w:link w:val="172"/>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174">
    <w:name w:val="页眉 字符1"/>
    <w:semiHidden/>
    <w:qFormat/>
    <w:uiPriority w:val="99"/>
    <w:rPr>
      <w:kern w:val="2"/>
      <w:sz w:val="18"/>
      <w:szCs w:val="18"/>
    </w:rPr>
  </w:style>
  <w:style w:type="character" w:customStyle="1" w:styleId="175">
    <w:name w:val="正文文本 字符1"/>
    <w:semiHidden/>
    <w:qFormat/>
    <w:uiPriority w:val="99"/>
    <w:rPr>
      <w:kern w:val="2"/>
      <w:sz w:val="21"/>
    </w:rPr>
  </w:style>
  <w:style w:type="character" w:customStyle="1" w:styleId="176">
    <w:name w:val="无间距字符"/>
    <w:link w:val="177"/>
    <w:qFormat/>
    <w:locked/>
    <w:uiPriority w:val="0"/>
    <w:rPr>
      <w:sz w:val="22"/>
      <w:lang w:val="en-US" w:eastAsia="zh-CN" w:bidi="ar-SA"/>
    </w:rPr>
  </w:style>
  <w:style w:type="paragraph" w:customStyle="1" w:styleId="177">
    <w:name w:val="无间距"/>
    <w:link w:val="176"/>
    <w:qFormat/>
    <w:uiPriority w:val="0"/>
    <w:rPr>
      <w:rFonts w:ascii="Times New Roman" w:hAnsi="Times New Roman" w:eastAsia="宋体" w:cs="Times New Roman"/>
      <w:sz w:val="22"/>
      <w:lang w:val="en-US" w:eastAsia="zh-CN" w:bidi="ar-SA"/>
    </w:rPr>
  </w:style>
  <w:style w:type="character" w:customStyle="1" w:styleId="178">
    <w:name w:val="正文文本缩进 字符3"/>
    <w:qFormat/>
    <w:locked/>
    <w:uiPriority w:val="99"/>
    <w:rPr>
      <w:rFonts w:eastAsia="方正书宋简体"/>
      <w:kern w:val="2"/>
      <w:sz w:val="24"/>
      <w:lang w:val="en-US" w:eastAsia="zh-CN"/>
    </w:rPr>
  </w:style>
  <w:style w:type="character" w:customStyle="1" w:styleId="179">
    <w:name w:val="正文文本缩进 字符2"/>
    <w:semiHidden/>
    <w:qFormat/>
    <w:uiPriority w:val="99"/>
    <w:rPr>
      <w:kern w:val="2"/>
      <w:sz w:val="21"/>
    </w:rPr>
  </w:style>
  <w:style w:type="character" w:customStyle="1" w:styleId="180">
    <w:name w:val="bookmark-item"/>
    <w:qFormat/>
    <w:uiPriority w:val="0"/>
  </w:style>
  <w:style w:type="character" w:customStyle="1" w:styleId="181">
    <w:name w:val="批注文字 Char"/>
    <w:qFormat/>
    <w:locked/>
    <w:uiPriority w:val="99"/>
    <w:rPr>
      <w:rFonts w:cs="Times New Roman"/>
      <w:kern w:val="2"/>
      <w:sz w:val="21"/>
    </w:rPr>
  </w:style>
  <w:style w:type="character" w:customStyle="1" w:styleId="182">
    <w:name w:val="列表段落 字符1"/>
    <w:link w:val="183"/>
    <w:qFormat/>
    <w:locked/>
    <w:uiPriority w:val="0"/>
    <w:rPr>
      <w:rFonts w:eastAsia="宋体"/>
      <w:kern w:val="2"/>
      <w:sz w:val="24"/>
      <w:lang w:val="en-US" w:eastAsia="zh-CN"/>
    </w:rPr>
  </w:style>
  <w:style w:type="paragraph" w:styleId="183">
    <w:name w:val="List Paragraph"/>
    <w:basedOn w:val="1"/>
    <w:link w:val="182"/>
    <w:qFormat/>
    <w:uiPriority w:val="99"/>
    <w:pPr>
      <w:spacing w:line="360" w:lineRule="auto"/>
      <w:ind w:firstLine="420" w:firstLineChars="200"/>
    </w:pPr>
    <w:rPr>
      <w:sz w:val="24"/>
    </w:rPr>
  </w:style>
  <w:style w:type="character" w:customStyle="1" w:styleId="184">
    <w:name w:val="纯文本 Char Char"/>
    <w:link w:val="185"/>
    <w:qFormat/>
    <w:uiPriority w:val="0"/>
    <w:rPr>
      <w:rFonts w:ascii="宋体" w:hAnsi="Courier New"/>
      <w:kern w:val="2"/>
      <w:sz w:val="21"/>
    </w:rPr>
  </w:style>
  <w:style w:type="paragraph" w:customStyle="1" w:styleId="185">
    <w:name w:val="纯文本1"/>
    <w:basedOn w:val="1"/>
    <w:link w:val="184"/>
    <w:qFormat/>
    <w:uiPriority w:val="0"/>
    <w:rPr>
      <w:rFonts w:ascii="宋体" w:hAnsi="Courier New"/>
    </w:rPr>
  </w:style>
  <w:style w:type="character" w:customStyle="1" w:styleId="186">
    <w:name w:val="正文文本 3 字符"/>
    <w:qFormat/>
    <w:locked/>
    <w:uiPriority w:val="99"/>
    <w:rPr>
      <w:rFonts w:eastAsia="宋体"/>
      <w:sz w:val="16"/>
    </w:rPr>
  </w:style>
  <w:style w:type="character" w:customStyle="1" w:styleId="187">
    <w:name w:val="纯文本 字符2"/>
    <w:qFormat/>
    <w:locked/>
    <w:uiPriority w:val="99"/>
    <w:rPr>
      <w:rFonts w:ascii="宋体" w:hAnsi="Courier New" w:eastAsia="宋体" w:cs="宋体"/>
      <w:lang w:val="en-US" w:eastAsia="zh-CN"/>
    </w:rPr>
  </w:style>
  <w:style w:type="character" w:customStyle="1" w:styleId="188">
    <w:name w:val="text-hei"/>
    <w:qFormat/>
    <w:uiPriority w:val="0"/>
  </w:style>
  <w:style w:type="character" w:customStyle="1" w:styleId="189">
    <w:name w:val="font11"/>
    <w:qFormat/>
    <w:uiPriority w:val="0"/>
    <w:rPr>
      <w:rFonts w:ascii="Times New Roman" w:hAnsi="Times New Roman"/>
      <w:color w:val="000000"/>
      <w:sz w:val="24"/>
      <w:u w:val="none"/>
    </w:rPr>
  </w:style>
  <w:style w:type="character" w:customStyle="1" w:styleId="190">
    <w:name w:val="正文文本 字符"/>
    <w:qFormat/>
    <w:locked/>
    <w:uiPriority w:val="0"/>
    <w:rPr>
      <w:rFonts w:ascii="宋体" w:hAnsi="宋体" w:eastAsia="宋体" w:cs="宋体"/>
      <w:lang w:val="en-US" w:eastAsia="zh-CN"/>
    </w:rPr>
  </w:style>
  <w:style w:type="character" w:customStyle="1" w:styleId="191">
    <w:name w:val="标题 5 字符"/>
    <w:qFormat/>
    <w:locked/>
    <w:uiPriority w:val="9"/>
    <w:rPr>
      <w:rFonts w:eastAsia="宋体"/>
      <w:b/>
      <w:kern w:val="2"/>
      <w:sz w:val="28"/>
      <w:lang w:val="en-US" w:eastAsia="zh-CN"/>
    </w:rPr>
  </w:style>
  <w:style w:type="character" w:customStyle="1" w:styleId="192">
    <w:name w:val="标题 1 Char Char"/>
    <w:qFormat/>
    <w:uiPriority w:val="0"/>
    <w:rPr>
      <w:rFonts w:eastAsia="宋体"/>
      <w:b/>
      <w:spacing w:val="-2"/>
      <w:sz w:val="24"/>
      <w:lang w:val="en-US" w:eastAsia="zh-CN"/>
    </w:rPr>
  </w:style>
  <w:style w:type="character" w:customStyle="1" w:styleId="193">
    <w:name w:val="批注框文本 Char"/>
    <w:semiHidden/>
    <w:qFormat/>
    <w:locked/>
    <w:uiPriority w:val="0"/>
    <w:rPr>
      <w:rFonts w:cs="Times New Roman"/>
      <w:kern w:val="2"/>
      <w:sz w:val="18"/>
      <w:szCs w:val="18"/>
    </w:rPr>
  </w:style>
  <w:style w:type="character" w:customStyle="1" w:styleId="194">
    <w:name w:val="正文文本缩进 2 字符"/>
    <w:qFormat/>
    <w:locked/>
    <w:uiPriority w:val="0"/>
    <w:rPr>
      <w:rFonts w:ascii="宋体" w:eastAsia="宋体"/>
      <w:kern w:val="2"/>
      <w:sz w:val="24"/>
      <w:lang w:val="en-US" w:eastAsia="zh-CN"/>
    </w:rPr>
  </w:style>
  <w:style w:type="character" w:customStyle="1" w:styleId="195">
    <w:name w:val="正文文本 Char"/>
    <w:qFormat/>
    <w:uiPriority w:val="0"/>
    <w:rPr>
      <w:rFonts w:eastAsia="宋体"/>
      <w:i/>
      <w:kern w:val="2"/>
      <w:sz w:val="18"/>
      <w:lang w:val="en-US" w:eastAsia="zh-CN"/>
    </w:rPr>
  </w:style>
  <w:style w:type="character" w:customStyle="1" w:styleId="196">
    <w:name w:val="文档结构图 字符"/>
    <w:qFormat/>
    <w:locked/>
    <w:uiPriority w:val="0"/>
    <w:rPr>
      <w:rFonts w:eastAsia="宋体"/>
      <w:kern w:val="2"/>
      <w:sz w:val="21"/>
      <w:lang w:val="en-US" w:eastAsia="zh-CN"/>
    </w:rPr>
  </w:style>
  <w:style w:type="character" w:customStyle="1" w:styleId="197">
    <w:name w:val="页脚 字符"/>
    <w:qFormat/>
    <w:locked/>
    <w:uiPriority w:val="0"/>
    <w:rPr>
      <w:rFonts w:ascii="宋体" w:hAnsi="宋体" w:eastAsia="宋体" w:cs="宋体"/>
      <w:kern w:val="2"/>
      <w:sz w:val="18"/>
      <w:szCs w:val="18"/>
      <w:lang w:val="en-US" w:eastAsia="zh-CN"/>
    </w:rPr>
  </w:style>
  <w:style w:type="character" w:customStyle="1" w:styleId="198">
    <w:name w:val="日期 字符"/>
    <w:qFormat/>
    <w:locked/>
    <w:uiPriority w:val="99"/>
    <w:rPr>
      <w:rFonts w:ascii="宋体" w:cs="Times New Roman"/>
      <w:sz w:val="24"/>
    </w:rPr>
  </w:style>
  <w:style w:type="character" w:customStyle="1" w:styleId="199">
    <w:name w:val="批注文字 字符"/>
    <w:qFormat/>
    <w:locked/>
    <w:uiPriority w:val="0"/>
    <w:rPr>
      <w:rFonts w:ascii="宋体" w:hAnsi="宋体" w:eastAsia="宋体" w:cs="宋体"/>
      <w:kern w:val="2"/>
      <w:sz w:val="21"/>
      <w:szCs w:val="21"/>
      <w:lang w:val="en-US" w:eastAsia="zh-CN"/>
    </w:rPr>
  </w:style>
  <w:style w:type="character" w:customStyle="1" w:styleId="200">
    <w:name w:val="正文缩进 Char2"/>
    <w:qFormat/>
    <w:uiPriority w:val="0"/>
    <w:rPr>
      <w:rFonts w:ascii="宋体"/>
      <w:snapToGrid/>
      <w:color w:val="000000"/>
      <w:kern w:val="28"/>
      <w:sz w:val="28"/>
    </w:rPr>
  </w:style>
  <w:style w:type="character" w:customStyle="1" w:styleId="201">
    <w:name w:val="font21"/>
    <w:qFormat/>
    <w:uiPriority w:val="0"/>
    <w:rPr>
      <w:rFonts w:hint="eastAsia" w:ascii="仿宋" w:hAnsi="仿宋" w:eastAsia="仿宋" w:cs="仿宋"/>
      <w:color w:val="000000"/>
      <w:sz w:val="21"/>
      <w:szCs w:val="21"/>
      <w:u w:val="none"/>
    </w:rPr>
  </w:style>
  <w:style w:type="paragraph" w:customStyle="1" w:styleId="202">
    <w:name w:val="参数正文"/>
    <w:basedOn w:val="1"/>
    <w:qFormat/>
    <w:uiPriority w:val="0"/>
    <w:pPr>
      <w:spacing w:line="360" w:lineRule="auto"/>
      <w:ind w:firstLine="480" w:firstLineChars="200"/>
      <w:jc w:val="left"/>
    </w:pPr>
    <w:rPr>
      <w:rFonts w:ascii="宋体" w:hAnsi="宋体" w:cs="宋体"/>
      <w:kern w:val="0"/>
      <w:sz w:val="24"/>
      <w:szCs w:val="24"/>
    </w:rPr>
  </w:style>
  <w:style w:type="paragraph" w:customStyle="1" w:styleId="203">
    <w:name w:val="Table Text"/>
    <w:basedOn w:val="1"/>
    <w:qFormat/>
    <w:uiPriority w:val="0"/>
    <w:pPr>
      <w:widowControl/>
      <w:jc w:val="left"/>
    </w:pPr>
    <w:rPr>
      <w:rFonts w:ascii="Arial" w:hAnsi="Arial"/>
      <w:kern w:val="0"/>
      <w:szCs w:val="21"/>
    </w:rPr>
  </w:style>
  <w:style w:type="paragraph" w:customStyle="1" w:styleId="204">
    <w:name w:val="正文 A"/>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20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6">
    <w:name w:val="彩色列表 - 强调文字颜色 11"/>
    <w:basedOn w:val="1"/>
    <w:qFormat/>
    <w:uiPriority w:val="0"/>
    <w:pPr>
      <w:ind w:firstLine="420" w:firstLineChars="200"/>
    </w:pPr>
    <w:rPr>
      <w:rFonts w:ascii="Calibri" w:hAnsi="Calibri"/>
      <w:szCs w:val="22"/>
    </w:rPr>
  </w:style>
  <w:style w:type="paragraph" w:customStyle="1" w:styleId="207">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08">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09">
    <w:name w:val="正文首行缩进2字符"/>
    <w:basedOn w:val="45"/>
    <w:qFormat/>
    <w:uiPriority w:val="0"/>
    <w:pPr>
      <w:spacing w:line="360" w:lineRule="auto"/>
      <w:ind w:firstLine="480" w:firstLineChars="200"/>
    </w:pPr>
    <w:rPr>
      <w:rFonts w:ascii="等线" w:hAnsi="等线" w:eastAsia="等线" w:cs="宋体"/>
      <w:i w:val="0"/>
      <w:szCs w:val="22"/>
    </w:rPr>
  </w:style>
  <w:style w:type="paragraph" w:customStyle="1" w:styleId="210">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p19"/>
    <w:basedOn w:val="1"/>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1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13">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14">
    <w:name w:val="表格文字"/>
    <w:basedOn w:val="215"/>
    <w:qFormat/>
    <w:uiPriority w:val="0"/>
    <w:pPr>
      <w:spacing w:beforeLines="0" w:afterLines="0" w:line="240" w:lineRule="auto"/>
      <w:ind w:firstLine="0" w:firstLineChars="0"/>
    </w:pPr>
    <w:rPr>
      <w:rFonts w:ascii="Times New Roman" w:hAnsi="Times New Roman"/>
      <w:iCs/>
      <w:color w:val="000000"/>
      <w:sz w:val="21"/>
    </w:rPr>
  </w:style>
  <w:style w:type="paragraph" w:customStyle="1" w:styleId="215">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6">
    <w:name w:val="Char1"/>
    <w:basedOn w:val="1"/>
    <w:qFormat/>
    <w:uiPriority w:val="0"/>
    <w:rPr>
      <w:rFonts w:ascii="仿宋_GB2312" w:eastAsia="仿宋_GB2312"/>
      <w:b/>
      <w:sz w:val="32"/>
      <w:szCs w:val="32"/>
    </w:rPr>
  </w:style>
  <w:style w:type="paragraph" w:customStyle="1" w:styleId="217">
    <w:name w:val="_Style 248"/>
    <w:basedOn w:val="3"/>
    <w:next w:val="1"/>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1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9">
    <w:name w:val="正文段"/>
    <w:basedOn w:val="1"/>
    <w:qFormat/>
    <w:uiPriority w:val="0"/>
    <w:pPr>
      <w:widowControl/>
      <w:snapToGrid w:val="0"/>
      <w:spacing w:afterLines="50"/>
      <w:ind w:firstLine="200" w:firstLineChars="200"/>
    </w:pPr>
    <w:rPr>
      <w:kern w:val="0"/>
      <w:sz w:val="24"/>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Char Char Char"/>
    <w:basedOn w:val="1"/>
    <w:qFormat/>
    <w:uiPriority w:val="0"/>
    <w:pPr>
      <w:spacing w:before="120" w:after="120" w:line="360" w:lineRule="auto"/>
      <w:ind w:firstLine="200" w:firstLineChars="200"/>
    </w:pPr>
    <w:rPr>
      <w:rFonts w:ascii="Tahoma" w:hAnsi="Tahoma"/>
      <w:sz w:val="24"/>
    </w:rPr>
  </w:style>
  <w:style w:type="paragraph" w:customStyle="1" w:styleId="222">
    <w:name w:val="符号 2"/>
    <w:basedOn w:val="223"/>
    <w:qFormat/>
    <w:uiPriority w:val="0"/>
    <w:pPr>
      <w:tabs>
        <w:tab w:val="left" w:pos="900"/>
        <w:tab w:val="left" w:pos="1320"/>
      </w:tabs>
      <w:ind w:left="1320" w:hanging="420"/>
    </w:pPr>
  </w:style>
  <w:style w:type="paragraph" w:customStyle="1" w:styleId="223">
    <w:name w:val="符号 1"/>
    <w:basedOn w:val="18"/>
    <w:qFormat/>
    <w:uiPriority w:val="0"/>
    <w:pPr>
      <w:tabs>
        <w:tab w:val="left" w:pos="900"/>
      </w:tabs>
      <w:spacing w:line="360" w:lineRule="auto"/>
      <w:ind w:left="1200" w:hanging="720"/>
    </w:pPr>
    <w:rPr>
      <w:rFonts w:eastAsia="宋体"/>
      <w:kern w:val="28"/>
      <w:szCs w:val="24"/>
    </w:rPr>
  </w:style>
  <w:style w:type="paragraph" w:customStyle="1" w:styleId="224">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25">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26">
    <w:name w:val="cjk"/>
    <w:basedOn w:val="1"/>
    <w:qFormat/>
    <w:uiPriority w:val="0"/>
    <w:pPr>
      <w:widowControl/>
      <w:spacing w:beforeAutospacing="1" w:after="142" w:line="288" w:lineRule="auto"/>
    </w:pPr>
    <w:rPr>
      <w:rFonts w:ascii="宋体" w:hAnsi="宋体" w:cs="宋体"/>
      <w:color w:val="00000A"/>
      <w:kern w:val="0"/>
      <w:sz w:val="20"/>
    </w:rPr>
  </w:style>
  <w:style w:type="paragraph" w:customStyle="1" w:styleId="227">
    <w:name w:val="1"/>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228">
    <w:name w:val="Char Char1 Char Char Char Char"/>
    <w:basedOn w:val="1"/>
    <w:qFormat/>
    <w:uiPriority w:val="0"/>
    <w:rPr>
      <w:rFonts w:ascii="Tahoma" w:hAnsi="Tahoma"/>
      <w:sz w:val="24"/>
    </w:rPr>
  </w:style>
  <w:style w:type="paragraph" w:customStyle="1" w:styleId="229">
    <w:name w:val="Proposals body"/>
    <w:basedOn w:val="1"/>
    <w:next w:val="1"/>
    <w:qFormat/>
    <w:uiPriority w:val="0"/>
    <w:pPr>
      <w:widowControl/>
      <w:spacing w:line="360" w:lineRule="auto"/>
      <w:jc w:val="left"/>
    </w:pPr>
    <w:rPr>
      <w:rFonts w:ascii="宋体"/>
      <w:color w:val="000000"/>
      <w:kern w:val="0"/>
      <w:sz w:val="24"/>
    </w:rPr>
  </w:style>
  <w:style w:type="paragraph" w:customStyle="1" w:styleId="230">
    <w:name w:val="Char1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31">
    <w:name w:val="Char2"/>
    <w:basedOn w:val="1"/>
    <w:qFormat/>
    <w:uiPriority w:val="0"/>
    <w:pPr>
      <w:tabs>
        <w:tab w:val="left" w:pos="1200"/>
      </w:tabs>
      <w:ind w:left="1200" w:hanging="720"/>
    </w:pPr>
    <w:rPr>
      <w:sz w:val="24"/>
      <w:szCs w:val="24"/>
    </w:rPr>
  </w:style>
  <w:style w:type="paragraph" w:customStyle="1" w:styleId="232">
    <w:name w:val="Char11"/>
    <w:basedOn w:val="1"/>
    <w:qFormat/>
    <w:uiPriority w:val="0"/>
    <w:rPr>
      <w:szCs w:val="24"/>
    </w:rPr>
  </w:style>
  <w:style w:type="paragraph" w:customStyle="1" w:styleId="233">
    <w:name w:val="Item List in Table"/>
    <w:basedOn w:val="1"/>
    <w:qFormat/>
    <w:uiPriority w:val="0"/>
    <w:pPr>
      <w:widowControl/>
      <w:numPr>
        <w:ilvl w:val="0"/>
        <w:numId w:val="3"/>
      </w:numPr>
      <w:tabs>
        <w:tab w:val="left" w:pos="284"/>
      </w:tabs>
      <w:topLinePunct/>
      <w:adjustRightInd w:val="0"/>
      <w:snapToGrid w:val="0"/>
      <w:spacing w:before="80" w:after="80" w:line="240" w:lineRule="atLeast"/>
      <w:jc w:val="left"/>
    </w:pPr>
    <w:rPr>
      <w:rFonts w:cs="Arial"/>
      <w:kern w:val="0"/>
      <w:szCs w:val="21"/>
    </w:rPr>
  </w:style>
  <w:style w:type="paragraph" w:customStyle="1" w:styleId="234">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Char Char Char Char Char Char Char"/>
    <w:basedOn w:val="1"/>
    <w:qFormat/>
    <w:uiPriority w:val="0"/>
    <w:pPr>
      <w:tabs>
        <w:tab w:val="left" w:pos="432"/>
      </w:tabs>
      <w:ind w:left="432" w:hanging="432"/>
    </w:pPr>
    <w:rPr>
      <w:rFonts w:ascii="Tahoma" w:hAnsi="Tahoma"/>
      <w:sz w:val="24"/>
    </w:rPr>
  </w:style>
  <w:style w:type="paragraph" w:customStyle="1" w:styleId="23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三级标题"/>
    <w:basedOn w:val="1"/>
    <w:qFormat/>
    <w:uiPriority w:val="0"/>
    <w:pPr>
      <w:adjustRightInd w:val="0"/>
      <w:spacing w:line="460" w:lineRule="exact"/>
    </w:pPr>
    <w:rPr>
      <w:b/>
      <w:color w:val="000000"/>
      <w:kern w:val="0"/>
      <w:sz w:val="24"/>
    </w:rPr>
  </w:style>
  <w:style w:type="paragraph" w:customStyle="1" w:styleId="238">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239">
    <w:name w:val="正文编码"/>
    <w:basedOn w:val="45"/>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40">
    <w:name w:val="无间隔1"/>
    <w:qFormat/>
    <w:uiPriority w:val="99"/>
    <w:rPr>
      <w:rFonts w:ascii="Times New Roman" w:hAnsi="Times New Roman" w:eastAsia="宋体" w:cs="Calibri"/>
      <w:sz w:val="22"/>
      <w:szCs w:val="22"/>
      <w:lang w:val="en-US" w:eastAsia="zh-CN" w:bidi="ar-SA"/>
    </w:rPr>
  </w:style>
  <w:style w:type="paragraph" w:customStyle="1" w:styleId="241">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242">
    <w:name w:val="修订1"/>
    <w:semiHidden/>
    <w:qFormat/>
    <w:uiPriority w:val="99"/>
    <w:rPr>
      <w:rFonts w:ascii="Times New Roman" w:hAnsi="Times New Roman" w:eastAsia="宋体" w:cs="Times New Roman"/>
      <w:kern w:val="2"/>
      <w:sz w:val="21"/>
      <w:lang w:val="en-US" w:eastAsia="zh-CN" w:bidi="ar-SA"/>
    </w:rPr>
  </w:style>
  <w:style w:type="paragraph" w:customStyle="1" w:styleId="243">
    <w:name w:val="List Paragraph1"/>
    <w:basedOn w:val="1"/>
    <w:qFormat/>
    <w:uiPriority w:val="0"/>
    <w:pPr>
      <w:ind w:firstLine="420" w:firstLineChars="200"/>
    </w:pPr>
    <w:rPr>
      <w:rFonts w:ascii="Calibri" w:hAnsi="Calibri"/>
      <w:szCs w:val="21"/>
    </w:rPr>
  </w:style>
  <w:style w:type="paragraph" w:customStyle="1" w:styleId="244">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45">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46">
    <w:name w:val="Char"/>
    <w:basedOn w:val="1"/>
    <w:qFormat/>
    <w:uiPriority w:val="0"/>
    <w:rPr>
      <w:rFonts w:ascii="仿宋_GB2312" w:eastAsia="仿宋_GB2312"/>
      <w:b/>
      <w:sz w:val="32"/>
      <w:szCs w:val="32"/>
    </w:rPr>
  </w:style>
  <w:style w:type="paragraph" w:customStyle="1" w:styleId="247">
    <w:name w:val="列出段落11"/>
    <w:basedOn w:val="1"/>
    <w:qFormat/>
    <w:uiPriority w:val="34"/>
    <w:pPr>
      <w:ind w:firstLine="420" w:firstLineChars="200"/>
    </w:pPr>
    <w:rPr>
      <w:szCs w:val="24"/>
    </w:rPr>
  </w:style>
  <w:style w:type="paragraph" w:customStyle="1" w:styleId="248">
    <w:name w:val="正文 居中"/>
    <w:basedOn w:val="1"/>
    <w:qFormat/>
    <w:uiPriority w:val="0"/>
    <w:pPr>
      <w:spacing w:line="360" w:lineRule="auto"/>
      <w:jc w:val="center"/>
    </w:pPr>
    <w:rPr>
      <w:rFonts w:cs="宋体"/>
      <w:sz w:val="24"/>
    </w:rPr>
  </w:style>
  <w:style w:type="paragraph" w:customStyle="1" w:styleId="24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50">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Table Paragraph"/>
    <w:basedOn w:val="1"/>
    <w:unhideWhenUsed/>
    <w:qFormat/>
    <w:uiPriority w:val="1"/>
    <w:pPr>
      <w:spacing w:before="100" w:beforeAutospacing="1" w:after="100" w:afterAutospacing="1" w:line="360" w:lineRule="auto"/>
    </w:pPr>
    <w:rPr>
      <w:sz w:val="24"/>
      <w:szCs w:val="24"/>
    </w:rPr>
  </w:style>
  <w:style w:type="paragraph" w:customStyle="1" w:styleId="252">
    <w:name w:val="Char Char Char Char"/>
    <w:basedOn w:val="1"/>
    <w:qFormat/>
    <w:uiPriority w:val="0"/>
    <w:pPr>
      <w:widowControl/>
      <w:spacing w:line="400" w:lineRule="exact"/>
      <w:jc w:val="center"/>
    </w:pPr>
    <w:rPr>
      <w:rFonts w:ascii="Verdana" w:hAnsi="Verdana"/>
      <w:kern w:val="0"/>
      <w:lang w:eastAsia="en-US"/>
    </w:rPr>
  </w:style>
  <w:style w:type="paragraph" w:customStyle="1" w:styleId="253">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5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55">
    <w:name w:val="标准小四"/>
    <w:basedOn w:val="1"/>
    <w:qFormat/>
    <w:uiPriority w:val="0"/>
    <w:pPr>
      <w:spacing w:line="360" w:lineRule="auto"/>
      <w:ind w:firstLine="480" w:firstLineChars="200"/>
    </w:pPr>
    <w:rPr>
      <w:rFonts w:ascii="Arial" w:hAnsi="Arial"/>
      <w:sz w:val="24"/>
      <w:szCs w:val="21"/>
    </w:rPr>
  </w:style>
  <w:style w:type="paragraph" w:customStyle="1" w:styleId="25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57">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58">
    <w:name w:val="表格正文"/>
    <w:basedOn w:val="1"/>
    <w:qFormat/>
    <w:uiPriority w:val="0"/>
    <w:rPr>
      <w:rFonts w:eastAsia="黑体"/>
    </w:rPr>
  </w:style>
  <w:style w:type="paragraph" w:customStyle="1" w:styleId="259">
    <w:name w:val="Char Char Char1 Char"/>
    <w:basedOn w:val="1"/>
    <w:qFormat/>
    <w:uiPriority w:val="0"/>
    <w:pPr>
      <w:spacing w:line="360" w:lineRule="auto"/>
      <w:ind w:firstLine="200" w:firstLineChars="200"/>
    </w:pPr>
  </w:style>
  <w:style w:type="paragraph" w:customStyle="1" w:styleId="26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1">
    <w:name w:val="默认段落字体 Para Char Char Char Char Char Char Char Char Char1 Char Char Char Char"/>
    <w:basedOn w:val="1"/>
    <w:qFormat/>
    <w:uiPriority w:val="0"/>
    <w:rPr>
      <w:rFonts w:ascii="Tahoma" w:hAnsi="Tahoma"/>
      <w:sz w:val="24"/>
    </w:rPr>
  </w:style>
  <w:style w:type="paragraph" w:customStyle="1" w:styleId="262">
    <w:name w:val="p0"/>
    <w:basedOn w:val="1"/>
    <w:qFormat/>
    <w:uiPriority w:val="0"/>
    <w:pPr>
      <w:widowControl/>
    </w:pPr>
    <w:rPr>
      <w:kern w:val="0"/>
      <w:szCs w:val="21"/>
    </w:rPr>
  </w:style>
  <w:style w:type="paragraph" w:styleId="26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64">
    <w:name w:val="内容序号（N）"/>
    <w:basedOn w:val="183"/>
    <w:qFormat/>
    <w:uiPriority w:val="0"/>
    <w:pPr>
      <w:tabs>
        <w:tab w:val="left" w:pos="1134"/>
      </w:tabs>
      <w:ind w:firstLine="0" w:firstLineChars="0"/>
    </w:pPr>
    <w:rPr>
      <w:rFonts w:ascii="宋体" w:hAnsi="宋体"/>
      <w:szCs w:val="28"/>
    </w:rPr>
  </w:style>
  <w:style w:type="paragraph" w:customStyle="1" w:styleId="265">
    <w:name w:val="样式3"/>
    <w:basedOn w:val="23"/>
    <w:next w:val="1"/>
    <w:qFormat/>
    <w:uiPriority w:val="0"/>
    <w:pPr>
      <w:tabs>
        <w:tab w:val="left" w:pos="709"/>
      </w:tabs>
      <w:spacing w:before="0" w:after="0"/>
      <w:ind w:left="709" w:hanging="709"/>
    </w:pPr>
    <w:rPr>
      <w:rFonts w:ascii="Tahoma" w:hAnsi="Tahoma"/>
      <w:sz w:val="28"/>
    </w:rPr>
  </w:style>
  <w:style w:type="paragraph" w:customStyle="1" w:styleId="266">
    <w:name w:val="标准正文"/>
    <w:basedOn w:val="1"/>
    <w:qFormat/>
    <w:uiPriority w:val="0"/>
    <w:pPr>
      <w:adjustRightInd w:val="0"/>
      <w:spacing w:line="360" w:lineRule="auto"/>
      <w:ind w:firstLine="480" w:firstLineChars="200"/>
    </w:pPr>
    <w:rPr>
      <w:kern w:val="0"/>
      <w:sz w:val="24"/>
    </w:rPr>
  </w:style>
  <w:style w:type="paragraph" w:customStyle="1" w:styleId="267">
    <w:name w:val="默认段落字体 Para Char Char Char Char Char Char Char Char Char Char"/>
    <w:basedOn w:val="1"/>
    <w:qFormat/>
    <w:uiPriority w:val="0"/>
    <w:rPr>
      <w:rFonts w:ascii="Tahoma" w:hAnsi="Tahoma"/>
      <w:sz w:val="24"/>
    </w:rPr>
  </w:style>
  <w:style w:type="paragraph" w:customStyle="1" w:styleId="268">
    <w:name w:val="List Paragraph2"/>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269">
    <w:name w:val="_Style 260"/>
    <w:basedOn w:val="1"/>
    <w:next w:val="183"/>
    <w:qFormat/>
    <w:uiPriority w:val="99"/>
    <w:pPr>
      <w:ind w:firstLine="420" w:firstLineChars="200"/>
    </w:pPr>
    <w:rPr>
      <w:szCs w:val="24"/>
    </w:rPr>
  </w:style>
  <w:style w:type="paragraph" w:customStyle="1" w:styleId="270">
    <w:name w:val="表内文字-智能工厂"/>
    <w:qFormat/>
    <w:uiPriority w:val="14"/>
    <w:pPr>
      <w:adjustRightInd w:val="0"/>
      <w:snapToGrid w:val="0"/>
      <w:jc w:val="both"/>
    </w:pPr>
    <w:rPr>
      <w:rFonts w:ascii="仿宋_GB2312" w:hAnsi="Times New Roman" w:eastAsia="仿宋_GB2312" w:cs="Times New Roman"/>
      <w:kern w:val="2"/>
      <w:sz w:val="21"/>
      <w:szCs w:val="24"/>
      <w:lang w:val="en-US" w:eastAsia="zh-CN" w:bidi="ar-SA"/>
    </w:rPr>
  </w:style>
  <w:style w:type="paragraph" w:customStyle="1" w:styleId="271">
    <w:name w:val="公告正文"/>
    <w:basedOn w:val="1"/>
    <w:qFormat/>
    <w:uiPriority w:val="0"/>
    <w:pPr>
      <w:spacing w:line="400" w:lineRule="atLeast"/>
      <w:ind w:firstLine="437"/>
    </w:pPr>
    <w:rPr>
      <w:rFonts w:ascii="宋体"/>
      <w:sz w:val="24"/>
      <w:szCs w:val="24"/>
    </w:rPr>
  </w:style>
  <w:style w:type="paragraph" w:customStyle="1" w:styleId="272">
    <w:name w:val="自定正文"/>
    <w:basedOn w:val="1"/>
    <w:qFormat/>
    <w:uiPriority w:val="0"/>
    <w:pPr>
      <w:widowControl/>
      <w:spacing w:line="360" w:lineRule="auto"/>
    </w:pPr>
    <w:rPr>
      <w:rFonts w:ascii="Calibri" w:hAnsi="Calibri"/>
      <w:kern w:val="0"/>
      <w:szCs w:val="28"/>
      <w:lang w:bidi="en-US"/>
    </w:rPr>
  </w:style>
  <w:style w:type="paragraph" w:customStyle="1" w:styleId="273">
    <w:name w:val="Body Text First Indent 21"/>
    <w:basedOn w:val="1"/>
    <w:qFormat/>
    <w:uiPriority w:val="0"/>
    <w:pPr>
      <w:ind w:left="420" w:leftChars="200" w:firstLine="420"/>
    </w:pPr>
    <w:rPr>
      <w:szCs w:val="21"/>
    </w:rPr>
  </w:style>
  <w:style w:type="paragraph" w:customStyle="1" w:styleId="27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5">
    <w:name w:val="未处理的提及1"/>
    <w:unhideWhenUsed/>
    <w:qFormat/>
    <w:uiPriority w:val="99"/>
    <w:rPr>
      <w:color w:val="605E5C"/>
      <w:shd w:val="clear" w:color="auto" w:fill="E1DFDD"/>
    </w:rPr>
  </w:style>
  <w:style w:type="paragraph" w:customStyle="1" w:styleId="276">
    <w:name w:val="修订2"/>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footer5.xml" Type="http://schemas.openxmlformats.org/officeDocument/2006/relationships/footer"/><Relationship Id="rId13" Target="theme/theme1.xml" Type="http://schemas.openxmlformats.org/officeDocument/2006/relationships/theme"/><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Pages>
  <Words>48716</Words>
  <Characters>55511</Characters>
  <Lines>417</Lines>
  <Paragraphs>117</Paragraphs>
  <TotalTime>2</TotalTime>
  <ScaleCrop>false</ScaleCrop>
  <LinksUpToDate>false</LinksUpToDate>
  <CharactersWithSpaces>58657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2023-06-29T02:04:00Z</dcterms:created>
  <dc:creator>Miao</dc:creator>
  <cp:lastModifiedBy>WPS_1650542269</cp:lastModifiedBy>
  <cp:lastPrinted>2023-05-08T17:20:00Z</cp:lastPrinted>
  <dcterms:modified xsi:type="dcterms:W3CDTF">2023-07-21T08:15:11Z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6B07E331B0884B73BC6777615DFCFFC2</vt:lpwstr>
  </property>
</Properties>
</file>