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关于梅墟北区旧城改造项目征迁咨询服务采购</w:t>
      </w:r>
      <w:r>
        <w:rPr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项目</w:t>
      </w:r>
    </w:p>
    <w:p>
      <w:pPr>
        <w:jc w:val="center"/>
        <w:rPr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采购意向公开情况说明</w:t>
      </w:r>
    </w:p>
    <w:p>
      <w:pPr>
        <w:jc w:val="center"/>
        <w:rPr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</w:pPr>
    </w:p>
    <w:p>
      <w:pPr>
        <w:ind w:firstLine="562" w:firstLineChars="200"/>
        <w:jc w:val="left"/>
        <w:rPr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本项目已于2023-03-14发布了采购意向公开，现因本项目所涉拆迁任务时间紧迫，故拟提前发布采购公告，特此说明！</w:t>
      </w:r>
    </w:p>
    <w:p>
      <w:pPr>
        <w:ind w:firstLine="562" w:firstLineChars="200"/>
        <w:jc w:val="both"/>
        <w:rPr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</w:pPr>
    </w:p>
    <w:p>
      <w:pPr>
        <w:ind w:firstLine="562" w:firstLineChars="200"/>
        <w:jc w:val="both"/>
        <w:rPr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</w:pPr>
    </w:p>
    <w:p>
      <w:pPr>
        <w:ind w:firstLine="562" w:firstLineChars="200"/>
        <w:jc w:val="right"/>
        <w:rPr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宁波高新区房屋征收中心</w:t>
      </w:r>
    </w:p>
    <w:p>
      <w:pPr>
        <w:ind w:firstLine="562" w:firstLineChars="200"/>
        <w:jc w:val="right"/>
        <w:rPr>
          <w:rFonts w:hint="default" w:ascii="宋体" w:hAnsi="宋体"/>
          <w:b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 xml:space="preserve"> 2023年04月12</w:t>
      </w:r>
      <w:bookmarkStart w:id="0" w:name="_GoBack"/>
      <w:bookmarkEnd w:id="0"/>
      <w:r>
        <w:rPr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Yzk4MzNiMDYxZGM3ZjBiMjQxMWQ3NDU2OTMzOTQifQ=="/>
  </w:docVars>
  <w:rsids>
    <w:rsidRoot w:val="5E3F3A12"/>
    <w:rsid w:val="0F6B09BB"/>
    <w:rsid w:val="16CE7676"/>
    <w:rsid w:val="20A0788B"/>
    <w:rsid w:val="2ED410C2"/>
    <w:rsid w:val="5CEB0141"/>
    <w:rsid w:val="5E3F3A12"/>
    <w:rsid w:val="61E57318"/>
    <w:rsid w:val="62A9228C"/>
    <w:rsid w:val="72072AC0"/>
    <w:rsid w:val="74FC3E08"/>
    <w:rsid w:val="77B14FD5"/>
    <w:rsid w:val="79D2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131</Characters>
  <Lines>0</Lines>
  <Paragraphs>0</Paragraphs>
  <TotalTime>1</TotalTime>
  <ScaleCrop>false</ScaleCrop>
  <LinksUpToDate>false</LinksUpToDate>
  <CharactersWithSpaces>133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2022-02-15T08:39:00Z</dcterms:created>
  <dc:creator>挽安-</dc:creator>
  <cp:lastModifiedBy>宝 贝  哆 （12:10）</cp:lastModifiedBy>
  <dcterms:modified xsi:type="dcterms:W3CDTF">2023-04-12T10:51:44Z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86A2F114238342C79CB0CAFC79F808D2</vt:lpwstr>
  </property>
</Properties>
</file>